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E7072" w14:textId="34C1AE05" w:rsidR="001B41A6" w:rsidRDefault="001B41A6">
      <w:pPr>
        <w:tabs>
          <w:tab w:val="center" w:pos="4819"/>
          <w:tab w:val="right" w:pos="9638"/>
        </w:tabs>
        <w:rPr>
          <w:rFonts w:ascii="Calibri" w:hAnsi="Calibri"/>
          <w:sz w:val="20"/>
          <w:lang w:val="en-US"/>
        </w:rPr>
      </w:pPr>
    </w:p>
    <w:p w14:paraId="1CAE7073" w14:textId="77777777" w:rsidR="001B41A6" w:rsidRDefault="00E30C2B">
      <w:pPr>
        <w:jc w:val="center"/>
        <w:rPr>
          <w:b/>
          <w:lang w:eastAsia="lt-LT"/>
        </w:rPr>
      </w:pPr>
      <w:r>
        <w:rPr>
          <w:b/>
          <w:noProof/>
          <w:lang w:eastAsia="lt-LT"/>
        </w:rPr>
        <w:drawing>
          <wp:inline distT="0" distB="0" distL="0" distR="0" wp14:anchorId="1CAE9DCB" wp14:editId="1CAE9DCC">
            <wp:extent cx="676275" cy="676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b/>
          <w:lang w:eastAsia="lt-LT"/>
        </w:rPr>
        <w:t xml:space="preserve">              </w:t>
      </w:r>
    </w:p>
    <w:p w14:paraId="1CAE7074" w14:textId="77777777" w:rsidR="001B41A6" w:rsidRDefault="001B41A6">
      <w:pPr>
        <w:jc w:val="center"/>
        <w:rPr>
          <w:b/>
          <w:szCs w:val="24"/>
        </w:rPr>
      </w:pPr>
    </w:p>
    <w:p w14:paraId="1CAE7075" w14:textId="77777777" w:rsidR="001B41A6" w:rsidRDefault="00E30C2B">
      <w:pPr>
        <w:jc w:val="center"/>
        <w:rPr>
          <w:b/>
          <w:szCs w:val="24"/>
        </w:rPr>
      </w:pPr>
      <w:r>
        <w:rPr>
          <w:b/>
          <w:szCs w:val="24"/>
        </w:rPr>
        <w:t>ANYKŠČIŲ RAJONO SAVIVALDYBĖS</w:t>
      </w:r>
    </w:p>
    <w:p w14:paraId="1CAE7076" w14:textId="77777777" w:rsidR="001B41A6" w:rsidRDefault="00E30C2B">
      <w:pPr>
        <w:jc w:val="center"/>
        <w:rPr>
          <w:b/>
          <w:szCs w:val="24"/>
        </w:rPr>
      </w:pPr>
      <w:r>
        <w:rPr>
          <w:b/>
          <w:szCs w:val="24"/>
        </w:rPr>
        <w:t>TARYBA</w:t>
      </w:r>
    </w:p>
    <w:p w14:paraId="1CAE7077" w14:textId="77777777" w:rsidR="001B41A6" w:rsidRDefault="001B41A6">
      <w:pPr>
        <w:jc w:val="center"/>
        <w:rPr>
          <w:b/>
          <w:szCs w:val="24"/>
        </w:rPr>
      </w:pPr>
    </w:p>
    <w:p w14:paraId="1CAE7078" w14:textId="77777777" w:rsidR="001B41A6" w:rsidRDefault="00E30C2B">
      <w:pPr>
        <w:suppressAutoHyphens/>
        <w:jc w:val="center"/>
        <w:rPr>
          <w:b/>
          <w:bCs/>
          <w:szCs w:val="24"/>
          <w:lang w:eastAsia="ar-SA"/>
        </w:rPr>
      </w:pPr>
      <w:r>
        <w:rPr>
          <w:b/>
          <w:bCs/>
          <w:szCs w:val="24"/>
          <w:lang w:eastAsia="ar-SA"/>
        </w:rPr>
        <w:t>SPRENDIMAS</w:t>
      </w:r>
    </w:p>
    <w:p w14:paraId="1CAE7079" w14:textId="77777777" w:rsidR="001B41A6" w:rsidRDefault="00E30C2B">
      <w:pPr>
        <w:suppressAutoHyphens/>
        <w:jc w:val="center"/>
        <w:textAlignment w:val="baseline"/>
        <w:rPr>
          <w:b/>
          <w:szCs w:val="24"/>
        </w:rPr>
      </w:pPr>
      <w:r>
        <w:rPr>
          <w:b/>
          <w:caps/>
          <w:szCs w:val="24"/>
        </w:rPr>
        <w:t xml:space="preserve">DĖL </w:t>
      </w:r>
      <w:r>
        <w:rPr>
          <w:b/>
          <w:szCs w:val="24"/>
        </w:rPr>
        <w:t xml:space="preserve">ANYKŠČIŲ RAJONO SAVIVALDYBĖS STRATEGINIO 2017–2019 METŲ VEIKLOS PLANO </w:t>
      </w:r>
    </w:p>
    <w:p w14:paraId="1CAE707A" w14:textId="77777777" w:rsidR="001B41A6" w:rsidRDefault="00E30C2B">
      <w:pPr>
        <w:suppressAutoHyphens/>
        <w:jc w:val="center"/>
        <w:rPr>
          <w:b/>
          <w:caps/>
          <w:szCs w:val="24"/>
          <w:lang w:eastAsia="ar-SA"/>
        </w:rPr>
      </w:pPr>
      <w:r>
        <w:rPr>
          <w:b/>
          <w:szCs w:val="24"/>
          <w:lang w:eastAsia="ar-SA"/>
        </w:rPr>
        <w:t>PATVIRTINIMO</w:t>
      </w:r>
    </w:p>
    <w:p w14:paraId="1CAE707B" w14:textId="77777777" w:rsidR="001B41A6" w:rsidRDefault="001B41A6">
      <w:pPr>
        <w:jc w:val="center"/>
        <w:rPr>
          <w:b/>
          <w:szCs w:val="24"/>
        </w:rPr>
      </w:pPr>
    </w:p>
    <w:p w14:paraId="1CAE707C" w14:textId="77777777" w:rsidR="001B41A6" w:rsidRDefault="00E30C2B">
      <w:pPr>
        <w:jc w:val="center"/>
        <w:rPr>
          <w:szCs w:val="24"/>
        </w:rPr>
      </w:pPr>
      <w:r>
        <w:rPr>
          <w:szCs w:val="24"/>
        </w:rPr>
        <w:t>2017 m. sausio  26 d. Nr. 1-TS-14</w:t>
      </w:r>
    </w:p>
    <w:p w14:paraId="1CAE707D" w14:textId="77777777" w:rsidR="001B41A6" w:rsidRDefault="00E30C2B">
      <w:pPr>
        <w:jc w:val="center"/>
        <w:rPr>
          <w:b/>
          <w:sz w:val="28"/>
          <w:szCs w:val="24"/>
        </w:rPr>
      </w:pPr>
      <w:r>
        <w:rPr>
          <w:szCs w:val="24"/>
        </w:rPr>
        <w:t>Anykščiai</w:t>
      </w:r>
    </w:p>
    <w:p w14:paraId="1CAE707E" w14:textId="77777777" w:rsidR="001B41A6" w:rsidRDefault="001B41A6">
      <w:pPr>
        <w:jc w:val="both"/>
        <w:rPr>
          <w:b/>
          <w:sz w:val="16"/>
          <w:szCs w:val="24"/>
        </w:rPr>
      </w:pPr>
    </w:p>
    <w:p w14:paraId="1CAE707F" w14:textId="77777777" w:rsidR="001B41A6" w:rsidRDefault="00E30C2B">
      <w:pPr>
        <w:suppressAutoHyphens/>
        <w:spacing w:line="360" w:lineRule="auto"/>
        <w:ind w:firstLine="836"/>
        <w:jc w:val="both"/>
        <w:textAlignment w:val="baseline"/>
        <w:rPr>
          <w:szCs w:val="24"/>
        </w:rPr>
      </w:pPr>
      <w:r>
        <w:rPr>
          <w:szCs w:val="24"/>
        </w:rPr>
        <w:t xml:space="preserve">Vadovaudamasi Lietuvos Respublikos vietos savivaldos </w:t>
      </w:r>
      <w:r>
        <w:rPr>
          <w:szCs w:val="24"/>
        </w:rPr>
        <w:t>įstatymo 10</w:t>
      </w:r>
      <w:r>
        <w:rPr>
          <w:szCs w:val="24"/>
          <w:vertAlign w:val="superscript"/>
        </w:rPr>
        <w:t>3</w:t>
      </w:r>
      <w:r>
        <w:rPr>
          <w:szCs w:val="24"/>
        </w:rPr>
        <w:t xml:space="preserve"> straipsnio 1 ir 3 dalimis, 16 straipsnio 2 dalies 40 punktu ir Strateginio planavimo savivaldybėse rekomendacijomis, patvirtintomis Lietuvos Respublikos Vyriausybės 2014 m. gruodžio 15  d. nutarimu Nr. 1435 </w:t>
      </w:r>
      <w:r>
        <w:rPr>
          <w:strike/>
          <w:szCs w:val="24"/>
        </w:rPr>
        <w:t xml:space="preserve"> </w:t>
      </w:r>
      <w:r>
        <w:rPr>
          <w:szCs w:val="24"/>
        </w:rPr>
        <w:t>„Dėl strateginio planavimo savivald</w:t>
      </w:r>
      <w:r>
        <w:rPr>
          <w:szCs w:val="24"/>
        </w:rPr>
        <w:t xml:space="preserve">ybėse rekomendacijų patvirtinimo‘‘, 5.3 papunkčiu bei 3 priedu, </w:t>
      </w:r>
      <w:r>
        <w:rPr>
          <w:rFonts w:eastAsia="Calibri"/>
          <w:szCs w:val="24"/>
          <w:shd w:val="clear" w:color="auto" w:fill="FFFFFF"/>
        </w:rPr>
        <w:t>atsižvelgdama į</w:t>
      </w:r>
      <w:r>
        <w:rPr>
          <w:szCs w:val="24"/>
          <w:shd w:val="clear" w:color="auto" w:fill="FFFFFF"/>
        </w:rPr>
        <w:t xml:space="preserve"> Utenos regiono integruotą teritorijų vystymo programą, patvirtintą Lietuvos respublikos vidaus reikalų ministro įsakymu Nr. 1V-722 2015 m. rugsėjo 14 d., Utenos regiono plėtros</w:t>
      </w:r>
      <w:r>
        <w:rPr>
          <w:szCs w:val="24"/>
          <w:shd w:val="clear" w:color="auto" w:fill="FFFFFF"/>
        </w:rPr>
        <w:t xml:space="preserve"> 2014–2020 m. planą, patvirtintą Utenos regiono plėtros tarybos sprendimu Nr. 51/7S-24 2015 m. spalio 13 d., </w:t>
      </w:r>
      <w:r>
        <w:rPr>
          <w:szCs w:val="24"/>
        </w:rPr>
        <w:t xml:space="preserve">Anykščių rajono savivaldybės taryba: </w:t>
      </w:r>
    </w:p>
    <w:p w14:paraId="1CAE7080" w14:textId="5351008B" w:rsidR="001B41A6" w:rsidRDefault="00E30C2B">
      <w:pPr>
        <w:suppressAutoHyphens/>
        <w:spacing w:line="360" w:lineRule="auto"/>
        <w:ind w:firstLine="496"/>
        <w:jc w:val="both"/>
        <w:textAlignment w:val="baseline"/>
        <w:rPr>
          <w:szCs w:val="24"/>
        </w:rPr>
      </w:pPr>
      <w:r>
        <w:rPr>
          <w:spacing w:val="60"/>
          <w:szCs w:val="24"/>
        </w:rPr>
        <w:t>Nusprendžia</w:t>
      </w:r>
      <w:r>
        <w:rPr>
          <w:szCs w:val="24"/>
        </w:rPr>
        <w:t xml:space="preserve"> </w:t>
      </w:r>
      <w:r>
        <w:rPr>
          <w:spacing w:val="60"/>
          <w:szCs w:val="24"/>
        </w:rPr>
        <w:t>p</w:t>
      </w:r>
      <w:r>
        <w:rPr>
          <w:spacing w:val="60"/>
          <w:szCs w:val="24"/>
          <w:lang w:val="pt-BR"/>
        </w:rPr>
        <w:t>atvirtinti</w:t>
      </w:r>
      <w:r>
        <w:rPr>
          <w:szCs w:val="24"/>
          <w:lang w:val="pt-BR"/>
        </w:rPr>
        <w:t xml:space="preserve"> </w:t>
      </w:r>
      <w:r>
        <w:rPr>
          <w:szCs w:val="24"/>
        </w:rPr>
        <w:t>Anykščių rajono savivaldybės strateginį 2017–2019 metų veiklos planą</w:t>
      </w:r>
      <w:r>
        <w:rPr>
          <w:szCs w:val="24"/>
          <w:lang w:val="pt-BR"/>
        </w:rPr>
        <w:t xml:space="preserve"> (pridedama).</w:t>
      </w:r>
    </w:p>
    <w:p w14:paraId="1CAE7081" w14:textId="77777777" w:rsidR="001B41A6" w:rsidRDefault="001B41A6">
      <w:pPr>
        <w:jc w:val="both"/>
        <w:rPr>
          <w:lang w:eastAsia="lt-LT"/>
        </w:rPr>
      </w:pPr>
    </w:p>
    <w:p w14:paraId="1CAE7082" w14:textId="428A6BA9" w:rsidR="001B41A6" w:rsidRDefault="00E30C2B">
      <w:pPr>
        <w:rPr>
          <w:szCs w:val="24"/>
        </w:rPr>
      </w:pPr>
    </w:p>
    <w:p w14:paraId="1CAE7083" w14:textId="2725CB2B" w:rsidR="001B41A6" w:rsidRDefault="00E30C2B">
      <w:pPr>
        <w:tabs>
          <w:tab w:val="right" w:pos="9638"/>
        </w:tabs>
        <w:rPr>
          <w:szCs w:val="24"/>
        </w:rPr>
      </w:pPr>
      <w:r>
        <w:rPr>
          <w:szCs w:val="24"/>
        </w:rPr>
        <w:t>Meras</w:t>
      </w:r>
      <w:r>
        <w:rPr>
          <w:szCs w:val="24"/>
        </w:rPr>
        <w:tab/>
        <w:t>Kęstutis Tubis</w:t>
      </w:r>
    </w:p>
    <w:p w14:paraId="1CAE7084" w14:textId="77777777" w:rsidR="001B41A6" w:rsidRDefault="00E30C2B">
      <w:pPr>
        <w:rPr>
          <w:szCs w:val="24"/>
        </w:rPr>
      </w:pPr>
      <w:r>
        <w:rPr>
          <w:szCs w:val="24"/>
        </w:rPr>
        <w:br w:type="page"/>
      </w:r>
    </w:p>
    <w:p w14:paraId="1CAE7085" w14:textId="77777777" w:rsidR="001B41A6" w:rsidRDefault="00E30C2B">
      <w:pPr>
        <w:spacing w:line="276" w:lineRule="auto"/>
        <w:jc w:val="center"/>
        <w:rPr>
          <w:b/>
          <w:szCs w:val="24"/>
        </w:rPr>
      </w:pPr>
      <w:r>
        <w:rPr>
          <w:b/>
          <w:noProof/>
          <w:szCs w:val="24"/>
          <w:lang w:eastAsia="lt-LT"/>
        </w:rPr>
        <w:lastRenderedPageBreak/>
        <w:drawing>
          <wp:inline distT="0" distB="0" distL="0" distR="0" wp14:anchorId="1CAE9DCD" wp14:editId="1CAE9DCE">
            <wp:extent cx="100965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p w14:paraId="1CAE7086" w14:textId="77777777" w:rsidR="001B41A6" w:rsidRDefault="001B41A6">
      <w:pPr>
        <w:rPr>
          <w:sz w:val="18"/>
          <w:szCs w:val="18"/>
        </w:rPr>
      </w:pPr>
    </w:p>
    <w:p w14:paraId="1CAE7087" w14:textId="77777777" w:rsidR="001B41A6" w:rsidRDefault="001B41A6">
      <w:pPr>
        <w:spacing w:line="276" w:lineRule="auto"/>
        <w:rPr>
          <w:b/>
          <w:szCs w:val="24"/>
        </w:rPr>
      </w:pPr>
    </w:p>
    <w:p w14:paraId="1CAE7088" w14:textId="77777777" w:rsidR="001B41A6" w:rsidRDefault="001B41A6">
      <w:pPr>
        <w:rPr>
          <w:sz w:val="18"/>
          <w:szCs w:val="18"/>
        </w:rPr>
      </w:pPr>
    </w:p>
    <w:p w14:paraId="1CAE7089" w14:textId="77777777" w:rsidR="001B41A6" w:rsidRDefault="001B41A6">
      <w:pPr>
        <w:spacing w:line="276" w:lineRule="auto"/>
        <w:rPr>
          <w:b/>
          <w:szCs w:val="24"/>
        </w:rPr>
      </w:pPr>
    </w:p>
    <w:p w14:paraId="1CAE708A" w14:textId="77777777" w:rsidR="001B41A6" w:rsidRDefault="001B41A6">
      <w:pPr>
        <w:rPr>
          <w:sz w:val="18"/>
          <w:szCs w:val="18"/>
        </w:rPr>
      </w:pPr>
    </w:p>
    <w:p w14:paraId="1CAE708B" w14:textId="77777777" w:rsidR="001B41A6" w:rsidRDefault="001B41A6">
      <w:pPr>
        <w:spacing w:line="276" w:lineRule="auto"/>
        <w:rPr>
          <w:b/>
          <w:szCs w:val="24"/>
        </w:rPr>
      </w:pPr>
    </w:p>
    <w:p w14:paraId="1CAE708C" w14:textId="77777777" w:rsidR="001B41A6" w:rsidRDefault="001B41A6">
      <w:pPr>
        <w:rPr>
          <w:sz w:val="18"/>
          <w:szCs w:val="18"/>
        </w:rPr>
      </w:pPr>
    </w:p>
    <w:p w14:paraId="1CAE708D" w14:textId="77777777" w:rsidR="001B41A6" w:rsidRDefault="001B41A6">
      <w:pPr>
        <w:spacing w:line="276" w:lineRule="auto"/>
        <w:rPr>
          <w:b/>
          <w:szCs w:val="24"/>
        </w:rPr>
      </w:pPr>
    </w:p>
    <w:p w14:paraId="1CAE708E" w14:textId="77777777" w:rsidR="001B41A6" w:rsidRDefault="001B41A6">
      <w:pPr>
        <w:rPr>
          <w:sz w:val="18"/>
          <w:szCs w:val="18"/>
        </w:rPr>
      </w:pPr>
    </w:p>
    <w:p w14:paraId="1CAE708F" w14:textId="77777777" w:rsidR="001B41A6" w:rsidRDefault="001B41A6">
      <w:pPr>
        <w:spacing w:line="276" w:lineRule="auto"/>
        <w:rPr>
          <w:b/>
          <w:szCs w:val="24"/>
        </w:rPr>
      </w:pPr>
    </w:p>
    <w:p w14:paraId="1CAE7090" w14:textId="77777777" w:rsidR="001B41A6" w:rsidRDefault="001B41A6">
      <w:pPr>
        <w:rPr>
          <w:sz w:val="18"/>
          <w:szCs w:val="18"/>
        </w:rPr>
      </w:pPr>
    </w:p>
    <w:p w14:paraId="1CAE7091" w14:textId="77777777" w:rsidR="001B41A6" w:rsidRDefault="001B41A6">
      <w:pPr>
        <w:spacing w:line="276" w:lineRule="auto"/>
        <w:rPr>
          <w:b/>
          <w:szCs w:val="24"/>
        </w:rPr>
      </w:pPr>
    </w:p>
    <w:p w14:paraId="1CAE7092" w14:textId="77777777" w:rsidR="001B41A6" w:rsidRDefault="001B41A6">
      <w:pPr>
        <w:rPr>
          <w:sz w:val="18"/>
          <w:szCs w:val="18"/>
        </w:rPr>
      </w:pPr>
    </w:p>
    <w:p w14:paraId="1CAE7093" w14:textId="77777777" w:rsidR="001B41A6" w:rsidRDefault="00E30C2B">
      <w:pPr>
        <w:spacing w:line="276" w:lineRule="auto"/>
        <w:rPr>
          <w:b/>
          <w:szCs w:val="24"/>
        </w:rPr>
      </w:pPr>
      <w:r>
        <w:rPr>
          <w:rFonts w:ascii="Calibri" w:hAnsi="Calibri"/>
          <w:noProof/>
          <w:sz w:val="22"/>
          <w:szCs w:val="22"/>
          <w:lang w:eastAsia="lt-LT"/>
        </w:rPr>
        <mc:AlternateContent>
          <mc:Choice Requires="wps">
            <w:drawing>
              <wp:anchor distT="0" distB="0" distL="114300" distR="114300" simplePos="0" relativeHeight="251656704" behindDoc="0" locked="0" layoutInCell="1" allowOverlap="1" wp14:anchorId="1CAE9DCF" wp14:editId="1CAE9DD0">
                <wp:simplePos x="0" y="0"/>
                <wp:positionH relativeFrom="column">
                  <wp:posOffset>-106045</wp:posOffset>
                </wp:positionH>
                <wp:positionV relativeFrom="paragraph">
                  <wp:posOffset>158750</wp:posOffset>
                </wp:positionV>
                <wp:extent cx="6186805" cy="1247140"/>
                <wp:effectExtent l="8255" t="15875" r="15240" b="22860"/>
                <wp:wrapNone/>
                <wp:docPr id="1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12471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0D" w14:textId="77777777" w:rsidR="001B41A6" w:rsidRDefault="001B41A6">
                            <w:pPr>
                              <w:rPr>
                                <w:sz w:val="20"/>
                              </w:rPr>
                            </w:pPr>
                          </w:p>
                          <w:p w14:paraId="1CAE9E0E" w14:textId="77777777" w:rsidR="001B41A6" w:rsidRDefault="00E30C2B">
                            <w:pPr>
                              <w:spacing w:line="360" w:lineRule="auto"/>
                              <w:jc w:val="center"/>
                              <w:rPr>
                                <w:sz w:val="40"/>
                                <w:szCs w:val="40"/>
                              </w:rPr>
                            </w:pPr>
                            <w:r>
                              <w:rPr>
                                <w:sz w:val="40"/>
                                <w:szCs w:val="40"/>
                                <w:lang w:val="en-US"/>
                              </w:rPr>
                              <w:t>ANYK</w:t>
                            </w:r>
                            <w:r>
                              <w:rPr>
                                <w:sz w:val="40"/>
                                <w:szCs w:val="40"/>
                              </w:rPr>
                              <w:t xml:space="preserve">ŠČIŲ RAJONO SAVIVALDYBĖS STRATEGINIS </w:t>
                            </w:r>
                            <w:r>
                              <w:rPr>
                                <w:sz w:val="40"/>
                                <w:szCs w:val="40"/>
                                <w:lang w:val="en-US"/>
                              </w:rPr>
                              <w:t xml:space="preserve">2017–2019 </w:t>
                            </w:r>
                            <w:r>
                              <w:rPr>
                                <w:sz w:val="40"/>
                                <w:szCs w:val="40"/>
                              </w:rPr>
                              <w:t>METŲ VEIKLOS PLANAS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w:pict>
              <v:rect id="Rectangle 2" o:spid="_x0000_s1026" style="position:absolute;margin-left:-8.35pt;margin-top:12.5pt;width:487.15pt;height:9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hHI4tAIAAH0FAAAOAAAAZHJzL2Uyb0RvYy54bWysVFtv0zAUfkfiP1h+Z7k0bdNo6bR1K0Li MjEQz67jJBaObWy36fj1HDtplwJPiDxEts/9+8451zfHTqADM5YrWeLkKsaISaoqLpsSf/2yfZNj ZB2RFRFKshI/M4tv1q9fXfe6YKlqlaiYQeBE2qLXJW6d00UUWdqyjtgrpZkEYa1MRxxcTRNVhvTg vRNRGseLqFem0kZRZi283g9CvA7+65pR96muLXNIlBhyc+Fvwn/n/9H6mhSNIbrldEyD/EMWHeES gp5d3RNH0N7wP1x1nBplVe2uqOoiVdecslADVJPEv1Xz1BLNQi0AjtVnmOz/c0s/Hh4N4hVwNwd8 JOmApM8AG5GNYCj1APXaFqD3pB+NL9Hq94p+t0iqTQta7NYY1beMVJBW4vWjCwN/sWCKdv0HVYF3 sncqYHWsTecdAgroGCh5PlPCjg5ReFwk+SKP5xhRkCVptkyyQFpEipO5Nta9ZapD/lBiA8kH9+Tw 3jqfDilOKiND1ZYLgYxy37hrA8g+bhBasBkOSCsoaHi2ptlthEEHAm20DV8oFPi2U+0k9l/wdGFy l282D9nEBHJqTqEElwhwLPE8G8yRpUQwT8nJwpCQsg8lJOo9EstTHCX4WXgRdDW/m90vRxd2qtZx B0MneFfifAgZxsBz+CCrcHaEi+EMqQrpI7MwTiM+ag8untqqRxX3qKf5bAWjXnGYrVkeL+LVEiMi GlgK1Bn8V7Avsk2z2XYxQEeEbsmA9TzgOZA4qgdCz+HDbZJZ6D3fbkPbuuPuCNa+B3eqeoYuBNY9 q35nwaFV5idGPcx/ie2PPTEMI/FOAvGrJINOQy5csvkyhYuZSnZTCZEUXJXYQdHhuHHDktlrw5sW IiWhK6S6he6veejLl6zGmYEZD/WM+8gvkek9aL1szfUvAAAA//8DAFBLAwQUAAYACAAAACEAAlOY 9N4AAAAKAQAADwAAAGRycy9kb3ducmV2LnhtbEyPwU6DQBCG7ya+w2ZMvLULxIIiS9OY6FlpY+Nt YEcgsrvIbim+veOpHmfmyz/fX2wXM4iZJt87qyBeRyDINk73tlVw2D+v7kH4gFbj4Cwp+CEP2/L6 qsBcu7N9o7kKreAQ63NU0IUw5lL6piODfu1Gsnz7dJPBwOPUSj3hmcPNIJMoSqXB3vKHDkd66qj5 qk5GwfF9rupMvxxeQ/ZxxP30He8oVer2Ztk9ggi0hAsMf/qsDiU71e5ktReDglWcZowqSDbciYGH TZaCqHmRxHcgy0L+r1D+AgAA//8DAFBLAQItABQABgAIAAAAIQC2gziS/gAAAOEBAAATAAAAAAAA AAAAAAAAAAAAAABbQ29udGVudF9UeXBlc10ueG1sUEsBAi0AFAAGAAgAAAAhADj9If/WAAAAlAEA AAsAAAAAAAAAAAAAAAAALwEAAF9yZWxzLy5yZWxzUEsBAi0AFAAGAAgAAAAhAEKEcji0AgAAfQUA AA4AAAAAAAAAAAAAAAAALgIAAGRycy9lMm9Eb2MueG1sUEsBAi0AFAAGAAgAAAAhAAJTmPTeAAAA CgEAAA8AAAAAAAAAAAAAAAAADgUAAGRycy9kb3ducmV2LnhtbFBLBQYAAAAABAAEAPMAAAAZBgAA AAA= " strokecolor="#95b3d7" strokeweight="1pt">
                <v:fill color2="#b8cce4" focus="100%" type="gradient"/>
                <v:shadow on="t" color="#243f60" opacity=".5" offset="1pt"/>
                <v:textbox>
                  <w:txbxContent>
                    <w:p>
                      <w:pPr>
                        <w:rPr>
                          <w:sz w:val="20"/>
                          <w:szCs w:val="20"/>
                        </w:rPr>
                      </w:pPr>
                    </w:p>
                    <w:p>
                      <w:pPr>
                        <w:spacing w:line="360"/>
                        <w:jc w:val="center"/>
                        <w:rPr>
                          <w:rFonts w:ascii="Times New Roman" w:hAnsi="Times New Roman" w:eastAsia="Times New Roman" w:cs="Times New Roman"/>
                          <w:sz w:val="40"/>
                          <w:szCs w:val="40"/>
                        </w:rPr>
                      </w:pPr>
                      <w:r>
                        <w:rPr>
                          <w:rFonts w:ascii="Times New Roman" w:hAnsi="Times New Roman" w:eastAsia="Times New Roman" w:cs="Times New Roman"/>
                          <w:sz w:val="40"/>
                          <w:szCs w:val="40"/>
                          <w:lang w:val="en-US"/>
                        </w:rPr>
                        <w:t>ANYK</w:t>
                      </w:r>
                      <w:r>
                        <w:rPr>
                          <w:rFonts w:ascii="Times New Roman" w:hAnsi="Times New Roman" w:eastAsia="Times New Roman" w:cs="Times New Roman"/>
                          <w:sz w:val="40"/>
                          <w:szCs w:val="40"/>
                        </w:rPr>
                        <w:t xml:space="preserve">ŠČIŲ RAJONO SAVIVALDYBĖS STRATEGINIS </w:t>
                      </w:r>
                      <w:r>
                        <w:rPr>
                          <w:rFonts w:ascii="Times New Roman" w:hAnsi="Times New Roman" w:eastAsia="Times New Roman" w:cs="Times New Roman"/>
                          <w:sz w:val="40"/>
                          <w:szCs w:val="40"/>
                          <w:lang w:val="en-US"/>
                        </w:rPr>
                        <w:t xml:space="preserve">2017–2019 </w:t>
                      </w:r>
                      <w:r>
                        <w:rPr>
                          <w:rFonts w:ascii="Times New Roman" w:hAnsi="Times New Roman" w:eastAsia="Times New Roman" w:cs="Times New Roman"/>
                          <w:sz w:val="40"/>
                          <w:szCs w:val="40"/>
                        </w:rPr>
                        <w:t>METŲ VEIKLOS PLANAS</w:t>
                      </w:r>
                    </w:p>
                  </w:txbxContent>
                </v:textbox>
              </v:rect>
            </w:pict>
          </mc:Fallback>
        </mc:AlternateContent>
      </w:r>
    </w:p>
    <w:p w14:paraId="1CAE7094" w14:textId="77777777" w:rsidR="001B41A6" w:rsidRDefault="001B41A6">
      <w:pPr>
        <w:rPr>
          <w:sz w:val="18"/>
          <w:szCs w:val="18"/>
        </w:rPr>
      </w:pPr>
    </w:p>
    <w:p w14:paraId="1CAE7095" w14:textId="77777777" w:rsidR="001B41A6" w:rsidRDefault="001B41A6">
      <w:pPr>
        <w:spacing w:line="276" w:lineRule="auto"/>
        <w:rPr>
          <w:b/>
          <w:szCs w:val="24"/>
        </w:rPr>
      </w:pPr>
    </w:p>
    <w:p w14:paraId="1CAE7096" w14:textId="77777777" w:rsidR="001B41A6" w:rsidRDefault="001B41A6">
      <w:pPr>
        <w:rPr>
          <w:sz w:val="18"/>
          <w:szCs w:val="18"/>
        </w:rPr>
      </w:pPr>
    </w:p>
    <w:p w14:paraId="1CAE7097" w14:textId="77777777" w:rsidR="001B41A6" w:rsidRDefault="001B41A6">
      <w:pPr>
        <w:spacing w:line="276" w:lineRule="auto"/>
        <w:rPr>
          <w:b/>
          <w:szCs w:val="24"/>
        </w:rPr>
      </w:pPr>
    </w:p>
    <w:p w14:paraId="1CAE7098" w14:textId="77777777" w:rsidR="001B41A6" w:rsidRDefault="001B41A6">
      <w:pPr>
        <w:rPr>
          <w:sz w:val="18"/>
          <w:szCs w:val="18"/>
        </w:rPr>
      </w:pPr>
    </w:p>
    <w:p w14:paraId="1CAE7099" w14:textId="77777777" w:rsidR="001B41A6" w:rsidRDefault="001B41A6">
      <w:pPr>
        <w:spacing w:line="276" w:lineRule="auto"/>
        <w:rPr>
          <w:b/>
          <w:szCs w:val="24"/>
        </w:rPr>
      </w:pPr>
    </w:p>
    <w:p w14:paraId="1CAE709A" w14:textId="77777777" w:rsidR="001B41A6" w:rsidRDefault="001B41A6">
      <w:pPr>
        <w:rPr>
          <w:sz w:val="18"/>
          <w:szCs w:val="18"/>
        </w:rPr>
      </w:pPr>
    </w:p>
    <w:p w14:paraId="1CAE709B" w14:textId="77777777" w:rsidR="001B41A6" w:rsidRDefault="001B41A6">
      <w:pPr>
        <w:spacing w:line="276" w:lineRule="auto"/>
        <w:rPr>
          <w:b/>
          <w:szCs w:val="24"/>
        </w:rPr>
      </w:pPr>
    </w:p>
    <w:p w14:paraId="1CAE709C" w14:textId="77777777" w:rsidR="001B41A6" w:rsidRDefault="001B41A6">
      <w:pPr>
        <w:rPr>
          <w:sz w:val="18"/>
          <w:szCs w:val="18"/>
        </w:rPr>
      </w:pPr>
    </w:p>
    <w:p w14:paraId="1CAE709D" w14:textId="77777777" w:rsidR="001B41A6" w:rsidRDefault="001B41A6">
      <w:pPr>
        <w:spacing w:line="276" w:lineRule="auto"/>
        <w:rPr>
          <w:b/>
          <w:szCs w:val="24"/>
        </w:rPr>
      </w:pPr>
    </w:p>
    <w:p w14:paraId="1CAE709E" w14:textId="77777777" w:rsidR="001B41A6" w:rsidRDefault="001B41A6">
      <w:pPr>
        <w:rPr>
          <w:sz w:val="18"/>
          <w:szCs w:val="18"/>
        </w:rPr>
      </w:pPr>
    </w:p>
    <w:p w14:paraId="1CAE709F" w14:textId="77777777" w:rsidR="001B41A6" w:rsidRDefault="001B41A6">
      <w:pPr>
        <w:spacing w:line="276" w:lineRule="auto"/>
        <w:rPr>
          <w:b/>
          <w:szCs w:val="24"/>
        </w:rPr>
      </w:pPr>
    </w:p>
    <w:p w14:paraId="1CAE70A0" w14:textId="77777777" w:rsidR="001B41A6" w:rsidRDefault="001B41A6">
      <w:pPr>
        <w:rPr>
          <w:sz w:val="18"/>
          <w:szCs w:val="18"/>
        </w:rPr>
      </w:pPr>
    </w:p>
    <w:p w14:paraId="1CAE70A1" w14:textId="77777777" w:rsidR="001B41A6" w:rsidRDefault="001B41A6">
      <w:pPr>
        <w:spacing w:line="276" w:lineRule="auto"/>
        <w:rPr>
          <w:b/>
          <w:szCs w:val="24"/>
        </w:rPr>
      </w:pPr>
    </w:p>
    <w:p w14:paraId="1CAE70A2" w14:textId="77777777" w:rsidR="001B41A6" w:rsidRDefault="001B41A6">
      <w:pPr>
        <w:rPr>
          <w:sz w:val="18"/>
          <w:szCs w:val="18"/>
        </w:rPr>
      </w:pPr>
    </w:p>
    <w:p w14:paraId="1CAE70A3" w14:textId="77777777" w:rsidR="001B41A6" w:rsidRDefault="001B41A6">
      <w:pPr>
        <w:spacing w:line="276" w:lineRule="auto"/>
        <w:rPr>
          <w:b/>
          <w:szCs w:val="24"/>
        </w:rPr>
      </w:pPr>
    </w:p>
    <w:p w14:paraId="1CAE70A4" w14:textId="77777777" w:rsidR="001B41A6" w:rsidRDefault="001B41A6">
      <w:pPr>
        <w:rPr>
          <w:sz w:val="18"/>
          <w:szCs w:val="18"/>
        </w:rPr>
      </w:pPr>
    </w:p>
    <w:p w14:paraId="1CAE70A5" w14:textId="77777777" w:rsidR="001B41A6" w:rsidRDefault="001B41A6">
      <w:pPr>
        <w:spacing w:line="276" w:lineRule="auto"/>
        <w:rPr>
          <w:b/>
          <w:szCs w:val="24"/>
        </w:rPr>
      </w:pPr>
    </w:p>
    <w:p w14:paraId="1CAE70A6" w14:textId="77777777" w:rsidR="001B41A6" w:rsidRDefault="001B41A6">
      <w:pPr>
        <w:rPr>
          <w:sz w:val="18"/>
          <w:szCs w:val="18"/>
        </w:rPr>
      </w:pPr>
    </w:p>
    <w:p w14:paraId="1CAE70A7" w14:textId="77777777" w:rsidR="001B41A6" w:rsidRDefault="001B41A6">
      <w:pPr>
        <w:spacing w:line="276" w:lineRule="auto"/>
        <w:rPr>
          <w:b/>
          <w:szCs w:val="24"/>
        </w:rPr>
      </w:pPr>
    </w:p>
    <w:p w14:paraId="1CAE70A8" w14:textId="77777777" w:rsidR="001B41A6" w:rsidRDefault="001B41A6">
      <w:pPr>
        <w:rPr>
          <w:sz w:val="18"/>
          <w:szCs w:val="18"/>
        </w:rPr>
      </w:pPr>
    </w:p>
    <w:p w14:paraId="1CAE70A9" w14:textId="77777777" w:rsidR="001B41A6" w:rsidRDefault="001B41A6">
      <w:pPr>
        <w:spacing w:line="276" w:lineRule="auto"/>
        <w:rPr>
          <w:b/>
          <w:szCs w:val="24"/>
        </w:rPr>
      </w:pPr>
    </w:p>
    <w:p w14:paraId="1CAE70AA" w14:textId="77777777" w:rsidR="001B41A6" w:rsidRDefault="001B41A6">
      <w:pPr>
        <w:rPr>
          <w:sz w:val="18"/>
          <w:szCs w:val="18"/>
        </w:rPr>
      </w:pPr>
    </w:p>
    <w:p w14:paraId="1CAE70AB" w14:textId="77777777" w:rsidR="001B41A6" w:rsidRDefault="001B41A6">
      <w:pPr>
        <w:spacing w:line="276" w:lineRule="auto"/>
        <w:rPr>
          <w:b/>
          <w:szCs w:val="24"/>
        </w:rPr>
      </w:pPr>
    </w:p>
    <w:p w14:paraId="1CAE70AC" w14:textId="77777777" w:rsidR="001B41A6" w:rsidRDefault="001B41A6">
      <w:pPr>
        <w:rPr>
          <w:sz w:val="18"/>
          <w:szCs w:val="18"/>
        </w:rPr>
      </w:pPr>
    </w:p>
    <w:p w14:paraId="1CAE70AD" w14:textId="77777777" w:rsidR="001B41A6" w:rsidRDefault="001B41A6">
      <w:pPr>
        <w:spacing w:line="276" w:lineRule="auto"/>
        <w:rPr>
          <w:b/>
          <w:szCs w:val="24"/>
        </w:rPr>
      </w:pPr>
    </w:p>
    <w:p w14:paraId="1CAE70AE" w14:textId="77777777" w:rsidR="001B41A6" w:rsidRDefault="001B41A6">
      <w:pPr>
        <w:rPr>
          <w:sz w:val="18"/>
          <w:szCs w:val="18"/>
        </w:rPr>
      </w:pPr>
    </w:p>
    <w:p w14:paraId="1CAE70AF" w14:textId="77777777" w:rsidR="001B41A6" w:rsidRDefault="001B41A6">
      <w:pPr>
        <w:spacing w:line="276" w:lineRule="auto"/>
        <w:jc w:val="center"/>
        <w:rPr>
          <w:sz w:val="28"/>
          <w:szCs w:val="28"/>
        </w:rPr>
      </w:pPr>
    </w:p>
    <w:p w14:paraId="1CAE70B0" w14:textId="77777777" w:rsidR="001B41A6" w:rsidRDefault="001B41A6">
      <w:pPr>
        <w:rPr>
          <w:sz w:val="18"/>
          <w:szCs w:val="18"/>
        </w:rPr>
      </w:pPr>
    </w:p>
    <w:p w14:paraId="1CAE70B1" w14:textId="77777777" w:rsidR="001B41A6" w:rsidRDefault="001B41A6">
      <w:pPr>
        <w:spacing w:line="276" w:lineRule="auto"/>
        <w:jc w:val="center"/>
        <w:rPr>
          <w:sz w:val="28"/>
          <w:szCs w:val="28"/>
        </w:rPr>
      </w:pPr>
    </w:p>
    <w:p w14:paraId="1CAE70B2" w14:textId="77777777" w:rsidR="001B41A6" w:rsidRDefault="001B41A6">
      <w:pPr>
        <w:rPr>
          <w:sz w:val="18"/>
          <w:szCs w:val="18"/>
        </w:rPr>
      </w:pPr>
    </w:p>
    <w:p w14:paraId="1CAE70B3" w14:textId="77777777" w:rsidR="001B41A6" w:rsidRDefault="001B41A6">
      <w:pPr>
        <w:spacing w:line="276" w:lineRule="auto"/>
        <w:jc w:val="center"/>
        <w:rPr>
          <w:sz w:val="28"/>
          <w:szCs w:val="28"/>
        </w:rPr>
      </w:pPr>
    </w:p>
    <w:p w14:paraId="1CAE70B4" w14:textId="77777777" w:rsidR="001B41A6" w:rsidRDefault="001B41A6">
      <w:pPr>
        <w:rPr>
          <w:sz w:val="18"/>
          <w:szCs w:val="18"/>
        </w:rPr>
      </w:pPr>
    </w:p>
    <w:p w14:paraId="1CAE70B5" w14:textId="77777777" w:rsidR="001B41A6" w:rsidRDefault="00E30C2B">
      <w:pPr>
        <w:spacing w:line="276" w:lineRule="auto"/>
        <w:jc w:val="center"/>
        <w:rPr>
          <w:sz w:val="28"/>
          <w:szCs w:val="28"/>
        </w:rPr>
      </w:pPr>
      <w:r>
        <w:rPr>
          <w:sz w:val="28"/>
          <w:szCs w:val="28"/>
        </w:rPr>
        <w:t xml:space="preserve">2017 m. </w:t>
      </w:r>
    </w:p>
    <w:p w14:paraId="1CAE70B6" w14:textId="557CE086" w:rsidR="001B41A6" w:rsidRDefault="00E30C2B">
      <w:pPr>
        <w:rPr>
          <w:sz w:val="18"/>
          <w:szCs w:val="18"/>
        </w:rPr>
      </w:pPr>
    </w:p>
    <w:p w14:paraId="1CAE70B7" w14:textId="527FA355" w:rsidR="001B41A6" w:rsidRDefault="00E30C2B">
      <w:pPr>
        <w:spacing w:line="360" w:lineRule="auto"/>
        <w:jc w:val="center"/>
        <w:rPr>
          <w:b/>
          <w:szCs w:val="24"/>
        </w:rPr>
      </w:pPr>
      <w:r>
        <w:rPr>
          <w:b/>
          <w:szCs w:val="24"/>
        </w:rPr>
        <w:br w:type="page"/>
      </w:r>
      <w:r>
        <w:rPr>
          <w:b/>
          <w:szCs w:val="24"/>
        </w:rPr>
        <w:t>TURINYS</w:t>
      </w:r>
    </w:p>
    <w:p w14:paraId="1CAE70B8" w14:textId="77777777" w:rsidR="001B41A6" w:rsidRDefault="001B41A6">
      <w:pPr>
        <w:rPr>
          <w:sz w:val="18"/>
          <w:szCs w:val="18"/>
        </w:rPr>
      </w:pPr>
    </w:p>
    <w:p w14:paraId="1CAE70B9" w14:textId="77777777" w:rsidR="001B41A6" w:rsidRDefault="00E30C2B">
      <w:pPr>
        <w:tabs>
          <w:tab w:val="left" w:pos="480"/>
          <w:tab w:val="right" w:leader="dot" w:pos="9628"/>
        </w:tabs>
        <w:spacing w:line="360" w:lineRule="auto"/>
        <w:rPr>
          <w:rFonts w:ascii="Calibri" w:hAnsi="Calibri"/>
          <w:sz w:val="22"/>
          <w:szCs w:val="22"/>
          <w:lang w:eastAsia="lt-LT"/>
        </w:rPr>
      </w:pPr>
      <w:r>
        <w:rPr>
          <w:color w:val="0000FF"/>
          <w:sz w:val="22"/>
          <w:szCs w:val="22"/>
          <w:u w:val="single"/>
        </w:rPr>
        <w:t>ĮVADAS</w:t>
      </w:r>
      <w:r>
        <w:rPr>
          <w:rFonts w:ascii="Calibri" w:hAnsi="Calibri"/>
          <w:sz w:val="22"/>
          <w:szCs w:val="22"/>
        </w:rPr>
        <w:t>............................................................................................................................................................6</w:t>
      </w:r>
    </w:p>
    <w:p w14:paraId="1CAE70BA" w14:textId="0067B2AD" w:rsidR="001B41A6" w:rsidRDefault="00E30C2B">
      <w:pPr>
        <w:tabs>
          <w:tab w:val="left" w:pos="480"/>
          <w:tab w:val="right" w:leader="dot" w:pos="9628"/>
        </w:tabs>
        <w:spacing w:line="360" w:lineRule="auto"/>
        <w:rPr>
          <w:rFonts w:ascii="Calibri" w:hAnsi="Calibri"/>
          <w:sz w:val="22"/>
          <w:szCs w:val="22"/>
          <w:lang w:eastAsia="lt-LT"/>
        </w:rPr>
      </w:pPr>
      <w:r>
        <w:rPr>
          <w:color w:val="0000FF"/>
          <w:sz w:val="22"/>
          <w:szCs w:val="22"/>
          <w:u w:val="single"/>
        </w:rPr>
        <w:t>1</w:t>
      </w:r>
      <w:r>
        <w:rPr>
          <w:color w:val="0000FF"/>
          <w:sz w:val="22"/>
          <w:szCs w:val="22"/>
          <w:u w:val="single"/>
        </w:rPr>
        <w:t>. ANYKŠČIŲ RAJONO APLINKOS ANALIZĖ</w:t>
      </w:r>
      <w:r>
        <w:rPr>
          <w:rFonts w:ascii="Calibri" w:hAnsi="Calibri"/>
          <w:sz w:val="22"/>
          <w:szCs w:val="22"/>
        </w:rPr>
        <w:tab/>
        <w:t>7</w:t>
      </w:r>
    </w:p>
    <w:p w14:paraId="1CAE70BB" w14:textId="46AC2B82"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1.1</w:t>
      </w:r>
      <w:r>
        <w:rPr>
          <w:color w:val="0000FF"/>
          <w:sz w:val="22"/>
          <w:szCs w:val="22"/>
          <w:u w:val="single"/>
        </w:rPr>
        <w:t>. IŠORĖS APLINKOS ANALIZĖ</w:t>
      </w:r>
      <w:r>
        <w:rPr>
          <w:rFonts w:ascii="Calibri" w:hAnsi="Calibri"/>
          <w:sz w:val="22"/>
          <w:szCs w:val="22"/>
        </w:rPr>
        <w:t>............................</w:t>
      </w:r>
      <w:r>
        <w:rPr>
          <w:rFonts w:ascii="Calibri" w:hAnsi="Calibri"/>
          <w:sz w:val="22"/>
          <w:szCs w:val="22"/>
        </w:rPr>
        <w:t>..........................................................................7</w:t>
      </w:r>
    </w:p>
    <w:p w14:paraId="1CAE70BC" w14:textId="20465EB6" w:rsidR="001B41A6" w:rsidRDefault="001B41A6">
      <w:pPr>
        <w:rPr>
          <w:sz w:val="8"/>
          <w:szCs w:val="8"/>
        </w:rPr>
      </w:pPr>
    </w:p>
    <w:p w14:paraId="1CAE70BD" w14:textId="3076058A"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1.2</w:t>
      </w:r>
      <w:r>
        <w:rPr>
          <w:color w:val="0000FF"/>
          <w:sz w:val="22"/>
          <w:szCs w:val="22"/>
          <w:u w:val="single"/>
        </w:rPr>
        <w:t>. VIDAUS APLINKOS ANALIZĖ</w:t>
      </w:r>
      <w:r>
        <w:rPr>
          <w:rFonts w:ascii="Calibri" w:hAnsi="Calibri"/>
          <w:sz w:val="22"/>
          <w:szCs w:val="22"/>
        </w:rPr>
        <w:t>...................................................................................................29</w:t>
      </w:r>
    </w:p>
    <w:p w14:paraId="1CAE70BE" w14:textId="66E669CF" w:rsidR="001B41A6" w:rsidRDefault="001B41A6">
      <w:pPr>
        <w:rPr>
          <w:sz w:val="8"/>
          <w:szCs w:val="8"/>
        </w:rPr>
      </w:pPr>
    </w:p>
    <w:p w14:paraId="1CAE70BF" w14:textId="271E743E"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1.3</w:t>
      </w:r>
      <w:r>
        <w:rPr>
          <w:color w:val="0000FF"/>
          <w:sz w:val="22"/>
          <w:szCs w:val="22"/>
          <w:u w:val="single"/>
        </w:rPr>
        <w:t>. SSGG ANALIZĖ</w:t>
      </w:r>
      <w:r>
        <w:rPr>
          <w:rFonts w:ascii="Calibri" w:hAnsi="Calibri"/>
          <w:sz w:val="22"/>
          <w:szCs w:val="22"/>
        </w:rPr>
        <w:t>.......................</w:t>
      </w:r>
      <w:r>
        <w:rPr>
          <w:rFonts w:ascii="Calibri" w:hAnsi="Calibri"/>
          <w:sz w:val="22"/>
          <w:szCs w:val="22"/>
        </w:rPr>
        <w:t>..................................................................................................36</w:t>
      </w:r>
    </w:p>
    <w:p w14:paraId="1CAE70C0" w14:textId="3B171AB0" w:rsidR="001B41A6" w:rsidRDefault="001B41A6">
      <w:pPr>
        <w:rPr>
          <w:sz w:val="8"/>
          <w:szCs w:val="8"/>
        </w:rPr>
      </w:pPr>
    </w:p>
    <w:p w14:paraId="1CAE70C1" w14:textId="1369EA48" w:rsidR="001B41A6" w:rsidRDefault="00E30C2B">
      <w:pPr>
        <w:tabs>
          <w:tab w:val="left" w:pos="480"/>
          <w:tab w:val="right" w:leader="dot" w:pos="9628"/>
        </w:tabs>
        <w:spacing w:line="360" w:lineRule="auto"/>
        <w:rPr>
          <w:rFonts w:ascii="Calibri" w:hAnsi="Calibri"/>
          <w:sz w:val="22"/>
          <w:szCs w:val="22"/>
          <w:lang w:eastAsia="lt-LT"/>
        </w:rPr>
      </w:pPr>
      <w:r>
        <w:rPr>
          <w:color w:val="0000FF"/>
          <w:sz w:val="22"/>
          <w:szCs w:val="22"/>
          <w:u w:val="single"/>
        </w:rPr>
        <w:t>2</w:t>
      </w:r>
      <w:r>
        <w:rPr>
          <w:color w:val="0000FF"/>
          <w:sz w:val="22"/>
          <w:szCs w:val="22"/>
          <w:u w:val="single"/>
        </w:rPr>
        <w:t>.</w:t>
      </w:r>
      <w:r>
        <w:rPr>
          <w:rFonts w:ascii="Calibri" w:hAnsi="Calibri"/>
          <w:sz w:val="22"/>
          <w:szCs w:val="22"/>
          <w:lang w:eastAsia="lt-LT"/>
        </w:rPr>
        <w:tab/>
      </w:r>
      <w:r>
        <w:rPr>
          <w:color w:val="0000FF"/>
          <w:sz w:val="22"/>
          <w:szCs w:val="22"/>
          <w:u w:val="single"/>
        </w:rPr>
        <w:t>SAVIVALDYBĖS MISIJA</w:t>
      </w:r>
      <w:r>
        <w:rPr>
          <w:rFonts w:ascii="Calibri" w:hAnsi="Calibri"/>
          <w:sz w:val="22"/>
          <w:szCs w:val="22"/>
        </w:rPr>
        <w:tab/>
        <w:t>39</w:t>
      </w:r>
    </w:p>
    <w:p w14:paraId="1CAE70C2" w14:textId="4436BE74" w:rsidR="001B41A6" w:rsidRDefault="00E30C2B">
      <w:pPr>
        <w:tabs>
          <w:tab w:val="left" w:pos="480"/>
          <w:tab w:val="right" w:leader="dot" w:pos="9628"/>
        </w:tabs>
        <w:spacing w:line="360" w:lineRule="auto"/>
        <w:rPr>
          <w:rFonts w:ascii="Calibri" w:hAnsi="Calibri"/>
          <w:sz w:val="22"/>
          <w:szCs w:val="22"/>
          <w:lang w:eastAsia="lt-LT"/>
        </w:rPr>
      </w:pPr>
      <w:r>
        <w:rPr>
          <w:color w:val="0000FF"/>
          <w:sz w:val="22"/>
          <w:szCs w:val="22"/>
          <w:u w:val="single"/>
        </w:rPr>
        <w:t>3</w:t>
      </w:r>
      <w:r>
        <w:rPr>
          <w:color w:val="0000FF"/>
          <w:sz w:val="22"/>
          <w:szCs w:val="22"/>
          <w:u w:val="single"/>
        </w:rPr>
        <w:t>. ANYKŠČIŲ RAJONO SAVIVALDYBĖS STRATEGINIAI TIKSLAI IR 2016 – 2018 METŲ PROGRAMŲ APRAŠYMAS</w:t>
      </w:r>
      <w:r>
        <w:rPr>
          <w:rFonts w:ascii="Calibri" w:hAnsi="Calibri"/>
          <w:sz w:val="22"/>
          <w:szCs w:val="22"/>
        </w:rPr>
        <w:tab/>
        <w:t>39</w:t>
      </w:r>
    </w:p>
    <w:p w14:paraId="1CAE70C3" w14:textId="0ABDC84B"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3.1</w:t>
      </w:r>
      <w:r>
        <w:rPr>
          <w:color w:val="0000FF"/>
          <w:sz w:val="22"/>
          <w:szCs w:val="22"/>
          <w:u w:val="single"/>
        </w:rPr>
        <w:t>. DARNIOS KURORTIN</w:t>
      </w:r>
      <w:r>
        <w:rPr>
          <w:color w:val="0000FF"/>
          <w:sz w:val="22"/>
          <w:szCs w:val="22"/>
          <w:u w:val="single"/>
        </w:rPr>
        <w:t>ĖS PLĖTROS PROGRAMA</w:t>
      </w:r>
      <w:r>
        <w:rPr>
          <w:rFonts w:ascii="Calibri" w:hAnsi="Calibri"/>
          <w:sz w:val="22"/>
          <w:szCs w:val="22"/>
        </w:rPr>
        <w:t>..................................................................39</w:t>
      </w:r>
    </w:p>
    <w:p w14:paraId="1CAE70C4" w14:textId="037DC366" w:rsidR="001B41A6" w:rsidRDefault="001B41A6">
      <w:pPr>
        <w:rPr>
          <w:sz w:val="8"/>
          <w:szCs w:val="8"/>
        </w:rPr>
      </w:pPr>
    </w:p>
    <w:p w14:paraId="1CAE70C5" w14:textId="582B8761"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3.2</w:t>
      </w:r>
      <w:r>
        <w:rPr>
          <w:color w:val="0000FF"/>
          <w:sz w:val="22"/>
          <w:szCs w:val="22"/>
          <w:u w:val="single"/>
        </w:rPr>
        <w:t>. KRYPTINGO VERSLO VYSTYMO IR INVESTICIJŲ PRITRAUKIMO PROGRAMA........</w:t>
      </w:r>
      <w:r>
        <w:rPr>
          <w:rFonts w:ascii="Calibri" w:hAnsi="Calibri"/>
          <w:sz w:val="22"/>
          <w:szCs w:val="22"/>
        </w:rPr>
        <w:t>.....41</w:t>
      </w:r>
    </w:p>
    <w:p w14:paraId="1CAE70C6" w14:textId="23859ED8" w:rsidR="001B41A6" w:rsidRDefault="001B41A6">
      <w:pPr>
        <w:rPr>
          <w:sz w:val="8"/>
          <w:szCs w:val="8"/>
        </w:rPr>
      </w:pPr>
    </w:p>
    <w:p w14:paraId="1CAE70C7" w14:textId="15C0E749"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3.3</w:t>
      </w:r>
      <w:r>
        <w:rPr>
          <w:color w:val="0000FF"/>
          <w:sz w:val="22"/>
          <w:szCs w:val="22"/>
          <w:u w:val="single"/>
        </w:rPr>
        <w:t>. KONKURENCINGO ŽEMĖS ŪKIO IR KAIMIŠKŲ VIETOVIŲ VYSTYMO PROGRAMA.........</w:t>
      </w:r>
      <w:r>
        <w:rPr>
          <w:rFonts w:ascii="Calibri" w:hAnsi="Calibri"/>
          <w:sz w:val="22"/>
          <w:szCs w:val="22"/>
        </w:rPr>
        <w:t>41</w:t>
      </w:r>
    </w:p>
    <w:p w14:paraId="1CAE70C8" w14:textId="609A2D18" w:rsidR="001B41A6" w:rsidRDefault="001B41A6">
      <w:pPr>
        <w:rPr>
          <w:sz w:val="8"/>
          <w:szCs w:val="8"/>
        </w:rPr>
      </w:pPr>
    </w:p>
    <w:p w14:paraId="1CAE70C9" w14:textId="2A784DF9"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3.4</w:t>
      </w:r>
      <w:r>
        <w:rPr>
          <w:color w:val="0000FF"/>
          <w:sz w:val="22"/>
          <w:szCs w:val="22"/>
          <w:u w:val="single"/>
        </w:rPr>
        <w:t>. SVEIKATOS APSAUGOS PROGRAMA.............</w:t>
      </w:r>
      <w:r>
        <w:rPr>
          <w:rFonts w:ascii="Calibri" w:hAnsi="Calibri"/>
          <w:sz w:val="22"/>
          <w:szCs w:val="22"/>
        </w:rPr>
        <w:t>......................................................................42</w:t>
      </w:r>
    </w:p>
    <w:p w14:paraId="1CAE70CA" w14:textId="2121D86B" w:rsidR="001B41A6" w:rsidRDefault="001B41A6">
      <w:pPr>
        <w:rPr>
          <w:sz w:val="8"/>
          <w:szCs w:val="8"/>
        </w:rPr>
      </w:pPr>
    </w:p>
    <w:p w14:paraId="1CAE70CB" w14:textId="1406928F"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3.5</w:t>
      </w:r>
      <w:r>
        <w:rPr>
          <w:color w:val="0000FF"/>
          <w:sz w:val="22"/>
          <w:szCs w:val="22"/>
          <w:u w:val="single"/>
        </w:rPr>
        <w:t>. PALANKIOS SOCIALINĖS APLINKOS KŪRIMO PROGRAMA........</w:t>
      </w:r>
      <w:r>
        <w:rPr>
          <w:rFonts w:ascii="Calibri" w:hAnsi="Calibri"/>
          <w:sz w:val="22"/>
          <w:szCs w:val="22"/>
        </w:rPr>
        <w:t>.....................................43</w:t>
      </w:r>
    </w:p>
    <w:p w14:paraId="1CAE70CC" w14:textId="4CB9EEAF" w:rsidR="001B41A6" w:rsidRDefault="001B41A6">
      <w:pPr>
        <w:rPr>
          <w:sz w:val="8"/>
          <w:szCs w:val="8"/>
        </w:rPr>
      </w:pPr>
    </w:p>
    <w:p w14:paraId="1CAE70CD" w14:textId="15DAC742"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3.6</w:t>
      </w:r>
      <w:r>
        <w:rPr>
          <w:color w:val="0000FF"/>
          <w:sz w:val="22"/>
          <w:szCs w:val="22"/>
          <w:u w:val="single"/>
        </w:rPr>
        <w:t>. KOKYBIŠKOS ŠVIETI</w:t>
      </w:r>
      <w:r>
        <w:rPr>
          <w:color w:val="0000FF"/>
          <w:sz w:val="22"/>
          <w:szCs w:val="22"/>
          <w:u w:val="single"/>
        </w:rPr>
        <w:t>MO SISTEMOS KŪRIMO, SPORTO SKATINIMO IR JAUNIMO UŽIMTUMO PROGRAMA........</w:t>
      </w:r>
      <w:r>
        <w:rPr>
          <w:rFonts w:ascii="Calibri" w:hAnsi="Calibri"/>
          <w:sz w:val="22"/>
          <w:szCs w:val="22"/>
        </w:rPr>
        <w:t>.......................................................................................................444</w:t>
      </w:r>
    </w:p>
    <w:p w14:paraId="1CAE70CE" w14:textId="2264F369" w:rsidR="001B41A6" w:rsidRDefault="001B41A6">
      <w:pPr>
        <w:rPr>
          <w:sz w:val="8"/>
          <w:szCs w:val="8"/>
        </w:rPr>
      </w:pPr>
    </w:p>
    <w:p w14:paraId="1CAE70CF" w14:textId="4238236C"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3.7</w:t>
      </w:r>
      <w:r>
        <w:rPr>
          <w:color w:val="0000FF"/>
          <w:sz w:val="22"/>
          <w:szCs w:val="22"/>
          <w:u w:val="single"/>
        </w:rPr>
        <w:t>. SUBALANSUOTOS ARCHITEKTŪROS IR URBANISTINĖS PLĖTROS PROGRAMA......</w:t>
      </w:r>
      <w:r>
        <w:rPr>
          <w:color w:val="0000FF"/>
          <w:sz w:val="22"/>
          <w:szCs w:val="22"/>
          <w:u w:val="single"/>
        </w:rPr>
        <w:t>..</w:t>
      </w:r>
      <w:r>
        <w:rPr>
          <w:rFonts w:ascii="Calibri" w:hAnsi="Calibri"/>
          <w:sz w:val="22"/>
          <w:szCs w:val="22"/>
        </w:rPr>
        <w:t>..444</w:t>
      </w:r>
    </w:p>
    <w:p w14:paraId="1CAE70D0" w14:textId="775991B7" w:rsidR="001B41A6" w:rsidRDefault="001B41A6">
      <w:pPr>
        <w:rPr>
          <w:sz w:val="8"/>
          <w:szCs w:val="8"/>
        </w:rPr>
      </w:pPr>
    </w:p>
    <w:p w14:paraId="1CAE70D1" w14:textId="18D05DBE"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3.8</w:t>
      </w:r>
      <w:r>
        <w:rPr>
          <w:color w:val="0000FF"/>
          <w:sz w:val="22"/>
          <w:szCs w:val="22"/>
          <w:u w:val="single"/>
        </w:rPr>
        <w:t>. SAVIVALDYBĖS OBJEKTŲ PRIEŽIŪROS IR PLĖTROS PROGRAMA ..........</w:t>
      </w:r>
      <w:r>
        <w:rPr>
          <w:rFonts w:ascii="Calibri" w:hAnsi="Calibri"/>
          <w:sz w:val="22"/>
          <w:szCs w:val="22"/>
        </w:rPr>
        <w:t>......................455</w:t>
      </w:r>
    </w:p>
    <w:p w14:paraId="1CAE70D2" w14:textId="6F9A9844" w:rsidR="001B41A6" w:rsidRDefault="001B41A6">
      <w:pPr>
        <w:rPr>
          <w:sz w:val="8"/>
          <w:szCs w:val="8"/>
        </w:rPr>
      </w:pPr>
    </w:p>
    <w:p w14:paraId="1CAE70D3" w14:textId="3211F220" w:rsidR="001B41A6" w:rsidRDefault="00E30C2B">
      <w:pPr>
        <w:tabs>
          <w:tab w:val="left" w:pos="880"/>
          <w:tab w:val="right" w:leader="dot" w:pos="9911"/>
        </w:tabs>
        <w:spacing w:line="360" w:lineRule="auto"/>
        <w:ind w:left="220"/>
        <w:jc w:val="both"/>
        <w:rPr>
          <w:rFonts w:ascii="Calibri" w:hAnsi="Calibri"/>
          <w:sz w:val="22"/>
          <w:szCs w:val="22"/>
          <w:lang w:eastAsia="lt-LT"/>
        </w:rPr>
      </w:pPr>
      <w:r>
        <w:rPr>
          <w:color w:val="0000FF"/>
          <w:sz w:val="22"/>
          <w:szCs w:val="22"/>
          <w:u w:val="single"/>
        </w:rPr>
        <w:t>3.9</w:t>
      </w:r>
      <w:r>
        <w:rPr>
          <w:color w:val="0000FF"/>
          <w:sz w:val="22"/>
          <w:szCs w:val="22"/>
          <w:u w:val="single"/>
        </w:rPr>
        <w:t>. EFEKTYVAUS SAVIVALDYBĖS VALDYMO PROGRAMA ............</w:t>
      </w:r>
      <w:r>
        <w:rPr>
          <w:rFonts w:ascii="Calibri" w:hAnsi="Calibri"/>
          <w:sz w:val="22"/>
          <w:szCs w:val="22"/>
        </w:rPr>
        <w:t>....................................46</w:t>
      </w:r>
    </w:p>
    <w:p w14:paraId="1CAE70D4" w14:textId="1F48BAE6" w:rsidR="001B41A6" w:rsidRDefault="001B41A6">
      <w:pPr>
        <w:rPr>
          <w:sz w:val="8"/>
          <w:szCs w:val="8"/>
        </w:rPr>
      </w:pPr>
    </w:p>
    <w:p w14:paraId="1CAE70D5" w14:textId="3A02ED3E" w:rsidR="001B41A6" w:rsidRDefault="00E30C2B">
      <w:pPr>
        <w:tabs>
          <w:tab w:val="left" w:pos="480"/>
          <w:tab w:val="right" w:leader="dot" w:pos="9628"/>
        </w:tabs>
        <w:spacing w:line="360" w:lineRule="auto"/>
        <w:rPr>
          <w:rFonts w:ascii="Calibri" w:hAnsi="Calibri"/>
          <w:sz w:val="22"/>
          <w:szCs w:val="22"/>
        </w:rPr>
      </w:pPr>
      <w:r>
        <w:rPr>
          <w:color w:val="0000FF"/>
          <w:sz w:val="22"/>
          <w:szCs w:val="22"/>
          <w:u w:val="single"/>
        </w:rPr>
        <w:t>4</w:t>
      </w:r>
      <w:r>
        <w:rPr>
          <w:color w:val="0000FF"/>
          <w:sz w:val="22"/>
          <w:szCs w:val="22"/>
          <w:u w:val="single"/>
        </w:rPr>
        <w:t xml:space="preserve">. ANYKŠČIŲ RAJONO STRATEGINIO 2017–2019 </w:t>
      </w:r>
      <w:r>
        <w:rPr>
          <w:color w:val="0000FF"/>
          <w:sz w:val="22"/>
          <w:szCs w:val="22"/>
          <w:u w:val="single"/>
        </w:rPr>
        <w:t>M. VEIKLOS PLANO PROGRAMŲ LĖŠŲ POREIKIS</w:t>
      </w:r>
      <w:r>
        <w:rPr>
          <w:rFonts w:ascii="Calibri" w:hAnsi="Calibri"/>
          <w:sz w:val="22"/>
          <w:szCs w:val="22"/>
        </w:rPr>
        <w:tab/>
        <w:t>.47</w:t>
      </w:r>
    </w:p>
    <w:p w14:paraId="1CAE70D6" w14:textId="7585BAE5" w:rsidR="001B41A6" w:rsidRDefault="00E30C2B">
      <w:pPr>
        <w:spacing w:line="360" w:lineRule="auto"/>
        <w:jc w:val="both"/>
        <w:rPr>
          <w:sz w:val="22"/>
          <w:szCs w:val="22"/>
        </w:rPr>
      </w:pPr>
      <w:r>
        <w:rPr>
          <w:sz w:val="22"/>
          <w:szCs w:val="22"/>
        </w:rPr>
        <w:t>5</w:t>
      </w:r>
      <w:r>
        <w:rPr>
          <w:sz w:val="22"/>
          <w:szCs w:val="22"/>
        </w:rPr>
        <w:t>. ANYKŠČIŲ RAJONO STRATEGINIO 2017–2019 M. VEIKLOS PLANO PROGRAMŲ PRIEMONĖS, JŲ LĖŠŲ POREIKIS IR MATAVIMO RODIKLIAI...................................................................................48</w:t>
      </w:r>
      <w:r>
        <w:rPr>
          <w:sz w:val="22"/>
          <w:szCs w:val="22"/>
        </w:rPr>
        <w:br/>
      </w:r>
    </w:p>
    <w:p w14:paraId="1CAE70D7" w14:textId="3A56406E" w:rsidR="001B41A6" w:rsidRDefault="00E30C2B">
      <w:pPr>
        <w:jc w:val="center"/>
        <w:rPr>
          <w:szCs w:val="24"/>
        </w:rPr>
      </w:pPr>
    </w:p>
    <w:p w14:paraId="1CAE70D8" w14:textId="506294EB" w:rsidR="001B41A6" w:rsidRDefault="00E30C2B">
      <w:pPr>
        <w:jc w:val="center"/>
        <w:rPr>
          <w:b/>
          <w:szCs w:val="24"/>
        </w:rPr>
      </w:pPr>
      <w:r>
        <w:rPr>
          <w:b/>
          <w:szCs w:val="24"/>
        </w:rPr>
        <w:t>PRIEDAI</w:t>
      </w:r>
    </w:p>
    <w:p w14:paraId="1CAE70D9" w14:textId="77777777" w:rsidR="001B41A6" w:rsidRDefault="001B41A6">
      <w:pPr>
        <w:jc w:val="center"/>
        <w:rPr>
          <w:szCs w:val="24"/>
        </w:rPr>
      </w:pPr>
    </w:p>
    <w:p w14:paraId="1CAE70DA" w14:textId="77777777" w:rsidR="001B41A6" w:rsidRDefault="00E30C2B">
      <w:pPr>
        <w:jc w:val="both"/>
        <w:rPr>
          <w:szCs w:val="24"/>
        </w:rPr>
      </w:pPr>
      <w:r>
        <w:rPr>
          <w:szCs w:val="24"/>
        </w:rPr>
        <w:t>Priedas 1. Anykščių rajono savivaldybės strateginio 2017–2019 metų veiklos plano priemonių aprašai. ...............................................................................................................................................78</w:t>
      </w:r>
    </w:p>
    <w:p w14:paraId="1CAE70DB" w14:textId="77777777" w:rsidR="001B41A6" w:rsidRDefault="001B41A6">
      <w:pPr>
        <w:spacing w:line="276" w:lineRule="auto"/>
        <w:jc w:val="both"/>
        <w:rPr>
          <w:b/>
          <w:bCs/>
          <w:szCs w:val="24"/>
        </w:rPr>
      </w:pPr>
    </w:p>
    <w:p w14:paraId="1CAE70DC" w14:textId="08B0DC47" w:rsidR="001B41A6" w:rsidRDefault="00E30C2B">
      <w:pPr>
        <w:rPr>
          <w:sz w:val="18"/>
          <w:szCs w:val="18"/>
        </w:rPr>
      </w:pPr>
    </w:p>
    <w:p w14:paraId="1CAE70DD" w14:textId="5F9E000B" w:rsidR="001B41A6" w:rsidRDefault="00E30C2B">
      <w:pPr>
        <w:keepNext/>
        <w:keepLines/>
        <w:spacing w:line="360" w:lineRule="auto"/>
        <w:ind w:firstLine="709"/>
        <w:jc w:val="center"/>
        <w:rPr>
          <w:b/>
          <w:sz w:val="28"/>
        </w:rPr>
      </w:pPr>
      <w:r>
        <w:rPr>
          <w:b/>
          <w:szCs w:val="24"/>
        </w:rPr>
        <w:br w:type="page"/>
      </w:r>
      <w:r>
        <w:rPr>
          <w:b/>
          <w:sz w:val="28"/>
        </w:rPr>
        <w:t>ĮVADAS</w:t>
      </w:r>
    </w:p>
    <w:p w14:paraId="1CAE70DE" w14:textId="77777777" w:rsidR="001B41A6" w:rsidRDefault="001B41A6">
      <w:pPr>
        <w:rPr>
          <w:sz w:val="20"/>
        </w:rPr>
      </w:pPr>
    </w:p>
    <w:p w14:paraId="1CAE70DF" w14:textId="77777777" w:rsidR="001B41A6" w:rsidRDefault="00E30C2B">
      <w:pPr>
        <w:ind w:firstLine="709"/>
        <w:jc w:val="both"/>
        <w:rPr>
          <w:szCs w:val="24"/>
        </w:rPr>
      </w:pPr>
      <w:r>
        <w:rPr>
          <w:szCs w:val="24"/>
        </w:rPr>
        <w:t>Anykščių rajono savivaldybė nuo 2012 m. savo kasdieninę veiklą planuoja bei vykdo remdamasi strateginiu trimečiu veiklos planu. Strateginis veiklos planas (toliau – SVP) – detalus institucijos veiklos planavimo dokumentas, kuriame, atsižvel</w:t>
      </w:r>
      <w:r>
        <w:rPr>
          <w:szCs w:val="24"/>
        </w:rPr>
        <w:t xml:space="preserve">giant į Anykščių rajono situacijos analizę, suformuluotos Savivaldybės 2017–2019 metų programos, jų tikslai, uždaviniai ir priemonės, numatomi veiklos vertinimo kriterijai ir lėšos pagal finansavimo šaltinius joms įgyvendinti. </w:t>
      </w:r>
    </w:p>
    <w:p w14:paraId="1CAE70E0" w14:textId="77777777" w:rsidR="001B41A6" w:rsidRDefault="00E30C2B">
      <w:pPr>
        <w:ind w:firstLine="709"/>
        <w:jc w:val="both"/>
        <w:rPr>
          <w:szCs w:val="24"/>
        </w:rPr>
      </w:pPr>
      <w:r>
        <w:rPr>
          <w:szCs w:val="24"/>
        </w:rPr>
        <w:t>Anykščių rajono savivaldybės</w:t>
      </w:r>
      <w:r>
        <w:rPr>
          <w:szCs w:val="24"/>
        </w:rPr>
        <w:t xml:space="preserve"> SVP rengimo procesas susijęs su savivaldybės biudžeto rengimu ir metiniu strateginio planavimo ciklu. SVP parengtas siekiant efektyviai panaudoti turimus bei planuojamus gauti finansinius, materialiuosius ir darbo išteklius, pasiekti užsibrėžtus tikslus, </w:t>
      </w:r>
      <w:r>
        <w:rPr>
          <w:szCs w:val="24"/>
        </w:rPr>
        <w:t>atlikti veiklos stebėseną ir atsiskaitymą už rezultatus.</w:t>
      </w:r>
    </w:p>
    <w:p w14:paraId="1CAE70E1" w14:textId="77777777" w:rsidR="001B41A6" w:rsidRDefault="00E30C2B">
      <w:pPr>
        <w:ind w:firstLine="709"/>
        <w:jc w:val="both"/>
        <w:rPr>
          <w:szCs w:val="22"/>
        </w:rPr>
      </w:pPr>
      <w:r>
        <w:rPr>
          <w:szCs w:val="24"/>
        </w:rPr>
        <w:t xml:space="preserve">SVP programos, jų tikslai ir uždaviniai suformuoti vadovaujantis </w:t>
      </w:r>
      <w:r>
        <w:rPr>
          <w:szCs w:val="22"/>
        </w:rPr>
        <w:t>Anykščių rajono savivaldybės strateginiu 2012–2019 metų plėtros planu (toliau –SPP</w:t>
      </w:r>
      <w:r>
        <w:rPr>
          <w:szCs w:val="24"/>
        </w:rPr>
        <w:t xml:space="preserve">), patvirtintu Anykščių rajono savivaldybės tarybos </w:t>
      </w:r>
      <w:r>
        <w:rPr>
          <w:szCs w:val="24"/>
        </w:rPr>
        <w:t xml:space="preserve">2011 m. </w:t>
      </w:r>
      <w:r>
        <w:rPr>
          <w:szCs w:val="22"/>
        </w:rPr>
        <w:t xml:space="preserve">gruodžio 22 d.  sprendimu </w:t>
      </w:r>
      <w:r>
        <w:rPr>
          <w:szCs w:val="24"/>
        </w:rPr>
        <w:t xml:space="preserve">Nr. </w:t>
      </w:r>
      <w:r>
        <w:rPr>
          <w:szCs w:val="22"/>
        </w:rPr>
        <w:t xml:space="preserve">1-TS-375 bei remiantis Anykščių rajono savivaldybės strateginio planavimo grupės, Anykščių rajono savivaldybės strateginio planavimo priežiūros komisijos diskusijų medžiaga ir priimtais sprendimais. </w:t>
      </w:r>
    </w:p>
    <w:p w14:paraId="1CAE70E2" w14:textId="77777777" w:rsidR="001B41A6" w:rsidRDefault="00E30C2B">
      <w:pPr>
        <w:ind w:firstLine="709"/>
        <w:jc w:val="both"/>
        <w:rPr>
          <w:szCs w:val="22"/>
        </w:rPr>
      </w:pPr>
      <w:r>
        <w:rPr>
          <w:szCs w:val="22"/>
        </w:rPr>
        <w:t xml:space="preserve">Rengdami Anykščių </w:t>
      </w:r>
      <w:r>
        <w:rPr>
          <w:szCs w:val="22"/>
        </w:rPr>
        <w:t>rajono savivaldybės 2017–2019 metų strateginį veiklos planą, savivaldybės specialistai atliko aplinkos vertinimą – identifikavo politinių, ekonominių, socialinių ir technologinių veiksnių poveikį savivaldybės veiklai (PEST analizė), atliko SSGG analizę, įv</w:t>
      </w:r>
      <w:r>
        <w:rPr>
          <w:szCs w:val="22"/>
        </w:rPr>
        <w:t>ardijo Anykščių rajono savivaldybės silpnybes, stiprybes, galimybes ir grėsmes.</w:t>
      </w:r>
    </w:p>
    <w:p w14:paraId="1CAE70E3" w14:textId="77777777" w:rsidR="001B41A6" w:rsidRDefault="00E30C2B">
      <w:pPr>
        <w:ind w:firstLine="709"/>
        <w:jc w:val="both"/>
        <w:rPr>
          <w:szCs w:val="22"/>
        </w:rPr>
      </w:pPr>
      <w:r>
        <w:rPr>
          <w:szCs w:val="22"/>
        </w:rPr>
        <w:t>Anykščių rajono savivaldybės 2017–2019 metų strateginį veiklos planą sudaro 9 įvairius savivaldybės veiklos sektorius apimančios programos. Kiekvienoje programoje iškelti trejų</w:t>
      </w:r>
      <w:r>
        <w:rPr>
          <w:szCs w:val="22"/>
        </w:rPr>
        <w:t xml:space="preserve"> metų veiklos strateginiai tikslai, uždaviniai šiems tikslams pasiekti, suformuluotos priemonės ir konkretizuoti rezultatų pasiekimo rodikliai.</w:t>
      </w:r>
    </w:p>
    <w:p w14:paraId="1CAE70E4" w14:textId="77777777" w:rsidR="001B41A6" w:rsidRDefault="00E30C2B">
      <w:pPr>
        <w:ind w:firstLine="709"/>
        <w:jc w:val="both"/>
        <w:rPr>
          <w:szCs w:val="22"/>
        </w:rPr>
      </w:pPr>
      <w:r>
        <w:rPr>
          <w:szCs w:val="22"/>
        </w:rPr>
        <w:t>Strateginį veiklos planą sudaro:</w:t>
      </w:r>
    </w:p>
    <w:p w14:paraId="1CAE70E5" w14:textId="77777777" w:rsidR="001B41A6" w:rsidRDefault="00E30C2B">
      <w:pPr>
        <w:ind w:firstLine="709"/>
        <w:jc w:val="both"/>
        <w:rPr>
          <w:szCs w:val="22"/>
        </w:rPr>
      </w:pPr>
      <w:r>
        <w:rPr>
          <w:szCs w:val="22"/>
        </w:rPr>
        <w:t>I Bendroji informacija: aplinkos analizė (išorinių ir vidinių veiksnių analizė)</w:t>
      </w:r>
      <w:r>
        <w:rPr>
          <w:szCs w:val="22"/>
        </w:rPr>
        <w:t>, SSGG analizė, Savivaldybės misija, strateginiai tikslai ir jiems pasiekti planuojamų išlaidų suvestinė.</w:t>
      </w:r>
    </w:p>
    <w:p w14:paraId="1CAE70E6" w14:textId="77777777" w:rsidR="001B41A6" w:rsidRDefault="00E30C2B">
      <w:pPr>
        <w:ind w:firstLine="709"/>
        <w:jc w:val="both"/>
        <w:rPr>
          <w:szCs w:val="22"/>
        </w:rPr>
      </w:pPr>
      <w:r>
        <w:rPr>
          <w:szCs w:val="22"/>
        </w:rPr>
        <w:t>II Programų aprašymai: programų aprašymų dalyje pateikiama bendroji informacija apie programas, nurodomi jų tikslai, uždaviniai ir priemonės, finansav</w:t>
      </w:r>
      <w:r>
        <w:rPr>
          <w:szCs w:val="22"/>
        </w:rPr>
        <w:t>imo šaltiniai ir planuojami asignavimai, taip pat vertinimo kriterijai bei jų reikšmės.</w:t>
      </w:r>
    </w:p>
    <w:p w14:paraId="1CAE70E7" w14:textId="77777777" w:rsidR="001B41A6" w:rsidRDefault="001B41A6">
      <w:pPr>
        <w:rPr>
          <w:szCs w:val="24"/>
        </w:rPr>
      </w:pPr>
    </w:p>
    <w:p w14:paraId="1CAE70E8" w14:textId="77777777" w:rsidR="001B41A6" w:rsidRDefault="001B41A6">
      <w:pPr>
        <w:rPr>
          <w:sz w:val="18"/>
          <w:szCs w:val="18"/>
        </w:rPr>
      </w:pPr>
    </w:p>
    <w:p w14:paraId="1CAE70E9" w14:textId="77777777" w:rsidR="001B41A6" w:rsidRDefault="001B41A6">
      <w:pPr>
        <w:spacing w:line="276" w:lineRule="auto"/>
        <w:rPr>
          <w:szCs w:val="24"/>
        </w:rPr>
      </w:pPr>
    </w:p>
    <w:p w14:paraId="1CAE70EA" w14:textId="77777777" w:rsidR="001B41A6" w:rsidRDefault="001B41A6">
      <w:pPr>
        <w:rPr>
          <w:sz w:val="42"/>
          <w:szCs w:val="42"/>
        </w:rPr>
      </w:pPr>
    </w:p>
    <w:p w14:paraId="1CAE70EB" w14:textId="77777777" w:rsidR="001B41A6" w:rsidRDefault="00E30C2B">
      <w:pPr>
        <w:keepNext/>
        <w:keepLines/>
        <w:spacing w:line="360" w:lineRule="auto"/>
        <w:jc w:val="center"/>
        <w:rPr>
          <w:b/>
          <w:sz w:val="28"/>
        </w:rPr>
      </w:pPr>
      <w:r>
        <w:rPr>
          <w:b/>
          <w:szCs w:val="24"/>
        </w:rPr>
        <w:br w:type="page"/>
      </w:r>
      <w:r>
        <w:rPr>
          <w:szCs w:val="24"/>
        </w:rPr>
        <w:lastRenderedPageBreak/>
        <w:t xml:space="preserve"> </w:t>
      </w:r>
      <w:r>
        <w:rPr>
          <w:b/>
          <w:szCs w:val="24"/>
        </w:rPr>
        <w:t>1</w:t>
      </w:r>
      <w:r>
        <w:rPr>
          <w:b/>
          <w:szCs w:val="24"/>
        </w:rPr>
        <w:t xml:space="preserve">. </w:t>
      </w:r>
      <w:r>
        <w:rPr>
          <w:b/>
          <w:sz w:val="28"/>
        </w:rPr>
        <w:t>ANYKŠČIŲ RAJONO APLINKOS ANALIZĖ</w:t>
      </w:r>
    </w:p>
    <w:p w14:paraId="1CAE70EC" w14:textId="77777777" w:rsidR="001B41A6" w:rsidRDefault="001B41A6">
      <w:pPr>
        <w:rPr>
          <w:sz w:val="20"/>
        </w:rPr>
      </w:pPr>
    </w:p>
    <w:p w14:paraId="1CAE70ED" w14:textId="77777777" w:rsidR="001B41A6" w:rsidRDefault="00E30C2B">
      <w:pPr>
        <w:ind w:firstLine="709"/>
        <w:jc w:val="both"/>
        <w:rPr>
          <w:szCs w:val="24"/>
        </w:rPr>
      </w:pPr>
      <w:r>
        <w:rPr>
          <w:szCs w:val="24"/>
        </w:rPr>
        <w:t>Atsižvelgus į atliktą Anykščių rajono savivaldybės esamos situacijos, socialinės, ekonominės, ekologinės statistikos analizę, papildytą  2015–2016 m. statistikos duomenimis, oficialiai pasiekiamus antrinės informacijos šaltinius, standartizuotas išorines d</w:t>
      </w:r>
      <w:r>
        <w:rPr>
          <w:szCs w:val="24"/>
        </w:rPr>
        <w:t>uomenų bazes ir kitą išorinę informaciją (Statistikos departamentas prie Lietuvos Respublikos Vyriausybės; Lietuvos Respublikos švietimo ir mokslo ministerija, Lietuvos Respublikos sveikatos apsaugos ministerija, Sveikatos statistikos duomenų bazė, Kūno ku</w:t>
      </w:r>
      <w:r>
        <w:rPr>
          <w:szCs w:val="24"/>
        </w:rPr>
        <w:t>ltūros ir sporto departamentas prie Lietuvos Respublikos Vyriausybės, Kultūros paveldo departamentas prie Kultūros ministerijos, Lietuvos darbo birža prie Socialinės apsaugos ir darbo ministerijos, Nacionalinė žemės tarnyba prie Žemės ūkio ministerijos, Re</w:t>
      </w:r>
      <w:r>
        <w:rPr>
          <w:szCs w:val="24"/>
        </w:rPr>
        <w:t>gistrų centras, Saugomų teritorijų valstybės kadastras), pateikiamos</w:t>
      </w:r>
      <w:r>
        <w:rPr>
          <w:szCs w:val="22"/>
        </w:rPr>
        <w:t xml:space="preserve"> </w:t>
      </w:r>
      <w:r>
        <w:rPr>
          <w:szCs w:val="24"/>
        </w:rPr>
        <w:t>Anykščių rajono aplinkos išteklių ir stiprybių, silpnybių, grėsmių ir galimybių analizės.</w:t>
      </w:r>
    </w:p>
    <w:p w14:paraId="1CAE70EE" w14:textId="77777777" w:rsidR="001B41A6" w:rsidRDefault="001B41A6">
      <w:pPr>
        <w:rPr>
          <w:sz w:val="18"/>
          <w:szCs w:val="18"/>
        </w:rPr>
      </w:pPr>
    </w:p>
    <w:p w14:paraId="1CAE70EF" w14:textId="77777777" w:rsidR="001B41A6" w:rsidRDefault="001B41A6">
      <w:pPr>
        <w:keepNext/>
        <w:keepLines/>
        <w:jc w:val="center"/>
        <w:outlineLvl w:val="1"/>
        <w:rPr>
          <w:b/>
          <w:szCs w:val="24"/>
        </w:rPr>
      </w:pPr>
    </w:p>
    <w:p w14:paraId="1CAE70F0" w14:textId="77777777" w:rsidR="001B41A6" w:rsidRDefault="001B41A6">
      <w:pPr>
        <w:rPr>
          <w:sz w:val="18"/>
          <w:szCs w:val="18"/>
        </w:rPr>
      </w:pPr>
    </w:p>
    <w:p w14:paraId="1CAE70F1" w14:textId="77777777" w:rsidR="001B41A6" w:rsidRDefault="00E30C2B">
      <w:pPr>
        <w:keepNext/>
        <w:keepLines/>
        <w:outlineLvl w:val="1"/>
        <w:rPr>
          <w:b/>
          <w:szCs w:val="24"/>
        </w:rPr>
      </w:pPr>
      <w:r>
        <w:rPr>
          <w:b/>
          <w:szCs w:val="24"/>
        </w:rPr>
        <w:t>1.1</w:t>
      </w:r>
      <w:r>
        <w:rPr>
          <w:b/>
          <w:szCs w:val="24"/>
        </w:rPr>
        <w:t>. IŠORĖS APLINKOS ANALIZĖ</w:t>
      </w:r>
    </w:p>
    <w:p w14:paraId="1CAE70F2" w14:textId="7CCED783" w:rsidR="001B41A6" w:rsidRDefault="00E30C2B"/>
    <w:p w14:paraId="1CAE70F3" w14:textId="77777777" w:rsidR="001B41A6" w:rsidRDefault="00E30C2B">
      <w:pPr>
        <w:spacing w:after="200"/>
        <w:rPr>
          <w:b/>
          <w:sz w:val="22"/>
          <w:szCs w:val="24"/>
          <w:u w:val="single"/>
        </w:rPr>
      </w:pPr>
      <w:r>
        <w:rPr>
          <w:b/>
          <w:szCs w:val="24"/>
          <w:u w:val="single"/>
        </w:rPr>
        <w:t>POLITINIAI - TEISINIAI VEIKSNIAI</w:t>
      </w:r>
    </w:p>
    <w:p w14:paraId="1CAE70F4" w14:textId="77777777" w:rsidR="001B41A6" w:rsidRDefault="001B41A6">
      <w:pPr>
        <w:rPr>
          <w:sz w:val="18"/>
          <w:szCs w:val="18"/>
        </w:rPr>
      </w:pPr>
    </w:p>
    <w:p w14:paraId="1CAE70F5" w14:textId="77777777" w:rsidR="001B41A6" w:rsidRDefault="00E30C2B">
      <w:pPr>
        <w:ind w:firstLine="539"/>
        <w:jc w:val="both"/>
        <w:rPr>
          <w:szCs w:val="24"/>
        </w:rPr>
      </w:pPr>
      <w:r>
        <w:rPr>
          <w:szCs w:val="24"/>
        </w:rPr>
        <w:t xml:space="preserve">Pagrindiniai </w:t>
      </w:r>
      <w:r>
        <w:rPr>
          <w:szCs w:val="24"/>
        </w:rPr>
        <w:t>norminiai teisės aktai, kuriais savo veikloje vadovaujasi Anykščių rajono savivaldybė, yra šie: Lietuvos Respublikos vietos savivaldos įstatymas, Lietuvos Respublikos viešojo administravimo įstatymas, Lietuvos Respublikos valstybės tarnybos įstatymas, Liet</w:t>
      </w:r>
      <w:r>
        <w:rPr>
          <w:szCs w:val="24"/>
        </w:rPr>
        <w:t>uvos Respublikos biudžetinių įstaigų įstatymas, Lietuvos Respublikos valstybės ir savivaldybių turto valdymo, naudojimo ir disponavimo juo įstatymas, ir kiti teisės aktai.</w:t>
      </w:r>
    </w:p>
    <w:p w14:paraId="1CAE70F6" w14:textId="77777777" w:rsidR="001B41A6" w:rsidRDefault="00E30C2B">
      <w:pPr>
        <w:ind w:firstLine="539"/>
        <w:jc w:val="both"/>
        <w:rPr>
          <w:strike/>
          <w:color w:val="FF0000"/>
          <w:szCs w:val="24"/>
        </w:rPr>
      </w:pPr>
      <w:r>
        <w:rPr>
          <w:szCs w:val="24"/>
        </w:rPr>
        <w:t>2016 m. darbą pradėjo nauja Vyriausybė, kuri įgyvendina savo Septynioliktosios Lietu</w:t>
      </w:r>
      <w:r>
        <w:rPr>
          <w:szCs w:val="24"/>
        </w:rPr>
        <w:t>vos Respublikos Vyriausybės programą</w:t>
      </w:r>
      <w:r>
        <w:rPr>
          <w:szCs w:val="24"/>
          <w:vertAlign w:val="superscript"/>
        </w:rPr>
        <w:footnoteReference w:id="2"/>
      </w:r>
      <w:r>
        <w:rPr>
          <w:szCs w:val="24"/>
        </w:rPr>
        <w:t>. Ji patvirtinta Lietuvos Respublikos Seimo 2016 m. gruodžio 13 d. nutarimu Nr. XIII-82</w:t>
      </w:r>
      <w:r>
        <w:rPr>
          <w:color w:val="FF0000"/>
          <w:szCs w:val="24"/>
        </w:rPr>
        <w:t xml:space="preserve"> </w:t>
      </w:r>
      <w:r>
        <w:rPr>
          <w:szCs w:val="24"/>
        </w:rPr>
        <w:t>„Dėl Lietuvos Respublikos Vyriausybės programos“. Prioritetinių Vyriausybės programos veiklos sričių ir krypčių korekcija nacionali</w:t>
      </w:r>
      <w:r>
        <w:rPr>
          <w:szCs w:val="24"/>
        </w:rPr>
        <w:t xml:space="preserve">niu lygmeniu, įstatymų bazės pokyčiai turi įtakos ir savivaldos lygmens veiklos planavimui, savivaldybių prioritetinių tikslų įgyvendinimo tęstinumui. </w:t>
      </w:r>
    </w:p>
    <w:p w14:paraId="1CAE70F7" w14:textId="77777777" w:rsidR="001B41A6" w:rsidRDefault="00E30C2B">
      <w:pPr>
        <w:ind w:firstLine="539"/>
        <w:jc w:val="both"/>
        <w:rPr>
          <w:szCs w:val="24"/>
        </w:rPr>
      </w:pPr>
      <w:r>
        <w:rPr>
          <w:szCs w:val="24"/>
        </w:rPr>
        <w:t>Lietuvos pažangos strategijoje „Lietuva 2030“ išskirtos pažangai svarbios vertybės – atvirumas, kūrybing</w:t>
      </w:r>
      <w:r>
        <w:rPr>
          <w:szCs w:val="24"/>
        </w:rPr>
        <w:t>umas ir atsakomybė, bei 3 pažangos sritys: visuomenė, ekonomika ir valdymas. Pokyčiai pažangos srityse įtvirtins pažangos vertybes, o šios taps sąmoningu žmonių siekiu kiekvienoje iš pažangos sričių. Laukiama šių sričių pokyčių: 1) sumani visuomenė, 2) sum</w:t>
      </w:r>
      <w:r>
        <w:rPr>
          <w:szCs w:val="24"/>
        </w:rPr>
        <w:t>ani ekonomika ir 3) sumanus valdymas. Tai 3 prioritetai, kurie detalizuoti rengiant vidutinio laikotarpio strateginius dokumentus, programas, planus. Strategijai įgyvendinti patvirtinta Nacionalinės pažangos programa, kuri yra pagrindinis valstybės plėtros</w:t>
      </w:r>
      <w:r>
        <w:rPr>
          <w:szCs w:val="24"/>
        </w:rPr>
        <w:t xml:space="preserve"> strateginis dokumentas, taip pat ir Europos Sąjungos paramos panaudojimo Lietuvoje 2014– 2020 metais dokumentas.</w:t>
      </w:r>
    </w:p>
    <w:p w14:paraId="1CAE70F8" w14:textId="77777777" w:rsidR="001B41A6" w:rsidRDefault="00E30C2B">
      <w:pPr>
        <w:ind w:firstLine="539"/>
        <w:jc w:val="both"/>
        <w:rPr>
          <w:szCs w:val="24"/>
        </w:rPr>
      </w:pPr>
      <w:r>
        <w:rPr>
          <w:szCs w:val="24"/>
        </w:rPr>
        <w:t>Lietuvos pažangos strategijai „Lietuva 2030“ įgyvendinti Lietuvos Respublikos Vyriausybės 2012 m. lapkričio 28 d. nutarimu Nr. 1482 „Dėl 2014–</w:t>
      </w:r>
      <w:r>
        <w:rPr>
          <w:szCs w:val="24"/>
        </w:rPr>
        <w:t>2020 metų nacionalinės pažangos programos patvirtinimo“ buvo patvirtinta 2014–2020 metų nacionalinės pažangos programa</w:t>
      </w:r>
      <w:r>
        <w:rPr>
          <w:szCs w:val="24"/>
          <w:vertAlign w:val="superscript"/>
        </w:rPr>
        <w:footnoteReference w:id="3"/>
      </w:r>
      <w:r>
        <w:rPr>
          <w:szCs w:val="24"/>
        </w:rPr>
        <w:t xml:space="preserve"> (toliau – NPP), kurioje yra suplanuotas Europos Sąjungos finansinės paramos ir nacionalinių išteklių panaudojimas pasiekti ilgalaikius 2</w:t>
      </w:r>
      <w:r>
        <w:rPr>
          <w:szCs w:val="24"/>
        </w:rPr>
        <w:t>014–2020 metų valstybės prioritetus.</w:t>
      </w:r>
    </w:p>
    <w:p w14:paraId="1CAE70F9" w14:textId="77777777" w:rsidR="001B41A6" w:rsidRDefault="00E30C2B">
      <w:pPr>
        <w:ind w:firstLine="539"/>
        <w:jc w:val="both"/>
        <w:rPr>
          <w:szCs w:val="24"/>
        </w:rPr>
      </w:pPr>
      <w:r>
        <w:rPr>
          <w:szCs w:val="24"/>
        </w:rPr>
        <w:t>Didelis dėmesys šioje programoje skiriamas šalies regionų plėtrai. „Regioninės plėtros“ prioritetas apima uždavinius, susijusius su savivaldybių kompetencija, investicijomis į savivaldybėms priklausančią infrastruktūrą,</w:t>
      </w:r>
      <w:r>
        <w:rPr>
          <w:szCs w:val="24"/>
        </w:rPr>
        <w:t xml:space="preserve"> kurios bus planuojamos regionų lygiu. Taip pat </w:t>
      </w:r>
      <w:r>
        <w:rPr>
          <w:szCs w:val="24"/>
        </w:rPr>
        <w:lastRenderedPageBreak/>
        <w:t xml:space="preserve">numatyta remti regioninės ir vietinės svarbos bendruomenines iniciatyvas ir taikyti tiesiogines intervencijas specifinių gyvenamųjų vietovių problemoms spręsti. </w:t>
      </w:r>
    </w:p>
    <w:p w14:paraId="1CAE70FA" w14:textId="77777777" w:rsidR="001B41A6" w:rsidRDefault="00E30C2B">
      <w:pPr>
        <w:ind w:firstLine="539"/>
        <w:jc w:val="both"/>
        <w:rPr>
          <w:szCs w:val="24"/>
        </w:rPr>
      </w:pPr>
      <w:r>
        <w:rPr>
          <w:szCs w:val="24"/>
        </w:rPr>
        <w:t>Nacionalinė regioninė politika formuojama atsi</w:t>
      </w:r>
      <w:r>
        <w:rPr>
          <w:szCs w:val="24"/>
        </w:rPr>
        <w:t>žvelgiant į Europos sąjungos regioninės politikos prioritetus ir tikslus. Regioninė politika glaudžiai siejasi su ES struktūrine politika, kurios tikslas – finansinėmis priemonėmis ir nacionalinių regioninių politikų koordinavimu mažinti ES valstybių ekono</w:t>
      </w:r>
      <w:r>
        <w:rPr>
          <w:szCs w:val="24"/>
        </w:rPr>
        <w:t xml:space="preserve">minio ir socialinio išsivystymo skirtumus. </w:t>
      </w:r>
    </w:p>
    <w:p w14:paraId="1CAE70FB" w14:textId="77777777" w:rsidR="001B41A6" w:rsidRDefault="00E30C2B">
      <w:pPr>
        <w:ind w:firstLine="539"/>
        <w:jc w:val="both"/>
        <w:rPr>
          <w:szCs w:val="24"/>
        </w:rPr>
      </w:pPr>
      <w:r>
        <w:rPr>
          <w:szCs w:val="24"/>
        </w:rPr>
        <w:t xml:space="preserve">2015 m. spalio 13 d. Utenos regiono plėtros tarybos sprendimu Nr. 51/7S-24 buvo atnaujintas Utenos regiono plėtros planas 2014–2020 metams. Plėtros plane pateikiami Utenos regiono socialinės ir ekonominės būklės </w:t>
      </w:r>
      <w:r>
        <w:rPr>
          <w:szCs w:val="24"/>
        </w:rPr>
        <w:t>įvertinimo pagrindiniai duomenys ir jų analizė bei regiono plėtros strategija, kurioje nurodomos regiono plėtros kryptys, strateginiai tikslai, uždaviniai ir galimos jų įgyvendinimo priemonės.</w:t>
      </w:r>
    </w:p>
    <w:p w14:paraId="1CAE70FC" w14:textId="77777777" w:rsidR="001B41A6" w:rsidRDefault="00E30C2B">
      <w:pPr>
        <w:ind w:firstLine="539"/>
        <w:jc w:val="both"/>
        <w:rPr>
          <w:szCs w:val="24"/>
        </w:rPr>
      </w:pPr>
      <w:r>
        <w:rPr>
          <w:szCs w:val="24"/>
        </w:rPr>
        <w:t>Anykščių rajono savivaldybės veikla planuojama orientuojantis į</w:t>
      </w:r>
      <w:r>
        <w:rPr>
          <w:szCs w:val="24"/>
        </w:rPr>
        <w:t xml:space="preserve"> nacionaliniu lygiu patvirtintų strategijų prioritetus, taip pat atsižvelgiant į Utenos regiono plėtros plano prioritetus ir tikslus. Savivaldybės veiklą taip pat veikia šie pagrindiniai nacionaliniai strateginiai dokumentai: Valstybės ilgalaikės raidos st</w:t>
      </w:r>
      <w:r>
        <w:rPr>
          <w:szCs w:val="24"/>
        </w:rPr>
        <w:t>rategija, Lietuvos ūkio (ekonomikos) plėtros iki 2015 metų ilgalaikė strategija, Nacionalinė darnaus vystymosi strategija (iki 2020 m.), Lietuvos inovacijų 2010–2020 metų strategija.</w:t>
      </w:r>
    </w:p>
    <w:p w14:paraId="1CAE70FD" w14:textId="77777777" w:rsidR="001B41A6" w:rsidRDefault="00E30C2B">
      <w:pPr>
        <w:ind w:firstLine="539"/>
        <w:jc w:val="both"/>
        <w:rPr>
          <w:szCs w:val="24"/>
        </w:rPr>
      </w:pPr>
      <w:r>
        <w:rPr>
          <w:szCs w:val="24"/>
        </w:rPr>
        <w:t>2011 m. gruodžio 22 d. Anykščių rajono savivaldybės tarybos sprendimu Nr.</w:t>
      </w:r>
      <w:r>
        <w:rPr>
          <w:szCs w:val="24"/>
        </w:rPr>
        <w:t xml:space="preserve"> 1-TS-375 buvo patvirtintas Anykščių rajono savivaldybės 2012–2019 metų strateginis plėtros planas, kuriame įvardyta savivaldybės vizija bei svarbiausios plėtros sritys: turizmo, kultūros ir darnios kurortinės plėtros, ekonomikos, verslo ir darnaus kaimo p</w:t>
      </w:r>
      <w:r>
        <w:rPr>
          <w:szCs w:val="24"/>
        </w:rPr>
        <w:t xml:space="preserve">lėtros, švietimo, sveikatos ir socialinio sektoriaus vystymo, inžinerinės, transporto bei komunalinio ūkio infrastruktūros vystymo bei Anykščių rajono savivaldos gerinimo. </w:t>
      </w:r>
    </w:p>
    <w:p w14:paraId="1CAE70FE" w14:textId="77777777" w:rsidR="001B41A6" w:rsidRDefault="00E30C2B">
      <w:pPr>
        <w:ind w:firstLine="539"/>
        <w:jc w:val="both"/>
        <w:rPr>
          <w:szCs w:val="24"/>
        </w:rPr>
      </w:pPr>
    </w:p>
    <w:p w14:paraId="1CAE70FF" w14:textId="77777777" w:rsidR="001B41A6" w:rsidRDefault="00E30C2B">
      <w:pPr>
        <w:rPr>
          <w:b/>
          <w:szCs w:val="24"/>
          <w:u w:val="single"/>
        </w:rPr>
      </w:pPr>
      <w:r>
        <w:rPr>
          <w:b/>
          <w:szCs w:val="24"/>
          <w:u w:val="single"/>
        </w:rPr>
        <w:t>EKONOMINIAI VEIKSNIAI</w:t>
      </w:r>
    </w:p>
    <w:p w14:paraId="1CAE7100" w14:textId="77777777" w:rsidR="001B41A6" w:rsidRDefault="001B41A6">
      <w:pPr>
        <w:rPr>
          <w:sz w:val="18"/>
          <w:szCs w:val="18"/>
        </w:rPr>
      </w:pPr>
    </w:p>
    <w:p w14:paraId="1CAE7101" w14:textId="77777777" w:rsidR="001B41A6" w:rsidRDefault="00E30C2B">
      <w:pPr>
        <w:ind w:firstLine="567"/>
        <w:jc w:val="both"/>
        <w:rPr>
          <w:szCs w:val="24"/>
          <w:lang w:eastAsia="lt-LT"/>
        </w:rPr>
      </w:pPr>
      <w:r>
        <w:rPr>
          <w:b/>
          <w:szCs w:val="24"/>
          <w:u w:val="single"/>
          <w:lang w:eastAsia="lt-LT"/>
        </w:rPr>
        <w:t>Makroekonominiai rodikliai</w:t>
      </w:r>
      <w:r>
        <w:rPr>
          <w:szCs w:val="24"/>
          <w:lang w:eastAsia="lt-LT"/>
        </w:rPr>
        <w:t xml:space="preserve">. 2016 m. Lietuvos ekonominė </w:t>
      </w:r>
      <w:r>
        <w:rPr>
          <w:szCs w:val="24"/>
          <w:lang w:eastAsia="lt-LT"/>
        </w:rPr>
        <w:t>raida pasižymėjo nemažais pokyčiais. Kai kurioms ekonominėms veikloms, kurių padėtis buvo prastesnė praėjusiais metais, 2016-ieji buvo sėkmingesni, kitų ekonominės veiklos rūšių padėtis pablogėjo. Todėl viso ūkio ekonominė plėtra paspartėjo nedaug. Nepaisa</w:t>
      </w:r>
      <w:r>
        <w:rPr>
          <w:szCs w:val="24"/>
          <w:lang w:eastAsia="lt-LT"/>
        </w:rPr>
        <w:t>nt to, toliau vyko prieš kelerius metus prasidėję akivaizdūs darbo rinkos pokyčiai: gausėjo darbuotojų samda, didėjo kvalifikuotų darbuotojų trūkumas, tebebuvo juntamas spaudimas darbo atlygiui.</w:t>
      </w:r>
    </w:p>
    <w:p w14:paraId="1CAE7102" w14:textId="77777777" w:rsidR="001B41A6" w:rsidRDefault="00E30C2B">
      <w:pPr>
        <w:ind w:firstLine="567"/>
        <w:jc w:val="both"/>
        <w:rPr>
          <w:szCs w:val="24"/>
          <w:lang w:eastAsia="lt-LT"/>
        </w:rPr>
      </w:pPr>
      <w:r>
        <w:rPr>
          <w:szCs w:val="24"/>
          <w:lang w:eastAsia="lt-LT"/>
        </w:rPr>
        <w:t>Eksportuojančiojo sektoriaus padėtis pagerėjo. Sumenkus ekspo</w:t>
      </w:r>
      <w:r>
        <w:rPr>
          <w:szCs w:val="24"/>
          <w:lang w:eastAsia="lt-LT"/>
        </w:rPr>
        <w:t>rto rinkai Rusijoje ir kitose NVS šalyse, kai kuriems eksportuotojams, visų pirma, transporto paslaugų įmonėms, buvo būtina ieškoti naujų verslo galimybių. Rusijai įvedus prekybos apribojimus ir jos ekonomikai patyrus nuosmukį, krovinius keliais vežančių L</w:t>
      </w:r>
      <w:r>
        <w:rPr>
          <w:szCs w:val="24"/>
          <w:lang w:eastAsia="lt-LT"/>
        </w:rPr>
        <w:t>ietuvos įmonių veiklos apimtis sumažėjo maždaug šeštadaliu. Vėliau, suintensyvėjus transporto paslaugų teikimui kitose rinkose (daugiausia ES), transporto ekonominės veiklos aktyvumas tapo buvusio lygio. Transporto veikla bene labiausiai prisidėjo, kad 201</w:t>
      </w:r>
      <w:r>
        <w:rPr>
          <w:szCs w:val="24"/>
          <w:lang w:eastAsia="lt-LT"/>
        </w:rPr>
        <w:t>6 m. ekonomikos augimas buvo šiek tiek spartesnis.</w:t>
      </w:r>
    </w:p>
    <w:p w14:paraId="1CAE7103" w14:textId="77777777" w:rsidR="001B41A6" w:rsidRDefault="00E30C2B">
      <w:pPr>
        <w:ind w:firstLine="567"/>
        <w:jc w:val="both"/>
        <w:rPr>
          <w:szCs w:val="24"/>
          <w:lang w:eastAsia="lt-LT"/>
        </w:rPr>
      </w:pPr>
      <w:r>
        <w:rPr>
          <w:szCs w:val="24"/>
          <w:lang w:eastAsia="lt-LT"/>
        </w:rPr>
        <w:t>Augant svarbių prekybos partnerių Europoje ekonomikai, augo ir Lietuvos apdirbamosios gamybos (neįskaitant mineralinių produktų) apimtis, nes didelė dalis šios veiklos produkcijos eksportuojama. Kaip ir an</w:t>
      </w:r>
      <w:r>
        <w:rPr>
          <w:szCs w:val="24"/>
          <w:lang w:eastAsia="lt-LT"/>
        </w:rPr>
        <w:t>kstesniais metais, prie apdirbamosios gamybos apimties augimo gerokai prisidėjo baldų ir medienos gaminių gamyba. Gerėjo padėtis maisto pramonėje ir plastikinių gaminių gamyboje, nors šių veiklų apimtis praėjusiais metais buvo sumažėjusi.</w:t>
      </w:r>
    </w:p>
    <w:p w14:paraId="1CAE7104" w14:textId="77777777" w:rsidR="001B41A6" w:rsidRDefault="00E30C2B">
      <w:pPr>
        <w:ind w:firstLine="567"/>
        <w:jc w:val="both"/>
        <w:rPr>
          <w:szCs w:val="24"/>
          <w:lang w:eastAsia="lt-LT"/>
        </w:rPr>
      </w:pPr>
      <w:r>
        <w:rPr>
          <w:szCs w:val="24"/>
          <w:lang w:eastAsia="lt-LT"/>
        </w:rPr>
        <w:t>Kol kas prognozuo</w:t>
      </w:r>
      <w:r>
        <w:rPr>
          <w:szCs w:val="24"/>
          <w:lang w:eastAsia="lt-LT"/>
        </w:rPr>
        <w:t>jama, kad eksportas ir toliau turėtų nuosekliai augti. Numatoma, kad artimiausiais metais pasaulio, ypač besiformuojančios rinkos ekonomikos šalių, ekonominė plėtra šiek tiek stiprės, nes pradėjusios kilti žaliavų kainos gerins kai kurių šalių ūkinę raidą.</w:t>
      </w:r>
      <w:r>
        <w:rPr>
          <w:szCs w:val="24"/>
          <w:lang w:eastAsia="lt-LT"/>
        </w:rPr>
        <w:t xml:space="preserve"> Ekonominė plėtra numatoma ir išsivysčiusiose šalyse, įskaitant euro zoną, kur atsigauna vidaus paklausa, gerėja padėtis darbo rinkose, tebetęsiama skatinamoji pinigų politika, palaikanti žemas palūkanų normas ir palankias sąlygas skolinimuisi.</w:t>
      </w:r>
    </w:p>
    <w:p w14:paraId="1CAE7105" w14:textId="77777777" w:rsidR="001B41A6" w:rsidRDefault="001B41A6">
      <w:pPr>
        <w:ind w:firstLine="567"/>
        <w:jc w:val="both"/>
        <w:rPr>
          <w:szCs w:val="24"/>
          <w:lang w:eastAsia="lt-LT"/>
        </w:rPr>
      </w:pPr>
    </w:p>
    <w:p w14:paraId="1CAE7106" w14:textId="77777777" w:rsidR="001B41A6" w:rsidRDefault="00E30C2B">
      <w:pPr>
        <w:ind w:firstLine="567"/>
        <w:jc w:val="both"/>
        <w:rPr>
          <w:szCs w:val="24"/>
          <w:lang w:eastAsia="lt-LT"/>
        </w:rPr>
      </w:pPr>
      <w:r>
        <w:rPr>
          <w:szCs w:val="24"/>
          <w:lang w:eastAsia="lt-LT"/>
        </w:rPr>
        <w:lastRenderedPageBreak/>
        <w:t xml:space="preserve">Vis dėlto </w:t>
      </w:r>
      <w:r>
        <w:rPr>
          <w:szCs w:val="24"/>
          <w:lang w:eastAsia="lt-LT"/>
        </w:rPr>
        <w:t>esama rizikos, kad eksportuojančiojo sektoriaus perspektyvos gali būti ir mažiau palankios. Jau netrumpą laiką tokia rizika kyla dėl lūkesčių, kad Azijos šalių (visų pirma, Kinijos) ekonomikos augimo tvarumas gali būti sumažėjęs. Šios šalys nebūtinai yra s</w:t>
      </w:r>
      <w:r>
        <w:rPr>
          <w:szCs w:val="24"/>
          <w:lang w:eastAsia="lt-LT"/>
        </w:rPr>
        <w:t>varbios Lietuvos eksportuotojams, bet jos gali būti svarbios Lietuvos prekybos partneriams. Neapibrėžtumą dėl pasaulio užsienio prekybos kelia ir protekcionistinės idėjos.</w:t>
      </w:r>
    </w:p>
    <w:p w14:paraId="1CAE7107" w14:textId="77777777" w:rsidR="001B41A6" w:rsidRDefault="00E30C2B">
      <w:pPr>
        <w:ind w:firstLine="567"/>
        <w:jc w:val="both"/>
        <w:rPr>
          <w:szCs w:val="24"/>
          <w:lang w:eastAsia="lt-LT"/>
        </w:rPr>
      </w:pPr>
      <w:r>
        <w:rPr>
          <w:szCs w:val="24"/>
          <w:lang w:eastAsia="lt-LT"/>
        </w:rPr>
        <w:t>Vis svarbesnė tampa ir rizika, susijusi su šalies ekonominės raidos tendencijomis. D</w:t>
      </w:r>
      <w:r>
        <w:rPr>
          <w:szCs w:val="24"/>
          <w:lang w:eastAsia="lt-LT"/>
        </w:rPr>
        <w:t>augiau nei darbo našumas kylantis darbo atlygis gali paveikti įmonių konkurencingumą, ypač jei dabartinės tendencijos darbo rinkoje truktų ilgiau. Toks darbo rinkos raidos scenarijus neatmestinas, nes poveikį darbo rinkai daro struktūrinės Lietuvos ūkio pr</w:t>
      </w:r>
      <w:r>
        <w:rPr>
          <w:szCs w:val="24"/>
          <w:lang w:eastAsia="lt-LT"/>
        </w:rPr>
        <w:t>oblemos. Visų pirma, į šalies darbo rinką kasmet įsilieja vis mažiau jaunų gyventojų, nes prieš du dešimtmečius Lietuvoje gimstamumas gerokai mažėjo. Tokia neigiama tendencija vyraus dar bent kelerius metus, t. y. šalies darbo rinką kurį laiką papildys maž</w:t>
      </w:r>
      <w:r>
        <w:rPr>
          <w:szCs w:val="24"/>
          <w:lang w:eastAsia="lt-LT"/>
        </w:rPr>
        <w:t>iau jaunų darbuotojų. Antra, tebevyksta emigracija. Ji nemažėja. Atvirkščiai, pastaruoju metu emigracija netgi padidėjo. Tokias ūkio problemas išspręsti sunku ir tam reikės daug laiko. Tai reiškia, kad darbuotojų trūkumo problema artimiausiu metu nebus išs</w:t>
      </w:r>
      <w:r>
        <w:rPr>
          <w:szCs w:val="24"/>
          <w:lang w:eastAsia="lt-LT"/>
        </w:rPr>
        <w:t>ispręsta, o tai kels spaudimą darbo užmokesčiui.</w:t>
      </w:r>
    </w:p>
    <w:p w14:paraId="1CAE7108" w14:textId="77777777" w:rsidR="001B41A6" w:rsidRDefault="00E30C2B">
      <w:pPr>
        <w:ind w:firstLine="567"/>
        <w:jc w:val="both"/>
        <w:rPr>
          <w:szCs w:val="24"/>
          <w:lang w:eastAsia="lt-LT"/>
        </w:rPr>
      </w:pPr>
      <w:r>
        <w:rPr>
          <w:szCs w:val="24"/>
          <w:lang w:eastAsia="lt-LT"/>
        </w:rPr>
        <w:t>Atsigaunantis eksportas ir vartotojams palanki padėtis darbo rinkoje bus svarbūs ūkio plėtros veiksniai. Sumažėjęs nedarbas ir darbuotojų stygius ir toliau skatins didinti darbo užmokestį, o tai gerins gyven</w:t>
      </w:r>
      <w:r>
        <w:rPr>
          <w:szCs w:val="24"/>
          <w:lang w:eastAsia="lt-LT"/>
        </w:rPr>
        <w:t>tojų galimybes vartoti. Tiesa, gyventojų perkamąją galią tikriausiai mažins šiek tiek daugiau nei šiemet kilsiančios kainos. Be eksporto ir privačiojo vartojimo, ūkio plėtrą stiprins ir investicijos. Nustojus naudoti ankstesnės ES finansinės perspektyvos (</w:t>
      </w:r>
      <w:r>
        <w:rPr>
          <w:szCs w:val="24"/>
          <w:lang w:eastAsia="lt-LT"/>
        </w:rPr>
        <w:t xml:space="preserve">2007–2013 m.) lėšas, ES paramos lėšų srautas į Lietuvą tapo mažesnis, nes projektų, finansuojamų iš dabartinės ES finansinės perspektyvos (2014–2020 m.) lėšų, įgyvendinimas dar neįsibėgėjo. Dėl šios priežasties bendra investicijų apimtis 2016 m. sumažėjo. </w:t>
      </w:r>
      <w:r>
        <w:rPr>
          <w:szCs w:val="24"/>
          <w:lang w:eastAsia="lt-LT"/>
        </w:rPr>
        <w:t>Tai reikšmingai sumažino statybų aktyvumą. Statybų ekonominė veikla šiemet smuko daug labiau nei pernai, taigi ji bene labiausiai apribojo 2016 m. ūkio plėtrą. Numatoma, kad jau 2017 m. ES paramos lėšų panaudojimas suintensyvės, todėl investicijos ims atsi</w:t>
      </w:r>
      <w:r>
        <w:rPr>
          <w:szCs w:val="24"/>
          <w:lang w:eastAsia="lt-LT"/>
        </w:rPr>
        <w:t>gauti. Tai prisidės prie didesnio ekonomikos augimo jau 2017 m. Dabar numatoma, kad šiemet Lietuvos realusis BVP bus 2,0 proc. didesnis nei pernai, o kitąmet jo augimo tempas padidės iki 2,4 proc.</w:t>
      </w:r>
    </w:p>
    <w:p w14:paraId="1CAE7109" w14:textId="77777777" w:rsidR="001B41A6" w:rsidRDefault="00E30C2B">
      <w:pPr>
        <w:ind w:firstLine="567"/>
        <w:jc w:val="both"/>
        <w:rPr>
          <w:szCs w:val="24"/>
          <w:lang w:eastAsia="lt-LT"/>
        </w:rPr>
      </w:pPr>
      <w:r>
        <w:rPr>
          <w:szCs w:val="24"/>
          <w:lang w:eastAsia="lt-LT"/>
        </w:rPr>
        <w:t>Kitaip nei 2015 m., 2016 m. infliacija yra teigiama, o kitą</w:t>
      </w:r>
      <w:r>
        <w:rPr>
          <w:szCs w:val="24"/>
          <w:lang w:eastAsia="lt-LT"/>
        </w:rPr>
        <w:t xml:space="preserve">met ji turėtų padidėti. Numatoma, kad 2016 m. infliacija sudarys 0,6, o 2017 m. – 1,9 proc. Kaip ir pastaraisiais metais, kainų raidą ypač lems besikeičiančios tendencijos pasaulinėse žaliavų rinkose. Esant gausiai pasiūlai ir ne tokiai gausiai paklausai, </w:t>
      </w:r>
      <w:r>
        <w:rPr>
          <w:szCs w:val="24"/>
          <w:lang w:eastAsia="lt-LT"/>
        </w:rPr>
        <w:t>iki 2016 m. pradžios pasaulinės energijos išteklių kainos krito, o vėliau ėmė kilti. Numatoma, kad 2017 m. šios kainos didės iš dalies dėl susitarimų mažinti naftos gavybos apimtį. Tai reiškia, kad iki šiol infliaciją mažinusios energijos išteklių kainos p</w:t>
      </w:r>
      <w:r>
        <w:rPr>
          <w:szCs w:val="24"/>
          <w:lang w:eastAsia="lt-LT"/>
        </w:rPr>
        <w:t>radės ją didinti. Bendras kainų lygis labiau didės ir dėl pasaulinių maisto žaliavų bei maisto produktų kainų. Ankstesnius kelerius metus dėl gausios pasiūlos ir besikaupusių atsargų šios kainos krito, o šiemet dėl prastų oro sąlygų pradėjo didėti. Tai net</w:t>
      </w:r>
      <w:r>
        <w:rPr>
          <w:szCs w:val="24"/>
          <w:lang w:eastAsia="lt-LT"/>
        </w:rPr>
        <w:t>ruko paveikti vartotojų maisto kainas daugelyje šalių, taigi ir Lietuvoje. Jos šiemet šiek tiek pakilo, o kitąmet turėtų pakilti dar daugiau. Grynoji infliacija, apimanti paslaugų ir pramonės prekių kainas, šiemet buvo didesnė už bendrąją infliaciją, tačia</w:t>
      </w:r>
      <w:r>
        <w:rPr>
          <w:szCs w:val="24"/>
          <w:lang w:eastAsia="lt-LT"/>
        </w:rPr>
        <w:t>u, skirtingai nei ankstesnius dvejus metus, šiemet nedidėjo. Didėjant darbo sąnaudoms ir nemenkai augant vidaus paklausai, grynoji infliacija turėtų išlikti teigiama. Prognozuojama, kad ji bus bemaž tokio dydžio kaip 2016 m.</w:t>
      </w:r>
    </w:p>
    <w:p w14:paraId="1CAE710A" w14:textId="77777777" w:rsidR="001B41A6" w:rsidRDefault="001B41A6">
      <w:pPr>
        <w:rPr>
          <w:sz w:val="8"/>
          <w:szCs w:val="8"/>
        </w:rPr>
      </w:pPr>
    </w:p>
    <w:p w14:paraId="1CAE710B" w14:textId="77777777" w:rsidR="001B41A6" w:rsidRDefault="00E30C2B">
      <w:pPr>
        <w:shd w:val="clear" w:color="auto" w:fill="FFFFFF"/>
        <w:jc w:val="right"/>
        <w:rPr>
          <w:i/>
          <w:iCs/>
          <w:sz w:val="20"/>
          <w:lang w:eastAsia="lt-LT"/>
        </w:rPr>
      </w:pPr>
      <w:r>
        <w:rPr>
          <w:i/>
          <w:iCs/>
          <w:sz w:val="20"/>
          <w:lang w:eastAsia="lt-LT"/>
        </w:rPr>
        <w:t>1 lentelė: Numatoma Lietuvos e</w:t>
      </w:r>
      <w:r>
        <w:rPr>
          <w:i/>
          <w:iCs/>
          <w:sz w:val="20"/>
          <w:lang w:eastAsia="lt-LT"/>
        </w:rPr>
        <w:t>konomikos raida 2016–2017 m.</w:t>
      </w:r>
    </w:p>
    <w:p w14:paraId="1CAE710C" w14:textId="77777777" w:rsidR="001B41A6" w:rsidRDefault="001B41A6">
      <w:pPr>
        <w:rPr>
          <w:sz w:val="8"/>
          <w:szCs w:val="8"/>
        </w:rPr>
      </w:pPr>
    </w:p>
    <w:tbl>
      <w:tblPr>
        <w:tblW w:w="965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88"/>
        <w:gridCol w:w="905"/>
        <w:gridCol w:w="905"/>
        <w:gridCol w:w="712"/>
        <w:gridCol w:w="905"/>
        <w:gridCol w:w="905"/>
        <w:gridCol w:w="1048"/>
      </w:tblGrid>
      <w:tr w:rsidR="001B41A6" w14:paraId="1CAE7113"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0D" w14:textId="77777777" w:rsidR="001B41A6" w:rsidRDefault="001B41A6">
            <w:pPr>
              <w:rPr>
                <w:sz w:val="8"/>
                <w:szCs w:val="8"/>
              </w:rPr>
            </w:pPr>
          </w:p>
          <w:p w14:paraId="1CAE710E" w14:textId="77777777" w:rsidR="001B41A6" w:rsidRDefault="001B41A6">
            <w:pPr>
              <w:ind w:firstLine="62"/>
              <w:rPr>
                <w:color w:val="000000"/>
                <w:szCs w:val="24"/>
                <w:lang w:eastAsia="lt-LT"/>
              </w:rPr>
            </w:pPr>
          </w:p>
        </w:tc>
        <w:tc>
          <w:tcPr>
            <w:tcW w:w="255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0F" w14:textId="77777777" w:rsidR="001B41A6" w:rsidRDefault="001B41A6">
            <w:pPr>
              <w:rPr>
                <w:sz w:val="8"/>
                <w:szCs w:val="8"/>
              </w:rPr>
            </w:pPr>
          </w:p>
          <w:p w14:paraId="1CAE7110" w14:textId="77777777" w:rsidR="001B41A6" w:rsidRDefault="00E30C2B">
            <w:pPr>
              <w:jc w:val="center"/>
              <w:rPr>
                <w:color w:val="000000"/>
                <w:szCs w:val="24"/>
                <w:lang w:eastAsia="lt-LT"/>
              </w:rPr>
            </w:pPr>
            <w:r>
              <w:rPr>
                <w:b/>
                <w:bCs/>
                <w:color w:val="000000"/>
                <w:szCs w:val="24"/>
                <w:lang w:eastAsia="lt-LT"/>
              </w:rPr>
              <w:t>2016 m. gruodžio mėn. prognozė</w:t>
            </w:r>
            <w:r>
              <w:rPr>
                <w:b/>
                <w:bCs/>
                <w:color w:val="000000"/>
                <w:szCs w:val="24"/>
                <w:vertAlign w:val="superscript"/>
                <w:lang w:eastAsia="lt-LT"/>
              </w:rPr>
              <w:t>a</w:t>
            </w:r>
          </w:p>
        </w:tc>
        <w:tc>
          <w:tcPr>
            <w:tcW w:w="2799" w:type="dxa"/>
            <w:gridSpan w:val="3"/>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11" w14:textId="77777777" w:rsidR="001B41A6" w:rsidRDefault="001B41A6">
            <w:pPr>
              <w:rPr>
                <w:sz w:val="8"/>
                <w:szCs w:val="8"/>
              </w:rPr>
            </w:pPr>
          </w:p>
          <w:p w14:paraId="1CAE7112" w14:textId="77777777" w:rsidR="001B41A6" w:rsidRDefault="00E30C2B">
            <w:pPr>
              <w:jc w:val="center"/>
              <w:rPr>
                <w:color w:val="000000"/>
                <w:szCs w:val="24"/>
                <w:lang w:eastAsia="lt-LT"/>
              </w:rPr>
            </w:pPr>
            <w:r>
              <w:rPr>
                <w:b/>
                <w:bCs/>
                <w:color w:val="000000"/>
                <w:szCs w:val="24"/>
                <w:lang w:eastAsia="lt-LT"/>
              </w:rPr>
              <w:t>2016 m. rugsėjo mėn. prognozė</w:t>
            </w:r>
          </w:p>
        </w:tc>
      </w:tr>
      <w:tr w:rsidR="001B41A6" w14:paraId="1CAE7122"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14" w14:textId="77777777" w:rsidR="001B41A6" w:rsidRDefault="001B41A6">
            <w:pPr>
              <w:rPr>
                <w:sz w:val="8"/>
                <w:szCs w:val="8"/>
              </w:rPr>
            </w:pPr>
          </w:p>
          <w:p w14:paraId="1CAE7115" w14:textId="77777777" w:rsidR="001B41A6" w:rsidRDefault="001B41A6">
            <w:pPr>
              <w:ind w:firstLine="62"/>
              <w:rPr>
                <w:color w:val="000000"/>
                <w:szCs w:val="24"/>
                <w:lang w:eastAsia="lt-LT"/>
              </w:rPr>
            </w:pPr>
          </w:p>
        </w:tc>
        <w:tc>
          <w:tcPr>
            <w:tcW w:w="8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16" w14:textId="77777777" w:rsidR="001B41A6" w:rsidRDefault="001B41A6">
            <w:pPr>
              <w:rPr>
                <w:sz w:val="8"/>
                <w:szCs w:val="8"/>
              </w:rPr>
            </w:pPr>
          </w:p>
          <w:p w14:paraId="1CAE7117" w14:textId="77777777" w:rsidR="001B41A6" w:rsidRDefault="00E30C2B">
            <w:pPr>
              <w:jc w:val="center"/>
              <w:rPr>
                <w:color w:val="000000"/>
                <w:szCs w:val="24"/>
                <w:lang w:eastAsia="lt-LT"/>
              </w:rPr>
            </w:pPr>
            <w:r>
              <w:rPr>
                <w:b/>
                <w:bCs/>
                <w:color w:val="000000"/>
                <w:szCs w:val="24"/>
                <w:lang w:eastAsia="lt-LT"/>
              </w:rPr>
              <w:t>2015</w:t>
            </w:r>
          </w:p>
        </w:tc>
        <w:tc>
          <w:tcPr>
            <w:tcW w:w="8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18" w14:textId="77777777" w:rsidR="001B41A6" w:rsidRDefault="001B41A6">
            <w:pPr>
              <w:rPr>
                <w:sz w:val="8"/>
                <w:szCs w:val="8"/>
              </w:rPr>
            </w:pPr>
          </w:p>
          <w:p w14:paraId="1CAE7119" w14:textId="77777777" w:rsidR="001B41A6" w:rsidRDefault="00E30C2B">
            <w:pPr>
              <w:jc w:val="center"/>
              <w:rPr>
                <w:color w:val="000000"/>
                <w:szCs w:val="24"/>
                <w:lang w:eastAsia="lt-LT"/>
              </w:rPr>
            </w:pPr>
            <w:r>
              <w:rPr>
                <w:b/>
                <w:bCs/>
                <w:color w:val="000000"/>
                <w:szCs w:val="24"/>
                <w:lang w:eastAsia="lt-LT"/>
              </w:rPr>
              <w:t>2016</w:t>
            </w:r>
            <w:r>
              <w:rPr>
                <w:b/>
                <w:bCs/>
                <w:color w:val="000000"/>
                <w:szCs w:val="24"/>
                <w:vertAlign w:val="superscript"/>
                <w:lang w:eastAsia="lt-LT"/>
              </w:rPr>
              <w:t>b</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1A" w14:textId="77777777" w:rsidR="001B41A6" w:rsidRDefault="001B41A6">
            <w:pPr>
              <w:rPr>
                <w:sz w:val="8"/>
                <w:szCs w:val="8"/>
              </w:rPr>
            </w:pPr>
          </w:p>
          <w:p w14:paraId="1CAE711B" w14:textId="77777777" w:rsidR="001B41A6" w:rsidRDefault="00E30C2B">
            <w:pPr>
              <w:jc w:val="center"/>
              <w:rPr>
                <w:color w:val="000000"/>
                <w:szCs w:val="24"/>
                <w:lang w:eastAsia="lt-LT"/>
              </w:rPr>
            </w:pPr>
            <w:r>
              <w:rPr>
                <w:b/>
                <w:bCs/>
                <w:color w:val="000000"/>
                <w:szCs w:val="24"/>
                <w:lang w:eastAsia="lt-LT"/>
              </w:rPr>
              <w:t>2017</w:t>
            </w:r>
            <w:r>
              <w:rPr>
                <w:b/>
                <w:bCs/>
                <w:color w:val="000000"/>
                <w:szCs w:val="24"/>
                <w:vertAlign w:val="superscript"/>
                <w:lang w:eastAsia="lt-LT"/>
              </w:rPr>
              <w:t>b</w:t>
            </w:r>
          </w:p>
        </w:tc>
        <w:tc>
          <w:tcPr>
            <w:tcW w:w="8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1C" w14:textId="77777777" w:rsidR="001B41A6" w:rsidRDefault="001B41A6">
            <w:pPr>
              <w:rPr>
                <w:sz w:val="8"/>
                <w:szCs w:val="8"/>
              </w:rPr>
            </w:pPr>
          </w:p>
          <w:p w14:paraId="1CAE711D" w14:textId="77777777" w:rsidR="001B41A6" w:rsidRDefault="00E30C2B">
            <w:pPr>
              <w:jc w:val="center"/>
              <w:rPr>
                <w:color w:val="000000"/>
                <w:szCs w:val="24"/>
                <w:lang w:eastAsia="lt-LT"/>
              </w:rPr>
            </w:pPr>
            <w:r>
              <w:rPr>
                <w:b/>
                <w:bCs/>
                <w:color w:val="000000"/>
                <w:szCs w:val="24"/>
                <w:lang w:eastAsia="lt-LT"/>
              </w:rPr>
              <w:t>2015</w:t>
            </w:r>
          </w:p>
        </w:tc>
        <w:tc>
          <w:tcPr>
            <w:tcW w:w="8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1E" w14:textId="77777777" w:rsidR="001B41A6" w:rsidRDefault="001B41A6">
            <w:pPr>
              <w:rPr>
                <w:sz w:val="8"/>
                <w:szCs w:val="8"/>
              </w:rPr>
            </w:pPr>
          </w:p>
          <w:p w14:paraId="1CAE711F" w14:textId="77777777" w:rsidR="001B41A6" w:rsidRDefault="00E30C2B">
            <w:pPr>
              <w:jc w:val="center"/>
              <w:rPr>
                <w:color w:val="000000"/>
                <w:szCs w:val="24"/>
                <w:lang w:eastAsia="lt-LT"/>
              </w:rPr>
            </w:pPr>
            <w:r>
              <w:rPr>
                <w:b/>
                <w:bCs/>
                <w:color w:val="000000"/>
                <w:szCs w:val="24"/>
                <w:lang w:eastAsia="lt-LT"/>
              </w:rPr>
              <w:t>2016</w:t>
            </w:r>
            <w:r>
              <w:rPr>
                <w:b/>
                <w:bCs/>
                <w:color w:val="000000"/>
                <w:szCs w:val="24"/>
                <w:vertAlign w:val="superscript"/>
                <w:lang w:eastAsia="lt-LT"/>
              </w:rPr>
              <w:t>b</w:t>
            </w:r>
          </w:p>
        </w:tc>
        <w:tc>
          <w:tcPr>
            <w:tcW w:w="10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20" w14:textId="77777777" w:rsidR="001B41A6" w:rsidRDefault="001B41A6">
            <w:pPr>
              <w:rPr>
                <w:sz w:val="8"/>
                <w:szCs w:val="8"/>
              </w:rPr>
            </w:pPr>
          </w:p>
          <w:p w14:paraId="1CAE7121" w14:textId="77777777" w:rsidR="001B41A6" w:rsidRDefault="00E30C2B">
            <w:pPr>
              <w:jc w:val="center"/>
              <w:rPr>
                <w:color w:val="000000"/>
                <w:szCs w:val="24"/>
                <w:lang w:eastAsia="lt-LT"/>
              </w:rPr>
            </w:pPr>
            <w:r>
              <w:rPr>
                <w:b/>
                <w:bCs/>
                <w:color w:val="000000"/>
                <w:szCs w:val="24"/>
                <w:lang w:eastAsia="lt-LT"/>
              </w:rPr>
              <w:t>2017</w:t>
            </w:r>
            <w:r>
              <w:rPr>
                <w:b/>
                <w:bCs/>
                <w:color w:val="000000"/>
                <w:szCs w:val="24"/>
                <w:vertAlign w:val="superscript"/>
                <w:lang w:eastAsia="lt-LT"/>
              </w:rPr>
              <w:t>b</w:t>
            </w:r>
          </w:p>
        </w:tc>
      </w:tr>
      <w:tr w:rsidR="001B41A6" w14:paraId="1CAE7128" w14:textId="77777777">
        <w:trPr>
          <w:tblCellSpacing w:w="0" w:type="dxa"/>
        </w:trPr>
        <w:tc>
          <w:tcPr>
            <w:tcW w:w="6855" w:type="dxa"/>
            <w:gridSpan w:val="4"/>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23" w14:textId="77777777" w:rsidR="001B41A6" w:rsidRDefault="001B41A6">
            <w:pPr>
              <w:rPr>
                <w:sz w:val="8"/>
                <w:szCs w:val="8"/>
              </w:rPr>
            </w:pPr>
          </w:p>
          <w:p w14:paraId="1CAE7124" w14:textId="77777777" w:rsidR="001B41A6" w:rsidRDefault="00E30C2B">
            <w:pPr>
              <w:rPr>
                <w:color w:val="000000"/>
                <w:szCs w:val="24"/>
                <w:lang w:eastAsia="lt-LT"/>
              </w:rPr>
            </w:pPr>
            <w:r>
              <w:rPr>
                <w:b/>
                <w:bCs/>
                <w:color w:val="000000"/>
                <w:szCs w:val="24"/>
                <w:lang w:eastAsia="lt-LT"/>
              </w:rPr>
              <w:t>Kainų ir sąnaudų kaita (%, pokytis per metus)</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25" w14:textId="77777777" w:rsidR="001B41A6" w:rsidRDefault="001B41A6">
            <w:pPr>
              <w:ind w:firstLine="62"/>
              <w:rPr>
                <w:color w:val="000000"/>
                <w:szCs w:val="24"/>
                <w:lang w:eastAsia="lt-LT"/>
              </w:rPr>
            </w:pP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26" w14:textId="77777777" w:rsidR="001B41A6" w:rsidRDefault="001B41A6">
            <w:pPr>
              <w:ind w:firstLine="62"/>
              <w:rPr>
                <w:color w:val="000000"/>
                <w:szCs w:val="24"/>
                <w:lang w:eastAsia="lt-LT"/>
              </w:rPr>
            </w:pP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27" w14:textId="77777777" w:rsidR="001B41A6" w:rsidRDefault="001B41A6">
            <w:pPr>
              <w:ind w:firstLine="62"/>
              <w:rPr>
                <w:color w:val="000000"/>
                <w:szCs w:val="24"/>
                <w:lang w:eastAsia="lt-LT"/>
              </w:rPr>
            </w:pPr>
          </w:p>
        </w:tc>
      </w:tr>
      <w:tr w:rsidR="001B41A6" w14:paraId="1CAE7137"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29" w14:textId="77777777" w:rsidR="001B41A6" w:rsidRDefault="001B41A6">
            <w:pPr>
              <w:rPr>
                <w:sz w:val="8"/>
                <w:szCs w:val="8"/>
              </w:rPr>
            </w:pPr>
          </w:p>
          <w:p w14:paraId="1CAE712A" w14:textId="77777777" w:rsidR="001B41A6" w:rsidRDefault="00E30C2B">
            <w:pPr>
              <w:rPr>
                <w:color w:val="000000"/>
                <w:szCs w:val="24"/>
                <w:lang w:eastAsia="lt-LT"/>
              </w:rPr>
            </w:pPr>
            <w:r>
              <w:rPr>
                <w:color w:val="000000"/>
                <w:szCs w:val="24"/>
                <w:lang w:eastAsia="lt-LT"/>
              </w:rPr>
              <w:t>Vidutinė metinė infliacija, apskaičiuota pagal SVKI</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2B" w14:textId="77777777" w:rsidR="001B41A6" w:rsidRDefault="001B41A6">
            <w:pPr>
              <w:rPr>
                <w:sz w:val="8"/>
                <w:szCs w:val="8"/>
              </w:rPr>
            </w:pPr>
          </w:p>
          <w:p w14:paraId="1CAE712C" w14:textId="77777777" w:rsidR="001B41A6" w:rsidRDefault="00E30C2B">
            <w:pPr>
              <w:jc w:val="center"/>
              <w:rPr>
                <w:color w:val="000000"/>
                <w:szCs w:val="24"/>
                <w:lang w:eastAsia="lt-LT"/>
              </w:rPr>
            </w:pPr>
            <w:r>
              <w:rPr>
                <w:color w:val="000000"/>
                <w:szCs w:val="24"/>
                <w:lang w:eastAsia="lt-LT"/>
              </w:rPr>
              <w:t>–0,7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2D" w14:textId="77777777" w:rsidR="001B41A6" w:rsidRDefault="001B41A6">
            <w:pPr>
              <w:rPr>
                <w:sz w:val="8"/>
                <w:szCs w:val="8"/>
              </w:rPr>
            </w:pPr>
          </w:p>
          <w:p w14:paraId="1CAE712E" w14:textId="77777777" w:rsidR="001B41A6" w:rsidRDefault="00E30C2B">
            <w:pPr>
              <w:jc w:val="center"/>
              <w:rPr>
                <w:color w:val="000000"/>
                <w:szCs w:val="24"/>
                <w:lang w:eastAsia="lt-LT"/>
              </w:rPr>
            </w:pPr>
            <w:r>
              <w:rPr>
                <w:color w:val="000000"/>
                <w:szCs w:val="24"/>
                <w:lang w:eastAsia="lt-LT"/>
              </w:rPr>
              <w:t>0,6</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2F" w14:textId="77777777" w:rsidR="001B41A6" w:rsidRDefault="001B41A6">
            <w:pPr>
              <w:rPr>
                <w:sz w:val="8"/>
                <w:szCs w:val="8"/>
              </w:rPr>
            </w:pPr>
          </w:p>
          <w:p w14:paraId="1CAE7130" w14:textId="77777777" w:rsidR="001B41A6" w:rsidRDefault="00E30C2B">
            <w:pPr>
              <w:jc w:val="center"/>
              <w:rPr>
                <w:color w:val="000000"/>
                <w:szCs w:val="24"/>
                <w:lang w:eastAsia="lt-LT"/>
              </w:rPr>
            </w:pPr>
            <w:r>
              <w:rPr>
                <w:color w:val="000000"/>
                <w:szCs w:val="24"/>
                <w:lang w:eastAsia="lt-LT"/>
              </w:rPr>
              <w:t>1,9</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31" w14:textId="77777777" w:rsidR="001B41A6" w:rsidRDefault="001B41A6">
            <w:pPr>
              <w:rPr>
                <w:sz w:val="8"/>
                <w:szCs w:val="8"/>
              </w:rPr>
            </w:pPr>
          </w:p>
          <w:p w14:paraId="1CAE7132" w14:textId="77777777" w:rsidR="001B41A6" w:rsidRDefault="00E30C2B">
            <w:pPr>
              <w:jc w:val="center"/>
              <w:rPr>
                <w:color w:val="000000"/>
                <w:szCs w:val="24"/>
                <w:lang w:eastAsia="lt-LT"/>
              </w:rPr>
            </w:pPr>
            <w:r>
              <w:rPr>
                <w:color w:val="000000"/>
                <w:szCs w:val="24"/>
                <w:lang w:eastAsia="lt-LT"/>
              </w:rPr>
              <w:t>–0,7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33" w14:textId="77777777" w:rsidR="001B41A6" w:rsidRDefault="001B41A6">
            <w:pPr>
              <w:rPr>
                <w:sz w:val="8"/>
                <w:szCs w:val="8"/>
              </w:rPr>
            </w:pPr>
          </w:p>
          <w:p w14:paraId="1CAE7134" w14:textId="77777777" w:rsidR="001B41A6" w:rsidRDefault="00E30C2B">
            <w:pPr>
              <w:jc w:val="center"/>
              <w:rPr>
                <w:color w:val="000000"/>
                <w:szCs w:val="24"/>
                <w:lang w:eastAsia="lt-LT"/>
              </w:rPr>
            </w:pPr>
            <w:r>
              <w:rPr>
                <w:color w:val="000000"/>
                <w:szCs w:val="24"/>
                <w:lang w:eastAsia="lt-LT"/>
              </w:rPr>
              <w:t>0,7</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35" w14:textId="77777777" w:rsidR="001B41A6" w:rsidRDefault="001B41A6">
            <w:pPr>
              <w:rPr>
                <w:sz w:val="8"/>
                <w:szCs w:val="8"/>
              </w:rPr>
            </w:pPr>
          </w:p>
          <w:p w14:paraId="1CAE7136" w14:textId="77777777" w:rsidR="001B41A6" w:rsidRDefault="00E30C2B">
            <w:pPr>
              <w:jc w:val="center"/>
              <w:rPr>
                <w:color w:val="000000"/>
                <w:szCs w:val="24"/>
                <w:lang w:eastAsia="lt-LT"/>
              </w:rPr>
            </w:pPr>
            <w:r>
              <w:rPr>
                <w:color w:val="000000"/>
                <w:szCs w:val="24"/>
                <w:lang w:eastAsia="lt-LT"/>
              </w:rPr>
              <w:t>1,8</w:t>
            </w:r>
          </w:p>
        </w:tc>
      </w:tr>
      <w:tr w:rsidR="001B41A6" w14:paraId="1CAE7146"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38" w14:textId="77777777" w:rsidR="001B41A6" w:rsidRDefault="001B41A6">
            <w:pPr>
              <w:rPr>
                <w:sz w:val="8"/>
                <w:szCs w:val="8"/>
              </w:rPr>
            </w:pPr>
          </w:p>
          <w:p w14:paraId="1CAE7139" w14:textId="77777777" w:rsidR="001B41A6" w:rsidRDefault="00E30C2B">
            <w:pPr>
              <w:rPr>
                <w:color w:val="000000"/>
                <w:szCs w:val="24"/>
                <w:lang w:eastAsia="lt-LT"/>
              </w:rPr>
            </w:pPr>
            <w:r>
              <w:rPr>
                <w:color w:val="000000"/>
                <w:szCs w:val="24"/>
                <w:lang w:eastAsia="lt-LT"/>
              </w:rPr>
              <w:lastRenderedPageBreak/>
              <w:t>BVP defliatorius</w:t>
            </w:r>
            <w:r>
              <w:rPr>
                <w:color w:val="000000"/>
                <w:szCs w:val="24"/>
                <w:vertAlign w:val="superscript"/>
                <w:lang w:eastAsia="lt-LT"/>
              </w:rPr>
              <w:t>c</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3A" w14:textId="77777777" w:rsidR="001B41A6" w:rsidRDefault="001B41A6">
            <w:pPr>
              <w:rPr>
                <w:sz w:val="8"/>
                <w:szCs w:val="8"/>
              </w:rPr>
            </w:pPr>
          </w:p>
          <w:p w14:paraId="1CAE713B" w14:textId="77777777" w:rsidR="001B41A6" w:rsidRDefault="00E30C2B">
            <w:pPr>
              <w:jc w:val="center"/>
              <w:rPr>
                <w:color w:val="000000"/>
                <w:szCs w:val="24"/>
                <w:lang w:eastAsia="lt-LT"/>
              </w:rPr>
            </w:pPr>
            <w:r>
              <w:rPr>
                <w:color w:val="000000"/>
                <w:szCs w:val="24"/>
                <w:lang w:eastAsia="lt-LT"/>
              </w:rPr>
              <w:lastRenderedPageBreak/>
              <w:t>0,3</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3C" w14:textId="77777777" w:rsidR="001B41A6" w:rsidRDefault="001B41A6">
            <w:pPr>
              <w:rPr>
                <w:sz w:val="8"/>
                <w:szCs w:val="8"/>
              </w:rPr>
            </w:pPr>
          </w:p>
          <w:p w14:paraId="1CAE713D" w14:textId="77777777" w:rsidR="001B41A6" w:rsidRDefault="00E30C2B">
            <w:pPr>
              <w:jc w:val="center"/>
              <w:rPr>
                <w:color w:val="000000"/>
                <w:szCs w:val="24"/>
                <w:lang w:eastAsia="lt-LT"/>
              </w:rPr>
            </w:pPr>
            <w:r>
              <w:rPr>
                <w:color w:val="000000"/>
                <w:szCs w:val="24"/>
                <w:lang w:eastAsia="lt-LT"/>
              </w:rPr>
              <w:lastRenderedPageBreak/>
              <w:t>0,7</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3E" w14:textId="77777777" w:rsidR="001B41A6" w:rsidRDefault="001B41A6">
            <w:pPr>
              <w:rPr>
                <w:sz w:val="8"/>
                <w:szCs w:val="8"/>
              </w:rPr>
            </w:pPr>
          </w:p>
          <w:p w14:paraId="1CAE713F" w14:textId="77777777" w:rsidR="001B41A6" w:rsidRDefault="00E30C2B">
            <w:pPr>
              <w:jc w:val="center"/>
              <w:rPr>
                <w:color w:val="000000"/>
                <w:szCs w:val="24"/>
                <w:lang w:eastAsia="lt-LT"/>
              </w:rPr>
            </w:pPr>
            <w:r>
              <w:rPr>
                <w:color w:val="000000"/>
                <w:szCs w:val="24"/>
                <w:lang w:eastAsia="lt-LT"/>
              </w:rPr>
              <w:lastRenderedPageBreak/>
              <w:t>2,0</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40" w14:textId="77777777" w:rsidR="001B41A6" w:rsidRDefault="001B41A6">
            <w:pPr>
              <w:rPr>
                <w:sz w:val="8"/>
                <w:szCs w:val="8"/>
              </w:rPr>
            </w:pPr>
          </w:p>
          <w:p w14:paraId="1CAE7141" w14:textId="77777777" w:rsidR="001B41A6" w:rsidRDefault="00E30C2B">
            <w:pPr>
              <w:jc w:val="center"/>
              <w:rPr>
                <w:color w:val="000000"/>
                <w:szCs w:val="24"/>
                <w:lang w:eastAsia="lt-LT"/>
              </w:rPr>
            </w:pPr>
            <w:r>
              <w:rPr>
                <w:color w:val="000000"/>
                <w:szCs w:val="24"/>
                <w:lang w:eastAsia="lt-LT"/>
              </w:rPr>
              <w:lastRenderedPageBreak/>
              <w:t>0,3</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42" w14:textId="77777777" w:rsidR="001B41A6" w:rsidRDefault="001B41A6">
            <w:pPr>
              <w:rPr>
                <w:sz w:val="8"/>
                <w:szCs w:val="8"/>
              </w:rPr>
            </w:pPr>
          </w:p>
          <w:p w14:paraId="1CAE7143" w14:textId="77777777" w:rsidR="001B41A6" w:rsidRDefault="00E30C2B">
            <w:pPr>
              <w:jc w:val="center"/>
              <w:rPr>
                <w:color w:val="000000"/>
                <w:szCs w:val="24"/>
                <w:lang w:eastAsia="lt-LT"/>
              </w:rPr>
            </w:pPr>
            <w:r>
              <w:rPr>
                <w:color w:val="000000"/>
                <w:szCs w:val="24"/>
                <w:lang w:eastAsia="lt-LT"/>
              </w:rPr>
              <w:lastRenderedPageBreak/>
              <w:t>0,8</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44" w14:textId="77777777" w:rsidR="001B41A6" w:rsidRDefault="001B41A6">
            <w:pPr>
              <w:rPr>
                <w:sz w:val="8"/>
                <w:szCs w:val="8"/>
              </w:rPr>
            </w:pPr>
          </w:p>
          <w:p w14:paraId="1CAE7145" w14:textId="77777777" w:rsidR="001B41A6" w:rsidRDefault="00E30C2B">
            <w:pPr>
              <w:jc w:val="center"/>
              <w:rPr>
                <w:color w:val="000000"/>
                <w:szCs w:val="24"/>
                <w:lang w:eastAsia="lt-LT"/>
              </w:rPr>
            </w:pPr>
            <w:r>
              <w:rPr>
                <w:color w:val="000000"/>
                <w:szCs w:val="24"/>
                <w:lang w:eastAsia="lt-LT"/>
              </w:rPr>
              <w:lastRenderedPageBreak/>
              <w:t>2,0</w:t>
            </w:r>
          </w:p>
        </w:tc>
      </w:tr>
      <w:tr w:rsidR="001B41A6" w14:paraId="1CAE7155"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47" w14:textId="77777777" w:rsidR="001B41A6" w:rsidRDefault="001B41A6">
            <w:pPr>
              <w:rPr>
                <w:sz w:val="8"/>
                <w:szCs w:val="8"/>
              </w:rPr>
            </w:pPr>
          </w:p>
          <w:p w14:paraId="1CAE7148" w14:textId="77777777" w:rsidR="001B41A6" w:rsidRDefault="00E30C2B">
            <w:pPr>
              <w:rPr>
                <w:color w:val="000000"/>
                <w:szCs w:val="24"/>
                <w:lang w:eastAsia="lt-LT"/>
              </w:rPr>
            </w:pPr>
            <w:r>
              <w:rPr>
                <w:color w:val="000000"/>
                <w:szCs w:val="24"/>
                <w:lang w:eastAsia="lt-LT"/>
              </w:rPr>
              <w:t>Darbo užmokestis</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49" w14:textId="77777777" w:rsidR="001B41A6" w:rsidRDefault="001B41A6">
            <w:pPr>
              <w:rPr>
                <w:sz w:val="8"/>
                <w:szCs w:val="8"/>
              </w:rPr>
            </w:pPr>
          </w:p>
          <w:p w14:paraId="1CAE714A" w14:textId="77777777" w:rsidR="001B41A6" w:rsidRDefault="00E30C2B">
            <w:pPr>
              <w:jc w:val="center"/>
              <w:rPr>
                <w:color w:val="000000"/>
                <w:szCs w:val="24"/>
                <w:lang w:eastAsia="lt-LT"/>
              </w:rPr>
            </w:pPr>
            <w:r>
              <w:rPr>
                <w:color w:val="000000"/>
                <w:szCs w:val="24"/>
                <w:lang w:eastAsia="lt-LT"/>
              </w:rPr>
              <w:t>5,4</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4B" w14:textId="77777777" w:rsidR="001B41A6" w:rsidRDefault="001B41A6">
            <w:pPr>
              <w:rPr>
                <w:sz w:val="8"/>
                <w:szCs w:val="8"/>
              </w:rPr>
            </w:pPr>
          </w:p>
          <w:p w14:paraId="1CAE714C" w14:textId="77777777" w:rsidR="001B41A6" w:rsidRDefault="00E30C2B">
            <w:pPr>
              <w:jc w:val="center"/>
              <w:rPr>
                <w:color w:val="000000"/>
                <w:szCs w:val="24"/>
                <w:lang w:eastAsia="lt-LT"/>
              </w:rPr>
            </w:pPr>
            <w:r>
              <w:rPr>
                <w:color w:val="000000"/>
                <w:szCs w:val="24"/>
                <w:lang w:eastAsia="lt-LT"/>
              </w:rPr>
              <w:t>7,3</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4D" w14:textId="77777777" w:rsidR="001B41A6" w:rsidRDefault="001B41A6">
            <w:pPr>
              <w:rPr>
                <w:sz w:val="8"/>
                <w:szCs w:val="8"/>
              </w:rPr>
            </w:pPr>
          </w:p>
          <w:p w14:paraId="1CAE714E" w14:textId="77777777" w:rsidR="001B41A6" w:rsidRDefault="00E30C2B">
            <w:pPr>
              <w:jc w:val="center"/>
              <w:rPr>
                <w:color w:val="000000"/>
                <w:szCs w:val="24"/>
                <w:lang w:eastAsia="lt-LT"/>
              </w:rPr>
            </w:pPr>
            <w:r>
              <w:rPr>
                <w:color w:val="000000"/>
                <w:szCs w:val="24"/>
                <w:lang w:eastAsia="lt-LT"/>
              </w:rPr>
              <w:t>5,7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4F" w14:textId="77777777" w:rsidR="001B41A6" w:rsidRDefault="001B41A6">
            <w:pPr>
              <w:rPr>
                <w:sz w:val="8"/>
                <w:szCs w:val="8"/>
              </w:rPr>
            </w:pPr>
          </w:p>
          <w:p w14:paraId="1CAE7150" w14:textId="77777777" w:rsidR="001B41A6" w:rsidRDefault="00E30C2B">
            <w:pPr>
              <w:jc w:val="center"/>
              <w:rPr>
                <w:color w:val="000000"/>
                <w:szCs w:val="24"/>
                <w:lang w:eastAsia="lt-LT"/>
              </w:rPr>
            </w:pPr>
            <w:r>
              <w:rPr>
                <w:color w:val="000000"/>
                <w:szCs w:val="24"/>
                <w:lang w:eastAsia="lt-LT"/>
              </w:rPr>
              <w:t>5,4</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51" w14:textId="77777777" w:rsidR="001B41A6" w:rsidRDefault="001B41A6">
            <w:pPr>
              <w:rPr>
                <w:sz w:val="8"/>
                <w:szCs w:val="8"/>
              </w:rPr>
            </w:pPr>
          </w:p>
          <w:p w14:paraId="1CAE7152" w14:textId="77777777" w:rsidR="001B41A6" w:rsidRDefault="00E30C2B">
            <w:pPr>
              <w:jc w:val="center"/>
              <w:rPr>
                <w:color w:val="000000"/>
                <w:szCs w:val="24"/>
                <w:lang w:eastAsia="lt-LT"/>
              </w:rPr>
            </w:pPr>
            <w:r>
              <w:rPr>
                <w:color w:val="000000"/>
                <w:szCs w:val="24"/>
                <w:lang w:eastAsia="lt-LT"/>
              </w:rPr>
              <w:t>6,8</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53" w14:textId="77777777" w:rsidR="001B41A6" w:rsidRDefault="001B41A6">
            <w:pPr>
              <w:rPr>
                <w:sz w:val="8"/>
                <w:szCs w:val="8"/>
              </w:rPr>
            </w:pPr>
          </w:p>
          <w:p w14:paraId="1CAE7154" w14:textId="77777777" w:rsidR="001B41A6" w:rsidRDefault="00E30C2B">
            <w:pPr>
              <w:jc w:val="center"/>
              <w:rPr>
                <w:color w:val="000000"/>
                <w:szCs w:val="24"/>
                <w:lang w:eastAsia="lt-LT"/>
              </w:rPr>
            </w:pPr>
            <w:r>
              <w:rPr>
                <w:color w:val="000000"/>
                <w:szCs w:val="24"/>
                <w:lang w:eastAsia="lt-LT"/>
              </w:rPr>
              <w:t>5,6</w:t>
            </w:r>
          </w:p>
        </w:tc>
      </w:tr>
      <w:tr w:rsidR="001B41A6" w14:paraId="1CAE7164"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56" w14:textId="77777777" w:rsidR="001B41A6" w:rsidRDefault="001B41A6">
            <w:pPr>
              <w:rPr>
                <w:sz w:val="8"/>
                <w:szCs w:val="8"/>
              </w:rPr>
            </w:pPr>
          </w:p>
          <w:p w14:paraId="1CAE7157" w14:textId="77777777" w:rsidR="001B41A6" w:rsidRDefault="00E30C2B">
            <w:pPr>
              <w:rPr>
                <w:color w:val="000000"/>
                <w:szCs w:val="24"/>
                <w:lang w:eastAsia="lt-LT"/>
              </w:rPr>
            </w:pPr>
            <w:r>
              <w:rPr>
                <w:color w:val="000000"/>
                <w:szCs w:val="24"/>
                <w:lang w:eastAsia="lt-LT"/>
              </w:rPr>
              <w:t>Importo defliatorius</w:t>
            </w:r>
            <w:r>
              <w:rPr>
                <w:color w:val="000000"/>
                <w:szCs w:val="24"/>
                <w:vertAlign w:val="superscript"/>
                <w:lang w:eastAsia="lt-LT"/>
              </w:rPr>
              <w:t>c</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58" w14:textId="77777777" w:rsidR="001B41A6" w:rsidRDefault="001B41A6">
            <w:pPr>
              <w:rPr>
                <w:sz w:val="8"/>
                <w:szCs w:val="8"/>
              </w:rPr>
            </w:pPr>
          </w:p>
          <w:p w14:paraId="1CAE7159" w14:textId="77777777" w:rsidR="001B41A6" w:rsidRDefault="00E30C2B">
            <w:pPr>
              <w:jc w:val="center"/>
              <w:rPr>
                <w:color w:val="000000"/>
                <w:szCs w:val="24"/>
                <w:lang w:eastAsia="lt-LT"/>
              </w:rPr>
            </w:pPr>
            <w:r>
              <w:rPr>
                <w:color w:val="000000"/>
                <w:szCs w:val="24"/>
                <w:lang w:eastAsia="lt-LT"/>
              </w:rPr>
              <w:t>–6,7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5A" w14:textId="77777777" w:rsidR="001B41A6" w:rsidRDefault="001B41A6">
            <w:pPr>
              <w:rPr>
                <w:sz w:val="8"/>
                <w:szCs w:val="8"/>
              </w:rPr>
            </w:pPr>
          </w:p>
          <w:p w14:paraId="1CAE715B" w14:textId="77777777" w:rsidR="001B41A6" w:rsidRDefault="00E30C2B">
            <w:pPr>
              <w:jc w:val="center"/>
              <w:rPr>
                <w:color w:val="000000"/>
                <w:szCs w:val="24"/>
                <w:lang w:eastAsia="lt-LT"/>
              </w:rPr>
            </w:pPr>
            <w:r>
              <w:rPr>
                <w:color w:val="000000"/>
                <w:szCs w:val="24"/>
                <w:lang w:eastAsia="lt-LT"/>
              </w:rPr>
              <w:t>–4,9</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5C" w14:textId="77777777" w:rsidR="001B41A6" w:rsidRDefault="001B41A6">
            <w:pPr>
              <w:rPr>
                <w:sz w:val="8"/>
                <w:szCs w:val="8"/>
              </w:rPr>
            </w:pPr>
          </w:p>
          <w:p w14:paraId="1CAE715D" w14:textId="77777777" w:rsidR="001B41A6" w:rsidRDefault="00E30C2B">
            <w:pPr>
              <w:jc w:val="center"/>
              <w:rPr>
                <w:color w:val="000000"/>
                <w:szCs w:val="24"/>
                <w:lang w:eastAsia="lt-LT"/>
              </w:rPr>
            </w:pPr>
            <w:r>
              <w:rPr>
                <w:color w:val="000000"/>
                <w:szCs w:val="24"/>
                <w:lang w:eastAsia="lt-LT"/>
              </w:rPr>
              <w:t>2,3</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5E" w14:textId="77777777" w:rsidR="001B41A6" w:rsidRDefault="001B41A6">
            <w:pPr>
              <w:rPr>
                <w:sz w:val="8"/>
                <w:szCs w:val="8"/>
              </w:rPr>
            </w:pPr>
          </w:p>
          <w:p w14:paraId="1CAE715F" w14:textId="77777777" w:rsidR="001B41A6" w:rsidRDefault="00E30C2B">
            <w:pPr>
              <w:jc w:val="center"/>
              <w:rPr>
                <w:color w:val="000000"/>
                <w:szCs w:val="24"/>
                <w:lang w:eastAsia="lt-LT"/>
              </w:rPr>
            </w:pPr>
            <w:r>
              <w:rPr>
                <w:color w:val="000000"/>
                <w:szCs w:val="24"/>
                <w:lang w:eastAsia="lt-LT"/>
              </w:rPr>
              <w:t>–6,9</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60" w14:textId="77777777" w:rsidR="001B41A6" w:rsidRDefault="001B41A6">
            <w:pPr>
              <w:rPr>
                <w:sz w:val="8"/>
                <w:szCs w:val="8"/>
              </w:rPr>
            </w:pPr>
          </w:p>
          <w:p w14:paraId="1CAE7161" w14:textId="77777777" w:rsidR="001B41A6" w:rsidRDefault="00E30C2B">
            <w:pPr>
              <w:jc w:val="center"/>
              <w:rPr>
                <w:color w:val="000000"/>
                <w:szCs w:val="24"/>
                <w:lang w:eastAsia="lt-LT"/>
              </w:rPr>
            </w:pPr>
            <w:r>
              <w:rPr>
                <w:color w:val="000000"/>
                <w:szCs w:val="24"/>
                <w:lang w:eastAsia="lt-LT"/>
              </w:rPr>
              <w:t>–4,0</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62" w14:textId="77777777" w:rsidR="001B41A6" w:rsidRDefault="001B41A6">
            <w:pPr>
              <w:rPr>
                <w:sz w:val="8"/>
                <w:szCs w:val="8"/>
              </w:rPr>
            </w:pPr>
          </w:p>
          <w:p w14:paraId="1CAE7163" w14:textId="77777777" w:rsidR="001B41A6" w:rsidRDefault="00E30C2B">
            <w:pPr>
              <w:jc w:val="center"/>
              <w:rPr>
                <w:color w:val="000000"/>
                <w:szCs w:val="24"/>
                <w:lang w:eastAsia="lt-LT"/>
              </w:rPr>
            </w:pPr>
            <w:r>
              <w:rPr>
                <w:color w:val="000000"/>
                <w:szCs w:val="24"/>
                <w:lang w:eastAsia="lt-LT"/>
              </w:rPr>
              <w:t>1,7</w:t>
            </w:r>
          </w:p>
        </w:tc>
      </w:tr>
      <w:tr w:rsidR="001B41A6" w14:paraId="1CAE7173"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65" w14:textId="77777777" w:rsidR="001B41A6" w:rsidRDefault="001B41A6">
            <w:pPr>
              <w:rPr>
                <w:sz w:val="8"/>
                <w:szCs w:val="8"/>
              </w:rPr>
            </w:pPr>
          </w:p>
          <w:p w14:paraId="1CAE7166" w14:textId="77777777" w:rsidR="001B41A6" w:rsidRDefault="00E30C2B">
            <w:pPr>
              <w:rPr>
                <w:color w:val="000000"/>
                <w:szCs w:val="24"/>
                <w:lang w:eastAsia="lt-LT"/>
              </w:rPr>
            </w:pPr>
            <w:r>
              <w:rPr>
                <w:color w:val="000000"/>
                <w:szCs w:val="24"/>
                <w:lang w:eastAsia="lt-LT"/>
              </w:rPr>
              <w:t>Eksporto defliatorius</w:t>
            </w:r>
            <w:r>
              <w:rPr>
                <w:color w:val="000000"/>
                <w:szCs w:val="24"/>
                <w:vertAlign w:val="superscript"/>
                <w:lang w:eastAsia="lt-LT"/>
              </w:rPr>
              <w:t>c</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67" w14:textId="77777777" w:rsidR="001B41A6" w:rsidRDefault="001B41A6">
            <w:pPr>
              <w:rPr>
                <w:sz w:val="8"/>
                <w:szCs w:val="8"/>
              </w:rPr>
            </w:pPr>
          </w:p>
          <w:p w14:paraId="1CAE7168" w14:textId="77777777" w:rsidR="001B41A6" w:rsidRDefault="00E30C2B">
            <w:pPr>
              <w:jc w:val="center"/>
              <w:rPr>
                <w:color w:val="000000"/>
                <w:szCs w:val="24"/>
                <w:lang w:eastAsia="lt-LT"/>
              </w:rPr>
            </w:pPr>
            <w:r>
              <w:rPr>
                <w:color w:val="000000"/>
                <w:szCs w:val="24"/>
                <w:lang w:eastAsia="lt-LT"/>
              </w:rPr>
              <w:t>–3,7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69" w14:textId="77777777" w:rsidR="001B41A6" w:rsidRDefault="001B41A6">
            <w:pPr>
              <w:rPr>
                <w:sz w:val="8"/>
                <w:szCs w:val="8"/>
              </w:rPr>
            </w:pPr>
          </w:p>
          <w:p w14:paraId="1CAE716A" w14:textId="77777777" w:rsidR="001B41A6" w:rsidRDefault="00E30C2B">
            <w:pPr>
              <w:jc w:val="center"/>
              <w:rPr>
                <w:color w:val="000000"/>
                <w:szCs w:val="24"/>
                <w:lang w:eastAsia="lt-LT"/>
              </w:rPr>
            </w:pPr>
            <w:r>
              <w:rPr>
                <w:color w:val="000000"/>
                <w:szCs w:val="24"/>
                <w:lang w:eastAsia="lt-LT"/>
              </w:rPr>
              <w:t>–4,2</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6B" w14:textId="77777777" w:rsidR="001B41A6" w:rsidRDefault="001B41A6">
            <w:pPr>
              <w:rPr>
                <w:sz w:val="8"/>
                <w:szCs w:val="8"/>
              </w:rPr>
            </w:pPr>
          </w:p>
          <w:p w14:paraId="1CAE716C" w14:textId="77777777" w:rsidR="001B41A6" w:rsidRDefault="00E30C2B">
            <w:pPr>
              <w:jc w:val="center"/>
              <w:rPr>
                <w:color w:val="000000"/>
                <w:szCs w:val="24"/>
                <w:lang w:eastAsia="lt-LT"/>
              </w:rPr>
            </w:pPr>
            <w:r>
              <w:rPr>
                <w:color w:val="000000"/>
                <w:szCs w:val="24"/>
                <w:lang w:eastAsia="lt-LT"/>
              </w:rPr>
              <w:t>1,9</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6D" w14:textId="77777777" w:rsidR="001B41A6" w:rsidRDefault="001B41A6">
            <w:pPr>
              <w:rPr>
                <w:sz w:val="8"/>
                <w:szCs w:val="8"/>
              </w:rPr>
            </w:pPr>
          </w:p>
          <w:p w14:paraId="1CAE716E" w14:textId="77777777" w:rsidR="001B41A6" w:rsidRDefault="00E30C2B">
            <w:pPr>
              <w:jc w:val="center"/>
              <w:rPr>
                <w:color w:val="000000"/>
                <w:szCs w:val="24"/>
                <w:lang w:eastAsia="lt-LT"/>
              </w:rPr>
            </w:pPr>
            <w:r>
              <w:rPr>
                <w:color w:val="000000"/>
                <w:szCs w:val="24"/>
                <w:lang w:eastAsia="lt-LT"/>
              </w:rPr>
              <w:t>–3,9</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6F" w14:textId="77777777" w:rsidR="001B41A6" w:rsidRDefault="001B41A6">
            <w:pPr>
              <w:rPr>
                <w:sz w:val="8"/>
                <w:szCs w:val="8"/>
              </w:rPr>
            </w:pPr>
          </w:p>
          <w:p w14:paraId="1CAE7170" w14:textId="77777777" w:rsidR="001B41A6" w:rsidRDefault="00E30C2B">
            <w:pPr>
              <w:jc w:val="center"/>
              <w:rPr>
                <w:color w:val="000000"/>
                <w:szCs w:val="24"/>
                <w:lang w:eastAsia="lt-LT"/>
              </w:rPr>
            </w:pPr>
            <w:r>
              <w:rPr>
                <w:color w:val="000000"/>
                <w:szCs w:val="24"/>
                <w:lang w:eastAsia="lt-LT"/>
              </w:rPr>
              <w:t>–3,6</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71" w14:textId="77777777" w:rsidR="001B41A6" w:rsidRDefault="001B41A6">
            <w:pPr>
              <w:rPr>
                <w:sz w:val="8"/>
                <w:szCs w:val="8"/>
              </w:rPr>
            </w:pPr>
          </w:p>
          <w:p w14:paraId="1CAE7172" w14:textId="77777777" w:rsidR="001B41A6" w:rsidRDefault="00E30C2B">
            <w:pPr>
              <w:jc w:val="center"/>
              <w:rPr>
                <w:color w:val="000000"/>
                <w:szCs w:val="24"/>
                <w:lang w:eastAsia="lt-LT"/>
              </w:rPr>
            </w:pPr>
            <w:r>
              <w:rPr>
                <w:color w:val="000000"/>
                <w:szCs w:val="24"/>
                <w:lang w:eastAsia="lt-LT"/>
              </w:rPr>
              <w:t>1,6</w:t>
            </w:r>
          </w:p>
        </w:tc>
      </w:tr>
      <w:tr w:rsidR="001B41A6" w14:paraId="1CAE7176" w14:textId="77777777">
        <w:trPr>
          <w:tblCellSpacing w:w="0" w:type="dxa"/>
        </w:trPr>
        <w:tc>
          <w:tcPr>
            <w:tcW w:w="9654" w:type="dxa"/>
            <w:gridSpan w:val="7"/>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74" w14:textId="77777777" w:rsidR="001B41A6" w:rsidRDefault="001B41A6">
            <w:pPr>
              <w:rPr>
                <w:sz w:val="8"/>
                <w:szCs w:val="8"/>
              </w:rPr>
            </w:pPr>
          </w:p>
          <w:p w14:paraId="1CAE7175" w14:textId="77777777" w:rsidR="001B41A6" w:rsidRDefault="00E30C2B">
            <w:pPr>
              <w:rPr>
                <w:color w:val="000000"/>
                <w:szCs w:val="24"/>
                <w:lang w:eastAsia="lt-LT"/>
              </w:rPr>
            </w:pPr>
            <w:r>
              <w:rPr>
                <w:b/>
                <w:bCs/>
                <w:color w:val="000000"/>
                <w:szCs w:val="24"/>
                <w:lang w:eastAsia="lt-LT"/>
              </w:rPr>
              <w:t xml:space="preserve">Ekonominis </w:t>
            </w:r>
            <w:r>
              <w:rPr>
                <w:b/>
                <w:bCs/>
                <w:color w:val="000000"/>
                <w:szCs w:val="24"/>
                <w:lang w:eastAsia="lt-LT"/>
              </w:rPr>
              <w:t>aktyvumas (palyginamosiomis kainomis; %, pokytis per metus)</w:t>
            </w:r>
          </w:p>
        </w:tc>
      </w:tr>
      <w:tr w:rsidR="001B41A6" w14:paraId="1CAE7185"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77" w14:textId="77777777" w:rsidR="001B41A6" w:rsidRDefault="001B41A6">
            <w:pPr>
              <w:rPr>
                <w:sz w:val="8"/>
                <w:szCs w:val="8"/>
              </w:rPr>
            </w:pPr>
          </w:p>
          <w:p w14:paraId="1CAE7178" w14:textId="77777777" w:rsidR="001B41A6" w:rsidRDefault="00E30C2B">
            <w:pPr>
              <w:rPr>
                <w:color w:val="000000"/>
                <w:szCs w:val="24"/>
                <w:lang w:eastAsia="lt-LT"/>
              </w:rPr>
            </w:pPr>
            <w:r>
              <w:rPr>
                <w:color w:val="000000"/>
                <w:szCs w:val="24"/>
                <w:lang w:eastAsia="lt-LT"/>
              </w:rPr>
              <w:t>Bendrasis vidaus produktas</w:t>
            </w:r>
            <w:r>
              <w:rPr>
                <w:color w:val="000000"/>
                <w:szCs w:val="24"/>
                <w:vertAlign w:val="superscript"/>
                <w:lang w:eastAsia="lt-LT"/>
              </w:rPr>
              <w:t>c</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79" w14:textId="77777777" w:rsidR="001B41A6" w:rsidRDefault="001B41A6">
            <w:pPr>
              <w:rPr>
                <w:sz w:val="8"/>
                <w:szCs w:val="8"/>
              </w:rPr>
            </w:pPr>
          </w:p>
          <w:p w14:paraId="1CAE717A" w14:textId="77777777" w:rsidR="001B41A6" w:rsidRDefault="00E30C2B">
            <w:pPr>
              <w:jc w:val="center"/>
              <w:rPr>
                <w:color w:val="000000"/>
                <w:szCs w:val="24"/>
                <w:lang w:eastAsia="lt-LT"/>
              </w:rPr>
            </w:pPr>
            <w:r>
              <w:rPr>
                <w:color w:val="000000"/>
                <w:szCs w:val="24"/>
                <w:lang w:eastAsia="lt-LT"/>
              </w:rPr>
              <w:t>1,7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7B" w14:textId="77777777" w:rsidR="001B41A6" w:rsidRDefault="001B41A6">
            <w:pPr>
              <w:rPr>
                <w:sz w:val="8"/>
                <w:szCs w:val="8"/>
              </w:rPr>
            </w:pPr>
          </w:p>
          <w:p w14:paraId="1CAE717C" w14:textId="77777777" w:rsidR="001B41A6" w:rsidRDefault="00E30C2B">
            <w:pPr>
              <w:jc w:val="center"/>
              <w:rPr>
                <w:color w:val="000000"/>
                <w:szCs w:val="24"/>
                <w:lang w:eastAsia="lt-LT"/>
              </w:rPr>
            </w:pPr>
            <w:r>
              <w:rPr>
                <w:color w:val="000000"/>
                <w:szCs w:val="24"/>
                <w:lang w:eastAsia="lt-LT"/>
              </w:rPr>
              <w:t>2,0</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7D" w14:textId="77777777" w:rsidR="001B41A6" w:rsidRDefault="001B41A6">
            <w:pPr>
              <w:rPr>
                <w:sz w:val="8"/>
                <w:szCs w:val="8"/>
              </w:rPr>
            </w:pPr>
          </w:p>
          <w:p w14:paraId="1CAE717E" w14:textId="77777777" w:rsidR="001B41A6" w:rsidRDefault="00E30C2B">
            <w:pPr>
              <w:jc w:val="center"/>
              <w:rPr>
                <w:color w:val="000000"/>
                <w:szCs w:val="24"/>
                <w:lang w:eastAsia="lt-LT"/>
              </w:rPr>
            </w:pPr>
            <w:r>
              <w:rPr>
                <w:color w:val="000000"/>
                <w:szCs w:val="24"/>
                <w:lang w:eastAsia="lt-LT"/>
              </w:rPr>
              <w:t>2,4</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7F" w14:textId="77777777" w:rsidR="001B41A6" w:rsidRDefault="001B41A6">
            <w:pPr>
              <w:rPr>
                <w:sz w:val="8"/>
                <w:szCs w:val="8"/>
              </w:rPr>
            </w:pPr>
          </w:p>
          <w:p w14:paraId="1CAE7180" w14:textId="77777777" w:rsidR="001B41A6" w:rsidRDefault="00E30C2B">
            <w:pPr>
              <w:jc w:val="center"/>
              <w:rPr>
                <w:color w:val="000000"/>
                <w:szCs w:val="24"/>
                <w:lang w:eastAsia="lt-LT"/>
              </w:rPr>
            </w:pPr>
            <w:r>
              <w:rPr>
                <w:color w:val="000000"/>
                <w:szCs w:val="24"/>
                <w:lang w:eastAsia="lt-LT"/>
              </w:rPr>
              <w:t>1,6</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81" w14:textId="77777777" w:rsidR="001B41A6" w:rsidRDefault="001B41A6">
            <w:pPr>
              <w:rPr>
                <w:sz w:val="8"/>
                <w:szCs w:val="8"/>
              </w:rPr>
            </w:pPr>
          </w:p>
          <w:p w14:paraId="1CAE7182" w14:textId="77777777" w:rsidR="001B41A6" w:rsidRDefault="00E30C2B">
            <w:pPr>
              <w:jc w:val="center"/>
              <w:rPr>
                <w:color w:val="000000"/>
                <w:szCs w:val="24"/>
                <w:lang w:eastAsia="lt-LT"/>
              </w:rPr>
            </w:pPr>
            <w:r>
              <w:rPr>
                <w:color w:val="000000"/>
                <w:szCs w:val="24"/>
                <w:lang w:eastAsia="lt-LT"/>
              </w:rPr>
              <w:t>2,3</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83" w14:textId="77777777" w:rsidR="001B41A6" w:rsidRDefault="001B41A6">
            <w:pPr>
              <w:rPr>
                <w:sz w:val="8"/>
                <w:szCs w:val="8"/>
              </w:rPr>
            </w:pPr>
          </w:p>
          <w:p w14:paraId="1CAE7184" w14:textId="77777777" w:rsidR="001B41A6" w:rsidRDefault="00E30C2B">
            <w:pPr>
              <w:jc w:val="center"/>
              <w:rPr>
                <w:color w:val="000000"/>
                <w:szCs w:val="24"/>
                <w:lang w:eastAsia="lt-LT"/>
              </w:rPr>
            </w:pPr>
            <w:r>
              <w:rPr>
                <w:color w:val="000000"/>
                <w:szCs w:val="24"/>
                <w:lang w:eastAsia="lt-LT"/>
              </w:rPr>
              <w:t>2,9</w:t>
            </w:r>
          </w:p>
        </w:tc>
      </w:tr>
      <w:tr w:rsidR="001B41A6" w14:paraId="1CAE7194"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86" w14:textId="77777777" w:rsidR="001B41A6" w:rsidRDefault="001B41A6">
            <w:pPr>
              <w:rPr>
                <w:sz w:val="8"/>
                <w:szCs w:val="8"/>
              </w:rPr>
            </w:pPr>
          </w:p>
          <w:p w14:paraId="1CAE7187" w14:textId="77777777" w:rsidR="001B41A6" w:rsidRDefault="00E30C2B">
            <w:pPr>
              <w:ind w:firstLine="186"/>
              <w:rPr>
                <w:color w:val="000000"/>
                <w:szCs w:val="24"/>
                <w:lang w:eastAsia="lt-LT"/>
              </w:rPr>
            </w:pPr>
            <w:r>
              <w:rPr>
                <w:color w:val="000000"/>
                <w:szCs w:val="24"/>
                <w:lang w:eastAsia="lt-LT"/>
              </w:rPr>
              <w:t>Privačiojo vartojimo išlaidos</w:t>
            </w:r>
            <w:r>
              <w:rPr>
                <w:color w:val="000000"/>
                <w:szCs w:val="24"/>
                <w:vertAlign w:val="superscript"/>
                <w:lang w:eastAsia="lt-LT"/>
              </w:rPr>
              <w:t>c</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88" w14:textId="77777777" w:rsidR="001B41A6" w:rsidRDefault="001B41A6">
            <w:pPr>
              <w:rPr>
                <w:sz w:val="8"/>
                <w:szCs w:val="8"/>
              </w:rPr>
            </w:pPr>
          </w:p>
          <w:p w14:paraId="1CAE7189" w14:textId="77777777" w:rsidR="001B41A6" w:rsidRDefault="00E30C2B">
            <w:pPr>
              <w:jc w:val="center"/>
              <w:rPr>
                <w:color w:val="000000"/>
                <w:szCs w:val="24"/>
                <w:lang w:eastAsia="lt-LT"/>
              </w:rPr>
            </w:pPr>
            <w:r>
              <w:rPr>
                <w:color w:val="000000"/>
                <w:szCs w:val="24"/>
                <w:lang w:eastAsia="lt-LT"/>
              </w:rPr>
              <w:t>4,1</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8A" w14:textId="77777777" w:rsidR="001B41A6" w:rsidRDefault="001B41A6">
            <w:pPr>
              <w:rPr>
                <w:sz w:val="8"/>
                <w:szCs w:val="8"/>
              </w:rPr>
            </w:pPr>
          </w:p>
          <w:p w14:paraId="1CAE718B" w14:textId="77777777" w:rsidR="001B41A6" w:rsidRDefault="00E30C2B">
            <w:pPr>
              <w:jc w:val="center"/>
              <w:rPr>
                <w:color w:val="000000"/>
                <w:szCs w:val="24"/>
                <w:lang w:eastAsia="lt-LT"/>
              </w:rPr>
            </w:pPr>
            <w:r>
              <w:rPr>
                <w:color w:val="000000"/>
                <w:szCs w:val="24"/>
                <w:lang w:eastAsia="lt-LT"/>
              </w:rPr>
              <w:t>4,8</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8C" w14:textId="77777777" w:rsidR="001B41A6" w:rsidRDefault="001B41A6">
            <w:pPr>
              <w:rPr>
                <w:sz w:val="8"/>
                <w:szCs w:val="8"/>
              </w:rPr>
            </w:pPr>
          </w:p>
          <w:p w14:paraId="1CAE718D" w14:textId="77777777" w:rsidR="001B41A6" w:rsidRDefault="00E30C2B">
            <w:pPr>
              <w:jc w:val="center"/>
              <w:rPr>
                <w:color w:val="000000"/>
                <w:szCs w:val="24"/>
                <w:lang w:eastAsia="lt-LT"/>
              </w:rPr>
            </w:pPr>
            <w:r>
              <w:rPr>
                <w:color w:val="000000"/>
                <w:szCs w:val="24"/>
                <w:lang w:eastAsia="lt-LT"/>
              </w:rPr>
              <w:t>3,8</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8E" w14:textId="77777777" w:rsidR="001B41A6" w:rsidRDefault="001B41A6">
            <w:pPr>
              <w:rPr>
                <w:sz w:val="8"/>
                <w:szCs w:val="8"/>
              </w:rPr>
            </w:pPr>
          </w:p>
          <w:p w14:paraId="1CAE718F" w14:textId="77777777" w:rsidR="001B41A6" w:rsidRDefault="00E30C2B">
            <w:pPr>
              <w:jc w:val="center"/>
              <w:rPr>
                <w:color w:val="000000"/>
                <w:szCs w:val="24"/>
                <w:lang w:eastAsia="lt-LT"/>
              </w:rPr>
            </w:pPr>
            <w:r>
              <w:rPr>
                <w:color w:val="000000"/>
                <w:szCs w:val="24"/>
                <w:lang w:eastAsia="lt-LT"/>
              </w:rPr>
              <w:t>4,8</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90" w14:textId="77777777" w:rsidR="001B41A6" w:rsidRDefault="001B41A6">
            <w:pPr>
              <w:rPr>
                <w:sz w:val="8"/>
                <w:szCs w:val="8"/>
              </w:rPr>
            </w:pPr>
          </w:p>
          <w:p w14:paraId="1CAE7191" w14:textId="77777777" w:rsidR="001B41A6" w:rsidRDefault="00E30C2B">
            <w:pPr>
              <w:jc w:val="center"/>
              <w:rPr>
                <w:color w:val="000000"/>
                <w:szCs w:val="24"/>
                <w:lang w:eastAsia="lt-LT"/>
              </w:rPr>
            </w:pPr>
            <w:r>
              <w:rPr>
                <w:color w:val="000000"/>
                <w:szCs w:val="24"/>
                <w:lang w:eastAsia="lt-LT"/>
              </w:rPr>
              <w:t>4,3</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92" w14:textId="77777777" w:rsidR="001B41A6" w:rsidRDefault="001B41A6">
            <w:pPr>
              <w:rPr>
                <w:sz w:val="8"/>
                <w:szCs w:val="8"/>
              </w:rPr>
            </w:pPr>
          </w:p>
          <w:p w14:paraId="1CAE7193" w14:textId="77777777" w:rsidR="001B41A6" w:rsidRDefault="00E30C2B">
            <w:pPr>
              <w:jc w:val="center"/>
              <w:rPr>
                <w:color w:val="000000"/>
                <w:szCs w:val="24"/>
                <w:lang w:eastAsia="lt-LT"/>
              </w:rPr>
            </w:pPr>
            <w:r>
              <w:rPr>
                <w:color w:val="000000"/>
                <w:szCs w:val="24"/>
                <w:lang w:eastAsia="lt-LT"/>
              </w:rPr>
              <w:t>3,9</w:t>
            </w:r>
          </w:p>
        </w:tc>
      </w:tr>
      <w:tr w:rsidR="001B41A6" w14:paraId="1CAE71A3"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95" w14:textId="77777777" w:rsidR="001B41A6" w:rsidRDefault="001B41A6">
            <w:pPr>
              <w:rPr>
                <w:sz w:val="8"/>
                <w:szCs w:val="8"/>
              </w:rPr>
            </w:pPr>
          </w:p>
          <w:p w14:paraId="1CAE7196" w14:textId="77777777" w:rsidR="001B41A6" w:rsidRDefault="00E30C2B">
            <w:pPr>
              <w:ind w:firstLine="186"/>
              <w:rPr>
                <w:color w:val="000000"/>
                <w:szCs w:val="24"/>
                <w:lang w:eastAsia="lt-LT"/>
              </w:rPr>
            </w:pPr>
            <w:r>
              <w:rPr>
                <w:color w:val="000000"/>
                <w:szCs w:val="24"/>
                <w:lang w:eastAsia="lt-LT"/>
              </w:rPr>
              <w:t>Valdžios sektoriaus vartojimo išlaidos</w:t>
            </w:r>
            <w:r>
              <w:rPr>
                <w:color w:val="000000"/>
                <w:szCs w:val="24"/>
                <w:vertAlign w:val="superscript"/>
                <w:lang w:eastAsia="lt-LT"/>
              </w:rPr>
              <w:t>c</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97" w14:textId="77777777" w:rsidR="001B41A6" w:rsidRDefault="001B41A6">
            <w:pPr>
              <w:rPr>
                <w:sz w:val="8"/>
                <w:szCs w:val="8"/>
              </w:rPr>
            </w:pPr>
          </w:p>
          <w:p w14:paraId="1CAE7198" w14:textId="77777777" w:rsidR="001B41A6" w:rsidRDefault="00E30C2B">
            <w:pPr>
              <w:jc w:val="center"/>
              <w:rPr>
                <w:color w:val="000000"/>
                <w:szCs w:val="24"/>
                <w:lang w:eastAsia="lt-LT"/>
              </w:rPr>
            </w:pPr>
            <w:r>
              <w:rPr>
                <w:color w:val="000000"/>
                <w:szCs w:val="24"/>
                <w:lang w:eastAsia="lt-LT"/>
              </w:rPr>
              <w:t>0,9</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99" w14:textId="77777777" w:rsidR="001B41A6" w:rsidRDefault="001B41A6">
            <w:pPr>
              <w:rPr>
                <w:sz w:val="8"/>
                <w:szCs w:val="8"/>
              </w:rPr>
            </w:pPr>
          </w:p>
          <w:p w14:paraId="1CAE719A" w14:textId="77777777" w:rsidR="001B41A6" w:rsidRDefault="00E30C2B">
            <w:pPr>
              <w:jc w:val="center"/>
              <w:rPr>
                <w:color w:val="000000"/>
                <w:szCs w:val="24"/>
                <w:lang w:eastAsia="lt-LT"/>
              </w:rPr>
            </w:pPr>
            <w:r>
              <w:rPr>
                <w:color w:val="000000"/>
                <w:szCs w:val="24"/>
                <w:lang w:eastAsia="lt-LT"/>
              </w:rPr>
              <w:t>1,2</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9B" w14:textId="77777777" w:rsidR="001B41A6" w:rsidRDefault="001B41A6">
            <w:pPr>
              <w:rPr>
                <w:sz w:val="8"/>
                <w:szCs w:val="8"/>
              </w:rPr>
            </w:pPr>
          </w:p>
          <w:p w14:paraId="1CAE719C" w14:textId="77777777" w:rsidR="001B41A6" w:rsidRDefault="00E30C2B">
            <w:pPr>
              <w:jc w:val="center"/>
              <w:rPr>
                <w:color w:val="000000"/>
                <w:szCs w:val="24"/>
                <w:lang w:eastAsia="lt-LT"/>
              </w:rPr>
            </w:pPr>
            <w:r>
              <w:rPr>
                <w:color w:val="000000"/>
                <w:szCs w:val="24"/>
                <w:lang w:eastAsia="lt-LT"/>
              </w:rPr>
              <w:t>1,2</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9D" w14:textId="77777777" w:rsidR="001B41A6" w:rsidRDefault="001B41A6">
            <w:pPr>
              <w:rPr>
                <w:sz w:val="8"/>
                <w:szCs w:val="8"/>
              </w:rPr>
            </w:pPr>
          </w:p>
          <w:p w14:paraId="1CAE719E" w14:textId="77777777" w:rsidR="001B41A6" w:rsidRDefault="00E30C2B">
            <w:pPr>
              <w:jc w:val="center"/>
              <w:rPr>
                <w:color w:val="000000"/>
                <w:szCs w:val="24"/>
                <w:lang w:eastAsia="lt-LT"/>
              </w:rPr>
            </w:pPr>
            <w:r>
              <w:rPr>
                <w:color w:val="000000"/>
                <w:szCs w:val="24"/>
                <w:lang w:eastAsia="lt-LT"/>
              </w:rPr>
              <w:t>1,9</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9F" w14:textId="77777777" w:rsidR="001B41A6" w:rsidRDefault="001B41A6">
            <w:pPr>
              <w:rPr>
                <w:sz w:val="8"/>
                <w:szCs w:val="8"/>
              </w:rPr>
            </w:pPr>
          </w:p>
          <w:p w14:paraId="1CAE71A0" w14:textId="77777777" w:rsidR="001B41A6" w:rsidRDefault="00E30C2B">
            <w:pPr>
              <w:jc w:val="center"/>
              <w:rPr>
                <w:color w:val="000000"/>
                <w:szCs w:val="24"/>
                <w:lang w:eastAsia="lt-LT"/>
              </w:rPr>
            </w:pPr>
            <w:r>
              <w:rPr>
                <w:color w:val="000000"/>
                <w:szCs w:val="24"/>
                <w:lang w:eastAsia="lt-LT"/>
              </w:rPr>
              <w:t>1,3</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A1" w14:textId="77777777" w:rsidR="001B41A6" w:rsidRDefault="001B41A6">
            <w:pPr>
              <w:rPr>
                <w:sz w:val="8"/>
                <w:szCs w:val="8"/>
              </w:rPr>
            </w:pPr>
          </w:p>
          <w:p w14:paraId="1CAE71A2" w14:textId="77777777" w:rsidR="001B41A6" w:rsidRDefault="00E30C2B">
            <w:pPr>
              <w:jc w:val="center"/>
              <w:rPr>
                <w:color w:val="000000"/>
                <w:szCs w:val="24"/>
                <w:lang w:eastAsia="lt-LT"/>
              </w:rPr>
            </w:pPr>
            <w:r>
              <w:rPr>
                <w:color w:val="000000"/>
                <w:szCs w:val="24"/>
                <w:lang w:eastAsia="lt-LT"/>
              </w:rPr>
              <w:t>1,3</w:t>
            </w:r>
          </w:p>
        </w:tc>
      </w:tr>
      <w:tr w:rsidR="001B41A6" w14:paraId="1CAE71B2"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A4" w14:textId="77777777" w:rsidR="001B41A6" w:rsidRDefault="001B41A6">
            <w:pPr>
              <w:rPr>
                <w:sz w:val="8"/>
                <w:szCs w:val="8"/>
              </w:rPr>
            </w:pPr>
          </w:p>
          <w:p w14:paraId="1CAE71A5" w14:textId="77777777" w:rsidR="001B41A6" w:rsidRDefault="00E30C2B">
            <w:pPr>
              <w:ind w:firstLine="186"/>
              <w:rPr>
                <w:color w:val="000000"/>
                <w:szCs w:val="24"/>
                <w:lang w:eastAsia="lt-LT"/>
              </w:rPr>
            </w:pPr>
            <w:r>
              <w:rPr>
                <w:color w:val="000000"/>
                <w:szCs w:val="24"/>
                <w:lang w:eastAsia="lt-LT"/>
              </w:rPr>
              <w:t>Bendrojo pagrindinio kapitalo sudarymas</w:t>
            </w:r>
            <w:r>
              <w:rPr>
                <w:color w:val="000000"/>
                <w:szCs w:val="24"/>
                <w:vertAlign w:val="superscript"/>
                <w:lang w:eastAsia="lt-LT"/>
              </w:rPr>
              <w:t>c</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A6" w14:textId="77777777" w:rsidR="001B41A6" w:rsidRDefault="001B41A6">
            <w:pPr>
              <w:rPr>
                <w:sz w:val="8"/>
                <w:szCs w:val="8"/>
              </w:rPr>
            </w:pPr>
          </w:p>
          <w:p w14:paraId="1CAE71A7" w14:textId="77777777" w:rsidR="001B41A6" w:rsidRDefault="00E30C2B">
            <w:pPr>
              <w:jc w:val="center"/>
              <w:rPr>
                <w:color w:val="000000"/>
                <w:szCs w:val="24"/>
                <w:lang w:eastAsia="lt-LT"/>
              </w:rPr>
            </w:pPr>
            <w:r>
              <w:rPr>
                <w:color w:val="000000"/>
                <w:szCs w:val="24"/>
                <w:lang w:eastAsia="lt-LT"/>
              </w:rPr>
              <w:t>5,0</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A8" w14:textId="77777777" w:rsidR="001B41A6" w:rsidRDefault="001B41A6">
            <w:pPr>
              <w:rPr>
                <w:sz w:val="8"/>
                <w:szCs w:val="8"/>
              </w:rPr>
            </w:pPr>
          </w:p>
          <w:p w14:paraId="1CAE71A9" w14:textId="77777777" w:rsidR="001B41A6" w:rsidRDefault="00E30C2B">
            <w:pPr>
              <w:jc w:val="center"/>
              <w:rPr>
                <w:color w:val="000000"/>
                <w:szCs w:val="24"/>
                <w:lang w:eastAsia="lt-LT"/>
              </w:rPr>
            </w:pPr>
            <w:r>
              <w:rPr>
                <w:color w:val="000000"/>
                <w:szCs w:val="24"/>
                <w:lang w:eastAsia="lt-LT"/>
              </w:rPr>
              <w:t>–1,0</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AA" w14:textId="77777777" w:rsidR="001B41A6" w:rsidRDefault="001B41A6">
            <w:pPr>
              <w:rPr>
                <w:sz w:val="8"/>
                <w:szCs w:val="8"/>
              </w:rPr>
            </w:pPr>
          </w:p>
          <w:p w14:paraId="1CAE71AB" w14:textId="77777777" w:rsidR="001B41A6" w:rsidRDefault="00E30C2B">
            <w:pPr>
              <w:jc w:val="center"/>
              <w:rPr>
                <w:color w:val="000000"/>
                <w:szCs w:val="24"/>
                <w:lang w:eastAsia="lt-LT"/>
              </w:rPr>
            </w:pPr>
            <w:r>
              <w:rPr>
                <w:color w:val="000000"/>
                <w:szCs w:val="24"/>
                <w:lang w:eastAsia="lt-LT"/>
              </w:rPr>
              <w:t>2,1</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AC" w14:textId="77777777" w:rsidR="001B41A6" w:rsidRDefault="001B41A6">
            <w:pPr>
              <w:rPr>
                <w:sz w:val="8"/>
                <w:szCs w:val="8"/>
              </w:rPr>
            </w:pPr>
          </w:p>
          <w:p w14:paraId="1CAE71AD" w14:textId="77777777" w:rsidR="001B41A6" w:rsidRDefault="00E30C2B">
            <w:pPr>
              <w:jc w:val="center"/>
              <w:rPr>
                <w:color w:val="000000"/>
                <w:szCs w:val="24"/>
                <w:lang w:eastAsia="lt-LT"/>
              </w:rPr>
            </w:pPr>
            <w:r>
              <w:rPr>
                <w:color w:val="000000"/>
                <w:szCs w:val="24"/>
                <w:lang w:eastAsia="lt-LT"/>
              </w:rPr>
              <w:t>10,9</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AE" w14:textId="77777777" w:rsidR="001B41A6" w:rsidRDefault="001B41A6">
            <w:pPr>
              <w:rPr>
                <w:sz w:val="8"/>
                <w:szCs w:val="8"/>
              </w:rPr>
            </w:pPr>
          </w:p>
          <w:p w14:paraId="1CAE71AF" w14:textId="77777777" w:rsidR="001B41A6" w:rsidRDefault="00E30C2B">
            <w:pPr>
              <w:jc w:val="center"/>
              <w:rPr>
                <w:color w:val="000000"/>
                <w:szCs w:val="24"/>
                <w:lang w:eastAsia="lt-LT"/>
              </w:rPr>
            </w:pPr>
            <w:r>
              <w:rPr>
                <w:color w:val="000000"/>
                <w:szCs w:val="24"/>
                <w:lang w:eastAsia="lt-LT"/>
              </w:rPr>
              <w:t>–3,7</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B0" w14:textId="77777777" w:rsidR="001B41A6" w:rsidRDefault="001B41A6">
            <w:pPr>
              <w:rPr>
                <w:sz w:val="8"/>
                <w:szCs w:val="8"/>
              </w:rPr>
            </w:pPr>
          </w:p>
          <w:p w14:paraId="1CAE71B1" w14:textId="77777777" w:rsidR="001B41A6" w:rsidRDefault="00E30C2B">
            <w:pPr>
              <w:jc w:val="center"/>
              <w:rPr>
                <w:color w:val="000000"/>
                <w:szCs w:val="24"/>
                <w:lang w:eastAsia="lt-LT"/>
              </w:rPr>
            </w:pPr>
            <w:r>
              <w:rPr>
                <w:color w:val="000000"/>
                <w:szCs w:val="24"/>
                <w:lang w:eastAsia="lt-LT"/>
              </w:rPr>
              <w:t>6,5</w:t>
            </w:r>
          </w:p>
        </w:tc>
      </w:tr>
      <w:tr w:rsidR="001B41A6" w14:paraId="1CAE71C1"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B3" w14:textId="77777777" w:rsidR="001B41A6" w:rsidRDefault="001B41A6">
            <w:pPr>
              <w:rPr>
                <w:sz w:val="8"/>
                <w:szCs w:val="8"/>
              </w:rPr>
            </w:pPr>
          </w:p>
          <w:p w14:paraId="1CAE71B4" w14:textId="77777777" w:rsidR="001B41A6" w:rsidRDefault="00E30C2B">
            <w:pPr>
              <w:ind w:firstLine="186"/>
              <w:rPr>
                <w:color w:val="000000"/>
                <w:szCs w:val="24"/>
                <w:lang w:eastAsia="lt-LT"/>
              </w:rPr>
            </w:pPr>
            <w:r>
              <w:rPr>
                <w:color w:val="000000"/>
                <w:szCs w:val="24"/>
                <w:lang w:eastAsia="lt-LT"/>
              </w:rPr>
              <w:t>Prekių ir paslaugų eksportas</w:t>
            </w:r>
            <w:r>
              <w:rPr>
                <w:color w:val="000000"/>
                <w:szCs w:val="24"/>
                <w:vertAlign w:val="superscript"/>
                <w:lang w:eastAsia="lt-LT"/>
              </w:rPr>
              <w:t>c</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B5" w14:textId="77777777" w:rsidR="001B41A6" w:rsidRDefault="001B41A6">
            <w:pPr>
              <w:rPr>
                <w:sz w:val="8"/>
                <w:szCs w:val="8"/>
              </w:rPr>
            </w:pPr>
          </w:p>
          <w:p w14:paraId="1CAE71B6" w14:textId="77777777" w:rsidR="001B41A6" w:rsidRDefault="00E30C2B">
            <w:pPr>
              <w:jc w:val="center"/>
              <w:rPr>
                <w:color w:val="000000"/>
                <w:szCs w:val="24"/>
                <w:lang w:eastAsia="lt-LT"/>
              </w:rPr>
            </w:pPr>
            <w:r>
              <w:rPr>
                <w:color w:val="000000"/>
                <w:szCs w:val="24"/>
                <w:lang w:eastAsia="lt-LT"/>
              </w:rPr>
              <w:t>–0,4</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B7" w14:textId="77777777" w:rsidR="001B41A6" w:rsidRDefault="001B41A6">
            <w:pPr>
              <w:rPr>
                <w:sz w:val="8"/>
                <w:szCs w:val="8"/>
              </w:rPr>
            </w:pPr>
          </w:p>
          <w:p w14:paraId="1CAE71B8" w14:textId="77777777" w:rsidR="001B41A6" w:rsidRDefault="00E30C2B">
            <w:pPr>
              <w:jc w:val="center"/>
              <w:rPr>
                <w:color w:val="000000"/>
                <w:szCs w:val="24"/>
                <w:lang w:eastAsia="lt-LT"/>
              </w:rPr>
            </w:pPr>
            <w:r>
              <w:rPr>
                <w:color w:val="000000"/>
                <w:szCs w:val="24"/>
                <w:lang w:eastAsia="lt-LT"/>
              </w:rPr>
              <w:t>3,0</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B9" w14:textId="77777777" w:rsidR="001B41A6" w:rsidRDefault="001B41A6">
            <w:pPr>
              <w:rPr>
                <w:sz w:val="8"/>
                <w:szCs w:val="8"/>
              </w:rPr>
            </w:pPr>
          </w:p>
          <w:p w14:paraId="1CAE71BA" w14:textId="77777777" w:rsidR="001B41A6" w:rsidRDefault="00E30C2B">
            <w:pPr>
              <w:jc w:val="center"/>
              <w:rPr>
                <w:color w:val="000000"/>
                <w:szCs w:val="24"/>
                <w:lang w:eastAsia="lt-LT"/>
              </w:rPr>
            </w:pPr>
            <w:r>
              <w:rPr>
                <w:color w:val="000000"/>
                <w:szCs w:val="24"/>
                <w:lang w:eastAsia="lt-LT"/>
              </w:rPr>
              <w:t>3,0</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BB" w14:textId="77777777" w:rsidR="001B41A6" w:rsidRDefault="001B41A6">
            <w:pPr>
              <w:rPr>
                <w:sz w:val="8"/>
                <w:szCs w:val="8"/>
              </w:rPr>
            </w:pPr>
          </w:p>
          <w:p w14:paraId="1CAE71BC" w14:textId="77777777" w:rsidR="001B41A6" w:rsidRDefault="00E30C2B">
            <w:pPr>
              <w:jc w:val="center"/>
              <w:rPr>
                <w:color w:val="000000"/>
                <w:szCs w:val="24"/>
                <w:lang w:eastAsia="lt-LT"/>
              </w:rPr>
            </w:pPr>
            <w:r>
              <w:rPr>
                <w:color w:val="000000"/>
                <w:szCs w:val="24"/>
                <w:lang w:eastAsia="lt-LT"/>
              </w:rPr>
              <w:t>–0,1</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BD" w14:textId="77777777" w:rsidR="001B41A6" w:rsidRDefault="001B41A6">
            <w:pPr>
              <w:rPr>
                <w:sz w:val="8"/>
                <w:szCs w:val="8"/>
              </w:rPr>
            </w:pPr>
          </w:p>
          <w:p w14:paraId="1CAE71BE" w14:textId="77777777" w:rsidR="001B41A6" w:rsidRDefault="00E30C2B">
            <w:pPr>
              <w:jc w:val="center"/>
              <w:rPr>
                <w:color w:val="000000"/>
                <w:szCs w:val="24"/>
                <w:lang w:eastAsia="lt-LT"/>
              </w:rPr>
            </w:pPr>
            <w:r>
              <w:rPr>
                <w:color w:val="000000"/>
                <w:szCs w:val="24"/>
                <w:lang w:eastAsia="lt-LT"/>
              </w:rPr>
              <w:t>3,3</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BF" w14:textId="77777777" w:rsidR="001B41A6" w:rsidRDefault="001B41A6">
            <w:pPr>
              <w:rPr>
                <w:sz w:val="8"/>
                <w:szCs w:val="8"/>
              </w:rPr>
            </w:pPr>
          </w:p>
          <w:p w14:paraId="1CAE71C0" w14:textId="77777777" w:rsidR="001B41A6" w:rsidRDefault="00E30C2B">
            <w:pPr>
              <w:jc w:val="center"/>
              <w:rPr>
                <w:color w:val="000000"/>
                <w:szCs w:val="24"/>
                <w:lang w:eastAsia="lt-LT"/>
              </w:rPr>
            </w:pPr>
            <w:r>
              <w:rPr>
                <w:color w:val="000000"/>
                <w:szCs w:val="24"/>
                <w:lang w:eastAsia="lt-LT"/>
              </w:rPr>
              <w:t>3,5</w:t>
            </w:r>
          </w:p>
        </w:tc>
      </w:tr>
      <w:tr w:rsidR="001B41A6" w14:paraId="1CAE71D0"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C2" w14:textId="77777777" w:rsidR="001B41A6" w:rsidRDefault="001B41A6">
            <w:pPr>
              <w:rPr>
                <w:sz w:val="8"/>
                <w:szCs w:val="8"/>
              </w:rPr>
            </w:pPr>
          </w:p>
          <w:p w14:paraId="1CAE71C3" w14:textId="77777777" w:rsidR="001B41A6" w:rsidRDefault="00E30C2B">
            <w:pPr>
              <w:ind w:firstLine="186"/>
              <w:rPr>
                <w:color w:val="000000"/>
                <w:szCs w:val="24"/>
                <w:lang w:eastAsia="lt-LT"/>
              </w:rPr>
            </w:pPr>
            <w:r>
              <w:rPr>
                <w:color w:val="000000"/>
                <w:szCs w:val="24"/>
                <w:lang w:eastAsia="lt-LT"/>
              </w:rPr>
              <w:t>Prekių ir paslaugų importas</w:t>
            </w:r>
            <w:r>
              <w:rPr>
                <w:color w:val="000000"/>
                <w:szCs w:val="24"/>
                <w:vertAlign w:val="superscript"/>
                <w:lang w:eastAsia="lt-LT"/>
              </w:rPr>
              <w:t>c</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C4" w14:textId="77777777" w:rsidR="001B41A6" w:rsidRDefault="001B41A6">
            <w:pPr>
              <w:rPr>
                <w:sz w:val="8"/>
                <w:szCs w:val="8"/>
              </w:rPr>
            </w:pPr>
          </w:p>
          <w:p w14:paraId="1CAE71C5" w14:textId="77777777" w:rsidR="001B41A6" w:rsidRDefault="00E30C2B">
            <w:pPr>
              <w:jc w:val="center"/>
              <w:rPr>
                <w:color w:val="000000"/>
                <w:szCs w:val="24"/>
                <w:lang w:eastAsia="lt-LT"/>
              </w:rPr>
            </w:pPr>
            <w:r>
              <w:rPr>
                <w:color w:val="000000"/>
                <w:szCs w:val="24"/>
                <w:lang w:eastAsia="lt-LT"/>
              </w:rPr>
              <w:t>6,2</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C6" w14:textId="77777777" w:rsidR="001B41A6" w:rsidRDefault="001B41A6">
            <w:pPr>
              <w:rPr>
                <w:sz w:val="8"/>
                <w:szCs w:val="8"/>
              </w:rPr>
            </w:pPr>
          </w:p>
          <w:p w14:paraId="1CAE71C7" w14:textId="77777777" w:rsidR="001B41A6" w:rsidRDefault="00E30C2B">
            <w:pPr>
              <w:jc w:val="center"/>
              <w:rPr>
                <w:color w:val="000000"/>
                <w:szCs w:val="24"/>
                <w:lang w:eastAsia="lt-LT"/>
              </w:rPr>
            </w:pPr>
            <w:r>
              <w:rPr>
                <w:color w:val="000000"/>
                <w:szCs w:val="24"/>
                <w:lang w:eastAsia="lt-LT"/>
              </w:rPr>
              <w:t>2,0</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C8" w14:textId="77777777" w:rsidR="001B41A6" w:rsidRDefault="001B41A6">
            <w:pPr>
              <w:rPr>
                <w:sz w:val="8"/>
                <w:szCs w:val="8"/>
              </w:rPr>
            </w:pPr>
          </w:p>
          <w:p w14:paraId="1CAE71C9" w14:textId="77777777" w:rsidR="001B41A6" w:rsidRDefault="00E30C2B">
            <w:pPr>
              <w:jc w:val="center"/>
              <w:rPr>
                <w:color w:val="000000"/>
                <w:szCs w:val="24"/>
                <w:lang w:eastAsia="lt-LT"/>
              </w:rPr>
            </w:pPr>
            <w:r>
              <w:rPr>
                <w:color w:val="000000"/>
                <w:szCs w:val="24"/>
                <w:lang w:eastAsia="lt-LT"/>
              </w:rPr>
              <w:t>3,4</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CA" w14:textId="77777777" w:rsidR="001B41A6" w:rsidRDefault="001B41A6">
            <w:pPr>
              <w:rPr>
                <w:sz w:val="8"/>
                <w:szCs w:val="8"/>
              </w:rPr>
            </w:pPr>
          </w:p>
          <w:p w14:paraId="1CAE71CB" w14:textId="77777777" w:rsidR="001B41A6" w:rsidRDefault="00E30C2B">
            <w:pPr>
              <w:jc w:val="center"/>
              <w:rPr>
                <w:color w:val="000000"/>
                <w:szCs w:val="24"/>
                <w:lang w:eastAsia="lt-LT"/>
              </w:rPr>
            </w:pPr>
            <w:r>
              <w:rPr>
                <w:color w:val="000000"/>
                <w:szCs w:val="24"/>
                <w:lang w:eastAsia="lt-LT"/>
              </w:rPr>
              <w:t>6,0</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CC" w14:textId="77777777" w:rsidR="001B41A6" w:rsidRDefault="001B41A6">
            <w:pPr>
              <w:rPr>
                <w:sz w:val="8"/>
                <w:szCs w:val="8"/>
              </w:rPr>
            </w:pPr>
          </w:p>
          <w:p w14:paraId="1CAE71CD" w14:textId="77777777" w:rsidR="001B41A6" w:rsidRDefault="00E30C2B">
            <w:pPr>
              <w:jc w:val="center"/>
              <w:rPr>
                <w:color w:val="000000"/>
                <w:szCs w:val="24"/>
                <w:lang w:eastAsia="lt-LT"/>
              </w:rPr>
            </w:pPr>
            <w:r>
              <w:rPr>
                <w:color w:val="000000"/>
                <w:szCs w:val="24"/>
                <w:lang w:eastAsia="lt-LT"/>
              </w:rPr>
              <w:t>2,3</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CE" w14:textId="77777777" w:rsidR="001B41A6" w:rsidRDefault="001B41A6">
            <w:pPr>
              <w:rPr>
                <w:sz w:val="8"/>
                <w:szCs w:val="8"/>
              </w:rPr>
            </w:pPr>
          </w:p>
          <w:p w14:paraId="1CAE71CF" w14:textId="77777777" w:rsidR="001B41A6" w:rsidRDefault="00E30C2B">
            <w:pPr>
              <w:jc w:val="center"/>
              <w:rPr>
                <w:color w:val="000000"/>
                <w:szCs w:val="24"/>
                <w:lang w:eastAsia="lt-LT"/>
              </w:rPr>
            </w:pPr>
            <w:r>
              <w:rPr>
                <w:color w:val="000000"/>
                <w:szCs w:val="24"/>
                <w:lang w:eastAsia="lt-LT"/>
              </w:rPr>
              <w:t>4,1</w:t>
            </w:r>
          </w:p>
        </w:tc>
      </w:tr>
      <w:tr w:rsidR="001B41A6" w14:paraId="1CAE71DD"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D1" w14:textId="77777777" w:rsidR="001B41A6" w:rsidRDefault="001B41A6">
            <w:pPr>
              <w:rPr>
                <w:sz w:val="8"/>
                <w:szCs w:val="8"/>
              </w:rPr>
            </w:pPr>
          </w:p>
          <w:p w14:paraId="1CAE71D2" w14:textId="77777777" w:rsidR="001B41A6" w:rsidRDefault="00E30C2B">
            <w:pPr>
              <w:rPr>
                <w:color w:val="000000"/>
                <w:szCs w:val="24"/>
                <w:lang w:eastAsia="lt-LT"/>
              </w:rPr>
            </w:pPr>
            <w:r>
              <w:rPr>
                <w:b/>
                <w:bCs/>
                <w:color w:val="000000"/>
                <w:szCs w:val="24"/>
                <w:lang w:eastAsia="lt-LT"/>
              </w:rPr>
              <w:t>Darbo rinka</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D3" w14:textId="77777777" w:rsidR="001B41A6" w:rsidRDefault="001B41A6">
            <w:pPr>
              <w:rPr>
                <w:sz w:val="8"/>
                <w:szCs w:val="8"/>
              </w:rPr>
            </w:pPr>
          </w:p>
          <w:p w14:paraId="1CAE71D4" w14:textId="77777777" w:rsidR="001B41A6" w:rsidRDefault="001B41A6">
            <w:pPr>
              <w:ind w:firstLine="62"/>
              <w:jc w:val="center"/>
              <w:rPr>
                <w:color w:val="000000"/>
                <w:szCs w:val="24"/>
                <w:lang w:eastAsia="lt-LT"/>
              </w:rPr>
            </w:pP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D5" w14:textId="77777777" w:rsidR="001B41A6" w:rsidRDefault="001B41A6">
            <w:pPr>
              <w:rPr>
                <w:sz w:val="8"/>
                <w:szCs w:val="8"/>
              </w:rPr>
            </w:pPr>
          </w:p>
          <w:p w14:paraId="1CAE71D6" w14:textId="77777777" w:rsidR="001B41A6" w:rsidRDefault="001B41A6">
            <w:pPr>
              <w:ind w:firstLine="62"/>
              <w:jc w:val="center"/>
              <w:rPr>
                <w:color w:val="000000"/>
                <w:szCs w:val="24"/>
                <w:lang w:eastAsia="lt-LT"/>
              </w:rPr>
            </w:pP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D7" w14:textId="77777777" w:rsidR="001B41A6" w:rsidRDefault="001B41A6">
            <w:pPr>
              <w:rPr>
                <w:sz w:val="8"/>
                <w:szCs w:val="8"/>
              </w:rPr>
            </w:pPr>
          </w:p>
          <w:p w14:paraId="1CAE71D8" w14:textId="77777777" w:rsidR="001B41A6" w:rsidRDefault="001B41A6">
            <w:pPr>
              <w:ind w:firstLine="62"/>
              <w:jc w:val="center"/>
              <w:rPr>
                <w:color w:val="000000"/>
                <w:szCs w:val="24"/>
                <w:lang w:eastAsia="lt-LT"/>
              </w:rPr>
            </w:pP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D9" w14:textId="77777777" w:rsidR="001B41A6" w:rsidRDefault="001B41A6">
            <w:pPr>
              <w:ind w:firstLine="62"/>
              <w:rPr>
                <w:color w:val="000000"/>
                <w:szCs w:val="24"/>
                <w:lang w:eastAsia="lt-LT"/>
              </w:rPr>
            </w:pP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DA" w14:textId="77777777" w:rsidR="001B41A6" w:rsidRDefault="001B41A6">
            <w:pPr>
              <w:ind w:firstLine="62"/>
              <w:rPr>
                <w:color w:val="000000"/>
                <w:szCs w:val="24"/>
                <w:lang w:eastAsia="lt-LT"/>
              </w:rPr>
            </w:pP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DB" w14:textId="77777777" w:rsidR="001B41A6" w:rsidRDefault="001B41A6">
            <w:pPr>
              <w:rPr>
                <w:sz w:val="8"/>
                <w:szCs w:val="8"/>
              </w:rPr>
            </w:pPr>
          </w:p>
          <w:p w14:paraId="1CAE71DC" w14:textId="77777777" w:rsidR="001B41A6" w:rsidRDefault="001B41A6">
            <w:pPr>
              <w:ind w:firstLine="62"/>
              <w:jc w:val="center"/>
              <w:rPr>
                <w:color w:val="000000"/>
                <w:szCs w:val="24"/>
                <w:lang w:eastAsia="lt-LT"/>
              </w:rPr>
            </w:pPr>
          </w:p>
        </w:tc>
      </w:tr>
      <w:tr w:rsidR="001B41A6" w14:paraId="1CAE71EC"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DE" w14:textId="77777777" w:rsidR="001B41A6" w:rsidRDefault="001B41A6">
            <w:pPr>
              <w:rPr>
                <w:sz w:val="8"/>
                <w:szCs w:val="8"/>
              </w:rPr>
            </w:pPr>
          </w:p>
          <w:p w14:paraId="1CAE71DF" w14:textId="77777777" w:rsidR="001B41A6" w:rsidRDefault="00E30C2B">
            <w:pPr>
              <w:rPr>
                <w:color w:val="000000"/>
                <w:szCs w:val="24"/>
                <w:lang w:eastAsia="lt-LT"/>
              </w:rPr>
            </w:pPr>
            <w:r>
              <w:rPr>
                <w:color w:val="000000"/>
                <w:szCs w:val="24"/>
                <w:lang w:eastAsia="lt-LT"/>
              </w:rPr>
              <w:t xml:space="preserve">Nedarbo lygis (vidutinis </w:t>
            </w:r>
            <w:r>
              <w:rPr>
                <w:color w:val="000000"/>
                <w:szCs w:val="24"/>
                <w:lang w:eastAsia="lt-LT"/>
              </w:rPr>
              <w:t>metinis; %, palyginti su darbo jėga)</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E0" w14:textId="77777777" w:rsidR="001B41A6" w:rsidRDefault="001B41A6">
            <w:pPr>
              <w:rPr>
                <w:sz w:val="8"/>
                <w:szCs w:val="8"/>
              </w:rPr>
            </w:pPr>
          </w:p>
          <w:p w14:paraId="1CAE71E1" w14:textId="77777777" w:rsidR="001B41A6" w:rsidRDefault="00E30C2B">
            <w:pPr>
              <w:jc w:val="center"/>
              <w:rPr>
                <w:color w:val="000000"/>
                <w:szCs w:val="24"/>
                <w:lang w:eastAsia="lt-LT"/>
              </w:rPr>
            </w:pPr>
            <w:r>
              <w:rPr>
                <w:color w:val="000000"/>
                <w:szCs w:val="24"/>
                <w:lang w:eastAsia="lt-LT"/>
              </w:rPr>
              <w:t>9,0</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E2" w14:textId="77777777" w:rsidR="001B41A6" w:rsidRDefault="001B41A6">
            <w:pPr>
              <w:rPr>
                <w:sz w:val="8"/>
                <w:szCs w:val="8"/>
              </w:rPr>
            </w:pPr>
          </w:p>
          <w:p w14:paraId="1CAE71E3" w14:textId="77777777" w:rsidR="001B41A6" w:rsidRDefault="00E30C2B">
            <w:pPr>
              <w:jc w:val="center"/>
              <w:rPr>
                <w:color w:val="000000"/>
                <w:szCs w:val="24"/>
                <w:lang w:eastAsia="lt-LT"/>
              </w:rPr>
            </w:pPr>
            <w:r>
              <w:rPr>
                <w:color w:val="000000"/>
                <w:szCs w:val="24"/>
                <w:lang w:eastAsia="lt-LT"/>
              </w:rPr>
              <w:t>8,0</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E4" w14:textId="77777777" w:rsidR="001B41A6" w:rsidRDefault="001B41A6">
            <w:pPr>
              <w:rPr>
                <w:sz w:val="8"/>
                <w:szCs w:val="8"/>
              </w:rPr>
            </w:pPr>
          </w:p>
          <w:p w14:paraId="1CAE71E5" w14:textId="77777777" w:rsidR="001B41A6" w:rsidRDefault="00E30C2B">
            <w:pPr>
              <w:jc w:val="center"/>
              <w:rPr>
                <w:color w:val="000000"/>
                <w:szCs w:val="24"/>
                <w:lang w:eastAsia="lt-LT"/>
              </w:rPr>
            </w:pPr>
            <w:r>
              <w:rPr>
                <w:color w:val="000000"/>
                <w:szCs w:val="24"/>
                <w:lang w:eastAsia="lt-LT"/>
              </w:rPr>
              <w:t>7,4</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E6" w14:textId="77777777" w:rsidR="001B41A6" w:rsidRDefault="001B41A6">
            <w:pPr>
              <w:rPr>
                <w:sz w:val="8"/>
                <w:szCs w:val="8"/>
              </w:rPr>
            </w:pPr>
          </w:p>
          <w:p w14:paraId="1CAE71E7" w14:textId="77777777" w:rsidR="001B41A6" w:rsidRDefault="00E30C2B">
            <w:pPr>
              <w:jc w:val="center"/>
              <w:rPr>
                <w:color w:val="000000"/>
                <w:szCs w:val="24"/>
                <w:lang w:eastAsia="lt-LT"/>
              </w:rPr>
            </w:pPr>
            <w:r>
              <w:rPr>
                <w:color w:val="000000"/>
                <w:szCs w:val="24"/>
                <w:lang w:eastAsia="lt-LT"/>
              </w:rPr>
              <w:t>9,1</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E8" w14:textId="77777777" w:rsidR="001B41A6" w:rsidRDefault="001B41A6">
            <w:pPr>
              <w:rPr>
                <w:sz w:val="8"/>
                <w:szCs w:val="8"/>
              </w:rPr>
            </w:pPr>
          </w:p>
          <w:p w14:paraId="1CAE71E9" w14:textId="77777777" w:rsidR="001B41A6" w:rsidRDefault="00E30C2B">
            <w:pPr>
              <w:jc w:val="center"/>
              <w:rPr>
                <w:color w:val="000000"/>
                <w:szCs w:val="24"/>
                <w:lang w:eastAsia="lt-LT"/>
              </w:rPr>
            </w:pPr>
            <w:r>
              <w:rPr>
                <w:color w:val="000000"/>
                <w:szCs w:val="24"/>
                <w:lang w:eastAsia="lt-LT"/>
              </w:rPr>
              <w:t>8,0</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EA" w14:textId="77777777" w:rsidR="001B41A6" w:rsidRDefault="001B41A6">
            <w:pPr>
              <w:rPr>
                <w:sz w:val="8"/>
                <w:szCs w:val="8"/>
              </w:rPr>
            </w:pPr>
          </w:p>
          <w:p w14:paraId="1CAE71EB" w14:textId="77777777" w:rsidR="001B41A6" w:rsidRDefault="00E30C2B">
            <w:pPr>
              <w:jc w:val="center"/>
              <w:rPr>
                <w:color w:val="000000"/>
                <w:szCs w:val="24"/>
                <w:lang w:eastAsia="lt-LT"/>
              </w:rPr>
            </w:pPr>
            <w:r>
              <w:rPr>
                <w:color w:val="000000"/>
                <w:szCs w:val="24"/>
                <w:lang w:eastAsia="lt-LT"/>
              </w:rPr>
              <w:t>7,5</w:t>
            </w:r>
          </w:p>
        </w:tc>
      </w:tr>
      <w:tr w:rsidR="001B41A6" w14:paraId="1CAE71FB"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ED" w14:textId="77777777" w:rsidR="001B41A6" w:rsidRDefault="001B41A6">
            <w:pPr>
              <w:rPr>
                <w:sz w:val="8"/>
                <w:szCs w:val="8"/>
              </w:rPr>
            </w:pPr>
          </w:p>
          <w:p w14:paraId="1CAE71EE" w14:textId="77777777" w:rsidR="001B41A6" w:rsidRDefault="00E30C2B">
            <w:pPr>
              <w:rPr>
                <w:color w:val="000000"/>
                <w:szCs w:val="24"/>
                <w:lang w:eastAsia="lt-LT"/>
              </w:rPr>
            </w:pPr>
            <w:r>
              <w:rPr>
                <w:color w:val="000000"/>
                <w:szCs w:val="24"/>
                <w:lang w:eastAsia="lt-LT"/>
              </w:rPr>
              <w:t>Užimtųjų skaičius (%, pokytis per metus)</w:t>
            </w:r>
            <w:r>
              <w:rPr>
                <w:color w:val="000000"/>
                <w:szCs w:val="24"/>
                <w:vertAlign w:val="superscript"/>
                <w:lang w:eastAsia="lt-LT"/>
              </w:rPr>
              <w:t>d</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EF" w14:textId="77777777" w:rsidR="001B41A6" w:rsidRDefault="001B41A6">
            <w:pPr>
              <w:rPr>
                <w:sz w:val="8"/>
                <w:szCs w:val="8"/>
              </w:rPr>
            </w:pPr>
          </w:p>
          <w:p w14:paraId="1CAE71F0" w14:textId="77777777" w:rsidR="001B41A6" w:rsidRDefault="00E30C2B">
            <w:pPr>
              <w:jc w:val="center"/>
              <w:rPr>
                <w:color w:val="000000"/>
                <w:szCs w:val="24"/>
                <w:lang w:eastAsia="lt-LT"/>
              </w:rPr>
            </w:pPr>
            <w:r>
              <w:rPr>
                <w:color w:val="000000"/>
                <w:szCs w:val="24"/>
                <w:lang w:eastAsia="lt-LT"/>
              </w:rPr>
              <w:t>1,3</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F1" w14:textId="77777777" w:rsidR="001B41A6" w:rsidRDefault="001B41A6">
            <w:pPr>
              <w:rPr>
                <w:sz w:val="8"/>
                <w:szCs w:val="8"/>
              </w:rPr>
            </w:pPr>
          </w:p>
          <w:p w14:paraId="1CAE71F2" w14:textId="77777777" w:rsidR="001B41A6" w:rsidRDefault="00E30C2B">
            <w:pPr>
              <w:jc w:val="center"/>
              <w:rPr>
                <w:color w:val="000000"/>
                <w:szCs w:val="24"/>
                <w:lang w:eastAsia="lt-LT"/>
              </w:rPr>
            </w:pPr>
            <w:r>
              <w:rPr>
                <w:color w:val="000000"/>
                <w:szCs w:val="24"/>
                <w:lang w:eastAsia="lt-LT"/>
              </w:rPr>
              <w:t>2,0</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1F3" w14:textId="77777777" w:rsidR="001B41A6" w:rsidRDefault="001B41A6">
            <w:pPr>
              <w:rPr>
                <w:sz w:val="8"/>
                <w:szCs w:val="8"/>
              </w:rPr>
            </w:pPr>
          </w:p>
          <w:p w14:paraId="1CAE71F4" w14:textId="77777777" w:rsidR="001B41A6" w:rsidRDefault="00E30C2B">
            <w:pPr>
              <w:jc w:val="center"/>
              <w:rPr>
                <w:color w:val="000000"/>
                <w:szCs w:val="24"/>
                <w:lang w:eastAsia="lt-LT"/>
              </w:rPr>
            </w:pPr>
            <w:r>
              <w:rPr>
                <w:color w:val="000000"/>
                <w:szCs w:val="24"/>
                <w:lang w:eastAsia="lt-LT"/>
              </w:rPr>
              <w:t>0,0</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F5" w14:textId="77777777" w:rsidR="001B41A6" w:rsidRDefault="001B41A6">
            <w:pPr>
              <w:rPr>
                <w:sz w:val="8"/>
                <w:szCs w:val="8"/>
              </w:rPr>
            </w:pPr>
          </w:p>
          <w:p w14:paraId="1CAE71F6" w14:textId="77777777" w:rsidR="001B41A6" w:rsidRDefault="00E30C2B">
            <w:pPr>
              <w:jc w:val="center"/>
              <w:rPr>
                <w:color w:val="000000"/>
                <w:szCs w:val="24"/>
                <w:lang w:eastAsia="lt-LT"/>
              </w:rPr>
            </w:pPr>
            <w:r>
              <w:rPr>
                <w:color w:val="000000"/>
                <w:szCs w:val="24"/>
                <w:lang w:eastAsia="lt-LT"/>
              </w:rPr>
              <w:t>1,3</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F7" w14:textId="77777777" w:rsidR="001B41A6" w:rsidRDefault="001B41A6">
            <w:pPr>
              <w:rPr>
                <w:sz w:val="8"/>
                <w:szCs w:val="8"/>
              </w:rPr>
            </w:pPr>
          </w:p>
          <w:p w14:paraId="1CAE71F8" w14:textId="77777777" w:rsidR="001B41A6" w:rsidRDefault="00E30C2B">
            <w:pPr>
              <w:jc w:val="center"/>
              <w:rPr>
                <w:color w:val="000000"/>
                <w:szCs w:val="24"/>
                <w:lang w:eastAsia="lt-LT"/>
              </w:rPr>
            </w:pPr>
            <w:r>
              <w:rPr>
                <w:color w:val="000000"/>
                <w:szCs w:val="24"/>
                <w:lang w:eastAsia="lt-LT"/>
              </w:rPr>
              <w:t>1,5</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F9" w14:textId="77777777" w:rsidR="001B41A6" w:rsidRDefault="001B41A6">
            <w:pPr>
              <w:rPr>
                <w:sz w:val="8"/>
                <w:szCs w:val="8"/>
              </w:rPr>
            </w:pPr>
          </w:p>
          <w:p w14:paraId="1CAE71FA" w14:textId="77777777" w:rsidR="001B41A6" w:rsidRDefault="00E30C2B">
            <w:pPr>
              <w:jc w:val="center"/>
              <w:rPr>
                <w:color w:val="000000"/>
                <w:szCs w:val="24"/>
                <w:lang w:eastAsia="lt-LT"/>
              </w:rPr>
            </w:pPr>
            <w:r>
              <w:rPr>
                <w:color w:val="000000"/>
                <w:szCs w:val="24"/>
                <w:lang w:eastAsia="lt-LT"/>
              </w:rPr>
              <w:t>0,0</w:t>
            </w:r>
          </w:p>
        </w:tc>
      </w:tr>
      <w:tr w:rsidR="001B41A6" w14:paraId="1CAE7208"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FC" w14:textId="77777777" w:rsidR="001B41A6" w:rsidRDefault="001B41A6">
            <w:pPr>
              <w:rPr>
                <w:sz w:val="8"/>
                <w:szCs w:val="8"/>
              </w:rPr>
            </w:pPr>
          </w:p>
          <w:p w14:paraId="1CAE71FD" w14:textId="77777777" w:rsidR="001B41A6" w:rsidRDefault="00E30C2B">
            <w:pPr>
              <w:rPr>
                <w:color w:val="000000"/>
                <w:szCs w:val="24"/>
                <w:lang w:eastAsia="lt-LT"/>
              </w:rPr>
            </w:pPr>
            <w:r>
              <w:rPr>
                <w:b/>
                <w:bCs/>
                <w:color w:val="000000"/>
                <w:szCs w:val="24"/>
                <w:lang w:eastAsia="lt-LT"/>
              </w:rPr>
              <w:t>Išorės sektorius (%, palyginti su BVP)</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1FE" w14:textId="77777777" w:rsidR="001B41A6" w:rsidRDefault="001B41A6">
            <w:pPr>
              <w:rPr>
                <w:sz w:val="8"/>
                <w:szCs w:val="8"/>
              </w:rPr>
            </w:pPr>
          </w:p>
          <w:p w14:paraId="1CAE71FF" w14:textId="77777777" w:rsidR="001B41A6" w:rsidRDefault="001B41A6">
            <w:pPr>
              <w:ind w:firstLine="62"/>
              <w:jc w:val="center"/>
              <w:rPr>
                <w:color w:val="000000"/>
                <w:szCs w:val="24"/>
                <w:lang w:eastAsia="lt-LT"/>
              </w:rPr>
            </w:pP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00" w14:textId="77777777" w:rsidR="001B41A6" w:rsidRDefault="001B41A6">
            <w:pPr>
              <w:rPr>
                <w:sz w:val="8"/>
                <w:szCs w:val="8"/>
              </w:rPr>
            </w:pPr>
          </w:p>
          <w:p w14:paraId="1CAE7201" w14:textId="77777777" w:rsidR="001B41A6" w:rsidRDefault="001B41A6">
            <w:pPr>
              <w:ind w:firstLine="62"/>
              <w:jc w:val="center"/>
              <w:rPr>
                <w:color w:val="000000"/>
                <w:szCs w:val="24"/>
                <w:lang w:eastAsia="lt-LT"/>
              </w:rPr>
            </w:pP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02" w14:textId="77777777" w:rsidR="001B41A6" w:rsidRDefault="001B41A6">
            <w:pPr>
              <w:rPr>
                <w:sz w:val="8"/>
                <w:szCs w:val="8"/>
              </w:rPr>
            </w:pPr>
          </w:p>
          <w:p w14:paraId="1CAE7203" w14:textId="77777777" w:rsidR="001B41A6" w:rsidRDefault="001B41A6">
            <w:pPr>
              <w:ind w:firstLine="62"/>
              <w:jc w:val="center"/>
              <w:rPr>
                <w:color w:val="000000"/>
                <w:szCs w:val="24"/>
                <w:lang w:eastAsia="lt-LT"/>
              </w:rPr>
            </w:pP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04" w14:textId="77777777" w:rsidR="001B41A6" w:rsidRDefault="001B41A6">
            <w:pPr>
              <w:ind w:firstLine="62"/>
              <w:rPr>
                <w:color w:val="000000"/>
                <w:szCs w:val="24"/>
                <w:lang w:eastAsia="lt-LT"/>
              </w:rPr>
            </w:pP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05" w14:textId="77777777" w:rsidR="001B41A6" w:rsidRDefault="001B41A6">
            <w:pPr>
              <w:ind w:firstLine="62"/>
              <w:rPr>
                <w:color w:val="000000"/>
                <w:szCs w:val="24"/>
                <w:lang w:eastAsia="lt-LT"/>
              </w:rPr>
            </w:pP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06" w14:textId="77777777" w:rsidR="001B41A6" w:rsidRDefault="001B41A6">
            <w:pPr>
              <w:rPr>
                <w:sz w:val="8"/>
                <w:szCs w:val="8"/>
              </w:rPr>
            </w:pPr>
          </w:p>
          <w:p w14:paraId="1CAE7207" w14:textId="77777777" w:rsidR="001B41A6" w:rsidRDefault="001B41A6">
            <w:pPr>
              <w:ind w:firstLine="62"/>
              <w:jc w:val="center"/>
              <w:rPr>
                <w:color w:val="000000"/>
                <w:szCs w:val="24"/>
                <w:lang w:eastAsia="lt-LT"/>
              </w:rPr>
            </w:pPr>
          </w:p>
        </w:tc>
      </w:tr>
      <w:tr w:rsidR="001B41A6" w14:paraId="1CAE7217"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09" w14:textId="77777777" w:rsidR="001B41A6" w:rsidRDefault="001B41A6">
            <w:pPr>
              <w:rPr>
                <w:sz w:val="8"/>
                <w:szCs w:val="8"/>
              </w:rPr>
            </w:pPr>
          </w:p>
          <w:p w14:paraId="1CAE720A" w14:textId="77777777" w:rsidR="001B41A6" w:rsidRDefault="00E30C2B">
            <w:pPr>
              <w:rPr>
                <w:color w:val="000000"/>
                <w:szCs w:val="24"/>
                <w:lang w:eastAsia="lt-LT"/>
              </w:rPr>
            </w:pPr>
            <w:r>
              <w:rPr>
                <w:color w:val="000000"/>
                <w:szCs w:val="24"/>
                <w:lang w:eastAsia="lt-LT"/>
              </w:rPr>
              <w:t>Prekių ir paslaugų balansas</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0B" w14:textId="77777777" w:rsidR="001B41A6" w:rsidRDefault="001B41A6">
            <w:pPr>
              <w:rPr>
                <w:sz w:val="8"/>
                <w:szCs w:val="8"/>
              </w:rPr>
            </w:pPr>
          </w:p>
          <w:p w14:paraId="1CAE720C" w14:textId="77777777" w:rsidR="001B41A6" w:rsidRDefault="00E30C2B">
            <w:pPr>
              <w:jc w:val="center"/>
              <w:rPr>
                <w:color w:val="000000"/>
                <w:szCs w:val="24"/>
                <w:lang w:eastAsia="lt-LT"/>
              </w:rPr>
            </w:pPr>
            <w:r>
              <w:rPr>
                <w:color w:val="000000"/>
                <w:szCs w:val="24"/>
                <w:lang w:eastAsia="lt-LT"/>
              </w:rPr>
              <w:t>–0,7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0D" w14:textId="77777777" w:rsidR="001B41A6" w:rsidRDefault="001B41A6">
            <w:pPr>
              <w:rPr>
                <w:sz w:val="8"/>
                <w:szCs w:val="8"/>
              </w:rPr>
            </w:pPr>
          </w:p>
          <w:p w14:paraId="1CAE720E" w14:textId="77777777" w:rsidR="001B41A6" w:rsidRDefault="00E30C2B">
            <w:pPr>
              <w:jc w:val="center"/>
              <w:rPr>
                <w:color w:val="000000"/>
                <w:szCs w:val="24"/>
                <w:lang w:eastAsia="lt-LT"/>
              </w:rPr>
            </w:pPr>
            <w:r>
              <w:rPr>
                <w:color w:val="000000"/>
                <w:szCs w:val="24"/>
                <w:lang w:eastAsia="lt-LT"/>
              </w:rPr>
              <w:t>0,6</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0F" w14:textId="77777777" w:rsidR="001B41A6" w:rsidRDefault="001B41A6">
            <w:pPr>
              <w:rPr>
                <w:sz w:val="8"/>
                <w:szCs w:val="8"/>
              </w:rPr>
            </w:pPr>
          </w:p>
          <w:p w14:paraId="1CAE7210" w14:textId="77777777" w:rsidR="001B41A6" w:rsidRDefault="00E30C2B">
            <w:pPr>
              <w:jc w:val="center"/>
              <w:rPr>
                <w:color w:val="000000"/>
                <w:szCs w:val="24"/>
                <w:lang w:eastAsia="lt-LT"/>
              </w:rPr>
            </w:pPr>
            <w:r>
              <w:rPr>
                <w:color w:val="000000"/>
                <w:szCs w:val="24"/>
                <w:lang w:eastAsia="lt-LT"/>
              </w:rPr>
              <w:t>–0,1</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11" w14:textId="77777777" w:rsidR="001B41A6" w:rsidRDefault="001B41A6">
            <w:pPr>
              <w:rPr>
                <w:sz w:val="8"/>
                <w:szCs w:val="8"/>
              </w:rPr>
            </w:pPr>
          </w:p>
          <w:p w14:paraId="1CAE7212" w14:textId="77777777" w:rsidR="001B41A6" w:rsidRDefault="00E30C2B">
            <w:pPr>
              <w:jc w:val="center"/>
              <w:rPr>
                <w:color w:val="000000"/>
                <w:szCs w:val="24"/>
                <w:lang w:eastAsia="lt-LT"/>
              </w:rPr>
            </w:pPr>
            <w:r>
              <w:rPr>
                <w:color w:val="000000"/>
                <w:szCs w:val="24"/>
                <w:lang w:eastAsia="lt-LT"/>
              </w:rPr>
              <w:t>–0,4</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13" w14:textId="77777777" w:rsidR="001B41A6" w:rsidRDefault="001B41A6">
            <w:pPr>
              <w:rPr>
                <w:sz w:val="8"/>
                <w:szCs w:val="8"/>
              </w:rPr>
            </w:pPr>
          </w:p>
          <w:p w14:paraId="1CAE7214" w14:textId="77777777" w:rsidR="001B41A6" w:rsidRDefault="00E30C2B">
            <w:pPr>
              <w:jc w:val="center"/>
              <w:rPr>
                <w:color w:val="000000"/>
                <w:szCs w:val="24"/>
                <w:lang w:eastAsia="lt-LT"/>
              </w:rPr>
            </w:pPr>
            <w:r>
              <w:rPr>
                <w:color w:val="000000"/>
                <w:szCs w:val="24"/>
                <w:lang w:eastAsia="lt-LT"/>
              </w:rPr>
              <w:t>0,5</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15" w14:textId="77777777" w:rsidR="001B41A6" w:rsidRDefault="001B41A6">
            <w:pPr>
              <w:rPr>
                <w:sz w:val="8"/>
                <w:szCs w:val="8"/>
              </w:rPr>
            </w:pPr>
          </w:p>
          <w:p w14:paraId="1CAE7216" w14:textId="77777777" w:rsidR="001B41A6" w:rsidRDefault="00E30C2B">
            <w:pPr>
              <w:jc w:val="center"/>
              <w:rPr>
                <w:color w:val="000000"/>
                <w:szCs w:val="24"/>
                <w:lang w:eastAsia="lt-LT"/>
              </w:rPr>
            </w:pPr>
            <w:r>
              <w:rPr>
                <w:color w:val="000000"/>
                <w:szCs w:val="24"/>
                <w:lang w:eastAsia="lt-LT"/>
              </w:rPr>
              <w:t>–0,1</w:t>
            </w:r>
          </w:p>
        </w:tc>
      </w:tr>
      <w:tr w:rsidR="001B41A6" w14:paraId="1CAE7226"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18" w14:textId="77777777" w:rsidR="001B41A6" w:rsidRDefault="001B41A6">
            <w:pPr>
              <w:rPr>
                <w:sz w:val="8"/>
                <w:szCs w:val="8"/>
              </w:rPr>
            </w:pPr>
          </w:p>
          <w:p w14:paraId="1CAE7219" w14:textId="77777777" w:rsidR="001B41A6" w:rsidRDefault="00E30C2B">
            <w:pPr>
              <w:rPr>
                <w:color w:val="000000"/>
                <w:szCs w:val="24"/>
                <w:lang w:eastAsia="lt-LT"/>
              </w:rPr>
            </w:pPr>
            <w:r>
              <w:rPr>
                <w:color w:val="000000"/>
                <w:szCs w:val="24"/>
                <w:lang w:eastAsia="lt-LT"/>
              </w:rPr>
              <w:t>Einamosios sąskaitos balansas</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1A" w14:textId="77777777" w:rsidR="001B41A6" w:rsidRDefault="001B41A6">
            <w:pPr>
              <w:rPr>
                <w:sz w:val="8"/>
                <w:szCs w:val="8"/>
              </w:rPr>
            </w:pPr>
          </w:p>
          <w:p w14:paraId="1CAE721B" w14:textId="77777777" w:rsidR="001B41A6" w:rsidRDefault="00E30C2B">
            <w:pPr>
              <w:jc w:val="center"/>
              <w:rPr>
                <w:color w:val="000000"/>
                <w:szCs w:val="24"/>
                <w:lang w:eastAsia="lt-LT"/>
              </w:rPr>
            </w:pPr>
            <w:r>
              <w:rPr>
                <w:color w:val="000000"/>
                <w:szCs w:val="24"/>
                <w:lang w:eastAsia="lt-LT"/>
              </w:rPr>
              <w:t>–2,3</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1C" w14:textId="77777777" w:rsidR="001B41A6" w:rsidRDefault="001B41A6">
            <w:pPr>
              <w:rPr>
                <w:sz w:val="8"/>
                <w:szCs w:val="8"/>
              </w:rPr>
            </w:pPr>
          </w:p>
          <w:p w14:paraId="1CAE721D" w14:textId="77777777" w:rsidR="001B41A6" w:rsidRDefault="00E30C2B">
            <w:pPr>
              <w:jc w:val="center"/>
              <w:rPr>
                <w:color w:val="000000"/>
                <w:szCs w:val="24"/>
                <w:lang w:eastAsia="lt-LT"/>
              </w:rPr>
            </w:pPr>
            <w:r>
              <w:rPr>
                <w:color w:val="000000"/>
                <w:szCs w:val="24"/>
                <w:lang w:eastAsia="lt-LT"/>
              </w:rPr>
              <w:t>–0,7</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1E" w14:textId="77777777" w:rsidR="001B41A6" w:rsidRDefault="001B41A6">
            <w:pPr>
              <w:rPr>
                <w:sz w:val="8"/>
                <w:szCs w:val="8"/>
              </w:rPr>
            </w:pPr>
          </w:p>
          <w:p w14:paraId="1CAE721F" w14:textId="77777777" w:rsidR="001B41A6" w:rsidRDefault="00E30C2B">
            <w:pPr>
              <w:jc w:val="center"/>
              <w:rPr>
                <w:color w:val="000000"/>
                <w:szCs w:val="24"/>
                <w:lang w:eastAsia="lt-LT"/>
              </w:rPr>
            </w:pPr>
            <w:r>
              <w:rPr>
                <w:color w:val="000000"/>
                <w:szCs w:val="24"/>
                <w:lang w:eastAsia="lt-LT"/>
              </w:rPr>
              <w:t>–0,7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20" w14:textId="77777777" w:rsidR="001B41A6" w:rsidRDefault="001B41A6">
            <w:pPr>
              <w:rPr>
                <w:sz w:val="8"/>
                <w:szCs w:val="8"/>
              </w:rPr>
            </w:pPr>
          </w:p>
          <w:p w14:paraId="1CAE7221" w14:textId="77777777" w:rsidR="001B41A6" w:rsidRDefault="00E30C2B">
            <w:pPr>
              <w:jc w:val="center"/>
              <w:rPr>
                <w:color w:val="000000"/>
                <w:szCs w:val="24"/>
                <w:lang w:eastAsia="lt-LT"/>
              </w:rPr>
            </w:pPr>
            <w:r>
              <w:rPr>
                <w:color w:val="000000"/>
                <w:szCs w:val="24"/>
                <w:lang w:eastAsia="lt-LT"/>
              </w:rPr>
              <w:t>–1,7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22" w14:textId="77777777" w:rsidR="001B41A6" w:rsidRDefault="001B41A6">
            <w:pPr>
              <w:rPr>
                <w:sz w:val="8"/>
                <w:szCs w:val="8"/>
              </w:rPr>
            </w:pPr>
          </w:p>
          <w:p w14:paraId="1CAE7223" w14:textId="77777777" w:rsidR="001B41A6" w:rsidRDefault="00E30C2B">
            <w:pPr>
              <w:jc w:val="center"/>
              <w:rPr>
                <w:color w:val="000000"/>
                <w:szCs w:val="24"/>
                <w:lang w:eastAsia="lt-LT"/>
              </w:rPr>
            </w:pPr>
            <w:r>
              <w:rPr>
                <w:color w:val="000000"/>
                <w:szCs w:val="24"/>
                <w:lang w:eastAsia="lt-LT"/>
              </w:rPr>
              <w:t>–0,4</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24" w14:textId="77777777" w:rsidR="001B41A6" w:rsidRDefault="001B41A6">
            <w:pPr>
              <w:rPr>
                <w:sz w:val="8"/>
                <w:szCs w:val="8"/>
              </w:rPr>
            </w:pPr>
          </w:p>
          <w:p w14:paraId="1CAE7225" w14:textId="77777777" w:rsidR="001B41A6" w:rsidRDefault="00E30C2B">
            <w:pPr>
              <w:jc w:val="center"/>
              <w:rPr>
                <w:color w:val="000000"/>
                <w:szCs w:val="24"/>
                <w:lang w:eastAsia="lt-LT"/>
              </w:rPr>
            </w:pPr>
            <w:r>
              <w:rPr>
                <w:color w:val="000000"/>
                <w:szCs w:val="24"/>
                <w:lang w:eastAsia="lt-LT"/>
              </w:rPr>
              <w:t>–0,8</w:t>
            </w:r>
          </w:p>
        </w:tc>
      </w:tr>
      <w:tr w:rsidR="001B41A6" w14:paraId="1CAE7235" w14:textId="77777777">
        <w:trPr>
          <w:tblCellSpacing w:w="0" w:type="dxa"/>
        </w:trPr>
        <w:tc>
          <w:tcPr>
            <w:tcW w:w="430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27" w14:textId="77777777" w:rsidR="001B41A6" w:rsidRDefault="001B41A6">
            <w:pPr>
              <w:rPr>
                <w:sz w:val="8"/>
                <w:szCs w:val="8"/>
              </w:rPr>
            </w:pPr>
          </w:p>
          <w:p w14:paraId="1CAE7228" w14:textId="77777777" w:rsidR="001B41A6" w:rsidRDefault="00E30C2B">
            <w:pPr>
              <w:rPr>
                <w:color w:val="000000"/>
                <w:szCs w:val="24"/>
                <w:lang w:eastAsia="lt-LT"/>
              </w:rPr>
            </w:pPr>
            <w:r>
              <w:rPr>
                <w:color w:val="000000"/>
                <w:szCs w:val="24"/>
                <w:lang w:eastAsia="lt-LT"/>
              </w:rPr>
              <w:t>Einamosios ir kapitalo sąskaitų balansas</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29" w14:textId="77777777" w:rsidR="001B41A6" w:rsidRDefault="001B41A6">
            <w:pPr>
              <w:rPr>
                <w:sz w:val="8"/>
                <w:szCs w:val="8"/>
              </w:rPr>
            </w:pPr>
          </w:p>
          <w:p w14:paraId="1CAE722A" w14:textId="77777777" w:rsidR="001B41A6" w:rsidRDefault="00E30C2B">
            <w:pPr>
              <w:jc w:val="center"/>
              <w:rPr>
                <w:color w:val="000000"/>
                <w:szCs w:val="24"/>
                <w:lang w:eastAsia="lt-LT"/>
              </w:rPr>
            </w:pPr>
            <w:r>
              <w:rPr>
                <w:color w:val="000000"/>
                <w:szCs w:val="24"/>
                <w:lang w:eastAsia="lt-LT"/>
              </w:rPr>
              <w:t>0,7</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2B" w14:textId="77777777" w:rsidR="001B41A6" w:rsidRDefault="001B41A6">
            <w:pPr>
              <w:rPr>
                <w:sz w:val="8"/>
                <w:szCs w:val="8"/>
              </w:rPr>
            </w:pPr>
          </w:p>
          <w:p w14:paraId="1CAE722C" w14:textId="77777777" w:rsidR="001B41A6" w:rsidRDefault="00E30C2B">
            <w:pPr>
              <w:jc w:val="center"/>
              <w:rPr>
                <w:color w:val="000000"/>
                <w:szCs w:val="24"/>
                <w:lang w:eastAsia="lt-LT"/>
              </w:rPr>
            </w:pPr>
            <w:r>
              <w:rPr>
                <w:color w:val="000000"/>
                <w:szCs w:val="24"/>
                <w:lang w:eastAsia="lt-LT"/>
              </w:rPr>
              <w:t>0,5</w:t>
            </w:r>
          </w:p>
        </w:tc>
        <w:tc>
          <w:tcPr>
            <w:tcW w:w="7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2D" w14:textId="77777777" w:rsidR="001B41A6" w:rsidRDefault="001B41A6">
            <w:pPr>
              <w:rPr>
                <w:sz w:val="8"/>
                <w:szCs w:val="8"/>
              </w:rPr>
            </w:pPr>
          </w:p>
          <w:p w14:paraId="1CAE722E" w14:textId="77777777" w:rsidR="001B41A6" w:rsidRDefault="00E30C2B">
            <w:pPr>
              <w:jc w:val="center"/>
              <w:rPr>
                <w:color w:val="000000"/>
                <w:szCs w:val="24"/>
                <w:lang w:eastAsia="lt-LT"/>
              </w:rPr>
            </w:pPr>
            <w:r>
              <w:rPr>
                <w:color w:val="000000"/>
                <w:szCs w:val="24"/>
                <w:lang w:eastAsia="lt-LT"/>
              </w:rPr>
              <w:t>1,3</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2F" w14:textId="77777777" w:rsidR="001B41A6" w:rsidRDefault="001B41A6">
            <w:pPr>
              <w:rPr>
                <w:sz w:val="8"/>
                <w:szCs w:val="8"/>
              </w:rPr>
            </w:pPr>
          </w:p>
          <w:p w14:paraId="1CAE7230" w14:textId="77777777" w:rsidR="001B41A6" w:rsidRDefault="00E30C2B">
            <w:pPr>
              <w:jc w:val="center"/>
              <w:rPr>
                <w:color w:val="000000"/>
                <w:szCs w:val="24"/>
                <w:lang w:eastAsia="lt-LT"/>
              </w:rPr>
            </w:pPr>
            <w:r>
              <w:rPr>
                <w:color w:val="000000"/>
                <w:szCs w:val="24"/>
                <w:lang w:eastAsia="lt-LT"/>
              </w:rPr>
              <w:t>1,3</w:t>
            </w:r>
          </w:p>
        </w:tc>
        <w:tc>
          <w:tcPr>
            <w:tcW w:w="8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31" w14:textId="77777777" w:rsidR="001B41A6" w:rsidRDefault="001B41A6">
            <w:pPr>
              <w:rPr>
                <w:sz w:val="8"/>
                <w:szCs w:val="8"/>
              </w:rPr>
            </w:pPr>
          </w:p>
          <w:p w14:paraId="1CAE7232" w14:textId="77777777" w:rsidR="001B41A6" w:rsidRDefault="00E30C2B">
            <w:pPr>
              <w:jc w:val="center"/>
              <w:rPr>
                <w:color w:val="000000"/>
                <w:szCs w:val="24"/>
                <w:lang w:eastAsia="lt-LT"/>
              </w:rPr>
            </w:pPr>
            <w:r>
              <w:rPr>
                <w:color w:val="000000"/>
                <w:szCs w:val="24"/>
                <w:lang w:eastAsia="lt-LT"/>
              </w:rPr>
              <w:t>1,3</w:t>
            </w:r>
          </w:p>
        </w:tc>
        <w:tc>
          <w:tcPr>
            <w:tcW w:w="102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AE7233" w14:textId="77777777" w:rsidR="001B41A6" w:rsidRDefault="001B41A6">
            <w:pPr>
              <w:rPr>
                <w:sz w:val="8"/>
                <w:szCs w:val="8"/>
              </w:rPr>
            </w:pPr>
          </w:p>
          <w:p w14:paraId="1CAE7234" w14:textId="77777777" w:rsidR="001B41A6" w:rsidRDefault="00E30C2B">
            <w:pPr>
              <w:jc w:val="center"/>
              <w:rPr>
                <w:color w:val="000000"/>
                <w:szCs w:val="24"/>
                <w:lang w:eastAsia="lt-LT"/>
              </w:rPr>
            </w:pPr>
            <w:r>
              <w:rPr>
                <w:color w:val="000000"/>
                <w:szCs w:val="24"/>
                <w:lang w:eastAsia="lt-LT"/>
              </w:rPr>
              <w:t>1,9</w:t>
            </w:r>
          </w:p>
        </w:tc>
      </w:tr>
      <w:tr w:rsidR="001B41A6" w14:paraId="1CAE723E" w14:textId="77777777">
        <w:trPr>
          <w:tblCellSpacing w:w="0" w:type="dxa"/>
        </w:trPr>
        <w:tc>
          <w:tcPr>
            <w:tcW w:w="9654" w:type="dxa"/>
            <w:gridSpan w:val="7"/>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CAE7236" w14:textId="77777777" w:rsidR="001B41A6" w:rsidRDefault="001B41A6">
            <w:pPr>
              <w:rPr>
                <w:sz w:val="8"/>
                <w:szCs w:val="8"/>
              </w:rPr>
            </w:pPr>
          </w:p>
          <w:p w14:paraId="1CAE7237" w14:textId="77777777" w:rsidR="001B41A6" w:rsidRDefault="00E30C2B">
            <w:pPr>
              <w:rPr>
                <w:color w:val="000000"/>
                <w:szCs w:val="24"/>
                <w:lang w:eastAsia="lt-LT"/>
              </w:rPr>
            </w:pPr>
            <w:r>
              <w:rPr>
                <w:color w:val="000000"/>
                <w:szCs w:val="24"/>
                <w:vertAlign w:val="superscript"/>
                <w:lang w:eastAsia="lt-LT"/>
              </w:rPr>
              <w:t>a</w:t>
            </w:r>
            <w:r>
              <w:rPr>
                <w:color w:val="000000"/>
                <w:szCs w:val="24"/>
                <w:lang w:eastAsia="lt-LT"/>
              </w:rPr>
              <w:t>Makroekonominių rodiklių prognozės parengtos pagal informaciją, paskelbtą iki 2016 m. lapkričio 18 d.</w:t>
            </w:r>
          </w:p>
          <w:p w14:paraId="1CAE7238" w14:textId="77777777" w:rsidR="001B41A6" w:rsidRDefault="001B41A6">
            <w:pPr>
              <w:rPr>
                <w:sz w:val="8"/>
                <w:szCs w:val="8"/>
              </w:rPr>
            </w:pPr>
          </w:p>
          <w:p w14:paraId="1CAE7239" w14:textId="77777777" w:rsidR="001B41A6" w:rsidRDefault="00E30C2B">
            <w:pPr>
              <w:rPr>
                <w:color w:val="000000"/>
                <w:szCs w:val="24"/>
                <w:lang w:eastAsia="lt-LT"/>
              </w:rPr>
            </w:pPr>
            <w:r>
              <w:rPr>
                <w:color w:val="000000"/>
                <w:szCs w:val="24"/>
                <w:vertAlign w:val="superscript"/>
                <w:lang w:eastAsia="lt-LT"/>
              </w:rPr>
              <w:t>b</w:t>
            </w:r>
            <w:r>
              <w:rPr>
                <w:color w:val="000000"/>
                <w:szCs w:val="24"/>
                <w:lang w:eastAsia="lt-LT"/>
              </w:rPr>
              <w:t>Prognozė</w:t>
            </w:r>
          </w:p>
          <w:p w14:paraId="1CAE723A" w14:textId="77777777" w:rsidR="001B41A6" w:rsidRDefault="001B41A6">
            <w:pPr>
              <w:rPr>
                <w:sz w:val="8"/>
                <w:szCs w:val="8"/>
              </w:rPr>
            </w:pPr>
          </w:p>
          <w:p w14:paraId="1CAE723B" w14:textId="77777777" w:rsidR="001B41A6" w:rsidRDefault="00E30C2B">
            <w:pPr>
              <w:rPr>
                <w:color w:val="000000"/>
                <w:szCs w:val="24"/>
                <w:lang w:eastAsia="lt-LT"/>
              </w:rPr>
            </w:pPr>
            <w:r>
              <w:rPr>
                <w:color w:val="000000"/>
                <w:szCs w:val="24"/>
                <w:vertAlign w:val="superscript"/>
                <w:lang w:eastAsia="lt-LT"/>
              </w:rPr>
              <w:t>c</w:t>
            </w:r>
            <w:r>
              <w:rPr>
                <w:color w:val="000000"/>
                <w:szCs w:val="24"/>
                <w:lang w:eastAsia="lt-LT"/>
              </w:rPr>
              <w:t> Pašalinus sezono ir darbo dienų skaičiaus įtaką</w:t>
            </w:r>
          </w:p>
          <w:p w14:paraId="1CAE723C" w14:textId="77777777" w:rsidR="001B41A6" w:rsidRDefault="001B41A6">
            <w:pPr>
              <w:rPr>
                <w:sz w:val="8"/>
                <w:szCs w:val="8"/>
              </w:rPr>
            </w:pPr>
          </w:p>
          <w:p w14:paraId="1CAE723D" w14:textId="77777777" w:rsidR="001B41A6" w:rsidRDefault="00E30C2B">
            <w:pPr>
              <w:rPr>
                <w:color w:val="000000"/>
                <w:szCs w:val="24"/>
                <w:lang w:eastAsia="lt-LT"/>
              </w:rPr>
            </w:pPr>
            <w:r>
              <w:rPr>
                <w:color w:val="000000"/>
                <w:szCs w:val="24"/>
                <w:vertAlign w:val="superscript"/>
                <w:lang w:eastAsia="lt-LT"/>
              </w:rPr>
              <w:t>d</w:t>
            </w:r>
            <w:r>
              <w:rPr>
                <w:color w:val="000000"/>
                <w:szCs w:val="24"/>
                <w:lang w:eastAsia="lt-LT"/>
              </w:rPr>
              <w:t>Nacionalinių sąskaitų duomenys; užimtųjų skaičius apibrėžiamas pagal vidaus koncepciją</w:t>
            </w:r>
          </w:p>
        </w:tc>
      </w:tr>
    </w:tbl>
    <w:p w14:paraId="1CAE723F" w14:textId="77777777" w:rsidR="001B41A6" w:rsidRDefault="00E30C2B">
      <w:pPr>
        <w:rPr>
          <w:szCs w:val="24"/>
          <w:lang w:eastAsia="lt-LT"/>
        </w:rPr>
      </w:pPr>
      <w:r>
        <w:rPr>
          <w:szCs w:val="24"/>
          <w:lang w:eastAsia="lt-LT"/>
        </w:rPr>
        <w:t xml:space="preserve">Atnaujinta 2016-12-19 </w:t>
      </w:r>
      <w:r>
        <w:rPr>
          <w:szCs w:val="24"/>
          <w:vertAlign w:val="superscript"/>
          <w:lang w:eastAsia="lt-LT"/>
        </w:rPr>
        <w:footnoteReference w:id="4"/>
      </w:r>
    </w:p>
    <w:p w14:paraId="1CAE7240" w14:textId="77777777" w:rsidR="001B41A6" w:rsidRDefault="001B41A6">
      <w:pPr>
        <w:spacing w:line="276" w:lineRule="auto"/>
        <w:ind w:firstLine="540"/>
        <w:rPr>
          <w:b/>
          <w:color w:val="FF0000"/>
          <w:szCs w:val="24"/>
          <w:u w:val="single"/>
        </w:rPr>
      </w:pPr>
    </w:p>
    <w:p w14:paraId="1CAE7241" w14:textId="77777777" w:rsidR="001B41A6" w:rsidRDefault="001B41A6">
      <w:pPr>
        <w:rPr>
          <w:sz w:val="18"/>
          <w:szCs w:val="18"/>
        </w:rPr>
      </w:pPr>
    </w:p>
    <w:p w14:paraId="1CAE7242" w14:textId="77777777" w:rsidR="001B41A6" w:rsidRDefault="00E30C2B">
      <w:pPr>
        <w:spacing w:line="276" w:lineRule="auto"/>
        <w:ind w:firstLine="539"/>
        <w:rPr>
          <w:szCs w:val="24"/>
        </w:rPr>
      </w:pPr>
      <w:r>
        <w:rPr>
          <w:b/>
          <w:szCs w:val="24"/>
          <w:u w:val="single"/>
        </w:rPr>
        <w:t>Tiesioginės užsienio investicijos.</w:t>
      </w:r>
      <w:r>
        <w:rPr>
          <w:b/>
          <w:szCs w:val="24"/>
        </w:rPr>
        <w:t xml:space="preserve"> </w:t>
      </w:r>
      <w:r>
        <w:rPr>
          <w:szCs w:val="24"/>
        </w:rPr>
        <w:t xml:space="preserve">2015 m. pabaigoje tiesioginės užsienio investicijos </w:t>
      </w:r>
      <w:r>
        <w:rPr>
          <w:szCs w:val="24"/>
        </w:rPr>
        <w:t>(TUI) Anykščių rajono savivaldybėje sudarė 9,42 mln. Eur. Per metus TUI Anykščių rajono savivaldybėje išaugo 7,8 mln. Eur.</w:t>
      </w:r>
    </w:p>
    <w:p w14:paraId="1CAE7243" w14:textId="77777777" w:rsidR="001B41A6" w:rsidRDefault="00E30C2B">
      <w:pPr>
        <w:spacing w:line="276" w:lineRule="auto"/>
        <w:ind w:firstLine="720"/>
        <w:jc w:val="right"/>
        <w:rPr>
          <w:i/>
          <w:sz w:val="20"/>
        </w:rPr>
      </w:pPr>
      <w:r>
        <w:rPr>
          <w:i/>
          <w:sz w:val="20"/>
        </w:rPr>
        <w:t>2 lentelė: Tiesioginės užsienio investicijos</w:t>
      </w:r>
      <w:r>
        <w:rPr>
          <w:i/>
          <w:sz w:val="20"/>
          <w:vertAlign w:val="superscript"/>
        </w:rPr>
        <w:footnoteReference w:id="5"/>
      </w:r>
      <w:r>
        <w:rPr>
          <w:i/>
          <w:sz w:val="20"/>
        </w:rPr>
        <w:t xml:space="preserve"> </w:t>
      </w:r>
    </w:p>
    <w:p w14:paraId="1CAE7244" w14:textId="77777777" w:rsidR="001B41A6" w:rsidRDefault="001B41A6">
      <w:pPr>
        <w:rPr>
          <w:sz w:val="18"/>
          <w:szCs w:val="1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4403"/>
        <w:gridCol w:w="4110"/>
      </w:tblGrid>
      <w:tr w:rsidR="001B41A6" w14:paraId="1CAE7248" w14:textId="77777777">
        <w:trPr>
          <w:trHeight w:val="661"/>
        </w:trPr>
        <w:tc>
          <w:tcPr>
            <w:tcW w:w="1268" w:type="dxa"/>
            <w:shd w:val="clear" w:color="auto" w:fill="auto"/>
            <w:vAlign w:val="center"/>
            <w:hideMark/>
          </w:tcPr>
          <w:p w14:paraId="1CAE7245" w14:textId="77777777" w:rsidR="001B41A6" w:rsidRDefault="001B41A6">
            <w:pPr>
              <w:jc w:val="center"/>
              <w:rPr>
                <w:b/>
                <w:bCs/>
                <w:szCs w:val="24"/>
                <w:lang w:eastAsia="lt-LT"/>
              </w:rPr>
            </w:pPr>
          </w:p>
        </w:tc>
        <w:tc>
          <w:tcPr>
            <w:tcW w:w="4403" w:type="dxa"/>
            <w:shd w:val="clear" w:color="000000" w:fill="FFFFFF"/>
            <w:vAlign w:val="center"/>
            <w:hideMark/>
          </w:tcPr>
          <w:p w14:paraId="1CAE7246" w14:textId="77777777" w:rsidR="001B41A6" w:rsidRDefault="00E30C2B">
            <w:pPr>
              <w:jc w:val="center"/>
              <w:rPr>
                <w:szCs w:val="24"/>
                <w:lang w:eastAsia="lt-LT"/>
              </w:rPr>
            </w:pPr>
            <w:r>
              <w:rPr>
                <w:szCs w:val="24"/>
                <w:lang w:eastAsia="lt-LT"/>
              </w:rPr>
              <w:t>Tiesioginės užsienio investicijos metų pabaigoje | Anykščių r. sav. | mln. EUR</w:t>
            </w:r>
          </w:p>
        </w:tc>
        <w:tc>
          <w:tcPr>
            <w:tcW w:w="4110" w:type="dxa"/>
            <w:shd w:val="clear" w:color="000000" w:fill="FFFFFF"/>
            <w:vAlign w:val="center"/>
          </w:tcPr>
          <w:p w14:paraId="1CAE7247" w14:textId="77777777" w:rsidR="001B41A6" w:rsidRDefault="00E30C2B">
            <w:pPr>
              <w:jc w:val="center"/>
              <w:rPr>
                <w:szCs w:val="24"/>
                <w:lang w:eastAsia="lt-LT"/>
              </w:rPr>
            </w:pPr>
            <w:r>
              <w:rPr>
                <w:szCs w:val="24"/>
                <w:lang w:eastAsia="lt-LT"/>
              </w:rPr>
              <w:t>Tiesioginės užsienio investicijos, tenkančios vienam gyventojui, metų pabaigoje | EUR</w:t>
            </w:r>
          </w:p>
        </w:tc>
      </w:tr>
      <w:tr w:rsidR="001B41A6" w14:paraId="1CAE724C" w14:textId="77777777">
        <w:trPr>
          <w:trHeight w:val="342"/>
        </w:trPr>
        <w:tc>
          <w:tcPr>
            <w:tcW w:w="1268" w:type="dxa"/>
            <w:shd w:val="clear" w:color="000000" w:fill="FFFFFF"/>
            <w:hideMark/>
          </w:tcPr>
          <w:p w14:paraId="1CAE7249" w14:textId="77777777" w:rsidR="001B41A6" w:rsidRDefault="00E30C2B">
            <w:pPr>
              <w:rPr>
                <w:szCs w:val="24"/>
                <w:lang w:eastAsia="lt-LT"/>
              </w:rPr>
            </w:pPr>
            <w:r>
              <w:rPr>
                <w:szCs w:val="24"/>
                <w:lang w:eastAsia="lt-LT"/>
              </w:rPr>
              <w:t>2011</w:t>
            </w:r>
          </w:p>
        </w:tc>
        <w:tc>
          <w:tcPr>
            <w:tcW w:w="4403" w:type="dxa"/>
            <w:shd w:val="clear" w:color="auto" w:fill="auto"/>
            <w:vAlign w:val="center"/>
            <w:hideMark/>
          </w:tcPr>
          <w:p w14:paraId="1CAE724A" w14:textId="77777777" w:rsidR="001B41A6" w:rsidRDefault="00E30C2B">
            <w:pPr>
              <w:jc w:val="right"/>
              <w:rPr>
                <w:szCs w:val="24"/>
                <w:lang w:eastAsia="lt-LT"/>
              </w:rPr>
            </w:pPr>
            <w:r>
              <w:rPr>
                <w:szCs w:val="24"/>
                <w:lang w:eastAsia="lt-LT"/>
              </w:rPr>
              <w:t>0,83</w:t>
            </w:r>
          </w:p>
        </w:tc>
        <w:tc>
          <w:tcPr>
            <w:tcW w:w="4110" w:type="dxa"/>
          </w:tcPr>
          <w:p w14:paraId="1CAE724B" w14:textId="77777777" w:rsidR="001B41A6" w:rsidRDefault="00E30C2B">
            <w:pPr>
              <w:jc w:val="right"/>
              <w:rPr>
                <w:szCs w:val="24"/>
                <w:lang w:eastAsia="lt-LT"/>
              </w:rPr>
            </w:pPr>
            <w:r>
              <w:rPr>
                <w:szCs w:val="24"/>
                <w:lang w:eastAsia="lt-LT"/>
              </w:rPr>
              <w:t>31</w:t>
            </w:r>
          </w:p>
        </w:tc>
      </w:tr>
      <w:tr w:rsidR="001B41A6" w14:paraId="1CAE7250" w14:textId="77777777">
        <w:trPr>
          <w:trHeight w:val="342"/>
        </w:trPr>
        <w:tc>
          <w:tcPr>
            <w:tcW w:w="1268" w:type="dxa"/>
            <w:shd w:val="clear" w:color="000000" w:fill="FFFFFF"/>
            <w:hideMark/>
          </w:tcPr>
          <w:p w14:paraId="1CAE724D" w14:textId="77777777" w:rsidR="001B41A6" w:rsidRDefault="00E30C2B">
            <w:pPr>
              <w:rPr>
                <w:szCs w:val="24"/>
                <w:lang w:eastAsia="lt-LT"/>
              </w:rPr>
            </w:pPr>
            <w:r>
              <w:rPr>
                <w:szCs w:val="24"/>
                <w:lang w:eastAsia="lt-LT"/>
              </w:rPr>
              <w:t>2012</w:t>
            </w:r>
          </w:p>
        </w:tc>
        <w:tc>
          <w:tcPr>
            <w:tcW w:w="4403" w:type="dxa"/>
            <w:shd w:val="clear" w:color="auto" w:fill="auto"/>
            <w:vAlign w:val="center"/>
            <w:hideMark/>
          </w:tcPr>
          <w:p w14:paraId="1CAE724E" w14:textId="77777777" w:rsidR="001B41A6" w:rsidRDefault="00E30C2B">
            <w:pPr>
              <w:jc w:val="right"/>
              <w:rPr>
                <w:szCs w:val="24"/>
                <w:lang w:eastAsia="lt-LT"/>
              </w:rPr>
            </w:pPr>
            <w:r>
              <w:rPr>
                <w:szCs w:val="24"/>
                <w:lang w:eastAsia="lt-LT"/>
              </w:rPr>
              <w:t>0,99</w:t>
            </w:r>
          </w:p>
        </w:tc>
        <w:tc>
          <w:tcPr>
            <w:tcW w:w="4110" w:type="dxa"/>
          </w:tcPr>
          <w:p w14:paraId="1CAE724F" w14:textId="77777777" w:rsidR="001B41A6" w:rsidRDefault="00E30C2B">
            <w:pPr>
              <w:jc w:val="right"/>
              <w:rPr>
                <w:szCs w:val="24"/>
                <w:lang w:eastAsia="lt-LT"/>
              </w:rPr>
            </w:pPr>
            <w:r>
              <w:rPr>
                <w:szCs w:val="24"/>
                <w:lang w:eastAsia="lt-LT"/>
              </w:rPr>
              <w:t>36</w:t>
            </w:r>
          </w:p>
        </w:tc>
      </w:tr>
      <w:tr w:rsidR="001B41A6" w14:paraId="1CAE7254" w14:textId="77777777">
        <w:trPr>
          <w:trHeight w:val="342"/>
        </w:trPr>
        <w:tc>
          <w:tcPr>
            <w:tcW w:w="1268" w:type="dxa"/>
            <w:shd w:val="clear" w:color="000000" w:fill="FFFFFF"/>
            <w:hideMark/>
          </w:tcPr>
          <w:p w14:paraId="1CAE7251" w14:textId="77777777" w:rsidR="001B41A6" w:rsidRDefault="00E30C2B">
            <w:pPr>
              <w:rPr>
                <w:szCs w:val="24"/>
                <w:lang w:eastAsia="lt-LT"/>
              </w:rPr>
            </w:pPr>
            <w:r>
              <w:rPr>
                <w:szCs w:val="24"/>
                <w:lang w:eastAsia="lt-LT"/>
              </w:rPr>
              <w:t>2013</w:t>
            </w:r>
          </w:p>
        </w:tc>
        <w:tc>
          <w:tcPr>
            <w:tcW w:w="4403" w:type="dxa"/>
            <w:shd w:val="clear" w:color="auto" w:fill="auto"/>
            <w:vAlign w:val="center"/>
            <w:hideMark/>
          </w:tcPr>
          <w:p w14:paraId="1CAE7252" w14:textId="77777777" w:rsidR="001B41A6" w:rsidRDefault="00E30C2B">
            <w:pPr>
              <w:jc w:val="right"/>
              <w:rPr>
                <w:szCs w:val="24"/>
                <w:lang w:eastAsia="lt-LT"/>
              </w:rPr>
            </w:pPr>
            <w:r>
              <w:rPr>
                <w:szCs w:val="24"/>
                <w:lang w:eastAsia="lt-LT"/>
              </w:rPr>
              <w:t>1</w:t>
            </w:r>
          </w:p>
        </w:tc>
        <w:tc>
          <w:tcPr>
            <w:tcW w:w="4110" w:type="dxa"/>
          </w:tcPr>
          <w:p w14:paraId="1CAE7253" w14:textId="77777777" w:rsidR="001B41A6" w:rsidRDefault="00E30C2B">
            <w:pPr>
              <w:jc w:val="right"/>
              <w:rPr>
                <w:szCs w:val="24"/>
                <w:lang w:eastAsia="lt-LT"/>
              </w:rPr>
            </w:pPr>
            <w:r>
              <w:rPr>
                <w:szCs w:val="24"/>
                <w:lang w:eastAsia="lt-LT"/>
              </w:rPr>
              <w:t>37</w:t>
            </w:r>
          </w:p>
        </w:tc>
      </w:tr>
      <w:tr w:rsidR="001B41A6" w14:paraId="1CAE7258" w14:textId="77777777">
        <w:trPr>
          <w:trHeight w:val="342"/>
        </w:trPr>
        <w:tc>
          <w:tcPr>
            <w:tcW w:w="1268" w:type="dxa"/>
            <w:shd w:val="clear" w:color="000000" w:fill="FFFFFF"/>
            <w:hideMark/>
          </w:tcPr>
          <w:p w14:paraId="1CAE7255" w14:textId="77777777" w:rsidR="001B41A6" w:rsidRDefault="00E30C2B">
            <w:pPr>
              <w:rPr>
                <w:szCs w:val="24"/>
                <w:lang w:eastAsia="lt-LT"/>
              </w:rPr>
            </w:pPr>
            <w:r>
              <w:rPr>
                <w:szCs w:val="24"/>
                <w:lang w:eastAsia="lt-LT"/>
              </w:rPr>
              <w:lastRenderedPageBreak/>
              <w:t>2014</w:t>
            </w:r>
          </w:p>
        </w:tc>
        <w:tc>
          <w:tcPr>
            <w:tcW w:w="4403" w:type="dxa"/>
            <w:shd w:val="clear" w:color="auto" w:fill="auto"/>
            <w:vAlign w:val="center"/>
            <w:hideMark/>
          </w:tcPr>
          <w:p w14:paraId="1CAE7256" w14:textId="77777777" w:rsidR="001B41A6" w:rsidRDefault="00E30C2B">
            <w:pPr>
              <w:jc w:val="right"/>
              <w:rPr>
                <w:szCs w:val="24"/>
                <w:lang w:eastAsia="lt-LT"/>
              </w:rPr>
            </w:pPr>
            <w:r>
              <w:rPr>
                <w:szCs w:val="24"/>
                <w:lang w:eastAsia="lt-LT"/>
              </w:rPr>
              <w:t>1,62</w:t>
            </w:r>
          </w:p>
        </w:tc>
        <w:tc>
          <w:tcPr>
            <w:tcW w:w="4110" w:type="dxa"/>
          </w:tcPr>
          <w:p w14:paraId="1CAE7257" w14:textId="77777777" w:rsidR="001B41A6" w:rsidRDefault="00E30C2B">
            <w:pPr>
              <w:jc w:val="right"/>
              <w:rPr>
                <w:szCs w:val="24"/>
                <w:lang w:eastAsia="lt-LT"/>
              </w:rPr>
            </w:pPr>
            <w:r>
              <w:rPr>
                <w:szCs w:val="24"/>
                <w:lang w:eastAsia="lt-LT"/>
              </w:rPr>
              <w:t>61 </w:t>
            </w:r>
          </w:p>
        </w:tc>
      </w:tr>
      <w:tr w:rsidR="001B41A6" w14:paraId="1CAE725C" w14:textId="77777777">
        <w:trPr>
          <w:trHeight w:val="342"/>
        </w:trPr>
        <w:tc>
          <w:tcPr>
            <w:tcW w:w="1268" w:type="dxa"/>
            <w:shd w:val="clear" w:color="000000" w:fill="FFFFFF"/>
            <w:hideMark/>
          </w:tcPr>
          <w:p w14:paraId="1CAE7259" w14:textId="77777777" w:rsidR="001B41A6" w:rsidRDefault="00E30C2B">
            <w:pPr>
              <w:rPr>
                <w:szCs w:val="24"/>
                <w:lang w:eastAsia="lt-LT"/>
              </w:rPr>
            </w:pPr>
            <w:r>
              <w:rPr>
                <w:szCs w:val="24"/>
                <w:lang w:eastAsia="lt-LT"/>
              </w:rPr>
              <w:t>2015</w:t>
            </w:r>
          </w:p>
        </w:tc>
        <w:tc>
          <w:tcPr>
            <w:tcW w:w="4403" w:type="dxa"/>
            <w:shd w:val="clear" w:color="auto" w:fill="auto"/>
            <w:vAlign w:val="center"/>
            <w:hideMark/>
          </w:tcPr>
          <w:p w14:paraId="1CAE725A" w14:textId="77777777" w:rsidR="001B41A6" w:rsidRDefault="00E30C2B">
            <w:pPr>
              <w:jc w:val="right"/>
              <w:rPr>
                <w:szCs w:val="24"/>
                <w:lang w:eastAsia="lt-LT"/>
              </w:rPr>
            </w:pPr>
            <w:r>
              <w:rPr>
                <w:szCs w:val="24"/>
                <w:lang w:eastAsia="lt-LT"/>
              </w:rPr>
              <w:t>9,42</w:t>
            </w:r>
          </w:p>
        </w:tc>
        <w:tc>
          <w:tcPr>
            <w:tcW w:w="4110" w:type="dxa"/>
          </w:tcPr>
          <w:p w14:paraId="1CAE725B" w14:textId="77777777" w:rsidR="001B41A6" w:rsidRDefault="00E30C2B">
            <w:pPr>
              <w:jc w:val="right"/>
              <w:rPr>
                <w:szCs w:val="24"/>
                <w:lang w:eastAsia="lt-LT"/>
              </w:rPr>
            </w:pPr>
            <w:r>
              <w:rPr>
                <w:szCs w:val="24"/>
                <w:lang w:eastAsia="lt-LT"/>
              </w:rPr>
              <w:t>366 </w:t>
            </w:r>
          </w:p>
        </w:tc>
      </w:tr>
    </w:tbl>
    <w:p w14:paraId="1CAE725D" w14:textId="77777777" w:rsidR="001B41A6" w:rsidRDefault="001B41A6">
      <w:pPr>
        <w:jc w:val="both"/>
        <w:rPr>
          <w:b/>
          <w:szCs w:val="24"/>
          <w:u w:val="single"/>
        </w:rPr>
      </w:pPr>
    </w:p>
    <w:p w14:paraId="1CAE725E" w14:textId="77777777" w:rsidR="001B41A6" w:rsidRDefault="00E30C2B">
      <w:pPr>
        <w:ind w:firstLine="567"/>
        <w:jc w:val="both"/>
        <w:rPr>
          <w:szCs w:val="24"/>
        </w:rPr>
      </w:pPr>
      <w:r>
        <w:rPr>
          <w:b/>
          <w:szCs w:val="24"/>
          <w:u w:val="single"/>
        </w:rPr>
        <w:t>Darbo rinka</w:t>
      </w:r>
      <w:r>
        <w:rPr>
          <w:szCs w:val="24"/>
          <w:u w:val="single"/>
        </w:rPr>
        <w:t>.</w:t>
      </w:r>
      <w:r>
        <w:rPr>
          <w:szCs w:val="24"/>
        </w:rPr>
        <w:t xml:space="preserve"> Lietuvos darbo biržos duomenimis, 2016 gruodžio 1 d. Utenos teritorinėje darbo biržoje buvo registruoti 9416 darbo ieškantys gyventojai (427 daugiau nei prieš mėnesį), kurie sudarė 11,3 proc. darbingo amžiaus gyventojų. Aukščiausias nedarbas regione Ignal</w:t>
      </w:r>
      <w:r>
        <w:rPr>
          <w:szCs w:val="24"/>
        </w:rPr>
        <w:t>inos rajono savivaldybėje – 14,5 proc., žemiausias Utenos rajono savivaldybėje – 9,4 proc. Jaunimo iki 29 m. nedarbas Utenos teritorinėje darbo biržoje – 6,2 proc. Aukščiausias jaunuolių iki 29 m. nedarbas – 7,1 proc. Zarasų savivaldybėje, žemiausias – 4,9</w:t>
      </w:r>
      <w:r>
        <w:rPr>
          <w:szCs w:val="24"/>
        </w:rPr>
        <w:t xml:space="preserve"> proc. Anykščių rajono savivaldybėje.</w:t>
      </w:r>
    </w:p>
    <w:p w14:paraId="1CAE725F" w14:textId="77777777" w:rsidR="001B41A6" w:rsidRDefault="001B41A6">
      <w:pPr>
        <w:rPr>
          <w:szCs w:val="24"/>
        </w:rPr>
      </w:pPr>
    </w:p>
    <w:p w14:paraId="1CAE7260" w14:textId="77777777" w:rsidR="001B41A6" w:rsidRDefault="00E30C2B">
      <w:pPr>
        <w:rPr>
          <w:b/>
          <w:szCs w:val="24"/>
        </w:rPr>
      </w:pPr>
      <w:r>
        <w:rPr>
          <w:b/>
          <w:noProof/>
          <w:szCs w:val="24"/>
          <w:lang w:eastAsia="lt-LT"/>
        </w:rPr>
        <w:drawing>
          <wp:inline distT="0" distB="0" distL="0" distR="0" wp14:anchorId="1CAE9DD1" wp14:editId="1CAE9DD2">
            <wp:extent cx="6038850" cy="2647950"/>
            <wp:effectExtent l="19050" t="19050" r="19050" b="19050"/>
            <wp:docPr id="4" name="Picture 4" descr="C:\Users\Lina\Downloads\Dashboard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Downloads\Dashboard 2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52397"/>
                    <a:stretch/>
                  </pic:blipFill>
                  <pic:spPr bwMode="auto">
                    <a:xfrm>
                      <a:off x="0" y="0"/>
                      <a:ext cx="6038850" cy="26479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AE7261" w14:textId="77777777" w:rsidR="001B41A6" w:rsidRDefault="001B41A6">
      <w:pPr>
        <w:rPr>
          <w:szCs w:val="24"/>
        </w:rPr>
      </w:pPr>
    </w:p>
    <w:p w14:paraId="1CAE7262" w14:textId="77777777" w:rsidR="001B41A6" w:rsidRDefault="00E30C2B">
      <w:pPr>
        <w:jc w:val="right"/>
        <w:rPr>
          <w:i/>
          <w:sz w:val="20"/>
        </w:rPr>
      </w:pPr>
      <w:r>
        <w:rPr>
          <w:i/>
          <w:sz w:val="20"/>
        </w:rPr>
        <w:t>3 lentelė: Situacija Utenos teritorinės darbo biržos Anykščių skyriuje</w:t>
      </w:r>
      <w:r>
        <w:rPr>
          <w:i/>
          <w:sz w:val="20"/>
          <w:vertAlign w:val="superscript"/>
        </w:rPr>
        <w:footnoteReference w:id="6"/>
      </w:r>
    </w:p>
    <w:p w14:paraId="1CAE7263" w14:textId="77777777" w:rsidR="001B41A6" w:rsidRDefault="001B41A6">
      <w:pPr>
        <w:jc w:val="center"/>
        <w:rPr>
          <w:b/>
          <w:color w:val="FF0000"/>
          <w:sz w:val="20"/>
        </w:rPr>
      </w:pPr>
    </w:p>
    <w:p w14:paraId="1CAE7264" w14:textId="77777777" w:rsidR="001B41A6" w:rsidRDefault="00E30C2B">
      <w:pPr>
        <w:jc w:val="center"/>
        <w:rPr>
          <w:b/>
          <w:color w:val="FF0000"/>
          <w:szCs w:val="24"/>
        </w:rPr>
      </w:pPr>
      <w:r>
        <w:rPr>
          <w:b/>
          <w:noProof/>
          <w:color w:val="FF0000"/>
          <w:szCs w:val="24"/>
          <w:lang w:eastAsia="lt-LT"/>
        </w:rPr>
        <w:lastRenderedPageBreak/>
        <mc:AlternateContent>
          <mc:Choice Requires="wpc">
            <w:drawing>
              <wp:inline distT="0" distB="0" distL="0" distR="0" wp14:anchorId="1CAE9DD3" wp14:editId="1CAE9DD4">
                <wp:extent cx="6162675" cy="4046025"/>
                <wp:effectExtent l="0" t="0" r="9525" b="0"/>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7"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9020" cy="401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taisx="http://lrs.lt/TAIS/DocPartXmlMarks">
            <w:pict>
              <v:group w14:anchorId="26D94C7E" id="Canvas 159" o:spid="_x0000_s1026" editas="canvas" style="width:485.25pt;height:318.6pt;mso-position-horizontal-relative:char;mso-position-vertical-relative:line" coordsize="61626,404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oFrFLgMAAIkHAAAOAAAAZHJzL2Uyb0RvYy54bWysVW1vmzAQ/j5p/wHx nWIYeQE1qVJIpkndVk3bD3CMCdbARraTtJr233dnQtIs2zqtQwLO5/P57rnn7Oubh7bxdlwboeTM j66I73HJVCnkZuZ/+bwKpr5nLJUlbZTkM/+RG/9m/vrV9b7LeKxq1ZRce+BEmmzfzfza2i4LQ8Nq 3lJzpTouYbJSuqUWhnoTlpruwXvbhDEh43CvdNlpxbgxoC36SX/u/FcVZ/ZjVRluvWbmQ2zWfbX7 rvEbzq9pttG0qwU7hEH/IYqWCgmbHl0V1FJvq8WFq1YwrYyq7BVTbaiqSjDucoBsIvJTNjmVO2pc MgzQGQIE6T/6XW8wbqlWomkAjRC8Z6jD/x7qw3G6kedGvcbZHmw6wTJ4DxiCdBHi87WEVXaruX9w 0v6Vj5bqr9suADg7asVaNMI+OmoAbhiU3N0Ldq/7Afuwu9eeKIGqo4nvSdoCJ2Eet/VGyAZcglb9 Goo53Sn21XhS5TWVG74wHbAKHMDyQaW12teclgbVCOK5Fzc8i2PdiA4BR1RRPmQMxHy+AXrSFIpt Wy5t3wWaN5C8kqYWnfE9nfF2zSFL/a6MHC/5g70zFrcDqWfmt3i6ICSNb4N8RPIgIZNlsEiTSTAh y0lCkmmUR/l3XB0l2dZwgIE2RSeGNomSi2h/ye5Dw/YEd43i7ahrR0TKBTT8XYigQkgwVqPZJwAb 7EC2mltWo1gBcgc9GB8nHMwnZLEGpoNyr/fvVQl1plurHBgPlW7RDyDpPbiz4PF4FiA8DJTjKE5J DEcGg7kEepPEjh+w4bC808a+5ar1UACsIVLnnu4gjz63wQR3O7bY79rJQXFRpZSky+lymgRJPF5C lYoiWKzyJBivosmoeFPkeRENVapFWXKJxHp5kRzmqhHlwFOjN+u80X3xVu5xXIcKnMxCJMspjKGw 6OxEvDSKE3Ibp8FqPJ0EySoZBemETAMSpbfpmCRpUqzOU7oTkr88JW8/89MR1PHPuRH3XOZGs1ZY uK0a0c786dGIZtj6S1k6mloqml5+AgWGf4Ki53zP9YGkMIsivCC5o7dD6exCeTp2VqcbdP4DAAD/ /wMAUEsDBBQABgAIAAAAIQCqJg6+vAAAACEBAAAZAAAAZHJzL19yZWxzL2Uyb0RvYy54bWwucmVs c4SPQWrDMBBF94XcQcw+lp1FKMWyN6HgbUgOMEhjWcQaCUkt9e0jyCaBQJfzP/89ph///Cp+KWUX WEHXtCCIdTCOrYLr5Xv/CSIXZINrYFKwUYZx2H30Z1qx1FFeXMyiUjgrWEqJX1JmvZDH3IRIXJs5 JI+lnsnKiPqGluShbY8yPTNgeGGKyShIk+lAXLZYzf+zwzw7TaegfzxxeaOQzld3BWKyVBR4Mg4f YddEtiCHXr48NtwBAAD//wMAUEsDBBQABgAIAAAAIQCmyJz93QAAAAUBAAAPAAAAZHJzL2Rvd25y ZXYueG1sTI9BS8QwEIXvgv8hjODNTaxru9amiwiK6EFdC16zzWwbTCalyW6rv97oRS8Dj/d475tq PTvLDjgG40nC+UIAQ2q9NtRJaN7uzlbAQlSklfWEEj4xwLo+PqpUqf1Er3jYxI6lEgqlktDHOJSc h7ZHp8LCD0jJ2/nRqZjk2HE9qimVO8szIXLulKG00KsBb3tsPzZ7J2GZ7ezq5T5/+npomunxfWkK 8WykPD2Zb66BRZzjXxh+8BM61Ilp6/ekA7MS0iPx9ybvqhCXwLYS8osiA15X/D99/Q0AAP//AwBQ SwMECgAAAAAAAAAhAC7uLXk+VQIAPlUCABQAAABkcnMvbWVkaWEvaW1hZ2UxLnBuZ4lQTkcNChoK AAAADUlIRFIAAAU5AAADoAgCAAAAeazlhgAAAAFzUkdCAK7OHOkAAP/KSURBVHhe7J0LWFTV2se3 Y5kZIpopg1YeJdCCLDGt1BohQfPgBS+ZyuUMx8zj3SMQhpeS5CCEmpqZh/nAS5nKqJElGDiVVhqY BgVD6LHSGbykCGRqMn5r32b23GdggJnhvx+f7+swa6/1rt9as2e/6721uXPnDoULBEAABEAABEAA BEAABEAABEAABEDAaQi0oVY4jSwQBARAAARAAARAoNUQuLNcZy1o80abVjNvTNSJCGATOtFiQBQQ AAGegPbRJAITEAABEAABEAABEAABEAABEAABEAABpyIAXd2plgPCgAAIgAAIgAAIgAAIgAAIgAAI gAAFXR2bAARAAARAAARAAARAAARAAARAAASciwB0dedaD0gDAiAAAiAAAiAAAiAAAiAAAiAAAtDV sQdAAARAAARAAARAAARAAARAAARAwLkIQFd3rvWANCAAAiAAAiAAAiAAAiAAAiAAAiAAXR17AARA AARAAARAAARAAARAAASMCNydVpR0hxTQIv/+mpbWp1GEAqQjz9aTrpaelT8YQPfkuaJg3s07y+tr Y7Oi21JUD7maGcjOsfpEj/yVvevO8tqiAZJGyYibnYwAdHUnWxCIAwIgAAIgAAIgAAIgAAIg0BAC QsWV03s5PTZBWRCaRqvELXaVyg7OzqispkQPj5+ameY1M3PSwuDO7TRXC1btTsyubzGxMLAzE4Cu 7syrA9lAAARAAARAAARAAARAAAQaTaC9X/Azi7MWH0vzFDe6rwZ3cCBuZ9Le329R7Qctnv+etKcn daM0K2dRSo26wT3iRvcmAF3dvdcXswMBEAABEAABEAABEAABEGAItB+06KXk0BaEUb8xYmtK4dVb tAia84Uf/zv2fCknzvkI8Rtt2jD/7t4Rd9pWIU9nH3yIvavNGx0HnlDYeh/auQIB6OqusEqQEQRA AARAAARAAARAAARAwA4Ct6uOvcposGEJx8rr+BtF3s++5NWCpnWKqlkR8s49tGAre4aU5dsxITRt fQSgq7e+NceMQQAEQAAEQAAEQAAEQKC1EMhffXDZLtUNbrqinv17+3P/7RmfOfKwMqGez812TRkh z/S3bHcXSwYcq+WTwNXPkc98WH5uKRsbX38tIlF3DOCVqTTx99D4Ybv3TVPTSeaYf/XzivaNfD+e eOabyGMnlvi/L49QaodjbjEUss+Aor+QW85NNzN0dTddWEwLBEAABEAABEAABEAABECAJnDpyvXb BiTEPbLKZqVIB0v82msVIk+/wPHSKbvLhknNWt4949JHDPRg+yLR5nuXbf7lw7wq9iBA5NnnhUgu fZ04NPBZX67jK0U/5tMh6Z6J8hm7U4MnjvX11g4p6hw0dvA/Fj47xtRCdXj4byPHB/pxw/EHDIyQ uedGzm5R9wBsrOYgAF29OShjDBAAARAAARAAARAAARAAgRYi8ECXDnfxQ1/99cJvlGdG7vTIvjot XSiXZ1/Jso1sWTWDq600c1JsEHdXdfGh15ho8yMflZ/VsC07PB7mG8T819CX+vbiFK3rP+RVFlPU 6LTw+PE+ng4i0K7HU3OSW9aZ30EzQTcWCEBXx/YAARAAARAAARAAARAAARBwUwJto9PGJU/2ac9N 7/rP31ZdD+0/6klO5dbUncuOSSZh7YExhaVcWLvo4bEjFxq5wt87csSyGJK8nb5unT+WFH7iAPPf 6vySrys5Zb3LwMdCaXO318ih3uyImprTn2+rp8T+i17x9eJkuFG+d2cYE0vvM3znlv2VajMl24R5 49jscWFLSs5zQwmd+d106TAt6OrYAyAAAiAAAiAAAiAAAiAAAm5G4C7vwe/RAd5JWYv7a93Ib50v kW+r9x/xUE9OC9JU7Mphy5uXZn/1pjasXeTV6wn9YuyirhOWPfUwcxdR7z98/dBGXaW16oNH9N3g xd17cW7umoo9hVlqqk/o3x7hTerEIL84QslmlVMrlK+M2/FQz4ObzdInZw2hcjkXV5+3KrAH9Dc3 26kWpoO1bj1rjZmCAAiAAAiAAAiAAAiAQKslcKuqJGX6QaJj+/e5nzez31Apa7VKtyCsvb2Pf0e9 eHCRl3c3TnO6fe38d/l6pvDdSV9+XcNypd3gR0c+9jirmWuqvv6omvT/YMD9nTnumqpTZ07YtgYB 0U8dUS/JWvzM+PF6cfW23Y1Wrk8AurrrryFmAAIgAAIgAAIgAAIgAAIgYJbArarKT2Q7w8XyFQoH UGrXo3/UIpK5XXCpKz8vus46p3cZGPDqqD5dmP++UVl+sMFl2cQPvvnWyCGMfV5Tp1LsyY3xeaON b26xYZY8B8wIXTgpAejqTrowEAsEQAAEQAAEQAAEQAAEQKChBLT11UmY9z3iHeGxnNs56U95+ne+ hJue/VyQgk7P3k6LoFFlx+Ye5wLa2w98NTxOIpSsPj/v9BXmDyLPgL9LOrDO8mePlBxh/vhb6e9X ueYi7/69B9gwKXFgr35iTlc7f+jTf046ka3zurfhfjRxAwLQ1d1gETEFEAABEAABEAABEAABEAAB GwkoD/16js/Q5jd5Qko0HZoeED1smTYFnab67En9hG+a65e+OJHOB7SLPHz/kT5gtGC84m0//sC5 wfN/5R3gyf8+nf+/n/lPvYJGpMv5Ku7iHmnyab+eGznTSPQO4vvu41W17oMCR9J2fM/4pf0Qr27j KrtDM+jq7rCKmAMIgAAIgAAIgAAIgAAIgIBtBNT5pz77/garrYs8ekZnJd25s7wkKziAq2Su+WX/ wTWmfNd3Jx38jM/DTlTuZWkCT3iBGzwrRfX3xXJtJ2plxvuV1Zx47fuOn5JH571bfkf1z8XjfcX6 aezYVtfVf/zBHShQ7XoM3qAi7RemRgtqs9s2WbRyYQLQ1V148SA6CIAACIAACIAACIAACICA3QRq FoVv31bOqesGd9eUK96c/RspnG7iUv+2bNl3v3AqtIEnfH1W6rcVvHZNdO0Tu06xRd3Y60Bc7rrC q7dsFlWd//WG/b/b3t7mjtHQdQhAV3edtYKkIAACIAACIAACIAACIAACjiCgPh/Tb1Oi7JiiQqex 11SU7JXtnNTvK5n5yPBS2ddynU2+d8S8BwN4cdQlF1VcQDtfVl1P0poVIe+EJxTuLVQJnOVvVBQe +781X39sYk71GyO2Ls2urOL1f5Ihb9uywu+RW84R6+8afbShVriGoJASBEAABEAABEDAnQgQ50/t dNq80cadpoa5uAoBbEJXWSkXkTMoPuJgamBXRtrLhTtHhiiLXURyiOlcBLSPJtjVnWthIA0IgAAI gAAIgAAIgAAIgIDrEWgbGsaVaiMO8D/kVUJRd701dDaJoas724pAHhAAARAAARAAARAAARAAARcj IPZ9YSBbqs2kA7yLzQbiOgUB6OpOsQwQAgRAAARAAARAAARAAARAwGUJTEp+7llPVnrNbwXf5aIW ussupRMJjnh1J1oMiAICIAACIAACrYcAQoVbz1o77UyxCZ12aSAYCLRmAohXb82rj7mDAAiAAAiA AAiAAAiAAAiAAAg4NQH4wDv18kA4EAABEAABEAABEAABEAABEACBVkgAunorXHRMGQRAAARAAARA AARAAARAAARAwKkJQFd36uWBcCAAAiAAAiAAAiAAAiAAAiAAAq2QAHT1VrjomDIIgAAIgAAIgAAI gAAIgAAIgIBTE4Cu7tTLA+FAAARAAARAAARAAARAAARAAARaIQHUbGuFi44pgwAIgAAIgEDLE0C5 rJZfg1YvgXATtnoYAAACIOB0BGBXd7olgUAgAAIgAAIgAAIgAAIgAAIgAAKtnAB09Va+ATB9EAAB EAABEAABEAABEAABEAABpyMAH3inWxIIBAIgAAIgAAKtgQB84FvDKjv5HLEJnXyBnE08bBhnWxF3 lUe702BXd9clxrxAAARAAARAAARAAARAAARAAARclQB0dVddOcgNAiAAAiAAAiAAAiAAAiAAAiDg rgSgq7vrymJeIAACIAACIAACIAACIAACIAACrkoAurqrrhzkBgEQAAEQAAEQAAEQAAEQAAEQcFcC 0NXddWUxLxAAARAAARAAARAAARAAARAAAVclAF3dVVcOcoMACIAACIAACIAACIAACIAACLgrAejq 7rqymBcIgAAIgAAIgAAIgAAIgAAIgICrEoCu7qorB7lBAARAAARAAARAAARAAARAAATclQB0dXdd WcwLBEAABEAABEAABEAABEAABEDAVQlAV3fVlYPcIAACIAACIAACIAACIAACIAAC7koAurq7rizm BQIgAAIgAAIgAAIgAAIgAAIg4KoEoKu76spBbhAAARAAARAAARAAARAAARAAAXclAF3dXVcW8wIB EAABEAABEAABEAABEAABEHBVAtDVXXXlIDcIgAAIgAAIgAAIgAAIgAAIgIC7EoCu7q4ri3mBAAiA AAiAAAiAAAiAAAiAAAi4KgHo6q66cpAbBEAABEAABEAABEAABEAABEDAXQlAV3fXlcW8QAAEQAAE QAAEQAAEQAAEQAAEXJUAdHVXXTnIDQIgAAIgAAIgAAIgAAIg4MwExP4F15bfuRNXEN+2acT0ylQu vXNn+aUC/6CmGQC9Cgg0O23o6th/IAACIAACIAACIAACIAACIAACIOBcBKCrO9d6QBoQAAEQAAEQ AAEQAAEQAAEQsIlAdaz/yjZt3nggRFlsU3sHNWpyfwEHyengbgxot00siKtvUqcG6OoOXkF0BwIg AAIgAAIgAAIgAAIgAAIgAAKNJABdvZEAcTsIgAAIgAAIgAAIgAAIgAAIgAAIOJgAdHUHA0V3IAAC IAACIAACIAACIAACIGCNwKTMGX/eWf6nctgkvZZtZ8vn3Lyz9Kz8wQDm76Hxw3KL5t28Q3LULa+v nXF43zR1/fI79TMyQ8mHrBv20rJMLzHdlk1+Rv5nF2nayCI1nXaO/E910fPxEu0YnvGZEcpaujfu X/28on3DBA2sdBIUH3FJNSXYk3TYITg1ie3EaBZmhqPHCk2LpjPtiUOHlekmwrU3+Ud9kFrxHkzM HGVyjlqwUyX+mQUzrhFu1yISxVYnzowj7pG2W8fnpnqaPK0HuxB6tOkogKRVwR2INt01eEoRC5Ms yt+ZbILc6nC30cQsITK/UaCrW/sS4XMQAAEQAAEQAAEQAAEQAAEQcDCBIx+Vn9VQ7X37jqS1bv4S +0aE3N9OU1Xw3m+lRFFPjJClBP89qHM75nORh49krK+3NRWu24uRmxYPDuLaibyDJCu3j5zNaPOU WBw2MdDPQzCiqHPQ2GBdA/4TS53YSsIzo2hWilQwHD3WMzFRvo3PWv/Q5GnJ0kF6c/wwYoVEJ5nI s++q3CnSYB/6VIFcHtYnLpb0yz8hXSzg087bd/xi6Sf8uYmt83ZUO2sL7ahx0A8IgAAIgAAIgAAI gAAIgAAIgABHQJ3/9VbFdY3IO+RVzoROPgiKfOxxT+pGZfnBfEosGbBySWAPkabq+KcxPm+QHHLk X9iSkvMaywxFXbzbnz2Uy97Ctm/XIzAikqkbp1aGdOK64jpMOFZeRxo8NSeZNc6zl9lOilfLH/DZ WVhD2lwvTEhmO7nX/6vdRkIFxb8QGdSeqlPtTVjjwzTzGb5zy/7K8/WN3wOi9tTvCtnOMKbbwJhP j1Zp2nk/FjNPR7Kdt/c9ymPpMbSEbTvJU362OnHPuPQxId5UVbEiYTiLKDlmzc9VGtHDY0cuFJ6n cBiTlxReJ0txuXDnQEaMNm23xDo2xR909cbvFPQAAiAAAiAAAiDgwgT6DCj6i/MFrS0aIGnUTHrI 1bxb6V/T0vowfYkflJ+jPVFvnuPsWsRQdo54ft5JKMmkXStnyuf9xTmjJhWl3W3z+KbGsvlmNAQB EHACAvX5eaevUKIHQ54K57Rkz2mTH+lCXf8682ui+g6NDHrcg7pRoZg3+LtsNSdvSfGlWiuia8pl myWhJ9hb8lMK8yqJRtnex7+jQBXXdZG/+tuvVaSBqGuv7j66P9vXiSWJNL9/t62GFV+tUL4ybscT oY3PWq+p2LV7eqwyn+m2NPu7+Wt+vEyJuj/Wqx8vCs1t4MG4bLMHAwYTF4f2H/Vk+1v0XV+sVrC9 1Gcv+ugd5jzl2ZeEBxnNtXegqzcXaYwDAiAAAiAAAiDQEgTo4ENtTCMbUkgCJkfu0IUgNrFU6t9m Tz9wnDZbDU7OHTA1etjbjKHsfOHH/449T3xc3fS6O62IC2S9oz22cNOpYlog0GACxdu+++q8RuTZ 5wXG6M2qi1TN6c+3EQ3Ta+RQ7/aU5uyRkiMNHkB3o1AVbxudFiqXax+M86V+NiqFBvq8FbFUx8+e qaNEnoGvKSL2yZv2qas6eemycUCBoYCWJj70pb69RFR7v+Bd2kh++j/YoHT7Ju6A5WK7sHFZHDYe OgIBEAABEAABEACB5iIQGj+yrOKfiydqYxrZtx8SMDl46uJ/ftNYK7qt01ArTsTOP/aLhvIKCt+R FRzgQdWUK5ZNL2MtQrhAAARaLwH1bx/mVd2gOjweRodwM+qipmJPYRZvRXc4GbHEX65cLFv8zPjx +g9Gh49EW9FPLF1JO9h7+gWOHU8/dUvuLL+mHJkoaYLBrHXZnBO3JovNn0NXtxkVGoIACIAACIAA CLgSgQDpyPdTBvcVplBqcvHPR4j5QNC7d8Sd1o1XKjv4ShIXZXqrqmTNrK9k/Lv45oh37mZjHdsk D4z7y2YZzY5lcw9oCAIg0PIE2AxzXSXP/SuUMaRrqr7+qLrJVPW2MUvHjPWjY8gVe79hY7nbtFkn q7ASAd9gTPmrD/brmByT/s3evcf2F6pIkLun3+Blmw1S3ze4e8MbNXW/V5aY7M3Wid+oKJzMPZD1 ovofCGm8377904Subj8z3AECIAACIAACIOD8BNqGTwt8kHvR0ejlCkr/5tPiq7eafQb5KfKebemX v3vE8hWKZh++uQf8K24gl3Sqjf6xRXMLgvFAwLkJ6DLMrQof5ye6rPjyXc7lprby3A2Ng72vO/r2 bC+i6GDvqRH5FmK5HcqsPjsuPyLi4LiQLX3DCsute6o3ZHDWg/1W1aVK0+cc1id+Rvl7HUW183no GUlDBNC7R+TV6wkmk18jL+jqjQSI20EABEAABEAABJySgPdTj9KVb5nr2jfrBbmC4vJHD9z4ypqf VeZzEY9Om3aVD1nkc8KR2rwjDysT6gWhjHStY7mwLrHZIG3ifvm+LjqUrXg8anemP0ktLEmbVmuY W64RYxnF519TRuzbPSDaZFIpkyunn2xvXPQAOVfbWVelOcDUH3WdGcpAT/b9eE+tCAZTDo1//pjp QtBOubMgFAg4mACXYe7hoN4kq9wPeZV8KnH278TkHrYugyvxTWqtv7/qyd6NVuG8Ah4JZb6Q5NGU WTBpoq3x6vzM1RfOVtH56vzD/AzyowvZTMqMPVM0SpAcxDPm1b4+5KiAsX6rSy6qiHIs8g5L6Md0 QoLJR+ZmS/raNjuv/v0jJexonvFZ096J8WnP5+SzsD4WJl68uvDjCo3Iw3f2h3o11Uls/4GiOSe5 CvbCvusrz1aTY1/PRx8L5yQhfv8GZOii7h8sDezasD1jG4qG9Y27QAAEQAAEQAAEQMAZCHQOWRKR KdAVmey+H/gPPqEwJR2pk7TsVV8v5iNN3bkPXz+0kTbUdHz6xcESP2KS0l10rePxwakFc+RSSyYU EjZfmDtlhl50KKl4PGiiNOzVaJN8GjhWQPSwEqP4fDpSdOKLcxfZnmFeJ1K7B4dmysLHc7WduSrN yUsjDhr9kSvdTL/6swWKhaGw9GRnpMRkJ+rUdX6MNn+b/q/cVMkgk4WgW2bvtE0siCMnMpcK/Btf AtrkDCZlzvjzzvL6axGJth+gtAwKdxjVOWh3CE7lUy1qD/vqZ2Tyai6bYY7gvnW+RE5nleOu4tWf byu+oRF1HrKQjvQmqTHzUoNf7Hfv7YZ7rFevSf3uF5LWfNCLWSq6Q9XhKVJJh+sX7e2x9sSPxDtJ 1CN4ch4j2J9Kk27tInHQIDZMnc7reWfhqvGk2vmNovc/pwPy1ZXygt8FnSRlLR4cKLp2xSZZ6MdR 6mGu29RoUnOeJOz8JHW1uSNYWyZenTRzzyG69hupqa6VmUj1zItBne8x9W0oO/rbBVIPzztwOSsJ vabV8o/PVOvILEyVBvrUXSWHEg25oKs3hBruAQEQAAEQAAEQcHYCVd/9RFe+ZS+ir0pTF6rotEYk HbHQEm40DXGPlE0jBnJR7jeK3tudaL7kD3ez6P5RCc9OMgOErpC81HFh85bG8lq4REIS1znwatet cxf9l0WSzf71N0kee71BdKWbxQ9u3D5xBKN411QcW0JqFPv8N7uc+PHSKf1CloTHSQykIzWcvdrp /03XmwNngq5AwJkJqFXfKcnXRHMm71u5ngt3zaKBmxKzK2kbNn2RYOrCpLlf/0ofI5oLzLYyTzp3 RqLiONcjiQ86li7d9mm1vXTqN0ZsXaoTTHPhx7NlRn3sTvp0w55jigrmCcBcNRUlsoRN4+LYEm76 nWiuHs/eGRH5/UWbZCGSH9f2fKuqcm+6bGSIpYSdtkxcrSgLHSBL33O8mCdOSJOB9sh2zY81kURA v0/qlvq3EyXUgbidC9JPVTDauaZOVSjbOXPNuRs2TcqoURtqRcNuxF0gAAIgAAIgAAIg0HACxASh vZkk8ml4R2bvJLnlPtky+GHTdokbFYcOrYpm6g8Tl+/y8KC76H7qij99+9fBiePvZ7RHzS97s/4e 8Zu5smrEgJz9IaeXUrcr0/uSZHLEBz5hcRBjY+f+Qoy0i5Lpkj/se+qx/8w8mKIg/0kcI4dMfrHP r69teCdgWu5iX0bFri9OTzWZXs6msSjdRMgbfZT/V6Q+M+NWGhIz5vEOH68bbGPiOgGQW1U/b3nt oznZ1Gz5rAwOi3YWnhlFs+YHsY4GnORB8REHUxlvT41KNmpLLBN2Kw4dVvhZMOPXyjUjPvD8lDVV xw++No7UjvZcURCTGNyZJV8uWx9s6s3YwdvE9CbkluxK4c6RLZJNysGT1HbnrvOyi1fjIDTdU0vs X1A+RSKqXBe+YxH9fLB0sd8yD9133C4CbtDYK1M5V+pHNdNTwhHAyI/Rx2t6fDkvK8bqyS87nHan wa7uCP7oAwRAAARAAARAwOkIEIvH36WfHtWZR4QStvcbEb42d8BofanbPfjM3LGsok6XVXtztqGi TuK0d8hH7iuYcY32HZ3MGpAtXrqweU1dZSanqNPdr479bKB4Q0S22bvtHuv6H9euc72REsH/pT0I SEFj7+K4/OH+6bYq6vri3Dpfvod+uaw/uL/yAv/RtR9LdinoKXx8+Bw/YJv7utwnptqGhvXpwjQT Gv3Up//4gzOrte3Wp1sfvSHunP/yJH1iQtXk5p0jOaKZS3Rf5/s6WCOLz0HAbQhMSn7uWU/qyvGi HfQ3S3h5ZZbNKdoXmhbNRdmQ5A7vLnysq8OKrrsNQmeeiNfChKfEVRUHbFTUhVOx+gvjzPOGbCAA AiAAAiAAAiBggUBp9ndDxSvDEgr37BX6NHJ3eD0ZFKGfFkng8q25Wnb2uNAZVdxjw7F5xVnhU8cP HhtMQi5tu/p0f4jPKXRL9es3hi/iZjpp2Fjqys+L9Nz+uYLG9fOOZdFJ7Bx+/Vb6+1WuU1a7FnXp dA/7binyDFzFRMPS/yo5twXy984PdX/QjBzVF67/6XAR0SEIOD8B8YMvh5FSbb9/tUObVU4gtKhz 0NhnFmdx4e55THKHW+e/25DUdHXdnB+ZS0ko7t7LW0TOT3fdiSuItzM5PHR1l1pqCAsCIAACIAAC IGA3gfzVX02KIEbslW3arEnQBVgShdJCWR3RgyOek0q0Y7WdvXH8jEGshzZxMGfrEq9KLzafSt5u MRs/Vn3K9A/WHaIrGOtdos6DoievM5HEuOEimrnzvi4dmyKaweFyNrxDNlGZURqttrPlc27eWXpW /mAA0zed9n/fNHU9e1qRoCwYVUQnul9axqwC8WG+JOhE26dUl11/+U31tK2CbIgk+3eBXg0Cg9T6 xCuY7b+LNG0kMxZba+D5eHYPExfra0mrmFiMrsFTitgzFEFuMwMi+sPRY7GpvEk4QxmZlP6NJv+o 36FWvAcTM1kU+uJRlBbCVDotOe23wubeszZxdnY90nZHKGu5syGCTs5Iy1462mYhaMWjV4e/TP6x 4TvHwp1BkU8N6yG6UXnqQ5nx86T2y4/14r1J/LNiT+4rTx1kEl7icgUC6sqtmT+bdvCyKj50dauI 0AAEQAAEQAAEQMD1CPQZcORXPW2HmULN6hjFN+YzFxEtPCG9spppSir3/CNd6yTfccBjrKJO3a46 lRFic13i0xd+vczBs7lsb0PHIuOozy8K3dKJHEnIju3VcyUQ9RoaOLTJV/GPK7VcFgJNTckSH7qY vMG/jgNN595vctEcNMCRj8rPGleHFvtGhNzfTlNV8B4dNMEkF5g8YyxJTM2OSixqwqz4pkUReT2Z psuuTzJL+0amRG3k6gu0DQp7Wr8GAZtaX9uA67Pbi5GbFg8OalxSfVKw8KPU4GBdyQN6rCmvDA5v dNb6hyZPS5ZqUTBlBT6MWCHRARF59l2VO0Wq81uxPnG+7kCgH59VkUniLf2EPzdx0Mo3YTfFq+UP tHnjXi7BhMFAdGXy4f6pbfmvUtuOW4ZPYhJttN6rOtafHLyu7NcMKS0cA5kuOyJuSx6GaSFm09Sb GQm6umOWAL2AAAiAAAiAAAg4GYH2Yt/I1Pkn+DLmjHRtozOef6YbL6im+uxJPUPW7do/jscdkFdw 0dVeQSOWpbFlxu7r7Mm9NN3VzTeM0aBC4599rodVM7IuHT1R/mM3j0zkNBO6knCReo7cRM22ho7F HE8coLPck2D4gxHElWDogeLbeqvSJ3rkr1zxJJ0R2HHr9tfxUxfYdMfEB/41xbgMPsiWyaVHV6c/ K++hH69uefAecjVnLP1LPXKm4wRtcE/q/K+3Kq6Tilchr3ImdNJVUORjj5M6VJXlB+lcep5x6WNC iJdy1c8baecL+rTCZ/guUgjK8qAk/uKuylNrmFu49qL7h03zZerG1aeEpGm1NabBzr0kt7ZhUQCS VL/92UO5McwpSdiSElIFjEuqr1aGdEpeUkiHSFwu3DmQVfzacsn/9AQT+y96hRQsvFG+d2cYpx+S o5/jRSqb6mhZnKOoPfW7QsZ1GxhD55Jo5/1YzDwdyXbe3vcojzFOK2+07SRPUVudOEubqipWJJCi A7TAyTFriA1T9PDYkQsNAj9sh9Dg/YEbQcCxBKCrO5YnegMBEAABEAABEHAmAmwZ8ylsBeA7d5Ky Fj7CWzs1v+w/uIZJVK5/sWV42b+1H/gqW2bsj6s1vK4iun98Jh07ygaOWptsfdbKgiK+tK6n3+BV XEFgupIwb/806KPBY1HkeOJFUu+dG0IYKK45e6TkCEUNeO7BB9jReCOwNfnt+3x30sHPmDLR5PL0 67+QD7IldZVTpYbV6e3r2lla1+fnnb5CiR4MeYq3M3tOm/xIF+r615lfk8T74tD+o55sL9Kotkd/ MIdPJaVWqH8zjEwwnA/x6fin/75FzC2kcNSWT6vIqYdHz269TU1crVB+eOTKLYqY3x/w1Zm7Sf78 zZJQzuian1KYV0nWor2Pf0f7LeIa1beV/JeDzoM4uN++lMbacjUVu3ZPj1Wy3ZJcEvPX/HiZEnV/ rFc/fo43KhTzBh6MM5+Cy2DiLO1b9F1frFawvRAb5kfvMOcpz74k9Gl3lg0EOUDADgJWf2Hs6AtN QQAEQAAEQAAEQMA1CGjOF+55xUw9tlLZobT9vxNFiFy8J7xQgbdvhmrFiaWraAunzVfDxzI3BMlp n0Znorp7UP/u7ZlGlxVfvmvinMJmGc01VP+27PWDZnLvN7pz5+igeNt3X53XiDz7vBBJu1ew6iJV c/rzbbSaPfSlvr1EWht7YyUWquJsXYADRfNuMgdPu6Q+7FJau0Rde3X3sdZI97lafepnUg27g2Sp 9LB8pHz3gGj7FX0bR1OdvHTZOKDA6GYLE2dpM1m7+ESGzJEcE5lv58RtFBrNQKA5CUBXb07aGAsE QAAEQAAEQKCZCJw+MfDu5Jj0b/bur9TzPtZcLd5/bEvCuqdCyszrqvXyd74+yRvDvZ58NlballSA eyVRcVzbl+bq8ew92bbllstPkT8VsnPL3pIKvk8CoaaiZK8s7z1TNdsaONbpU+vXGs6XjPJR+n+H 9PtKRoyi4t4DHmGyEJvLOO2ItWFy768jAfMK4qSt61BTVXx8j2znPyPOn3bEKC3Zh/q3D/OI0bvD 42G0gzqjLmoq9hRmNdbsbGFOnonyGUeZGgQvBnF5E5qMQE3a4n37K25QHj6S8YPHTwzPUi2vr50h FyS6a7KhjTtuzok347QwFAjYSKANtcLGlmgGAiAAAiAAAiAAAg4jQMxf2r5IlKnD+kVHZgmQYPXD WYNJyTTibh1lOpFVK6NnehO2TSxYlBzc4UrhzpEhymJTSEjm88LPgvtSKtmo3dT6uVLfKtkoLvab 5DPfKvWhDAmTpOJzpX5UuWx9cGy1T3zEwdRAD76NyVvYP7arKUnqK8+PpNt3pdftVNGJkpS48ySD nbBBilqvf/7QgP2jiASoMxOxPi/hXIk1O3Fst3upDo+NYNK2achktyRR2onrYt0FNEwFwNOdmhSP zipPMPrV0XOsTDbBjaRwtzxxk3cZrBjbCU/bJAQL9Lgl45DiqdXKnhAtNl3tToNdvcXWAAODAAiA AAiAAAiAQDMS4IPVucjqZhzZ3YbSZZhbFT6OKMOCgIIzyt+J84R+GHljp9/b/36iLN+o+Dop5OA0 RlFvhqs0+8S0CJKhUO7fcZ2MZFtkwr/5VOuOGZ/1YL9VdanSjEuC1YlztH0eekbiGJHQCwg4FwHo 6s61HpAGBEAABEAABEAABJqEABesfqPi2/fsrRvUJPK4dKdchrmHg3qTrHI/5FVqze/F2378oYak wX9s3r6n2Ehvptb66Bd9G/vSLfJ88Hkurz5Jqh+RPNnGeHUt5/rKs9UkC4Pno4+Fm9dsia375Llp BwRh6qHxTz/rQ4S/oVLW/lxyUUWOIkTeYQn9mCTrdDmD3GxJX9sm59W/fyQ3tGd81rR3YsgUrJ8c WZh48erCjys0JKnE7A+FNdWJVKEHiuacZKrZ618mIdRWniPxGqLeLwbPZMQjPgXyoqjpfrbNyqU3 smsKT3ZpWf3yO/UzMg1S/bvmdCxJjT3ofmuKGYEACIAACIAACICAIQEuWP3GDx+fIgnhcVkl0DV4 SpFexjKStGxpGa/+sRnmSCe3zpfImaxy3KVWZrxfWU3U2UEvkkhvkgROdXjKjLEPetDl0hp4sdn1 23k/MpvLq0+S6j/WtY5WvO26yo7+doFUcfMOXM5WCjCj6txDqgkwYepM6QRS72BwXw+qurgggxzx qCvlBSTtoqhH8GSmtgJdziBQdO2KTZOjC6rzRQoWpkaT+vMkxeMnqeZPjmyYeHXSzD2kHh5TU/2f JdpyD4ufIYH995iiYwpCfe6Okt8EZEqywsc/2ebKRZtmZdcStL7GJL5gKdlFlwr8meqDJi9b2rQ+ cuyMoau31pXHvEEABEAABEAABFoTAbq4NKk+nTo4rqYJk6C1HqJq1XdKYozVnMn7Vq4P9EDcjpcS dGkISXo/WcKOHBVBQ5umGwJf/dvs6bu2FV9llfNbVZV702Vxn9qt/RvkLLyl/u1EieGCEff+/2R8 s79Qpa0xp6lTFcp2vjTwxAG6bf3GiK1Ls/l8jXSGxZ0Rkd9ftGnd6fyC2oyD7CxGWkrxSIrXWZ84 qW8XOkCWvud4sS6HJJvIcNf8WFL7wPAyCUH/j+R2RUJI9qfVNs0KjUCgCQkgt1wTwkXXIODiBGbK 520Y3/kudha3K9P77oizlL337rSihMVBTIZh0rzq2Bzxwc0WCPQZUFQeHsT1Tv2297/D3SA5sIuv OMQHgWYlgCxNzYobg5ki0JhNKPYvKJ8iEVWuC9+xSGENL9M42INOzxbbFKXyrI3f0p+bzi3X0lLZ P35jNoz9ozniDvsSCjZyRDaNXxcmIWKK6UMpx8hjQzrDRk6lpW9HbrmWXgGMDwJWCRDVN4l1PzP9 r35e0b7QNC50zWpvDmzQQ64WiPTXtLQ+DuycIgcEf+mmnFSUdneDem9aIRskEm4CARAAARBwHwKT kp971pO6crxoh5GiPikz9kzRqB1pPQKY6ZJ49a25YUM9HVZ03X0gYiYgAAKWCcAHHjsEBFyVgKhz 0NhnFmctLsnk3gZcdSKQGwRAAARAAARci4D4wZfDvNubLVMvEgcNmsqHT5N49UhSFF3z+2epX+92 rWlCWhAAgZYlAF29ZfljdBBoNIH2AdLpmWmeRplOG90xOgABEAABEAABEDBFICjyqWE9RDcqT30o E2SV41uWfVksjPdm6tl/ky7dFGGqMQCDAEtgUuaMP+8s/1M5TBo94KAyoZ72MUxQ5g9gqgnQafPV JPP5neU31dO2xuu/9Yl7pO2OUNZyPo+kgZz16SCRF9eSVgV3IOqeLlEiSSj4d/J3w8yCxH39EjP6 JPPrERo/rIATjB1rqbpo1PucMMS5Pe54amBXkg3NM3AVl5iQ5GK8f2lBXD2blNGcPKH0vVwbIrU2 x/voHmlybtZ36ucdy/K3kPRdLOmXryZJ7BLK5HQzi6KSGbLZ7IhUXaRp41h09bUzDjLcaEeYonk3 uQk+Hy/hiJhMPt/kGemhq+MBAQKuQYCEi/uSnED0v8CYT4/qEqgQ8ds/Pqb/0OabxvkIMScJLc/d loPY7RZrc8Q7dzPTZP4lD4z7y+4u6BuaVsgGiYSbQAAEQAAE3IRA8Wr5A23euNf/K5N2clKZfErI lk6637JU/5D8uGwTWr2b4LA+jepY/5Vt2qzsZyrZm/W7W1MLkdeTabLwML/2jI7W3m9EePoHw3aX zUqh0+bTfyIZ7yNTojZKufRAtI56Qrp4YqCfB4eJSYkv/UT+IBuC4birbVDY0xJOMLZXkth/0AyB MI4bi/TU4UWZdPF4btaUqPOg6Mnvm5kUgZD94cQR3rdKZdsnRSjzKVtF7fZi5KbF/Vl0Ig+fsMVT 38t8Pj+XcYThJihZuX3k7BY0iEFXd+iuQmcg0BwESrO/m7/mx8uCodr3fmiQQ4PGm2MaGAMEQAAE QAAEQAAEQEBAoF23Tre+VyQMp80VsbJzJBt/V0lwRM8rh9L/G9jmDZ/hu0iBOkp0/7BpvkwJNM+4 9DEh3hSduJ6+hb4rZs3PVRrRw2NHLgwkpR+SlxTS9QIuF+4cyB4etd0SW9ww4vUpIWltdSdQRJid eytuaET3j0p4dhJFfzoooYS8nWpqSpb4sMLQpzO3taPRpShMyWMy26LIq1uHqjxm1m3arHmjkBRB ED0Y8lS4kdosVNRfjj1fSg9nWVStQKIu3e6czN4ZRobw+W92OSnr0GGIVPKQ6tSamGQif9iSElKW sV2PwIhI7mSkYeAadRd09Ubhw80g0EIEinPO/qJ7+JkWgvj/7N7H+w4x2dqIW9QB+TCtM4/+bZ7x maOKaPchtuYqSVw3bEgnkz3rJb37Sz1yphUIbaWZsdcEGfJuqiNWSMzeI0mbVqtrPE8ezbUkLknv y0fK9WfEizqSd8HSdmuvkC20kBgWBEAABEAABEAABHgCNyoU8wZ+sVpBK5yypCNFdOm864qVspFx tBZKCtRt+bTqBkV59OzWm3YX7z/qyfa3dLfQd2Uv+ugdxXWNyPvZl7ya1B6sVig/PHKF1BFs5/2A r8NH0qiyJmxhZ01RNZtTvz9Dzig87vcN1NsrbXvqLOq8om5iM5kRVVOetXVcDLHDE7Ln1//fz1eY g4b/SPYtYrxg8lMK8yrJQUd7H/+ODp+frVseurqtpNAOBJyYgOb6n1euC+QT99hwbF5uavDEsbzv EPMhcYt6cXxwasG8Ixn66ejEPbKIe5V0UBDrX0UuOnFdcGQwX7CtEXMPkI5YFtPTk+9BU1e58WX5 CvpHyL6rw8N/Gzl+8Hj9GfGiDp6RurC8bJi0xR6l9s0FrUEABEAABEAABECgkQSGvtS3l4g4ygfv 0qsZxMaoi7r26u7TyAGMbg+IHrBDPvIAF869fJfUp72jh7DUn8ir1xNCE3eHsBTi+k6VyzaHchZ1 3d0tLKqjsEBXdxRJ9AMCzUlg9Kv9+vCVycm4t6ouVerqWHpm5E6fNYiNtDF1iToPWShMR0e3j+zL RkY5+BJLBmSuG/ywtmvN7/vn77Reh7ZBUnj2lSzb6PDorAaJgptAAARAAARAAARAwK0IeCbKZxzN Cp86fvCLXDh3S09P5NW1w60blMhv8ug4iVAY5xO1waia4u28wcLgRhAAARsItI1OG5fxqq+Xtql+ GZjRaeH/CNIp3jXlhbFM1FBgTGFpnfae9gNfDWefa0HxL0QK2t+qqtyWsMaHCXliY5wacZEwqhED +WQnJBHu8YytsxuRBVdTp1Ls/SadCSJi/q1JkJVU6CZlOpCpEfLjVhAAARAAARAAARBwagKkzMBk QRg5/470xgMhygZGppuaLnldXDTex5MuanDsAy6M/I3JMhVxyG+xS6PaOmHTpuIblIfvbEEGOGcU tcGMoKs3GB1uBIFmJXCX7+JKtkJGUhafspIR4EZp1t5lOgXYK2JMb60aTxzOM2d9JWNM7qXZX8Ws pHN+sJfIo/eoSBLI1DY0rE8X7Uw0qu3RO6JW1zB31F+5drMRunqbIHnUbN0pgOZ84cdL49ieG3Kd zj7Yq+OW4RHCVLo1q2PlGYeuaiP3RR3u7dKhIZ3jHhAAARAAARAAARBwLQJnlL8Tg0U7n4eekdgv uKE/uZUeevvfT4wvNyq+Tgo5OI0LI7d/UMffUbMo/IP95zXtegxOzh0wmunfWUVt0OShqzcIG24C AacgwNjAN+mF6Ii799LGnJNsJMqyjxU6UfUz0rGBTN5PPUoX3mSvG5XlB01m47R/uiLPx6eNvV/r h19Trlg2vcwBfdNFREfK5SMP8xU+3xvvgKB6++eHO0AABEAABEAABECgJQkUry78uEIjIlblD/ma 6rQ4xAEz9EDRnJOkpDlVX3m2mqR/83z0sXAJL6r6wlm69G97/zA/pmI5yS4c8cFSujS61Uvk+eDz 0WzEOH1X8mS9eHXVyUuX6QxwPYfH6FeA1/VrSh6ro1puoP5t9vQDx+sor6DRGwVF3SyL2oAx1SUX VeRoROQdltCP4UY4j8zNlvRtUnW6STtvAAXcAgIgYA+BP88c17dUd7ivk8CwfOPaH7XC7k5f+FVQ 6q19p/s69un+kODZXHfu4hl7hrfQVtShve4MgOTV/OOPCw02qbPDMAnzbqr+uXji4PHjB+tX+HSQ 0OgGBEAABEAABEDAkQS8MpV0iZlLBf5MjTFcjiVQnTRzD6nixtRU/2cJl2GOOGA+Q0LK72GGKjv6 2wVSeMw7cPlhttDPjMzQavnHZ6opUY/gyXn0LQtTpYE+dVd1MYWmZNyddPAzYr72fmR2VhLj5knu eqxrHX0QoL3UJWfL1ERZ7zxi1UIV3WZpWaaXIL2SOXkay0StOLF0FamvJnp4/NTMNM8jNojakCHV lfKC30npOJ4b4Tw4UHTtSiN8UK2LAV3dOiO0AAFnIHC7Mt2XlH+U7SWlHvmLPHnnp3MOPw6R8c9r ddUO6cioE6+gEcvSzB2y2jKktYR5tvSBNiAAAiAAAiDQSglAZ3bPhSdV3EIHyNL3HC+mTeXspakq Pr5Htmt+bDWxkpTKDr6SqDjOf3pL/duJEupA3M4F6afYjD8kGVChbOfMNeesRJ7T5utd24pJnXP6 Iq6de9NlcZ/qJzbSb0NprpYdrTEoMWxSnsavTX7K/mVZpBx9+0GLojaOUlkXtSFD1m+M2Lo0u5Jj qbl6PHtnROT3FxvSlc33tKFW2NwWDUEABJqTAKkQnrA4iC9NQXT1vjviTlMB0cM+3BAcoEvYpvll b9bfI35j6k8S47N/QfmUYL5CWl1xbvjAEwqt1H0GFJWHB/EnnJcLd46cTq02336mfN4GrYc5LwBF 6Ql2u+rYHPHBzfQQen8nofLvr/p9VLIuCTz5y7rwHbok8PrC/Lb3v8Mjzp+mKFJfPXexLz+/q3tj 3onIJgnwIg6m6ryzyC/E50fKds07ka2m7BSyOVcQY4EACFgkQKwu2s9JYiTQAoHmJ9CKNiHR1edK /UT0T79DU441/6K15Ijuu2ECpCM/XtPjy3lZMUxpcVwtTEC702BXb+GVwPAgYCcBkiLutfcqq3V3 iR4eOz4jkTdZczFI3Mcd/PuNkeiaBk3o9bDOFUlz+ewFlUH7R3o946AS5Zq630+mHErbT5yFuIvE U/2joV4AHR+4V1DA8/qRNTtHT6IVdVwgAAIgAAIgAAI2EKiO9V9JMoQ7Nje4DeOiiUsQ8FqY8JS4 quIAFHVnWy7o6s62IpAHBKwSOBCXu66Q80GiG4s6hyzhCrBRVPW7mT8Kkr37xm4emcio66Hxz7+7 8DFtcLqm7sxn24hzVPXBI1VaryeR52Pz9j0VzajrofHDJj92b+MeEfUbZx86UqObUKM94dmutNlQ HCKkVd5oAAIgAAIgAAIgAALuS4DJTNzeL3jXnbiCeN6j032n60oza9yLuCvNFLKCgBsRqFkxfe8B QeA6nQKULyxZvPrzbcU3tEFLnn6DVzHZRPJSJYN0KeJvFL2Xm6agkRzZVvyDoES596AXs1Rs++Bg P12d9gbSUysz3hd6AejqutvVofLQr+d0cfrarB4OEtIuUdAYBEAABEAABFqAABtwTpJ1dZGmjVPW 0r/U9bUzDqb1CCABcBL/rUXzbjLZvNRFz8dL9OQLiB6ws2DGNS7xGGkwMo1L5U2JQ4eV1TP5xkb3 SJNPU5P/ptOPzTuW5c9kutZdFjohjYgAmbohlt9UTzuwewBz9N82sSCunskxxhgCtLNg/yd7mfxj CyBuvUOqK7dm/qwLeG+9IJxv5tDVnW9NIBEI2ECAL1Chbdqux1OJ29kaEqTU5PZNxwWGd4P+NFeP rtkey5c655NnGg+quV7XmPrqXIfEC+D/BGcHDfOEV+d/nUanDDG+blys0h1M2AAOTUAABEAABEDA hQl0ezFy0+L+fkxaF5GHT9jiqe9lPp+fOyUyqDNTJ1XkHSRZyR/fk/8dmhhxUBb+UrAPn8qGNBi8 aMOUDIkQQocXZdLF4325I31R50HRk98XlL8y2cli2Sy5lLbBiiUD9uVOkeqGIFnHfV+cGBIVCQut q+y0+uxFH4jbvtGmTVrIasSrO9OqQVd3ptWALCBgBwGiY7+pH7jeI3jM25n0+TqlPj9n8DvhCYV7 9vPJKpmOSUq2T/cWJoS8M3TReS4XHfP3/BT5SGnuXj63J/kLSQqaly5bekg/vacd0gmb1qQtPlQk qATSIE/4ells1rz0Y4I0p6yQ21O/+bNJi2U0cNK4DQRAAARAAAQcT0DUpdudk9k7w0g6Rp//ZpeT 0+oOQ6SSh1Sn1sQkk3D0sCWkchXVrkdgBKMnEy165ZLAHhSdsJq+hblr4/Grtw0yyIi8unWoykv/ byDdZs0bdJyd6MGQp8IZ27e5Tm6J7h+V8Owkqm3M0pCBHlRNxbElw5khiBgJhZ8UX7GSV9zxcNAj CLgdAeSBd7slxYRAAARAAARAwBUIuG9GZVegDxkZAq60CdlE7lS5bH0wU4uLXGyRlC41JUl95Slc vlW9ZkMzZ2yVep8V3ELr3qHDCj8L9quj78oKpP+7L6WSjdoSm8/tCraB9o+TTHXC1Z3xIDfKKhMW JQd3uGI6wzzxgSeftq/gZDAxC8YH3nBqTrpBXWnDOClCiGUTAeSBtwkTGoEACIAACIAACIAACICA SxLwGjnUuz0l6iudr+KC1elwdFVecF8R8Z+/3zfQ4qxEXr2eIMZ5053cUTEFYuk21A8nVCRIrWvw uA8KRsrlodpgeJdkBqFBwKkIwAfeqZYDwoAACIAACIAACIAACIBAkxPgVHEHjEMS06zeS9R1kkd8 8PjxzyzOSrpzJ6FMbpidzgEjoQsQaG0EoKu3thXHfEEABEAABEAABEAABFoNAU25bJ0PG6yu98+u LGKWO6lJidjSyee/6XuO7d17TFFBoujb9x0/eR2X+73VkMZEQcDhBKCrOxwpOgQBEAABEAABEAAB EACBliZQffBI1Q2SGb5/7wENF6W28hzRvW3oRH0+btLBiIiDw/1Tp8hUZNxeQwOHNnxc3NloAmL/ gmtMQT6D+nu2dayr59eg220bBK2sEYCubo0QPgcBEAABEAABEAABEAAB1yNw5KPysxrKK2j0fwU1 1Slxj7Tdo46VjUsUlDg3P7f6rNRvK8x0UnQuNjPUK7NsTtE+XZg6qbX+8tAupIBc3bmLZwz75TT/ 3i8Gz5TQn5Gy7fKiqOl+0EhafndxyvmduIJ4lyy2R5Ig/nlnef21CNs2dssDt0kCfDNswoRGIAAC IAACIAACIAACIOBSBNT5X81PIlXc6JrqTBg5nVvujuqfiycOGuhjqxJgoZMgMdOJqHPQWDZMncld d3jKeL/2VF3ltpXKYkNc9bk7Sn4jVeW8A5cfphuXZIWPf7LNlYuovupSGwvCNhsBW7+mzSYQBgIB EAABEAABEAABEAABEHAEgfwU+Uhp7gf7K6t4dVhTp1Ls/SZj3n6+zJv1YYw7oTRXi/cf25L4UVJ+ 9ZpVBz7YW1JRp+3nRkVhYWL4jkUKEz2Xyg6+kqg4zkmjqSpWJIRkf1ptXQa0aGoC5FCmX1uS1MCu RAaWhCI1BS81o6F7d+yWe9u80baTtn5hUwNrlv5RX71ZMGMQEAABEAABEAABfQKoVIwd0eIEsAlb fAlcSwDX2jAkXr18SrCHSjZqS2y+3aCJS3zhZ8F9qQbeTsYjuvrB1MAuNSVJfd1Lf7abpf03oL66 /cxwBwiAAAiAAAiAAAiAAAiAAAiAAAg0CwH4wDcLZgwCAiAAAiAAAiAAAiAAAiAAAi1FwDM+M0JZ y+QsYP/VzyvaNyxewstjLW+8WNIvX730zp2EMrk/mxue5BF8f980dT3X4TVlRGa8J5OysG1iQdzx 1MCuJJuBZ+AqFdtgaVmm1yMS/8yCGde0MtxZflM9LTeT65DcyaaI+1M5bCrfkkkX55WpJEOTHh5M zBxVRItBd6guel4rP+tyT26cxMim7Yf9n+xl8o8ttR42jQtd3SZMaAQCIAACIAACIAACIAACIAAC LkpALA6bGOjnIZCeTgoYvHL7yNk2VAQginr2hxNHeN8qlW2fFKEkPvUB0cPyc6fMGOvrzeuTnn6B 0tRZ+Zk9AswjemDQY2OCfTwFDdp5+/5dOvl9+YPCu0SefVflTpHqtyQ3PTR5WrJ0UBA3JEmaKFn5 YcQKiYsuiQ1iQ1e3ARKagAAIgAAIgAAIgAAIgAAIgIDLElArQzqR1HG6f2EJx8rrqHY9npqT7GVZ Wxcq6i/Hni+lGXgtXCIJ8KBqKk6tiUlmul2zZK+qhmofEDP+TSmVEpI2KKHkMkVpakqW+LCDruwX W/31avkDAhn4u0QPjx25UFDIvZ239z3KY+lMz4J0caL21O8K2c4wpofAmE+PVmnaeT8WM09Pz3fZ FTIlOHR1t1pOTAYEQAAEQAAEQAAEQAAEQAAErBHIX/3t1ypSHkDUtVd3H/ON2/bUWdR5RZ3kjQse 4yfS1FVmzty3KLueubsmJUL2n8LrGtH9w6b5Blkbnf+8Juu9ckYKr15P6Oq636hQzBt4MI7rWduX pmLX7umxtFWfXKXZ381f8+NlStT9sV79bB3O1dpBV3e1FYO8IAACIAACIAACIAACIAACIGAvgbbR aaFyuTbee77Uz6ou2CEshbi+U+WyzaGcRZ0etLf//cSb/pbq128UQhnq8/NOX6Eoj57delsQTdwj bfdIOR/orsoL7mtVCjO9qU5euqyh2vv2HSmwydsLxanbN5SMU08KwoEACIAACIAACIAACIAACIAA CLAESB44uXKxbPEz48dr471tYCPy6trh1g1K5Dd5dJxE276tby+vdhRVd+7iGVN9tPN+wNeMV31o /Miyin8unjh4vCDQ3QY5WmsT6OqtdeUxbxAAARAAARAAARAAARAAgdZAoG3M0jFj/dpTdSrF3m/Y OPA2bdbJKoj3ucVLo9o6YdOm4huUh+9sXRa6+sqz1bfM289vVV2qVJvqVuyf8PrgvnSUe8n+Pbkx TBy7T1hhuTUprMhY93tliZsuInR1N11YTAsEQAAEQAAEQAAEQAAEQAAECIGOvj3biyg63ntqRL5R HLhlRDWLwj/Yf17Trsfg5NwBo5m2Z5S/11FUO5+HnpEI720bGtani3l7uziwmw9xndeo9syVj5t0 ItukPm/Pcg19qW8vEWX2aMCerpy0LXR1J10YiAUCIAACIAACIAACIAACIAACjiPgFfBIKOOdTlzi MwsmTbQer86Mrf5t9vQDx+sor6DRG5niasWrCz+u0Ig8fGM3j8uIZnPCeSbKpa8FdxBpfv9qR2Ux RbHB5CKPnsNj2KLr2ute/5FcXbfQ+GHb1z9roxTkfq/+/SMlbD+e8VnT3onxaU9d/zrz691GiNjT hPa+T85IZEYnQfJytr1LXdDVXWq5ICwIgAAIgAAIgAAIgAAIgAAI2EWgek3qd79oRN6DXsxSLb9z Z7nq8BSppMP1i7Z6n6sVJ5auKjmvET08fmpmGtF+q9esUpTWUZ5+/RdmJZEO79xZuGo8KZx+ozRr 7zIZnRleXXK2TE2U9c4jVi1U0Q2WFr7003v7f78l6jxk4T9L6L8sz0sNHur1Z7WtUtAF1VMP0zeS 4VKjSWl3zfnCT1JXs4no9a7ibd99dV4wuuqfi8f3bneRdt13pQu6uiutFmQFARAAARAAARAAARAA ARAAATsJlMoOvpKoOF7FqsWaquJj6dJtn1bb0Ut+yv5lWedIBfVBi6I2StuWZn8VGr5TVkhqqnMX iUKXJWzSpYunrfG7thVf5dRjzdWyo9XrIrYuza7kpbhavDd3lvT7i7ZKQcQ+rqi4wc7hVlXl3nTZ yJAytoSb4aU/Omm8LWHd3E+v23osYKtITdyuDbWiiUdA9yAAAiAAAiAAAiBgRIAYRrR/I1mOQAgE mp8ANmHzM3fpEbFhWmz5vDKVc6V+pHTc+uDY6kbHubfYNGwdWLvTYFe3FRnagQAIgAAIgAAIgAAI gAAIgAAIgEDzEICu3jycMQoIgAAIgAAIgAAIgAAIgAAIgAAI2EoAurqtpNAOBEAABEAABEAABEAA BEAABEAABJqHAHT15uGMUUAABEAABEAABEAABEAABEAABOwnUB3rv7JNm5X9WkOwupAOdHX79wru AAEQAAEQAAEQAAEQAAEQAAEQAIGmJABdvSnpom8QAAEQAAEQAAEQAAEQAAEQAAEQsJ8AdHX7meEO EAABEAABEAABEAABEAABEAABEGhKAtDVm5Iu+gYBEAABEAABEAABEAABEAABEAAB+wlAV7efGe4A ARAAARAAARAAARAAARAAARAAgaYkAF29KemibxAAARAAARAAARAAARAAARAAARCwnwB0dfuZ4Q4Q AAEQAAEQAAEQAAEQAAEQAAEQaEoC0NWbki76BgEQAAEQAAEQAAEQAAEQAAEQAAH7CUBXt58Z7gAB EAABEAABEAABEAABEAABEACBpiQAXb0p6aJvEAABEAABEAABEAABEAABEAABELCfAHR1+5nhDhAA ARAAARAAARAAARAAARAAARBoSgLQ1ZuSLvoGARAAARAAARAAARAAARAAARAAAfsJQFe3nxnuAAEQ AAEQAAEQAAEQAAEQAAEQAIGmJABdvSnpom8QAAEQAAEQAAEQAAEQAAEQAAEQsJ8AdHX7meEOEAAB EAABEAABEAABEAABEAABEGhKAm2oFU3ZPfoGARAAARAAARAAAVME7iy/AzAgAAIgAAIgAALmCMCu jr0BAiAAAiAAAiAAAiAAAiAAAiAAAs5FALq6c60HpAEBEAABEAABEAABEAABEAABEAAB+MBjD4AA CIAACIAACLQAAaEPfJs32rSABC44JKA5dtHA0yRPLRZ8MQ34YMM0+AsIdHah0+KCXd0ubmgMAiAA AiAAAiAAAiAAAiAAAiAAAk1OALp6kyPGACAAAiAAAiAAAiAAAiAAAiAAAiBgFwHo6nbhQmMQAAEQ AAEQAAEQAAEQAAEQAAEQaHIC0NWbHDEGAAEQAAEQAAEQAAEQAAEQAAEQAAG7CEBXtwsXGoMACIAA CIAACIAACIAACIAACIBAkxOArt7kiDEACIAACIAACIAACIAACIAACIAACNhFALq6XbjQGARAAARA AARAAARAAARAAARAAASanAB09SZHjAFAAARAAARAAARAAARAAARAAARAwC4C0NXtwoXGIAACIAAC IAACIAACIAACIAACINDkBKCrNzliDAACIAACIAACIAACIAACIAACIAACdhGArm4XLjQGARAAARAA ARAAARAAARAAARAAgSYnAF29yRFjABAAARAAARAAARAAARAAARAAARCwiwB0dbtwoTEIgAAIgAAI gAAIgAAIgAAIgAAINDkB6OpNjhgDgAAIgAAIgAAIgAAIgAAIgAAIgIBdBKCr24ULjUEABEAABEAA BFqQQED0gB3yUUXqpXfuLGf+JSgLhsVLDCUKjR9WoEyoZ9rcVE+Tp/UIMC1028SCuPr6GZmhpj8W S/zfl0coa9mxltdfi0gU2zr7oPiIS3eWlmV6mb1D7F9wbfmfymGTbO3SEe3EPdJ2jzxQNO8mB3D5 NWVEZrynkZCe8ZnaiS9VF41Mi25rcnhr0yT9jDzMr8WdO3EF8ab7MdG5JT62iucIZOgDBEAABFqI AHT1FgKPYUEABEAABEAABOwl4LVwyeip4wcFeWvfX9r7BQen5E7LEKjroYkRspTgYL/2bKN23r7j F0/PTDOljmZNmSfpYO5diPTzXcGUGeMD/TzslZMKjX/+3YWPdTV/HzkF2JobNtTT7p4becOk5Bfn TBz8YlDndnxHnn6B0tRZ+/T4eK4oiFkp1U5c5B00eNGGKULI7N2WpymW9MtXz0+VDpbwa2G78Bb5 2Cqe7cOhJQiAAAg4IwHo6s64KpAJBEAABEAABEDAJAHN1eL9x7YkrPFp80abNm+EJSiOV2lEHr6R S/2D2PZi/4TXAnuIbpTv3RlGt0mOlZ2rodoPfDU8TqLt0StTSSzzC1OjfXVav/5wAdKR7yfT/VQU FiYMp8ci/9p2kqeorSzMpMwZf95ZnpcqGWSma3HosLL65arDUyIFCnMzrrZGXXx8j4yF84bP8J3b iq/eInxeeSGGt60Hxb8wO7jzXXWqvSxnn/9ml9+gPHz/kT5gNC+o1WlS4gc3bp84wltUU1Ei49er TZu0kNX1lidrlY8t4jUjTwwFAiAAAk1GALp6k6FFxyAAAiAAAiAAAo4lUB3bb8PAcQdfWV3Dqsz5 q7/415ofL1NUl4GPhTKqZlDkY497Ujcqvl4Wocyn/1Avi92dWUxUzd6jIs27oxuK6Sn9V/8HRZpf 9n4wIeSr1QrHzqIle9sdm9l74GeTYlk4lFqhjArPO1JDiTz7vBDJeqe3DQ3r04XSVOzaPZvlrD6f OOtQUR3l9WRQhJlgAeMpjV703PAeolvnjy2RyGP59XLEzB0jniMkQR8gAAIg0MQEoKs3MWB0DwIg AAIgAAIg0GwEWEWOqjt38YxuzJpvTl25RYm69uruw/2xOtZ/JW1VDiss15iQTRzaf9ST7amaHzfP /q3UTtl3x265lzZZr5NVmOqaaL75X/VrS9u0J8tUN+zsvDmai31fGEjiAm6olLVaHwK14kypSkOJ vHo9wUWbW5umV8SY3l7U9SPvHNpozRPBYFJW+NgmXnOAcvAYrK+HxQQHDh4R3bkbAdbbpblTYLgb RSebD3R1J1sQiAMCIAACIAACIGA3gVtVlyppnbCjb08Spq65fPaCStDHGeXvdRTl0bNbb9s6HvpS 314i6krRj/l26pm2de+UrTTVZ0/S3uniwG4+JD6f/5+8rLWV525oqPY+/h1tSa4nDg181lekqTn9 +TYrHu/2snCIePYOivbNSKBtdNo4PptjgjJ/QLTBhhM/KD+39Oa5kbNt2YjNKDeGchECrrbBoKu7 yMaCmCAAAiAAAiAAAsYEOI/os0dKjug+1LMJa//czvsBX5ve79v69vJqR2lqKe/XCmZcs5hw3g2W hIsaqCw/yLrFM5em7vfKEuPJCX0TLE3d54kHuoqoW5eo/u/osuibSTjfEISNFK8hQ+KeZiEwOm3K 2sX9+WyO7f1GhK/N1WVJICIwsRW3Tn74tbz1nKM1C/lWMojrbTDo6q1ka2KaIAACIAACIOB+BAKk I2ZKOlB1Zz7bVk2/uou79zKXLM6OybPGedHfgiUTg334TO0mEs7b0aXTNhU/+Po8kq/+xg8fn2IP O1g1u5FXb//7iW2+fZ/AlybqsuibSjhv9zgOEc/uUXFDMxFgQic0Vw8toZMa+gzfdahKo5clQfxg 7Mu9O5w/tTWDy1jRTHJhGDch4IIbrNFPYzdZOkwDBEAABEAABEDAtQiQkmAZbz31sOhG0Xu5aQqH y66pKj6uTTgfGPPpUSbhPJsLnc1Vztd4p//DNWNEPVdsHz+6h6i6+NCbcY5Xfm5VVX7CJ5wnyeQ3 HmcSznMJ+dnwbAFD81XuHb606NBJCTBnbZq6c4ez6N2oVlQc/umGRpAlAUZ1J104VxHLFTcYdHVX 2V2QEwRAAARAAARAQEdA3CNl05gQb4qkao/V6pnqC2erTGd0sx/djZ925WsTzpdmf/fq69/9oqE8 H+n1uE2O9PYP2Nx3tJVmTloY3Jk6fywp/MQBfnTVyUuXHYSw5qeiFXzCeZJMfs64vQfOk/MOn/6D uAR1DZixA8VrwOi4pUkJsMkI+NwTZKj6yrPV5HyHy5IAo3qT0m8FnbvkBoOu3gp2JqYIAiAAAiAA Au5FQNwjq3B6ZN926sI9r0QYp2o3nQJNoAM0hEbpZ/87XUeJPO73DdTlcmfrrpN/9/p/tbshvbbU PURRj1kj7dm+qiRl+kHjVO3sNI0uw6R99kmvVn2n1Cao41LxawG2abslVhAwb7nnJhHPvsk0sHVo /LACZUI951CwVF00akdajwDTnXmuKJh3887ya8qRiZIGDudat6lLLqrqKEFeCTZzBJd+AkZ1fjU9 4zN1aSDu1M8r2heaFm36/Cs0MeJc/fL62hnyeE83OWNsxJ52yQ0GXb0RK45bQQAEQAAEQAAEmp2A QFGXhpTp63dsunLDiw2f1i/kZkFs+3KeN/v8Gz+gQFF/Wb5Codch+zprdLEx/KaT9hm3tjfxvu1T coh4tg/n2Jaj06Z9lBoc7EdIspfIO2jQlFcGh5vQooiiHpMY3PlGeeFCycEU/TVyrFRO1BvjFyPy 6Dk8hlYsxRK/4Y+2F7ElCWBU59bJM6NoVopUlwaCEnUOGvtMTJRvkNFCEkVdlhwovn5u2xxZxGrH B7k40c6xURRX3GDQ1W1cXDQDARAAARAAARBoeQKWFHUiXX1+3ukrlKjX0MChOlk9n+nfheR1Nyjk Zn4uXCe9w56OEChRbL50MxnIWx6MzRJYUtTpTtSVnxdd14i8n33JSzt7saR3gA+phcfVdbM6VvG2 H3+oodr79n9ZKjD3mSqNbrUrwwaOEM/uQR1yg9h/0Su+XtSN8r07wzh3jDUJsuNFpHC94SVQ1IO/ krWihOfV8o/PVIs6j1i1UHVnuerw5BHeourvi+X5eunfQ+OfP6Zmkx0Qx4Tn4yUOWR7X6CQo/oXI oPZUnWpvAp1+j7il+AzfuWV/5Xmj2ogCRT0rJtvBpRNdA5YJKV1wg0FXd9ndBsFBAARAAARAoLUR 8MzI5VzfjSzqHApOS/R79k25fyj9N89E+Uux9NstnyveBmbF27776rymXY+nkvY9xZZ3JurBuwtJ vnRNxZ7CLFfWnUjJordZ13cjizoPhjuq8Js8aSPjNyuW+G/cPGKgB8VqTTZd6kp5we+3RPePfuul DYx3Lulka27YUE/qRsW3761ujObgCPFsmkMTNdKovq3kKdasjv1scL99KXo7quNsrUW9dSnqNPAD cTsXpJ+q4Dw7blQcyl1AkikIjOr3S0e+nyIZxJV7II4JkpXbW1+tdc3v323j7ORqhfKVcTueCFUW CzbsgzqLOhR1vS+y622wNtSKJnoUoVsQAAEQAAEQAAEQMEuAmMW0nxEDkS2kxP4F5VOC+SpqBndc Ltw5MoR+YWUNSj30zBE3jqdvGqdLdU6SkM+V+hkaLDQ1JUl95aziFCAd+cmWwQ/rN6khDsnW1KdJ mTO2Sn3aG07nemFCRgijo5Ic8oWfBfc1spZo5bdEogHQ9Lprm1iwKDm4g0lTjWD6nF23neBeTV3l uvAdixTcn6xOkzgty7+LGa+/DCTF97Y5VpQHG/hYF8+W3US3aSxPW8dh2tHey/MZo+iXh367Wn9x /7wT2Totnd2T1JWqGg9vL01FYVQLZkDQYrHxi2kXBvsbk9iB7Yt7VtBf4T9i6A0s+km2/eXY86Wc l41GwX+57O/bzjuadcOYkE0sGbAvN3yQB1VTUXL4x+t/nC5JiTtfyjdkv5Wii1frunbuQqlko+zI AWEnCPubtzQ6CxI70QbTSqnFBbu6/XsNd4AACIAACIAACDgvgfwUuTSxsLCCC1wnlcP2pm/X5Yq3 TfBS2cG/S3P3FpMyY/SlqVMVynZO6tdKHJJrVoRkLZWV8OZNUr7uWMacnVpF3SaE6t8inpKl763k E/PfqCgsTAzPdIQ7riPEs2kOjm1Uk7Z43/6KG5SHj2T84PETw7NUxkm/RF26tb91nWrv9+ziNCQD Y/jrRaozeRM0V45/xCio6vMHvr6iSxTv2OVyyt7UihNLVx4rr6M8/QLHjh88dfE/S4yyD7br1qn9 9ZsakU/EKrrAJC4rBJx8g8Gujh0MAiAAAiAAAiDQAgSc2MzSAjRsHBLQbARlY7OW4BkQPSBxbLd7 qQ6PjWAyhGlY+ydnVy+XrU+8Mvr/Fvt6aX7fO2NThKwx8QI2UjBq5kx2dYHNs0bNeNZIKJ3/C2tJ ruN9aho6YZvva4kNY0q4ttFpIWP7iESdHhwe7EM8jchJGHHEoBgaVEVh7Mw/5tPmd80ve7P+bqJS hs3zdWBDZ0FnOCXn2mBa6WBXd+DeQ1cgAAIgAAIgAAIgAAIgYAuB0uwT0yIORkTI/Tuuk1VoSDJ4 YRo/0sOxuJ1Je+lo/7HrpmRIbOnSfdsYpH/n8ngbFBS0PW2k24Cqz47Lj4g4OC5kS9+wwnINyePY dySTn4O9/lKciJ1/7BeN6OHxUzPhoGFh2Z1/g8EH3m2+tZgICIAACIAACIAACICAcxIgcfgnz007 sHsAm62QXKHxTz9LsuubqIRXvzFi68Zi4i3vO1uXOI0Y3unk538qh01yzhk2gVRGNdWZeoqiLoNe YorSi3uMfpaUeLC1lGATCNjcXU7KjD1TNGpHGjN9+vKMebUvXaKh7vfKEj1hSBTP7IzKaqr9oEVR G/lyDGQTltXT+fPLMnVVHpp7Ds40ngtsMOjqzrRhIAsIgAAIgAAIgAAIgIB7ErhH7PsiE6bO1Btb npc6uC/Jrl9ckGEiMT4Jbv+4oIoUIxicnNtao45N1FSvz91R8pumfYCUjtO+o/pndN/2t8+XyLe1 RKRAy2xSkThoEBumzuyihavGEx/4G0Xvf25cn+JAXO66wqtw0DC7UC6xwaCrt8wXDaOCAAiAAAiA AAiAAAi0GgLq/K//k/HN/kJVDT9lNmHhSwNPHDAFQa0oW/SaorSO8goavVH+IG9HbTW8KL2a6tpp E3PxK4mK41zGQpL1ULF0+sGNrlxG0a4V3Z306YY9xxR84kxyL0kIL0sQFrkQ9lezYnrOh+UGDhp2 DejOjY2M6vRknW6DIbecO+9BzA0EQAAEQAAEnJaAs6YaclpgtGCA5tjlAU+TPJ0pt5xjF7yxvWHD NJgg0NmFDrnl7MKFxiAAAiAAAiAAAiAAAiAAAiAAAiDQfATgA998rDESCIAACIAACIAACIAACIAA CIAACNhCALq6LZTQBgRAAARAAARAAARAAARAAARAAASajwB09eZjjZFAAARAAARAAARAAARAAARA AARAwBYC0NVtoYQ2IAACIAACIAACIAACIAACIAACINB8BKCrNx9rjAQCIAACIAACIAACIAACIAAC IAACthCArm4LJbQBARAAARAAARAAARAAARAAARAAgeYj0ObOnTvNNxpGAgEQAAEQAAEQAAEQAAEQ AAEQAAEQsEYAdnVrhPA5CIAACIAACIAACIAACIAACIAACDQvAejqzcsbo4EACIAACIAACIAACIAA CIAACICANQLQ1a0RwucgAAIgAAIgAAIgAAIgAAIgAAIg0LwE2ly6dqZ5R8RoIAACIAACIAACIAAC IAACIAACIAAClgjAro79AQIgAAIgAAIgAAIgAAIgAAIgAALORQC6unOtB6QBARAAARAAARAAARAA ARAAARAAAejq2AMgAAIgAAIgAAIgAAIgAAIgAAIg4FwEoKs713pAGhAAARAAARAAARAAARAAARAA ARCAro49AAIgAAIgAAIgAAIgAAIgAAIgAALORQC6unOtB6QBARAAARAAARAAARAAARAAARAAAejq 2AMgAAIgAAIgAAIgAAIgAAIgAAIg4FwEoKs713pAGhBwJgJ/qXOXB/gvP6D+i5ZKc/7AnFEBc/LU GmeSEbKAAAiAAAiAAAiAAAiAgDsS0Orq6gMzJQ906m30TzI7V81M/Pqpd1421aD3A/6LN+47dvoP vff3299vecpEb3z/M/Mu6NHU/FF57MC+LbP9BQLQ3R76qrKOb2hOAK2ETEPNxVMHPt44c5ROVLqf vM++v0jLd7tk4xPGczT6Cy2ePfMVdmswNQsfUcyst6WO04EaNfudjzlR2WnbIbAAaO03b+pIjnnz y6s2bF3z8x2duuNAyQXB8tq2uOZ2VPSb2z7Tm6OhcFe/Wj5Gu3wBy7+pNWxgz9IQhGa3IpGk8FQV o4Va2uHsBqu/kJvES/Xyxu+vC4QSypN0oKreBtpO1kRvwzBfh/G7TtMrfrc4OGKWb17CW4VqzV/q A+8nbPOZFfuMuIFHfJraL9MDdJ07GYTWIg77/Xp68jZmhXGBAAiAAAiAAAiAAAg4K4EGvnTrTadK viL65acnb/hKp/bYM13NxRMb4wcHvRwTnbKrSnAj3e3MiKDHbbbjEdU3783wMS9MXbBip1LXEd3P rCjJ04PfKbltj1xm2zZyvmy/2lnP2XxUN5Jy19IFUZIxEcvzDM4+7BFcU/v9UQHJ0l0F5Ubqrj39 Hdm8YOrYkHmOsqZ+tX7ObLIcj8/cdsLkhqktP7yzVCvfhZ1HT9barFPYtzREkn++8HwyZzS2B0kr antfYEzyK77b1iav3ZS8OM935byYJz1b0fSbcKrQmZsQLroGgSYm8NeF7xUHcne+OfppnWHA6Fzb UIY/Tm3UtTc+2K07/eUnAksDObv/RGCuaOIJOUn3mtM7xnNInzJ8ZzNnANCaW7SWG1Or04mczue1 Ip5//O8r4f7kzt/5E3PTtjQbTTtOsFdos1zex+8spk//mX8BM7d8/OX//tAXTVNVckDXxsA8YzwL PUORoW3SP/0r299FnYBQk4lw8/S2OQ+YpkG+d3m6J5jV52GTidgCHZMNmau1Nz89bvlOiyZJg21K P/RMGSZ1zRyhq7O9HVk7a1OR3Toh8aqdFx22RK5vZtebxoUjvzI2cSuXRn3o9dGz1h+5aK2hgz5v 2Hy5wWtObUg0P+uLR9fOGptwqKGextdOFnwp5GmfumsGz4VtuYVnbjqIHd3NhZ3Lw2I3GZ3vGBw0 UFTVl4e/v2bfuHYtTVVe9ue/2rC/7BPBxVp3fGaZ8syF4v8MJ3J7/0t+rvLS3sl9uGeD6L4nx/97 wd273li7iwqbMenR+xo+N1HH5xaXXjsj6LzhfeHOhhLoPOyNjy9d+3ZXJL/CDe0I94FA6yVwu3zP P6Qx05fovXKw59qzcn7WdzPkKGkufPV2xgpzryjk0zdnPx0+T2BpIGf38yKCZr/1pdCtza2R//G/ LzZsSils9FtcVeGbEqPVocjp/KzWwVPzR0XO7AEhEQb70332jqb2yNZpU2fFLtXpDhd2psSG/yt+ WwWvrtMQ5j4/NkbXhjHPmHjtdB8uTT+TutOHd2Qkf2pqoLqfty0NkczSPcHo5+GMmclH3P/59UfF jlnRL0zX2puJErckShKXYsuj27aHnlZXF4/erLh0rfTzlYP5NRi8QlF66ZpiY7jYcFX+lvj572cu kXfuaz98u/1fQ/iPzeiEbD9se/7f5rDu9F2sV63WBj5s7oYd36oqmWaVZ4s/zFwZwTRjrw795314 6drPpdunmpLw5v8+z93BmeX9J6/M4vtRlipkun7uCpx9UiuGcVcG4vHj2Ddfq18WzR/f71m+9DDX zjtixb6Cs/SUiahvzx3ajf37hW1rUw+c1zRAYK1d2jtoyGCmN7vV3alZyp/pVVAdXDvFn59P6ddl V4zmZmFxhW35DsmGyf2Pdo6mzne0Bw0PDRkawHRh0S/AvqV5aPL2o+y+/XrDZH5rXTx8pPKS9Q1m dVnduAGr3Z25pHxjtPhuN55n804NOnPz8sZoINAsBC7sTIvLLDGw7zFvO+/OevsrMyJY+PSrtTPe /YzNGOK+Fxeq5hMyUaB9Nc10Cc9tR93aQEobrsLjdlUJ36i1R+T8ibnBO/k15Q/bI7tTD/Xx6dA0 2B3e670vrFyblcu+PGuVEeWu5I9PsIur+d++hLRdVf6TV+0uvUq3uaDcvZK80Fqy5fCvOgZwrn6V FelPPfqQz32Os246nEeTd8g6HTz+9LhkPQ9oflxN5aevz9l1wTtiZeG3F1iNpvCNyd4Xj769evMR W+Jwm3wCTTbAzdPydxbsVHaf8kaeUknvxqvf5q0i2qu1Rw0bfGrbQ6+RO8+jT/i0GVMe4hBUVdf8 cccOHLVFWxZv4y3Awxbkrk6KfKYP92UQ3ec7eMy81ceKN831a2tDn1fKj2gdp4NenDyE7+fu7k9K xsxLKSh843lburEyUuPmy3V+7cS+fbzfu/+09IWzhv+NsVUSUcf+O/kV/uxDuUN29H/2G3xvV5bm smcWj46eMW0g818NdYO/r88Lfw/ikYgf7dnJhoWw3MSjz3OTk/77xjRvrtmFtTs+rhSY62+f+2E/ u44BE16NoM28tAXeFjd4u5bG45ERw5/nJe31mM/9jZ4YOgABEAABEGg9BNpKEjM/2M+qAfzLGTv7 i0dlxyv1I+406sJU3duOESTNr4UyPomP9+S13/2gd6AM5y8OGGtS0jf8sHoUdwU8268L+593T0nM 3P4hb7Ph9TT2s6riHypvuO9GrSnZvWtHlf+07asEb9TWpsu8jVOR4cG977HW1Bk+JycOs9fOGzP6 OfblmVzkDTD23wsCtKYpzZni/cRBI/gfi2YFdWcUHZF30Kvpy+Z6Uxd++M0WX11+nsSG/2HCNmqa dMjfGqkwOQO5ppLh5v+++fIw1W140qxXgroxnO7uHjTtP1v+1Z26WPrLFftVmaYS1PH9as59Ky+i qBcT4yYP8GasWaJuA2a/vonejWd/veCYY9ZGbz3N9eqL/FPvbw/37Gq7Qqzn7dx9wavznmO/UMKL aOxhy3ZJ+99lF97Pt2zK0Y9KIpsmMn12oH3dmByz4fPluxPGY3uHTJAIE3WJ7uv//KRgzrROFX75 rd1u5zd/KT11lh6q2/CIIUP/1ou1Htum7hpOWFN1cu8nxdxfh44Y6tfermUw11gklsxNepH/tGj/ N+e0X2PN2bIv/sd8Evzcs8/5B7AqvY1+AbYvDUkWkHPoC06C4THDHnbAxnAIGifshMS86dIf0kE4 B4xCwjip2TNCoygmTeWuyXw+Ofa/BWE5JD5zly7gk04DqRBk+6OTLwoC0kiw2TdW8jhoZVCf/kqb q5J0e1g/jI0OddMFmpI4twNs7kn6Yg+PSdje5T8qv9mxPNp8GjYu8I9M51rVqZ10SxI1F/3mB6cY jy/iKiZjk2UGzJR9ocuRSY9Bgug+01ElUal5gllrBbggCP0ibb40mLvFThgBTLNlgs2QW84Jv2sQ yYUI3BX46toZY0YHcm8t5OVsZvSsv/ET+N8v5y4Lkoz+cWrTP5fTfn9D47I2TDaeJadXMB/0mj3t JT8Pons8Mm1GIvcycPGwvLgBB/cuhLOhomr+OJW3hffN7L5g2hhfRtX0Dlu7ecaY8MG8zYboaU+M 1xke7vfqaPubakNFa6n7an/cv/Ew0VHnju5h8/v9zdP7dqyvGt6IxLEtNVvBuJorv/5wkfJ+bviT jbcqCbv938dr9lwYOukfwQ1NqusEbBwhAu90cG4HOe/A5QACTPAp8SI/k0tONKxcNn+XTfZDdJ5N uuCi7mMDeptQeo6tkAToJ2lg02j/dfGXs7xRPWBySN+O1mS1+HmXvpzLNGlFQgVeI0npyPsorVrk Guaob/g4Ns3XSveaC7+V8in0uk8Z8kRH/SUQiQOGa3/wfz2tEuYbt0Fw7oCHtOwW8HDXTk8OmWyX usuN8EGM/yNkybr7T1rKZOmjXTsyI/ub8P8xt7iWRb3nb888x9rMyWLxLujkv9mTOfrq/viD3Tr1 HT7FBjd4thublubXXdOH0Fux89NcsgDaXSdlFpKlmVsukglp8ssRuvSHdBBOTPjb+4SuENp7OzLr ZXiwwq6pv6kz6ZpT78x/Ovw1XcAnnRrwtbcOsekD/rrw5YZpQS8LAtJIsNk023JYHns7elqENlcl 6XacIIyNjSyaqgs0JXFuMZLoRbnnBUe/f10oWD8taNqCteZ8VgXIzuckPD9+Ltfyq/WzZs7d9uUX JPSUdxW7sDN54ug0PoUhF0QXpaNKolJnvRC77ZRejOtfqh3LBaFfpE2MIIeFmU50iRIts7XhSYIm IAACdhEQdfD6G3/O7u3leV8b/u6aU5nv0GHqxGC+5uWBXsYvSZo/VL/+xLV+aNDfunItRF0eepzv 8KdfVSZj4O2S0Ikb3/XkjO9Yg7lyk4nDDHOSa9SKzN28l+KLiZEDzLxGkmPfo3u0hofg5552Detx AxaMtYERU02QHUbg2hM7kj/tHjk5or/LJo7lgn6pIbNHDGBeqkW9g8aSo67CAzsOnNYGpDCv33bB IUb1vSmFnae9GhbYqh3grW5F9q3+4uGdez/TWSZYLW/g2Gd6Nk7VtDp6izYQ9Xw6grgwF+3eptAZ VNiTI8c9ahoE8H8pL9zPpF7U6jwElHdk6qsD7dG36+uu/s4Dvu/+jqzjjalyXE9sOWU9gfs9f3sh XOtZzXfLqBbTX37a5x+8satBK+qY+XJDa2qvsZZjct17v8e9hhLd4/23Ptrf+AvX7PPU0h3Ps4eL 93Xr8yj7Y99QN3jm5gs7P/+k8CcH5ocQeXR6wHgpdAcN7NlNBx9fLrzCrF9AI5em6sjBj4+WNKx+ QYO2kkvdRIJwtqw4Qg1ZsEk/+0M/MyaJTgPGjRtisNPYNTX0H6ExaCoPvkWyNgz9V1Yxcfhk3tJU BfLsV/qzvdcWbZ6x9ig1bO6mvZyXqepQ1oJhdLBZMikgZxFk1W/UM4vkXLds0BQJY9uhoGM+yXtz 6oKdlF5KC6bBjsUfCoIYlbt2/jFiO+vgaiUN24XdP7adzSbIUJbmLhhCfq7mxUw89uh6BRO1xSZ9 0Hqx/lGStTBtF6XNUsF7zx55f7lejKsyZ+efk7m5V579Lo0cuunyO5rrpGpbwnt0gk8rbF1qF0JY EHANAn9cPP0TnxRNF9pKzhyzmPQ0JN5t7st+Jl+R7ly/Vs3bLYSxZvd43s97+NobYOgayBoppRmj urDXqrzZtLuTb6+gGC7l1dAF8k3j3TevJqsddetL/ZKnc92y7JLm0kZ1PnM7HfR7afKmzZvn9Oe+ M6K/jUuNm+z91frpIwYzKeJrq4rfT/u/n6bEvRVh8zmGBkZ1W7+kIt8X3yJ5oI68GxM0iSlgcfVC 8a6M5NOTN8wbx3q7uO11T5+IeWundCZJwZ8eEE+XMK+9QJuxf5KsTX3RUY+aBunqxsTJC/eBuJbN OyUSh2V8waSOMHHRxq6ZG04ZpXtp6N5xgvmaEl1nl+bSYHDnPYy+bV+IjkH3DMAmTuco8ANkE5wI zO+2R33YtzTkNOffyAtq5mtwXVX5K3HQGBAySD/7w+wppp+8XASH4GCFPZO+aMJ/RDtku4f69iYO n8x139+GjZO+PpU83Ni3h25DVi7699T+nJfpfX1GL1+2Nrib9ZIE3hP/vXjiMF+2WxL/MnkRibmo +r745zqK8Q/svmDZf+Y9p5sU10BYcSBg7pbXZ4fzDq4WnxOC3u7uPnQ0E8Py4tp1C6Y8yURt3ec7 ZloICdn6qfLiH5SmtvjQpiPd6M65LBVMaFPUBDoFy2Flle4MImBu7tpl3NxF9/kFT6F9TFhHGzOd zJpFPGb1TrVMs23oQw/3gQAImCVQc+r//rue85gLmLtwBPuKRsLUU+gzR6p75IIEO3ySAdoGAiR5 2Jvvc0Z1m2xF3YYsWJWVEM7FlNowggs2YX+1SzfN+afAdYt1ScvSd93iJ+cGRnVmKt2nDH2ik1Cj Ib+b45l4aWJtIiniQ3oTR1FFyKb08Y/YaiGHUd2ub4DHI5EJdJA2xRawCAoIXv7FlGX/ifRrRPEg uwRoucb3+U1jUiFQbN3ons+ELamYvCVhGh3N5JjLIbq6/7RXXx7FvRkbi2WcKvzD2U8STaytR2dt Si/1T+fsrMtlavp06ojNB0gC+azta1cYKu0Xj248xOWHbCw6y/O10ruoYyetj/ufv9f9adj8dl11 Nf83z+6d7AkRFzjA8x5Qd3d7mAtZtyf6XZu2nWTj38SnbSfpHHd+bhg/b25xrUDQ1F1jUq8zT1hv TybxqOCggfcbEXV/kAtZp/TC2s33bnlptHngibWTMdKy15EP1nN+143dGe51f6cnQp7rTpWuD1/w 5rbPDuQKI8nNTJQ9G6ras34fG1zJZvUfPmvcY8bmJJHY/3lS9aAw499vkECVPP1alPwxwRMP6T3l ubMne2ND2G8BcS358TztH0hdWDutt1512X5PzyE1SJohAwoLhCAN0gsL6jmNfsu37ubKSmimk84j FpBUOsyplkW27rVJMRsQaHkCerVdukfOnjG0My3UHxUfrljLhKkn7Ugd0cqjXR29StxBMNNttyGz IyTWa5SwMVwvT3vT7YtIkVpI7/CeZdr85wauW+yCuLRRncjPB1Ff/XbH81dkehXC6DC6yPCC5zcc PEtc9ravol9lq96NmLLBqFSwmb0Jo7pdX1q66uSCiJ2Prv3uJK2FbZhJ8mRfWLsw0v2/biQD0ZG3 pizcJUn7WnXy29xNa2nlgn5zdmC5zQbp6kyhrAvlm3ifc+I+uv7Dijq7lpXYu3RqJPXrF0Vnmdrs bGE24ncqrB5nV8d0AvnR4WNmb/6MLim3L4kL2CZ92G6bNRjQrvlevFYndND9s+53fXVcoH+aSvmm 07eJEPbVzxDYpS8enjOiO+P61Tv8Xd65zkZ1Vzh5AlMybQqbTJ5cJsu22bU63M+DNi6d/Mo+6tuN 1seEEy987enOTJAFq8PQl5nkOnYtjVDS+/qMihxtKmbe3HTa3t/z4V7ch3/8XissNX+z5nfeY0Mv TLEBZJzqFpJq9dW9dHE7cio/O2a69AV//weM87TpiXxPn3HT5nrzi8WmUQwOG2kyCu6+wJh1b8wd SjGBKrOiJE93pxNM5NEBP2yoj9n93wxKdUssRIMfUMbCWmDbEjPDmCDgvgRI8oi98VOSOQPv0AWb kvgkVLX/+5pJ+EIdSX7Bx5c5nnskYPoHPAo2LwxJ3+Mwhz/3hWw0M1aPYv/sHTZj0qOmbXfeYRu5 ACvt6XxrKCLV59kXR/CeZXT+81dWLJhm6LrFoHMXozpxT+s/dcHbGwbqTEpMGF1l5IKkaX73EZe9 8CnLDnxOF5k+sjZi1t7T1vOSw6hu1+OE4No26+2LTKSPJ62FRSbso01i/kffXjx3hw287RrNuRpf Pbpp9drKsNQVYx65z7PPc2HT3vg/xsypXBu+8kOT2Z3sl79BujozjEgcnJBO6jEyV9WuBQt3mXaw MSuTqKM28xl9+vLeO7ZUjTfX2+2S9xYYJlumqzgMH/WihC8pZz8d4R2W5ntX116D+VH0jWPCTHJc bTA2BRfHrSBHIYy9JfFXX+wmxjH2si8tgcAubXqmjc8la6ed3wxwkg5mfTIxY7IXl3ZCmAjX9H3m s+I3eitqbfs2bhF9XZFTLJl77+3keW/Dv1M2Dt+MzYhT039Kr377+QebsrZvpA8L6TxtyVnf15iV gd3e9GL9aS3JDVPl4cBXpQpZ1vZNzCkssXvMGrv6WC2XVMmc/ZzkTexiP2VyKtSddUjqvmDHGcPq stbj0h2Hnfi3FxtWHqLl2TDNjrAuy52YZ+u4aaAnEGj1BEjSskNvkwwU7JkynT1OOowt22PHJerQ yYvPAyz0Mbx27kc1141bnQLbgcZMU1KOfiuJrmI+tc2oTkKoZk3ls9aV5p48Zz0JUuPFdJoeRN19 nyKpiwxdt1zdqG6SL2uU4nLsPTrYV1Bfiq/rZkuJJRjV7du9rLtfn6f6ddW9m5Ev3eJXdcYb+zp0 ndasUerRx/p21z75yQvYiIUJE7vb6hFsfbL2v/Hq+rxbHP7vHSt52yTJjfT21/alH+v42NjZ/O2k anx4zFw6IYG99nlOoHpF8kQ6pcHHgppSf10o/vxTBYneYX9Hez2kQ2kdjVELC/MVZKGv2vN2+iE2 GaCGSWXBJjYnBcPDn+jJ5HdlU3CxF3FJWLOJKyhFpN2hO543nTrbvNh6BnkzzWx5QundSkQiySG0 erV9dn5TQvx14fu9yWz1GvoiAckzmLQTVg8aSGMLfgF2b0X9peFt+xY3xV2+AeFcpYqLh5M3vV/M VPmyKf98AzabM91CTqxHh40OHzXtjfe/3UCK7f34Rekl86fSrOc8WawfTpBnt/fEueMs53G5u/uT ktHhYfQpLFMLhIm4bs+kFbx44uSveiYnbpPbuw/ZXxG6MkJHn4ceJSeDRWVnWiapMgvHaF72rTab c9GWTkyytW5QsE8ctAaBVkqAsaiPnsVVsiBJy75Y2aAARdF9zHOJubQ+huTHRVAQV5esrpWy1pv2 Hz/J39OWozdvVNdHJYy8c1+I7K+DbWFibmNUN7GcwjpTxh9b5QOjup1fEaHJyvhW6/F9dg7nTM2F FlkjudhERQ64tLq6+sBMyQOdAl5YeozvlS3HJZmdy5/smhjOs3/svBUkCIS+iGfRWykHhHWP2BuM y3r1fmAm+5wltyfQSZK5i01IQGqtEVcxoSTsx2yKeKELmbGEpIcFMeEhvbhgVH+S24A78KazsL48 xKBAmt0Azc1XmIWetg0+zTi8aWue0eMMHTc2iK36KLrvyYlvaM84aEMlK7BQWrtT0Qjs0t2GbzhE J6Dm/10o/g9/ImKjGzxXs81IpPBgw0onFhZXCFfQoeTfuhpdQ195IzbQ0AE++D/f0sm3+X9XD5F0 YuwGs1hj1patyNdsM1ga77DoFx4SWd1gHQdM05aFr5IvDSY+2/qlECgLNWPs3mpOcMPVr97ZuEMY pv7HufJKEqpi2awt6jh0fGIwdXjOyxPXlprPKkeKk29c8M7HgjD1utOKoyfIIQ79Vnov60t/dGnG 21y5chL8efrAG2+SkOzukcb70IBW1Q9Fv3DPR1LK5Z23Zq0lrvjTpw3tLPIdMZfkPjmSPG1RpqCm OjlCUnz8zsq3vrzaxNhZZyIyr9fihTXV6XrvH29882PbHMW4QAPTnczZ+FXtbYtsG3M+28R40D0I uAwB5mw9PI59weg+Je3rXXMMLepaB2zdz/HPpdun8lNk88LQ6Xu4+lLMBxd27v+Yjiis+3nHFq3p 2L4SXC7DsGGC/qUulG8iNfDoy6RRnbwrvqpvtiHuD19uMmE4aZgAznwXm5G3dNeu43oem2eK9xM3 BL0TH7czqmsulx87zb+fsDG2F386VqlnQbQSXsevLIzq9u5xzhfy9Hdll4XWAE6PdeujRi6u+acf yy+QSkPai6vIwAX52svTqH2j39tIYGTyKwIrsZ2B6yR7XsYGXZavRs/HTAf+kzeseyu8R6NnS7I6 m56vSDzirVy6rpLpi5y469Un9+w/JyVvVQTv9mZwE8lWumm/falohHZpw2KGgveARrjBC8PwHLBM 9By/3RXD1mzXO2gwqAsqSGVvJT1eA7fisAVb/jXKeloaIuY9faYtlf+bz0hnCGHYgtylL9vhw+wA iA7rovabN/17dw96jfYBIclXevo+MH4XrTf+nreADVNnD798RsSs/ar7lOiXuVMnM+PrloytvWfu +vPzpQuYMHWm806PPz393aPU8BXLRtIplDsOnLmF1D8jBQjGB7DJC5jRKVv2oe78i9xFSrnILxDf VK54Rudh8enkfJCpqa4d2j9AIo1d+l29w4Ca76jj4H/TDwqmproWbOenX5i6YMX3NhdotNDJITY9 hkW2zTBNDAEC7kyAJJPbNlNnCSAKdtyzXEQ6+zTTGiRsoyB6KFgaposofIpYLB5/ds4ubTw2c5rs ztft77c8xXLzn7WLn+jZpWPFxjBtMqpf0zfbCGq2kc51hhM3RCrqPSQ60v/CtrXJm4oZNVV7TqEr T0BPmzGqm80m4+xgrn715sqN+w7p/HDp+uprErYp+cXlYmxpDhu+5KpeczXYhcf9N09vm0PvOvaF h7tYozo1fMrzqKlu80ZgfQaFnsLajec/TTrE5ip5Ng/oPA3ZwE9SMXfFti84x/C604d30C7JnCGQ llVTuWsy/TSbs6NBEeyNf/4TK3Hkpu2NCFwnIQ10ID6XNlDLv/uUxMztm7aSGsUnZ/RnfMctXXcF zj6ppANfsxP1FGbviBXZm+XFuzc6rGyAufmS+hATNp7gs03ystKz+GB/ae48wxN3Uqhp9upjhrMm 2TvXblV8LH8jjC8oZW3i7OdCB3jjKHfuxItpabcbPPlhm7nW5BRsE82o1bC5Gzbqz9HSQYN+DkLL fgH2bkUiyX8/V/739ecEAU2WJyXqPmzZf8k2y1wpOGeh95jMvn4aiK6Zb+s8ZNZbW9nsqexFz/TD /RlWS57wxfYYU7YZoYn5PWrHB0wMPHeR45v/yIvXzX7Sk/nD3d2fm7OjeIegAVmvHd8aG6+MB6Dl 1IpNvlObPhf6ppLzwU3Zn38gLBVBf++yctf9+zlz0jqQPP2gWP/F/q3CJxX5im2XfW5H1V9TnbDP ugOvDut4lzW2DpwOugKBVkjgTt25M1wyOcfM/m7x6H9tMn0QbPtpsmNEce5ebp6Wb1lhyahuTXw6 p8Bk1kjgnpeox6jXSSY55a4lk5hjbvac4uqQf8fP1P0cs0Z1fe3dtXDUf7cieibvhys4lNcuLnfc T47FY1hHV+7gXnjcz7056yuTrFHdeviea/FqvLR8KXs25TNr1NEdc5A3ukj6CaazlGg33uuJbl6u krwqxy8YSirmkkBs1jH88afHJe+qEj66OTVHzy2UMZJpU4Dz9YmenrzNhIdlG+JsrL+GdT9vSx4/ 59QL2/+b4RBDdON3CHoAAeck8EfFjkXzFyj6r80lqUYdVkfROefqGlKRZ9/Aaeupf8mLFg1rbMCL a8zYfin/Uucmj/nk8Q+sn7nY3zfuAIFWQaD+Qu5yQUZ3U3Oesql0M28q130uvJH4wL8x2rut4Oa6 018qDu7YuILNHk+RM8TZU16UaBN6uzFaYld/RpJy1twMtTDZJzyXyS8yS5E02qRP3B//+6qw4ur/ Di0hTlXaPsmR6KuSp4Ofss8Q4prQNVUln+3KTmCnTyaeMHncc3/TpsrXqPMWSWbtePQ/3+ZMpr3Y XPAiE8z77n9nPtkk+LIseGVycH+9zI7EtHts37b3FhCPPPoix/2vTosYrNsAJl4Y6N/HEdPzHt2w Y2eki7JpouUkunp0BAknNLhI1KpuF5En2Kc7UjP4FB6GG6+JJHOKbskzR77r7TmbmTNcYnla9O/I FwWPbpYeNTc3e5nWJiR8munmQKKYTew9I12du5nUzc5kqqDjAgEQMEmAeE/9m67LrfeoAqsWJQBd 3Sp+GlEKtUXwg2H1FjQAARAAARAAAbciQJLmZDwTvsd35eYd8/qbrvnnVvPFZFqOAPtq6pv0OR/5 a68ohkdqfEY7OmfYU++UtKqyFvayQ/vWTaC+7urvNAG6GjypkXu9ddPA7F2DAPOEL10fHvSAf/pX tcgJ7xqrBilBAARAAAQcSoDN/jVw0ot9oag7FCw6MyTAvHd1a0wGBENdXdRb8prZnGdYABAAAS2B DoGTF6/UVTEAGRBwAQJ4wrvAIkFEEAABEACBJiXABqsbJ3hq0kHReWskwAarG6b9touEcby6Xbej MQiAAAiAAAiAAAiAAAiAAAi4CAGEg7nIQrm+mHSw+iwq8Zs3njFfF8nKLKGru/42wAxAAARAAARA AARAAARAAARAAATci4BrpoB0rzXAbEAABEAABEAABEAABEAABEAABEBASAC6OvYDCIAACIAACIAA CIAACIAACIAACDgXAejqzrUekAYEQAAEQAAEQAAEQAAEQAAEQAAEoKtjD4AACIAACIAACIAACIAA CIAACICAcxGAru5c6wFpQAAEQAAEQAAEQAAEQAAEQAAEQAC6OvYACIAACIAACIAACIAACIAACIAA CDgXgTZ37txxLokgDQiAAAiAAAiAAAiAAAiAAAiAAAi0bgKwq7fu9cfsQQAEQAAEQAAEQAAEQAAE QAAEnI8AdHXnWxNIBAIgAAIgAAIgAAIgAAIgAAIg0LoJQFdv3euP2YMACIAACIAACIAACIAACIAA CDgfAejqzrcmkAgEQAAEQAAEQAAEQAAEQAAEQKB1E4Cu3rrXH7MHARAAARAAARAAARAAARAAARBw PgLQ1Z1vTSARCIAACIAACIAACIAACIAACIBA6yYAXb11rz9mDwIgAAIgAAIgAAIgAAIgAAIg4HwE oKs735pAIhAAARAAARAAARAAARAAARAAgdZNALp6615/zB4EQMA5CdQUJvi0aeOzpLBGQ1GauuI1 w9v8Pb24mhH21nn5HB+fOfLzt5xTdkgFAiAAAiAAAiAAAiDQeALQ1RvPED2AgKsTuFEhm9yGuXwS Cmv0ZsN+5BMmKycqI64WIiDyCPpHehoVt3hdofqW5vwny+Z8MWpD3Lge7YgaX1O4hCj1bcJkFVih FloeDAsCIAACIAACIAACTUEAunpTUEWfIOCqBNTb5J/DWuuMq+f15MtSqXLF9NdSVi9ZLvOX/iv0 QTy+nXGhIJNLE9Coi/fL5bKE4ezhJXOAOTxhy/5itdFRmKauQrEnPZo+KWPbRafvKayo05v+LXXx p3L5loTh2lb0uVqCTF5YoX8oSu6ih/4gPTqQ7480+6RY7R6+M7rj4Da+6cW39beIWh6to23yv16V q7X30EgF2M2tDoNTuDzDE2SmVtGldyuEB4HmJUA/9ASPRwMrDvluynVPsFbzjWN+NISP7sDo9I9M POGNfxoMHlCGPx+CG+7gAgEQaO0E/lRmTqIosSRqqoT837RjtTog3EehmWX1LkipXpkZSh53oZlK l5P+WkG8mKxJYsE1reg3z+XMJn+jqNFpRVddcDUgMgg4O4G/itL6mH75DYjKLBE8GG+qClZITLQU SxLzVdqvrConyuyrdGhiwTndY6m2JDMqwFR/0syya85OzYp815T5GVHMk4u++qQV/aV/gyVK7D0z c1TsPdfKMqXangS4DFanvrYsSzeioJ04Kqus1uV+DFx8/SG+mxAw/vaJBW+GJr+b+s9DN+FgMI1L BfFBdj+62Rc8w8vg9Vs3EAwzzXsmhdFAwIkJtBv68mzp/YqMrfkwrTvjMrXrEbFBRT+9P1kc5OWM AkImEHBbAqVbY197j0sYQZE4lKTpKxQmJqtWpCxK2veLDfEo+SnTNyrobBTkqi5+77XYraWm+pPF zsosrrOhPyckf7s43ZfYyTv5hy7aqm68fCRtR+asWJmpnvRWh6orem9WoskR1VsTZ71XpO/70HjB 0AMIuD0BkiVnSTD59kniMwuU/KmlKk/al1UjNRV75pNPxVEZx9izypuqYxuixOR5mLhWcdnN6bQd mrZ7X4GSP1StLcuJD6XUsqT/KzLyntKRaDsqbXfOYSV3dMgeaKoVcem7Km4Y44Ku7uZbCNMDATsI tO39wrRwsVq+Oe+Ma74b2jFXNAUBEAABIwL3vpC2Y18RZxqvVx3J0Jm7D7x3+DTjin2jMm8nrzKy Fl2hIbdUtrmgkn+A3hUlfCG7o9eh+psTP19nXnPlS+IOsJJwht/6cwWJtEsQfSlk7+b/5s4PZHFE tpHBrf5cjs6AHjoooPtdBNOuJWkKDhPrbiD0bjiQ8W7heRrTjYpd6XEKVqPn7O31qvxECWvGUuMw Gt96ELCbQN3JD9fL1eLZOdtXSoP9PAzvv1F55GA+JQ5NTpw/SMwolu3Eg2at354oplQnz15258cX 1TV41drFE8cG+3lyVDz6RryeQMzm6m2fF3GnsUa8PYNXZS6eGCHx82DVcE+/EbNeTyb+rUc+OnLW GBd0dbt3LG4AAfclIPKURCWHUvlJW3mDj8FcLxcmDGzTZmBCofCg1PiPBpGcJPCSBOJYfFxr055X ny/OZoNFSSDiNiZck/SWxwVBkZDQQ8YRoZ/IEsJ0MaNyNrSUjpBs6x+bT/4zP9a/Lfs5LbmmQkZa 62fRY8MpDealP3ethOfLC7VRRnryaDlcrKsoZERio7lq6P8lDFilA1sV+kD0iZFAr/wTVdz4fPY4 o0BOdgqmpkNG/EgvbMwgDoqRTxuRS4uDSE73/VZjZrYTuCto9nuLp44NYl83KZF4yNx50Vqv+NMl v1wif9WcJe9TXJ99oudFBXhQIo++LzFvWsyVf/BIJWMbEUdkZgtfyEiHg6eMHcLL80CXjndR1O0L pcfpxxR9BUVGj+5L3t5EPYJfo9/2mKv0s2OnW5kpuPr7D2X8aUhQfMIYP7IeF376Ip+zqYsjp03s S96M24mDZy/lHVDVnxUp6V+ZS6VfnOBwisOjJz5K9AqROOS1pTEcTvW3x5QWzF22bxa0BIFWQkBT c3xfhoIKTZ7DZLTFZYWApursSTUljnxhoKdjtGzH9IJ1AwEQcBMCIr+JCTFidVbqnganFb+lLlwZ 7j98UpzWCTF/dWyIf/hKksPcGqWy7NkjB8asVtDt1IrVUQNjthQeIr2NjGMdRNVb40InzJdrXUxr ymWzggaGx67m33VJgwkDg2bIGQNLU1xfrJwcHKKdGyPPbFmp4E36ZlXem+H+ITqRNKojqUmrOTsP IxK5a9Jwyfx9vJCauvJtsyUCYorVsQJ89k1Dc75wyST/kCkcMXIz6S1EEr7kEJcdq+54eriEyMdA 5sUZl/oZq13gAgEQEBAQdeyi1dXF3l73kY/qVMoS3hF7SG8fom7TVzvvXr58BOIZ5TmTyjU5kivY sf8o133oyKG+7cmpouqMkh9w4OB+Xtx/ez4yeAQ3sjrnxM8G+dhcYo3uClpcyVrMf82JMpMHwNRE yDPs3QzO0YAK/VespCtpdVt1hgfXZ8TgR3gblle/wQP5Bxnjp3D74pmjp7m/jBjYj3tXFnn2GziC +2txzolfXBGnS6w5hHRHAleK8sg52dCXhvYyozS29x06krh952/buk+XNfNW1dlKi3e5IyrGtpTx 1pp8avSiyQP4x5TtM/V5oldXY8jQ1W0niJYg0BoIWDWtW4NQc2QtHckZGp/FxS3dYaN3FCumJ31i RYVW7zt0lzSfCfvhvBbz54SEfj2I64pNXqJ1MeXCF6moDPYW5i7aZ1UtW/WOos5Pussot1xRajD9 2tfwS/0/amgyH5jERmSVbk16TxDhX7p1W+3oHNaJlonmEvWV5jFh5txVX6vMiZeIGSEZ9wQuujIg KuMIn5VK6FIrIt5Sgvv5jyQZuUslRr8EmhrFxukp+ZQkPovz42WHo/gwWtZBlHyewwdKkQaHd6f1 b9twKLgTBNyVgKbuXGUJNzlxoL8P7fz5R3UVr6r3CXz4Ae5TUYdOXTpw/11dVf2nHhEu1Xnbjtpj R8mKgqzptLlY77pSXQst0pRRXY/S9arqP2w6jK2qrrWpnbvuXswLBBxBQHP57EkVJfahfsnT+TAS 7z+Bvx6x8qwjr2eKlAn+Q5gs6JfVxzPfSiqLylw22Y+cSLaCi3W9bMM85H99MatoyyK78gqx7lri 0LCBXYxhQVdvBRsIUwQBuwiIeofNjBCrc3d83oAgyRsVe95brSbZLFcujebiligSvZOyLjOUaKc7 8ywbb8WJ29fPH8GE/YjEw2IihxIv0tDMdSlcV559J06LJKarkspztK/jleO7digEtzB3DZn/+sJQ qnhb3g9N4uYojln6egwfmEQismJpx1c9p8qg+O1vL47gnWhNkBd5+D0XNsiH4uK4WO8ytTh+3fqF QzjXW+JS6/Ogt6lV06gLVpG0SZQ0c1NsEBfpJGhHErykZqlJovj0xGhOBDJcRMpmEtmgF0bbzv9R X+520kAycfHr0a3kB9Wu7wIat3ICdUXvryRfKOYSxyRMNFKuG8JHLIl/P2fpy4PErDdph0cGPMMb 5HcnvZV5nPU/0pAjATqavbVdetH70iXzGKM6ue56ZMAE3os9Pyll3XHWT+h2bfUVPUR3PTxgAp+W OX/NW+uOsu00tdV8VFFrI4r5gkDjCLCeROp1saHjdA6DrL9e+nHeg8izrzR1Ox2QUro1bkqI/wM+ g+ccily3XkpChFrbFRA1ur+XfZO+dX7fhiRiZFk0bpApt3no6vbhRGsQaAUE2vUIjVok+V22Xv69 3fmH684pz1CUz6ABvfUe0KJexH2Kosy5hjYIas0PeduKKXVKSCcuGJ0N6GZj1NUnz1Y1h0WFdXy1 ejTAllnWVuB8IGR1MT9n1rssKDLscevuUppf9iUtSlEEJm5/M4YO1zS62N9U8eMDtC6iTBOR77Mv hYqZM467fPo/IyG+arHzE2V75PJP3aWAc4O2EG4CAUsESHr2N7VZyqQbZkocE3xIontemaALSxF5 DnyBPoJkLvXWOYN97mEeZP1i+fDs1rRKlxWZ7/IRTaMX/Su4h/Yt1fPxsEheCVdvXTTYh3nu3+sf u1ufT5eBYeRhx16lWxcNZdtxuUtaE0rMFQTsJMDm3BFcPksKtdnRxCRPpjZvOZ/mPe5NrjoGHXw3 LWRb/8yyq8RTLyeTOPNR6tXTx2qD7+wUxfmaW4RDxPUMTmUcIOtVmcGXsscNjElik11av0gU5IdL 5mxUS+LSXx1o8mgDurp1imgBAq2OgMcTL8+NENP5h3+17VnDE2J9paje/j1NPnDcPiOoqZ1SVy5P CPcZOHrChGm6GPKGbKnq4ozZE2S/E5+FJYI3WGFPbEYTKtC3p7HJndYDKs9W3fYIit2ckyihSBKB SRMmjB5IKwZhCfLyVpa8qiELgHtaEwGSC+Pf4Vx6dlIlOCN53MMNf2HSpjpnA4LoS1DNyHPovA2z TZUN53nrouLdfAU0FR+n8ueYYqn05Se9BBPuKpm3xGR1db6Nf28f4m1LwrhmbpCaKlbPteszpHc3 LsmAm+PE9EDAcQQCnx+jy1tOnApnrKKfWicOnSJmETb4TiXdsCymrxfx1IuQph6mn3WBipTomCyS YbcVXSLxoGjak7QkJTVPWxDEwvx5Z0mSY3+2CWdJ5s6G//S0IvCYKgi0OgK8aX1z/k/19kxe1LXX E8S725z93HTaDHsGMGorTiy4xpTzNLjypA5xV7VNNj6Q1URrEh++bAJJfUeqkuYcKFLdZMS8VMDn Lratf9KKVDdNIpqDWLph+6JB5pzKRN69ntDFCBiz8u3lTdxuPf0iVh2uVxXty8nJ2Z1Jaw75qydM X6mX299mudAQBNyQQE2F/D/aUt7iqJRNS0L4+BSKus/Lm1esuczwNIHbl36p5HOaeXl73WuaCgkI WjAzivtMm+SsXY+IjOKinDSuPhxxks8sKPuGxA2xDQVR8W7IWjcl4jeUSnIysZe+UZ35k6hHxBYG E8eFxnSyKJNPv9/H9+EHGB1c9HDElnxBu1AaZ9H7fBG8BwMf7uzWHDE5EGgYga7BqUV6b1KqVcFm nYnaiQMGBFLqEqWqjmLdA/sNCeiu0yq50mXq/I++tkVlbZjEzXiXXXAYubQFQcxLqVEfSpoanaIc lVm4KsJ8jn3o6s240BgKBFyIgMfjY0i4eP476z8gPu22Xx49/XuTSOzjJ87o2Wm5Kkfm7O229y9o 6eHjH0hKWP5w4ueGRKY7yEme/YmycAbBBgUExS+Nk0a8GMRFqArnyxGzWINU6yKVkbtunM4p1Bib GSaayq8/ImIK7e0icdDYiIiIidLUz64VkCKoVt34G7RGuAkEXI8AsagvlExIUdCSE4t6fvH/RdN1 1LQX+y1jr0NFZZyPqDBw2tKDzkzgdDtxUMTi7BLmRVl1OHW6/0/bkzgf+NGvDu/TCuzAmrrv5etl TL0Pwt3QqM7xJs8tgonLtXk4Ncb/9LtJrA+8WPLqc/5aTHrt8lJj+vz07jvcKYBkzHB/Pgmg621O SAwCzU6AfeJxeYJMjc45VJoRzMKNzT4VpxpQoKivkZqMauTFha7uVAsHYUDAeQi095v4arz4tEKh jawmsrGKZfG27APlTCi7Rl0sT//3dF30NXuXWhG3dGU2l/yHIk7gifNJ7KVYOiWMrlHkoIstL0cd iAufn87VVKd7JiLt35MeS8KsiH2FszMfPaKrI2L0R7rY+PKZhkGP5oQ8f+JYJXcMUVdxiJ07X1XI /MRuVp1S8iXTyHBpKwXEuGInumxJJLhdnj53/mo+17SVfHLCUbVMFqdks2Xm6Qoi8sSZJGtJgHRm iK/ocuGSBel7BGHqdRWf5xWTGHcux7WDFgfdgIBLEtCoj6+ZGxzL1vYOiMrMz101QmdRZ6fEZd9g /ludm73npzryLSv/6C1OaaQorhhbXXH6+Oj0D+S6bMnacj5sR0ETBjxsQgmnn0hLp0/YyD4AzGmt LonXgtCa3/LflSm4BiaM6ka31hBMidPncGXYxRFzX37ClMMRYU7avTKBOwUIkM6NeNJkiJC7AcV8 QMBBBNgnnmG+4RuVRw7ms28OnENl2dHSC0J3dytBeQ6Szgm70ah/OkpnDmI9GU1ftivq9P0mfEfx JxAAgdZF4E8l7UZIMq6X6XuTs3+nXxe1H9WfyzGMGBSPi5pKggOD4gsuMdhuqgpWSIyfTqRGEecB bgrutYJ4YqnSc2g3JZVhM7aKm4lLHF/AVH47m6MXuMgKebUobbT+PZKoKCKydgrmJTQeSizNLGMr xrGe7YadmCempWosDyWeGjWVA3LBrMN8aKay/g5bl46bLz3lcwWJvLOnTlraPMgUhDPjfi/JKKo1 FUrQur4ImG0rJ2Dim6j/je8TlfMr8yUzegzq2gVIc84y36XaojQTD0JdQ8GX7q+iNNP1x3WPFxdc GrOzYhnMzFH9xc+qvrYoQwtLLM05Z/JpZLZDcqpSUqsjZJa8OCqrDA86F9xKELllCXBPPHFUBleK 95oyP4OOReHe2eoZ7zzyP6PS8pXMN5HUgj3IBPVon4ctO4MmG53MXJq2O0ebdU87cVIO6Zj2ocTV D6YmZSr/ZH4cjqVJxOQgln97tCIe7OpOeCIDkUDASQiwRnI9YUQ9xq1TsI9gcgVEpR1UVmyO7nmP oFE7cfDSXGUBEwjNXnS4oDJ3abAJD/BGzpSUCdlUXHRgtzaCkfmxIM9NBVt7nAQursvJ134qfnqw P/mzV9CiLUVZdJ5S2nOSFu6j15/nyyRbloju/X1SHZ2ffk5R8SYrzkuGxMgtG/SJeQUt/oD75WN/ 7UiTjdE9G8ZG1CN41W4aPyckRYfKFyh482BXyYLN+3K0U9CuznxzSU0aJgXuAgEXJFD7S0m5LWKL evw9ebupE0naZ962LHTkLc1k2UXh8JLEHIUV30hbpHWBNpqKXUvSFJygthjVhXMKjc/ZvdF6aSjy qM9RbIzUC2dwATSNFVFTIQsjib3DZBWcxfNGhWxymzY+YTJtxi82wfXAhFaXssQIhaZcFkZqZE+W VdzguLNFs4Xp0Bu7IC55P3nivUkyyenqL3TyD120VR2auH02Ux2DJHScvZ0YCdRb40L9OzKFF+gy 41t/t/V56JJUOKHrP4ubNGG4f0e2IBE78VI6y4kuqTvrg0B0c863VKMqPaQgZfBksf066SXep/+H YPtpsTTZUQM6BgEQAAFXIXDzXM78UM7ybEZmE5Z/V5kd5AQBELCFwK85UabN2/wrE2dXZ/oi9pPD hqeEBaxNib9qlQUkf6PgJJHuh04zqTXCcC31DcZMAfZ9RYwjjCtfttrVeaMcQ9msUZ2QMOhQL2Gn Hnd9jwZyWLzbDXA2bCtwBj3GCYu5jB3WTHuENWw4l7rLCEV9GZPQkTd+ksngd1+3ojdVBvkvlaxH ofa6ZmQk0H8eutTmsFlYguWA3lOeMbfoP70Nv2K8md3kEYVg+/FCtCH/4crHGZAdBEAABBpNgJyd 942nth9MDe5qti+6TchqKrGgPNl8ZtRGS4IOQAAEQAAEQAAEQAAE3IMA+/bon1GU20AHRvjAu8dG wCxAAAQaToDJgFK8OuQBgaNgw3vDnSAAAiAAAiAAAiAAAiDAvGGKQyNHNTirJXR17CIQAIHWTkDk O2olkycFFwiAAAiAAAiAAAiAAAg4ggAbrE5S6fdqsMoNH3hHLAT6AAEQAAEQAAEQAAEQAAEQAAEQ AAGOAMndOHI6tbo8NZhOeNygC7p6g7DhJhAAARAAARAAARAAARAAARAAARBoMgINNsg3mUToGARA AARAAARAAARAAARAAARAAARaNwHo6q17/TF7EAABEAABEAABEAABEAABEAAB5yMAXd351gQSgQAI gAAIgAAIgAAIgAAIgAAItG4C0NVb9/pj9iAAAiAAAiAAAiAAAiAAAiAAAs5HALq6860JJAIBEAAB EAABEAABEAABEAABEGjdBKCrt+71x+xBAARAAARAAARAAARAAARAAAScjwB0dedbE0gEAiAAAiAA AiAAAiAAAiAAAiDQuglAV2/d64/ZgwAIgAAIgAAIgAAIgAAIgAAIOB8B6OrOtyaQCARAAARAAARA AARAAARAAARAoHUTgK7eutcfswcBEAABEAABEAABEAABEAABEHA+AtDVnW9NIBEIgAAIgAAIgAAI gAAIgAAIgEDrJgBdvXWvP2YPAiAAAiAAAiAAAiAAAiAAAiDgfASgqzvfmkAiEAABEAABEAABEAAB EAABEACB1k0AunrrXn/MHgRAAARAAARAAARAAARAAARAwPkIQFd3vjWBRCAAAiAAAiAAAiAAAiAA AiAAAq2bAHT11r3+mD0IgEBjCNQUJvi0aeOzpLBG05hucC8IgAAIgAAIgAAIgAAIGBCAro4tAQIg cKNCNrkNffmEycqNlE5NTeESopDSHycU1jgFLV6kMFmFy+vITTSXy4UJA80sqFMsIYQAARAAARAA ARAAARCwTAC6OnYICICAloA6/6OvKw213ytFeflq05CaSM/EioAACIBAixLQlMvC2CPKNr7pxbcN ZFHLo9nPTF4mbrilLv5ULksYLmhvohVFadTF++VbEoZzQ5sZvkXJNGRw7XGwSZoGPVYXp/+d5+Qb Lf9N9zFDxwBjm+EJMrmios7wd4tuuyc9WguSNNtfrHb5s10eBrM/TZyeM4gE8/Yh8y6s0J6x607e Te3cgQmFlxuyvM56D4Eh122BsATZJ8XqW9aEJV9VclMgx8fNto21yWsqZGFtzGwDPZpkX20x+j5p 6ioKZQlhLDqf6HS5G33hCDlLcKgaeurcczuQmbrlncb8IggfUITXHhPPMW7F7uACARBo7QT+VGZO oijxs5JnxVRQfMElIY96ZWYoFTA1apyYtIgvuKbHqv5aQSL5OxWaqaxvlRCvFcTTXBILrrXO+bfK Rcek3Z5ArTI/LYp+sjFXn7SivwymrMqJsvDWa3BDbVlOfKhxc6NurylzEiU2tHM1/NeU+RkWaQon dFNVsEIAoU9Uzq/8x3+pcmaapS5ZUaC6ybesry3L0o0ouEcclVVW6/rPan5/mv1FNsQ0Oq3oKgOH /8k2zdHw19/Vdprem4vpPaC3T4znd60sU6r94vOQxJLEfJXr7xprq1lfqzyYFhVAGb0E0jfWlmTS HxlcoYkF53gwJr902o1nbXBn/9winDumto0ko8jCo4Z9dTS6zD2gYFe3dsqEz0Gg1RDwCAt/WVy8 Le8HgaP7jcojB/PFL44P9zOFQeQZvEpFHrJ5Uj88S1rNPsFEQcBdCdwuTvclJqGO/qFxW804E9k5 dc0v8vmTJqzOt3bbrfPyJZIJKQpr7Vzpc45mJ//QRTbS1Jz/JGn6ioZAUKyYvvYI98tVV/TerEST I6q3Js56r6jOlSDqy8pmSLG0P+8blbYjp0BZyyo/nFZ/IG6JnIkX43+yDVWjm+dyZoup3v49PVyX jZ7kmopd88keCIjKOMKq2fWqIxlE2xTuE6Opair2zI+VqcVRGcfYm26qjm2IEqsVKYlrFW7lcaA/ ddbbom1H/5FxW0tNbYAbFbvejN1aKo7acIw9EatXHaPP3/JTpm9UsMl6OOCh8TllzN5jD90OxC3+ v2IjnxeX2mNW4ZCpM9tGkpijZIxZ9ecKEkMpRdpii4+atqPSduccVnL6PDkLyImXiNVb1//f8SvG fPB+7VJ7BsKCQJMS6BY2I3mSevV7eypucOPU/fDxtiPiyBcGd2nbpCOjcxAAARBwQQJCwy+vAFUu DrqLncqt8/vS5sjY11+xJH5rkc72e0fXirzonv9k2ZyN3OmAJD6rSGDGE7ZzQUB2iKz5Zd+y5TJL ZyT3RQkVUU6V4kZQ55z4mY5VIHpFepyC7SUgKrOEaA71qvxECWvGUisytuaft+oIbYfUztSUqOKv Zy6eGhHsx+ncHn4jFiUmhxKt6uCRSv5n3VjimiPvzNlISaeE+bZ3puk0XBZN5dcfkdC90IWvzx8i ZhQdkXjIwvXriDFTffJslelQCMYyQYlDkxPnD2JvaiceNGv9duI8qDp59rLbxE/YjVVz9shHRyhq UvLrsYPE7Viagxa+vT0+iFJXnq2iv00scHF8wusRfZm9104cPD89bTSl2LHLlPJptwzOewO7bYLi ly6K8PNk4PQIXrIyTUIpMvYdN5d1mJi5MhdPjJD4ebBquMjDb9zrS2PElIG1jJs2dHXnXX9IBgLN TuBe36EjQynyWD7LnpTWHN+XoRiaHDukk7EodFycLq5SPzaJTWxGop7OC0K/SAxPnkFUId2HLobT OMhHGALExD/t+ZSNAmIChwxy3ZHGH+mFmRVWWLSfcJF7PgmHzlcotHFDPtFrDumi+/QFYGOwTMYU CUO5SJtDgqGZEC5hnCrdh0A2a3OhA8NY8QTRiSQwTCdzmzYkEo/0yL5LCEJDDZIFWlqyZt9rGBAE 3J4AowKxWqNYumF7SmQQ+6ZreF1WvLOK01HFs3O2r4wOYlWFVnVVF2fMnkCfa4xOy9lkKsTgLnHE 29lCRZRWpcaMHdGHw9SnS0ea2qXSL05wfxGHR098lGgOInHIa/R7MHOpvz2mdI4cqQ1YXs/gVNqT zbIru7393qjY895q9ehF/wru0fq2nb2w3LG91tviUgFRvxtyccccgf4+AscMz0cGPO76xxzW4HAH Gfo+KR69Bwzy0R5k2Eb0VtXZSjUVFBn2OKPx61/OHiMA+UAABJqcABevHppZVl9/NkcawAdgMw9u OhadezPQRceZDl7SxiaxT3wuyl34yBFLc/jwJjMhheRV9Rwbdni1iBzKGl5iWkjyqkJH0Qvi51mn I6PGFsPM+ElJJM8a3CiWZpaxvkxlmcQiYdyvdhZcvPq4qKkGoVycPYfugxHV6AqQ5pxlA70M52Iy 9om5n+dvENLJ981F4rGryV4cLsYZ0mS8mU6MJt9lGAAEXIiAICLdYry6Kbs6P82/itJ4PXJSZtHJ gsx4Cfe9jErLEZjOde3IF/abMrod+9gJYNppw7BdCJ+BqL/mRGk1auPof/opWFuUwcBhnpw6+Jbw 3rkjjITnn3UC6FRUDq3YspflBXUxtEa/yBbkZ3/FLCRVYX7FBD/NLsbCtLjcb7fWJVv7Uyv4TTS6 k/ux1joz0w3Y39NJmco/3YKL5Umwb27GaQu4V0RJfA7vs82/HXG5ikzfaPRu49IIzcAxnbSIJWZ7 Agj+UWYmyh1naCZeovEnEGi9BEQPvjAtXKzOzyu6ojn/5Y5tVHzCGKNY9Ori916L3UpFpR3kH9xs WJdBbFLpB1uvR2axgV+cZq6W7cxjPfHYkELSRz4fWcdGQKk3znmHDjvUVMiXxB2ghL+atcqC3XFB JpzxNTWKjdNT8imd7ygb/EMpUhYl7fvFsuuaWtFuaCYJ7+Ni2hgZZElpn58nt4n6SvN0L3v0LNiY Itmqd4TRa+pjv/act49792ZRlG5Neo/1tBT5SfP0fqHYDFKlsjmbuUAvvd2mqSvOnKUXMkdu1s9c UnNkLR3SGRrPsSV6OJO8ikTiJX1yXtPeT7qLf8PQdm1uycyJ0Xq/AZg5CNhD4PTWCQ/xKbUNEk3f vvRL5Wmur92xA58IiV2tYP+nemvchIFBM+T0Q4Zcl34p4dqp82Of6Ue3Y43xpUy7RXK39dnm6GjU BasWpxE4Yukbq2ICrMVM31bLX2WYayPhSfav7KyYvoZvtFXVta3XcZlnyzonR74w0NPkC7+bGtVF fpPXpUSJ81dP6OfHOLLVqI+ue2tNSVTKuslms+uI/CauI7nlFCkT/IdEp39UWHFZfTzzraSyqMxl k/3cJDrAnoebtm17v8nLMqPuV6ye4O/3D9q1sOb88XUpSSWjMtdNFNA0ne/AfNBBg2RxzpsCfXty 3uxC+ayGTmjrMpBHWdqvkVuLPpgdZKIfCrq6cy47pAKBliIg8hw0bpFEtW3HZwWf7pRRoWEDuxiK UnNiV8YBcfy69YvD+GAb4ov4UnRkEKX45pRKGwpIzhR3pEazgV8ij76j6QbUGeU54pnOetf7xG9/ e/EIPrKOREDNpyPr1Ns+L9IG+bTzDfDlHYI8/IInLlwVbfRCRjJ7pGapiedkeiLvO0qCfyJSNieH EpV4c4FRFTq9CdERVlIS3sfFtHEyfFakNJEQhXT7XBhxbTKIXhPHLH09dizntkpQxL6ePMm8p6Wn 3wsvDCJmMz7QSx/vleO7dijIcez2txdyIXPkcw+fXt35ZuyrlViStnIpx5Z83jciZR0xnuiOQgzW zPSSsXLS5zIttdswLgi4EYH81bHhA4NmycpZF+sbqjNKC7NTy5YvY04Sb6vOHLXUbuOcZeQMzo04 GUyFhKknLUohxxPi2Rve/Lv9btih8ZkblsYM5sIG7np4wATejzd/zVvrjrJ12jS11VXui9DszAjb 1DX51OhFkweYcKwlt9V8nZm0WyyVvvykl3vhIa8ckUyoOX0yNinEv5PP0EWHwrevj+xrShfi5+7Z V5pKh2HTx2RTQvwf8Bk851DkuvVSq+dH7gXPeDYeAVIm2p+hOdy/U8/Bi36M3J4q7ctsK83lsydV 7o7A9Pw0VWdPOiQNqXjE6KfuN8cQunrr3F2YNQiYJ+Dx+JjIoWpZVOgrRySLxg0yPIzX1BR9vk1N qVeHdNKr0PpAyOpiXhW3gJc9aGRrthevDnlAr4+2/WLJnxklVuQTMII4guYnzUzcIpfLLVXGrVMp S8h73uMDHtF7GxH5PvsS8f0rqTxnVxpSUddeT5BAI60Gy5TBlH/AR8Kz07R8tfPu5auXI4QtC6yN ie8Ustrcw73mh7xtxcR13cQRCTdm3TnlGYryGTSgt571SdRr6EtDzfA3t2T3+sfuNjx3sDY3fA4C IGCJgFoWOyvTKPWxNj5I6CNTSip+X9Dri5zBHWOyKOuFCKll+ccuGJZ4d5dVqCnPepNJvzc6LTc5 oofJeH7LcyVHJBNC/CctKWQPNLoMDNNGLpVuXTTUpy39I9PWP9ZqLn53QaqdB8v2d0nasleDTKri bmpUpwHcUheuHBuSO4KEVBCPvJz36bgSdUrI2JWFFgpfa84XLpkWsq1/ZtnVWuXhHCZoRb16+tgl h9gTH9e+2CICgkuQAcfKzDTqQ0vGTt82gpQ8vEpoZtJFKMn72zT+S+faYGjpGwGnEZPXBsPfVOW+ cGnjPwdOTTG5P6GrNwIybgUB9yTQnskwR66hkWMet+aOaIDAqs+Pzcg8Br66eQPtx776lQkTJowb SN64SJY1uUF2OtIdd65p2gfJnPnaNjHqyuUJ4T4DR0+YMM1MLROr/ZAkcPKEkKCB4yZMmOSIMlDc Aba54jqO4291ZmgAAq2WgDgi2yCwRVhCXPHxYeV1fTY9e3NJlzz7xsTRebnZ6+gZlZ4O3uGh3mLm kUusgi/Rbi/cpTyjMp/E27VX4dpPX3zBHF0eiBvYmdMjfCZs5SbFhRj4phcLOJEkc+8x+LmgJKat tnyUyFMycwPJumL26jOkdzcuT79ro7MsPVFW15BwKookNVw0yPTvuNsa1YnqRUeKKdmQCuKRFzEj 9XA5HX2mWBESs50pX2d8scF0KumGZTF9vTz8JBHS1MN0fFmgIiU6JqvcDbT1hu73y4q1iSnKiA2r Xu7r4UVoSlM/Y+IBS1JCFmaRskGshaNVXiLvXk+YqpRuJ4x24qBI2hVUsTn1szPGOw26up080RwE WgEBkd+YhPggscUKLro8c3rvrKo8qZGPulli5hJv7JLSsWG0H3vq4bOqogM55KJPuNUkXEqyUmGQ w5d7Vpqzn4t9e3k3wFZDlOG7KnYtowsjS+Izcw7wGZ5sT5QqpnOikqKjc+eQKFVJ/Ps5fET7HTYZ ScMu7keRDSUwvnye6NXV3GPdEUvWMKFxFwi4NwFPvxGzBKp17aVrRLW+q2OXB/hpX6mu5ZVN0X1e 3h2EOEQdu/CJ165XVf/Bv6jd1dHLKP7IvSnaPTvyGzFmwdwx3H3qb078zByRiB6O2JJflJNGCkAz F3GSLygrep/P8flg4MOd7R7KxW4ginrK1JAVyqiswnXjzIQVuLFRnXUlEwcOeVRQUMHTL2LRUuLf brZ8Hevu129IQHfdbyiJL3s9IZ6k8Pnoa8vBdC6wQbgiAro3NlVqsOnICIPJsO5+gQMCdGUstDXG tGWDyD2mX0vET/Tydn5ds8FwWFam3z8tvY+Z2TCmd5rz83OB/Q8RQcDtCHQNTi1SZUaY+o0XeQ58 IZJ4kx0/9bNdvuV6jDx6+vcm3tfHT5yxWFaN3EOOG1+MIBc54WZUXL1odrZPDx//QPLBDyd+1tPi uQqr5uzt5taM80InGv4txtuclM2Mk0a8aKbYksle2J985jHN+efTAe0RfES7pd3CzYWrWWqqpRl0 JguHcPeLPHr6BhIPg0YtmdvtcUwIBJqKQMcHOpHTRjYWhr0Eb7GaP6qreKs7U2ZMYJlRlyhV/CPx dm21NpHEA106tgJLcEOWQ0hJcL9IHBSxOJtLDJqXGtPnp3ff4XzgJWOG++udlTRkWKe+R6CobzQf nu3GRnWKLX9l7jJz0m056NreYDqn3iH2CWcxJJt9ZLGvJQaXpu5cZQnFGC3sG9ClWrPvbIYXG6to zv/R7glCV7cbGW4AgdZOwPPxMDqN3KLw2RnyYm0YFx3XvSf9rWziEGX9au838VVyVq2Ii52dTvrg 09HRcd0fpMe+VVhzu6bwrdj0DwRh6jUVn39+nPz8GuveJHlrAqmdS7LQp2Rz8tCe54kzk/KpAOnM EF/Lz7mqU8e4gurkrrz0ufNJ5rbQ5CgJF6h/s+qUkpskXSk9baWJePULZ7Uv2Br18TX/nk7ahP4r VtKVJ3H+VPkFNsMR3cdbqWbj1bmw891Jb2Ue57CQGu+738/O5d88tOiWrsw+zgtWLk+cT0L9zblC sI4SZpZswZLCy9ZXDC1AAAQ4Ar/Jo8cnyPboPZ0ObXoriWR/YC7xMwMeIdogd6zJ/Kl49cqNTCAi CSFOSyJHeUy70JeepZ9O7BOVudSrU/9Dx11r6so/0nUYOnKor7umoX4wIrvSsJSTUc22ysVBd90u Tg8kGb33k5Te/E6sqTCB3WCbMo/cxFeYyu3kCpDOjXjSUnYxV9/ltinqlBsb1ckKssdk6pKjP+nF mVuOION81sqOlrI/1txlJcjO1feLDfLzrosnSvVC/dkDEVYVZwMni7fl/SAwmNT8fOIHzmhhwyiu 2oR9ZzPI0Vt35sRxFWWfU+ctdemJEvKrYNINwaWr3UF4EAABRxAQ1Fc3U6v0WgGdT9VafXXysGXL kJosRMn+UVvd1Ex9dfoNNrHg2l/siEYXl6LJgfXVjccQR5EEKkyhuXM5UgMhxGwpdX4W5rzZtRXa 79w8lzPbsI+pUVPpP3ElWw3nUnssjauurBVN/KzkWQF/y/XV2SU0WlPT9dXJELaXAHXEXkMfIODE BITFuU08frh63YJq4SYaafPDkXleLUobbfYdVDw75xxbO11bXdxk2wBpzlmmpKSrXVZozsxR/WV6 Sibrq1vpTYi9tihNYhKl9tnuaigN5DVXX53bSNanyf5yccWxXRyGSfG5n+YAXWXZWmU+ExUhqCTP /kpqOXBUKbG2lCxJiHAwLYr84rvsd9C+tTVXX50L/RNHZeQrrzFd8vXAtQ8xw4L2bG1aijJTMNw+ uZyitTk4d9hXOF2BYbaGLiV8IvFtuLc+stOSpWk7ckixYG5qPE+SYrPoqvF0KacgACFAAARakoD9 ujr9eqkq2reD+RljLxITuJuPyLZFV2deUUkfu7VRheThFpW2e18B+2PAfMakG2UvMQkb5z4iHzIP R/0A7GvKAhLUzuvFTGv+OWgSLv+6Q8Zk0r0yg0Sl5XB10pl7tD/V5DPyq08+O6d34sC98aTk5GuH Zpuxr+DspX0K8/1fZePVzejq5A7+rYIWiZ5I2Tn65EJ7zMEKRmarhUMHZPK17tlBTa2p4ZIRUYW/ Fi25BTE2CDgDgUbr6qTQd75KqFibOyPTHedxT4kyUtjZhH4ZEEUSWTsDmgbI0Iy6ur52alJXJ78g OfoPyQZMqaVvMX06rP1p4JVPkwcVOs2cbebep7Q2nGhz6qVAD68nv7TaX1UtRKMvdUvvAkePzx9S GG4b7hWFeR3LTzQ0IdBvfYkF5/innUnri2nN09HyN2l/1uGQdzwTT2+9Qwrui8mfE5nr0+zTHrp6 k64xOgcBEHBaAuZME04ocANerayevzjhNCESCLQwAdt0dXJSdjgnR3hSyR4mvq9NH6k/DXKMuFP/ WDNX/ziPbU53Kzi6tNBhC1OydXjH6uoMH5PYBeYpVjQDXV14jmyr7E7azhG6Oucv5sZGdW7xrJ1o szBpPz7h6Zq9h/5OulPsEcsWdZQ2IdDWEFO2E34sPeCGhg97BHKmtrbBISYZna3I2GBjZL6iDSc5 BoYqPTuRPoI25H+aPIDDH0EABEDArQloagqT+oakUPEF5TZmQ20eHDWFSxaeGDBm+JDwICaHLYnJ zHwretFWKrGgPDnYsNy9aZlINdSkqdEpCp/4goOpwdqw+eaZAEYBARAAARAAAWcmwL4AZPmn7ctd bKamnTOLD9lciAAp3t43ZLV/RlHu/KAGJctAbjkXWm2ICgIg0CoI1H8WN4kpKM9cnfxDF21VB0g3 zOTT3ZmHoCmXhfmQe9r6hKYo1JRk2uRBKPvUKvYMJgkCIAACIGAzATY12tDIMY+7c5Zym3GgYdMR YNITikMjRzU4qyV09aZbHfQMAiAAAvYT8Og3edP7usB7zrc2f0vEw/Y8r5mcOg09xLVfaNwBAiAA AiAAAi5CgK1y6s4VFlxkIdxfzBuVRw7mUyRbfC97XuH0uMAH3v23CWYIAiAAAiAAAiAAAiAAAiBA E6DdkuOp7YgRw3ZoagKXCxNGTqdWNybWErp6Uy8S+gcBEAABEAABEAABEAABEAABEAAB+wg02CBv 3zBoDQIgAAIgAAIgAAIgAAIgAAIgAAIgYCMB6Oo2gkIzEAABEAABEAABEAABEAABEAABEGgmAtDV mwk0hgEBEAABEAABEAABEAABEAABEAABGwlAV7cRFJqBAAiAAAiAAAiAAAiAAAiAAAiAQDMRgK7e TKAxDAiAAAiAAAiAAAiAAAiAAAiAAAjYSAC6uo2g0AwEQAAEQAAEQAAEQAAEQAAEQAAEmokAdPVm Ao1hQAAEQAAEQAAEQAAEQAAEQAAEQMBGAtDVbQSFZiAAAiAAAiAAAiAAAiAAAiAAAiDQTASgqzcT aAwDAiAAAiAAAiAAAiAAAiAAAiAAAjYSgK5uIyg0AwEQAAEQAAEQAAEQAAEQAAEQAIFmIgBdvZlA YxgQAAEQAAEQAAEQAAEQAAEQAAEQsJEAdHUbQaEZCIAACIAACIAACIAACIAACIAACDQTAejqzQQa w4AACIAACIAACIAACIAACIAACICAjQSgq9sICs1AwAKBmnJZrE+bNm3CZBUao2Z1FYXyLQnD6c/p y2Qb4U0adbE8PZprHpYgK6yo0+tUoz6enRDG9OUzPGFbsfqW/pC3zsvn+PjMkZ83+DtWEARAAARA AARAAARAAARAwGUIQFd3maWCoM5KgOjGS4JjZWoT8mnqyrOj/fxDJryyWmHqc+Nb6kpl/wgdOCFu K9c8f3VsiH/4umKtul53PGPquJjV+cytasXqqIFTN+o+JX+rO/nh+oP+i6JCe7RzVmKQCwRAAARA AARAAARAAARAwAoB6OrYIiDQGAK31IUp0yfI/aOmSoy60ZzfNz84Zqs6ND6zQFlbf4e98qR+Zr92 1cXvvRa79XdJfA7bvl51LCs+lFKkLX6vqI7uX1NzfF+G4v6ozJJauq9rZZlSsWLHruNX+MFvnc/f mqEcOfflJzwaMy3cCwIgAAIgAAIgAAIgAAIg0KIEoKu3KH4M7toEiNn8w9emb6YSs7cnhhhZsau/ /1AmUwdIc95PkQb7edjwXas5sSvjACWJS186jm0vEg+KXroyTUIpMvYdryGe8LeqzlaqqX7PD/Vl VHFPv6FDAinVybOXOS95GNVde0dBehAAARAAARAAARAAARDgCNigP4AVCICACQJEUd82Ozjm0IiU TUtCxMbfJFbxDl2YMO5hG79mmqqzJ9WUeFD/R4SKvcfjYyKHUur8vCJiPK87pzxDiX17eXMnAyLv Xk+I1SVKFWN1h1EdOxUEQAAEmprAb/JoXy7/iOn/5xst/40R4pa6+FO5MF8Jk7MkQSYvrKgRSHlb LX/VQoe+6cW3m3pOztE/yday3wCXbvK2Y9dOhuEvSxgugOvmMDXlsjA+OY7+lvJJKNTuOb2sOMOZ rDjOsQEcK4XeNOnv3SdG+X2EA14uTBho9mvos6SQtpe4+aWpkIW1GZhQeNnUPGsqCsl3id1dgdHp cuNkSUyypUCOIdlX+4vVbsTMHBzmqfWBbuL0TjPMM2Vy39ixPzm/XPw/EAABewjUq/ITJWJKklHE OqsrM0PJdzE0U8m5utdfK0gUU+LQzDLe991q7+wtlDi+4Jpe2z+VmZPIn5mu2P+elKn8k23CjMuP UnssTdJHknaMcY93w8sIshvOEVMCARBwegK/5kT1sfjO3icq51d6FqqcKLPtQhMLzvG/Dn+pcmZa 6LBPWtFfTg+l0QJeU+YkSowp6CZvM3ZWlNqyHBJBZnS5Ocz6ssxQ8h5h4uJfLepry7KiDJuI3e7N weQ0KUqyokB108xevVQQH2T2ayhOLLhm89tco78MLdFBfa3yYFpUAEUFxRdcMhKAibg0oMO/ADON TTWgxJLEfJU7YLMAx8y20YNjvJ727U8bDX5ufpKE6YGAfQToBG/RKdTMgg9mB5l2bmed1X0CqMpc 3aG+5cM2kUdP30CSL+7k2SqzJ5HtvHv5iqmyL45UMqfgNRVHjpZQPk/06iqCUd2+JURrEAABEGhB Avkp0zcqWoGlzjbEdIpWyYQUhW2trbfS/CKfP2kCl4TVenO3a6E70NdqCarUYE8yz7qi92Yl0ml0 csqYY/2bqqKt8STOLu7N94qr3YeDpmLXfDLNgKiMI6yuWK86kkEUUcWK6WuPCH1aBFPuGpxaZEJJ rj+bIw2gAn172hLJ6JIENTWFS3zatO3oPzJua6nJGWgq9swnGZQliTlKxpZUf64gUZhKieIaiKMy jrG8b6qObYgSqxUpiWsVJq30rkLKOhyq7dC03fsKWDJ3eK1ekbZkl4nCUNy07d2fLXF4gzFBwJUJ sA9u8eycc7rTWSOTr/kDWguHbdyJuFibW475Hc3NpI0DQuO5/uEm26HQqF6rzE/jzs3JkzOfe4K4 MnP2EWjovODyM8IEQAAE3IQA+7vAXbympMqRRqXtzjmszS3KKQxcM0laEesFJbSrz8xRtQIjuv6q 15/L0dnsJPFZRTab4kxiv3PzXM5s/meS/J5uLTJrSnWT3aebBvcWYUJXZ39FWY8/fSt6fW1RhsSE T58LwzH9tnCtIJ5sC53/oy0TZImRxENn3cE8bHrGnFMn//gytquzHp36f6ffOclWYt0NhO6f2jEa 4F5qy4o0cxurcEzIY/Vl1d79Cbu6qxztQE6nIVB3+thnpZR644Se92hDm9r6x9JV1PJj/du2EUSF BUSl7eQP27THutqk7kYzEvlNXpdCn0SunuDfsS3T+T0+A8NjhcYBj0GLPthHJ4enL+YthLbt39al f6ftCRNC+aJv6q2LQiVLmrfWOhv0RUKezquLt3HRTcMTstnApbqKQ1zxeBLvlKdfOl5TV6HYoy0t rxfzc6NCNlkImYHDR1XR0UK6CvY+TBwV75qgFeYiqXMvo+vS+4TJyjVsUJ9+BBoTjCRcPqfZchAE BEDAqQlo6r6Xr5dxJilx/KsT/dozT+iIzOzFEyMk2tyiIvHgKWOH8FN5oEvHu5x6Ws0k3GXFO6u4 qqfkEHz7yuggExlgTMliBnvNkXfmbGTLnoqlG7anRAaJUcGU5cd5/A0a0FtQKUbk8eSoyFCxetvn RXD0MNhnxF6cmqWWSP8V+qD76ksiz+BVKlrlNGNk0pw98tERiurt31Owazx6DxjkQ6krz1bdaqbn RMsMYw1Os0jlvnuvWfBhEBCwSKDf82PGBvvRfmfkEomHzF/1hpSo4odKVaa93EUefSM3KgoYQzr7 ohGVlvNlwfvkRJN1dGf7GRSdmscc5akOpzJvIYL075rKgs2y3/kYoZuqghUStXxz3plmT/Bx81z2 nKCBUVxhecXqmIHzMwv3LwmX8OcIpVvjRkrm7zvPSUaq360M9x8+SVtanmJry68sVFv8JWAr0o/T VbBXb42bMDB0hvwXwZRvVuW9Ge4fonfqgb0LAiAAAg4hoPkt/12ZgutqUnLss9xD37BzchxZsGP/ Ue7PoSOH+jIqfSu/bv9yIqeY/cELTZ7+qHK7xfxVAlhmsN/++UQOq6lTk5L/1UeZxeeW0z/HbZXU mfS05i430rtEvs++ROL28z/K3FeuTZvHpO8Vh770rK+tqo+mRrE1Kf9+6dyIJ93WAd6G70GdSllC 8h7rshoz93j09O9NUWeU5wjg9r5DR4aSHMjbtu7TZc1kD4aGvjS0l628bZDFhZqIn+jlbWbmdu/P ZnYmwHAg4JYEzPjAG/mhsf5p9iUpYU86zbm0EZyMvx/nk8+66whclRinL6N8dU26CPzRLDloyFfS Lp5saBPzKsa7I2rzavDzYp3TqND4LC7aSZsZSCzNYVMwmfIaulqUNpqiiP/CQd7LlI2SIkOxrlkC YXIEjpWmFoLtv3lZNelCoHMQAIFmIMC5ELMvkaYfIMZJ5vRyXJnJLSeJz9xnuzt4M8y0aYawlIGP ANULNxNIYA67lUR92h+UpplMS/dqlFuO/A7vLmB+iOnLpK8y+XFlM9JZeM1o6XnZPb4udxdL4BoT ry6Oyipj8gHbdLFYrCQJs6knF2nEvi8Z+cCbjh0w2Eva3HKsP+kl5k0sICqzxF2yHZuBY2JpTYUM GDazb3+2zsMOFzqXgaguSkB44ti4KdT8kLetmLJggdGrqc4eZOq7KlnJV9c48czeHRS//e3FI/xo lylRD0nMS0ye/OTNnDsi8SAYHR1JfhXYQ9kbFXveW60mQXQrl0YP4twfPfpGpKwjv5Rq2c68yhum x2EK44nj161fHMZ7mbYTD4p9PXkSX+WOvY8RJsJWx8omIoJuQQAE3JAAyRK0JE3BaeqzN8wbasao rp06ObJ8P2fpy4OsOmYrVseOGxj0j+zyumb3i2rGdbqtOsN7GpgaVb1xzrJPePcrQQOz2G+ozigt iK+WLV+2T+h11YxTbYmhiKPZpJAJs2WljHmZt3/Gzk+U8wZnEkSW+5XS3RyZaS/F9dvp2joMAf9O PkMXHQrfvj6yr60WchjVuf3KlhO2dnn2laZup1V94jI5JcT/AZ/Bcw5FrlsvDRD4zVvrwy0+15z/ NDVpNyWZNnlQF/MTsm9/Qld3i62BSTgdAfYXsXjbji+FLxmayq8/ylfbk1C0uvj9jNXqAOnMEDNe WwY11dlE8awCrLssuOI4BznWMc9HP4iOKPm9iPsUr88bS6qpKfp8m5pSrw7ppFcU9V7/2N0UpTp5 9rI7v+E6x8pBChBo3QTYF3ouOFqyKCq0h9XQaJKR5JUJIZLwJYdsKT6s3po4670ityx/bbRztDnP 9AoaqWX5xy4YFJi3EfvotKKrjEFLWFCqlJR9vuCuu1bUV5rHhB6zV72qKItkeS/dGvvmrgr6yFvk N3EdXXwrf/WEfh3Z3822PsIgMncBQ0fVjQ3JHUHsurXKgpz340kiNHVKyFhrUXXa+btfpHpNYQJb HJ2/BMmVGr3smvOFS6aFbOufWXa1Vnk4J5PsOvJuNn2sbU+5Rg/f6A4cBaeuNGvJcpl6dFr6P8xU iWJFtW9/Qldv9AKjAxAwRUDkGzJTGkCO8JesO8q8kJFIxbyMt9bkExtvwhg/9pvHZjhjs50ZdUIO u+Xp88PjDoilb7w57mHT31U9ozr9Q8wUflMd//x7ZtBb6qKvjqvFgf4+Tn20qbl89qTKMHOJDgi0 bnzHQAAEnJIA+0LPiiaOmPvyE6aftOKIbFZ30hX9FlYzuksc8Z6ej6Sglgd541W896XSQFd1ShiN FqrDQ73FDEBidHqJdo/iLuUZlb5rlY3YqZ69uZ8+z74xccnawuNHz6haBU86vU1Q9Bub6STeJDvY WeY1g9g/19BZcYjuym5bkhXnWP77dHSeQUByo9ezBTuoObJ2+gql9I1VMQEeHn7BETNSD5crcxIl ihUhMdvNl9LSSgyjum7xRN69njAsrW6wtATXxukpKumGZTF9vTz8JBHS1MP0sy5QkRIdk2Xi/bYF t0YTDk0OLFb9O3YrJc3ZuCjIy9JAdu5P6OpNuGroulUTED087k2SSa5066KhPnROd7Z2Jcn6lrJA 0pUlw5nZxREzw3pzX0XB2R457J4Qt5WK2rAv+e89TH9TDYzqzDsOfUZwvyIllBn0Hp+QFQph/865 JKKuvZ7wMW8/1+XVMym+mQhzVZ60Lx5wzrngkAoE3ILArfP7NthnVCehPQtmRnGTL8458YtpndHD b8SiRJ1uef3Ktetu6yQk6tilDwfkelX1H/w87+roZc6D1DL2uzp2eYDfXVeqa3nAovu8vDu4xa6z dxKst526RKnivTM8/YKJLsWZ31XZiyP6tq0kycPcp4Q463MnDhzyqKCigKdfxKKlxEk7/+ARc1F1 OlXdHdO/ewanClwuyOGgKjXYWsCOYLOVVJ4zEYzDvp5dKcojzkX9hgR01710kWfd6wnxYnX+R19X Ov/Tq5Fw6Bf684VJ0pAUVVTmh+sizFjXOJx270+8ytr71EN7ELCVgKhHxJbiohy+1DlFEgUVKHJX jeB/PDR15ypLyKl2ZMQLJt0mmcRCxf8322xYo6FRnRFM9HDEuhy9+uqKVRHW3TJtnVTTtGPD+1XH T5zRc/U0WSlEJwHrRECpj5/6uWHxnG6U9rZp1gW9ggAImCdAP4Hl1o3q+h1oaqur7IXaoUunDm77 tiaw2gn1ydu11Vd4TvrF7axgZ1VT9hKEg2n+qK66zv25T5eObovT3N6y4F7HaQ72JEi3dwc3c3s2 cY+5yzBI0KgdjOr6SDx8/AONDets6CKTHYlzjTQD3LSS38xboomHEyjqG62H6Nu9P1vd46qJlwvd t1ICIj8pXUUtT8o5t/MYiANaxOJs7ijzcKo0mMm1xl3sSeToRZMH6I42hWd7pP1Yi+nQPAYtPlx5 ePEgQ69LYpPhB1VlLxzBF41z4rVp7zfxVXL+qohbujL7OBfDWVcuT5wfm68WS6eEMZWNuFe6kqNH +KIgIr8xCeSYXLEofHaGoKb6LXXxp3vSFywpvGx2ypwlv+yLI5XM6UANKb6eODMp34kZQTQQAAFn IsC4NSksRKrXFaePj07/QF5YwR9BaiOh2HkETRjwMF1gXS2PHp4gk39arK1PWVdxKCOFt9hT4gkD HnHjQuyej4fReUbpS7069T+FJMeLpq78o7dIfib20kutahW7yHPgC5GcZlG8euVGpupnTXlWmtYD wo2UUlu+EOybhnn3tLqi91dmqZ3f/86WuXJteFeCoz/ppYSwEm3HD+B+kep2oDPVlM0cpM7PK9Ie n1FU3ZkTx1Vc3AT/QnW09ILQgs4lpXMffw0zHO1T1Ekn9u9PFykkADFBwO0IsOVAQjOVNhcQcREE JipbmCq3ZtCMKQVv/CQUVjaqP5sjDRA0YSqL1JZkRgn/qP2crTtirsyGXr0f5h6xJGoqEQA121xk m0FMEGhRArXH0viIXzN1xWqL0kw80nRPMG0tKMtFyyhtgrQWnW8TDm78NBb+EgRIc87qfiStYyeC srU8zVxmi8A14Qybq2tSLEoalbYjR1ukrV51LIOuYWqm8NhNFe35R35A9SE3l7hNOA5XBVZQz5XP ASEo2sfW1iKHQcLXMLbwrTg0s8zdXs2s4zZblox7hZMk5iivCfJu6JJBMtCY5Adspd479bXKg+61 tczB4SsHW6xOxwHUlkW0aX/qFoyyvnZoAQIg0AQEmK+uW/4eNExXZx/uJOMNW4md/v0kMQN81XR+ AYQpl7SvXCTV7b4dzK8Ce5GfZ+3LioWSmOQ1ZSuXX4cOT1BeQ331Jtjn6BIE3JEA/5bPHvOlHTNV Q9iiri6WZpYxb73ksqSrhyYWnGsFOoMwT7ueoq5fn9kW7AxSc2e4QuxuuC+FfAQY9WbN6qL6kDOO qNxtk9ly+s9Wldc/p2CNKOLEgmvuRsT8fjfeEuz2mJSp/JO/y9Q3VFh5vv5cQaL25U27u8SSxHwX 31rW4LAbxvSlfcPnvpiCcyIb9qdgwaCru+HTGlNyBQLM9791/R44+7LUn8uRhq4oUN10dkEhHwiA QMsS4KwizAuaBTstXSwqZ7c2ZQn7PkdOBnMO659CXlMW7DNqRw4rc4ta0eOInNUeFrCiq9DvK9J/ z7cRO7c3CNWdgjPc1sGT3nIGJ9c5+rtIqHuYgtyy3yxHjm7t9J/dTnqvYTfP5cxufUZ1a+qo7gul LR9ALCIG+4o0It84XX0BJkMTa2N36csaHJt0dZNGI2v7U4CtDflvM+cB+DMIgAAItB4ClwsTRk6n VpfblRm19eDBTEEABEAABEDATQhoagqT+oZk+aftyzVO+uMmc8Q0nIMAKfDUN2S1f0ZR7nyLRdfN Sovccs6xkJACBECgZQkwWWfUq0M6tZksq9Cv5duygmF0EAABEAABEAABRxJgc3EPjRzzuGF2XkeO gr5AgGJy7IlDI0c96dFApbuBt4E9CIAACLgVAVHvUStfZ5Lw4AIBEAABEACB/2fvbOCiqvL/fx17 2hW1WlMH3TJlwfpjWbBaSTWCQq2LEiiZysPClhqYRgJhWqYoKYSWumQuhCCuqcNiZAYGUmGlC6bJ Lx1C01YZ1DblwUqT8X/u49yZuTNzZxhgZvjc175+P2PuPef7fZ9zH77nfB9AwH0JsBVhDUoMuK+y 0Kw7CfzaUP1xOUVS6Q+z2+SGD3x3DiD6BgEQAAEQAAEQAAEQAAEQ6DoCtFtyCrXl41WBA7quU/TU Ewk4IL4StnpPnDjQGQRAAARAAARAAARAAARAAARAwJkJ2L0h78xKQTYQAAEQAAEQAAEQAAEQAAEQ AAEQcGECsNVdePAgOgiAAAiAAAiAAAiAAAiAAAiAgFsSgK3ulsMKpUAABEAABEAABEAABEAABEAA BFyYAGx1Fx48iA4CIAACIAACIAACIAACIAACIOCWBGCru+WwQikQAAEQAAEQAAEQAAEQAAEQAAEX JgBb3YUHD6KDAAiAAAiAAAiAAAiAAAiAAAi4JQHY6m45rFAKBEAABEAABEAABEAABEAABEDAhQnA VnfhwYPoIAACIAACIAACIAACIAACIAACbkkAtrpbDiuUAgEQAAEQAAEQAAEQAAEQAAEQcGECsNVd ePAgOgiAAAiAAAiAAAiAAAiAAAiAgFsSgK3ulsMKpUAABEAABEAABEAABEAABEAABFyYAGx1Fx48 iA4CIAACIAACIAACIAACIAACIOCWBGCru+WwQikQAAEQAAEQAAEQAAEQAAEQAAEXJgBb3YUHD6J3 H4Ff6/Mie0kenosqW3S0YDpt7a7inVkxnvxpnjFZOyvr2+QKzXQhtCa6Sqc9uDk1hGnVc3xqYa32 qmGTV88WJ3p6JhafNfq73I5xHgiAAAiAAAiAAAiAAAiAQLcTgK3e7UMAAdySgK6lal1oWMS05AIt r5+2IHlaUERCXp0Mc72lfm/OisU7JNC0HcyeERa7upz5SVu1Otp/xobaNmZ1gD3aDv9r3cc+SdHB Q25yS7JQCgRAAARAAARAAARAAAR6AgHY6j1hlKFjJxFQBucea79ueDSuDOzH3lZ9nswsUldoWrnf mzXqNBVVV7B460F24136+LEy1b9Xr/4+wUl6K19/pq7lYEl21R+ic48yzTYfy41TVhVtP/gTf8rV s+UF2Zon5j0z2qOTlEazIAACIAACIAACIAACIAACnU8AtnrnM0YPPZGAol/gK7kLZ4QHevM2cz/v 8KQlKX6UtrysRjCtbUVztelUg5a65/EAL6bZft4B40ZRjYdP/chZ/9hUt5UozgcBEAABEAABEAAB EAABpyQAW90phwVCuSUB3Y+nDjdSyuAQ/9vN6zcgcFUNs2VekaI0PavtjOYkpfQaNpjzb1cMHjZa qT2qaWT86rGp7pbzBkqBAAg4IYGr2tqPxBlJetEpST4yTCBCn1NcvCl1vJC3hOQZCUnNK66sb5FW SXc8L4Q72Sur9poT6u1wkbTFMdLZX4S/zinWGpKg08HszOPytrCnjc+qFcLLbMfucKW6vcG2+krx xAvJqxf58xF+xfpkOmRCfmiS+KbbFXCAAHapSSYPYTOKTwmUZ/ZWdYCALtJES2Wq+AFmeLd6plbS zzLjDE0km1JPQmcw1Yjum3bVai040HIDT27SvNTxLE/y+ig2f42RAy/+EwRAQAaBXzS50yhidpv6 wJu7uFVTnhmtpJSqzAO8V7zFflhbXZlW0Sz2smf7nZar+YW9uF2TGyyI0XogUzVCbvsylMQpIAAC IAACEgTaz1SkBZv50A5OqzjDPbUb1dFmv8ZFpwkdcK8J7poRmTW/9QT6liixKGarGwUS7a0adYrK dCVblVnDv1ptxe5ukNtbj+WTrw2DIzhXw01KqV/JqaqlFY1X3IiEfWoycYXG9+ykzJqLbkTGdlWk t444TMqUiubr7c0VaRK7S1TPQNd6NDfa1+RJL/WEF7OXuMqsgYB9dRdZ1oKYzkhAWx5/T29hSWxn Vb04xxsnMBt/3qtXX5/g5Kao/JKtSWM6EEl+0+BhXkrq2KfVDcwOQkt99f6jlOfoYQMU2FR3xhkC mUAABNyPwNWzJRmzMtgEn6ZHecasDVWWkpKwlxicdq02y4t7TUglKnE/hPZqpDtbMl8VsbpKyNlq a0MyR8fWZp3ofBpRYGyBNjgll+TL4df6y+K82e99Xf32+WkFWt/o7OpG5sf2xupsYmlULZ21ttqM s4cTaSdXFHvU1LXV5s6Nz9Oq0tSaZhZNTX6KitqdvPA9gwy+coVwl/P6Ba5qlFyxVMcplaN8PJlv WsMMTdyy4+7kRcVihw53ISLW49f67cviC+qU0esPsKtd7Y0HsslameVHDXvV/1QpavYmbW8sJxmt qpKXvVN7SYKS7QssuAIEQIDd3zY+lNH5x4RXIwfpQgWJUWcOZXTmjpIa9u1o/ZDeV79+nd48N1y+ VGXXkE7Fm+qizRlldHY5+9bBAQIgAAIg0HEC7cdyg/mHsDIu9xjzgG09pk4Rdtr5Pd5GdRx57Kv3 CSYTZxdxrw79VvBvNZkjTF4oPWVfXWpE2s8QM4AnIuwJt59Sxwn7V8Ep+Qek36eysXd8LjhfCxdr MidRlG+c+pTktwbji0dR+m12RgP2e8Poj86nm3yJ7FKT/Voz2gpmefqlVFyQ33vPOJPBpUxQnzHj jsE9J/V+oO6JRVpNdi6Z1529ysBztr21JltFLAXaT8H4wL66O67yQKdOJ3CLd9x20c10pbGmgHjl aQvS5m83WkPk48/bG0sDL2wIC52xeK+MKBbzCniMSdpaks99FCpVKQU1WxP8PK7p07/rThfPjwjm a8VpC5KCVYu6sNY660fgn1r5o4EOXBBmZN7BD+nAJ5O68bqzxfGevTzji8/qhBbOM7E8pJK8Z0je cR3bguGFuvo8+mc2XAoHCIAACHQxgVHjArz70X16jJwcOZG3t++4ve8NzAJteO7mhVPDVd4e3LeW Qjl2+pRxvIz8aV0sswt0d+nrf+XlcXvnfimpk5k9YVIJdWNiXh0jPrFF382IGaOU/IbtydhbDm3P 3k0Fv5gadhe+722b6VxGofse/BNzR3PHrQ9MDg+magvLvsFnhpinrv6DVasbVSgPbNsk487WNXzx frmWGuU1lH81UJTC40/3j1FS2sOnmkwi3XEv24UZF4GAAYGblH5RGRvTg0mS9/e/aJBMKKFQ+sW8 vjE3oCpj056GXzvCT6EcE7OqjFkpaNy3KspPeZO4prquoWJj3v9UaeXMhsOVxoqlKm3xxrKT1rNc dEQm/bW3+4eQ1ULjFxv7YFLGTQ/xfygkyjQZ/q8NZdvytH5RMx8bwj2TrjSVLQv1CYrnKsk7Rji0 AgIgAAIdJaAYMGy0J9dI+ZoV2WVM9NOvJ48cPMH+NfiJAK9bpHrRtdVXFO3az/0kOu0Gv4UN7Oqv 9eDtjorv/Nfrzlb+gxicHMzn41UDmH/+/N2hLzn7PfiF5+89kc/nlrOclYkY+eawOz8KGyXUtdR8 UqhVBj/9iJeZr3uF1yNPk1d0+fu5JceFXHy6plOHLV5loxjdf7o9arY1ao6aja2QtKC6X89uk+DH qtx/lCvDrZcHFuVC7jZhO7VjxbCApwMoqrow9yN9GCy77mPhRXCm4ShZyx09bLD4PvXw9BmlpI42 nDEJp4Wt3qljiMZ7EAEmJTsleZsZUqh+v/qUQy1ncfp3XRv9CPAcM+EBZsPhJqX/o2P0ieK7YDgU /caEJREXg8JPavQRm782VH9cTrGm+ABV/PP0KnXRZ2cFCrpTBIphhvy6gsLWSWo2ZKCxLG4kHlVd MHjoAgRAQAaBAaoXFvEe2nUFyU/49L0/5o1VKxbvoK8lObryZ3GxwUJbXKrz3n19nkguYHaGJU+T 0XcPOEVyU53offH00f9y6pc/53+PfiVXW5Ac4R/8bPFp4xdrj8POVnX19KUaSoX80nTdgUq9FaHw jnwrI1pZvjriHm9SuIBkOdfuf2vFmqPRGW9FGk9bF55sdqjJWkrahlNNV11Y8S4RXc6mOrdDEzXB v597f77d4h35am70H6pWR/h4/y2LJK5qOXvwrYzFR5/MfWuqxTtKCPU3HDOpGejeBLtkzqITEBAT MPBp6RI0BjXV2Vf1cJ+hBgnsunRJ2OO+yVEBBmXkW77IJV+xfLE6dsFbm7etjPMv0LV9vaewnApO j1bpn+l+KVveXBjuJ+3i2CVc0QkIgAAISBJQDAl7q+rjTH3u37qCtKV0UjiSlWrji4HE18nSQWKX 3lUveWaMldN6KHtdffGiZG5TXRm36AVuU52irp0/uZ9zXJBCU5eXmFly1oKV1ROwM1Vdqdrs+NCw +NVV/MLG6vggn9C3+OxoCo+RUeu20Fm7yRrHtCCf/p4BSXtDt6yLGql3x3WDuWe7mtwG6Y742cuK +ZKKpBRXabUGtrvhhJCxqa47XbJqTTk1KSnyQXFEgRtMLAkVPHzj1r1FZ3yg76jxPv2Hjk36v6gt q+JGmlOd/VC34YCtbgMsnAoC5gmwvmcmPi3iC3Tn6vYfo7i07Y5iaVRTnU0Uf1JzRvBuozsy9rRx VOfS7dziFfAE2TlfveoDJnaf88pTJYWNYU1xxfCQ2eFKSvAv+Ong9qIqirgRDcPzqHNHBq2DAAg4 hIDu3Le7t2bTO+QjVCoueyjdcFVGhM+4mLw6g+evcY/aqtXPRQSpQhd1LHeJQxRxukYYM4CTalLS 84F8VJShoGxGVTqln6hakvbjXQfOmVeo52D3jc7cVsHnlOXTvGcufKeGmZZXtZXLpwSVTsw92tqq qVC/SxfA02YETVleqXUnm9QONdkNUpISn9zF/dkKP709/UWrHk53tzhaIL5ukVBB3SS1EP1JZz1S veV4/rJEEoyZ+eocv1sdLWR3tWcWjk67d9GUWYUTSW7pi+SOyqXzSdWuDpq5qFLvPNpRod0zLx+0 AoHOJEBSjE4yyO57pfHAeqacqZBB9EJF2nyS9l14X14XcrMLHxlEQi6BpFSddnN54I30MqmpzlZc N4hXt6kOvGO4iXNgSuXDFGedZf4tSn3Jnm+SdlUibSZbXl46baZj9EArIAACIGBEQJSNXBmnJrXU SWkndaa4oLX59L8G6eKlkkuL4tV7YB54Ln0382HLstUf4lz50WqhhpT4ErPErGJ3k0kunX2aS6rP pnlnX7gGbJs1alIuyq3ywNuvJlm/yCV12tiDrHqoD1Ss7zGfGfq6RRwAg0Tl7E1iLf07mybJ9P51 +VvMHBxTIO2tGjW9BGY2Dzxbjt7ky9985nzK5elBARDocgLijwPRaplvNFmo5oQxuavZ84QCP8xp XDsGRS/MXChdTOXKGXWC0qhmhkFVG7ZT80U1Ogud6EkkXQxGMMjPMc8s8TcrbPXOGhW0CwIg0HEC oue/+MHFVdxhn7nBucfMVue0bI33ZFvd4OVlVDpLWNpmAItfiDKJyTyt4/OjO1swUylKv9L9m7SR wBpgFkpMdadSdvRtxhayR01zTdkhlTtcwu0GZR7gv3WNlOINdYkCxu6gvoQO0p+4lqcN+6vJPpPU jhTbI3xOO+qYgOt7IAGF99R1FSU7RBsppHa6uqb8vThfPkx8gGrBxhJ1kSigkV6granNEUWwsHng KGVU+IQhluMbzTA2iFTnz1HcFf6WupyXja6vXrUy3L727R9aRT//CVFKkhX/85oDJDRAKLojtMhn mNud949V+dpgIdOvtS6R98UaIfwOAiDQqQR0rT9JhU0rPDzvupPrWHvip8vmEojqWi81dap8rto4 SVxSvI4ryUaWteOeeeBWA1XE6fdFqZJFPJUjbu9j7qO2Z2D3GOoznDIJghNhtBwoaxw956pTiXKg mj/VlJHiWojRY+eC5Uh1EneQMSNoqSY6v3KDm6U/MHsrMDUUzP2qPapplIqHUngM9RplehFbiUAy 6ZWbLnRALRBwfgLsSrbJ7oHzCy5Lwl80udO4Z5GEG5V4k8RoD8rMvjq3Ii44LzQznmp04IHIf16W ZDgJBEAABOwmYOBXRZLJsYHB7Y0HsgU3ePaZ1lqTGRadWaSu0PB7UMQ3UpyRDj7wokGwvKnOIGY3 o5iDj/MSx6tz28J2Ybd7NjjZhVxcmGH4ADdjaWcEfkPPKL7AvPOtk+knUxxHqck5yxiHY8iUwu1O s7ip3vN21Nnx5eJVjdxX2Q9g8w5WElvo/GRLqWDeKAYHfODd7maCQq5CgL1XpZ3bXUUHS3IKX7Rm bGnGgZ/+6DJ6xpmz1cUupvznWvQMFWx1d5gs0AEEXIcAZ9iY33TknmnEaCTPJ/OHKHeJOBZb4gJR eLbrYLJJUoPHu1nTiM7PwlvrJpj4q2zAbpOIrnEyt+ThG51dzVQ8FZaH+IUh1rSgI7E/1nD5+TSs I55bWaSy1OR3FCQ/w4QsFN0QReicc81CoARvZ/Yc13f9EHGBq7QTK5fQsVlTzizcimYO/z0spDLh jHlVipq5DYUQd+ndO9jqznlLQCr3J8CuUFoKa3R1BtaW6s1khjNnqxMcVxprCti9dEqVkksS9yG3 nKtPEsgPAi5IoL2xPM2c0Ug+2Q4wVhK9r27eVjfMXdLTbXWD5Q8LvmbtrcfyxUn8BINdqTcSbMDu glPPushcJjmDtQwh3SzzGmVSfxkfqqUVjVest+4yZ8hQk5t1vnHqU3x2CdP8YcLt7DKad5KgFlP5 ivwoTaeW++5IsajNvA6C0yqE5JgcH4PlMAOfIH7/yUwiANjqnTSr0SwIWCbA+GhJOof3FHLsw6tD IQD0R0mwm31h9JThh54g4NoEyLZbiTgjCbOAqN7H7VWyutE1sdTizCbcOqPRadev92xbXezcLmN3 l1AVMyXYS2rY1RHukI3dtWegeekNChMw69qGmcDIJh4JISPZzdkjmDnDbDJEl6VkTU2JajtiW51g Ka1xq/WLDowk569hrsJFj7bVuUe9vnyAkt1LEuE2swUlLjrAZL0yeI6Jru9F/m3JRwu/gQAIgEBn EGipTB0ZtHpUrmZPnLedOS5JucsnZlGrj68K7NcZEqJNEAABEAABEAABNySga6lcPDIo3yezpHTh GD4rsBvqCZW6nwD7ueuTXVM638/Dnu9de67pfrUhAQiAgGsTuHr2k+JCrW/c7CAvux9Cuh9PHW7U rg7q3ysyr/5X1+YB6UEABEAABEAABLqIAJsrPiBq8n0w1LsIeU/thskVrwyOevIBuwx1gs3uz+Se ihx6gwAIdJyA7mTZxmKtMnTmhD/a/wxSDH9y+SuSsYsdFxAtgAAIgAAIgAAIuCcB3anq96up4CcC vG5xTwWhlbMQ+LWh+uPyjpX9gw+8swwm5AABEAABEAABEAABEAABEOhcArRbcgq15eNVgQM6tyO0 3tMJOCBaE7Z6T59E0B8EQAAEQAAEQAAEQAAEQAAEQMDZCNjvf+psmkAeEAABEAABEAABEAABEAAB EAABEHAPArDV3WMcoQUIgAAIgAAIgAAIgAAIgAAIgID7EICt7j5jCU1AAARAAARAAARAAARAAARA AATcgwBsdfcYR2gBAiAAAiAAAiAAAiAAAiAAAiDgPgRgq7vPWEITEAABEAABEAABEAABEAABEAAB 9yAAW909xhFagAAIgAAIgAAIgAAIgAAIgAAIuA8B2OruM5bQBARAAARAAARAAARAAARAAARAwD0I wFZ3j3GEFiAAAiAAAiAAAiAAAiAAAiAAAu5DALa6+4wlNAEBEAABEAABEAABEAABEAABEHAPArDV 3WMcoQUIODmBHytT/Xv18k+t/FGWoLrjeSGevTwXVbboZJ3vyifp6vNCeo2KLz7NqHr1bHGip2di 8dmrDtLp1/q8SBvIG/dq48A5SGi7mrlUm/XXXuPX1LYxIHWni+NHecYXn3X/GWQXLVwEAiAAAiAA AiDg9ARgqzv9EEFAEAABpyCga6lc5NmrV6+QvHqHmn8K7/CVmXflJWaWnL2qO/vhq4nFo9ITw4bc RFGsnewZknfcoR1apmlTp53FxK4Bv9VvzquZ1IaFKyu0uqtnSzIT9zy+ftlfh9BvOZuUsqtzXAQC IAACIAACIAACjiYAW93RRNEeCIAACNhG4Fa/55JSqA2JizJWL3otzyd5ZaQ3Hs22IWTP9hj9zLwn NBlJL6/OWJRY7JMUHUwveeAAARAAARAAARAAAZckgA9Clxw2CA0CINDlBBT9Alc2Xr9+vSzO8ZZ0 v4AX1idQBUvTCm5OWRLl58E+mQcErqq5fr2xLG5kFz6pbeq0M5nYM8A3DQlLXh9HFaQtLfBJzprj 78E1YpNS0h0zoQqO96qwR0tcAwIgAAIgAAIg0DMIdOEXYM8ACi1BAARAwHYCNw0JX08vBFyvWRU4 wPbLcQVPQHFXeO5RGuS+F/klD8ABARAAARAAARAAAZckAFvdJYcNQoMACIAACIAACIAACIAACIAA CLgxAdjqbjy4UA0Euo9AW33lzqwYOhUb7TecmrfnUNMVkTQt9ZV5qeO5n+lTPGOydlbVsxm8jY6W ylRyoklOeN3Z4niSKj7+7U0vSWWYZzPJ94rMq/+VIsKQ3lhZmIPurbK+TehIsgvRHzn/Z04bPrec lWa5vGueqZWXtLXFPAzPmDV761sMVNRpa3dtEmjQsu2q1dIkDFO4S+XGZwUjXRi2aGHcdYzUtDc3 f4yKyXq/Ui+S1bzxLcfzaPDjU4vJeBkKIFtlg+lBmsoTCSApvGQ6evEf2X+bHmzpAUOlhJG9dLZ2 MzsxiAyFtVqSe5/wKcuKGcXNkr3sJKEv7+0TX07+WR7v05vthbR8nk03aMhfD4EZFEHIs9raQm6U x6duZke4rX4vNzHIKJQZzn8iSZX+HqJvIjJluzDJYPc9PNAzCIAACIAACIAASwC2OmYCCICAowm0 1eUlRARNSy7Qsi2Xr46PTi6o03eja6xetXh1Ffcz/XdtQfK08ar5JRIVtvrdFxLlR2nLy2p+Egn6 a0PZtjytX9TM6U9PClZStYVl34jtVV3DF++Xa5Vx00O8bqF7i19dJbqY7i0oYj5XJs1O9eU2e2Zz gp9/BA9DW5AUrFqkL8nWdjAryM8/7DmBBi1b2Oy1VfKK29ks+9XG6nfiV9NWJ3/UFSRPDxKLZKlN Yqi/GBi/xydt89aMcG8urt7kAosq67R7F4WqRNNDW7U6Pshn2qLKLi6vdmxzwhP+sezEIDJE+8du qty7PNTnCW6ukpEI7ugk4dFcObM50c8/mhvlqtWx/vNzK3cRDsHcxCCj8IRo/l/VVhJJxuvvIfom CvIJXV5JLyjgAAEQAAEQAAEQ6BEEYKv3iGGGkiDQhQQu1b7zcnxBnTJ6/YHGK3TkMDlaj+ZG++pl UIyMK2Ois7mjvVWjTlEptXkr35awUQeo4p8PJtZ40Wd6Y053qvr9akoZHOI/oN+YsCRybeEnNfpi 7L82VH9cThFL/jFSskvhHVcm6uz69WaNOk1F1eUlbqySV7+dbaFdkxss4iizWe3WvY1RBTUsCpaD tnhj2Ulmh/THyuXPJ1dpldHZ5ZpmRkaCYt+OzIDenTVgt3jHbTeA0XpMnRJMaTckvl1tbXNeZKin T1Saf3tYVrlqbVpGFaVK4Zlww1GeMSuDVK2zV282e5xwNB/LjVNSSlXmP5aYi//Xluy9IY7F3t5Y nqZSUuWJQcFfjMk/0NhO/sa2UJe3saJBR0PjRj84V0P/amtmgbqte/sllWta6c7OVKSRebTjuaC5 X45ZxUyM9tZj+dFKSpu3razhV5pAS/XaWUurqOAUThgyc5hhqlo6a/GHXbykYe+I4DoQAAEQAAEQ AIGOEoCt3lGCuB4EQMCAQMuh7dm7KWXalnVzxyj5ilkeg4cNvtk8KIWH92MhYzwpqvHwqR9N3XwV Xo88HUwsed6SIY7KX+8pLKeC06NV/RSUx32TowIMNt5bvshdvIOx5G+X6rSf94QJY5RkM7XhVJPd xqFpw9LNKlO27FoV5cei8Lh3akwoMcqOahpp5+qWb8oKaylVdumG+RO9+zEtEhSqqQvXruyyDHMe 3hNC/GgYh081WfKwbtbvqFs01IkOFlTW1X+wajVROTlryUyOCdXPO/zVjbnTREsYHbylyKb0mrnx eVR0Ro4+FbxJm/QU5bArlI/GkilEZkzuWxkxY5hliH4jp86MIlyONpxxgOe5X8qWNxdO9Kbz0iuG qGKfphd9gtM3ZrATQ+ExclIMcR6hTmrOkHnxa/3Od1ZryULD8iWcMGTmjAzPeCvX4C7oICVcDgIg AAIgAAIg4OwEYKs7+whBPhBwKQK6lppPCrWUMmqCP7GiLR1XtbUfFRdv5WKDe90RREw4c4dieMjs cCVFttJPMebkTwe3F1VRAU8HDGP6uMUr4Amy8b561Qf19M+sDEpVUtgYQQY6Jry4WAj/7R+0WuSA bz9he5tlDGOe1Zj7/2TOmdx+ySxdaSh17/5BGdZgEBfuhYHE+iXrDist7ahb6JVVue1Mw1FiExur zI4gv4TRMa11Zz9cTDalVUu3vPHMyK4F2zHBhavbzmhOUpTnmAeH8zXnmJ8Uw8iM5+15B3WFZkAA BEAABEAABJyYAGx1Jx4ciAYC7kqg7Xhxaqin/6SIiJkGcexm9b1pyITwKKW2/P0vGog1zmxHK1Pm TPW+hb1C4T05NcWPKv+4mnYh/qmmrFxLBURNvo8xdUiOruJUOiY8IkIU/tthtB1v9mrTqQayrDHK x9PAJOuwZBYbaKkvXhTkaSsM4sJ93ucRpXZ19ru1lzogoBWVre3ty+i57WD2rMQ87aTMrPmBgluH jOuc6BTdj6cON1LUcJ+hkvNC2vfEieSHKCAAAiAAAiAAAg4iAFvdQSDRDAiAgFwCv9ZvfzWCpDdT peSqd3OB3NcvVBBj28LBZpgr/0du1Xlm29wvKuQ+1mucOW73DyEZ5piNd9axPPiJAC/GktfVb5+X SBKIqVLeVZfUMKHIJBi5IoW4N3fkcECzNw0e5qX3h++IMLKv1dXvnBdBosWDU3J38DDamyvSrMEg Ltz/Ln07WUXtTg5drE+MJ7tf/kQrKitHDxvckZeS7nTx/Pjkqj/EqTck+d1qs3ROcoFiwLDRJB6E 9Yc3PTxHDxvQEUhOoiXEAAEQAAEQAAEQsEoAb3yriHACCICAfAIKj6Feo6wEP7Muvn4pS5Ljwv/C By1b7YLPMLc77x+r8rXBz8erBoiuUfTzn8BsvH9ec4C25FNSJ3uzj7e2Rs1Rsnsdu+SV+PApfhYy olmVwOAEBzTLszp45Dv5EdEdirHnXdBTUl+Jm2ojDIWHX8IWdYJSuyFi1oZa+QIbUDOnMpsLsIMu Bi3H85cl5v1PlZn7Vvhdrvxu8xjqM5zkbjh46KSBsc7mUzS7327b/MXZIAACIAACIAACzk/Alb9n nJ8uJASBnkeAzQNHla9Z8dZ+poQ0RaKji7NemmUcjn6l6YiGPYGpf5653EK8OnMWl2EuOy2NZJV7 +hEvo6dXv0fi06dR5c+NDc7QSmSVO3vk+DlWHLq3FasM4tU9PH1GkR3u0s07v2WsIxJLX5w1b76M mHaLzVobfYVX0Ow4X6oqKTThLb7oOltVe8Eiuiq44cFttx77tLqBEZKuUZ82e7G4/Jq1Dvnfm44d 50p/kUbyVyzPtxavzl5405Dw9NLMSbTAktX1ZHTPRStUZS5cXsTUM2cUKV42O57kAgyfHTLczDuJ NV9rCzfvPs4sE5hMKnn55GRIaO4UxeBho+lUc/ur9bXo+aWHwqKdx5kk+rRY2fNmWY3/tyzHLd5T 56QotVXJS5ZvPsjfI8eL0+bH82UIO6AHLgUBEAABEAABEHAZArDVXWaoICgIuAYBhXfkSuIsXVeQ FODZuxc5env6R2S3TJwh1GwboHphUZxSf0Kvvj5Bi+vv1J9gRlEuwxxJTSZp1LH5yejDILNdv4AX 1pPd4IKksZw4dG9nBs8Qu31zLdcVxI/qS4t8My3ytQcNzjESSk6zVgdMcVdYejapFkYXXffpT/fc q3dfuqp2dbvEtbePiZxJg+WE7E/0OHjneJXVXvQnKPqpZq+P89UWJI71vJnpjjSy5sydY635wAtN 3Oo35w1Sdk6blzgr+6Cki7Y1cQaoFmSQinl0PXNBBsYtP21LWtgQvnCAcSu3eIVMJyXUtAWx9/Sl Z5XxpOKKnOlPYLQjh2dI3nFL6e2tiav/3WPE2CdJvb28+HvYkfJPrfyRW20R/kiLtfnaxDDZPM10 3y9gwZalKlJTPZabtb363sOEjSzdkv5XUoYQBwiAAAiAAAiAQE8ggHd+Txhl6AgCXUmAOEvPL9V8 nMkVVPeNzlTX1K6PGaqv2aYYEvZWlaUTzIh7k9L3QeJgr4wKnyBl1HFb+tS09PhHRKHsZDd4ZVV5 NqlfzdjxjDgbYoYa9GFyTrmmPsfoHCOh5DRrHbtCOXFlaVXFjkxOPEbAHSUbFxh4+LPt0F7oW2sK SCF6+r9ItH9F1a5XgsxZt9J9K+4Kf0tdzvfGwPh4Q8w91gUVzvDwjX2DrC9QVcnx84tP22EGcyrn pqi4NpW0KpodKwMtGaEmc+ZjTf1G8aSyQQX7TjVERykfGuvTjzLmmV2u+TzHJp7SwtykDFxSqqnI JTXVuYOkGKjQlC5x1YR59jHHVSAAAiAAAiDQswn0IlmWejYBaA8CIOAqBH6tz4v2if85s2bLwu7I HKarz3vSJ748OFezJ44Lhu9ucrqzxc/GHZ2ZnwYTrruHAv2DAAiAAAiAAAiAgIMJYF/dwUDRHAiA QGcRaPkid/EOKjh88gO3dlYXFtrVna3Kf58Eh3c0V7kjRf+x6u2Ve0Y/6u+ixckciQJtgQAIgAAI gAAIgIC7EYCt7m4jCn1AwE0JXD37SXGh1jdudpBxVrnOVZhs5kcygeRDgzKIqT4pKfJBkYN95/Zt pXWmELd2dVD/XpF59aSwPA4QAAEQAAEQAAEQAAH3IQBb3X3GEpqAgDsT0J0s21isVYbOnPDH7nps KaNJNPLWbnG/lx5ZxfAnl78iBLq78+hDNxAAARAAARAAARDoeQQQr97zxhwagwAIgAAIgAAIgAAI gAAIgAAIODeB7tqgcm4qkA4EQAAEQAAEQAAEQAAEQAAEQAAEuo8AbPXuY4+eQQAEQAAEQAAEXI/A VW3tR8XFm1LHe9LJLNhjfGrerlqtQRnD/xbHeOlPMP7X+KzaNmPVdcfzQrg2vbJqr7keGXsk1mlr dxXvzEsNERHyHJ+6qbiy3hCQTOy0DHSbO7Ni9OMzKiZrq/H42COsM1/zY2Wqv9n55rmosuVaS+Ui 0ZQ1Otc/tfJHZ1ZPLxs7Y/TDS2ZLXmV9i0h4ZqqIJ4BnTNbOqvo2i2VGRXefERrP1Epx665ByfFS 6trqq4rzUsdzdDxD8o4zQK1OPDuquzpeentatD7TxK0y6Y3oG80WfZlZZ2WCkZptOEAABEAABEAA BEAABGQR+K0mc4T0h58yOv9YazvfyA/qaDPn0VerMmtaDbpr1ZRn6hNQjMis+U2WNK5+kgVKSlVa eaOAUy72K40VS1VmxsegQVcnZyz/hYoUP7MGiTKtovm35oo0pdkz/FIqLrgCknYzWkzKrLnIyd9c kSKlp+HtaaJr+7HcYGk8ypSKZldA05kyNh/LjTOkowzOPcbcnVYnnnAPd6aAjm9bxkzTd9qsKc+m H9/0jSZbX/6Zb3mCYV/dnnUWXAMCIAACIAACIAACRgS0BWlz36kx2S63wulabRa9/97XJzi5QAum egLaqoy0tVXWN3vF2HVnP1w8a2mVNEa5DbrmIAwIXFUjYbC0n1LH+VKjvIZ63NAvcGWjxBlXzqgT lNRwn6EeLqJ4nyczi9QVGm6tizN4dicvKq7ndzR7P5m5Q71Pwy2ctbdq1CkqpbZg3XsHf7Km47Rc zS9GkBpXBTpL/Rdr0nfO71fPFi8KjM/TqlJyBezXG8viRjJmpNWJ57rGpvWZxrsV9PcJTrLh8d1S mUpcXOQ9810XX+fMRrQKAiAAAiAAAiAAAhYJ9J6QuaOkhtvybW88wGyoMIe26p3PNKbO69FqExtp 30I/VzGNOnk23EDTrNDwO5cGPGvVh04LOGVg/7WhbFset+DhG517lDHnmjXqNBWnhEGDnayYMzSv a6namJhHWSp32lL9duIGKm56iNctziCxNRkU/QJfyV04IzzQm7t/PLwnJqWlky3x8o+rG5jypWRN Infh1HCVtwdr5ig8vMNeWRKrpGoLy76BN7s1wia/tx3+1zpSiCdBvWV5nIDdSisyJp7NcnTxBTJm WpdIBFu9SzCjExAAARAAARAAAfcgcIPfi+8snDrFT8kZAsox815IErzdTzScvtBDIs0dMpx/DM+l aQZ68zuXCuWY6VMmcm0rR9zeh/tUtRn7PY8HeDHmXD/vyRGTuAESNegQ8Z28EV39zlX5WlXc88Hm yp3+Wr/zndXaSUnPBw5xZ5vgatOpBi3lFxVyX8/eIbdjvupaDpZkV1HB6YlhQ26Se731iSe3Jac/ j3crMBN5IS1/v8BV9PKtOTd7g4vc+b50+tGFgCAAAiAAAiAAAq5PQNHn9hH8zrry9lt561KmYjf4 LWxgnW4b1dEyr3Hj09rq9xbt2sspGPB0wDCzn6oS2G8aPMyLH4kdi1fk7GVSjulOHtl7gm3RYoPu RpXsbRYsLv9D3LzwB7gdZhMNW77IXbxDGRf3zAO3urz2Sq9hgyWNyZb6vTkrFu+gVDMjx9zu8mp2 tQI/1ZSVa227cWRMvK7WwqH9mZ1pDu2Fbwy2eqdgRaMg0DMIsMk/hVygPUNpaAkCIAACRgTaGjVH +UhzOjDY5OOqIILPv01nOHf3hOT2zQ8+bb4+hjM4rWJNrLd5x2wJ7Ip+qtnrSXg2c2gLkoJ9+nvG vL56xZpy+g/WGrRPcKe9yvrepptsqusavni/XKuMmuDfT3zr6fi89ySWOPOHqIKarQl+5tYs9IO4 I97nd2ymczp5vHExAqcd7E4TTPfjqcONlNKTOl2mL9bAZN43m5jD+sTrNGk7uWEzM61ze4Wt3rl8 0ToIgICTEcD6gpMNCMQBAZcncKn23ezVnKnul5I62dvSt5W2avVzYf7Bf8urszUFnctzskkBksVK nRY7hoszkLrUDHbFXeFvqcUZ9bUFS9MK6oihnqJ+a5F7O3obYJKxt+kem+q60yWryFrMpKTIB836 tysnTvrzH2yagMxaT/K0oIiEHn6rsiti2rfig8PiVzNLXuSoWh0fpArNOij1EJMx8WwdCSc5X85M 6wRRYat3AlQ0CQI9hQAbpSPkAu0pakNPEAABEOAJ6Npq31uYvJv9T2XcohdUA2TAqSuIf/md2ksy zuyppxBjIGK8T+jySu1VKQQWsF/Vfrt3SzadklmpUj2iv7h8dcQ93jGbj1susu0CvIXtYqEKuFRp dOt7m06+qS5PTarleP6yxLz/qTJfneN3q+HokdxgbN77K42lEy5s+Lv/jAwz04m5TjEyrkyUArK9 sSY/RUWRW3XZ9nomZZ2bHyZl0sWlwpXRmTuEvPpXGg+sj1Zqq5KXSTzErE885+PIZmUXHVIFzy3M tM7VCLZ65/JF6yAAAk5GAOsLTjYgEAcEXJiAru14YUJoUhWrgmrplvS/ihJ0/TF8MxeHzgSjk8JR H2dGc+7ZFLX7nX0nkINONPgCLlHa9qqls9ZWmyTutoCdFJdK8hubyFjqCeu3lO0nFpdaX7aeVHeb v10o7OXCM8+a6DL2Nt1hU/2qtnLN3HiS5n79lqQx5ssq3KT0i8rYmB5ctXHVnpN8WTdrCBVKv5jX N+ZOo6jq96tPyb3KWquu+vuoxyfr8+rfpBzz7Mr1pM7fob1HmgzJyJh4LolA5kzrFN1gq3cKVjQK AiAAAiAAAiDg1gR0bfUly+emcTV1lXG5OS8GKi3kSSaFo0KSXnkxmIfy84Xmn90akL3K9fMOnzsv msvbrlUf+s5gScMidt3Jso3FbDiCMip8AklbTSyu8IWb6w9kqtiUc9ry979ocG3DS9guFqqA16wK NPTmsL636eSb6mSkrKpJzKeMGUFLNdH5lW+FyUtib+vos6kKtUc1jT0gYsWkTHrjykCD+H/xDX2T 0vfBUaZkrE88e58KnXodl5VduKGuN64KFMVT2DHTHCkubHVH0kRbIOCaBFjHJ+JEd6K+8v2smFGM H9ComKyyes5XkHNFo52C2uor81LHk99D8up1v9bnRTIX/igortPW7mJP4BoprtV7MAodndXWFqaO Z1yOxqdurtXSH04k929WDPMncddsw+TjrGon9yvdN5PVRPjaEjdbLCU/J51F2WgBONWEpDIGCaCu ams/1CdWITlniGau/cHnmrMVUoOAUxBgtnZVEaurGMNQtbSiNidupG3VoH5/R//fO4UuzieE7vKl Jsl1DGvYdZd/OsEn+ROr5aEcficP+8RPrW7+6Jaxt+nym+oi82lD1EjrGeM6MsmVo3w8zW/ad6Rl V7jWw9NnlJI62nDGevCIjInnChobytiVM80MHf0aAv4FAiDQQwlcqEjxo6gRKhX5vwaHMjr/WGu7 UAFSGZ2UxG1NkDQ9uZr2XzS0e5hfSsUFzsPzWH40Xy1H35AyQX3mCnMC25HvjOgww7OmvVtRkia0 zFypjFOfIT2zkWYVS1WmTzDycdxouVlxI+2tkrKpsmtoBa9fbxV2XcQ9TcvV/MLI0HwsN05CM72Q PXTqQG0Q6JEE2HBN7lnBPyeNSPzWqE5QpbyrLqlp5B5lRj7wwpNTdKGoZtuIzJrfegDc32oyfUkk rFoIhSVPY404M5wypaKZ4yADe/ux3GDhUU2SyR1rZV8iovFiXl5uTZaFILzdJHRl392TMmsuuiYI 7qvAzK0nqdOVM2ris02JppMc1dmPFqlbVc7VbnIOO1t849SnRPcN+0dlcO4x/R+tTzyXI2LLTGPr qyvTKprlP1+4+uqWpyXlctggMAiAgKMJsG8jsjWUkluhYb5srrc3VmfTcZXs05l7mpD/jM5U13AW MjnL0FZnzV2SgKSca4S0ciCb/qDlH0N8R8I57Wcq0liHUKUqpYBpWTCqeTuZffyRFL75B7hP3tZj 6hT6Kt6e55vVn2PSiFnZlKrMA62cIkQGtYY13enI0n07MtPzaVu9vbUmmywWKKOzyzXcRyPPp4e/ wh09E9EeCLgAAe6BYGl/KFrdeJ3Y6rMtnSMypYi9yjl8S15At+a2hxXd9fakTOzsW8nCYWRyuB9Y 9n1taEQZacm+VV11zUJ4I7N7CaYHIZAel1mk5r9nyGq7ppz5FjFYnuCnCseB/GdctPgq/gPG4qqH +80fKaBn1PRmBfkG4r7CeJ4GdqmMieditKzONEN9zNvq7Zpc5ktX2P4RLoSt7mJzAuKCQHcRkF45 Zh8ujJlt7mkittXZc0xsV3adlXugS3TEPcIMPhrEp3Frt4xFLTq4zRP2wScpv/iPZmTTf69IrRDr e2OaMlkrFfHproFDvyAAAl1PwJoRTj7JrNrqercgWn7Y6mZsa9/o3KP8k18mdrK4KiwBm7bqG51d zbs5dP3M6ZIeDd65kj0aOcR1iVSO7MTicgz9LSHsLhhNAPF0IvOEdcEQ1m7MNEvyUBzjHTscqYVr tcV5JRgCDU6r4N0fiTbWJ55rqUyktTrTWI2E7SIjPIL/DteOyF2ULB+xu1BGh/QSG+LVLS6/4kcQ 6MEEFIOHjSY5VQo/qWmRE9v3U01ZuZaqXR10h0Hhi973xJM/axtONUnW3bHKt+2M5iRFeY55cLhB tJhiWMDTARR1UnPGcsKXxsOnftRRZmTrH0SXRKajsG7wvP9hFck5FD8/LW9ncfFHohh7imr5pqyw ltJmBPXvLVatt088qTSqPXzKKAuqVZVwAgiAQA8gcIMyOKlCrd6hz0HOKE3cl4hXfMVrFrPQ9QA8 vIo3+D33UUWJCaZgUl29QrN/c5yvzXHCiiGBK0sba3YbkucbfHGchYrtrs/96tmS9YvLqeD0aJWZ rGC6sx+tWryDCn4+XlZxQVdEouinmldqOKeIM5+6pvw98XRiy4YrQ2dO+CNjC93iHZleoS4SVWpg HAltz0PhisisyXzTkPDsWrqgAlvGgjghEi/MHSsDhYx+1ieetS7c+Hf2O9YvauZj8jIgmqBwuVUO CAwCIOBoAmYisvT+PL8xe+amgV7i5XkzK4vcM8fsBriVfXWD/XOx3uKdcAv76uwipRzZRFWCOJn5 WEfp5U/+YeqqboSOnkRoDwRAAARAAARcgwDnsG3ssucawkNKlyLAfkNayh9hRR3sq7vxQg5UAwFH EBjlNdSGDKvm4re3x3nfYo80igHDRnua3z/3HD1sgOynmGXZSJWglftIJd4SNdkJy6Xj4ctXR8xa LqS4N5cvpCzOW7YE9hDANSAAAiAAAiAAAo4kcLXpVIOWCoiafJ/NjhuOFANtuT8BXdOpw1plcNST D9jwLW2ABd+Y7j9LoCEI2EVA11LzSSFxEBs9bLCs54THUJ/hFNV48NBJh5YhNdOs7lT1+9UUNdxn qJz37O3+ISQuTYZspBLvlPDw8Klxq/YwrgS1hWXftLAFS7TfHPquxS6SuAgEQAAEQAAEQMBpCLCf EMFPBHjZtYvgNHpAEKcn8GtD9cflFInaHCbrU1pKH7svdHo4EBAEQMA2AleaDtXyRctb6ve+NW9W hpaalh7/iLySwbd4T52TotRWJccn0JXH+eh0uqb51qz4FZWygt5NJRaaXbJ880Gunnnb8eK0+SQM Xhk3PUTWi1bRz39ClDnZFm2t1/1YuWhB1k5RmHpb/SdltWSlgq6qqvCemhqrpHYnh84X11SnNduZ Fb+oEha8bRMNZ4MACIAACIBANxKgg9U9U1Inwy2uGwehZ3RNB6srU+ZMtc+3lGEEW71nTBVoCQLW CdQVJD/h05dNn9bfJzipQEuSpr4aKf/50k+1pJLUVyftRPh73sylYevt6R82M3nPZev9mzujX8CC LaS+evnq2LGerHR974lYXU6plm5J/6vcRB0WZKv9le65vTqDhfHaAAD/9ElEQVR52iS92FwXySsj yatc0S/w5UpSX13LaMYnmKM1m5a8p91+zXAlCIAACIAACIBAVxPoF7iqsWZV4ICu7hf99TgCAwJX 1TSuCpS36SVNB7Z6j5s1UBgEzBAgKU8LmDht+pBImmodnMJjZMx7tTUl4vS7pKEdJRVVLweayUlr vVXqJmXgklJNhSAbXWudpCAtXWJLImUp2UgmU/XumvxZ3ooBqgUbS9TvppD68NzBdjHfj4sv6jcy LqfWMLEwrZl6X9USVUcewTLUxykgAAIgAAIgAAIgAAI9kUAvknuuJ+oNnUEABPQEfqxMfSJoNZVS 8TGWmTEvQAAEQAAEQAAEQAAEQMAZCGBf3RlGATKAAAiAAAiAAAiAAAiAAAiAAAiAgJ4AbHXMBhAA ARAAARAAARAAARAAARAAARBwLgLwgXeu8YA0IAACIAACIAACIAACIAACIAACIIB9dcwBEAABEAAB EAABEAABEAABEAABEHAuArDVnWs8IA0IgAAIgAAIgAAIgAAIgAAIgAAIwFbHHAABEAABEAABEAAB EAABEAABEAAB5yIAW925xgPSgAAIgAAIgAAIgAAIgAAIgAAIgABsdcwBEAABEAABEAABEAABEAAB EAABEHAuArDVnWs8IA0IgAAIgAAIgAAIgAAIgAAIgAAIwFbHHAABEAABEAABEAABEAABEAABEAAB 5yIAW925xgPSgAAIgAAIgAAIgAAIgAAIgAAIgABsdcwBEAABEAABEAABEAABEAABEAABEHAuAl1u q2uLY3qxh1dM8X8dAuNabZYX1+b4rNo2M21e0xbP4c7qZeE006v/WxzDN++VVXvNISKjEfkE2IFz 2GyR37FTnKm/X3o51+wT3XUdFszue9OmIcKNbBMunAwCIAACIAACIAACINDNBMS2eltt1njemjX8 /+NT83bVanXdLCu672QCYpNJPAE8x6duKrY0AXQtlYs8hSs8F1W2WJgrLfWVu3ZmxejP79XLMyZr Z3FVfZvoqraDa1LfOai9aqSyTrv31UW7znb6VBTdCx22RDt51NA8CIAACIAACIAACIAACICAGxKQ t69etTo+zN/v2eLOt5HcELHrq6StWv1cRJi/59CYNQclV2x+qikr1wp6asvLan6S1Fqn3b8mZpxP UNi05AL9+RSlLUieFjHep+/98cWnGTP86tnygszVc8f6PSvq8ar24Ia/+QUvz1j+dtWPrk8VGoAA CIAACIAACIAACIAACICAWQLybHXmcm3etrKGX12W5Q3K8Heuc8e+hX4eshX5Y/jmBu66hoV+N8i+ zv1O1BYkjY1dXGmyYtPyTVlhrUjd2sKyb1pM1NedLX7WLyCpoM48mLpPT/7I2Oo3DQlfWaVOU9E9 Ri/apaGo313btdBvbGIBFZ1ZvnVJ4AD3oyutkTJ8Mz9r3Xf22X1v2jQLcCPbhAsngwAIGBPQ1eeF WAm4I45j72fFjOL9zEbFZL1fWW/6PrTM9lJt1l/5Fnpq/BdDSKetNXDDk+vjKYp4knAWtSkK0vnv AjLl8lLHs66KZL4V15o4JJrqQMAW690bQ1LzPpRzlfOzgIQOJqA7nhfi6ZlaKe8Rpmuj5yL3jCQO s2QudroXrIMVdtbmeEOA/P/WmkwVL+ZsdeNv9E+tR3Ojffk/johW/yA6365/NqqjueYc0Rojwm81 mSO4NlWZNa12iYWLaJCN6tkmY93eqqnITQnWz19lWkVzu4hXe3NFmpL5WalSPcKeZ3zO9evtp9Rx wkSiKFVKboWGH6pmTcW2TGaajcisYaYdd7Q3HsjXd61Upag1reKuMWrdR0B01xmNWvfJhJ5BAARA oJMIkFfhx+x7ijmkPjbaz1Skid6V+rdmcFrFGdmvriuNFUuFTzHyVnTAd1cnIencZttbj+VHs98W hocyOv+YlS+BH9TR/FehRAPu9KHYfCw3zhiSKrvGEh8zYFVLKxqvdO6QonXXItCqKc+kb0FlSkWz dckl59WkzJqL1i/FGdYIWNtX9xj55JRx/LPuj6Puuk303Luqrf1IHHhMRx1X1hvldhOv3tEn7Dnw g/GjkywKFgsrMfyadWqeQQCzUfywsI44p1hrlO2NSEWWC9lVbbLEWCZEQUuloLOja4kHv5k/GcrM ysUufRIQewVQVlUjK1VVBJA+lwBZWjaK7mYlICtaxZv45VVW/a0dzjOg8PAOjMt4V29pa/NX7awX LZX9/N2hLxmHduWoGXNig5m3hrEbvK6lamNiHr+jTl4JW5fHBXrzvg39vAOfXrh5v0adNlI+XXNn GuY8E1HXTwbRnDSYIVyT9Er+VvMbIybjtXeN1LCKGjO+SQwj8ynj+6gXPb4fcYvc5lK4GY81WRcv trZ7I3NCmk4kesrSOQtM7m5hEAxv8zV79ftIcm4xykx6SPF2AX3XvPGGkOZAfONbvUFM9lhiikUh GLKeYx2fmGgBBEDANQmwT87efX2eSLbkF3b1bEnGrIxyKR3LyQ8lZ43Tr0jS0J39cPGspVWuScqR UrfVvDM3zSBYjm9dW5A2950ac2mEHSmD07elq985Pz5Pq0pTaxhjil0tqspcaIGPrn77fALWNzq7 upFZQGpvrM4mi1BVS2etrZa3fer0XCBgBwm0VKYSa6WvT7BhvKqlVrl5FZyiPsbsw7FrjruTF75X K85F1UHBeuzlImNeYl+du4dZOuK1OrPrx0pV5gF+v9TssijTnLBabH4FVJmgPsOu84lkU85ISRKW run9f9EOn++M6DCjJUZlnJpd0Jbafrexa9s2EMUyh0XPEO0q0+r7xqlPMXJZUo2f7lLT02AR9Erj gfWSK9DGW9WWFm8k99W5C9o1ufr9guBcjbBH0H4sl7XPqWm5mh8qUvxYWQ3X4S4If6cov5SKC9aW kMjvzcR0VzHTLjqa/H9+ZJXEB17YkJdqRjTMyhnRMwxngzJux7H/M16qF2YIMxpiRxIRdmVc7jF2 YVHmsAqPKsmx45e9zd5H/LhJbV+3N5anqaS2GyjLuzeyJdc7vxgLr2dlkTOlv3Pl3GKS9+bFmsxJ 5h/LvOMP9z6wfIOYyBCtbmTnjqznmIzZilNAAATcloD400h41JjszepfheT9x74vxHueyuDcY9a3 1o0c0Ay+lNyWr5Riv2hyp/GsfaNzj5KvSoMXn/4VI4lF9MwXnvZuyI+lZPhN1Xogk3wemPo28upz 33Lirzj6g6sihXxTGP3RDYlBJXkE2PnAH3L21dl5ZXgm+xUn85tfnmA99Sxz++obIzxvJLtpvT25 AGNl9PoDWxP8PNjzRevHnMUoeG1pq5KXvVN7iT6LW2Ux/71t9RfthsS3Tdb5tFtXZ0suXZPm6rYW lIiTlpE/afNW2pOKTLJrqwKbO0FbUrDVKE67Li9xY5VRvnRj1XRttRtmBJlZYieLoIs/ZGPH6ZX4 sETJFWi7RTa6UOH1yNOcTU5R5QfrznHuDLqGL95n88opvYYNVvqHcCdpCz+pEbTT/XjqcCPXoDI4 xP92a1L9Wp/3d5+IjCpldPaBgpVTfChqwAMv5NaS9QiqIDl4xvJKWbnltFsLthrOBm3etHv+X6wR KH0iBt3p4vnPxNM7J7y/vWDLafPi5+Yarw5KDuvGigZhULjtEc6E1n9qcMvexN1gg5l9GPOE2g5m z4jJqDKa5uz5sndvZE5IEykk7yZTzpSc28fSOWTmv7cwebe1eSL3BjHTjrznmDUh8DsIgAAI6F+F ZCMi6fnokf0oqt/I2OR0/pVY/v4X7KvB/HGpNjshgnZAm5SpzuGjBXsm2gt1nx7ivxlCY6beS7zw FMqgl5fEchaE9qsDmh6/B6w7Vf1+NUUN9xkqSsDkMfzBMZ6UtuFUkyw/jp45vaC1FQL9AlfRGxr6 EFdrxH5tqP64nHjX+niK5mK/Pz14n5JqPHyKTUSFw34C1nzg+Za1BR+oyw9zWQJaqt9O3MDYCn4p SxIClTeRZGDKwIQl3J7q7uzth1ooYocULOazg9OmPhsJI7FlJ8r5xC6ZiPY2tepD3xk5uZOdVXUN 67pz/fo74Upxtjdu/dVwO1o61RmjmY1d282ZtjkZkcX7eKb50o1Vazm4vaiK65TfMhW1wBtOP1a9 vTKPs918ozM/5oO6SRx4bsrI3nZLbXChos+tg39v0hR7f9KHMmqCf78bPIZ6jWJPEmunu/zTCd62 /P3t/X/PzDqR37OQ/IWvj3aLd+TC7JScA7WbXhyjZM7+79HTl5VjEt6rLV+StuQFlazccvysu3JG ncAvEQpB7+Jt2ws/tdKTTNdQsZF11FfGLnklzJusTCmGBL6cyq0vVn2wT/OzAQFhWMW78UcbztAO P/pBUaakvhw4hGgh+tTQVmWXHGxp48MHDCL82xtrSsi4SQ+bruVgSTZnqCtVaeXMrBLFN8oxkmkF LU5IUUI7dvdZFDdYqz502uSO5KIHxfse/GKNfbfYT6KZL7jqif0+WDri0yzcIKwMJptjsp5jjrl7 0AoIgIDLEvDwW7iPeRKaPoIEnXRtZxqOcv81Ytzwgdx3iWLAsNGe3J+5V4M5DMICJfmMeWPOwwNd FpcjBL92/uT+E1xDE/3v6cd+qSr63eM/kfurxJvIER27VBttjZqjWmabhHyEC4fHUJ/hFHVSc0Y6 SoDbdyl/P7fkuHCGrunUYa0y+OlHvOTaBC4FCsJ2OoG2M5qTFOU5etgA0QxSMBaB9qimERErHRwB +fdl+erYsBmL9xJz/dp3h9Sc5eU/9p5beQlu6X9HX/bf2sOnmnRCGDP5w7T0V+LH0Ca92YOOES4u 5qKy+45i9jbNHL8fNX6yH2vAmRwDRt0/jFnUIWsHcfP45CKMPI7o2m7Yvx/12IOMyIohqtineWdy k9UmI9WunT6k5vKrC/aegfXIrleJTqOCX3wlKYQ2MumDxIHHrfrwxU7MXc8t65K+uOU00fZ7x9bS PMa8uGqO6ZxRKCcuWzmFNnxlHL8f9dCDzELSkIcD+Rf87+8c+2eGz633j1fxyWdaLzSTAgf6dQdq lNdQjiFF/b7/HdwaBVkvuGjQrTCsHl4Bj9/D/aT96dJlcpMIYzdi4tg/kR0W5lD8vv/tXGP0sreu 7+138FdlBE1JyyO3wK7ac4P8ppBxk645ILqtyILCy0HMrBKvlLF3nzU61ickHcVdXLyTSSTRu+89 xs4I4g5+P8rXi8GlUI6fN28yr5F+Xd+Gu5u92GhKzx8nfb/LvEHMwJD3HLNGEr+DAAiAAKW7fOkn fkFanNlH/11Esa8GM4dOW7FyYWYV7T7/+spYX/mFatyffdOlVqtvNAsUCiLYNEFs1pUOZ/BxPt7i zxW9dOY/wBTekW9lRCvLV0fc480kmWrR7n9rxZqj0RlvRXrL+7ZyPgiQyCkIGLp48CLJ+ih1Cvmd VwhzN6YQDkpyn6pTuOBYbVXGpj0NbRdON/ALnpyrPPMc7OufTF40zHHip1bdxdNH/8v954gx9w+/ xSwDnfbgmpihnv5hERER8av5JjqO7La7Rv1RJI9Ug53VtSXhFYOHjea9uE78ZP7VTdq4cPooB9rQ sURvPTLrVaLTOnFZlHyKNPG7ysrbb+1DzxyR11/A0wHDGHNN2EbQ6l3+FH1uH8FvbJ9oOH3BaF/W 8lizBb0aNofzo9nxqcG0cIPncD5r4qWmS78QA7H1pwtc2+XxPr35zf4b/ZO5UTix/+R5M6Lf0PdW Q8d+/aCcKIi4U3Ac0DdGkc38G7wCntBnAahaHU9uAVLHvrdUxjtOMtFtZfCGFn0RWtm9McZnOiF1 2v1rYvw8/SdFREyLX20u3kRyGG644y4vfgWE8Vaw7xbT06NGTLx/uLmnlMwbRHrCXJP3HHPQbEMz IAACIGCOgO50yeIkOrJJmbB+2V9lLka7M84b7nowgst9Q5WvWfHWftapU9d6qcl+tbVVq58L8w/+ W16de+zyMZvhduBQeIyMWreFLt+jLUieFuTTn8S67g3dsi5qpLBFYUeruKQnExAHuvZkDp2mu9VF NJIG/C/xUQG8AIc+rePtGcfIREJGV4QlsRHEwSm5pTW0q7xkKhfH9CdqpRu7drgund6gOBiP33YW bURTO+J9fsdYpHcEreZrrZd/XN1A9qvFBjz5j5oDxy7Rf7zBbyFbt16UpazT1bDUwa/NF1q7WACF 96z8mgJ+LUzovK4g+QnV8qruicajvxrnJLGOLaS0XgkTb2LnGOEW6+IJhe5AAARcjkDL8fxlTJ2U SZml6eFDLHkgupxu9gp8u5D7huQhKkgK8GRWz3v7xNu0eCzVe11B/MtcTiV7hXPx665qK5dPCSqd SDL2kZK86nfpLxAt8exbXimjMLuL6w7xxQR+rEz1F3aSGNeTRZVGWbQAzDkIWLXVjcS8dfCtffrc eju/SUpSf/8ikZavgfjvira1f/6p+WdzPkwtmgNfcSuD0bMXxP3Vz6KrvA3QdGeO7NVw548b7imO auf+2mldW5RStBQqimqTvOSOu0Zxe5SG8R4/N1/gdriZ/Xbxafu/5XIK2EBKxqnEflu1hn9H8kFN egd4cy2QvCenmIEXv3drVy/f4JSvBNHWtJlsqPS8lkGLPoVE93M3ibn0v/sW+hE/x5uUflGr9p1p 1exTq9U7mFKW7GGQnE/fqei2Mtg/Fy00SHvEmZXbeEK2nTiwh41AGRE9LzFuirl4E8kGfz155CDv dOMz3POqnXe3fkpTP19oNkwSIOpX5g0irTpJwCDnOSZzvHEaCIAACNhHoPnbTz9lvoJ2J/vfxvtr RxRwjXGeWXwyF/u6cLmrFP1Us9fHGVXPEWth+fPJKE8K8Q/9OJOUJeOO3e/sO2GTd59z4hP5xNki YEv12llLNWyoBSnJG/7sqn3H6bI7VUuDYreI6/Ha0ijO7dkExIk5ejaJTtLeqq1+VXswd8XiHXz3 JBqhXz//CVGcSbEjfvZrm2sF85AvdEyXL77FczhJ380c2tLNuV8yJ13VHjv6g4EqvxD/Y+4Peyu/ pAuQkkb27zsqK9G3WSjE8/atDD6znTL48XsHSZzaka71FZs944vZZOxyDuJdTOKCeKP3wcd9+XBl yYtFbmDa1aveqGT60Z2tfGPVam55g0nkID4t77VF2UJJeVKe+v2sORtqyUtJWxzDfQJ4xRTzsQly JCYdag9uTnuOSU7LHKrklUxQk8FOu3RTghu8ot+YsCShzBh5Jfg9m7XTqMy4PGk68azf/+nBh7l5 Xb54dlohV+Gc7pEtEv6UDej63RcSxbrwacvj56dtPqhfQ+FKoycWay/VrknN2rmLlC338FaFh4dP XbihNFNlUUWRkNr85W9UcLdV5YblvDuDcvSwwVZva74PiQlJYh242XVi7+7/MHOupX7fZ0fNWsyC vIbPiuAxvoN+s/PuvmHg8HH8MlXh5lwWXlvDlwe+N4Aj8waRBqqQ9xzrxAmHpkEABNyFgHjtT5zZ RBS1xMeOuYvKnayH4q7wTeU1amEBm/hdVhyreZePGhMnBbAqCfEPDUl65UUh4szSErDVxpztBOmo N6MsX4LQupaaTwq1ylHj7hVlgennHZ5EJ4cWfCGdTUfI0ykEBgSuqjHYbW1cGcjlcbSvP+mMhjZ9 lNrXsftfJRon657nfHVlcelLKURMQcv2M+o4ySLQ3BVsfXVx5W2ppriS5iLZTIqcW/HP5etwmtRX 70DX+tqDFioHWuHJw7SgWntrTbYF000odm0JNYtLn35fKGtv6g9hIcmtMDSTMmsuMleK54CRe4Xk T+Jc4mZvK9sK2EsWWpQqSC6tvikTidq2YlFZdJLjJUbH5XowqEgvoTE5jeSiNzu8XJlKU3XY6qnm DktVZ+VNSMO6mqb9cGNk5a7zjVOfapd7d5vWVxen7pdUlYUs9wZhy0voaXMVd2U9xyRnGf4IAiDQ 8wiIn/PG9dXFD3x9kWFx0XWzxatFxcDNf3I64OXo6gMmfkGrsmtarZerF2ssHiA3gcnOLuNS6uyX rRmnV+7LzdTdj70KpbBd/SZxrPxczTYZ9dXZrymj+cNebs631LGiunlrsjfgyCtEtXRLOpv15Bbv 2LcOZOv9dSXfL4ohf122XqiVZe4VNED1wiKLJn0Hl0uC07akhUkHgNnftT6DdPDz8fLqhxmroYdp QUGFh1/C1oql0vacqAWCOr1kvZXx6CBIegKkqTVbF/rdSrckdoAPfiLAS5w78BZRyjTBDZ5OZ7Kh SshT2HFpOqEFxV1h6e9k6z3lOtQFHYtOCsJbWq4y3z4Z3AUBfPZ4w9M8xiRt3Zwmba5bmO3WdBGm U7+AF6zftpZbI8XkstPD7lJQdt9iNw0JnpNufSDk3iBmxJX1HLMGDr+DAAiAACWqgUIimIp2Hif5 Rkggeqbev09fEMvIL8+ksCX57DRZSrYhAssNR4O4W1bm6f37fOPmhT/AJUK7pi2ewwcOJBbTvpnk L4kk5TspqsK7s5HLy7L1Lo1+EQ/eJTeczZlhKoaRpL4G9XGJtG0nDx1sNCnkJqhx0+BhXiQ8/ahR vCSXG0w6j7czM4BszkGA/ew3qpDd8t2hb7TGhdycQ16Xk0LWvrqQYspg5YKEAO1T56aILUlSIHyH eh9f35uc3awp19v0dL3rmqJojpGwwWsYSkSaKK+pEPYbbdtXD055l9Si4DogNaTLNc2CyCb76uQX +7oWtuPYzUNzh2gfj+bCJPCgD1ICnRSIZ6rNG233SS/2mnAmw2EAmWuIrsvNpgnhDtJREZsarGP7 6qQm+btqriG+L00u704mtWYm3ps13kwgVd/JrNGnP2eAFKnVu0VMOrBC1pF9da5bMxJWaFrNjpfE vjo/vHzuFuHRQE+GkgpmZjJDViSKoxOlc2Ovl1SH/F1ICcM1S/wD1Wyb5g+ZE9L0ts0u/7/yTD69 u8m+Opkeb+lVoO9fFhR7yLnFTPfV2TtDUyE8Xkiz6i9rdszm7+20imbhzpN5g4g2r7h9dUFCq8+x DkxIXAoCIODaBCx7JAlfMha9gcQeT3L88mS5wrk2VmvSm8WujM4/pt9U1ztI8rt/1jwEbd+TtyZq t/3OOQvQ+yjM27/1mJr+uFKqMg8Ib2HeoYDfaeemH/nu+pj7Vm/VlDOhBoKrZrfpg46di4CFfXXe DhK+8DkfouAU9TFm7jXTSRDIF5sb3W7dODhUN/btsl3zH/3GrkdGClny23dZ3SG46xJw7QnZ3lit d3kw601qbnQMQzAMbHXXHVBIDgIg0AUEZNrqdOBfRZp4GVpYoA1OqzgjLC7qF2AtPMdgq0vXAyJL w2rRbpB4OVvw+rZoq6uWVuh3Srpg8nR2F83Hck08Uw2sI86mEtnhVxolvTXdjYwc8iwc0YYTZ3CK IgjYpQ0rX/ty+nKpc6RjIU1BiTcsJQNdhbBZl1K/E4Tllsz0z3yTuccFjUrHodjiA+9yPgOdJHDL dwf2klzXyuD0aFWH0jB0knxoFgRcn8C12iwvg2IivUkNWLaSHOUbNzvIS+aji8uq2LvvPbFsZUj6 zpVONun60KABCIBANxJQDAlcuUNTsU3kKkV2L7dVaHasDBSKpgvFMmx5jnWjUs7SNfEd21FSU1ux KtxbVAZcd/II/TlG7wlPD+Fi8W5QBidVGNZVoc9g/UMrXgt0VLEhpyDTb2TcmiraA03ktrk1wU+P qO2M5iQJJI6a+Rg/BW9SBi4ppb3WhHUlOm+fpnSJe5FxiuFxWyHaGjVHtZQydOaEP/LfYmygq35e 0d6QNZuS2LBZHB0k0AnLB27eJLcobn2ZzbW3Md18FHuiei41Ic3mriPB8OVMXIe8Q789xT8pe+Lu gTxWOAsEQKDTCcj0y+t0OdyiA2ELHUnRzIwnu0EKP2S3mO5OowSXNE4cauE0srmnIDI3pzq4IOBO l7OL4kpVUtgYbKq708BCF6cioPAcv1pUbp6WjclrUFFVunKiqNiMNaH1he7ZFtQ1W9Owe2CNGn4H ARDoHALwy3Mk10vHDtTQ7dmd5deRwjhjW7qmU4e1yuCoJ/lUfM4oJGRyNQJXm041aKmAqMn3ebia 6C4qby+yBOGiokNsEAABEAABEAABEHAVAiS4Z6R/8gnil3c8vWOljF1F486Uk6NJNtU/XhU4oDN7 ctG2f63Pi/aJp3I1BXHe4mI9LqoOxHYOArrjeU8GxlPpmj1x3tjw7ZIxAeYuwYxOQAAEQAAEQAAE ejQB+OU5cvi5YHXVzMgxtzuyXfdpiw5WV6bMmQpD3X3G1Ak0oYPVPVNSJ8NQ77LBwL56l6FGRyAA AiAAAiAAAiAAAiAAAiAAAiAgiwD21WVhwkkgAAIgAAIgAAIgAAIgAAIgAAIg0GUEYKt3GWp0BAIg AAIgAAIgAAIgAAIgAAIgAAKyCMBWl4UJJ4EACIAACIAACIAACIAACIAACIBAlxGArd5lqNERCIAA CIAACIAACIAACIAACIAACMgi0OtC80lZJ+IkEAABEAABEAABEAABEAABEAABEACBLiGAffUuwYxO QAAEQAAEQAAEQAAEQAAEQAAEQEA2AdjqslHhRBAAARAAARAAARAAARAAARAAARDoEgKw1bsEMzoB ARAAARAAARAAARAAARAAARAAAdkEYKvLRoUTQQAEQAAEQAAEQAAEQAAEQAAEQKBLCMBW7xLM6AQE QAAEQAAEQAAEQAAEQAAEQAAEZBOArS4bFU4EARAAARAAARAAARAAARAAARAAgS4hAFu9SzCjExAA ARAAARAAARAAARAAARAAARCQTQC2umxUOBEEQAAEQAAEQAAEQAAEQAAEQAAEuoQAbPUuwYxOQAAE QAAEQAAEQAAEQAAEQAAEQEA2AdjqslHhRBAAARAAARAAARAAARAAARAAARDoEgKw1bsEMzoBARAA ARAAARAAARAAARAAARAAAdkEYKvLRoUTQQAEQAAEQAAEQAAEQAAEQAAEQKBLCMBW7xLM6AQEQAAE QAAEQAAEQAAEQAAEQAAEZBOArS4bFU4EARAAARAAARAAARAAARAAARAAgS4hAFu9SzCjExAAARAA AYcQ0J3dnfikb2KZVkc3p9OWLfB5ckHpWea/cIAACIAACIAACICA+xAQ2+ra3bNVd/Qfzvxv8e6m dota6lo/y/LlTh5+h0/W562GX0rXjm4YzTZl9D/DlnXnj+z+YMPsJ/Wn+SzcUFK25+vzpDldw/ZI 7vKHIgtPGH+KtX65zIdr3Pe1L1v14rad+Kys6LUYwzarjjT9JqmRrunonpJNCXxT5Crf2Zs+KDV7 Pt1IU1mChGrD75i0qsjyhdTFz1+bLAhmKDYr3c9H3n5GihuBTMgcOHFZjMH8yUSS3UfPSXy96i43 HNhduCpML/+TCW9/wAI3f1w5UZjIS5VY1HDF8EzxZJi87LP/mlFBlVCqtaIjLRU57TuzEAywi+eS bXrZM+juc9ebaCK6lbhRfmq7yf3mUP25Hk3nkkN7QWPOT8D6TOAfL8KcVChV8dO8Cteu2n1Wpzu7 Z8XaIq9pfwtU2rvwzD6TpV4xzk8PEoIACIAACIAACLg1AXs/b6jmwxWfnRPQNH227+tmG0ER46ps WejkCTMWLN2m0V/bVLw0Zm606qGxbx/VDfebEjiQ+en8vuLa741WAxrqSpvY63wjg0b2Zf6la6p9 Z/a0h0LnLlj7uWGbcRN8/r6s9MRlAynbTpRmhftMiY7J2M41Rf98bltG/CxyfvSGr3+2TanqjQvo CycnbKiVspMpqvX4vm11Qpvntu0/bLTGYaE/mswzD0Wu/9zMooPBpUSSGVOCXuC2nrifdOcPbUgZ 6/dMbOLG/fqzNduXLIhWTQ5/rcxwIUDc3s13P/zYeO4PNbu+PGM4FL+ePFzLTYbBj41/4DbboHX8 bNv0cvSgd1x+tAAC3U/AhUxWRZ8Hpr6+3LNo4Zp1a9ekFnouTZ96fx+732Xdjx4SgAAIgAAIgAAI gIAkAXu/bwxtToqq215xXLSzbZ22Trv3lUlz11Wft3SqYuhD4f7cCZWffXVSvJ175XTdkVPsb7R9 2J/+x+UjOfEJS8SWv0Hrn6+blfiK3lXyN21p5pRZ/xBZrdbFlneGZvuihNnp1Sbmuq716/3iRQHK jjWO6rVzc2pkoj5XWFqph9ZyZH1ayKJi/QqLgTLn96+dOyV1L+tWanooLKyb6LR1+75nLxk0fdzo vvZOKnlwTc6ySa/OG3Q7pXeKy/o+/Krm5IUzRfMGk7vp+eIzDRf+HTmiU4eR7bF5/Uyvm60S4Pxr OnurX5BDd6LoqYfu6I89f6sj44gTrM8ERd/HFtY1nzSck/3u/9vf51HF6a8XU1GR4ff364Aotz36 +gcXmr/aHtW5U74DEuJSEAABEAABEACBHkrAvu9xvc05KGDsGAad8RbxDaMSDpNv8f350+/k0N6d 9sn/yF/SJw3uTVFXvv+ktIjbyvaJXJ7/VWPDBfI11qypq8rLXR4+iLvm5rt87x/G/dtwO1d35qvi Gu4X1Shv2j5sOZL79lLe+B80ffHO2m/oNi9+9UnO7HHcqZqihe/u0TLO8LofKvPK+N3g8KUlFado AZjzt65dOt1H7oyYnkN/R5L/NVYUrxc6Or//zdUbqy8aNiI4I9w5LsCX+cniGgdHjDT+zVdbnudV MEHN9TEjX/MdI8bHa/XC131x7Cfmd93lr3e+tmQfd+5gQV8C/M15AazzAnWOdSuV1Fyh9B1/N/eL 4bqJ7mTtrkp2zeXOx/2H9aV+f/8L/7rQ/F3dlhl8S2OXVtVdaK7aEKo0bluvI8OQ/h857U9MC/xf NDmR/GXDlu/SCn+n51Iv2/Ry1KDLnRw4DwRchYCrmayckX+ybn2I3e7vrjI2kBMEQAAEQAAEQKBn ErDPVhd8ngfeGzlzOuumbtsW8U/HqwVXcL+/RI4bwXkw3jjoAdXkFzIqKl9/nFj0FHWDl28o2euj DwM3eJF9OHB8gNcd5PfW/9u1QbBFo1YtjXrcy4O+TjHw/hlzX1/Oe3A3lW3+5AfaHD3f8AVnYVKU auLU8Xf3Yfsh50+anJCzuWzlaEYE2Uefux+NSsrZEsUvNNStW7PXIOj32plvdrFa+0bMCWcFkucG 7zEidOazwqpH06WWy9fNitVnxIS/+vG/Ku8dyngcUM2HSkp4DwKfmVkvzuX0JcCnvJT+nH4tI2+/ UawB39Qtw0f78aqJ102ufP/lZzx330fuuV02L4ecaKNeDh90hyiBRkAABEAABEAABEAABEAABEDA kIBdtrre59l/yji/Yfexu7I2u8HzknyyKUf9eUObSLAbB/lFZSWMuoH8qe/I8dPZLWiK+vaHRi6z mtg+9J/y8FAFZeBePmj6E48pbxQ12G/UX0J4Y10i9J3atnVj4ZcG0dqKgQ8mpM554Pc2TpgblZOi 07gYe4oy2n8+dexT1lU88LFHHvPxZdcgZK5x6H6+dP5XTpi77xo6wOwygq7p8L8/rOXODJgY4H0L /W9xzMLgoAiVeCNK0ef+x6eZkVmkvqLvA+Mi+XWTbxvOc5H/YgeHwMceGm7dpdlGpBZP74heDht0 RyrkXG2xeb/ozJEtJz7bvmyS2DP8t3NfV+ozOJLEh6VGuQxJiscP+bSRD4W9tu2DtxeSbJRcPkXW z1yck/Ly95+LUh7S+R3p5Ih0UsNBfi/Ti0GVLz90G5tLkuQvbGDygZF//Hi54UtGDCY3mF5gkXeI xB/FsjEpIT/7np3PtL/9bRMX0Kt4Hy3wu4fNtMfITC5hCfDJMiVyPRqNHpcUzfe1am3DAVZ9JnVl 3qcGjzuSZePoHr3uJNdjmSgRJhtGbqKpxEQRzjx37ut/c6JOWrWNTRt5+ftPOQFI+58ZZaawJIBA r/nckVI+ByfRfR9HjBfE2nyQHl9C3HrEARsEIcrESXKdsIPOjkXMssIywzeIQEcYAnHyUfIrmyyT zSfH/psQ5t2gzInKtWp28jjXzQtpup9A+7nSxdKZYoXHyGzeuY+Xlr4ZS7cZPGpGbzpyrfuVcRoJ yKOmSnic0njpR7FRMmD6nN1GGC09KJxGuU4XxDAttHGOZNFjsNMl6YoOyN20m3/zMm+KSnNJpqWl uVxfRKe+RuZRGYNFZwovE9+Y9Fcc/2Ul43oXPoV5aIuzpJOvrA/NfJMYqCl/ftpjq+v3tAcPu3PQ wNFBj7HbrfK2iFlBbx/JOYGTf5NI6ZfD/e4j9wP5oN9dapTqvL/Qvt6slbAPfzt/+hQfia1PNSdQ UQy753Heg5uz+Qd6PSIYqNTn6xJnPuTpxdzMe3Z3ZHqJY+wpwQWd/joU9p8H3ffHgf2FNQgZaxwk d1pOTgbvBTBoiu9wehnD6Nga6/Mn8t4a5DONjdgfNP31stwoNuWS7tx/6/jkeRIh5WL/duqHE41m MuqJ1k2EsTZwcAj3u9vWCfV9xoQ/GFYKsOW7xGa9OmnQXfghI0f0M/vemPdQ6Mui7BJt3xUuCVL9 XZ/BkSQ+nCXOZUhOSJ8S+gKfNpLc44vil5jLlUBnmtgQ+Uy4KOUhnd9xxsZPDFJUmIr627mKdTP9 ZhokkrSqkO7c58sSHtLLRlEkEWPoMzOXmSaYELWlO/fVmmyD/BpMrkcLKR70F9ds+LvfM4L657al T52UXlTPrk7qLter5z0+JVqvO8n1OHfC4+m72VAd7pCv6W+NRa8FqV7iRK3eOE+1rOizvSsin5nK 8Sftx4rENiNAfOERg5ITDdteip0wi8/BSXQPe16U+8PafLBzfCXHkoTz5BsOOnl6zw1P/kiqcgG3 wmj8bmLfIINDYibcafzEsiyqfZPH6pzECSBAE+Dzns5aZCWVT4/FRd+Af/dVxRm8TehHMZ08eMVn fI6gpsplqrhYY4zMg8IvQX9aj8XYIxTnXm2x+g8PMgH+PiE+R1Z6ZvrlfHZ36vwFZhNg9QiIspXU tVYXzJwxV3xj0l9xoc+nFNYbpvSW3aTLnHhxf84r0bPEWdLJV9YL4frPPDNfMsy3n8z5aatpRboU 2Zx0IrHefTzvvJeVROYWMX3qzXdPCJ3JbdIKatAf9LGznnnI82/Lth7hH7ri7VzOrJWyD9vbLv6P b6jPH/qa7O7eMGDYWD5ynvUhV9wZGBfCO3ULMpCbOSE2NGiYsB9l83S5wePWWyUu0q8vsEsJv/f0 4uQxu8Yh2LG3PaTPCTc4atUcfzbpveXj3LZPPqz8lsWoa23mkr9R1O/+4PE74ytvHnz3CP5vLeea +Q1849NM101MHRysieXQ323Wq7MG3aFaOVtjTR9s/zEgv+qrc3SmAJIN7sbLX29PTtxOCSkhmk+e 0+xYPt3nXOGGTXSOBmJN0SecGxy+vJK9is658MX6SJPbjVX1yoniTUurqXELcvi8FQ2nav+Vu/ye 3tTNI6LWn6t9g3aKCXzjq4tsUx+8+tgfmAs127ddnrhlVx39d5m5wcgbpXDum59TAbPXcRqRvnLm BVD731yRsfss5RW5/eLetfQq3l/W1h5jkybUvf5wX8WImf/+Sp9DoZm9aiCvsqUxO1d909j1RZxq F78qWxk+qGl7xtv76TyOl4/mv5i5nTLIl8GcUJj6jjiFpHxNNeoqj7ls9o2LXxa/9ChxEEgKXfIf /9RPNJoLROz/ZBLvGH3WSXMCVL/7Wu5R/Su2qXy7VsUTY4dSU8TFy3DDbX4+WBhf2+e67vuSZe/u px6dt2WvQYaRBxgHItOj7/+bkjDe6N3EvkFM3K8sT0XmOWpx8qDAu+3DiSsEAsh7anUy/Kbd/Q/6 6S19fL722cL91gvryDzNqjAuegKfqlOf94d9q2q+oeM37xzhaaszqbNyIG+K1MztTT6RK3cwXwjc VwolMz0zWRVKXxRbeGvk9LHOqqGzyfW7CcvX5pfymb+4NFua7ekfHLJ+VzqbLjbK0/vPSzdvLGZT pNFZw/bmL3iUIp95RUfNJgK3cX7abqvrbc6B93oNJDHe4gzhdad/kvm9olCGZH9Kf99LIfl83dzZ s9cf4b4Ujbdz2y83/vAtdxnrAG/fcaMydDEJjOf9ug0bofej0nK+brGvadOrxAnYmKehqApa06kf zknXfjduJ+D5/N3Jkwzc+y0IyGCUSEdvt06m6yY/Nzb8wDXX9Q7w9ujRpYNuj4BOeM3g53Oy4ic9 MJC/0ZgcAfQfY7mUEOQhMNjvueS/jecCYdgkAr7zNr0yx0+46veD7xpgWbmbvLzu5vJWKPp4jZ38 QsJ0K1ni6S4SQkcNkv8I0H3/wZqd56jxS9PnTuc0In2FLH4rabze+JQzBuSqMeP9iUl/3upDb9CC OS9GPcyl5CDBNXPnkjCZc3uPNly+1lq7N6d6IK2FKF8Gd4JBQUf5mjJnsq0pBo2bMYlZ5kh687Wn 7h9MwoIUfbwDp9NRRaz7jE5agOiIyMHn9+/TNAlPc1IdYFsyT8zjT2FT6McmF5RkdT5wPG0fX6mB uHz+xLfnqcGjxqsMM4y8OtlMGnc2AErsvnRxf+GWfaJKn6bdSIvqsMkjZ4LhHDcg0HtQaLpogU9s FLHa8dl2yK2orVy1sJDzDdSvJDKXHH72fglPOjfgY6MKBqlhI9f+h/kyZj+L2aOp9psGbqfhxulp uVv+xS/+8naayWk2SuC+p7fWbFpYSEWFBnZxGGOnEeU+uQP/ljTXj/1CIF8pc7JeJcVuzn3zXyYw zMLR9l3RmrlvUgtK31gQwG4M4LBMgKwBJax9YfKkx/j3MkXSbMW/tMDXlk1cF4V826OvLkkIm/go myKNHH1GTFo4h55p5sty2zo/5X/kcjKIbE7eTlbcficXsi4VCm4ePn3nbNxNNtDyt5jmXT+/f8Ne fjHGaDv3pL60u94+7O1xm3BHXf5fq7i6GyOBON578K39+vRi/koHxm/QfPNV6cb8zWkmRvu+nJL/ k1kdTaTltbZLl/j/7DeoP7vbI9p/5mVWDPojF7JOmVYsl6TmM3POM08Ks8H4FD4PPL/jx/xO0tFv I47Eir79hQiAX/7X9ovxtZIyS8lgtG5y5v/4cvEDx9vhAE96MM0Db8t3iV16dcagu+gjxi6x2RwB Tf8IH0piRvTxC2xUOf0WvMScIFRStN7JjYN9HxxHkkcmLksnESilRpGH1q+34QzO0rvnPsP7iFtw 1GfEkGySjYEUopL8wtcKCTJtEIFiH5i0F9Ip5lFWty7UzyColQ2Yl7+EZ0vnhueylSlMBBg6cx0J mbFCg3wZM4uMVueDzqHjyz6CyPSbnllUWrabTmpgRX92cM+tLfqggXkvsAIHhE3xY/Nuig+LonZo 8tg/SLjSrQhc/rb4HaEAzdR5YWzc2MX972zgKuMMjsr/ZxK/LuZWqjtSmXsffIh9hvcZERIWMIxr +g+39mVS+QwOWbvx2cmhY/mkxcROG/2UPucuf5ojBXLptq6cKCla1zR+bvzDqKlBQlFIBN9TiUce X//KgscG22wjufREcKzwup9++IYsrPNFtR3buHO3xsbnOrCIta3zUOzzLOReEn2zGldBt4qT3kCb FDo5YeMeujJZyWK9waz/VDXczi3YWES+tOhDbB/eOPCuYUICdtNi76IlBoq6905PbvuOFc9jxGMT J4U9u4EUfG6s2KmvGCdn+c1EQXEsveBQJP6jkCKL/SCmDzNrHIwde+54Dh8sQArOrfsXF+ZqASxB qpo5na9Lz8TMi9YFpFZ6JGWW7kG8blJRtHwLXy6+Iw4OVieJ2RM6oJdDB91+DXAlIaDo80Dkm3RV QiYCZRaJPPShM0eUnnB4mBOX4MD4CcCPggXz+PKJ3a/RcZKxBlFJbj18DlsscOz43vZoShZdlpJk GZg1N3bGFN/bJNL1GQyM4u7JL04dxC2JsllIB46f/vgog7cAe4UlUe2fPG49TaCcLQR+01YW53CV ZQeOX/zUOLrcLEXpa8SQP4Z5f8fnhuxvlGnSlq7c71z9thBJNfpe9no2R+aV03VHTrHKmnXuI9ko 9+8Ucu66hg9gF45f66Gi9I8GRUWG39+vC3vt3K649ffK3UW79R8SzDPc8sbSb+c+y0tOrPJa/sbq KG+uOFTnSuqmrZN0tutJmi1qXMLEB9mnXE85yNPms5zM9/ZR4+eG/T9zAcu2zk8bCRoYdZLg5W0R Xzv6zgLjZMi0zTz+yb+o+KhycfPi7dwdxWrOxBXbh2J7npijH39mkJmp5ehHZXxdMe5GvfZ14UKT fMhUn7sfj5z4uP1TisRTFQhJ4IQ3h8FKgWTj5tc4FMrA1Cy+DlzT9gUvbjfM+WRVVmZvX5xOv6lC XUWHyvKH7vKRT3cI5eusvMbEnDXqbeWcz153vfxs1KtzBt3qELjjCcQp+kyDiXvnyQv/jhxhW6lD Fg5xl1pYcvGrT7bm5G/ZsJb2afx83awX3xRSczsIIbe4Y27HmE6WKa4fIfRKIq7XxK6lo9zXbslj Ar+Jb2ptMfHvsv8gkYHsl4DvvNJaCZJ0aoCuqargCAEszAf6JePQ8e3jPXPjnnOaXQVbyGxZSWcN IOn65lt4MLJPLXZJlHUlsLC2aFZUeyeP/VMEV7obAelNdYr6sfFbLqMMcS+KeESfyFMy06S7UZGt z23j5iQIWxckR+ZDnpMSsjdmp39EtxCwoDjnKeNAmKayBNr5y2uYXyyX6FTyNNkSuOOJbrqprrg7 bFVy5GDyITFxLJOQvLWp9t3M976dnrwi3FwSZJJ7pXB26FbqpayNiffDULdrtrP1aIbf4Rk0dcmF yJyNPYgkWzSHfdqcIfl9MuY+YH7xy8b5aZutbt3mNLdFbDLm7VXpU/2mJbz9gSjp+m/naj/5qIqP fzb4bhZt5wpNGdmHbA4h9iCZmZYWcoWRSBL1DctmLhFKrwu5f3/9lDzrH0zZULJXn1ufnKze+ynf BZ2wXT4hUrFga/bcWXzIGYmJffUJ5s0hdkYwN/ktrHGQEOuXioT68CTn05tfWHT7JBi3c28vujc2 WUj/B8PC9EXUF67J4UoukZOLUqan60uvx42zkstdbB5z2tjrAG/Xk8DwIlv1cvSgO0AFV2uiz8AR 9xIX7mPfGBYe06vBnSA7C4NwpWLg/ZNCJoU+OfP1906WPj/I/jKQ5pGaEZ57spnbb6fYvAy+81Kf mxmqYgK/O3CwPtj08+1WJsHk+UOHf3C4B4E8+djnascEsDofOmd8FYNHPRlKZsv0V0uL6FyA1Yfq DNZnDQGwTy2yJPr11wT+oAUzJ1teB5GcinZOHnlDgbPcnwCbZJHUgySHz8ysZ7hNdbKtrv3hoAX1 yffMikrx+rr7ozKjoUI5ccXu/KX6PEea7a+vpZ37SCqft+IetfJkHjhuwcr81NAHO/gAdzP67rip zgwRSc7y1BubyIcE2b0jCcmDhpMaSVVBOVlP/UnCo4q+QKfd+8r09Iao13MWB9iQBMfN5oPj1Bk0 PWB0f/kWlOM67v6WfCJD7jENsTOUy7b5aY4jVwBMFEWpSij9Xqg6Jk6SzOwIHftq/V84Odgt4mtH N4wmCwzjYrfxtjeX1Xzx7qZ2XmKyZryATrrORb36+Aa+xvtUG7zJyF0nKu7NXm1qH/a7P/6FpQFs sXdyc5K1AFIHbvgd4iTq9AvyuSfFudnoah+zmYpxTOStHRnXt81lyyaTayfM3cgbvQPHLX8hll1T MagwJ+SyZnLGcBmnyUmWQ/3FqpEQdDphtUmQpjBkYozUIC5ZCPHtnPq6YPDTJZdY7EYnL0idNMTa vWW6bmK0SfXzkbefuaP/n3xnbeUH+sBSle8d/ckU0hrfRKY12yRPM3vv2aVXxwe9+58F3ScB51G8 b+n0ZeKa6nSFyZJNC5Z92cqVLfwoI3P7oSY2aSIpSf1RQVEFX1XRSPiLny9bblAg9/L3n1UcPUfx 2SvZzA7fHvrK3OqA0B5nTVVsK2lgrF8SYV62YeEyPtiEPEhYd+h9SxfncIXHSdb6hrL0+dn7yMOB XajiPC1PfPHlaUMT+rdzR09yy2R0Ce5335QZr9507BAnOe0cxcjDur/+bkTYzHkki9uSl1PENdXp OqUfbEjc8HmnZ0/lNpylBVj2gVQVNJOJZ3U+UFbG17ap3Hpgw7JtojB13eWTDSeukghVcz4RbPO3 jYuaNZ76aEHg39c1SRT15GWwKKqcyWObMji7JxFgjCJO4YBpfwuUDA0mXw7/ZgoccCUbuO+Zws8P nRc+nHoSNCNddT9qyj7Iocto3TlOX/eX1N38RyzZ+7FSHYqpNGS1PKfb0OV2+fQ5ZXxf+9IkAZPr b6qbVZN4s6+PCq14fP3HpxorihkPLCbRyXozNdt0l787+kkTKZIy977bBGj3PJRI7lni7TJxUH93 Kz5v50y3Mq9ue/T1Dxjr5quix3/Km/GsQ/Nb2ymygy7jXQaEPE0+WQYfaX0ffpVEUtMVB9549H/q aFVyhlBFUkIC2+anNbtM3EH7abomLXsY+zyLsprLzZRmgZ5P5Pq3VoQaGo3G27lSTox97p+bu8FM bnnSHSnzs964WXNSDI5cWyo/47pRK6SjoqIXOBcaSxXIxcXYLYf69xkVm/6caGNcTuA67RWWs1j4 Iuh3f2IGXQ5KWmWy5Jyza9VEGZlFTNZNussBnlPEUXqRz/2ODLqDngbd0gz78GUTKLBJ457abt5O Iwk/5/ybVO1iaqqTaGF2nWuQz5TomIxP6O/Jm0eEP0tWzc5tey2Ejjwnv973UGj6R2c8zMw9imr/ D1Mglz2ZeE9NZBzOn3uF9VXrc6ffRB9SAGPBn9k1NfLKFAo0GvLiavJptic+wS1FqebmtP+/CH15 SEXfgKgcUsmMLvTw0CDOPXLuOlIx7qVX0riFKg8v/wdITTK+keG+rx2/j/a91GxfNI3T1zMoPP37 IdMky1gYD6F+3ZB3xRwkuOH1HftSKSmixni6CuqTVb8ZC5buNUkB2Rlzw4IAX5ur3Wgkh9X5YG18 bdNL97+iRWyYOjMZiL8ZGb7bIhdPthwUp69XYjnVjaWpKGfy2KYMzu4xBFijiFWXpIkNkUqXQH66 ZcjddHkdZlfwr0mL+S0Q6sQprUnG3B7DjlOU1Lt+IYatXzsoKi2n9AMSCJOvTzBEnthvl7D5I4Vj cMgGcRUl+u9kt2P1Rrq2KA6SaNMNI9W5cW2t2fjs2oaoBYtnevfpc/ejxANr9ydfkbQ41WvD5/5b 1jI0JkhHCBDftBkL3lzvz+a37khLLnetYvD90197dW2gZu2aT783l/vWxvlpg61+7dBnpCYtQ03C 51mU5UtGNvgbRiUc1tRV5RlnXx8czhSp27FBIqmD4XauGfuQyS2/46vSHCbklT/oZkmU6T9fDR0h hKDc8MCz/2HiY3NFyeTIBYPYUh+HVs705vPvy58pXDiruCPLFcjFKfEsh/qTDeSoHLoAJnNYDVwn kmzdVVf6goFXGKkXlbD6AEm8v342b/aTtnwil68tqPqg+PUQIWmqFY0N1k260QGeF1O2Xp0y6PKn h/uc6fGnqOUVVXnie4e9cXaljKVzafS5P2H7v/RpGslsLC36ZyqpU8ptlRuSuG3c3BUF7LI3dzw6 jxQk3x57P+urphgyadU/9K0NfsDvT+YSdpCAkeRdQopKcuOXVBxYE+Ep7k8x6NFXN3xV+oa+O1q8 fxW9Kri9GTZC+Uzwv7Ovge8luWVyPvn09elDZDnD02SEO46ItGVXRU4E74ZHvsgj1n26q0Bch4J9 DO6e82hXZGSREoB9jpkGf5qdwJbng7Xxtem+6Os/e1ue+AlG4y39h/U8QNzCqCihl0S/1kS1Pnls UgYn9xQCOm3VOvOb6qKCJr9euPQz/3V3g8ett/YUQDL01J3cv7mQ7KiTwzcycgzZVyCBMJNeWH2g ajH/PWP+I4pUUZo7I5Lrpa708JlrMnp07VP4XT4hGUrd6w8bvjhdf1OdjJC0mlwO0XvHeom82fkq YtIbY5KV51mX4YHj1+891/zBq4/d5tpTwiHSW59XRt3Iy2LmENk6txHeZYBd/iP/0yy08pFmdgvW 5vnZi/TXudqhdRAAAZcgcLm+KOntUzOXpD3WGbFaV04UvvRQ4g/zSjf3mBeervWz7IdD/0EtKPrS +CPJJSZElwhJ75Ut/Gjs69aN7S4RB52AQCcQaDny9osTuKQ5PjO3/DPbyG2QeDb5c3VhBukfF+wz k3Wb/8va2je7KtlkJwBwRJPXvt70sCrjFGOrG7xHSAI5n7nbmS6GLd/15QujJKvR6xq2T2cKi1o+ zRGSukgbzKzbPjFn79shMhwqXUQpTkz23qkZv75oW5Q44SBxY44JX0vJ/g4x145r0eguaXswPd2J ooiZCyr9zTy3bZ6fNuyrd9doo18QAIHOJ6Brrf0g4/xj0x2SVKX1yxWJmz7Q175uO7GviM532CMr bXb+2LluD7rW6n+l7vWbHuaFpLuuO4qQ3DIBnfbL9zbw2W0lI9XFlW7WvvM2HeWou1z/oT5HbDcH mjnFCIu8D+rWrcrdzSYBMcgHPPDu236voEjGnDmGeYuFKkqsIr6ho4dK2vNOoWcXCeEWm+pmWbEu q+e/PdBgkImZrfgtVFPuItQ9tRvdj8cPnCBeCb533d7TTE3duYb/fEtqy5tLo2Pz/OxpAHvqPQO9 QcAKgd/Onz51rvLlh257KLLQAcFc7Xsz4vVBxfc9FJa+vckoYSSGBASYWcekSJDKewQ+IOAGBFqO 7theZCVSXVzQ5PO1oQ8PIokY/pysT7VrtT6LG3CypoI+5QQ5k04mZ5I8eLBQ5afZMG+xqGYbuTYg bIqftSTN1oRx+d/ZTIeBIU+4UU110aBwaZXOFa5NX//ZictMWAlX8fs8n3GZ/IlsbybSeU8sJehx +aHuEgXYtKyiolo07TWpJGjF7W83dmuq9AA3zeh0xZ/lLF1b1DRQXFue+PVE0hl2EovonBoy56d+ 6GCrd8k0Ricg4OwEbr574vQF+ojxjonbZ8SUbHH8OV0sp6Bqs7HnZ8c6wdWuT4DMur+Zzwbq+vpB gx5PQNfw8QqhZKzZ9O8kH01kJknYKYFLKtVuz6SqGPFMTpbZl9Tg8OVbEwyq/EhSIhlk10RymVB6 JkZaa3ZT3XfeixONK9K7DROS2WTTgnEkRyypzezpxVf8Lj4nzrjMFWniS8C4je7dogidllVUVIuu r158rmfcbvTW1KxnuGkmSiGcGT+KdxjkMpfp14nkzE/ROCJevVsmNToFARAAARAAARBwbwJsfGwd o6RUpLqB9mRD5j8VH+1YRL5x6b+TJc4Fs8MCQx4YiE0VPSdS0nLPV9Uf5CylK7cxB8mFOUf1UOCf 9clxSU3NyvqL3+/lSZo5zb2nnnntdNqyJNXconvf+Eod6ba2Oq0+uaEOlBS+s4CUlaEPkrN2zszw sfp5wuaJoJ4vrkkykySsB0dc23h3kKq9Zf/5/uSHwo1JUvAueC4y8P7BslLw2tibU51OagPvrzn9 3UepGZwnFEkPnBUzddIoUeYnyUQJ1uanSEvY6k415BAGBEAABEAABEAABEAABECg8wiwyV93ei3f KJRY7rzO0HKPJsCuCnkt/kQob2QjDizX2ggMp4MACIAACIAACIAACIAACLgqASZbCuU/7S8jkdnU VcfQReTWnftvXdPA8dMfH8XWIbb9sPMy2zvCFSAAAiAAAiAAAiAAAiAAAiDQrQTYYHVUWOjWQegZ nbPB6v5THh5qt8lt94U9gzC0BAEQAAEQAAEQAAEQAAEQcBsCl8+f+HagO2fXc5uRcnlFfm5s+GHQ gpmTvW62WxXEq9uNDheCAAiAAAiAAAiAAAiAAAiAAAiAQKcQwL56p2BFoyAAAiAAAiAAAiAAAiAA AiAAAiBgNwHY6najw4UgAAIgAAIgAAIgAAIgAAIgAAIg0CkEYKt3ClY0CgIgAAIgAAIgAAIgAAIg AAIgAAJ2E4Ctbjc6XAgCIAACIAACIAACIAACIAACIAACnUIAtnqnYEWjIAACIAACIAACIAACIAAC IAACIGA3gV7Xr1+3+2JcCAIgAAIgAAIgAAIgAAIgAAIgAAIg4HAC2Fd3OFI0CAIgAAIgAAIgAAIg AAIgAAIgAAIdIgBbvUP4cDEIgAAIgAAIgAAIgAAIgAAIgAAIOJwAbHWHI0WDIAACIAACIAACIAAC IAACIAACINAhArDVO4QPF4MACIAACIAACIAACIAACIAACICAwwnAVnc4UjQIAiAAAiAAAiAAAiAA AiAAAiAAAh0iAFu9Q/hwMQiAAAiAAAiAAAiAAAiAAAiAAAg4nABsdYcjRYMgAAIgAAIgAAIgAAIg AAIgAAIg0CECsNU7hA8XgwAIgAAIgAAIgAAIgAAIgAAIgIDDCcBWdzhSNAgCIAACIAACIAACIAAC IAACIAACHSIAW71D+HAxCLg1gatnixM9PROLz16l1dSdLo4f5RlffFbn1kpDOccT+LEy1b9XL//U yh870LZDGulA/7gUBEAABEAABEAABLqWAGz1ruWN3kDACQm0VKZ69jI4QvLqaYP8piHB0Uk+xYmv fnhWd/VsSWZi3l1JzwcOsfDY4JqKzKv/1QkV7VqRWNvSMyTvOBY3upa8hd50LZWL6MnOzXCnkQuC gAAIgAAIgAAIgIAJAdjqmBQgAALmCXj4z8lK9sl7bdHqjEWJxT6Zr87xuxW8QAAEQAAEZBD4b3GM l+E6qPi/xmfVtkk1cqk266/8eV4xxf+V0VHPOEVbHGOeZi+vrNprhMM1bfEcC2fRP8UUa3sGMCkt r2prPyremRUjLNB7xmTtrKpvc7Ml5V/r8yKlp4HnosoWM8rqtLW7TNhU1kvepT13BklqbozOc3xq XmV9S0+gxKi+NStmFD/fRsVkvS9b95b6yuK81BD+WjMbXddxgAAIgMD16+2a3GDyWFWmVTS3G/K4 UJHiRz9wlQnqM1dcBlX7sdxgJUVNy9X84jIyO0RQZ1ScnUJ+KRUXOqCiQxrpQP+4FARsJvCDOnqE +a9VVWZNq0mTVxorlqr014yIVv9gc7fuekGjOtrCt/+IzJrfiOa/NapnW7EQotWN7orIql7NFSnk xWhyKKPzj7UavfqttuXMJ/yiyZ0mPQ0kPnJYRdqbK9Kk2PhG5x41vVGdWfkul80cukmZNRe7XJgu 7pD/Qjaabcq43GPNVkRpPZob7Wt4nfQnK/bVe8KiD3QEgY4QGBC4qoZ+4jSuDx9yU0cawrUgAAIg AAIWCOjOfrh41tIqMAKBTiPQ+8nMHep9Gs4yb2/VqFNUSm3BuvcO/tRpfXZXw8rg3GPGKxCNKwP7 mbN9+jyZWaSu0PCWebNGnaai6goWbz1obiu+uzRzun4N0bVqyjOjldTu5EXFTEClWx+9AzJ3lFRo eMu89Zg6JZjS5i1+r8aSXwHJADX/mfiC/6lScvXXXt8e532LKSzY6m49gaAcCIAACIAACIBAtxOQ 2Mvdt9DPw0Au3emSV1/L68H+2bJHScrdoGGh3w2kgRuU4e+YeiucUSfwW6bK4MfvHSS7J3c7sV/g ytyFU8NV3h7s97/CwzvslSWxSqq2sOybHuGybHZEFf0CX8ldOCM80Ju/Lft5hyctIU5h2vKyGvdb yHDg1DZB5+E9MSktnfg2ln9c3eDe2YsGBK5cu3DqlEDvfhxQj5Hhr6QS7xVt4Sc1Zpd4dG1fF6/L q1PGrd+SEae/1syYwFZ34GRFUyDgdgTa6ivzUsdzkTQkAGlTsbnYLd3xvBAhAI4PuWH/aBgepqvP I6E5nqmV5j8LhIzfZ7W1xXwUEAkBKjOKqaPDhPTikROKa7V0ynq6i973xJeTb94d8T6/Y8UXejR3 FT14bG48WuBLjObkP4guP7MJyUgLl7QHN3ORRSGpmw9q6QXjlvq9a9jYP8+YNXv1AVpsvJyQ/FyG UvreRQvREn8kAU7v64OjmLAwNqDOvOLkElYd/jCKURR6uXS2djM74mS4Cxmeurb6Mq47ctVeGcF7 ZNro4yFDUvP2HGq6or83DCYVyy1rp3heSY/CL3wLV8zOChkAZUw/t7uLoZBrELhUm50QkVdHUZMy 1TmWnL1dQx1nkrLt8L/W8THqytjUqd749hUNz9WmUw1ayi8q5D7e2nCmseteWXQ/njrcSCmDQ/xv 715B0LsLEdA1nTqspZRRE/zNenD8dHB7URU1LT31L5ayNfM643nlQqMPUUGgawm0HcwKVQXFr67i utVWrX4uImjx9i7K8X7lzOZEP/+I5ALy8UqOuoLkJ1TzS/iKcbq245v/5ucfphePnBDh75fEVZiT RiXzqtNlrz/tQ2tuuMN1ZnOC39jY1eVM2+WrY8Nic8v2LprmE5xUwJyoLUgKVi2yKIBlpWSMr+5s JekxaDqPhaKqVscHqUIX7WUWDswcusbqVYsN1NEWJE8bL+LJXnhsc8IT/rHsiJPhjvaP3VS5d3mo zxNcd+Sq4Ij5xactObW11eUlRARNS2aZ0KDio/XSEtOfyKIfNZZb8rQg02YlR0EKYELhcXdLjCRj JuAUtyKga6t9b2HybooiwbFvzHl4oFsp183KXD1bXpDNPcyVwenRKrMf0N0saHd0T9aac1Ys3kGp ZkaOgTlqOAJt9XuzMxaXU6qksDGYM/bNTqXXsME9KnaS3tvIXrGmnJqUFPmg2cWvlm/KCmup4CcC vCQ83k1Jw1a3b/bhKhBwewK/1m/PSq6iVClqPrDtSmPN7h2Z9/eWVF0xMq6s8TqX2MwhcOq2Fvwc lX+gkY42a289lk+Cn7R528pYf6q2mnfmphVQ0ZnlfGhZe+OB7GildkPi29Vt3nFlJinWGlcF9rN4 lX6fX7u18MeJ6hqmZ1H4kHbroRuSPmZosPmftOXPPRH85eh89kw2TYi2eGPZSfOmrEWlrGPTtVRt mJVBvh1SuE4JGTrakKrKSFpccpoypzg7OvqDj1HMW/l2lajmubZk7w1x5UzYVXtjeZqKOLAlBgV/ MYYbheZjuXFKqi5vY0WDWQ0v1b7zcnxBnTJ6/YFGPhOhYQIVBRHSwEWViwnMS9xYJXYYMx6F3zF4 6rb+4J1ewo1Ne2N1drSvtiArs/y/bh8TZ3124AxnJlAQwbu10A5Ku2oN1tZ02oqVCzOrSAbPuNdX xvoaesY7s1bdJduJgog7eR8h4rnzIetRJX1gU12CC1+9sld/n+DMH6IKarYm+HFe8d01pp3Rr7Y8 /p7enGed/HT3rBNcr159fYKTm6LyS7YmjcEtaevw6Bq+eL9ca3Fv2dYmnft8rmJx775kb+OHv+TX bEoyXzWJ23j3pU6XbuIdHi1lzoet7txjD+lAoNsItJ3RnKQozzEhj/GBbTcp/f4ydeErMVKpLzpB TJI2vGhVzBgl/ZRSeIycFBNFcomf1Jwh7t66loMl2VWeKVveXDiRDy1TKMfMp+OjzMcIyb5KmbZl XVK4H9Oz6FCmvLVuYQhD4yal6ukoNs/8xtdj2DM97p0aE0rWE45qGs2XeLGglAyEuvqdq/K1xEU2 K43rlI42DM/YmB5sxYQ2apxc9VjIGE+Kajx86ke9lUsrPn8iE3alUD4aGxVAbIfg3LcyuFHoN3Lq zCii9NGGM+b2sVsObc/eTaoJbFk3d4ySX033GDxs8M3m1evnPWHCGNKstuFUk+iDW3oU/FKWJMdN 4cZGoRw3/5UXie57DpxAWR0ZEwinOAMB2kEpzD/4b3l13KQlYeqLkzLIxq8yYf2yv8pxiXQGNZxG BuK5E+rvNzfvuGRYFbvozDr5+Matn41NdeOBU06c9Oc/OM1odpogrCuZjU5YyuiJf75Venui0wR1 i4bJM22Vtb1lt1BUSgnf6En332pJO13bmYaj5JMnOz447Dne4ZG8F+KDfGZk1V4yvRS2uttOFigG Ah0jcLt/CDFGa1cHzUzN21lc/JGljYuO9WTL1axt+VNNGQlGJ7LdYVBAlY1RNzL59K3bd5Ut0tl5 rqHBbKGRtkbNUfJBf9+DfzJwrVJ4PfI0GSsLJjTdJlNWV18F9I6g1bV2ymv2Ml1LzSeFVsK0mIuZ gqT6Orb9g1bbm09LMXjYaCtJXBytJdoDAQcQqCuIf/kd+rOs5Xj+skQ2TL00HbU27ESrzYufm1tr uobY8kUucfBmD1Xc88F/7ClfvdwunyhFiUGOGJIMbCXjanWlsXTChQ1/95+RUWnBN8HOUen8y8yq eYt33HaR/xbxCixg0t2nzd9uNTE5X/umvbE08MKGsNAZiy2GmHW+lk7Ug5V5xUrKPtP+p8p8dY75 vWUnUkqWKLy3hT7pD0lsJPLn6xe4irmj2htzAy9sDvOPXVzJh2yaaV8ZnblDKDrAeoaSzPkL3zN9 jvWUp5asgcBJIAACegLkXf5yJe3zTHYtpkVETPL3vJlOAiYntRgwdg4B1m+KGuU1VNJZ0ewiBQkZ OF6cGurpPykiYqY4dLxzxLTcKonmKk4NIpkGIiL0Me3dIQj6BIFOJ/DH8M0NhrEnH2fqC+rufmff iWtU87effsosVe1O9r+Nz+MZUcDJxjl7e2XVXut0aZ2+A2X4ZqPwmXL685Y7qj7Yp/nZUIdf63e+ w68D+sbNC3/ADd28OzhqxF0uivbMqtq4ao+F6K0O9tLtl/Nqksi1978wH8NlKKdC6Rfz+sbcgKqM TXvcPJm5AwfoqrZyzdz4PIpkOO+RsQPExTMm463c4KMZq8oszjTlqMf/qi86QHuGLlsf50tVfXmk 0TiiB7a6AycomgIBNyPQb2RcbmN7Y02JWq3ekUtXjCSpxZKYvSBnOIg/+QWT2jwGEeZSUtp3lTPo S7F7yGb3z80mcSFeoK9GkJR4pI6nencNF0Z+oYKUoun6Q1e/fV4iSV6nSnlXzYedX2+uIAVOOnSY W7/oUKO4GAQcS4DEnoQk0VEb3PHzhWYj49Kx/bl7a/28J859JX0ar2brhWaD6lC6sx+t6pmb6oQI v8snvCLpjC2WJoQtRqzzTCxb1LTyArWkVPX71aeQEoUmZAU4MdQzZgQt1UTnV74V5l7hPLy3hf6O WhloOeOgrfXqFIN8x93DR3oaTEfY6s7zyIEkIOCUBMjS8pTw8PCpcat2aXLJV9GhvUeabHtpWdjv tVNjj6E+w0ms9cFDJ22JUrbvKjtF7JTLPDx9RhGH728OfWcQmckmcTG7306xqQeYSO/wv/gJYeSO F1HhMdRrFInCOnzK7BTh3Phjl7wSH86HnXdAEN7rfvSwwXibdYAjLu0WAr+/o//vu6Vj9+y07x39 xUmVL339rzy+WD021d1zyO3RCgu79lCTc43IUN8QNRI+LGaZsV9KlnMbwVaXM+VwDgj0dAI/Vmat yBOHqbedqtM0k2xzo4cNkGsWKQYMG00SmB37tLqBMarpKt9ps0kNlA4et3hPnZOi1FYlxyfwNdXp Fuko6K1Z8SvoICLjrsnPMq7qoFwdvJwzxUs37/yWwUUizIuz5s3Xx3IrvKemxjIRTRmbuTzStEs5 g9Q3bnaQFxkYCcVZsa40HdFwuafpCueZyx0fr05xkfPla1a8tZ/ti4xJcdZLs4z7Onvk+Dn2d1qW Fatkx6tfaTrVxC/QXNUezJk3K0NLipTGP0JvGVkF2MEBwuUgYAOBa9riRJLyvVif810o58O24hfx 4F03UEZ+8syuTaOar68+Ilr9A/lDw0K/G2zo2i1P/W9xzFMkeYoohT5fb4xVV/nwg3/SL32Q6pb/ IHku2aNHRarbPPhXtXWHSKYrpZuveNq1sKs7V7f/mG2fPTbzd48LYKjrx1Gn/XY/nVrIbL069ktJ W1j8yVmRu7vuFPHfoKjhPkNNyg5IeZDibyAAAj2JgKkHcnCupl3aR1oZnX+MLlpm5jCulNbeWpOt MngTKVXRM8hflCkVdGUw6YPt2shZnf0jSUt+jOmeq+Im8ZZTplU002XVzqgTxI7VTI/WrmJRcC0I wrU3V6TRfxbLbFITjohkeNovjBuCoIUcpYxlpr8/Z0TPEIvUfqYiTXChFbRXqtLK2RJzkor/dEZN Eg8YjkNY9AxfPU8JxVn5BeBM29J8xKNoOuKkDbYvFoV5HUlSfc0v5nsx57RP6lEfbeVEsA6wXZNL 8Fmcfj3p3oeunUjgt0b1bEuf4arsGnPPUhNbvRPFdJmmf1BHjzDPU6nKPMA/B4hKF2syJ/En+8ap T5l/abmM/o4QlLyk0uMyi9RCRqvrzRou5n9SZs1FR3ThFG2Q5/wkkrhLvU9fcfbAeia1gVhN9h1H UfQHDxH7QkXa/MwdJRVM1VL6aNWUZzIXWbhVnULdbheCe+9b+T7sdjE7QwDy2RcnnmmkIC6blMTg icR+eNCVg9iPHP5DSF/dlp9skh8ncrfH3GPZB1qAAAjIJjBAtWBjifpdkjqVu4TOWbmvyjbXJoWH X8JWJv8qs7mRkltRteuVIL6Wl2xZJE4kVdxi3qutKdnBvkuZg5awpKLqZSaI6KYh4Sur9JmHfJ8c O8KDrv1m+aqOiNTxaw1lJuqUa+pzYoaKG1YMCVy5Q1ORqx8Xhmrpyol8iTkJxfsPCXurSkhq5Rud qa6pXR8z1EIdNbt1ISM+v5R7V5FGTPsy0ZHIssFQR0udh2WqS+nUCfyAq2vK34sT6lHLAGi3ZrgQ BBxIQLW0wj0rWjuQkfymyGLlZnERbF198aJkbKpLAry8J3lmRJBPXy6NIamvnlSgJSueb7hRym5a 8d9IjbaI8T592fLqN3uOTTRWk9vG5F3SyDXt1cnTwoJ8+nNs6PrqBVplXG5OvDsWn5d/f1k982rj kS+rSPhbQew9HHBRiZ6QPKuZ96124MwntO8RzzSmvnpBnTI6I2eOP78//mtD9cfEn1QZNz3Ei43T uWlIWDLJJKctSBxL0jaTg51sqqVbFgRI5JXojFUGtAkCINBDCUjsNhuTaCd7vMFLK7gMZz2UE9QG ARBwfwKtmgqSllO0nEh/pJHFNSGrojkE2FeXIEM2rPap1UWiRPr0Ai3JUmmCU+yDg011Q5RMslij JW51De+V5T73ZLOmwngl31hNEzcxho14gjFrzfhWsT4reA8FSZOac1uw3oprnkHKAe62dkdJulXS 5d1q1MLrIZjsuvBuIMYkepE/OPNyBWQDARBwHQJcwFIV8SE/nm4mQyapUfnELGr1cSs5aV1HaUgK AiAAAiAAAiDgSgR0LZWLRwbl+2SWlC4cYxIf7EqaQFZnJ0CK0o8MWu2TXVM63z4HDfjAO/sQQz4Q cH4Cuvq8ENbNLGhpFdnoSAobY66Uhe7HU4cbtauD+veKzKs3qK/j/GpCQhAAARAAARAAAdcncLXp VIOWCoiafB8MddcfTafWQNd06rBWGRz15AP25saHre7UAwzhQMDFCNAh1lWWVqkVw59c/oo+wtzF 1IO4IAACIAACIAACLk6ADVYPfiKAix92cXUgvvMSYIPVA54OGGa3yQ0feOcdXkgGAiAAAiAAAiAA AiAAAiDgSAK0W3IKteXjVYEDHNks2gIBYwIOCPyErY5pBQIgAAIgAAIgAAIgAAIgAAIgAALORcDu DXnnUgPSgAAIgAAIgAAIgAAIgAAIgAAIgIDbEICt7jZDCUVAAARAAARAAARAAARAAARAAATchABs dTcZSKgBAiAAAiAAAiAAAiAAAiAAAiDgNgRgq7vNUEIREAABEAABEAABEAABEAABEAABNyEAW91N BhJqgAAIgAAIgAAIgAAIgAAIgAAIuA0B2OpuM5RQBARAAARAAARAAARAAARAAARAwE0IwFZ3k4GE GiAAAiAAAiAAAiAAAiAAAiAAAm5DALa62wwlFAEBEAABEAABEAABEAABEAABEHATArDV3WQgoQYI gAAIgAAIgAAIgAAIgAAIgIDbEICt7jZDCUVAAARAAARAAARAAARAAARAAATchABsdTcZSKgBAiAA AiAAAiAAAiAAAiAAAiDgNgRgq7vNUEIREAABEAABEAABEAABEAABEAABNyEAW91NBhJqgAAIgAAI gAAIgAAIgAAIgAAIuA0B2OpuM5RQBARAAARAAARAAARAAARAAARAwE0IwFZ3k4GEGiAAAiAAAiAA AiAAAiAAAiAAAm5DALa62wwlFAEBEHADAj9Wpvr36uWfWvljB5RxSCMd6B+XggAIgAAIgAAIgAAI dJgAbPUOI0QDIAACHSXA2paeIXnHdR1tCtc7ioCupXKRZ69evULy6jEqjoKKdkAABEAABEAABEBA NgHY6rJR4UQQAAEQAAEQAAEQkE1Ap63dVbwzLzWErHrxR0hq3oe12qsGbTDnFeeljtef5jk+ddOu Wi0WykSgrmprPyou3pQ6nl5F5I7xqXlmMTHnG1Dt5ZVVe0328PWAE1uO58W79Jqsrj4vRMIT7df6 vEjRTSf6p+eiyhZ5d1VbXV7MKOwi2HoXmBkRW5tx0fN1bcc3x9B3VGRe/a/mdWAeTTuzmDOZwzMm a2dVfZv0zISt7qKzAWKDgAMJsG+1btzWHhC4qub69cayuJFd+0jqdsUdOIgOb0rRL3Bl4/Xr18vi vLt2VByuCRoEgW4i0PZ10cKwiGnxq8tFApSvjg/195ubd7xF+OO1r4ueDouIiF9dpT9PW7X6uTD/ 4L/l1bV1k/RO1+21o0VPT4qIeG51lVYvW9Xq+DB/v79tPm70mdt2vDg11NN/kiFVp9OpWwW6erZ4 UWB8nohmt4pjc+e6tvqy7BVrxHeXzW2Yu0B3unj+M/EFdQ5rsEc01Jkj4goAdWdL5gfGFli9o1qq 14ZOipiWrD9TW5A8bbwqodD4OcZojU8wVxh8yAgCIAACIAACIOA2BLR58XNza83sooi0rCuIf/md 2ktuo3cnKaItSJv7To1+UYM2tKZFGCyRdFLPrtvsVW1lxqyIYp/oGSrXU4IN0erd1+eJZEvmtDI4 91g7WXEWH40rA/tZs310ZysXPxeRNyA62gXZdM9oyhyR7hGua3rVafcunpWY5zMjWqW02mPvJzN3 qPdpWtnp2d6qUaeolNqCde8d/Mn0Wmvz1WpvOAEEQAAEQAAEQAAEQMCUQO8xmTt21zReYT7IrjQe WB8tfMVVfbBP8zN/xe8mZBaV1DRyH26N1dnRvvxPu9/ZdwJu2yyN3hMyd4gwHcgWcGqr3vlMw2G6 erYkMzGP3RFVqlIKeP70GDQs9LsBE5Uinrr/ennWRipt85a0oJsAxIBAy/H8V2dlUGkV/0x7/A6w AQFZBNrq8l9OyqBmV2xJedzqHUW8FnMXTg1XeXuwZrjCwzvslSWxSqq2sOwbvcMV3zFsdVlDgJNA wG0J6I7nhQz3id9BUdry+Ht6c5EzXEAXHUSpD/YbFZNVLAqzFJKNn2+rr2QCMokX/bcXmYRknqmV l7QHN3NRmiGpmw8yYZct9XvXsPE5njFr9tYLTyTWF11Ifi60fFZbW5xFB4yRg/Repg/maalMpbsx DDyT+GNLfeX7fAu9epHIxsp6bu/FrOIXaW3E8ZBGcURCL5fO1m5m40tJZGkhQ4Z2AOO6I1ft5fuy MHsIO33MEglk3XOo6Yr+dIasKISViWkSVKCJChwu8WKTKKlf+BaudAQgE3VGD6Xpm8NtbwcoBgKO JODh9+KqhVP/4qdkv91uUo6JeSFJxffw36OnL7L/vsEv4Z2FM6b4KbkPN+W4eS/EjODPO3H09AVH SuWybd3g9+I7C6eKMI2Z90KSHlPD6QuMsd5S/XbiBtYLVRm3fktGFM/fZRV3sODEUC9MCIzdOzEj Z1EQN+cc3EVnN8eHaF2/UJHi59DOSAD/i4HxByfmvrkocAhsJNlsO29EZIvQjSeS1AYJz8TvHZOb 82Kg8ma7BLnadKpBS/lFhdzXz+R6zEO7kOIiEHB/AnSGjL/5+YfpQyjrCpIj/P2Sis+KsyJdaSpb FuoTZBiQSVFnNif4jY3lXBDLV8eGxeaW7V00zSc4iY3P0RYkBasWGTZlxPTKmc2Jfv4RvIcb6f0J 1fySs/KSwtBtETc20mPQdL2PHIlsDFKFLtprKV9Tu7Z61WKDeEg2jsi462ObE57wj2XjS0lkabR/ 7KbKvctDBZc8clVwxPzi05bkpZ/vEUH6mCUSyBot9ujTNVavMghhJdySpwWZNnu67PWn6UEQh3FS UgDNREO5/3SGhiDgFARu6Hu7sFN36+Bbf2dOKEXf2wUjVDn41j5OIbzzCaHoc/sI3lFBefutfehv 2mvfHVJz8aLT0p8focnnlzvJSidZbZb/BnE+dR0ikU5bsXJuWoFPdumGqJHctp5DGnaDRkhcwJq5 8Xt8MnM3xPl6uIFCUKELCJBPzZUvxRfclVn6ZtxIU0NbjgRkHytnxeIdlGpm5JjbTS+ArS4HIs4B AfcloBgZV3ZSkzuN7EDoI7tIQJfi0DvkdU5FZ5ZrWtlYr/ZG2uFQuyHx7WrRRmtdQWHrJDXru0kn h+vNoNJuPXRD0sdMKM6VxoqlKrJp/9wTwV+OzmdPbD2aSzw8tcUby06a/3Cq21rwc1T+AeaC9tZj +cTZUZu3razBQmpN8TDpWqo2zMoop1QpXKdcRBBVlZG0uOS0zpzit90bV0anVOMPPo4ob+XbVaKa 59qSvTfElWuaGTDlaSQ8qTwxKPiLMZzAzcdy45RUXd7GigazGl6qfedlkrpGGb3+AOciy5Ph9VB4 x5UZRNo1a9RpKtJs4sYqcSZb7dbCHydyg3B9e5w3awDUbf3BO533F21nvGq1BVmZ5f/t8R+r7ns7 QzNnJ9B2RnOSl3G4z1Bz5oCu7UzDUe485SgfT5gN0gPb1qg5yudxGuU1lLY8r1043XCCO3tHvP9o eg2T/U+y0klWm58ttmHB19mnk+3ytR3MnhFDe+puTfBzf0Nd7C1oKc82w1HXVrthRhAdF7A1aQzu ONvnVs+84lJt9uwgOmJiY5LfrTYi4Cvj9urvE5z5Q1RBjZm7Era6jWBxOgj0CAK6loMl2VWeKVve XDjRm3tpKZRj5qelByu1hZ/U6A1FP/qccN53k4ejTHlr3cIQJhTnJqXq6ahgsvUxLXfj6zHsiR73 To0JJab3UU2j+RTHfikVRatixjAXKDxGToqJIq5uJzVn5CVF1tXvXJWvpSZlZqVxndIRQeEZG9OD rZjQRgNMrnosZIwnRTUePvWj3spVpm1ZN3+iN72GqlA+GhsVwCx2vJXBCdxv5NSZUUTpow1nzKWP ajm0PXs3RbczdwznIkvIDB422IIDVT/vCRPGkGa1DaeaRN4NdCNJJoPgl7IkOY73F1Uox81/5UWi +54DJ+QR7BETHUqCQBcSIMZA4fLVtWyPypQ5U71vke69rebd5eTxxZ4XmzoVpRgkOV2qfTd7NYfJ LyV1MoPp18aTGgtjqs177VWyVtuFo+5EXdEp9+KTNeHqLWmBwkvHieTrTFEs5tkmHdMZvEOTNCRo In2ia8YFdCY9tC1NgFRSWByafDpO/W56ByMmlBMn/fkP5jDDVscEBAEQMCXwU01ZuZaqXR10h0GF 0t73xJM/GxmKXcrP0GC20DW736K878E/GbgkKbweeZosHFgwoek22Sq+W/lA9zuC+M9rx+mqa6n5 pJAIGDXB33JOWrbwshDT3j+I/za1WRbF4GGjyQKJwVKLzY3gAhAAATsJtNW8szCzirPAE9a/EGDG XZJ43CxL5uJZfOPWz1ZZTVttp0AufRlZ+HhvYfJuDmfcohdUA0z0mZRZc5HxTGIdndijjtRjP+fS qssRnk1lIi4rTjKPtJ04sKeO0m6IGHqz8Etvn3i65ll5vE9vZ8tOIuw6CsIKSW2sIrjFO267yCnt SmNNAZNnO23+9nqplRpdm6ZmD/m6yYsYyqXtIZ3+TpTKR37XVmVz5RMk55UrKyRbdjaPkviOIvmS LmkOfKUlj5SIYfpZw34nUzvifX5nnFPJuDMhyP9KY+mECxv+7j8jo5LOfGRynmwpcSIIgAAIuAwB XdOpw+RpyXlFmohtYblBqMobMdNiMZguQEEy1RWnBpGcAREGdTi7oGd0AQIg4FgCdHKKeN4CD07b khY2RDJZMElt9VIoZ4IqVWnZ6WF3YVPFZCiY7GihSVXsD6qlW9L/KpUHbOhwLnqg38jYZOIUxrWz /2QjEus7dno7e2s3Kf2iGK86bfn7X5gPTHN2NSCfmxLg52fVxlV7JCJD8Qpw03GHWiDgAALEC/2C UWlS5j9JRLQZ100HdOqYJtg9ZLP750qvYYMlP5R/rd/+Kl2VV5WSqxYqLTk806w8HXX12+clklBL Vcq7aqFMUXNFivXKnRbbN7d+IU8onAUCIGAzAbICuJwkH2KriPlGm00x3VJf/Mbc+Dwuh3m066bp tpmQLReQRcyS5SSdCp/qncm9LDzPxdn7frrUyhvlij63Dv69Lb24+Ln9AleJ866QdDKrAvuZ/JHO t6LJDSa6Budq2plznEhvYddR+AypWRVo6j0hV2KLXwWmfZFOfxGl8ulQ13JFdP7zJOeV84vtAAkH BK6qMfgeJnmd+g00/iN9Rx3LZaM+Nb9cp8+xydCWXkuyqQkH6IomQAAEXIGAx1Cf4SRC++Chk64a 2+zh6TOKOHx/c+g7g4pjuoYv3ifuSWbtVTbzExPpHS5UWuqMEVN4DPUaRQLPD59qMhc6ybnxxy55 JT5cKFNkvyy81/3oYYPx4LcfI64EARsJ0Dvq0+gVQPoITqv4+D3pFNN0sShVREYVfRrZUS+vfS8G abpNWDM76qoIruaFamlFbY5h7uWbBg/z4tczRflNdJcvNfHV7Efc3hfPQBtnsfucjtVq9xnLnqIJ Hlc9ZaShJwiYJ8B+3GiPfnqAL2B+i/fUOSlKbVVyfIK4pjodO701K35FpTgJebeQ5Uzx0s07v2VW E0iEeXHWvPn6WG6F99TUWCW1O3lhxmauTA/tUp42e3E55Rs3O8iLfviZKs4qc6XpiIYr7UNXOM8U 0kE5UFcucr58zYq39rN9EbrFWS/NMo6NP3vk+Dn2d1qWFatkx6tfaTrVxC+1XNUezJk3K0NLTUuP f4TeObEK0IGqoikQ6KkEdNr9a0jdXXZHXRmXe2zHSskURDrtwTXzArkddbLxXl66EgmuTCcN/Rwj hcHZHXVldP6x0iUmOdIU/fwn0Hk96aN29fINTPxny/H8zMV0ECl9XfDTjzDPfxw9igBWq3vUcLuc sle1dYdI7Q+l1G4KHlcuN5wQGAQcTkDh4eP/JDHWC2Lv6cskyPBcVEk9tqSSlEljaqp78nloenv6 h81M3nPZ4RLY3KBieMjscFIUrSB+VF9a4ps9/SOyrz04Q+8fruinStiSFkxVrY7192S06t3Xh+zG UKIQUFPFs9tjUuOI1kkB7DW9+voELa6/c4avzRJavUDhHbkymRRgE/oidCOyWyYKffULeGF9AkmG kzRWkD9o8ZnBIh0t9yHAYfiMTSzQEhvg1Ug2fsE6QKsK4AQQAAGLBOj6WNOSONd34kWTF39Pf4Ps RL3mFGuJkzap+vPs2CTOp5skP+Mfa8K5XjHF/+3xrJmSWvRzjCOhf2EJnGKK6R/7PRiZNIk7qWpp EP3+6n8PH1lAKcNnhwzHt697Tyddfd5fSY224ip++0FYrZ6UFPkg7+f/a31eJD13QvIk0825NyJo 15UEyIQMoadaZF49qTpMkiauiM/aWlxZz++mkPrqGxYlbiCli0TzUy8gnlddOVjoCwSclIBiSNhb VR9nkprnzKF80t/H4waPkTHv1daU7Mgkhc25QxmduaOkouplGyNwOkPrm4aEr6wqJwXfWYnpOvD1 OTFDxV0phgSu3KGpyCXZX7k/kyj0iirxhpWp4veOjBCh8I3OVNfUro8ZaqGOmt3aKTz85pdqBOym fZnoSGTZYKijpc7DMtWluSl0KCJLSF1TLnK+lQHQbs1wIQiAACHQeuYol87dMo7W00ePA5g1ArrW 05oqaycxv9/qN+eNXP51ZnAFcW2oXBkundVPVtM4yTkICCni2SotQs0a1haij98KkqdFjPdhtx/0 q9VvzBGKYOtOVb9fTfJH8H52zqGZq0phfURcVTMHyP1rQ/XHJAhKGTc9xItN9nR5T/LMiCAfZquJ HKS+OlmsJbspovkp7lcqcRT+BgIgAAIgAAIgAAIg0AECjepoK995s9WNv12//oM6eoTFE0dEq3/o gBzucelvjerZVnBGq0X51Jo1FduEBWiSKSAlt7Sm8Yp7sHCgFuLccg5stpObam+uSJPKssok9GKq 9GkqjDca1DWN7WKx2EStyrSKZoM/i04R55brZIVcvnmrI+LyGspVQJxbjruGzU8sytbc3lhTojba CDOen6L+epF/O2DJAE2AAAiAAAiAAAiAAAiAAAiAgLMTIPvAi0cG5ftklpQuHOPh7NJCPlcmQIrS jwxa7ZNdUzrfz8Mef3Z7rnFlYJAdBEAABEAABEAABEAABECgxxK42nSqQUsFRE2+D4Z6j50EXaO4 runUYa0yOOrJB+wy1ImQsNW7ZqTQCwiAAAiAAAiAAAiAAAiAQHcTYIPVg58I4OKHu1se9O+2BNhg 9YCnA4bZbXLbfaHbQoViIAACIAACIAACIAACIAAC7kmgrVFz1DMldbI3zCD3HGDn0artjOakMmXO VLYEj10H4tXtwoaLQAAEQAAEQAAEQAAEQAAEQAAEQKDTCGBBqdPQomEQAAEQAAEQAAEQAAEQAAEQ AAEQsIsAbHW7sOEiEAABEAABEAABEAABEAABEAABEOg0ArDVOw0tGgYBEAABEAABEAABEAABEAAB EAABuwjAVrcLGy4CARAAARAAARAAARAAARAAARAAgU4j0OtC88lOaxwNgwAIgAAIgAAIgAAIgAAI gAAIgAAI2EwA++o2I8MFIAACIAACIAACIAACIAACIAACINCpBGCrdypeNA4CIAACIAACIAACIAAC IAACIAACNhOArW4zMlwAAiAAAiAAAiAAAiAAAiAAAiAAAp1KALZ6p+JF4yAAAiAAAiAAAiAAAiAA AiAAAiBgMwHY6jYjwwUgAAIgAAIgAAIgAAIgAAIgAAIg0KkEYKt3Kl40DgIgAAIgAAIgAAIgAAIg AAIgAAI2E4CtbjMyXAACIAACIAACIAACIAACIAACIAACnUoAtnqn4kXjIAACIAACIAACIAACIAAC IAACIGAzAdjqNiPDBSAAAiAAAiAAAiAAAiAAAiAAAiDQqQRgq3cqXjQOAiAAAiAAAiAAAiAAAiAA AiAAAjYTgK1uMzJcAAI9hsBv2tLXfH1e2639jVZZd3Z34pO+iWVaXY8BAEVBAARAAARAAARAAARA oJsICLa6dvds1R39h5v8T5VQqmVkM3dCzLLCPXu+Pm/+613X+lmWr9CyT9bnrcbnXvt6058luibC PJnw9oefN7SJ4Zg/mUhSeaSJMSro4+cjbz9jg0aCQcJe3VSWwIn0zIavfyZ/MNvv7LJzJnyk7JmL n782WS8Pd5VYM4MTfF/7slV6Tvx27uuqD95eqEdKU/pg9+6j52BBddNd5PLdtn65zMfw3n9q+wl6 Ot2oDAyf61WWuqJSq/tNu/vd1ELPufEPK+1c4uMfBVzjLo/NNRVgnzMPRRYyI4wDBEAABEAABEAA BEDAWQnY+dEtUufzdYkJ0aqH7ptdeEhvJ4vVbT5c8RljzbI28Gf7vm6WTUOzfckL4X4JKz6TY4cS Sf4+4fF0bg9Qdh+8YIWp79SYMY9tbYs6V1haefKK+DJdw951a+ssNdR6fN82/Qnntu0/bLKoQV0+ sfu1v/uq4uKXFOuRUoTSgtgZU3wf3HTkms2i4gIQsESgz6jY9Oe8Ctemr81JX1jmtfyF2Af6gZgj CMBmdgRFtAEC3UzgyonCRG4VfrSlV7CuYXuk4QaAseC680d2f7Bh9pP8mr7R9kM369lF3etOFD31 EEvgz28ftfhFo7v8dV6YsM1jsP9Bb2nsLt22bBLXFNMg4VlmtPfTRUp1ZTf0LCoTbec8FPbadota t31X+DK99+Oya+jMnTV52WcXzWBuO/FZWdFrMfxtlVjUYPBxbnIVmTxl+ttw0qoi7IQRr8qmo3tK jZ5OX564LFrwN554w31nb/rgs+8vd+Xk7+S+rM003eWGA7sLV/EPJcs7IswzqmRTgrBPRmaaeVwd t9U5Nue2vRYSn/O5qbluaIJSVN32iuM2msSfr322cL+p4So5Kk1lmz/5wb79onNriz6wcg/Lnwgf ZRQeEqnZcvSjsn2Wrta1fr1/e5PoDNNFDeKBnJoYu/Zz+ULgTBCQRaDvw69qTp6rfWM8OXvw88Vn Gi78O3IE92xQ9HngqZcW3Lj99bXbqZBnp93bR1aLkicp+j62sK75pKhx+9vClfYSuO3R1z+40PzV 9ih+hO1tCNeBQI8n0HZiX1F2+kfWOJBvuM9yMt+z9A1wub5obsyEGQuWbtPwrbHbD0uK6g1cC631 5cq/X/7+0/U5GZXn5eiga/pi7eJ390t/B1YuU8XFzlq0rlrcFOE5V/bejxwRnPAcXWt1wcwZc0Xb Oef3r3053G/+hq9bpMQlYW6ZTyVuF+39OKFSFkSydmeR22r2tIdC5y6Q++VMVi6WBKnm6m/D6o0L Zjw7O71azoaha7GzRdqL+3NeiZ5l9HSa+VBk/hHOXDedeNS5bRnxoc+nFNa7hblubaZRZOYsGuv3 TGziRumHkhHu1pqN0+NiYzL0dh+ZaaHPzHz7iCQuwVZXTtpYdaG57pPlY/kGxy6tqrvQXLUhVGky ojPyNd9dIN/czd98VfrGvICB3AnVa+fmGG1N603QQQFjxzDnSe8Yc02wnZKWG07V5uhblt6NvzNy y35WjC/WRw7iWji/r7rhAv3v39//wr8uNH9Xt2WGDI3YUz7KWFtlLhb3hgee/Q/pS5MTyTc3bPku LfnLxhC+awNO57Z9/Bkb5UuO1v/btcGiqU4J3gd3jgvwZa4xXtTQndy/uZB7iw+avnhn7TeM7ifP aXYVbE6LHGzLfYdzQcAGAqx1Ryb/65OUN9pwHU61RAA2M+YHCLgsgWtHN4wmW7X3PRSWbrDIbqwQ G4vnNcwvVmSEm2rdciR31QK9lS46oWn7ghe38x/ELovLmuBcjKFn0FQDn0Hzl+nO7klfsdbAFLfW B/e7LXs/Mpt0rtN+N2H52vzSilPM9+GFxoqdy8MHUfuWLvvYJOrpt3Of5cydVeY1ffI451JBjjRs SJ3FO4ve35q/YNvFcQveKOY/mC80r5/pdbO5DnQNH71CVi4Ghy+v/OocDVBTV/l65ODz+99cvbHa 3L69HGld/5zef166eSOPkRho+Uun+1DV764o/p7fHDWceMQ83PL8OOL2m/7BIZlbrU4KScZMo/g1 r4DZa4Vbz9qOSO+Jablb/vVVYwNnTZcspmfakk0lUnvGHdxX9xjxWOTif74+kzcUTbamfz15uJZZ sRt4b+TM6YGMVS/LDV7Rx2vC7DkT+LFrOdf8q/lx9PjTxPGP8z8P+3+ef7B3yM8Vbi8+Irn6aHuL +h3+KydKitaJ98xNG7t25ptdrAO8b8SccHp703hRo/3CsW94c//Ox//65ONeHmwzisGjngx7dt2n O5arbrFdSlwBAiAAAiAAAiDQbQR0DR+vWMK93gdNz/yCfL1d/LL4pUc5gap3vEcShnSbdE7YMZs8 RXBAkJDwxuni72CypbFjOTEt2KOp9psGC9+TTqivfJGI81rC2hcmT3rsbs4Drs/djyfOTSPf3pWf fWUQmKm7XP/Bsme3Ui9l5bz0yE3ye3CZM3WXj5RtKtQMino957XIR/kPZoviX/n+y8/2UQPHL577 nN9Axjq6cZDfzDc2PT+IOl93+qcefA/e9uirSxLCJvIYiYH22Nzkv42nzu8rrmWMdZOJR3mMCI1/ aYGvPIvPZWaVtKCXvy1+p+zc4Kj8fybNFG49yzr1ffiV9c9ODh07og9rhnuMGD8zafFfKKpm15dn TGdaB211ugeFUjWP7oA9DLvRaev2fc/83X/KOL9h97E78DLd4K+1XbrEN6u8d2h/s4rrzh9S7/2U +3l87KN33WDjuA97bWUmu45A7cvJ/bKjb8WxY8fRixfn96X/m3bdv3z84201dNvc3yWE05069inL KfCxRx7z8WXXPswuavyw/Z0Co8AGxWC/OWuj7rdVcxtB4fQeR+Dy95+Lwm/CXtu221xEDZugziR5 JBelycTCsf8W5U0kgWTb9SGFPgs3lFSJ0kPSwT+iuDsSbWgYH2U6GIIM2hOfC4FApNl9hkFTdGCV PpSRRFXt1mfHZMPISfDbj5cbvmSC3MwFHXGp8og6zU1HtnHhcDHLth5hnOWIc2weG4nkOzvvU8ME mXTol54qyQ1ZJtJaEOCcKGqOnPOZQWwYGz9mthFGAGm2bHgtcsv1uFsZCjsrAfFCvG/kzMA/ka83 xaBHX5wzj9sF0XxS84Nb+JE6ZARImHrh3FmF56iB45avXTv9TolGB4es3Sj+DiZbGqOf+qsff+Yf bu3b2yGiuGwjxFD/d0po8qeq5MyXHhnkADug60nwIXXNtcXEIJQ4mg+VlOyn/pK2QGVvNtyuV8q9 etT99MM356nBj41/wLz55gIaW51putbavTnV1PjF0U92muepQ+7Rm+9++DF2K5g2UDkXdPo/dCdr d7GhR4OH3Tlo4Oigx1h3cYtu8Gw7v52r3a4PAxvsd5+X6abxD9tnjaPTRdz2UMgiJtca7biSMdeO 3Fc33DPlxamcbIUbNnXQ1+Xuvz6bwPBoqlBXnW2mR5FAGDj+6Snjfyc5MdnFPPoYdN8fB/YfOX66 qRt87zvuuY+HTFF0YEPQMKI7yUZQutf906W4wP3sjiJePrIh8plwffgNiXxbFBv6pqSLDtWXmbfG C0zs3PaZGTfubuOHTcuRt+c/FPqyPqSwqXhpzMsr9rL5Joh73vqZfs+I4u5ItCGJj1ovkRTDmP2B N2NmhguBQKTZMFHQFBcXqg9lJFFVsaqYpNKzorXM385VrJvpN1NWkNtZderjT83jwuE+Xzd39rzC zz5dliA4x57blj51Uiaf85J8JKnnPT4lWk+V5IacOyG+0NDN9bfGotdEUXPknNgpqXv5ZUQzjegz a1pm645zFTqBQFcSuGFUwmHGx7h5f76kucgJw8bikdPE4XhGgl5p+v4E/6f7/Lz55J19h/mpOEP0 3K66k26dOJaLMTQMM5Qez8tH85kw9UHTkzPj/W6VNehk2Xf/zg9ruXMDH3touFkvaFntueJJ9Ec4 F8JGh/q/mLnda3FR9lP0wpBbHmyqLNvGmrVlzu/b9u89+uX1386fPnWObDc+PNRNSXVo+GmbRZIL l3uCGpcw8cG+7k2ODWF21AwZ6HvX7aa8HENQ4dH/DonhFpmg08eN7tu7j+ed97Knmd0xPrBU5ctk a/TxDXyNDwPzmZn1zDg5g91U/fEH+49Kp6O3PB0VfQOeWRXFukjVrVuz98T1jkzfAQ/+JYSxqzVF 7/zzraIKZh1h6rzwe6S3vXVnvipmNt4p38igkX2p33t68W9oUTZ4xfBxMZyEItmI0T5rdrjfhLDX /i3amuuI8LgWBFgCV04Ub1paTY1bkMNH1GjqqvJyl99jZkui/4NhYeOMvGbYuT04KMJkaZtz+wx4 Pl8IJGusKN783P1s6yTxxrNr91OPzsv5d91FNu5ub/6CRymSFCPdmj9o03+ph5P4wCo23owETRVV 0fkj2LhQKnJ5vl4p5oSihf8SJbDUbN92eeKWXUzXVtKwndvxf70T2NY0daULxpE3/QuxUw/cu66K CXhr/Hgt8b0UImLIhyb5SKLCl5bw8YQXvypbGT6o+t3Xco+Kts406m2/RHK6N5z6TyZJSKGvLmGu kSaumIUVtpjgIAACTkrg0qU2tzbKO4hdd+7zN7OXks2PwVGrlk62bmdyxXdFUc0BC4pznupReTXZ PbNB9Ec488F/+UhO/MK11Izi3Kj73dVQJzuF5/5b10QNupc6s0fwobOaEp9SeP1lBcl+Vf2PWL9p TMXoi8yu4YnI9S+EmY9y7+Ckds3LWfuOtVnEB198ms49cSEyZ+PGxPs7kJDYFdhw7gODqP9+pi83 YDGpu7RW3NeytBuCY2x1Sx3Tvw2812sgGS3FcL8pnKu5/NiPR+dtWb8idIg8Qcm+30sTJNPRWx1x 4sofP41LsFH53rodmnarl5g/QW9XVxeuYxLG6B+UJlfpvQ+oO0d4/p6iRH4KTad+OMcnqFMMmfT2 ZvqzXqJfVnGjrbkOKIBLQYD6ubHhB3LzPhg0ho+ouXHQA6rJLyRMl35pKfrc//i0wIEirxmSGvTf JKmvhclP3XTnyOFc5gWqz92PhsW9MoN8R7EpHoiLY9JLM+7nPPT6jJj02qtrSfsmBRGNx2rw1JcW TuUDq0i8WSQdBdT0de13bWyWx0ELXn3jhcf0SnEniMtJ+s7b9EpC6Cg5zoGi1m4cFDCJEKCov6x9 a8H0B5jl5j5ek2cGkWi3bxvOX6ZYX6mBdOPj+XhCxcAHoyPonCL7NE36nX3feaVrX+V0V/TxDpxO +9r8cKLxZ/IRIt3IXDoo0cBlSZotZjYIgIBTEbhl+Gg//rX+UUbmdq78re7nS+fdNazaPv4kTP0f c98kpXDI/s1ztrubDhy3YGV+auiDg3tShlSShG8tKUAwfm7Y/6NtKjrd2stLG0Ly/zn3UXfmoLvc +MO3xId3/ctTZwg+dJZT4rNz0uNPUak5tFM9WzHaj+wafjr91TeivN3c4LTxjtRpq9aR+hcBYVP8 zPq3D5oeMLq/PNPNxt6d6/TL5098e55qem9B2Gy9J6bFpO5S8pOHW0FGpVk3BMdw1LU1M6nX6WPQ 4H7E3KSfCYIDvOAboLj9Ti5kXUhIYIX5oKgZz04aYeYmEfLA83tubGPVW9dxbrQ2DSixNEKe5Tau NUVL1qptutroZIXysUjygS4cf0mLetBw8Un4Se99ILjrKAb9kQtZN4r/J5/1CVl1ZPtxS04undvT 8Kgu2VUrv3Z9R9TDtT2BQH8maKVuXeiCZYV7dpeKI8nNqK8Y+lC4P9W0c10JmxqUdQ3ivxIML1Io fR4nJSQqs196fdvu0rI9+ohxch6/TDD6ToN7n22fM1nlD8GNA+8aRhTZXvF/Z5nKiOfWzhwuVOWl /3HPQ4mk6pL8BUT5XRudyQIhSP34Wq90QPsdQ2fSuSe//aFRXK1UohNWQjON3DZxAQk4Ylb3LLK1 W3hcCAIg0BkEFH0fGCdUcqHL3/r4MMF9zB2NgyNA50JLX8iGqb8he/9GjI+N4Xpm5jI3qL/FZUsR vUckC4y3fVe0LrXw4rjlL8SywaGXf6jdq6GaCmNHMnOM+d8gv5fpGMzKlx+6TZxNxhlmnkw1zYo6 iKQYFPJysy5sJCX+4p1mCysQx41lC8K33bv2P4dP1f4rf/1ssoF3bu2LUe4wZ+QMKL8rLnwgmWQg YmZR/b+Wri1qGr80faqJawZfNujiV0WP/5TnQuXu2GxHoi9DUWYlGegGhy/dLCR158sHLHk7X7pW olGD/MMt4LnX40dJGrwOsdVF1ia/hU4caIUYbFILbYHfPQwCv/C1bLZz8lwwSkrJ/pWp2Xbx83ze 2ftc4dr0IhnV+fqMeDJqkmTMvAzG/CmKIU8uIIkNHXIo+vpNnCtUs7MQM6N3gOeelfpvd1oQqUUN sv0YGjL5haw6urIdUziBO7rA2HAIHDTiEgRIRo05/6arIZJA8YTYWXETyBekaZ42A1VuHhE2c95g ftJyAWMhT9zPR2CKT+4zKvat1+cFUPT306y50aqHBvUnLmpldAY11qeIczMxZeWm81zsRNPBCWKB bQdbxuUgAAIOJ9DX/9msKMnir1xXY+8c3NMTx15v03zNxEWSskZP0cl66P+Ni91GnL+YY9tcX/KX 0ZuOiGMIBods4EqXMSFUzDdVj6m/RXK+5CUnbqdIInS390OWviUH3hsQ+FchLzfZ65r7Ih3rWn2o TiiobHAh8QQsnPvm+ZlZ857x7tfHa+ykqNQSOvjOZ/+bC+cVmdS8c/hzwCUapONQVpBAwplbllnK DqYYeP+MBW+u99//5rZPDAoQuISStgt575gnJgtJ3Yk75/TF9CP9/z6tu2C1fACXP4IiaeTNhqU4 wFbnfCE41fjwerEJKq21dGJ6+lxiM7+ygK8Dp9meuEreyoS+G2Fv31beCq+J86RTStraEvF9HfnE dLIHSA7feS9ONBcfJfI+MNMFt6jx85ENq4zTWVOkcMK4qfrsprYLiStAwBIB4g/2Rt3Frz7ZmpO/ ZcNa8q1D52lLt3Q/shnm6En7Syu9iT1wfLifSVY5tksye0Ne3f05iYHP35LDLGCTfY+5U1YfaOUc cFiXb9NDOveGtZEkkTiDWG/7QQuKTrIfcAb/sxKXbq19+b8T//Zak96JMJbqvpq0brkR82zli4kz QQAEuojAjcrQxRVVOfzKO/HWfqP4P2oS8sP235FKtF2kgZN3Q0Ko5s6I5ISsKz18xsWzAgi5qYW3 2AevPnabaBDo2umzQ9c2TM/896qJ+kTofR9+VWP87jtX+wa9RxX4xlcXT9a9/rAZD9BuGWCratoo lWLAyLEjzLvmsT5rI/58zwC9aURmzkJSkUGuL7CNAjnb6fyuuPBppFn4qDhZGDHU01PC3zwfuf4t 2b4t5m09p9Le5Nbo2L1w46B7/t+9XPCjJT11TdUZJH9Eg2ptafIk82nkO2ir/3bu63+n//21Iq54 OPFNepZNwGDdBJXcMeY1Uignrti2mIsep11W8i0nf9Y11b6bSWJy2IMLj7drGtw2LmqWg7bWbx4R tZ75Ijd6horlEnsfmJOXn+jth5eGBY2dvemD0gNC9SZd0+F/C9lNKftsGLs44aKeQ4Csj04KmRT6 5MzX3/1qPanOaHmlkPWcJ5P2m0PktUdSKoaZMdU5gHQM/KTQEHoB+0wRqVHERFzfwqRXPH/osGGl Im4FkE3rIP9gX8Dk7hjQl0lvea7m2Ekr3ubyG7fpTBaOiV42tcHlnpTTiCRbq4u8tkmDs0EABBxB gNytIQkb9zDfDF+VvP6Ul6aEJPtgWranEq0jRHKrNsShmm6lmIQyIkPdjTO9WxpFBZPKmk0TI/vg HPrMnG89SE12Ry56oshQX40AfmEQ+wwcce9AGTGMEqMuMtQXz/TmMzdJTQ/BVtfunq26o7/vhCUH +NPYlOyqhFKtyYVbY33+xGVrV72kL7mkd7UXm6B/WVt7TLSJdIz53GcOaTd49jdFnwemvr6ct5ql kz/zNdtIvI3PtCVMCjf6GBwSM+FOBfXzkbefuaP/n3xnbZWhkV5FhdcTrwj9ijS/9vWmPxMPK5+5 2/k/nloyRUn+MruMTvNu3yH2PmAWNfWgLu7l19QN1vNIfan4Wc885OnFBRqJFB8UlfBsgHhh1T6Z cBUIsAQufv72hiJxmPrlM8cbWslamGRJCZ4aKanwVFogtS/xmalr68xnlSNxaBsWvP2BKEy97UTV /kNk1e/eOz37/I71pd+/JPtNrlw5CZE6sfv1ZSSAc1BUaKCVijtN39Sc5t7QpHDI2yvmktCbwFkz A27jHGeq02cm5YpqqpM1x6oP3l6+4rOLnTz2bGAq0evlFHFNdbre+wcbln0gz8eOCzSQbiRxw+et 1yyy7eD6bCcTQvMgAAKXv/+8MJspIU4fg6IiwyXDiHoWqN6DQtNN3JFEBfOm59SRZY7Dz95/A/n2 m5Pw9ge7P/uet9NIzbbPcvTbOb6ho4e6b0gBDHXGhGBSWZ/b9vFnYnd3y8v9nEPfif8c+1G8pM2m lGe+THrw29MOQ1334/EDpBqlu28icnmaSIluvqguPQFZK9jSzrF8Q52ezw562hOXrZyvtsdyaQYM TFCjUpbiYuyWXSP63R//wlI+5Ftu4Dr16IJNz9ueIFSMod+oaZG8B76D8JhpRuR9YOIqzKXRYq60 tKjBNT3IyNOpcwVH6+5FgEmqwSWYafpH+FCvO57aTtuN/ytbwIaps8GBnhNj134+aHrMM+YzfzIv STYDHDlM63mIuf3yyZIFTJg6G3l430Oz/rGfGr/01SfogJG+/rM3kfpnpFz5U7636XunAhbkLA7U e/RJjgPtqB/EBTTShUOKzw2OXLvqL0wcym2PpmSRImpMTXWhax9fVVz8kv90pPSD3AnRd+xLpaQA G1NTXQB720MTZixY+rXsnM8WGtn7CyOJRbZyZcV5IAACZghcO7phtEnI9PcZE/7A/nHx7ib2ccLu GZC/mG4bkD/q90K4zQDuSRsUnriRlBCnj8GRaS+Ms/LEc/1R0qtvuh1iz45I8/YlC2JD+bdAf1HN NsLKYvJqF2epu/x1Ief63kN31PkBVNwZGBcyiNQxXbqNK6zAVfw+P2jBzMlcLZsrJwoT6duT/eCh WMc3UsB1Tc4+dqFHWOXxmRk3zrKLoIvPHMvitxxZv4h1fTezo37x82XLN5Ts/VyoS0/TXpNaqHHr 242FdvPdE0Jn0nV/17xbe55Z5Wk7sa8om+TJFzmW6hq2R9KP98Sihiv0KWzpRNr13cqOOttHx231 R+et31BQ9UHx6yF8DSSxA7xEtKooybm1CJA+98/95+uyA9eJJP/8RPPPVx6TU2jJ0rxUKB/+W4KD HOEt9SP2PuDj/PXns8mr2YMsavw06oV/ndPsKtiyVpRMjvzkE7l8bX5pxYGNEdZrjbr1swTKOZrA bePmrijYsnKekCKRSXS5y/oXAL8ex2xlm5GKbL9HF21lYuC5gwnRrH0rgU1XS9046LHEotoi0Qnk Bi/6anui9UoztJyC2OQGyfnk0+V6/6I+3jNzNn+yVXwfsTfRWy8ZxPs5GifXHinAFrHu010Fm9OE zM9UwOy1W/I+saHqr1QjtNYbi3fPebTvDdbYdpJqaBYEQMChBAKez98t60vOob26dWNk3XZNpPvW Ff+tqe4QWeU5ty35Ed77Up/amrNI3WN8hRTxbMpqoboKbwtRNyonPUcyyekLK7AL92S5f64/F5PP bSsKdjj5LInKeYnNy8Mu9LCrPBfHvfRK2iSZpaPdA6+hFroLdfv+j65jl/gEn9ZRSJn+UGQhs9DR /p+lMbPD/e7jt3b4bRKXv92szjRKoQxMJZnkmoqXBLI7QPc9FJa+vYnsHEeN46L9OXNPcAvVaTWf VpPCPdsX/Jknpk9BL8xh/Sj0Ij5FhmPS9l1h+lOJRyZs+We23Krm7jg1oRMIgIDLESAOAv4z11HP F9ckGSREcTlFOlHg37Sl6ZM/vG+r9TWXThQCTYOAaxMg++r+U5Z+b06JGfma1ycN7s3sq8eLQguN zid1Z/+1IVRJ/ko2lh9WZZzificLlwueHfP//J8c1dGdBxehbKi+idDEv31jiFSefBK8+QyXCl58 DgkiqKy/+P3eRcQ2ExojS6JzVA8F/lnYVXIRNjaJSTaKX2JKkEodJNBSHWma55js+E0nZdvM/GpT 9114MrGgsh8O/YdJCCqJun1zJrdtTvbFSXzZrncXZjAVBMhy/5yZ4UKyboqS/mBoO/HZR0Wrsrnw XjJtUiPDhGTyXaihE3WlO1EUMdNMCcmB49cXbYsaQTUdLfvP9yc/zFnKxSOTLZAFz0UG3j/4RidS xB5R5M00ioRSVu58Zy2jPnmAJ70U9ZdHvYQQdFIMLyZ8LTWvdDObA5K76aTlMZzDzDkmtjo7d5tI 7bTchAdsSuBkDwNcAwIgAAIOIwBb3SpKGlEGtYl7YVg9HSeAAAiAAAiAgNsRYG2wnV7LNxa9cL9k UWu3UxkKdRMB9tPUa/EnQqi4jYIY+8BzSRQoOrHcn98+6uJlLWyEgdNBAARAwK0JME94xl3QJ+vz VuSEd+vBhnIgAAIgAALSBH47f/rUOcp/2l9GwlDHHOlUAsx318Dx0x8fZW96QmNbXTFc9fLKcClf o05VBI2DAAiAAAh0OgE84TsdMToAARAAARBwcgJssHqgUfZrJxca4rkiATZY3TQrmQ26mMar23Ax TgUBEAABEAABEAABEAABEAABlyGAcDCXGSpXF5QOVp9LpX35+sNcUkPbFYKtbjszXAECIAACIAAC IAACIAACIAACIAACnUmg4zXbOlM6tA0CIAACIAACIAACIAACIAACIAACPY8AbPWeN+bQGARAAARA AARAAARAAARAAARAwLkJwFZ37vGBdCAAAiAAAiAAAiAAAiAAAiAAAj2PAGz1njfm0BgEQAAEQAAE QAAEQAAEQAAEQMC5CcBWd+7xgXQgAAIgAAIgAAIgAAIgAAIgAAI9j0Cv69ev9zytoTEIgAAIgAAI gAAIgAAIgAAIgAAIOC8B7Ks779hAMhAAARAAARAAARAAARAAARAAgZ5JALZ6zxx3aA0CIAACIAAC IAACIAACIAACIOC8BGCrO+/YQDIQAAEQAAEQAAEQAAEQAAEQAIGeSQC2es8cd2gNAiAAAiAAAiAA AiAAAiAAAiDgvARgqzvv2EAyEAABEAABEAABEAABEAABEACBnkkAtnrPHHdoDQIgAAIgAAIgAAIg AAIgAAIg4LwEYKs779hAMhAAARAAARAAARAAARAAARAAgZ5JALZ6zxx3aA0CIAACIAACIAACIAAC IAACIOC8BGCrO+/YQDIQAAEQAAEQAAEQAAEQAAEQAIGeSQC2es8cd2gNAnIIXD1bnOjpmVh89ip9 tu50cfwoz/jiszo51+KcHk7gx8pU/169/FMrf2RAXKrN+muv8Wtq25jZg7nUw2cH1AcBEAABEAAB EJBBALa6DEg4BQTcm0BLZapnL4MjJK+eNqluGhIcneRTnPjqh2d1V8+WZCbm3ZX0fOAQOx8bupbK RXQ/XOPuzRTaGRG41W/Oq5nUhoUrK7TsXNrz+Pplf6XnEjf9IvPqfwU1EAABEAABEAABEAABgYCd H90gCAIg0CMIePjPyUr2yXtt0eqMRYnFPpmvzvG7tUcoDiUdTsBj9DPzntBkJL3MzqWk6OAhNzm8 EzQIAo4hoDueF8ItYXpl1V4zavT/t/c+cFFV+f//ZWztH2LbVjLolimB9sO1go9WujWCQsXHdEHJ VMCFT6mLpplA+KfMfyx/Qk1Mze8Q4p8MnFmMtQQFp8It/YBp8lkcQqPSGSw3FbC0Yvyd+3funbnz DwZlhtd97OPzMebcc97v5zlz577Pef8xGWv3aLUF6WPEe5xj0gu0ugbWc4S+fjNqZ0k3Qa3+K1Fr lBGXcULhrsBE7Xfu0ehG9nKloSCOV8iaJnG0seYZMCZ9y55ao8SLy6hNtAPUPE/faRMDbTcck1vb diNhYGwQ6K4ETA0FUWZvOFkpme9ywKKqFmsHy1+MtdrcxGHcV488Dy2/wN1V7c7IZX3WJXr0BKRX tdjunDz2CC/uZ4bgqmqw+WC6hgsEQAAErl1r16sjyTNFmVF5qV3K44fKtFD6aaNM0Zy5ClTXlUB7 vTpSSVGT1fqfr+u4bhiMXTahaZU/mDtrb9IkhdBrSZVX02qxzNwwJLoAAfcQaNVX5CSQLx57Dc6p +VXS768GzUybL2CqZZUG9jlptxl7f4LGYCnxVUPlMpW598EJmm/do9QN6+WSviLPDk2aVE3OYHmg IQnqE62C5AZNgp23avM8fatJsNEf8/TJqTF3ecOoYGAQ6F4E2lv1+3ISyA+09FdbIiT/XZZ5UbxU r04Snpn811SpyqgwePdP/aXKNCu1haeUMq3ykvwst7fWF5qfitwNSlXOYdlnE87VO7OdgntBoCcQ uCs8q4Z+2hjyY3AQ2hMmvOt0VNwXoz5Br6WDL4f64ten60Cj5w4S+K02lz6Q7RMcmVokd+LtRLe6 ZdPXVts5S7HfhensP5dMX6ZzYhwPaMLR7BscuaCjNOuKkl/dVHvRA5SFiCDgqQTY+MRefYKfSi2q s6EEm4DG5nfZ1LB7XnKBUZmQd5i1za8aDucnKI26zIy1OjZnjZdefuFZVhuuRP/2M5okpXJYcICv rN5tNZtmZxQZI9M09YxxftVQU5SmonSpy2Ufd3hb8tLVA7VAAARAAARAAAS6hMDtCTk7NJV6/gyE fTHlRjJqjn5FO83fpIzZZHWmcvWMJoVvqIx88sF+YvFM35S+9npBBzcJukTP69XprWNzdpTWcCdw 7YbqPPp8j732bjp4yjIGgZJzN2hcGHqTlbwyngsHF4bKvz9fL2UxDgh4GYErjdX7Kihl5MqMeSOU jGHZWzli9vrtGUrKcKzpfM/LR3xe99bqAipmZtQgOTPb1HKkNE9HPHxWLI0ZwjyMeitDpy3NTVVR e/OKj1pv9cJW97IvDNQBAbcSaGuoMsdk0gGEWlsRNWzQjlUUExP+xOWTY/8tCuBpYXrn89oFJObu /rDWyOScpy9TW4NutxDM4xPFRPPYfeYLMlw8aw4DIt3uF6KAuPx20iAiuT8Sxc1jE8XJ2PaPyoS0 52eNtds4pcakb2XjLdsa9nOKDEvMLbfQgg7VNEMmDbQsBBpXr6HJFeTNvSQ5+FY2BoqWnI2klaK2 Ymu9DAQJTzVUvc8HlYnlEXEQ5p1OBEgmgswTPY38Re563xKIhBiZrI+ONl/lhWCHtr6YLPEy6jic evsrx61fAXQGApYEiBH+5taFU2PCg3ibj7yYPjthHO93PfjOPrberdqOvbeej1FXzkifFCRqeLE2 LyW2gJxrRedoNtpz9va6GbkpNGXTwqkTQtm3fEqhHDX3pUTBi/3UiW9+8DqVoRAIdBsCCr/w1czZ MB/wKCMZ719p1+W722h0gwUxNXyQlW1Q2UzK80tzU6ORChjxyCDRrqHC9+Gn4yOVxm0HaqxzAXSv cAlIAwIgcIMIyMSrtx7OUVkH4tiKnZaLT772s149maJCkjRNxC2KHYIP4LlQkxNt9UBVRqrrOQcq SdAm39AcCyqHif0VUU5MmCqcybA3cgIQES5Vko1eQQa2E8s/thsqMmQUj8yoPGM78IpVP2RqwkQp ssnvVJZa9KZM0vAdycYscakBuBmRMqLpsUHs0oAxKVvZNcRKOFilYrIPiC5lQmE9HT3Oc0hYsEBQ P1Ktb2cn0XquRPkLWk+ozedg4pZs5JutNwDmU0t1LOJ1rafe/sq5Qd8fDOtlBESh0Vbx6taqikOy hYeYdTPpoTr3rOOeQq01eSrmYUVHaJtH94J4daKgKIDcCZr0Q5nNn8Jc5phPZ7GIhpM5V/eylQp1 QMBdBGTf4qSdc29ZlomNuC+sKkOjFwK02TcHT8y200meDEZ7CZ5scLadnwjn6jd49wXDg0B3JXCl oTg3lXjppGn0XBowElGztyRneC95ie8cETdNRdVuK//SfABtaqp+v5pSjp829o8WzxpTg3ZR6l5K /GRv1VeWpIayvbdUr6WDNiPTCrngp2ut9Zq0SIrEgi4hBeTsMjOWFhmeKeTcKdl8J3UFmysbnXXD Oq9bm5FJK15Uw+WIuqTXZKioiszpmaVsqXmbV93O/X4LKhjP2PYzlRnkbbPkxYjZn43IYrriLHNj wa7yRqY+GRuzRCXksLfQdxkOkzRMxg1z3qpuC0oqt3p2G7LC/Tq1Yk7pqAg177vL+poai3JzKr4T 8BiLKs5H53O6lycFKW4JSiqW/Haxc8EIycz1xdpNryYX1SkT8g9zxK5dk1jv/JY81ws7KSSNyttL w++y1MbR1DtYOZ2Cg5tBwCUCQqZ3IYyT5FLaWjhjiPyrle1DdZOxcvXCHB2xS5PeWD0jpMe7aJva zjSe4E11uZjPU0Wx9/KOOsSL558ihyzpDBbFCo5bMonlXZptNAYBELBBQBE0aR35WddlxgaPYtzu zhuPqFctqU9QvxYXdEuPwuboUJ3A8B0QPIhyKTqgk7sHuB0EQMA7CFidqzuxw2qhueUBqdV5tehc nRuOPra15sdux1qlxHSYFF12x1fyR8fn6vz2sEWick4k/tjfWmYZXHI6ipuxwljlXBVjlFW5U+fq lsOJDuRl4ciubq4lxU6f/Ea7rfXDHZvzh/lke0LsJuB46u2uHO/4LkKLbkDAqXN1i0zvkWlqEsNu I+8v52TEvrUKnj7sDh1fH0E4inH2ALkbgHJKBBfP1cUuXWIHIjt54JVJ6nqBvJ088NLE8k4Jj0Yg 0EMIOPHWZ+NcnQFk6UBnOwu6F/N0eKjOPPI5vyEhtxx9TlNT+k4a7dIo44mAc/Uetd0DZUHAeQJ3 hkURT+va7Ihp6QW7tVpxJLmtndWBo58bTRkLs3Y3MIe0P9aUk2Dr6AVxj1gfBSsCQsaRp1LFkpkZ W7RarbQMZ9sZ/WnKMpiHRDEy/VOn9Wdcr45rbGxqtn8kzirFnecoRwx/QJKo/JbA0U+Ro+QTeoPr Y9tizvIhhO+WRHKzMerOCuz8hMq3VPgPfEhJyYdIie5g6x/zIfy9+kZk8gmwTC01B7YZKWX82DA/ xz8oXJpr1bLtf39+iEwqeMdTb3fldJYG7geBThCoyE6OjQievKhKzvWn5V/qJSVc56qkv0UKrkYt JwuXz2HD1MtWotYG46ezPFXHPmBCkvJnqpx4sFDGguTZ6lr7CU3oDpFYvhMLHLd6NAGrSuD2q3+7 pqvpbNWiaRHbhqvrL7TqD2rUJKk5ZcyePmHRfiZnjxdcVml35IrMO3GoTqPg3BCoiuzYoX3Y979e AWETX8zmnnuWuBy/WnkBYKgAAiDgOgGSbuTVKtpXmbyATo6NjQ4LuNlHkqfNustbgibNSlMaK97/ F+1w3vJl+bZaKjLm2YfvkBndN2zW5ny6RkX2i7GxsRPDAnr5kBRuWjrvmul80zEDRQ0KHiDrCtql aUXZnB82K20YjzU1e8kPj/MrooXEK0SQ35HY2MkdLmTFjtZ2JG/6nAJjdE7uvHBlbxkJnJl6OyvH eZ3QEgTcQEDI9E5KE2uYIxFykWCZDTrL5EBXGnZvyub2t0KS5sY8bN6ouvTvjz9mPtmbGvZ7btsu ILaIE49z9g7MrbXKhe4GBbpfFy0nC14ZT8Kj6IsEFOStnHif+T1VGbNVciAnrdyu++Cg/ifmxj/G bG0UNRQKR7PqyiaW734kIBEIeAwBU4tuw/RMQ1L+azOG3OEbpIpJyjpIx8oN02Umzig82WNems7r 1G9XKGPmPv+QozgmvyFJa3SVZEuDS3CkTMjRHK54h05FFDjQ3/LtCLa6x3wVICgIXHcC5GmiNtCe ORqNpkRNhygXpUYusFft1u9PUfGhVMW+6safmONWZeRzjwfKP2YUvkExWQebSAw86Z3ZhTXqsmNV K3QtirsGPhRg+/w84KGBd3XZk6u3/8BAcsxs6/xc+dBAfzePbeUDz71jFiddzyivYYEDbBQ8J3VT 58aS+H3i31vCF1XifeBdWpGmb7TzklN1f0jSbFgQeof8rU5Nve2V45I8aAwCbiNA1uSz8+c+y/Vn /OzoV6zRyF2msx9myR+qu00Cr+iIbAv+fTap0swoo0zI3LgogksNL6+eX9C42YtXCpkvW3+4xOQB sbzI7EQtWPyykKzupx8uSabHK9hBCRBwQMCqEnin098IA7JOgkNHhfQzvx/5DolZnG4+vPH46bFI u3PtmmF1uNTlx8lDdZ6EX1A42dLgirMbti6MGdKr8YSRknsZc/Nbp8fPBRQAARCwIKBQhk6IiYmZ lJS1hwkjP7r/uJ2jZdZznmSUO3KYPLstixJZwyVVJZ8hvdO7sEwcFOOMfRubeOPI0dMSh3M2U53N 83a3zJzCd0DgMOK7deT4VxJ3Sq58qFyWow6Py+UXsVTTyf7c4yTPe7Db3IPggwLS0hcnTRKKKolk 5Ik58DhgHX3/o8pRr4sRHZRZKmuDiczUy66cHrN97+QiQbPrR+C31os/2hjt4hfvFfBV0y0O1a+f fN1+JHKi/rKK3hYkFzlRr6h9N1EuTMaOHn3u7utUFqvb7u57W7fHAQFBwGMIcA5xNuQ90XjGcXCK x+hqW1DnD9Vl+2BfxuTPt2Cre8H6gAog0BUEzlflrioQh6m3NdXpL5EwcrvH2go/VcLKSKoieUxk dq3tGGZSyntVcu5OUZh6S8OBA0fIeQq9p3gb60uvS126YusRLtip7aQ2Yx4J5FYmTYkKdOqFTA4K b1hu27H7JJPCnMRha/PmTheir0kc0bPppN6GLmfhih18bmFy2rN8ZnIJpYyZGTXIfQ9NLmRAl5qc wtdU50TaszM3eRUppE5x58z1H1c3mrctLP9IFxvPmLmkwqlVcLX5aC1f4L2lYf86RvfJK5Mfd5Be vrn+JFP1ncQ2NFQVrlpRyMerU4rAx58j+zMVa1atO8ROFg0195Xp2bW8RL8Yq9aQ4zKKHJTNCrPr GyYwsTX1ve2uHPdNjlMw0ahHEvitNndYYu7uPVUNQskL8lXauEo4OVc+9sgDZmOQBHK+ncc6dVOU JFKd/ZOFwzbjV2OVW65xYehNXgzbZDyyZm44d6JO0r9VlK0eZ3Wi/p028S8keYrkV0MGO0nOP4ek fBclQTG1NZTnrVrDPyFDYx+5z5thevE6gWrdkwD/TnKo7px4v9zU3HSMe6nz/p9mFw/VrSayreYd 8lpl6yXTi5PxQTUQAAGnCLCJPcUXnd9bvia2OX23za6FctyOU45bPa6ic2ouMB07LLItN7ydPPBC ak0h5bJ5bK4oupCztBP11SUqO8oDT2cDba0vTLCuYU9k47Ifiwsy0xIzQrbzpZgFHZSqhKkqy7rx FohsFTkXEiPbyANvmxiXB15GHqHKPQPEeoFxgjOVqF2rr27L/V5YOU4teTQCAVkCv9bkDLbzNswW 63bQyKKAxYWanGi+S2n6dztz4B154B2Amqkx/MowECOSpc8WmbeT3Z1+NKpyDjOVLy2S81t1qLKo 8YGvAgiAAEugw3ng+d9lEnXNFaAVkkQ4/dDz7Elg0dksJs8nfpdtQMoha3ISQizrg4iAeP9WR/fc hIJUINDtCdylmr+5VMPWkGAu8hQuOajbEO/IL5FNmU5RkX9LVllVz+b6Isfvc8tKmRh4vndVGin7 vXMhF8ncWxm+tExPMm8IDUi8dKW+bKl8TjLnaSrui1mnqcjhDGRlQl6F/tONiUPFHSiU41aXMVk/ JLKVrA7v7+4npsJ3SOK7tTWlJbxAHOfSSt2rTChU7/4xq3UVpOQ6K0rI0yMH+1IK39CUnTVF3NTQ 4HR7FkfI5Wqz5hKSkFMkUKXTmdRUvJtkt56zJTFyy74NEmJEnnll+n3Mjw0tJN1rbX7igJudnxZR S/tT73DldGhM3AQCbiJAR1mLnEdMJDEjlylN9lDdTaN6djet35w42TkN6LL2OxeMcJTPiUzBssqd KaE2cnN0ToZuerepoSCKZCyMKmCrs1DUlYaCOB+fgKgCIeMXm+A6LL3qfDfVoavEskJhOlkQFeDj E1fQwCc+YHOny2X87iqhbkC/xM9xEdHSx+fuCNobTqhNI+JA8VnQ+0bQOTKNmRF9e9F3cOuK/C6n bM9gUxoFM4nNe/UJfiq16D+W6SFvgHbXY0jmUL1WmTZrknyaITaIkhK5hQrMCaubA8JiU4uohLxN klSaYsE9eyMD0oMACIAACJAD+jOapMhllYartmE4sWUOkiDQswk4da5OHElIUSLNDn5zin2lUqrS 3iHV1ZmjXeESO7O4cr7Us87V7R+YE7bsubpN7HzOSx57q76SZEMV7X/S80P2NC3b9Yi1buXexTq+ MT5NHIAe+9NghYJ18hKfjtorJ+4168eWt5r4ENiGXx7tgylwuEQfrwinO8zxi/R56DXEpIpwvoc2 D9XlHBbEzOnfDvsPJx8y4PXYc8AYIAACIAACXUWA7Hk/NZ3KPpkVbjvsnG4TkU2lVe7LCrfl79BV 8qFfEAABEAABEAABEOhxBIh3xpCI7OC8mrJ5HXPqcbdHZ4+bASgMAiAAAjeaAJOF1Zgd0VfsvHej hcL4IAACIAACIAACINCTCTA59pSR8U8/3NHoG9jqPXn9QHcQAAGvIKAY9PSKxfI56rxCPygBAiAA AiAAAiAAAp5GgA1WH/3c6IEdNrnhA+9pkw55QQAEQAAEQAAEQAAEQAAEQAAEujUBZ0IUHSgAW71b zzCEAwEQAAEQAAEQAAEQAAEQAAEQ6IEEOnwg3wNZQWUQAAEQAAEQAAEQAAEQAAEQAAEQuB4EYKtf D8oYAwRAAARAAARAAARAAARAAARAAAScJwBb3XlWaAkCIAACIAACIAACIAACIAACIAAC14MAbPXr QRljgAAIgAAIgAAIgAAIgAAIgAAIgIDzBGCrO88KLUEABEAABEAABEAABEAABEAABEDgehCArX49 KGMMEAABEAABEAABEAABEAABEAABEHCeAGx151mhJQiAAAiAAAiAAAiAAAiAAAiAAAhcDwKw1a8H ZYwBAiAAAiAAAiAAAiAAAiAAAiAAAs4TgK3uPCu0BAEQAAEQAAEQAAEQAAEQAAEQAIHrQQC2+vWg jDFAAARAAARAAARAAARAAARAAARAwHkCsNWdZ4WWIAACIAACIAACIAACIAACIAACIHA9CMBWvx6U MQYIgAAIgAAIgAAIgAAIgAAIgAAIOE8AtrrzrNASBEAABEAABEAABEAABEAABEAABK4HAdjq14My xgABEAABEAABEAABEAABEAABEAAB5wnAVneeFVqCAAiAAAiAAAiAAAiAAAiAAAiAwPUgAFv9elDG GCAAAk4QuNJQEOfjE5Zedd6JxmgCAiAAAiAAAiAAAiAAAt5MALa6N88udAMBEOh+BEwtVYsCfHx8 ogoaTN1POu+X6HxVepiPT0BUwUng9/7ZhoYgAAIgAAIg4MkEYKt78uxBdhAAARAAARAAgW5MwGSs 3bM7N5Hen2OvYYm5O/fUGiVbRXQjrbYgfYzQyidgTPoWy2bdWE33iGY6WRDFkQrMrf1NplNTW4NO jDMgMXd3VUObueVvRu0sM0XZfyVqje4Rt/v1wiwkER+yigqqGlpEgrL+a3JXwKKqFg/ZwHSs5i/G 2g/FIHzohaJraHNFwba6gsRh2NiVrnJm/cgvFcJcm0sTYy6y8rzr+WVqKIiy5fhJFiRRnXt0Of3o bmuoEp75ZH1qLX4VROCv4QIBEACBbkHgZ716MkWFplX+0KXitOvVkeQZGKnWt3fpON2uc89QvL1e HamkqMlq/c+dJsiuKGWkur6HTXWnyaED9xC4aqhcppI36JSqjAoDvy5/rckZLN8sJEF9otU9wnT7 Xlr1FTkJ5MvPXoNzan61FNkWTzHMXw2amQ5s6ASNodvD6JCA7ZcqMwSAIgjROTUX+A7Zp6Lcpcyo vOQRT0on1LxUmSYHQplQWN/qnI7tTZqkEAYTfkGExXhJX5FHf0VllsqlenWSFXLJU65DS7qb3NTe qt+Xk0DWg9wLausJNf2RxRWZUXnG3lKTuUupyjks+7THuXr32xaFRCAAAiAAAiAAAh5OwHT2n0um L9PJa2HUZWas1TnMzVFXlPzqptqLHk7Cgfi/1eYGkoO4PsGRqUV2Trxt8yQwFywp/caVM1NvJXr7 0zk7NJV67o2f2/7Ym7pIKw25krM/DavD/TzFKHCsZq+nc0o0B/WcZU5sLU2aSmksWv/ukR8dz73p bNWSF2ML7kpIUDlu3CNasLFjfYMjF8h+RU0Nu+clFxiVCXmH2R3Iq4bD+QlKJ59y3ZkgG7TYq0/w U6lFdXKCXmkoXp5cVKdMyD9suEqr3m44TG9oVGRO36Cz6ajC3vUfVZqGXaLthooMFaVLXS77tPeU r2V3nkjIBgIgAAIgAAIgAAJiAlcay3cVcKancDx+Sa8hr2TsVas5+g3v5n3r2JwdpTXcQXu7oTrP fFCzd9PBU3Le4D2NtjXP9tb6Qv4gvq5gc2UjbazfpIzZZHUYd/WMJoU/9FNGPvlgP++Ep/ALX6xe ODUmPMiXVdA3aNyCjJXEU6liX3XjFW9R2gk1/cJXqxdOilEF+bJmjsI3aOLipTOUVO228i/FIQFy TFpOFr42PZPKqPx/GU/e7S3QulSPK43V+yqIA8LKjHkjlAzx3soRs9dvJ14ehmNN5715E83UVP1+ NfEEXLk4eYSyN7PWlCNefnN7WihlbGxq/kWeO3uXcsbSxRPZJapQRizKTVVRe/OKj1qvT9jqXbp8 0TkIeAQBdseUJGA/1VD1Ph9uRIIqy83BXeK4GiYWySpKkGjaIrqdjthho+YC0quYRw+JMySxOVGi ODkyxPvSUDr7uLisbKTDi6LgoIDENfsl8XikExI39U/zWOZAIDrUqldwcgVpUpEc3IuVhc88T4fA bUkfw4ccSaKHzEO3CChIcrgLVem0houqLp6t3crGmhLFt9UayQOa6FvOwSQC7DdHVDJRT2YsbKo5 u0oJEyQ+hZP7I5HNHKoojlS0pfj3TkyKxcTJRdtK5s12+xYel3izWfRHmkyvockVxL4pSQ6+lZ0e ev04WH5yszNmWuKYQcHJJRRlrEgeyk01HWX3k2W5AWnn9ML2rig7j3gGebuQQ58cHciYT35Bz8ZG c/7uysF33s6+hN0UmrJp4dQJoexrLnlvGzX3pUTBK/7UiW9+8HZAjvXj3omZhoMTX0oI8SUG2JDn Fq/kPbrtmKNtx95bz8eoK2ekTwrCu69j4N7W4pfmpkYjFRof9Sc/e6q1nCx4OTz5yDj1m4vC+2Od 8KjuCs+qobfAbAQXeNtiMetDNoZWMyEzP1QS89tNl6nxX++T95xhgQO4vST6qe/7wPARSsp4rKnZ em+jm4QCQAwQAIEbR4B9Bg1WqSyfREJwFxfqbPmcCknSNPEBObLRSvQNyrTKS7RuNsLklCmaM4zj ENfATrw6F6WmnJow1SIuytwJ/WMiFzdFKZM0Z9plZWBGlI84EhTkh05YsEDFj00i3n9kguKUExOm SqOVIvMrKyziVM2sWJg8FmeUYifIgozlHxkfKusQPTZoypbi38rHLpp5trfW5Kmsf59sRvvbbc/+ zFuEuon+KLvMCKgf2RQDNpef3OyopiZY06CHvixJi9B6OEcGmlui5W/cFxojdwsCkqha4hxaoacf hKJFbm+Zib8L/LOiW2jVtUIYNAn819wyXl1sJJgDzsWQbf12SA/Ve1r2CjYDiPmp66VZPCzVtFin fKC1Kq/GXrw6mxBBCBv2Ulad+Q7L/ogLjzVVhoZ5yone6Lzmx1T2NUx4cVUK3uyMGzzzpbP9msTm lbB8sNtew9gzctMmCboBAY8ncEpHRaj5ODfWCdNYlJtT8R3Z41MEJZVLnu+sJ2ddwZzNTECOqa1W PVsSrWRtM98SlFQs6aO1XpMWSRk3zHmr2pFPmgSuced+Q3xRDRsaxNrYRu3m8tPMXiQnCcW/GdOP TVaXgtVv6dqIDFYp1mqywm+q3fRqchGVkLOPD29jo60EBTkBjEUV56PzuaHLk4J6MX83lu6/KYl7 EWcN5oo5EZH/GlHIRm6xeweCi6b8QrGrlDNr67xubUamjlKl8WSusXNEgqYyS8+SCZRV/I8OJsXU ULwoR0dFpmnq+ZQnl/SVu3JCb5GXydX20l7oZWaVW86QFf57B8tPbnYO7th68LRlbjnLgEwSM5ab SkPjYsbIYmnVHyzJGc5OLC4Q6AQBhZ9qZj6XnooyFi2IDO4bkPhG9qo1tF8PRTbR1swIsvE9Is+x M40nuLGVw4IDOJfmTkjj8bdevtjMx7IPHnYf75qsuK3vnbdxul1svvizjJo9+1CdPcFTxo8Nk8Si i72NXE+Q3v0Wkw01+QqpdKB1zrfktWFnSqj5JNNCDfLysGFqxGYqY+vOBSPwjXNpkhVBk9aR9xxd ZmzwKMZf8rzxiHrVkvoE9WtxNp9yLo3QbRvfEhT3mjrhD7rs2OCgv9K1BlrOHlmXueTE0+p19h14 bDzY5TznYat32+mHYCBwnQmEpi1NTeLj3IgT5rzFL0dSdR8dPiUqhyOI5Bc0dixx1+EDcn48UrxD Rw5+t7/5MhetRFr6Bgy0GxXoGzQ2KpTuQ9bnx7b2yrTte7LiQ9nQIN8HJyWOJ35DJ/QGRk5GEmXG 9vXzxgVxnm68LrYD1VqOFuftVaatW78wig9vI9FWybR3pbGivMacioZpE8MNLUgoGk6h/POM+NFM 5th1mYksC78hk6bFEz1PNJ6xXTDGrlKOV4Kp4YOs7FpKlZq7dBovnl9QzGubScpf80aG435IfKPc pPQNDhnIv7v4BYU/t3D1VLtepK62d0IwSROL5cfbNLKz40TfvYMfDDSHNaomLVyc6OWvF05AQZPO E1DcF7NOI85tbixalkEnKCKbX+vsedi21byzopCzTOGz3amJYPfjWJYhSfkzVR6TPq1TanM3m74p zSJ7Q9EL4h6x6fhtLEqdPEaVsu2kS/XM3CGd2/pwRk3luOj/+oOdEU1nS+eNX6BPyt++chwXi+I2 +XpCR35DkrLoIG2qrih1SkTw3QEj5+yPX7c+icSqePvlG5K0fh3tM8h8lYL7Dhi54P/it2clDbH1 nWPDMVy4YKu7AAtNQaBHEVD4D3yIGMHbDtSw0cVsBWAhHLpvRLbwsGn5snxbLbFPo8LutI9I2kev vhGZLj2w7HTOGfysJMbMiL5chDIb88zGqNvYFDC11BzYZqSM2RF9JUVnb2WinW9kZhSndzG4Uzjl iOEPSA4Nbgkc/RRxXeA3MuT52ZsUhf/wcY/Q0eMzXy/QarUOA7ldbe/8N8rO8nO+E8uWvQOGP6ai A9rnZRTs1mo/ZBIN4AIBdxH4xfjv/dvz6MTJSpXqcXOvFdmxQ4MSt9qwji7Wblrec81Ld7Fn+2n5 l3oJeYwzlyrpb5F/9Iq3XuG4WPjF4rOuSOiRHGnL5xT8R5Xz2qzQO/hPLBzcrhpqipgE6RnziqWp 4t07ER3prTNqsuMJwcZXDWVjf9jwP2FTM6vkH/KmNn3NR+Q1oCB2gPndgX0HYH0QZAl3RKtufA+b BEd0yddRl9OAZM5fNC1i23B1/QXim6ZRp6kIuOzpExbtN3pEZjk2b45YdS7RkuPpMhn3L5owfds4 Ug7wgr6SqE4i9mqzI6YtqjrrLtW94qnlmCRagAAIdIYAyRamTY8IDZsYGzvZblEde4O0NGgXRQR0 ro/OKOHN97LbtDZ9ZW3b/A4n5Y7QWbl0qIIuOzk2NnZiWAB5jxlD6v/Yilpwtb0zs+KW5Sc7kMI3 NHkzEymQnTw5NjY6LOBmH5+odO1JOV8SZ0RFGxAQCPxyVrsgdOQcxlJPyd9efqjdUKMxFxC3YR2R 1FavjE/dy/RCqhPnrZx4H17UOrqqrjTs3sTvKYckzY152Kb/c0dH6L73/WKsWkMC0yhyUGzPo7u3 MjQ+c/NKsqVb8f6/mET6nnW5qKZuc9ZHbLgcLjcSMLXoNkzPNCTlvzZjyB2+QaqYpKyDdJDjMF1m 4ozCk14NnAk/1Mfkr35+iO8dQeFE9Y+YAoEnMiNeLmyQLb7Q239goHVuITvzgZ8ANy5WdAUC3kiA ZKq8rbF47pxsOqz3HY1QVsjFdKCk/ObcWBJPHZmmLuH7kORecic7i+xlQpQ8iTC3/cyzkcDJUJ40 pNs/KNlHv83zc+VDA/3ldHBqUnyHxGSVEyujVEOud8gJDEVi0lR/r7JVONTV9g4nnsTAd3r52R6E RAqsPsipV8LsiJMzz+krqhwWvnYoNxr0bAKm0+WbudzjyviYsf17k/TuoTELtzYI6QytrSOyd/Z3 OvEHa6knZG5cFAF3XG4Z3X6HP/96K0qM/9sP3zSe4lrc4X/HreI1Zzr7YZYXHqoTFYXjYuG3jWRd uUukO7FgM6dGLNMnFFatm+gwmznrQ2c/SutGfJndrCajgq0tCeuxzGnDIul8hBaEbwSPLh+TT/Yu LCvLDC+2JPixppykNR86KqSf+UWDvAksTk9TesgekF94FpPt3ax6VrjdegE8CtaXc9gjIWxUJn0J BQJJXbYm2/sUNl7YlIED/YWu+B67fOoxAAiAgEcS4DzDaTPvJ4P+BDm1JaUgk2OEskJipXwDgocR U9F2MUk+VZIyLX1x0iTZPtwDiZPky6NfOZ+uTuE7IHAY+Q0/cvwrTw3Ys6UCV/XURm4q3nPeiUkh VsaEGHK9kHXwSzopvTSM33ruXG1vb/bbHC2/zi8dTtxJZEecSdDqTA3ezo+KHryagOnyj6fkQnx8 lYPu5bOhnfqx1fwqRxeLUtEbmuQiJ+oVte8mDulB58COFgP7bGev/TX13F7hb60XhXwig4IHiGNj L37xXoFQ374nHaqLDPUN8S4sIUkFKUfTceM/76iaN15yr5PAdL7pmMGmVnYz9Xg6C1Nz0zGbkZy2 jk+4FzZL3dlXHbmvYbc/LvL0aYT8IOAxBK42H63lC6q3NOxfN3c6CSafvDL5cX5z8ezxk+e4XOuk UvqqLHO8umLg6OdIQrWSJavUR7hgMFJrveSdrWWWD7Hm+pPmBoWrhPxJ7qJEspGmz1BSe1PHz8vV 1gqBUnSw8+7cZFJdm+x5cmcIh6p5R25F0LPpxP7ULRifkie6iRRp/3B37vxFN/6I1XdA8CASAbVt 6142wJWoo819ZTpJJsdfvAo5C1fs4IOuyRnd8pkk3E4ZMzNqEHnWWyvO3W1nUkjx92RxvXHijv5J +RHyq2zxWszLYb89t5NStnX3vxknc0JYmzt3nnkhkb8p7hr4UABF1X9c3Sh1RLe9/GwuHt7d4OPD /MK2aHq+atH83N2iMPW2hgPltXaiCdy1TtGP9xNQ3H7nYM62NGZnreICK34xHvlgz37+JHjwnX3Y tzCT8ciaueHciXpIgrqibDUSXEnXCPcrw/zRyD5DTG0n318lnJxHPjU60JxXn8TPvp3HhhJ4U6S6 w+9NByxY0b68x9gEHVDzF2PdUVJbwZaXmUOyaGCTAP+rfaiOfUXkLs6O9bA9INfmmX+tOlonyYPg ICxREfj4c5FKczYo5jeg7avjR8jLh6wXZGfK7OFeEAABryDA1o20vsgr4wmmUpe4Pi3XjC9yzhfP lKlTrXxc9bi5hmR7k4YvX8SPFDI1YSL9MstVoWRrmTpRX50r2M6y5x3pzaUsHVV6t5TETn11Ihwr D1/BWzI0KcdmXTBcriKrtJl8fXW7SrWf0ZCyb5KLK+puxmW3vjqLymIKQtMqjjiYFPlIB6H8rNXy d9De9kIyhy1YtlGm7f0/TYql9lMTptJ/YpefjdkhH1hws6yvbmPlO6jB6xVfeijR5QTYR4GdKyRJ 00RXdbx2oSYn2m7LwQmab7tc3hs3wK81OYPt6M9XU5d5DJrvEmCyaoiRWnx04/Ts8pHbW2vyVHT0 BElzxawsq4v8+kQn5JRoDkqrkxKO0Tk1F7pcQPcM4FBN8ouwMilnh4avQUt+qvUVeQn0T4ZYTf4b arMONuqr2/iJtwwz5F/DlAk5FXrmpZFUP92XQ+rpkuIL3FPOPXN/43qxVV+de4tQmusE84tNmaI5 w5QWFurPc28s5A/c0uLrxRJcJMSdLFD5ryF149TGyCAAAt2EAPusCUnIKWLidemLPHI1NUx1cO4S fur4zy4wZqr50UNKnevN1YlUaerK+jO0OzGpXkZivZhL1IDp/8wFuoHbbXUyEsltu7fEnMWJVkf0 diIVVXie0kHLO5hfF/YiQIQf+xtsq4t++VjBSB34c8ysSbc2WvWVTP5Vdg7pSdBfkiwy8RyxijuY FJokm9OVu5hO+Vrr1gvYYXvpQiK/6zL7HaI23C+9/eVn01aXcqOUSZoz7ZItISZQnQnC5y6ST4Go J/+a202+rhDDYwi0k0cg90S1MkVDEvKq+Sfst5oEe7YqRcFWZ+f8qqFymflZZGZKhwyIf67Y/VD+ kZVX01O+0Xa3hxiLVELGDFDYl/eI75ZDNW2lwpGq2V6vjiRPfjvGJGx1YT3Y2NcWtjnkn3WWX0yP WF5SIW2tJf6YirxkGCoyzK8QwpcqMqPyDP8mwa1Y5g2E7771hNr8tsm/s+Ucln25gq3ugSsHIoOA mwnY2i/s5DAOz8k72T9uBwEQAIFuTsBy35Aurq4mB37iTTTY6k6dqzMzTQ6gDlruw1ruHortCq85 1nNmnTs0Ykknl/SVpRYApfvyzgx0Y9s4oSazC+tATZltYgu9YKs7bavTDcnSIvv6/Ma3g239G7uE nB/dsa1O9+XgmMTGO7b4LqvzMbGIPuQ/rLZ78QcQAIEeRYAU1XwqIptKq9wnzSXrCgQSqPzy0Uee HTNqfCiTuJhEvKtXJS4oojIqT64M9/OYMDhXdEZbEAABEAABEAABjyNAircvGRJRGJxTWrZwhDgn ocdpAoG7OwFSvH1IRHZwXk3ZvNAOpQvFC3R3n2LIBwKeQqD9o9TJbP1t+uobHLmgyBiSlD9TBUPd U6YQcoIACIAACICA9xNgs3+Njn/2TzDUvX+2b6iGTI49ZWT80w93yFAnssNWv6ETiMFBwGsI+A6N 2yiO+yXB0u+U1lRsibkPTxmvmWQoAgIgAAIgAAIeT8DURIpfU9LaAR6vFBTojgTY0rmkVtLADr8M wwe+O04sZAIBEAABEAABEAABEAABEHA/AdotOY3a3om4P/fLhB69kgAdZDqdyj6ZFc7XP3ZZTdjq LiPDDSAAAiAAAiAAAiAAAiAAAiAAAiDQpQQ6fCDfpVKhcxAAARAAARAAARAAARAAARAAARDouQRg q/fcuYfmIAACIAACIAACIAACIAACIAAC3ZMAbPXuOS+QCgRAAARAAARAAARAAARAAARAoOcSgK3e c+cemoMACIAACIAACIAACIAACIAACHRPArDVu+e8QCoQAAEQAAEQAAEQAAEQAAEQAIGeSwC2es+d e2gOAiAAAiAAAiAAAiAAAiAAAiDQPQnAVu+e8wKpQAAEQAAEQAAEQAAEQAAEQAAEei4B2Oo9d+6h OQiAAAiAAAiAAAiAAAiAAAiAQPckAFu9e84LpAKBHkjgSkNBnI9PWHrV+R6oPFQGARAAARAAARAA ARAAATEB2OpYDyAAAiBwPQmYWqoWBfj4+EQVNJiu57gYiyVwvio9zMcnIKrgJPBjTYAACIAACIAA CHRnArDVu/PsQDYQAAEQAAEQAAEQAAEQAAEQAIGeSAC2ek+cdegMAj2ZgKmhIOpGHmsr/MJXG65d u1aeFHR9H8A3WnHnFp3pZEEUcTuIK2i44twNdlqxURUWR+h3hWfVXLtmKE8acn3xd1qbrupAllJX DYZ+QQAEQAAEQAAEnCeAdxXnWaElCIAACIAACIAACIAACIAACIAACFwPArDVrwdljAECIAACIAAC IAACIAACIAACIAACzhOAre48K7QEAW8lwGbbIgnYTzVUvZ+bOIx4iPv4DEvMLW9o49NvtTVUFaSP YT5gr4DE3N1VDW0SJC2i2wPGpG/ZnZtIvJkD0qta6GYmpg/a/Zy/yBDvVzUwHzp1cVnZSIcXjbVa pnNGkjX7LTv5xVj7T/NYRFZtrZFWhXb37RWcXEH+WZEc3IsVhM88bzLW7tmSPobtlVaQu4kRnk0I R+sioCDJ4S5UpdN/XVR18WztVpYPUXxbrfEXRt9yDibpa7+ZFeuLLmAReratlDBB4gz5cn8ksrHQ OUkKeLy2FP/eiUmxmDgyazv3sDjlL9vtW3hcLaK7RX+kyfQamlxhpKiS5OBbOTXEzOWXn9zsjJmW OGZQcHIJRRkrkodyU01mquUny3ID0rVNL2w76gnSkhkXLUHx/FKO1OSxib8vPj5j0slsSb9QFnzF 6//IVu6rFJW+9QgzGS0N+9ewUy/zjbC1tumIA+co0V8CJjyBZoisfE49sNAIBEAABEAABDpLgERN 4gIBEOjZBH6oTAulqMEqFfm/kkuZUFjf2k7gtOvVkTIPm5AkTRP9MX1dqlcnKeUeSMq0ykt0g5/1 6skynytTNGeuMj2wDULTKn+wMR3tlyozyBDKqQlTLUYyd2JTEmWS5ky7rAzMiK0n1AkhVuIJCvJD JyxYoOLHjlTrf6xMowWamDBVem9kfmXFMpWkOzMrFiaPxRml2AmyIGP5x3ZDRYYgm3noyIzKM+3y 8EmH3zqalPbWmjypIkzXRHd+4qWTZbf9JRZXRuUl0c2iP8ouMwLqRwfLT252VFMTrGnQQ1+WLLPW wzky0Car9T/LL0JOWqsZp0TfBUdq0j23n6nMsP5KKVUZFQZ5sPQ9Nta/MvKdfRUWvYm/EXbWdnu9 OtLqW2tNiWXBNraYvp796IT2IAACIAACINClBHCu3tnNDtwPAt5C4JSOilBX6lvZ13JDdV5CiLEo N6fiO3KIpghKKpc8ii7pNRkqqq5gzmYdfchmaqtVz04uMCoT8g4LtoaF9X5LUFKxpI/Wek1aJGXc MOetaufP1glt4879hviiGgNj4bN2iFG7ufw0c9jHSUIl5FXomS0CQZeC1W/p2ogMnEFotjZrssJv qt30anIRlZCzT8/sTVy7dtVwOD9BKSjITbKxqOJ8dD43NEkO14v5u7F0/01J7HCcwVwxJyLyXyMK WRYsh7qCzZWNts8j7SrlzBI7r1ubkamjVGk8mWvsHFVkTs8sPUsmUFbxPzqYFFND8aIcHRWZpqln FwZRR1+5Kyf0FnmZXG0v7YVeZpz1aLaWDVnhv3ew/ORm5+COrQdPM2a5MlJdz9m/htXhfuJfvSsN xbmpNDQNP+/trfqDJTnD2Ym1eRlLiwzPFNawS92p+ZV2ZWrRbZieWUEG5jsh42rSVJQuc8GS0m/s H1sbdx69aQG7UK8aKsmWkLHixaciP3uI68ryG3HR3tomX4hyh5ScWX5oAwIgAAIgAAIg4H4CsNXd zxQ9goBnEghNW5qaFB7ky0ivUI6at/jlSKruo8On5Pxy/YLGjh1BDuSMjU3NxN/7xyPFO3Tk4Hf7 my+PUPKPFd+Agf3sofANGhsVSvdxrKnZFadaZdr2PVnxocredOe+D05KHK+kjCf0BkZORhJlxvb1 88YF+bGj87rUbiv/Un5ToOVocd5eZdq69QujgnxZ8XsrRyQvXjmZ2EHlNT8KWjBtYrihzX81D6dQ /nlG/GjGPlyXmciy8BsyaVo80fNE4xkhpsCKi12lHC8oU8MHWdm1lCo1d+k0Xjy/oJjXNhNj1byR 4bgfSn5S+gaHDGQXBlEnKPy5haun2k1i72p7JwSTNLFYftxn8rPjRN+9gx8M5OZd4RukmrRwcWKQ jc0ItjdytrwnMzGUXepOza9EClPD7qxCIxWdk5vBd0LGjcncvJJ84+zv6dCDmxdqb6XquXj6YHyy evMbXFcW3win17YTnNAEBEAABEAABEDguhKArX5dcWMwEPAgAgr/gQ8RI3jbgRo2PJUOedVqhXDo vhHZJKyYvVq+LN9WS+zTqLA77Sso7aNX34hMoY9OkuEMflYSY2ZEXy5CmQ1wZmPUbWwKmFpqDmwz UsbsiL6iYHofn1uZaGfDsabzruwkdFIPye1O72KY2s40niBW3IjhD3A2J9vPLYGjnyKuC/xGhrxs 9iZF4T983CN09PjM1wu0Wq3dOHW6d1fbO0/LzvJzvhPLlr0Dhj9Gn0snz8so2K3VfsgkGujoxe1b OXF7m0F/wkgp//TIA9x2EnuPIvDx54jhbXdPx4nexU2679p2URE0BwEQAAEQAIGeSAC2ek+cdegM Ai4SINnCtOkRoWETY2MnpxZ10LxuadAuigjoXB8uyt1jmv/S3NRIjL9hwQH86bdEdds2v8NJuSN0 Vi4dqqDLTo6NjZ0YFkD2QMYs0trMCOhqe2emyC3LT3YghW9o8mYmUiA7eXJsbHRYwM0+PlHp2pN2 c7w5I7O9NqbmpmPkSzQscIBkY4W/xXmbv7OC4H4QAAEQAAEQAIFuTQC2ereeHggHAjeeALEobmss njsnmw7rfUdTygXpXmMTaDl9EbffubEknjoyTV3C98HlynK6D6cb2kp/RSLMbT/z+GRvFilCDOVJ Q7r9g7K3/8BAUSCAJSjlQwP95XRwalJ8h8Rklbcbako15HonjWRi02XGqv5uMxm4q+0dziqJge/0 8rM9CIkUWH2QU69ETXYliN0eO31FlTjlvkMRXWvAeqzYPD9XBg70Z+I73Hd58tp2HwX0BAIgAAIg AAKeRqDbv4J6GlDICwLeQoDznqXNvJ9Yl90ZSxcnx0zggnQlavoGBA8jpiIbuy578U7aaemLkybJ 9uEebpwkXx79yvl0dQrfAYHDiIf8keNf2Y4nd494XdWLLRWuNFbvq7B53u7CpCiUoRNiyPVC1sEv 6aT00jB+a7VcbW8PDOcxbnv5dZ4qJ+6kpKyPmFzrtlMbdH4s0oONVWpq/Nf7pF6drfP2jgzdybV9 IwNAOqIu7gEBEAABEAAB7yIAW9275hPagEDHCVxtPlrLF1QntZrXzZ1Ogsknr0x+nI+pPXv85Dku 1zqplL4qyxyvrhg4+jmSUK1kySr1ES7il9SOLnlna5mlv3xz/Ulzg8JVK0iGLbdeiqBJ6TOU1N7U 8fMk5dFJrP3u3GRSGZoOqWZPNQ9V847ciqBn04n9qVswPiVPVFOdFGn/cHfu/EVdecTqnPK+A4IH UcSA3Lr3JLObQGK3tbmvTCfJ5PiLVyFn4YodfNA18W9fPpOE3CtjZkYNIs96a8W5u+1MCin+niyu N07c0T8pP2KgqEHBA+Tc7e2352zUsq27/804mRPC2ty588wLifxNcdfAhwIoqv7j6kapI7rt5WcT Iu9u8PFhfmFbND1ftWh+7m5RmHpbw4HyWjvRBE7Nl0M1hVW6MHMrV6me9vPPmLmkgtR+mxkR6L5f ZifWtiwliz8S8aoKMuYlk60EXCAAAiAAAiAAAteNQJdWhEPnIAACnkCArdRtfYUkqE8wlbquntGk WFY054qc87W1ZOpUKx9XPU6X02brq7c3aZIsCpiHTE2YSHfLlU9zur46V7Cdq8jGFp0WVfx2VOnd UhI79dVJv2xVc760tWRoUq7LumA4q4WoThhd1UvSTL6+ul2l2s9oLIvXc0XdzUXX7dZXZ4vXWUxB aFrFEQeTIh/poFTlHOZLuEkXuIP2theSOWzBso0ybe//OVh+NmaHrmIu5WZZOdzGylfl1XCl+6y+ vnZqp5Nk7FxVdifU7Ex9dfFSsSpxJ7NW5eurC2tbllL7NetvNFuyHvXVPeGZDhlBAARAAAS8g4D7 du+v2+4CBgIBEOgSAiEJOUVMvC59KRNyNDUV7yaFMIenvfvHrNZV5CWw9jrzWe2GxAFiMXxHLCzT VeRwTUhou7qyqnjpk6Q1l/BMcV/MOo3QgOlj34bEoV2git+QpI21NXtLBGEYkUs0B3VLVbSPgFQS SvnoyGA/yjck6d2KmtIdOaRaO3cRIDs0lTuXht/VBUK61qWi/8R1un28bESwffqGzYkDbhb3olCO W12mq1STKt3cHNKToC9ZHd6fe9BbK/7gcAeT4jd6ftlejblPiplZXdnCEbJJ7CgH7a0WUoW+YaN0 IVksNirk6ZH/3xCHy88GTik3Svl0WLAkndtdqvmbS9kgfO4i+RQq9WXzQmWzvjk7aU6oqegfvrpE T88WPzQLdvU4oeahs6M5bOdobctT8h2xYGdpIfdAYLDsWfykm+PoHYqOBiAAAiAAAiDQown4kC2H Hg0AyoMACFDnq9Kfisim0ir3ZbnTLr3SUJAQnHza3d1iwkAABG4EAdM32hdSa6atWSns/twIKTAm CIAACIAACPQcAjhX7zlzDU1BoCsJWAYqk4j3jauWkGBpx0XXu1Is9A0CIOAWAqYW3eY5HwWODXP/ wb9b5EMnIAACIAACIOB9BGCre9+cQiMQuDEE2j9KnczW36avvsGRC4qMIUn5M1V+eM7cmBnBqCDg PgK/NDc1Go2ZEX0HRBWcZHJM4gIBEAABEAABEOhaAniH7lq+6B0EegoB36FxG8Vxv0pSjL20pmJL zH14yvSUNQA9vZnALYFPz8szZ3PwZlWhGwiAAAiAAAh0EwKIV+8mEwExQAAEQAAEQAAEQAAEQAAE QAAEQIAjgBMvLAUQAAEQAAEQAAEQAAEQAAEQAAEQ6F4EYKt3r/mANCAAAiAAAiAAAiAAAiAAAiAA AiAAWx1rAARAAARAAARAAAREBEwnC6IC2DyZgbm1v8mwMbU16HbnJnKNfHwCEnN3VzW0SVp+p00M ZDuRu8bk1rLNfzNqZ9luZksA75ovk7F2z87cxGE8h6j0gn/WGn8RKWkfJj1RidrvmPa/GGs/1Gq3 pI8RJod8SjrUVjW0eBc1aAMC7iRgaiiI8glLrzpvu1NSizfOJ2BRVYt1glHyvdOav8Jj0gv21Bq9 KA2pXTgtDVUF/ANnWGKuVvrssjtHzG9NQHqVnWcTbHV3rnL0BQIgAAIgAAIg4NkE2hr252UuqTDa 1uIXY9WK8cFjJqcWCY2MRamTI1TjF+33ptfT6zSPbXUFf40MmzgttaiOH7EiO3l8WOjsgpOuW9fG f74aFh0b+2K2TjyDpMPYiODJi6rOepH5cJ3mB8P0AAJk87E8b9WaCnuq8rV4Zdq0nCyYHRoWa/4K 67KTJ46fusQ7nof24RDdX1ZFJPMPnLqi1NiwqRtq25x40jj+raFZw1bvAV9AqAgCIAACIAACIOCI wG+1ufQ5eJ/gSJERbn2T6ew/l0xfppPpzajLXLCk9Bsn3tEcidKDPr9Yu+nVZLOVLtLcWJA8W+3U K6+zuCoyp2/QyRwJOns/2oGA1xEwtVQtCvDp1Sf4KdFmmYWW56vSw/havDIATA275yUXGJUJeYcN 7dfIddVwOD9BSZ6HGWt1dk7puz9Lx3A43VUZGv0lWvX2M5UZkZQuZ+GmGqmblVTZlqp04vfj6LeG vQe2evdfKJAQBEAABEAABECgmxC40li+q4A7sg1JUJ9ovdbeWl+YoGTFqyvYXNlobawnaAz0e5z4 Orgw1NdKpZkaw68W7RoXht7UTVTvAjFMDdpFqXvZjpUJhfWt7dzLLvsnXcHbFd8xOP8Ys7XREmF7 kyYphBfqkSdD7mb/fVNCTonmoJ50xVzthmpzuUHjZ0e/+qkL9ECXINBjCVxprN5XQSkjV2bMG6Fk DMveyhGz12/PUFKGY03nvXrvktU9NG3pgpggP1p1Rf/wRStyVJQur/SIm7YFYav32K8WFAeBG0WA 3aDlY6LajuSOCRyTe4TdgDSd1SYHDEvW4mDqRs0OxgUBELBLwNRU/X4112Jw4ksJIb6UwnfIc4tX Tub+WLGvuvEKIDpH4LdzdUd4t9vQ+MToIb4K+mX31fQ0fu/jo8OnbBxPmdq+0K4v4NzmlWmzJgXd Qg+qjFFvXTgpRhVEumIuhXLklAmjeHnuvrOPF299OEcdrUDATEDhF76a2Un8oTIt1AaYu8Kzaugm lyr5L2YPIegIDvdzMCh4gGjj1XfQIyMCKGNjU7M444aUmF94Fg29/VIl2dFwcMFWd0QIn4MACHQp Ad+wWbkpVOrS1SSM0PRN6Wuvf/T0G8sn3kc/m1gfIZ+4gga8+HbpHKBzEAABmsBNoQu5o1uDJsEW kjaD/gQfCD1qUABn9/X2HxjIv3Kd1p+x5/wI1iICVwyn9fx/ho0cegf3b78HRo4bzP7bqDn6lVxy P8r0XcXbBTruhskrkx9nTrWsLxJrWrljzyHug8inRgcyJj0uEAAB9xC4JXD0U5GUsWJbUak5feMv zU2NRmr0c6MHerOpyf4cKAMH+vcWsfQdEDyIotz2Q+DNAN2zAtELCIBA1xJQ+D4cMzfJkDl9UXb2 a3MK7lvwt/D+eDJ1LXP0DgIg0FECly8286b64GH3cV7XlOK2vnfexnV5sfniz5a9F8XySckDxqRv sZ0geXNswO+4XOhel0jZEfEfL7bKGuU2LHDZQ3VxW6M2kUYpCsRVLassnB6E3xdHM4HPQcAlAoqg SevUSUpdZmzwqMTc96sazhuPqFctqU9QvxbHert49zUscADvxSNS1G3+/3hieffygXYg4AkEFPdN XP5GElWUkbE/OOe1WaF3cEJzPkLFST3hWe8JEwUZQQAEOk3AqMt+cWJY5F8L6hwcvtOJlMNC/7r1 pDP5hDst1g3q4LYHHnmM90coWbJKfYSt02YiOyJ2o8pNDcWLcnSs0MqU/JdG2zhUF9RSqtLe0Sx9 foRSfPx1g5TGsCDgbQT8hiRlbadd6EkW9CkRwXcHjJyzP37d+iQSIuTNl6m56ZidgiFuUh22uptA ohsQAIFOEFD0j1HToTuGgwtHePeTvROQcCsIgIDXEKgrSn51U+1Fh/oYizJm288n7LCLbt1A4Rc2 Np431o1Fc0YG3MychQ9Ntlczz9SiK+KL6ilVCxIi+zu0wOktklgU1evWiwHCdSUBLqiQ89oh/89+ TW/XRDGdrVo0LWLbcHX9hVb9QY06TUWiV7KnT/CUGpZdCsc1lDKtYat3GiE6AAEQAAEQAAEQAAFL Ahapy9tb9ftyEoS85Xs3HTzF+HzfpIzZJMlw3qqvyOHzylNG3aZP9M77hnvcLPiNfik/xV52JXNS AF43UiUpq5A7zVLGzH3+IfkdXmXMVhZra70mLZK52QuKSHncBENgrydA9s42TM80JOW/NmPIHb5B qpikrIP0l26YLjNxRuFJL84Dr/Af+JDD1HCdnn/Y6p1GiA5AwOMJCInZTzVUvZ+bOIzZdx2WmFve wPleshUmmV3YtoaqgvQx5POoggYTydlD/ivKvE9L30VClVokSEij3bmJXLBmVHrBR0ebr3INrPYy ua4CFlWRWhemkwVRAT7sv/kbRBL6+JB4zqoGqR9pCyOfEBmamLv7w1rWqRIXCIAACHSewO13+PMv Z6dOfPMD1+FvP3zTeIr79x3+d9wqN47CNyhqweKXWauRXD/9cEnez9s3aNyCjJWR/DA//XjpJy9+ 3e3dPyavtkbD72IQZ3V1Zf1nal59UVIAFtsvZ0vzXTtU9x0SM38mnyywVnP0Gy/e+uj8AkcP3kmA Cyo07woassIdRY44SeLHmnLiBjN0VEg/s1VJvnSLSTUHY8X7/5KpYelkx9etWSfhnGg8IxOpFPDQ wLvcYma7pZPrxhIDgQAIdB2Bi0dWPBccMSW1iC2BQ4KOnlKlbJOESjbvfWO8KiI5W8dJ8YuhelNy Nl9wh7trSoRqkfYsbx631RWkxEZMTi3iDkEqspMT+CFc1IV2sposkpCU3s1Olvg0XqzNnRpMy8fH DxmLUif/z6KPTnvxe66LENEcBECgcwR8A4KH8Vb0/pp6bifxt9aLP/L9Suv32B7ttrv78uno7Ip0 2519b/Put7XeytCYhVtPMGaE4WDW9OB/b+et8ehZYwZLaqy1HXtvvdbxobqUqKn1YnPnph13gwAI yBMwnW86ZrAJR96O9RaW4p8Ds05tZ/SnKcrZHwKHLLz76e9QfTQAARAQCJzSURHqSn0r87rUbqjO SwgxFuXmVHwnGLrGoorz0fk1hqt0i/KkIMUtQUnFUtdNxtXQuGHOW9XM2frF2k2vJhfVKRPyD7N3 0e6IJ9SCF6jFXib3UXROWVq4n8XTiXWyqqBUaYU1hnZGxla9hgRF6TIXLCml67GbGrSLUvdSqgyN /hI/lr6yJDW0F2YZBEAABNxEQDGQlCHi+jKWbd397zbK1Hby/VVLSrg/clXBfjNq55CU71pzznfi iFSet2qNUE489pH7aCuUpCsnLkJakQdQW8P+vEzeWKWUsY880HMqgtPOWkunx25grXFlUtLzD98h mrlfzlYU5XG7sbKR6m21uX9JzN2pNbtc2cDupuWAbkCgpxNQ3DXwoQCKqj9Ud058LsLlXZPPke4t zNifA2NFeY2wV0tRbaePHjFYFXLrhMqS92z8BwiAQE8k8EMlnb0zNK3yB7H27Xo18dVUplVeutZ+ qTKDHCQx/7Z/cS2pSLWe2NOXKtPo2zIqLzHGNXfJD3et/UxlBhkwJEF9gt0vuNZeT7tBsrez/6ai c2ouWAvJDscKzA3dE+cROoMACHSKwK81OVxRb9nXqgQNnQGTPJnOaJJsxiiGJGmamOfdrwbNTHtv Z6q8mlamoZ1a7vT9lg+9TmnYLW+2iV2ZpK6X/ua0Hs5R8eiVKZoz/BawWa/WmhyVU9i7JQoIBQI3 joCNdzOxQPIvdfyLnzIhp4I97xFycwjPwxunlntGtgmHe/MUTom47BhKVc5h7lWW4GDfTqnJav3P UnGcervGuXon9jlwKwh4NQE2Z4Zx24Eac7i4jMImY+0erZYPSO/VNyKTd0A3tdQc2GaklPFjwywP ya37ISGImdMzT6gy8v4+Q67IR5tBf4L09adHHpAEWCkCH3+O2PCMk5UiIGQceY2rWDIzY4tWKzrN 8uppgnIgAALXmYCi/3+v3L5MziJUkifYyon3OX61IoW+d6aEypTktVAlMqNy8wKhjOV11vPGDkfe fXVrkoaIH/hXGopzU+0dqjuSmBj/G5OdwO6oH8/53NRQQGeUofPLsEJfaSiII8lnogqEjF9Cwprz nqOWWyS1QsGmyPGJK2i4wg3AptSRJM1xy9DdqhMuIZGPz90R2bUUVZsdcTeTOUjEgWIXiY9P34hs 8oZnzIzo24v+T25dKfxUKdvJWQuJOowM7sMUcugT/FRq0X+cfR52Kx4SYRzDEdWW70ur3mdoLIkM VaXmzgrjc15eaazeR9yplElTogL5avNctibundmYHcHcLP5imuVw/IPSfQFCMhAAgRtMoIV4nUcE hE2MjTUHpHdEJFNb7Qba6ZE83RZFKOUeSw6cqYyNTc2/UL5hszbn017xpDZPbOzEsIBePgFj0rV8 hryOSIZ7QAAEQMCKQG9l+NIy/cESc7Z2ihwplVTqylaP459gNykjF1RqNOI2dD8kc1ppjaHy9XCh 0Ldy7OLKUqt2kWnqshpD2erw/j3sRY0phE4jWh0TJE191fIvtRBoYDP9u2/orM3y2DUH9Q1bpMY/ ljYIgIA7CCj6h68u0VeSWm282wudIlL8PHTHKN20D1Jbfo3OrHtIQo6mRrIVy4avh8ZPe6KDT3P3 uAagFxAAAQ8mYMO3h3V2ot3L5b10eK8e8k5ZQt6s2Bhy1lvezl3XrlkOxzmUWjs0in3g5T2vpH7y 3BRcNdTs1ZCLqfBJLidc9z148iA6CIAACIAACIAACIBAdyTAvr4KQU+ui9jDtmu76ZYMxAKBbkiA 92B/aKC//HPC1Ham8QRtCacvTpo0IdT6OFzhOyBwGPGWOtbUbCcPe1td4aLXC4wkn9zKmP69bYJg k20avzz6laQgnKnxX++TWiGS5CUkpfAzMeQiFT6ZR6RDN/5uSB8igQAIgAAIgAAIgAAIeDQBxi1U GRn/9MOOg57kFYWt7tELAMKDgBsJXG0+Wsu7i7c07F83dzqJPJ+8MvlxBxU4m+tPcgXMSW3zwlUr Cvl4dYoLJq9Ys2rdISNjrpPgdm3uK9PpmCjmImXYVr+SXEQlqP8+y35MJgkJSp+hpPamLszcWst1 1tagzZi5pIIKSZoZEaggYUWrknN3mpMuUy0NBw4cIdJ4dxpSNy4BdAUCIAACIAACIAACIOAeAmyw OskWP7DDJneHb3SPBugFBECg2xCgC6oH92Hyhfj0DY5cUGQkKdlfiwviM2FYCkqyiczMTyJ13eaM DLiZuytizZl7R5oTJCuC4lanqkip9gWjSew4nW8kICw2r2Xc1BDWUufKsJEGycOYfCTCJU5qwg7M Jy/RZc+gA9HZ5CWxpNS7KHnJ5Y9SpzFh6uzVNzg2U0eyKJOwRzzqus06gyAgAAIgAAIgAAIg0AMI 0MHqyrRZk2y+SztmgBdYx4zQAgR6BgGSD6NITaqjMxfJk6SpqXg3SS4lu4BDcV/MOk0Fn12JuWXf hsShIlwK39B5Zfp9OVxBdSblRm1+4oCbO4LUQfISYszPLSstEVQgStDJTfQ7F/bMLModQYx7QAAE QAAEQAAEQAAE3ELgrvCsGkNWuAMHVbtD+ZAQd7fIgk5AAAQ8lgCpxvFURDaVVrkvK/wuj9UCgoMA CIAACIAACIAACICA9xDAubr3zCU0AQEQAAEQAAEQAAEQAAEQAAEQ8A4CsNW9Yx6hBQiAAAiAAAiA AAiAAAiAAAiAgPcQgK3uPXMJTUAABEAABEAABEAABEAABEAABLyDAOLVvWMeoQUIgAAIgAAIgAAI gAAIgAAIgID3EMC5uvfMJTQBARAAARAAARAAARAAARAAARDwDgKw1b1jHqEFCIAACIAACIAACIAA CIAACICA9xCAre49cwlNQAAEQAAEQAAEQAAEQAAEQAAEvIMAbHXvmEdoAQIgAAIgAAIgAAIgAAIg AAIg4D0EYKt7z1xCExAAARAAARAAARAAARAAARAAAe8gAFvdO+YRWoAACIAACIAACIAACIAACIAA CHgPAdjq3jOX0AQEQAAEQAAEQAAEQAAEQAAEQMA7CMBW9455hBYgAAIgAAIgAAIgAAIgAAIgAALe QwC2uvfMJTQBARAAARAAARAAARAAARAAARDwDgKw1b1jHqEFCIAACIAACIAACIAACIAACICA9xCA re49cwlNQAAEQAAEQAAEQAAEQAAEQAAEvIMAbHXvmEdoAQIgAAIgAAIgAAIgAAIgAAIg4D0EYKt7 z1xCExAAARAAARAAARAAARAAARAAAe8gAFvdO+YRWoAACIAACIAACIAACIAACIAACHgPAdjq3jOX 0AQEQAAEQAAEQAAEQAAEQAAEQMA7CMBW9455hBYgAAIgAAIgAAIgAAIgAAIgAALeQwC2uvfMJTQB ARAAARAAARAAARAAARAAARDwDgKw1b1jHqEFCIAACIAACIAACIAACIAACICA9xCAre49cwlNQAAE QAAEQAAEQAAEQAAEQAAEvIMAbHXvmEdoAQJeQOBKQ0Gcj09YetV5L1AGKoAACIAACIAACIAACIBA ZwjAVu8MPdwLAiDQwwi0VKUH+Pj4xBU0XOlhmncHdc9XpYf5+AREFZw0dQdxIAMIgAAIgAAIgAAI dCUB2OpdSRd9gwAIgAAIgAAIgAAIgAAIgAAIgIDrBGCru84Md4AACNwgAqaGgihyqh1V0HCjzlX9 wrMM165dK04KuuV6MrjxijujrelkQRTxOnCL0wEbEGFxhH5XeFbNtWuG8qQh+OlyZkLQBgRAAARA AARAwKMJ4IXHo6cPwoMACIAACIAACIAACIAACIAACHghAdjqXjipUAkEQAAEQAAEQAAEQAAEQAAE QMCjCcBW9+jpg/Ag4BYCbMoukoD9VEPV+7mJw4ibuY/PsMTc8oY23te8raGqIH0M8wF7BSTm7q5q aJOM3yK6PWBM+pbduYnEJTogvaqFbmZi+qB92PmLDPF+VQPzoeOLdoruFZxcQVpWJAf3YvsQksb/ Yqz9p7lzIpy21sjJbmqpWsSJIWhBe9ELWp811m5LH0OnjPMZk76Vva+tYT8jvCUH1s07YFFVC2ll 7vmisVbLtSdk1uw3KyUa3ayj3B+JbCwvhu6Y9AKejG3FHU+KBXMCfOceAYwMczvtBVziLP3mP9Je +r2GJlcYKaokOfhWTg166smqIEuHU4xfOjrz0mLT9dFIL4pa3hqcXEJRxorkodxU0w1+sqoUIO2c XpQf1hp/cbya0AIEQAAEQAAEQAAEuj8BEnmJCwRAoGcT+KEyLZSiBqtU5P9KLmVCYX1rO4HTrldH yjzOQpI0TfTH9HWpXp2klHvkKdMqL9ENftarJ8t8rkzRnLnK9MA2CE2r/EFuOmRvZxvLD61M0pxh ZL9UmUEEUyYsWKDiBYxU69tZrUOmJkyUij35ncrSDKElIzHfFemsXh2ppJQZlZdI13zPUxOmWmhu Vopvw0FgNbP8Y7uhwmJEZtjIjEqigU3FHU1Ke2tNnsqaOK277Hq3357FZTE75j/KCkNPPUvM6jIj vVSZRk/P1LQFcktMuJFmflm6Qi7U5ERbdxyprpfXr2d/yaE9CIAACIAACICAxxHAuXr3306BhCBw fQic0lER6kp9K2tNGqrzEkKMRbk5Fd+RE2RFUFK55PF2Sa/JUFF1BXM265gT5rZa9ezkAqMyIe+w wYb1fktQUrGkj9Z6TVokZdww561qJ87W6ds5g9BsbdZkhd/JDk0l5FXomT0BQfiC1W/pzIfAxqKK 89H5NQZmX6A8KYh7+NXt3O+3oILRuv1MZQYxF0tejJj92YgspmV7a31hgpIyFuwqb7RZpM24c78h vojrufWEOiGEMmo3l592Ov/ded3ajEwdpUrjO7nG4q3InJ5Zepawl1X8LgeTYmooXpSjoyLTNPXs nJJNDX3lrpxQG1nxXG0vXZW0MJxZPlmt/5kdz5AV7qcYklROp+Pjr/ZWvSZNpTRKZ4cy7tx2fpym Rlg87A6F0mx4G1aTvsRjmhq0i1L3UqoMDT/v11r1lSWpob2uz/cFo4AACIAACIAACIBA1xKArd61 fNE7CHgOgdC0palJ4UG+jMQK5ah5i1+OpOo+OnxK6ujOKuQXNHbsCHIcamxsaiYuxz8eKd6hI4eu 2998eYSSf6z4BgzsZ09936CxUaF0H8eamp22a606ZIZWZmxfP29ckB/7KS987bbyL4VdAGXauvUL Y0KVvaU90DIvHMdoreivmvEcfbYbuXJzZjzTUuE7JDoxnpwnn9afkcPA9KVM274ni21PUb4PTkoc T6z7E3qDzRukEpgaPsjKrqVUqblLp/Hi+QXFvLaZGKuu2fwWk8IO0zc4ZCA7p/SshT+3cPVUfp9C dnJcbW9vhuU+U/gGPRE1IoCiDMeazpunnZ7BBWR6XP5N6h0YEsjNO+UbFD7p5dWJyBLv6qSgPQiA AAiAAAiAQHck4PJ7UXdUAjKBAAh0AQGF/8CHiNG57UANfXJOzs6NtXu0WiGmum9ENolNZq+WL8u3 1ZJD0KiwO+0LIu2jV9+ITKGPDmrADm3MjOjLxTWzkdJsZHvndgE6KBF7m9NDm9rONJ4gBv+I4Q/4 ih/ItwSOfop4HTiw+e1MisJ/+LhH6Ojxma8XaLVau3HqtMSutncBD8km8KFWu5NPhXB3BNmb6PSl CAgZR0IVKpbMzNjijH6dHhAdgAAIgAAIgAAIgMB1JQBb/brixmAg4JkESMoxbXpEaNjE2NjJqUUd NK9biM9yREDn+vBMfHal/qW5qdFIKYcFB/Cn35Lmtm1+h5NyR+isXDrKQJedHBsbOzEsgOxmjFmk tZnMz9X2zk1G20lt+viAsOjY2GmpRXXO3eNcK9+wWZvz01REvxd5/UhOPq05a51z3aAVCIAACIAA CIAACHRPArDVu+e8QCoQ6DYEhgUOuK2xeO6cbDqg+h1NKR9SzKYEc/oyNeyeG0uCsiPT1CV8H1yK Naf7sN2QS/ZmlTHEHJfuhkG6pove/gMD7fjMKx8a6C/7nCbh5Q4nxXdITFZ5u6GmVEOud0iUOKXL jFX9nUliL3e52t4xkSsNxa/FZleQpaPW7OVC+q+xGek6fxF3+pisg02Gmr20fmpitht12bGqFTon 0h90fnT0AAIOCbAeJVskdRB8otILtJL6F0Ztoqg8htw/Z2mNvzkczPsbsG5E0ookpHhHgVZUV0JC geEvbR+YWwuUHCSmrAlfqMXLlg8z9ebSKnSRF1JbxYnANHIjKerCVsNh7nLokuZl5DqmDlsiR+7y mgVGF7sx1x6SxURX7eHrBDnmSJ5nQv0g++sTtrpjmmgBAj2SgKml5sA2cuBLbMWfDPoT5F8zli5O jpkgF1LsGxA8jNibbOy67MV7eqelL06aJNtHByFzQ3959CsPNdAUvgMChxGf+SPHvxIq5NEsrjRW 76uwfd5OtTmaFB6oQhk6IYZcL2Qd/JI2ko0V5TU/2qHtanu7E9d2Rn+azh5PUiHEPGOVLKCDcy69 rbcy9Blav6Ssg8z+kTlqwy3doxMQ6DAB4z9fpT1KXszWiZ2RKoijS0Tw5EVVZzuepqPDInnwjb8Z S9+g/bKSyb6x6KL9hsYEj19RZVGsUfDosWjvwQTcKjqpS5qXuYSusumNV0v12vHREjdAsk4iVONz j9g111tOFswODYs1u4CRuyaOn7pkP18C1htZQSfHBIgbY3neqjV0zWCbV0vD/o2rlpBas85cpraT W//KLDXuG2h3fcJWd4Yp2oBATyBwtfloLe8/TB466+ZOJ8Hkk1cmP85n7jp7/OQ5NnKdLuy9Kssc r64YOPq50SQ0eskq9RHuhYkUvi55Z2uZ5YtAc/1Jc4PCVSsKXXpTYEPoqROHqgVHbkXQpPQZSmpv 6vh5oprqTHD97txkUpP7Bk8db4pv27H7JFtmnmyl5jFsuUsR9Gw6MaF1OQtX7OBrg5N4geUzSYFx ZczMqEHkMS2jOHe37UkhZeWTc3ebzwTIrH1SfsRAUYOCB8i52zto7zsgeBBF1W7buvcks6fAbAm/ Ml0cea64a+BDJGlc/cfVjdL3oavNx/Xcuw69dHJWOI5X590NPj5sw6ed1KhflSwpF9/ScODAEYKV eIJIIv9v8ArA8CAgR4BUedjAFNHA5Q4CumXT14rqiZi+0c6bTHv04LIm0FKVTk5A+wRHdjigzROo 9no6p0RzUM8UnaVroFTkJSiNutTc4gabJV2I9988STmbq4bD+fRdmRlrRTVlPEH7GyWjuQqM4OVI l4O5UeK4YVzyprEowKdXn+CnbAfxna9KD/Px6RscucDZENG2mk2zM4qMQpmeq4aaIjqgL3X5ptqL MlJ7XJU5CAwCIOBuArZ8kkMS1CeYcl9Xz2hSLCuIc0XF+Udz6+EcaU1yki7tcdXjdOVstrR4e5Mm KUT6DOJrm3M12OzXV2ersVl0Yq++OhmLGVq2wjnpS6ZguFVNOKtmsvXV5WqnU0JhOduK85XnSYU8 O/XVbSl+xsGkyAcpKFU5h/kSbtJ15Kh9+xlNkuUimJgwlcypUHTdcp0QBX+0eRdfj42rr86WrBfV drO40bK+uq0Aiuicmgvu/oKgPxDoEAGDJilBbDBwtTD5x6Aqp0b+u0g/6sTr31ylskNieMlNvxo0 CxJydmj4wqLkh4kxpXicg3NqfmVVFT+IlKJamF4CorNqSB/1ws9QZ7vt7vdb1QG1FFi2AftDI6oe 2t3VvEHyWVVsvUFyuH1YizcN4W1HPJD0FdpWSKbo7YZdVNKXsfbWmjyV8MIs1QPn6m7YdUEXIOAV BEIScorUJBUZcykTcjQ1Fe8mhTAnsL37x6zW0dvS5s9qNyQOEKvtO2Jhma4ih39xIvHJlVXFS58k PXFZ0xT3xazTCA2Y/vdtSBzqGjppJ5Ty0ZHBZMfWb0jSxtqavSXC6Iz8ZE9dt1R14zd0LRUndeA/ 3ShVXKEct7pMV0lHXHP4aX76ktXh/blntIzidzuYFL/R88v2MlHcgmlAOtWVLRwhm8SOctRe0X/i Ot2+HFI9nr7Iatmnb9icOOBm0QxK1wkV8vTIwX0t79LU1OZL75JfAtLhKOXTYcGS03KFn2puWWmJ sGLJnDPQdi4MvcO1RYXWINBFBJQx6q0LJ8Wogvilq1COnDJhFD/a3Xf2ucnGyBe/eK+ggPO9CU1L f9ZuncUukr67dXuTMubNrQunxvCFRckPk3LEsxPGDeYEHXxnH/Zx2VL91pwNLDxlUv52rgBnd1Pn xsnjF55loLeDGIMBFwiAgB0CCr/w1fTXxV6enbvCs2roJs5mcWIzCgeMeGSQ6GVM4fvw0/GRSvkg PrdvQaBDEAABTyMgc8LsDhWcOCd3xzDoAwRAAAQ8gUB7q17Y7aLMrjdWouNQ3bnZZB2buf3NSHU9 65nza00Ob75PVtccM++BMjvEBon7jnPjeGcrWx5n3qnttWuOX0g4xzpVhkZP+wIyF3uXjGu3t2Lq oF5ee64u8HDiPdmGk6AVUhtd2WaIc3XsJ4EACLiDgGW0M59mw4mi6+4YHn2AAAiAQHclwGV6FwU9 qpZVFk63cVqOQ3X78/ibUTuLSTgtBIgqVRlbC2cMYd5of/vhm8ZTXAclyWEPRQi55YxFqbFhoS9o kdOvu35PulIuU1P1+9XEmT0q7E5bw5DsN+vUSUpSLSV4VGLu+1UN541H1KuW1CeoX4sLuqUrhfOa vkuSg29lk8EHJObudirxvtfo7rwibPYfw7Gm804mLIGt7jxctAQBELBHoP2j1MlsEW/zW1RIUv5M lR+eM1g5IAACIMCdANPFL5c+P0LZW5aIqUG7KHUv1zRp0UuquwDOLgFSBzR/6YyRSu535orhtN5O e2PB66+VfuPkKzLIewuBX86W5i8hxUMXTBxh74WExNNlbadLitYVpU6JCL47YOSc/fHr1nPBgN4C 47roQXbGJkfEphTUOVEn77oI1I0GuSVw9FORpCRP8rwM7UmOD8nWW/ap3kYlJbxDd6PZgygg4MEE fIfGbWQqeHMXCR5+p7SmYkvMfXjKePC0QnQQAAE3EzDqsl+MJeWjFskWgjqvU7/Npy+PXvA3IWWF m4Xwou7s1MATMk1eqifnpZzOdaRi9jkv0h+qOCJA6mO9t4ikMFCl5s4Kk0/XwnZhOlu1aFrEtuHq +gut+oNsthdj9vQJ8l9VR8N65edsEQHRxZVPVwxJKmfCutmr3VBTSOjVFSUvt5N4vxsRsqVX14jI eXBQFdmxQ/uwMHsFhE20qO5pHhtv0V0zD+gVBDyJAJsYoyYrvBMHOHRVblLBW3hYGw5mveDOOuqe xBOyggAIgICIgDJmK/sK21qv4fJ3yheCMjV8kMVXNFQmJT3/8B3gaEWAJJnbxBoErXoNv0EsWwNv wKAA1jTzGzIjdWUkb60fOm34DVx7CgGTsXI1qY9FpWi2p4TaK+dpatFtmJ5pSMp/bcaQO3yDVDFJ WQfpL+wwXWbijMKT8MVwYcWQF8LENzbTof4k8qAJ6KzQEQ+ONUw+YT7fBkmmcbjiHfKMUgYO9Ld0 uYKt7sLaQ1MQAAEQAAEQAAEQ6CAB3yEx82cmcDfXao5+I7EZTd+UZq3BobrTbBW+Qc/On/ss1974 2dGvfqKom/rceTffw48XW3nAitvv8L/N6Z7R0EsImIz7l0xNzNQ/ra5aHdNfPupEWC015RVGauio kH5m04h8YRenpymNFe//qxEWJ73rxRYRMF+2y6f39h8YqKSMJ/QGD3CDd0Evd301/ILCyW4QR9Ow dWHMkF6NJ4zUsMABVjtKsNXdBR39gAAIgAAIgAAIgIA9AqbWi83yn5vavtCuL6hjP8ShunPL6LfW iz9KW7IWAnud1p/hzQTT5YvNxJJnLqG6m3NjoJWHEhAZ6muShjiq32o633TMYFPTE41n2mCsd2Ah 8FV7O3Brz7rF1FJzYJtRGfnc44FWpjls9Z61FqAtCIAACIAACIBA1xNoq839S2LuTq05GbKpraE8 b5Vwch4a+8h95gLrpu8q3i7QcWIhUt1qfn6rzR1GUkvvqWpo4T/jq42w/6187JEHyMm5wi9sbDxn rNdmr9hQZST5mlpOFuYsIYemTDvZt+GuXw8Y4boScM1QJ6Ip7hr4UABF1R+qOyc2yk3NTcfIwpE7 7byu+njeYD8yfgoBDw28C6am49lrq3lnRaFRGTMzapA1LgB0DBAtQAAEQAAEQAAEQMBFAheLUqfF RgRz2YN8RDXbSEeqaXEjhPJROFR3Au3PJLX0xIjgvnxmK6FmG22Bm1N8+z0StyCa6063LCLgZlLd bWhyAWupUzbehp0YHk08h0DbkTzO9d3OifqVhoI4ei1FFTTQ1vmdYVEkXLiuYM5refsbGH8MYXMt JGlmhPVpp+fg6GpJCclkyb6kyXhkzSvTSeoNyVOuq8Xovv2bGgqi6KUWV9BwxUrKX4y12tyU5FTd H5LyUyfKRmp0sOo9bgMBEAABEAABEAABEJAn0FqTo7L58qhMUtdfEqVNrlcLmc8oIXs5yIoI/FqT M9g2zoTC+tZ2c+vWE+qEEJnWFth7JuBLlWlCwRYzI2Wkul5E0LPRtOvVkTYXy2S1/mcmNSH7pQtJ 0jRxirefqcywvk+pyqgweA2aLpnYn/V0Gjmryxu+bu2XKjNkvi4Uv4ponj9U0nX+rK5ItZ5bNhwf ZZLmDL/UrLoNScirtrXMcK7efbdhIBkIgAAIgAAIgIBnEvANnbW5UqMpyUmQvOqp0tSag/qGLaIA WpKAuoj30Eakuo3ZvunhWR8e1Gh25EiMcLo4qKZS37A1cYg4IZNvSNLWQ/rKXaLGpAx7WU3tRsdx y5652iC1ywTaDHqSyks5ftrYP3K2kKJ/+OoSvSg7N0W+rZW6stXjlLCW7PG9JShuZaXkuxlC8prj 68YzazujP01RofHTnugvs5C4CsfvvjzK1jLzIRsCLq9v3AACIAACIAACIAACIAACIAACnkfA1FK1 ZEhEYXBOadnCEfaKrnueapC4mxEgxduHRGQH59WUzbNbNdCm2Ngp6mYzCnFAAARAAARAAARAAARA AAS6isAvzU2NRmp0/LN/gqHeVYzRL0OASU+ojIx/+mGrYmxOEoKt7iQoNAMBEAABEAABEAABEAAB EPBwAqam6verqcinRgfe4uGaQPxuTuBKY/W+Cmr0c6MHdtjk7vCN3RwNxAMBEAABEAABEAABEAAB EAABKQE6WD0gLf3ZIJhBWBpdS4AOVlemzZoU1PFdIcSrd+0UoXcQAAEQAAEQAAEQAAEQAAEQAAEQ cJUANpRcJYb2IAACIAACIAACIAACIAACIAACINC1BGCrdy1f9A4CIAACIAACIAACIAACIAACIAAC rhKAre4qMbQHARAAARAAARAAARAAARAAARAAga4lAFu9a/midxAAARAAARAAARAAARAAARAAARBw lQBsdVeJoT0IgAAIgAAIgAAIgAAIgAAIgAAIdC0B2Opdyxe9gwAIgAAIgAAIgAAIgAAIgAAIgICr BGCru0oM7UEABEAABEAABEAABEAABEAABECgawnAVu9avugdBEAABEAABEAABEAABEAABEAABFwl AFvdVWJoDwIg0EUErjQUxPn4hKVXne+iAdAtCIAACIAACIAACIAACHgKAdjqnjJTkBMEQKAbEGip Sg/w8fGJK2i40g2k6WkinK9KD/PxCYgqOGnqaapDXxAAARAAARAAgZ5HALZ6z5tzaAwCIAACIAAC IAACIAACIAACINC9CcBW797zA+lAAAREBEwNBVHkVDuqoOFGnav6hWcZrl27VpwUdMv1nJkbr7gz 2ppOFkQRrwO3OB2wAREWR+h3hWfVXLtmKE8agp8udkI8Y2E4s3jQBgRAAARAAARAwIoAXniwKEAA BEAABEAABEAABEAABEAABECgexGArd695gPSgAAIgAAIgAAIgAAIgAAIgAAIgABsdawBEAABNmUX ScB+qqHq/dzEYcTN3MdnWGJueUMb72ve1lBVkD6G+YC9AhJzd1c1tEngtYhuDxiTvmV3biJxiQ5I r2qhm5mYPmgfdv4iQ7xf1cB86PiiZNtl6wAAVSJJREFUnaJ7BSdXkJYVycG92D6EpPG/GGv/ae6c CKetNXKym1qqFnFiCFrQXvSC1meNtdvSx9Ap43zGpG9l72tr2M8Ib8mBdfMOWFTVQlqZe75orNVy 7QmZNfvNSolGN+so90ciG8uLoTsmvYAnY1txx5NiwZwA37lHACPD3E57AZc4S7/5j7Qzdq+hyRVG iipJDr6VU4OeerIqyNLhFOOXjs68tNh0fTTSi6KWtwYnl1CUsSJ5KDfVdIOfrCoFSDunF+WHtcZf bKwm8YyT6ZJb52ZhRFEWMn8UL3V62ZDZkn4XLEQQL5UjW7lvQVT61iPMamtp2L+GnXrp4mE6MRlr 92wRAIqWtq2F8Z1MPQXJunX8ZUMLEAABEAABEACBbkGARF7iAgEQ6NkEfqhMC6WowSoV+b+SS5lQ WN/aTuC069WRMk+skCRNE/0xfV2qVycp5Z5qyrTKS3SDn/XqyTKfK1M0Z64yPbANQtMqf5CbDtnb 2cbyQyuTNGcY2S9VZhDBlAkLFqh4ASPV+nZW65CpCROlYk9+p7I0Q2jJSMx3RTqrV0cqKWVG5SXS Nd/z1ISpFpqbleLbcBBYzSz/2G6osBiRGTYyo5JoYFNxR5PS3lqTp7ImTusuu97tt2dxWcyO+Y+y wtBTzxKzusxIL1Wm0dMzNW2B3BITbqSZX5aukAs1OdHWHUeq6+X1u2ZrxkXzywnDzi9/Wfyx/Uxl hrWoSlVGhcHGwLaXijLynX0VFr2ZF8+1a60n1AkhVjqy3ztbC+Nbme+RZN327KcdtAcBEAABEAAB zyGAc/VusWMCIUCgGxA4paMi1JX6VtaaNFTnJYQYi3JzKr4jJ3+KoKRyyXPtkl6ToaLqCuZs1jEn zG216tnJBUZlQt5hwWCxMKFvCUoqlvTRWq9Ji6SMG+a8Ve3E2Tp9O2cQmq3NmqzwO9mhqYS8Cj2z JyAIX7D6LZ35ENhYVHE+Or/GwOwLlCcFcQ+/up37/RZUMFpzNljJixGzPxuRxbRsb60vTFBSxoJd 5Y02i7QZd+43xBdxPbPGlVG7ufy00/nvzuvWZmTqKFUa38k1Fm9F5vTM0rOEvazidzmYFFND8aIc HRWZpqln55Rsaugrd+WE2siK52p76ZKlheHM8slq/c/seIascD/FkKRyOh0ff7W36jVpKqVROjuU cee28+M0NcLiYQ1RpdnwNqwmfYnHNDVoF6XupVQZGn7er7XqK0tSQ3vZ/zLV7Sz6Kb6QXaZOza+0 O1OLbsP0zAoyW4WctKxGlC5zwZLSb+xPunHn0ZsW7NPT+19XDZXLVMRx4MWnIj97iOvKcvFcrN30 anIRlZDD3kKuq4bD+QlK9nvX28bCuLsbPEwgAgiAAAiAAAiAgBsIwFZ3A0R0AQJeQSA0bWlqUniQ L6OMQjlq3uKXI6m6jw6fknPu9QsaO3YEOQ41NjY1E5fjH48U79CRQ9ftb748Qsk/VnwDBvazR8Y3 aGxUKN3HsaZmp+1aqw6ZoZUZ29fPGxfkx37KC1+7rfxLYRdAmbZu/cKYUGVvaQ+0zAvHMVor+qtm PEcfmEau3JwZz7RU+A6JTown58mn9Wds+jgr07bvyWLbU5Tvg5MSxxPr/oTeYNcp2iyFqeGDrOxa SpWau3QaL55fUMxrm4mx6prNbzEp7BB9g0MGsnNKUX5B4c8tXD2V36eQnRxX27u69hW+QU9EjQig KMOxpvPmaadncAGZHpd/k3oHhgRy8075BoVPenl1ov0s8cQ1YEdWIrtMnZpfiYamht1ZhUYqOic3 I5GTlmgUk7l5JfmyFGyubLS7kplFGBXkS8burVQ9F097HExWb36D68pi8bQcLc7bK7qFCNJbOSJ5 8UqyMCrKa350FT3agwAIgAAIgAAIeBYBl9+LPEs9SAsCINBhAgr/gQ8Ro3PbgRr65JyNm9VqhZjq vhHZJDaZvVq+LN9WSw5Bo8LutD+ctI9efSMyhT46KCc7tDEzoi8X18xGSrOR7Z3bBeigROxtTg9t ajvTeIKcII8Y/gBtwgnXLYGjnyJeBw5sfjuTovAfPu4ROnp85usFWq3Wbpw6Paqr7V3AQ7IJfKjV 7uRDxO+OIHsTnb4UASHjSKhCxZKZGVuc0c/ugNKNAztN2wz6E0ZK+adHHuA3CJjGisDHnyOG94nG M0KKh84qaGqpObDNSBmzI/qKcjz4+LCR/E4L3FkxcD8IgAAIgAAIgMANIwBb/Yahx8Ag4DkESMox bXpEaNjE2NjJqUUdNK9biM9yREDn+vAcZE5L+ktzUyMx/oYFB/Cn35Jbbdv8DifljtBZuXSUgS47 OTY2dmJYANnNGLNIazOZn6vtnVOx7aQ2fXxAWHRs7LTUojrn7nGulW/YrM35tPN59ou8fiQnn9ac tc65blxqZWpuOkbW/7DAAZKNFb4Pzs3EpS7RGARAAARAAARAAATkCcBWx8oAARCwS4CYJbc1Fs+d k00HVL+jKeVDitmEW05fxHd4biwJyo5MU5fwfXAp1pzuw3ZDLtmbVaoQc1y6Gwbpmi56+w8MtOMz r3xooL/sc5qElzucFN8hMVnl7YaaUg253iFR4iSoOlb1dyaJvdzlanvHRK40FL8Wm01Hd6s1e7mQ fi7Hm+ObHbWgnc+zDjYZavbS+qmJ2W7UZceqVuicSH/gqG8bn7POJjbPz5WBA/0tgiw6OJBwG5+a 0WJtG8qT7Lv6d3Zc3A8CIAACIAACIHDDCcBWv+FTAAFAoHsS4FxwaVvxJ9bvd8bSxckxE+RCin0D gocRe5ONXZe9eE/vtPTFSZNk++ggBW7oL49+1XUGWgdFc+42he+AwGHEZ/7I8a8k7tNXGqv3Vdg+ b6c4Z2zbk8IPr1CGTogh1wtZB7+kc7k7CnV2tb1dNdvO6E/T2eNJKoSYZ6ySBThHyEGr3srQZ2j9 krIOMvtH5qgNt3Rv0YmN9WZq/Nf7pF6drfP2jkhia2E42Rec5J0EhWYgAAIgAAIg0H0JwFbvvnMD yUDg+hK42ny0lvcfJgWf182dToLJJ69MfpwPzD17/OQ5NnKdLuy9Ksscr64YOPq50SQ0eskq9RGu ujUpQF3yztYyS3/55vqT5gaFq1aQNF0uXPyp5qFqwZFbETQpfYaS2ps6fp6opjoTXL87N5nU5Hah +65oyltc23bsPsmWmSel2PMYttylCHo2nZjQupyFK3bwtcFJvMDymSQsWRkzM2oQeUzLKM7dbXtS SFn55Nzd5jB1MmuflB8xUNSg4AFy7vYO2vsOCB5EUbXbtu49yewp0HrkvjJdHHmuuGvgQyRpXP3H 1Y3SvHpXm4/ruXL39NLJWeE4Xp13N/j4sA2fdlKxfFWypFx8S8OBA0fsOKg7M72cKV62dfe/GRVI pL02d+480VLn19vCzK1cpXo6GCFj5pIKKiRpZkSg+35U+YWxYHxKnpYbixXpw9258xdV0TUO5BaG BTrm25oxL5lsJeACARAAARAAARDwLAKeU14OkoIACHQRAbbutPUVkqA+wZT7unpGk2JZQZwrKs4X 6Go9nCOtSU7SpT2uepyunM2WFm9v0iRZVIrma5tzNdjs11dndLfsxF59daIPM7RshXPSl0zBcKua cFbNZOury9VOp4TCcrYVF9yb7dZXt6X4GQeTIh+koFTlHOZLuEmXk6P27Wc0SZaLYGLCVDKnQtF1 y3VCFPzR5l18PTbZkuZ0BT3pcJb11W0FUETn1Fyw8T2xUyJeKA5ne6kLcRadqa8uXipWJe7MZdiF ZvL11cnS5pnLfiOsv4yqqQnk62krVKSLnivoFgRAAARAAARAoHME3HcE4FlbFJAWBEDAkkBIQk6R mqQiYy5lQo6mpuLdpBDmBLZ3/5jVuoo8Umlc+Kx2Q+IAcQ++IxaW6SpyuCZ0fHJlVfHSJ0lPXNY0 xX0x6zRCA6b/fRsSh7o2D9JOKOWjI4PJqb/fkKSNtTV7S4TRGflLNAd1S1WSbN2uDeam1paKkzrw n26UKq5QjltdpqukI645/DQ/fcnq8P7cM1pG8bsdTIrf6Plle5kobv6iO9WVLRwhm8SOctRe0X/i Ot2+HFI9nr7Iatmnb9icOOBmESbpOqFCnh45uK/lXZqa2nzpXfKcpcNRyqfDgiXp3BR+qrllpSXC iiVzzkDbuTD0jk7MnNVSr9A3bJQudUX/8NUlenq2+K0LFuzqca5XnHMkqW9I0rsVNaU7eOws+R2a yp1Lw++ib5b9RviOWLCztJD7LpMMEZX6PYufdHMcvSPJ8TkIgAAIgAAIgECnCfgQU7/TnaADEAAB jyZwvir9qYhsKq1yXxZrALjnutJQkBCcfNrd3bpHOPQCAj2IgOkb7QupNdPWrBR2f3qQ8lAVBEAA BEAABDyVAM7VPXXmIDcIdC8CltHOJOJ946olJOLacdH17qUIpAEBbyNgatFtnvNR4Ngw9x/8exsq 6AMCIAACIAAC3YkAbPXuNBuQBQQ8mUD7R6mT2SLe9NU3OHJBkTEkKX+myg/PGU+eV8ju8QR+aW5q NBozI/oOiCo4aaNen8crCQVAAARAAARAwPsI4B3a++YUGoHAjSDgOzRuI1PBm7tI8PA7pTUVW2Lu w1PmRswHxgQBgcAtgU/Py+MSDQALCIAACIAACICAxxBAvLrHTBUEBQEQAAEQAAEQAAEQAAEQAAEQ 6CEEcOLVQyYaaoIACIAACIAACIAACIAACIAACHgMAdjqHjNVEBQEQAAEQAAEQAAEQAAEQAAEQKCH EICt3kMmGmqCAAiAAAiAAAi4g4DJWLtHqy1IH8Nm0mSvMekFWl1Dm3zyPlNDQRTfLre2TUYIus+d uYnD+O6i0gv+WWv8xR3idvs+ZHgGjEnfsqfWaEXzF2Pth7tzEwME7AGJubs/tADF9Le7IJ1HTjfu STy7/YRDQG8kYGprqBK+dOR7qZX5/nqj3rROLbTqY9jH0jBGdSce3Qwv7kfEPi9SXx0XCIAACIAA CIAACICAEwR+NWhm2nzlVC2rNFyVdtLeqt+XY87tp8qpabUcpfWEWjb5nzJJXX/JCZE8u8mvNTmD 5YGGJKhPmGG1n6nMiLRBPjKj8kw7h6G1Jkcl36xn8PTs1QDpPZJAe2t9YYKQXJj7+kXn1FzwSG1c E/pSvTrJUnVVXk0r/0CS7U3mma9U5Ry2+m2gb8a5urfu8UAvEAABEAABEACB60tAt2z62uoWbsy2 2lxyatKrT/BTqUV1tuW4WLvp1WTZBsaC5NnqWhtn9ddXsRsyWl1R8qubai8yY/9ytjRzemaFDTkq Mqdv0LU4qkjY03nekEnEoD2AgKmheF5GkTEyTVPPWJtXDZXLVNTe1IXvev3jy9Swe15ygVGVodEz +6rslqIuZ+GmGjkHKnYxXGkoXp5c9B9VmkbPmPTthooMFaVLXc4/7iRrBrZ6D/gKQUUQAAEQAAEQ AAG3Ebg9IWeHplLPn4FcNRzOF86UjJqjX/3mwkimBu2i1L3sDcqEwnry6iY+QNYVvF3xnSMb1IXh umXTW8fm7CitMbDnUO2GalGJwb2bDp6icZpOl2/WGjlMvLtBa70mjT9pN3529KufOO16jcgp2VvD OThIZofSfXBQzzfrliwgFAh4HAFT47/erzAq09IXxwzxpaXvrQyfl5sTTel2FB/50ePUcUXgK43V +yqo0LSlC2KC/OgbFf3DF60gnj26vNIjtnYPTU3V71dTyhlLF08M8qUtcYUyYlFuKtndyCs+ym/1 mqWAre7KjKAtCICAGwicr0oP8/EJS686T3fWdiR3TOCY3CPsBqTprDY5YFiy9htvfzd1A0d0AQIg cCMI3KSMeXPrwqkx4UHMWynzYjri2QnjeD/uwXf2ceHd6rdzdUf4w+LQ+MToIeTVjbztvZqexnlV 1n10+JTt85kbAcDdY94UmrJp4dQJoUoWm0I5au5LiYJX/KkT3/xgMeKwUaPZ12LfIc/GCdzvvrPP TUxD39CXsxZOeiZU2ZufncSXFqj4Pr478c0Fd2uA/kCgJxNg7VXlsOAA/pFIaPg98MiflJThWNN5 b36dY61ualDwAJHqvoMeGRFAGRubmuWj1tmtDWpY4ADGUGcfe74PDB+hpIzHmpqteLnwe9KTlyF0 BwEQ6CoCvmGzclOo1KWrq86aTN+Uvvb6R0+/sXziffSzqaUqnU7VEVfQcKWrRke/IAACINBZAi0N +3fv2X+K6UYZ+dzjgdy7lW/owoPMUbGdEPcrhtN6fvywkUPv4P7t98BI3gh19aC+s9p0g/sVfe4U bHWl/x2306+ydw18KIATrWLNqrxyJo3fldPHj7DcqcinRgfeYkP2m/rceTf/0R3+d9zaDVSECCDg NQTazuhPU1TAQwPvElmVCt8BgcMo4wm9wZu3GtsM+hNGShk40J/dGWQv3wHBgyjqtP6MrOqmtjON J8hPxUMD/cVWuG9A8DAldaLxjFXQE2x1r/mqQBEQ8FACCt+HY+YmGTKnL8rOfm1OwX0L/hbeH08m D51MiA0CPYjAb0btLCbxb9/gyAVFtH+2UpWxtXDGkI4+wH682OqK97zXoubeZRn9hMO6u1QvLeIz ONUVpT4V3Gd44t+zVi0poVuRlH6F04NscmdtCfaSnoB5LUMoBgLXmYD8N0v2oPg6S9blw0lOyIXR 7PsUWLgh8HfJncZ39Aely/XGACAAAj2GgOK+icvfSKKKMjL2B+e8Niv0Dk5zv/AsAzmSKk4KsnVa 0mMQQVEQAIHuTiAyTZ2/dMZIzpPbWWlve+CRx/gcwiVLVqmPsMV+TJcvNvfUsOq2mndWFPKh6TPS J3E2uKL/xHU6cUb9uqKMZfQWCcnqtPnlcM7j3Zq7qa1224rsWvYDZdqsSfhBcXZxoh0IOEHAdL7p mMGJdl7YxNTcdIx7VDmv3S/NTY0u3QRb3Xm4aAkCINBVBBT9Y9S0WW44uHCEKOinq4ZDvyAAAiDg bgIV2cmxEcGTF5FwHhe6VviFjY3njXVj0ZyRATfTR/W9hiaTgMaeeJGs+MtTdazuIUn5M1V+/Juq 6dy/9+7MoxPmD1apQs1sdJmxwaMSC+rkXW3bajYtzNFxlnpK/kujmUh3XCAAAiDgGQRgq3vGPEFK EAABEAABEACB7kSAJJnbxGYub9Vr0lSswe1c8TCxGn6jX8pPsSzPK24walAAmzTN+6+WkwWvjOey 4pOAgryVbO4Scpm+0b4QOZIJNVAmZW+vrGk31GhyhOz7pLrb8mLrzCZtdQUpybzlH5mxPWNif3FY qfcDhYYg0OUExLkkunyw7jWAwn/gQ/ae3bLS9vYfGOjSTbDVu9esQxoQuBEEhMTspxqq3s9NHMZE YA5LzGWT99BvSS1Vi0iWt4D0qpa2hqqCdFIy2CeqoMFkYv4rimnPXuSu96sapCUnSKPduYl0ljj6 tvSCj442X+XU5LLHiTpg/xmwqIrUujCdLIgK4P7N3yCS0MdnTHpBVYP0LKWFkY8bzCcgMXf3h7Ws TykuEAABEOgSAgrfoGfnz32W61tcPMyp4Xr3j8mrpQ3PEKa5UpWmrqz/TB3Jvc4NHnafkBjNqf48 tVFLg/bvs0mlYpZCQubGRRFCQIGpsXJzAVujPjR+2hMkp4lCGRqz8N2GmjwVpy/Jx9wk8WhoO6ld 8QpfuD4kQf3mIuRC8dS1Abm7PwH5VGqWGdS6vx4dkFAuIZxVsj2Lfm1k3bNMU0ffBVu9A3OCW0DA KwlcPLLiueCIKam0hyG56OQ9qpRtJ8UZKZv3vjFeFZGcreMA/GKo3pSczdcb4u6aEqFapD3Lm8f0 sUZsxORUJvESuYibaAI/hIsYTWerFk0WSUhRuuzkCNX4RfuN3AvaxdrcqcG0fLzvqLEodfL/LPro tCsuqS5KheYgAAIgQP3WerEzZYR704bn1hPMKb3hYNb04H9vX8L5wEfPGjO4BxyrkxP1l1WxmcyP CzlRr6h9N5EuX8dfptYfuXzvksWm8A24717uL8ZTP142P+rpn57JsdzPU2RG5b53k0IQYIVvKgh0 AQE27bnFxWaItJFBrQuEuDFdssnbLS82maWtNJZshnzrm5iU8nJp6mCr35jJxagg0P0InNJREepK fSvr02mozksIMRbl5lR8J7z9GIsqzkfn1xiu0i3Kk4IUtwQlFTPN+au1XpMWSRk3zHmrmjlbJ5GH r5JjDWVC/mH2LnK1nlBzx0ekACebPU64nf0oOqcsLVyIUeRImVp0G6ZnVlCqtMIaQ7vZ75TSZS5Y UkrXYzc1aBcR50mSZ0h/iR9LX1mSGtqr+8GGRCAAAh5K4LfaXOI/tHuPyIGI1GzbyCUkpy3Nxx55 4LaOK0d7Ky2dHruBO15OSnr+4Ts63ptH3GkyHlkzN5w7UScH4BVlq8dZpOgTVXGrzV6Rp2W9t8iN u/bs53RUDr7zdval1mQ8tCblee5EXZmkri9ZjRN1j1gJENIjCdwSOPqpSKp2W/mXIqfKlq+Ofmm0 LOTmkerZE1oxcPRzoyljRXmNaK+27fTRIwarQm7mbhSBjz8XqTRuO1BDHEj5V9y2r44fIdXfLAq5 sZ9K3rPxHyAAAj2RwA+VaSRPT2ha5Q9i7dv16kg6a27lpWvtlyozyM4h82/7F9eSilTriT19qTKN vi2j8hJjXHOX/HDX2s9UZpAByYvaCXa/4Fp7Pe0Fyt7O/puY8TUXrIVkh2MF5obuifMInUEABLqe wK81OULtb5mXOKUq5zD3BLvWWpOjsv2eNzhB8y0rrs0uaTvT0UO36zXu4hEu1ORE232FZ0BxPwG2 GypTNGeYHeHWwzlc7gBbjWdqDL92sVLoHgR6EgHu6xmZpqlnnn6X9JoM+tmnyqtpFb/+eSET7s1T OCVij6yIc5D5h4B/O6Umq/U/Mwh+1qsnM+FOGj3NR8h4YvmKy/LCubrX7fFAIRBwEwE2Z4Z050+m a5Oxdo9Wywek9+obkck7oJtaag5sI9uE8WPDLA/Jrfv55Wxp5vTMEySZ0N9nyHkqtjHeQco/PfKA JIkvuz1JMcFCioCQceQVrWLJzIwtWq12Ty3vGu8mIOgGBEAABOwToKOsZ4W5x9eavPzp1iQN8fq0 5a3fnDjpeF0phswo3JphywhXJuSVLubyxrWeOSGEQTnu18tbmBoK6IwydH4ZVtMrDQVxJCVMVMFJ /kRPSFhz3stZWKpnhYJNkeMTVyAkKWRT6rAJdHDZIaAIiluXmaCsyI4d2ofOOdQ3mI5nic7J/Wuo KJLFKxEqgiatUycp6WoUfWnV+wylQ29UqbnmH4IrjdX7SLCoMmlKVCBbgfiWoLjX1Al/0GXHBvfp Rcp+9AmOJcGlKnHRYhEs2OpeuXKgFAhcHwIkFdCiiICwibGx5oD0joxM6t9uoH0+ydNNlExI3BNX xFIukoduZmxsav6F8g2btTk/TUXC2F+MjY2dGBbQyydgTLqWz5DXEclwDwiAAAhICNz08KwPD2o0 O/hUcOyH5ITkHU2lvmGrJMq6Q+iYrkprDJWrY4K83lB3gZBCOW51ZW1NqZQ8ScSnOahvePflES4W tndhZDQFARCwT0DhOyR+g65STR8pMw/EhBxNzZYFoXf0AHB+Q5LW0KpzO4khtOo7U0SbFGz4OpcU kwPiG5K0QUPfZOZVtnOBjaLFXuiOAJVAAARcI2DDKZ31YKfdy+V94DnPHyoyTV1CXizZGHLWW97O XdeuWQ7XfkaTRLvK8x6MgvBiH3h5d3qpnzx341VDzV4NufiHoBOu+67xQmsQAAEQAAEQAAEQAAEQ cECAfX3tRDgAztV7wI4PVASBjhDgPdhlE13QHbJJPkkQe/ripEkTQq3PNLhcl8ZjTc123Mfa6goX vV5gJPnkVsbYqXzLJts0fnn0K0lBOFPjv94n2ZIl5+0ko/IzMeRKyjrIPCIduvF3BA/uAQEQAAEQ AAEQAAEQAAHbBBi3UGVk/NMPdzQcALY61hcIgABL4Grz0VreXZykNV43dzqJPJ+8MvlxB16YzfUn uQLmpLZ54aoVhXy8OsUFk1esWbXuEBs7ToLbtbmvTM+u5aCTMmyrSf1bKkH991n2faVISFD6DCW1 N3Vh5lYuEJ1Ud9dmzFxSQYUkzYwIVJAi8KuSc3eKwtRbGg4cIHk1ZWtgYNZBAARAAARAAARAAARA oMsIsMHqJFv8wA6b3B2+scuUQscgAAI3hgBdUJ3JcsHkBYlcUGQkKdlfiwtiM2FYXwo/1cz8JFLX bc7IgJu5uyLWnLl3pLnWJEk3sjpVRUq1LxhNYsfJ1SsgLDavZdxUUpiNtty5MmykQfIwJh+JcImS u3Ajk+FStpNE8brsGXQgOt0Zl40jI2/lxPuYZ9nlj1KnMWHq7MVnNyFRn3jU3ZhFhVFBAARAAARA AARAoGcSoIPVlWmzJtl8l3aMBS+wjhmhBQj0DAIkH0aRNC9IxbtJcinZBRyK+2LWaSpyEljjnEkl sm9D4lARLoVv6Lwy/T4+CROTcqM2P3HAzR1BqugfvrpEb07gQeJ/0tSVOr4SLzHm55aVlggqMNme SMH4nQt7RHaTjhDFPSAAAiAAAiAAAiAAAl1D4K7wrBpDVnhn0oT6kID4rhEOvYIACHgKAVKy5amI bCqtcl9W+F2eIjTkBAEQAAEQAAEQAAEQAAEvJoBzdS+eXKgGAiAAAiAAAiAAAiAAAiAAAiDgkQRg q3vktEFoEAABEAABEAABEAABEAABEAABLyYAW92LJxeqgQAIgAAIgAAIgAAIgAAIgAAIeCQBnx8u nfZIwSE0CIAACIAACIAACIAACIAACIAACHgpAZyre+nEQi0QAAEQAAEQAAEQAAEQAAEQAAGPJQBb 3WOnDoKDAAiAAAiAAAiAAAiAAAiAAAh4KQHY6l46sVALBEAABEAABEAABEAABEAABEDAYwnAVvfY qYPgIAACIAACIAACIAACIAACIAACXkpA1lY3tX6SG9J30N3s/4JzP201SdVvP1e2hPu07/MbvvjJ /Onl4xuiH+U/Sl7z1or/Evqx+Q/VzLz8+cH8cNEFxy+Lh/vVWPY6L8yjT0fHCv+O23bKQiyq9bPl fD8hr3924Yst8qPPLD8n0cd0ufHw3m1ZE80SPp3y1gcfffG9Zf/MXabmEx+VbkkRBO47KGTmlg/K dMebf7W9SIx7Z6p4LLym9HCJy7d9ZGsgprcLn77+rHAjUarVcoyfjr/1vFzPZOIWbig9fEoC03bj 6Kwde0+ck1HYNTgS6X47seEhsbLmf9PEPvn6srm1LcFUKWVGppUUYPDre40i2s3lKdzcCatR1P6h Lcd/E0YyXf6iwDzRFovt8teflu1abl7AzMzKYyHr4Pvjez/YMPNpM3waeLnd2fTSpwjUAgEQAAEQ AAEQAAEQAAEQcDcBWVv90rHKT8zWbPMnB7+45Ny4LcfVby2r/p5pfM+oFS8l/dnfmRtveiDirylj uJbV76zSfm22GS//W7uJN639Jy3a8feM8HuYlt8f1NaK2tF/+q2xrqyZ7SYkLmJIH2fGNn1/dEPa yNDnZ8zZfMjcXl+8dH6C6tmY18ultm7bqbLcmOAJCYmZxdxA9D3ndmUmT08aG5wg2bZwZnTq0/Vz UhJUj/5p5rajsqZ+68mDu+qEns7tOnTMct/E9jDN2mWJzz8al/+pvU0E/vbqzfOnToh4qdwoNtdd g+OUwmwjmtj456ctr5bbHXCin+Zt6ZtqrLYtnLjx8onCJe/wEz1m2cpJw29nvwK/nqvdlvJIRMz0 Reu5BczLOXVCyPjcvY1tot7J/kX58vHPjp06f9kuvfnvNPDZZDZHvnXCvDnghFBoAgIgAAIgAAIg AAIgAAIgAAIWBORsdal9SFF1xZUnnbCLyInl7teXHmQH6Bf/xsY5w293lvcdw//6P3M5u/77gyv/ cYizSH81Vmk3crZT8LTc50fdce+jMWFcr1WffH76qmiEq9/UHW9i/9v/iTEP93Vi8Jbj+RlRi7TS Y3bhvu8PrZ09IX0/b76SE/6cCdPfFpn0TozgXJNzu16PSt5oZVSbWr84JN4UoFzYN+EHrl47e6Oz Zu25bWVVZqQuwXFOT0mr7w+9mb25+kIH7iS3nFu744NG8ew70414Lyl42vblsx/2Y24jS3fbzPDX JajF/VW/PSM6RzjJNxn3L46eLTbpnRkbbUAABEAABEAABEAABEAABEDAeQLWtrrZPuw3euQIpien jnPFJ5b+8VmLw5UK6qaHX/jfS6dJCXfmf4cKp9zLSXZ/xoH/CH/XbRivpPqEvZAb34/9uHn3+lLm yFx8qD568l/pLm++L2T4QK6Xmj2fnTEfA5vOfK6t4T5RDQvqo+BG12+M43kMXLHHSCTZHMUMJNlc oPxjlpVWNtFy6ut0b84dzZ7eU+e2rc3ae5YexfRtVYFwwi80Pv3Dhc8P7Fy7bEqw09CnFuq/YoB8 +XnZ34WBKBmjWnBwuHfU6BCmf7v7JmaqX36+/W+jeIFsTB8vhmHfWrPwdf+q/5G5z0U4jpTnyBOt DfsL5/+Zby6oc9vwl9774dJXddun8h+NXKar++ESszbkrw8z1+okXgAOZLDYS5qfHt2fW/2Sw/bg uBWFnxsayQSd0/9jvSAqOclfVcUMd/XrA2U7OK8Kc2Nm2RSoV8Rwa9gREHwOAiAAAiAAAiAAAiAA AiAAAnYIWNvqV04fq2XOme95MG7aFNbh3PFxrvjE8s/zt/ztaeXvXOT+O2V4zGzOQiZH60UfGX8S Haqb3ZVvCgwZL5zAi9zgTadr91Rx7vdjRgfe7Xj4S0dLS/lDcnJo//LsMfczjgC/6/fwhFdWvsjb uvodBYfonYPvG//F9U9RqnGTuMYUpbhnePSzKRu3lq9+qJfjQcUtfAc/Ebfk/70xjQ8UsDwr/u3M l3tYB/iQ2FkxbJCAU/smlO/g8dNeEHZGmi+2XL5mU7TbB4/971D+U+WDA1h/BBfhOK/47YOjZ08V dk/ONbeIsh043wuDYlux9niLs/eIDfLR8zcuoTd+mMvUWruf990g/iDzl8x5YjDjGK/wHz4lbcEy 864N63Tw48lqISoh9Jm4UWxjZtmonn0ps7LqjSddXAfOqoB2IAACIAACIAACIAACIAACPYaAla1u MtYd/JpRP2zCqNCBf2KPl+27wYtPLEmY+oL5T/TrSH7524clpE/ij9bLt2x6dwsfqd4vPi5mOOuu TFF9hoyZwh4yU9S/vzVwudOufv3ZJ5z/PZH8sQGOBRC7+vtHxKp4243uV3H78Ccnc4HxFGXpbE9R u3Zu3vaZJJRdcc8jKemzHr7N1ZWjUKrmLnmGv0viKWBqqv+YnYrwJx5/IjiENekd75swzUw/Xfz+ Ctft/fcNuMum+WhqPvaPf9ZyLUePGx10C/3vzsBxhMDUdukHvs3A/y/gD47aW3w+8PXVOdzUHNyo /sy5o3XxXhLZ95nxZ39hL0mcnSEkLm6EeB1Qtw95agofc0FJ/ThosQ5s2aj5VBLK/rt+ofG5KcNu clEpNAcBEAABEAABEAABEAABEAABMQFLk9Z8Ou0/8N5+9zwU8QRrPNs5zv3tmw8XT1nJHVCPfvGN 5GFOh6lbzIWiz+jns+JZZ3ISK/4mHxL8TMZ8sSXdV5DKbLiKHeDDn3h00M0Op9l07rs6Pj9cvymj HuojRaFQhoy5n+/k21OGn6h7Ah8XrHc6J9y0RwMC2UTueyUpzR2ObNHg5vsfe4JPrPf9wepG3o41 7z70+9Mf7+kr7FA4kT6A5ITbuDGT9wLoNyFkkIztuHNG8AMkh3m/4MlLmQRp/aa8Ua6OZ3OtuQzH aaVNzbXv5LzL76qEjH9ogMtm7U1DJ7zM7emc27Zhi+OI95+/+eDNaVwmBTrl4QwuTJ0R2vTjt1+y 7hiyaQ7EMRff/7vx+8vUnUO4eAR2lb4aE/qnu/s+OvH1XXvLLLLuOw0FDUEABEAABEAABEAABEAA BEBASsDCVhfZh7T52uv2gHsfZG+weZx7eGXiq3z4bsjc9L/wibU7RJqcMidPFgKtmS6IcfXCxECx 7a3o8/CoOM5vnDNcJQ7wMaH3Oz5VJ67Pl9hDa3Ld+gffWy3lvdn//sH831rOXbpCKe4NT2ID3cUX nch9xviIgdFZu2zUeHMIQuHbV8Zj37z7wOa0vy0gkIv2t7lv8nXm2D8wddF+/6g5YR7JHTArzJmU +Od2Hfhn1b/ZxOwuw3GkZNPSCUqmrJqwNUDu6Bef8sLo3zu61fpz8Z5O3fo1+0/ZdvCnb/56bfJf t3HpA/0nvfJX6V4ScUD4mrfVb+3rd6vl0rlJeS+btYFcjMf+zfePHS+ELfCfEKN90Yzpzz8a8Nfl O493MLm96yBwBwiAAAiAAAiAAAiAAAiAgLcSkFomZvvwngcD7yHH44pBoRP4Gml13/woW29chKZu fdY/pNXRXeWmuP3hv7wyn3dxJ3dbG1fkjyI3eMZwbb9s+Pbf3FDOOcC7Khfd/nfK8UtINDK/TSDt onrzXFXGxi+cDp92JIBo9+HewQHEtV50/N7c9O05O7XcRV2P/lvh3tRoZ3MHfLp+9syZKztaR82R RtLP7xk1f+OerHESh3PnexDv6VS9u75E3+7kvc2733z3hKiuu5O3SZoplFF5H5eskM8myDDMP97J IToiFu4BARAAARAAARAAARAAARDwIgISW11kH/IWr+LOe7mQdZl65hwH/8i4yXwW9Op3Xld30hb6 /aj46bxPODUwJeoxC+90elQLN/jT5oLwzjnAky4UffoKPu4//6ftZ8tJ/a3t4kX+b379+jJR3CR/ WGj8Bj3J3765cGuGldF+cGPp/zlR3M5yJHH8dj9/PybkXRR+z2uk6PdHLmRdJnBadkkGT5v1/NOB vjaWq5COvrGpdiOfjp7UUdt14PTVDsFx5WvhH/XCrHA+K5srN3JtSUKBqBe4cAn9jqVrNXb76Dc5 JpbPR3ho6VuF4i0VxW133M/l/Kd+vtTys+V+lNzskLRzobM2722qfa9wu3UJgO8Pbdh/lCs62AHV cAsIgAAIgAAIgAAIgAAIgAAIUGJbXZye7cP5oUNpb+q+oTFr+azX1inWaIAkg/rSdSvm817B31va Qq5DlvcJl/QjdYMv2rxjFyvkPWOcc4AnTUWmr1w0vjgAnmJPtoWL5G8fFz3xhQ16UoGscreoTNe5 L7/73pHvgRUPMXbOnYESj1716qO/ZzzbB0xbzwXY29g3YWq2nTu5kZ8L/Y6F699raHM0A4rbA1XT zBnU6LJtnYAjPxpTs03/5XahLN+29GUffMXlBXQkoOzniv5Pz/+rsKdjrwsSBbBi+etCRUDq4LIl u83eH+bdKNlAD7nZEfYLAkdGj382ZfNHdPm90iXmvRvnHR86pDpuAgEQAAEQAAEQAAEQAAEQ8HoC IltdYp3KKm6dB5s0u+OBAb+/SRmebssW6iKEYjf4Eq2GM2JdcYAX55NvrtRIanWbLh//uESo0Mac bP/2xbaFb30iyf1OVLv9/ifjxj3ZCR1NRt36lR/yHXDyixwcbHQtv29CN1aI56K5eP7LxS5GJTBO BC7CcQ7A75TRL/K5A8n+SE5q51wwFIHj5orDJWwJceuAAXffJh6aknh/iHw0SL2D4iOSxPKXT+7b VSOZnd9ObJpf8LEk9zv53HfwmKefUXEJBZyjgVYgAAIgAAIgAAIgAAIgAAIgYJOA2VZ3bB9Stt3g SSy3yAyT2kJdRF9sYvFDOO0Az9zQ95GJE81F1Beu2XjwaybM+NdztTvShMz2xHEgaRSTrO7Kx0tn PPpI2obS/eYyXSTjumb/x/z4dMJ2J9La8c1/PffFP1b+z+t8Zj4hi574LNcWPdl9E7Yxiat/ZccK /siZ2KVv/stutjOib3Geeb+AdSJwFY5zs6zoH531d75iOXHByFv7SWcSsUnCJRxIQM7hF8t6fyj6 hI6bbS6ivnZlPrcjQ1LWb1rw6rJqLvNcv/jx4Ux9gXbdykmhk1Pe+kCU/58wPPCh7ltOBrqGglAT zjkyaAUCIAACIAACIAACIAACIAACIgKCZSm2D59ZW1v/w6XT/P/qP8/nC4DbPs6lbNpCXcRb7AbP DmHpAP/bF1v+i7iOB88u5kXgspHPLGeygpM8dpPeEGzaZu2yiREDabf/4JDw14uFcm7x89Oj+5sN cNIscSZTpqvDGde5Ymn0QKpX+Lp0FCWUu5PUn/v75xeEiTj9w4X9a/lUfwe1tV/b9Lf3G578ktkk fnNV5t6zVm1FYkj0ZS3SDsFxZqpvHzZj5Yv8Fsmna194+yMjyZP30/G3nr+77wMh03fyfRxepgq5 u68qpcxop1dF4FOLhRl0NLrE40DsCS8RSV9MdmToanySlPUUcaRfHC7KhEeazafz/7PLQLJmSFTI 86Nkkiw4kg+fgwAIgAAIgAAIgAAIgAAIgABPgDdC7dUnFxcAt3OcS7yvH/trihBBfHCj+jOJO7Hb oYv9tOnOXXGA54TxGz4ns3x1jFUlNs74dyFXuX/c2jLnM65bsKCTon9ePIOrbX66dg/nfm8Vfq8Y 8GhMGHeznX0T0kJqfzoXuE72C+ZvXCJYpO6DI1HXYhegk4HrfsMmx1lVULO11H6nDI8RjtCp6pJ3 q9gVSkSK32wrwz/53IV0+sFx+etWjRdt7rh92XdJh1dPbZvDbj+FvP6ZND8i+9GjcdtOuZyKQUbU C5++/qz7enMXC1PrJ7khRP2/FLtFSalYXdq5uwignxtHoPWz5cHkqzdnR+PVGycERgYBEAABEAAB EOiOBDhb3X59clGmMTtu8EQ98XEudW7b2iyZ41w3UpC6wbvmAM+LobjnkZTswyShd/5MUV334LgV a4t0H2jfiBJyld/08Av/e+HzAzs3qkXJ5Egv/aZkqLe/9/nR1dOCbGVct6Pyn+fmb5AOJHZwsN59 +N099w3kdxbs7Zuw9udGcy43R4Hro2eu3bmnruylP/uLnLedhuPipJJdgOWFXBZ3NnD9WIeL3Ul3 iBwJYrmF8Q5zqk8uJsP/0Urt9tV8Snz6r/Tk0lgWRgvp9G8alnJMX6crsCwE4B+zbOtmbW3Jhvgg UuzQc69zu/Z9wjHxXCUgOQi4TgA2s+vMcAcIgAAIgAAIgECXEvAhju5dOgA6BwEQ6PYEyOH5K4/O qRk15VFq1+fUis07XhrO7zhwH43J37ErfrAL2Riui86mxuIpoa8eDP/755q4bifcdSGAQdxGgNjq YaTWBgkBe3NaIJ2ZAhcIgAAIgAAIgAAI3FgC3e3d+8bSwOgg0KMJ9H782aT43x/aoNXhaL1HL4Qe qXyfx14jZTgv5cNQ75HTD6VBAARAAARAoDsSgK3eHWcFMoHAjSGg+OOTcRH9msu3HvjWHdHpN0YJ jAoCIAACIAACIAACIAACXkAAtroXTCJUAAF3EVD0Gf2XjHDq4Mp/HGqVtdbZ5HDPLv/kgmhIqz9e /vrTbVkTuST5g0Jmbvlg7wmmOh+bqU643eI/mS5Np3b85dG7g3M/FQSQ742+tx9xgCe3VL366O/Z hPyk5/OXGz/b8XoiV6mB/uPTKW/901xnUQ4V8aWPc5BbjksRF/J6tbHx8AdvLaRz0ZFUfDMLPm5s 47pkA55pyVtOfVK8PPpRNmEY27kkaZ/p++N7dzEN2E627P3iex63MNBnl5qP7+IUSVy+8zgDsO3U wYIUOhWZdGhWAgKqdAv7KUngN/H1YpHW4m5P7JWVn+3EnmyMAJxqzCjBCzeU6o43s0kfrC8noLFj Np/4yLxgyHyVm/u0QVVmNKHlpXPHd7LLj0D4B9OV6XLjJxtmPs3JzJXnFPog5TOrzGuGKFXGLlfm EndbxuMlbVzqhBZAvCyJjh98xE46u+CRW87GGsKfQQAEQAAEQKAnE4Ct3pNnH7qDgBUBxf3Pvjyp X/Pu9aW2awLax3b5+Ia452PmbD7ENzu3KzN56uYDpzuU5trl3n5t/mzH/LWfimQkBfZeionO2esW x/6aDf8T+nzyUi1T95FkRlw5KXrljgbeXKf/dubg3+c+Ov5VczlGC1yXG3bMThw7dZHQgPCZoUpc UCYtrHhWk/7kX+Zyiny6fvbMuds++Xh5yqMTV7IVJZmhzUqZmqtXEeyJmXy9ye8PrX01JjRl1Sdm q5O+je52wgyJ/CIyDmRrOf7WPIlqdA3LV1ftd+SFYQ+a6XKDZu6TExLMC4bM1+yxT66UzpcjqmbI jbtemTF2Nrv8CIRXxs7e9enB/GmhM5bt0tN/o8tz/m2xmXbbV9uWRqj+x7xmSIPpL8zMP35ZMnFM t9N5vE51MiHipXKm1ITp8heF00KniZYlXfQxYbmuo98xPLhAAARAAARAAAR6BAHY6j1imqEkCDhN wOHRuv2erp7SbllWTdFlCA2NJHXlD5cam2rfU68Y2stpCUQN7fR28+D4/HO1f6erRJLcchfIQOR/ H7z2hJL8nfk3/z/D/sL5f6aat6VvqpGWo+uIQOeqe4/M38GpduFzuuJjc3HmW4fM9SmbPyg+P7pQ 9/k5WgDr4OeW4+qs+buouBWFPB99HV0vUL9j4XtiX4ZzJf/XK4Vto68rmz+K+v7gSzMmHX5wPduz Yd/aKcGUOVrhwqGN2Wtp7G8e0OsZ3b/8fPvfRlGfrn3hbb7YAWPhl1Q3T+HbWHbiQDZT475VSw/S JQxrv+TwGiq1W18c7mhq7UG7fKLw5ZxiKmZZaWUTO2UcVel8OaAqmsrmio97Td7NSHhOXzR/9D1U 1esxE2sf2fiPOnqRfPmv/Lh+lH5HwSHGTiZWdHHqnGJqyhL2FuaukhVTfn9o6VuFX4jKUzRXFBtV HHxnOwk+t23DluoLlOnr0uXvHKL+PHf7fk5HMjtlby17+JaOLEHcAwIgAAIgAAIg0GMIwFbvMVMN RUHASQKKe8OTovo1V2p0ZgvUyVuFZr0DA++/nX28KG4PHPnsSylTOpFbu1O93X7/ExHDSKXDc19+ Jziau6qO0L7f/Fkvxz/GlXIkRQ1nz84Iv+fc/hONl3mfaf+/bcxNjn74Hvlna+v/7dlwsN/81/7+ 0hN8PUhSLzBuwZJnqOZPDn5xSTSQ0OZ3/UZHTw6/h6KeWbtu/hS259sDn50W0Y/6/t+N35PjX1Pj /vVr66jRL76RNmE4V3bRd/D4uW/mk24l2Qf6zV+z7Y2/cG2knVBOytb73iGD+PqUt9//54lJi6c6 yMFvG9pvrbX7N1bfM3fL4pQx93OlBwSquw4dE+Ig7FMVTyfdcsaTTJFFhf9/TZkSRlH3jMl/bcnU 4f1ocL4PTJwQ509R//7WQE/ZpaOlpYdEtzB3PTyNZvt/H9f9YI4D8f+bdlcqB9+pTkJfTP3rGKqu uPIkv0PUZ/DQAXx5Bd/BT/x3ymvPonhBh7+JuBEEQAAEQAAEegIB2Oo9YZahIwi4ROB3yvCY2aMv 7NhUfkIwQZ3t4Hf+IY/Qh8Bzlq/c9tHeMjvBzM702MHe6PjnsnI+qjxw0Pi3WZd191+KO+/90z0W ZrbtUUytXxwiPurn1k4bxAfzM7HlQx+d8yFx2K775scOpfQzXTZ8+2+K6hc2dBC3P8KKcPP9jz0x hrfn7ejO7GI4lo1SBj9JH1PnvfLGrr1l5Vy4dQeYmqE1Hav85BxVt358qCi/wKC7fz9uftX3VHPT t+dsRcJ3YFS5W1pPHtxVRzW/HTMgUCQAu2C4fRB7I7ESyncyiE2mQLOl7g4Z8/9R1Ifz563dUVa+ l8vd4CYV0E33JdB+rmyJZGFLvvVMxoeZ5XKPJhJskszfqEopM3ZfFa+rZMa9M1V2edpgRQKp+OQg d/ddsre5/bpK3T0HE2eBscjQ0T0F7phUHVFTkltEmk2mY0J42V1MmiFxRiGzfl6Ojsk9ZJGtiVae S3hk/XiXa2y1GkgOoHJRiiU6yZH1ioGt7mXfop6mjvhlCL/B7pv92x+MmRXVr7rk3SqDi9aj4vaH 495kvK/Xz0mZMT1pbHDw3X0Tl5edkkb/OilqB3prO1WWGxM8IWH6bCGq3MnBPLbZr99/03SOuufB wHv4Y1uJKm5xKKB7vH3YjHVvzB1NHVq7aMb02QmqR/vRydvKT7m8oeMZpN3GjfIbnryIDsSo3jx/ +uwZUyeEkFSI0bl7hayEnsEDUl4fAr+e+6TwdRJsgsstBEznPn0zb1n1927pzEs6IXlJFvzNnFNG PkOH5+vaETVJ/pR/pEWbc4sw2WQyNorjoTwfTCc0INltd+StJEcL1pd3o6PT027MedfNz2WyRGdO fnT8bGmKJRm4sNU7sWhxKwh4LQH+aL3g0wYXjXXiZjx4/MLSC58f2LmxcPuGtcREIXb79JfflKSO dx6ca72ZGj/MmP42HRucv6GICxpvPF32N+ID35XXvYMDbnO+/37zd5wWR9Rz//68OL5jPtG/u+e+ gYI/vLUY/f70Rxse+TIi25WNhDNEvbb30zpdQeH2jYX5M4kDxaG1sydkH+5QIgACjd1bCJlbVitJ McABuV6lzol/+xk2t4L0f/+Ic2E+7Hdy++DoN7ae0+8pIty2r55L3BOq354Rvclc7MD51YOWXk3A ZKzKfGGtkJjTq3W9Dsr9atz79uw3xalGr8Og3XwIkgXmrfm7Lgg5ZZi8HpRlho5uroRj8TqkJskt kp5T3CzkFmGTxRxctmT3cS/dknYMkmvBlvv5k5Dd1vJGr0XHlrMJHCikp7WFzJw4SXiRIBmUfm+T sOns3vR5zDfx71ohB5BMkiO6A9jqTi9UNASBHkXg9iFPkVjfqsItxd92RG/FPcOjo6LHPz3tjXcZ U1kcuGvRnxO+3872xnuD01HlTz9tK2i8I/rYuIf1f/YfeG+/3znRq+L2gHsfJH7RNfWn3fnDb6vb q19/9slB2+ftUoGdl+13/R5WRY+Pio5PLz2zY64/yUgvCix3ggLnNE5DuyMg8F7i/H/02Lcdcrtw ZjC7bfoMGTMlhGqu/7IzR9y33zP4QRIH4bgThf+wpwm38VNe2/uRdj4ZV5KhoNPKoIPuRqBXv/Er rfaA9F9uj+e3Du8ZMzrwbrHUprMfrVq7gyn0gMuKgDJ6s86S54VPC+OD+ZYhjw+9U4LTWJW1cFtX BUB56AyZznyuraH8J72ycBybM0Xh//j8lS8Si3Rj6f91aNe1W4LokJqm07V7qr6nE6yMH8xsJP+u 3xMz3lgxhqou3VNrzibTLRW+wUIBnYsTYLp8vHzLNn2/+Dc2vh73ZybDjp0LtrqLeNG8exEQvwyt jPZ3lJC6ewnfzaW5efDEaXP9vz1UXScS9DbGuKor3lH1FWNtksjwvW+tmk0Sm3HXhU+Xr5DU3L78 9SeVJ2x4aPMHwtXHGD9qJtjpjeV0rLJzvSn6/TGEzhN29HMLW6u58Suu6DeJBdq9Jmu3217XmuuP cmMxJbsXLl/ffM+YJX8Z1cepZ6kicNxcYqRVr5y2QC2qqU7qe+s+eGvFqg66HlB8t++8nr2Hr0xO YgHWv0LC4P2jEsfe64xwjmQ73/rJhvlCVXB6gtpO6Q4dJXbFg/cGSOLkrRa2TWi3Mmvs+0NLX00T 11Sna7x/sGHOhq4/du77UMQT/cixyZTl4prqdL6D0oJVO0855VPCljmU72TL/OWftbZ+tmrOlg/M Yepk5Rw5WEMWuWvuGN38eQHxnCJw+d/aTXyMuv+kuRPvF303W47nvzZjG6ksOGbZ9hVxTnXXwxtx 77sshX7zpz0rzmB6+fjG/3md3vgYnVqYD5zcUmFtKulDmzhMDX2E7Lq6I/1qN1mRHVJTdnfbd9BD Q4nbWkezyXQTHp0X4/d/fuMDeqeM2aC3urwYnaLPEwvraJ+7WnqH3W0Xk9eWeiZjvkrpxPuZuImt vB0kInGXfBohkrahbNdyc9KOQSQNg+iNhNepuTxFiLmXz6RC/fbFlv+SicunM6+ctfWRpD2dU8RO J8ybukjBh7Yc/01ATsr2FEwUeosukPi6OKkj2xn7ijnzaXP6E5K0o9R+Eibb6Weis3ZIshD9dPyt 5+UTq9CjHBZHjTpCYRs4y4GbJsmSCJnD1goWX6xXDHOLbJocJ+mJV0jfQdKBRHyEWZO2t2Ly/IYv fjJL2ZFJcdvX0bM76vPINJKfXHLdfP/Y8dPoo9TUxwPodFz9gifM2ND25GThZIOi2v93WSIbps6s ioBxM0iR8NEvLo4Rv5WynSr6hI6bPfoevjfiZTRtfs3v44iHsHDZ7+32e0PHkdJlxfP/60/McBPX tI/Lig8+t+v1KE6APz06/l3DgIfc5QNPVzUPZcfifKL6TUldJaOarZn//Z/Tckm5NSYKjsR7s9+d 4BBVUvLS/+1EyqPfj5qdRvsxknLiguJMLMD8LX97WunMmT8R2KFsPx8gVcHNYv/pUXqIMctee8q+ r7g9aH1GvlKWQ0rW0TXVhTXz+0fHTp2/bP/PXf/1IT/Ds/5BqrjREZtMGDkzI2RVJyS+c9zZ+bDT SeYBppP2/ZnJbJg6t3JmrycF9la8MLETxRG6Hg5GcDuBX41V2o1c7LTFHh95D9nNhKkHx+Wnz/iv u9w+thd2aDLq1CV8vMAzGfGP9DErSSpQvkWHqfvHrV3zfNgdN3mh+h1RiXc9swiMYp2DuOoYHem3 m93TMTV/MjQSL8J7Qu67U2QasR5nTqQa7WYIrq84QOcib9YlM/yJRwfd7MydTpjzdETiogTVszFv HRe5Kf56rnZbyiMRMdMXrRcl7SAvoPQbyXiPyppDCvwuIcVv2WvMspWThnNnRC7pSI5KypePf5Z+ xdxF9sX5i7wCJtJJmEa+dcK8OeDMzJA2JBERDVO6dyB7Lz3K84/G5X/KnSU6OYBrzc5tK6s6LclP yFWKku/GJXqSLriixK5JJ9u6CybFDVJ5UBfs0bpEYIVy3Kq9hctIcW/6CqbrhB9dOaW/YA0So3FV ERuRy10kdHzH58Uz+K+VVP3bh89Wb15Px7STi2m5K+Xx3kIbR70p+kdnvb17RQxnivs/HDrkQfFf +k3JKNQVZk0LdBd00qGajtNmLv+YZdv3VG6MfcD+qbLF2LcHTdu49cDOtTxDFuPawrJ1r9gJbXKk gMJ/9OLi97SCbNQ9TBDUhsVPMKXKnLzsyXZXn9EJO3ayCQjYix1iXcrDfva7twtNcXtQ7PqP9xRt zaBLqQlgt27W7p31Z+e8FZxUzkYz3wfiV1TqCtTCKqL1Wl24c8v6ac6Hq1t3QtFab39vT9rIPn3C Zu4qYML7+Wv0zLVl7+14abhsLsDOqYO7uzEB24fqpuZ/rWXeQ/rFz18yLQgLw4lZtHOoLuTnC56W O/f5IJEJ70S/PaCJjUSk16H0xnWF2zE15d2dvMnpoMsmoWejq3r1UW47/umUt/75qd3AOtO57+qa qX4PUmc+Eg68ybl4sa27fIhLAz9t5BD1+Rm77MSmkgxAW5lAebIBXDhNtdJe+hP/+ELdkmj2PIec ggbPLmaHmbKxbnOU9RkXOQd+TJXZZL2Cpmw8NuvbibIfSRrfG7f9vXUD/mmrE2ZQkYL3ZxyoeWE4 vdNKiqO8PJbLuRo8bfv/yxvfn3m1dU1Hk7F8gWq2nTCzgSv2fPbSMLmtXXJu/HrI9J12vjwk29Nn bzzWhyLn6sljlx52oiV9bG4Xhe0GkmmyXBK8JGwjMTqLyXWNnmSFsH2TJA0aNrGTiI8wa+IVJYNj 5DKdOuXh2zoxKV32KEPHDgmQfBsvZR6LW5rhkpHpsFu7Deil8vTB/yomL8m2ooZIfpG8x8a/TXFf xs6N11PuBjQnZppe8As/HPlGdjwsNCdweXATUuvoFaY6I7nELxvkdYOsgf+hvd+FFyfzbxz9brNh vNKD9e4i0U2ndsRO4wKmxC+cBCf/PtYvfuP+t6KUCvFb1tRC/Rs9OFyOXYQ1Y/J37BKnMuVghq2t fXOaNzj7dEhNGxBIRa4ppACn+aW0ixa0h3Tb+tnysGnrqb9paxaYN9N7BDriR5wYs5biDWHzfHEr xGICiUdPma1XSu7VSC42c8wy3Rrr8w9bJy7kcfYVHZlg2E9XmuEuPjuU5CCaOVgz0El0z+n/wZ+P Eft8W/qqKiuXaZtr8aaHX/hfMpx+oxBURIxbI/nL5qj+7Efc/w4VTiHhssxFLLf/CH/XkR8zO53Y 8IAVvM7o/sh+dno0a6hTlGs6Xv36QBlvqJuB/HBJTxImi45rHH4Vya/yIUbTLz+nq15xl0zqJrPu 8i1dQUEs2zrLfC1y+ylEmnO79n1i5Cset/7fng026he4Rk8OS9W76/eedSZYlFsnkgTO7xFDnaLc NSkOZw0N3EjA1Fr9Xvr+gU88fLcLp8GdHf/CoU0bDkyY8KxNQ72zA+B+ELBBgF3woVMmBuIo1csX SevRHUKto9GT/xouRCm2fbVjfTobpr7rFe6Ew8tZdF498sX5RyaX2eSeUSkxKiHS53LDe8uY/Hyj l+zIGudMLGjnpUEPIAACPZaAIjCuWGSDcLYwic1M/9B+zhva+a6ssom998Ln5auJi6h80QFH78Ok 0szCWYIT7Lk9dad/M7XW7ucDrhh/rTlP8Mkkh09JW7CM9321dpnudhMpNilHz9+4RPjxdFXHH0+a 82+FPhM3igVC55B8WPXsS5mVVW886VrWM1KnKvkVIY1Bc+2XjVds0CMtp70g7F80X2y5fK0LOTeX bz3wLWNCXz1VumO9fLpaV+nJyqvfsan8RKdyZbt9UrqQK7rmCTClwpvfjhnweNw25zJ7dZ6d6cdv v/z+3Nppg/o+u7yj2d06LwV66JEEhAUfGPL6Z96ThLlHzqVdpcW/mMHTZkUNMwfOtDZUf84csBxc pnqIS/MhuCJS3xZPH0X++F8dCKPz4lkwff3BGj5jqH/UC5MfNG91tX79LzYOsXrlWCapyt19HxC5 Lu6cEfzA3X2lSW28GJSlamw+V6+/OqSm4s57/yTKleP1kNyoINCJYCr8h095/bW14fdQVZ98Lg0c liK/58HR4f/9xP3cs0txzyOzXybplqjqo3XCmSh/gyNbnbS71fcPt4r7v3Ss8hP+4D4kLm6EZNuS rfPEXTV7PjvjzNGoGxeMK13xqUfoe0iY+ow/+wsxt53R8cCWjRppyMHv+oXG56bIOsDbkfdmvz84 d9Bi+uni97wlf/99A+5ybVfAWWIjR46io0m/P7jyH4daTdTlk/t21dD3cn931woZuSQ/YwzbWXXJ uy54ZtjXw12T4iwttOsogZvvH/fXFVwwfEf7cPU+xb1jl6SYg6VdvR3tQaDjBG7Egu+4tLizgwRI ErT18ofqHeywZ99GqqYXyR+q92wuTmtvI1Oas8VHnR7nBjfsmJrfnjKIkhPzKvSzyMZ3g1XrnsMD HT8v3OaFPBCbk6e4a8jIwRQlc5cTtvrPbf8R0vGOvNdfQZ9BcSP5PzHm4b7SUW++L2T4QO5P3Tlx 4s/ffPDmNC5M/Z5RK16aIU6PxJyzuaLjnUNGC6n8SSq+V2PoTNF0/vy9ZZL07K58va62/EfI5Td4 oNJGqkDT90c3buR/tKh+E0IGuZzu9PAyVYg0lbrclvP9//1CCmNEN1dqdGcvcb4V94x5bsIYyVYO iRVzlZ6Eyk0hT9FFrehLv2Phe/S+gN2raekEpUUFAS6JfVdMiisTiLYdIqDwD521+aMfLn1eLI6m 61BXTt9E76Zt0BM3pA+YfByyF1e3o47OHIHLSQKA5hgUv+BPY2k5huWpLVpOlBQLUXLSQ3VPVelG yi1J0Sc9VL+RYnnE2GxWc6vr8ven/m1RyM0j1LElZMfUZEvSWlxsSnkbaeo8GpI7hQc6WZq2yrK6 XFzAga1uaj6+K3cT7+p8z5jRgXeTU9yveTv21r5+t1r2cJPy3hG8zOeaW2S2p9y5Pjra19drk/+6 jfMO8J/0yl+HSY6wXdaRK2QllYbOnz9j+vOPBvx1+c7j51xyMCBlxna+86ZQszr8T0PukZ6Wf505 9g9M+Z/fPxq1SMsrEp81K6zLDIm7HnkmijHWiXf6/1u3o5IelJSHjRlquTngMj2LSfzDqFkppCoY fTXvXl/6tUvkRH25e1I6utZwHwiAAAiAQI8lYDJ+9q6Q20USqc4iUUZv1lmmjDHn7uGy2PyvfG7a HghVUvdOEqnOwvCP2iDJX0M2Yb+q2z6VJ8UmY2KT2vTESzEodEI4qZN66Jj5IIRUzKk/SrJSe9HR cYfUvPn+x54YQ/GZubjV0Xb6WP05y0JuPXHl2NUZ6KR42JJsth1V+PUpSgFGOjCd+VxLHJZlLHxb tjob0kPKzP5lLqmNzD8BE8fe68RBvKct4ubdb757QlSOriPyK5RReR+X2PDd/XT97Jkz88UV72wN wUWmEQt87OzNfJr94GlJo6wrU1t2MfpvhXtTuzQtjWLQqEQSSkGu6m3rmXiwflNGPdQFRZUUysf+ yp7h0y73Bdqv2joyJaR4t3smpWOD4y4QAAEQAAEQwKG6W9cADtU7iVMx4NGYMHIQ8mbu/lN0SiBi qO9/k64XOGb2xP+vyw57Oim067c7pSZJFz+HPvT6SzGbHYezoNZuWlN2ijEK2k6VvfM68cAdPXFC qIUTsesiefUdPRcdyYEf9+qG0v1C7LOpuXbTwuXrm0nOy3GP8CYSyRUfR7sAz9nRyJS+VtwbnhTV j2RhX7brKFts+/LXH+fTXtL95k971qoWg9OmN519njEFFbfdcT+ffeHnSy0/W556mtou/cCvyH7+ ft1267Lf5JhYrpzv94eWvlX4RYv5e9QhHRlXxr1Nte8VbhdXTmZ7/f7Qhv1HHblzy32Rg+Py163i ysjZ+aKTXDXPPx1oq9yU/SeEdR54G1vOCuUTcRGirCTPZMQ/IvNk7xA9qYh+wybH8Ufrxcve+MCO AjJ54EVJ7LtmUrz6iQvlQAAEQAAE3ETA1LhvFRdtRzKTi9O/u2mAntXN1VPaLcuqWddOafr3nsWh M9rePDjmpbVTfn9o7exH6dx7gQNDZ6+vpixDQTszQre41wk1uWNM0XmY4v6JWalx/p+unz5uIG1Z /enR6W+TXYxlKycNNyeD7BbqXXchSMWyZ+l9jQHTaFdrOgEwk7iR3+agvBYdqa+WG0IvhtAY2tm5 bv34UCZqmLe6yUz8qluWOJOJfab9nfsFT166S99vSmpOsuCyffXrzz4hdbP6xY8PH8RGNP9OGf0i ySR3btfrUcHB9I0BEZOWas+RNOezZfyjnbDV/WOWbX3v86OrucrD4nR/zZ8c/OKSdMVwArFP0gcD 73EuPdp1X3X+8Vkrlr+eG89bntIs+R3XUXF74Mjo8c+m0AG3X35eusScsKq56dtzfLUzp9Qltd/e 0taWbJAtusvUbDt3ciNn0NKh3evfa+jg+bNT4tCNFH1Cx83m8/xT4U88yq05aQcdp2fuR6FUzV3y jNOC2W/oxklxk0ToBgRAAARAwPsJXDi0bTtf2tQi/bv3K+9+DcV17yzSv7t/MO/t8fagaXlva/Nn coWByUv+9i2b5wzvpq/rHZ4Hh2qyUfr+EbEqIUe24vagv2Tv3bGWL1ZNqmoV6jJnixNadVgeL7+x p6IjmxQ56wq3ZpjNPfoLtadyY+wD5v2dnwyN31KUNB27on/0W1sPbBdu/PPc/B2fF88RpTkX2UQ2 Fg9fX52ueZ6bMnEkX4SMNO/7UMQTvIlbV1x8RFJEXUgPTvcbNuGxAU5sBtyI9XvrgAF338buanDD V7/zulrwhHdRx99ObJpf8HGjhansO3jM08+orDNV2NFXqK9OIqw+2vDSf//Z7lG5QhmeLmw3kFJ+ Lxcf71SRMycmwpznP2Tuy+MGy8+ui/Tkh7158MRpQrFAJySzauK2SenI4LgHBEAABECgxxP4/Z/f +ICPRf9orWMXOR6YOehat2G8ssdj5AH0eew1Ogko8z/9G04H/fXqN34lPwsro/27plaOZ03S7ff/ OT69lCOZmzJ+WL9u+rLeOaz21DS1fnGoWOqozAxGTncem/bGVnbB1G1+Ifrhe7ySjYtkxY8y/jtI EP0jTmQIeCU6LkWuZUqRS/nTOE915jhw4gtMfmL20WT1hWLD160jKRT3DB8v3Lj1tfjHRLa2ZH46 sAIlh6vntq1dmf8JE/RC0T76C17l3ZPEZ/0uLonr1lzR/+nF8/mjabEnvMs6tutWTgqdnPLWB3s/ +ZoPff/1XO2BD3VkK4W5uqQYxu+U41/ZsYKrcUaR7YY3/+VaEjuXUd88OD6fWY52M2aLjt87vkL6 PDKtc0frN2hSXGaKG0AABEAABEAABEAABK4XgV+//6bpHBU2+Zkh3uZQcL0IYhwnCZjOfVfXfM+Y KU8O62gkRQdsdYq6fdiMlS9yzjOUvnjpDCbohfPR503T+KzF4ZLS6+wHu2Yzfv/i/y3Z29z+2xdb /ov8MXh2Ma86V4uLq7/lFJAOdCI5mqZEnvAd0ZGgmD9jfAQT5UL+FxwS/noxieugr+Bpuc+P6oI0 bBTlNzz5pWWcX/r3h95clbn3LNk4cQWFdc22QXe7gl1mbjpCz7obEm70Aq+azQUgU7Otr7jm3A2Z FKeWKxqBAAiAAAiAAAiAAAhcbwJssLqtWM7rLQ3G82ICbGx4pzzNO2SrExeRh+M3V71h9s63gNz1 OcndN6u/U4bHmGOwq0verWKd+t2oo5P54Tqqk9Qwvi6B6w5FdRO92x+MmRUlymbncFznG3TxpDgv CFqCAAiAAAiAAAiAAAhcNwJ0sPo9tmM5r5scGMjrCdDB6rLZ3Z3XvGO2Oun/d/1C4zccrdRuXz1X SDZGF/HKUO/cU1e2MLqDOcmdl9x9LS1t3Xc+MrJJ4JzW8aZhKcf0dboCSXYB0gGdlm+zzfxwbtOA Now3bufz5DGB68daf3Nb9x3syGl69vqX7qS4JMkNnhSXZEVjEAABEAABEAABEACB60KAzn1gJ5bz usiAQXoEATrUv+6NxzpTENGHxB73CFZQEgRAAARAAARAAARAAARAAARAAAQ8hECHz9U9RD+ICQIg AAIgAAIgAAIgAAIgAAIgAAKeRgC2uqfNGOQFARAAARAAARAAARAAARAAARDwdgL/P5B4wNT+S/Gj AAAAAElFTkSuQmCCUEsBAi0AFAAGAAgAAAAhALGCZ7YKAQAAEwIAABMAAAAAAAAAAAAAAAAAAAAA AFtDb250ZW50X1R5cGVzXS54bWxQSwECLQAUAAYACAAAACEAOP0h/9YAAACUAQAACwAAAAAAAAAA AAAAAAA7AQAAX3JlbHMvLnJlbHNQSwECLQAUAAYACAAAACEAlaBaxS4DAACJBwAADgAAAAAAAAAA AAAAAAA6AgAAZHJzL2Uyb0RvYy54bWxQSwECLQAUAAYACAAAACEAqiYOvrwAAAAhAQAAGQAAAAAA AAAAAAAAAACUBQAAZHJzL19yZWxzL2Uyb0RvYy54bWwucmVsc1BLAQItABQABgAIAAAAIQCmyJz9 3QAAAAUBAAAPAAAAAAAAAAAAAAAAAIcGAABkcnMvZG93bnJldi54bWxQSwECLQAKAAAAAAAAACEA Lu4teT5VAgA+VQIAFAAAAAAAAAAAAAAAAACRBwAAZHJzL21lZGlhL2ltYWdlMS5wbmdQSwUGAAAA AAYABgB8AQAAAV0C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26;height:40455;visibility:visible;mso-wrap-style:square">
                  <v:fill o:detectmouseclick="t"/>
                  <v:path o:connecttype="none"/>
                </v:shape>
                <v:shape id="Picture 5" o:spid="_x0000_s1028" type="#_x0000_t75" style="position:absolute;width:61290;height:401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KYLxAAAANwAAAAPAAAAZHJzL2Rvd25yZXYueG1sRE/NasJA EL4LvsMyhd5005ZWiW5EbC1Ke6iJDzBkxyQkOxuyW018elco9DYf3+8sV71pxJk6V1lW8DSNQBDn VldcKDhm28kchPPIGhvLpGAgB6tkPFpirO2FD3ROfSFCCLsYFZTet7GULi/JoJvaljhwJ9sZ9AF2 hdQdXkK4aeRzFL1JgxWHhhJb2pSU1+mvUXDd4PCeHT9qu6Vhn798f+1+PmdKPT706wUIT73/F/+5 dzrMf53B/ZlwgUxuAAAA//8DAFBLAQItABQABgAIAAAAIQDb4fbL7gAAAIUBAAATAAAAAAAAAAAA AAAAAAAAAABbQ29udGVudF9UeXBlc10ueG1sUEsBAi0AFAAGAAgAAAAhAFr0LFu/AAAAFQEAAAsA AAAAAAAAAAAAAAAAHwEAAF9yZWxzLy5yZWxzUEsBAi0AFAAGAAgAAAAhAL8spgvEAAAA3AAAAA8A AAAAAAAAAAAAAAAABwIAAGRycy9kb3ducmV2LnhtbFBLBQYAAAAAAwADALcAAAD4AgAAAAA= ">
                  <v:imagedata r:id="rId13" o:title=""/>
                </v:shape>
                <w10:anchorlock/>
              </v:group>
            </w:pict>
          </mc:Fallback>
        </mc:AlternateContent>
      </w:r>
    </w:p>
    <w:p w14:paraId="1CAE7265" w14:textId="77777777" w:rsidR="001B41A6" w:rsidRDefault="001B41A6">
      <w:pPr>
        <w:spacing w:line="276" w:lineRule="auto"/>
        <w:jc w:val="both"/>
        <w:rPr>
          <w:szCs w:val="24"/>
        </w:rPr>
      </w:pPr>
    </w:p>
    <w:p w14:paraId="1CAE7266" w14:textId="77777777" w:rsidR="001B41A6" w:rsidRDefault="001B41A6">
      <w:pPr>
        <w:rPr>
          <w:sz w:val="18"/>
          <w:szCs w:val="18"/>
        </w:rPr>
      </w:pPr>
    </w:p>
    <w:p w14:paraId="1CAE7267" w14:textId="77777777" w:rsidR="001B41A6" w:rsidRDefault="00E30C2B">
      <w:pPr>
        <w:spacing w:line="276" w:lineRule="auto"/>
        <w:ind w:firstLine="540"/>
        <w:jc w:val="both"/>
        <w:rPr>
          <w:szCs w:val="24"/>
          <w:shd w:val="clear" w:color="auto" w:fill="FFFFFF"/>
        </w:rPr>
      </w:pPr>
      <w:r>
        <w:rPr>
          <w:b/>
          <w:szCs w:val="24"/>
          <w:u w:val="single"/>
          <w:shd w:val="clear" w:color="auto" w:fill="FFFFFF"/>
        </w:rPr>
        <w:t>Vidutinis darbuotojų skaičius.</w:t>
      </w:r>
      <w:r>
        <w:rPr>
          <w:szCs w:val="24"/>
          <w:shd w:val="clear" w:color="auto" w:fill="FFFFFF"/>
        </w:rPr>
        <w:t xml:space="preserve"> Lietuvoje per metus vidutinis darbuotojų skaičius padidėjo 27 savivaldybėse, labiausiai Ignalinos (8 proc.), Klaipėdos (7,2 proc.) ir Kauno (6 proc.) rajonų, Šiaulių miesto (4,6 proc.), Druskininkų (4,5 proc.) savivaldybėse, o sumažėjo 33 savivaldybėse, d</w:t>
      </w:r>
      <w:r>
        <w:rPr>
          <w:szCs w:val="24"/>
          <w:shd w:val="clear" w:color="auto" w:fill="FFFFFF"/>
        </w:rPr>
        <w:t>augiausia Lazdijų rajono savivaldybėje – 18,7 proc. Utenos apskrityje darbuotojų skaičius sumažėjo 2,9 procentais, Anykščių rajono savivaldybėje – 2,6 procentais.</w:t>
      </w:r>
    </w:p>
    <w:p w14:paraId="1CAE7268" w14:textId="77777777" w:rsidR="001B41A6" w:rsidRDefault="001B41A6">
      <w:pPr>
        <w:rPr>
          <w:sz w:val="18"/>
          <w:szCs w:val="18"/>
        </w:rPr>
      </w:pPr>
    </w:p>
    <w:p w14:paraId="1CAE7269" w14:textId="77777777" w:rsidR="001B41A6" w:rsidRDefault="00E30C2B">
      <w:pPr>
        <w:spacing w:line="276" w:lineRule="auto"/>
        <w:ind w:firstLine="540"/>
        <w:jc w:val="both"/>
        <w:rPr>
          <w:szCs w:val="24"/>
        </w:rPr>
      </w:pPr>
      <w:r>
        <w:rPr>
          <w:b/>
          <w:szCs w:val="24"/>
          <w:u w:val="single"/>
        </w:rPr>
        <w:t>Vidutinis mėnesinis bruto darbo užmokestis</w:t>
      </w:r>
      <w:r>
        <w:rPr>
          <w:szCs w:val="24"/>
        </w:rPr>
        <w:t xml:space="preserve"> Anykščių rajono savivaldybės įmonėse, įstaigose ir organizacijose, įskaitant individualiąsias įmones, 2016 m. sudarė 632,1 EUR (šalies ūkyje – 793,3 EUR) ir per metus padidėjo 4 proc.</w:t>
      </w:r>
      <w:r>
        <w:rPr>
          <w:szCs w:val="24"/>
          <w:vertAlign w:val="superscript"/>
        </w:rPr>
        <w:footnoteReference w:id="7"/>
      </w:r>
      <w:r>
        <w:rPr>
          <w:szCs w:val="24"/>
        </w:rPr>
        <w:t xml:space="preserve"> </w:t>
      </w:r>
    </w:p>
    <w:p w14:paraId="1CAE726A" w14:textId="77777777" w:rsidR="001B41A6" w:rsidRDefault="001B41A6">
      <w:pPr>
        <w:rPr>
          <w:sz w:val="18"/>
          <w:szCs w:val="18"/>
        </w:rPr>
      </w:pPr>
    </w:p>
    <w:p w14:paraId="1CAE726B" w14:textId="77777777" w:rsidR="001B41A6" w:rsidRDefault="00E30C2B">
      <w:pPr>
        <w:ind w:firstLine="540"/>
        <w:jc w:val="both"/>
        <w:rPr>
          <w:szCs w:val="24"/>
        </w:rPr>
      </w:pPr>
      <w:r>
        <w:rPr>
          <w:szCs w:val="24"/>
        </w:rPr>
        <w:t>Per metus (2016 m. antrąjį ketvirtį, palyginti su 2015 m. antruoju k</w:t>
      </w:r>
      <w:r>
        <w:rPr>
          <w:szCs w:val="24"/>
        </w:rPr>
        <w:t>etvirčiu) vidutinis mėnesinis bruto darbo užmokestis padidėjo visose savivaldybėse nuo 3 (Joniškio rajono) iki 14,4 proc. (Panevėžio rajono), išskyrus Lazdijų rajono ir Rietavo savivaldybes, kuriose atitinkamai 1,8 ir 1,4 proc. sumažėjo.</w:t>
      </w:r>
    </w:p>
    <w:p w14:paraId="1CAE726C" w14:textId="77777777" w:rsidR="001B41A6" w:rsidRDefault="001B41A6">
      <w:pPr>
        <w:ind w:firstLine="540"/>
        <w:jc w:val="both"/>
        <w:rPr>
          <w:szCs w:val="24"/>
        </w:rPr>
      </w:pPr>
    </w:p>
    <w:p w14:paraId="1CAE726D" w14:textId="77777777" w:rsidR="001B41A6" w:rsidRDefault="00E30C2B">
      <w:pPr>
        <w:shd w:val="clear" w:color="auto" w:fill="FFFFFF"/>
        <w:jc w:val="right"/>
        <w:rPr>
          <w:bCs/>
          <w:i/>
          <w:sz w:val="20"/>
          <w:lang w:eastAsia="lt-LT"/>
        </w:rPr>
      </w:pPr>
      <w:r>
        <w:rPr>
          <w:bCs/>
          <w:i/>
          <w:sz w:val="20"/>
          <w:lang w:eastAsia="lt-LT"/>
        </w:rPr>
        <w:t>4 lentelė: Viduti</w:t>
      </w:r>
      <w:r>
        <w:rPr>
          <w:bCs/>
          <w:i/>
          <w:sz w:val="20"/>
          <w:lang w:eastAsia="lt-LT"/>
        </w:rPr>
        <w:t>nis mėnesinis darbo užmokestis, vidutinis darbuotojų</w:t>
      </w:r>
      <w:r>
        <w:rPr>
          <w:bCs/>
          <w:i/>
          <w:sz w:val="20"/>
          <w:vertAlign w:val="superscript"/>
          <w:lang w:eastAsia="lt-LT"/>
        </w:rPr>
        <w:t>1</w:t>
      </w:r>
      <w:r>
        <w:rPr>
          <w:bCs/>
          <w:i/>
          <w:sz w:val="20"/>
          <w:lang w:eastAsia="lt-LT"/>
        </w:rPr>
        <w:t> skaičius ir jų pokytis pagal Utenos regiono savivaldybes 2016 m. trečiąjį ketvirtį</w:t>
      </w:r>
    </w:p>
    <w:p w14:paraId="1CAE726E" w14:textId="77777777" w:rsidR="001B41A6" w:rsidRDefault="001B41A6">
      <w:pPr>
        <w:shd w:val="clear" w:color="auto" w:fill="FFFFFF"/>
        <w:jc w:val="right"/>
        <w:rPr>
          <w:sz w:val="20"/>
          <w:lang w:eastAsia="lt-LT"/>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6"/>
        <w:gridCol w:w="622"/>
        <w:gridCol w:w="1090"/>
        <w:gridCol w:w="955"/>
        <w:gridCol w:w="555"/>
        <w:gridCol w:w="951"/>
        <w:gridCol w:w="955"/>
        <w:gridCol w:w="1055"/>
        <w:gridCol w:w="950"/>
        <w:gridCol w:w="956"/>
        <w:gridCol w:w="629"/>
      </w:tblGrid>
      <w:tr w:rsidR="001B41A6" w14:paraId="1CAE7277" w14:textId="77777777">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6F" w14:textId="77777777" w:rsidR="001B41A6" w:rsidRDefault="001B41A6">
            <w:pPr>
              <w:ind w:firstLine="62"/>
              <w:rPr>
                <w:szCs w:val="24"/>
                <w:lang w:eastAsia="lt-LT"/>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0" w14:textId="77777777" w:rsidR="001B41A6" w:rsidRDefault="00E30C2B">
            <w:pPr>
              <w:rPr>
                <w:szCs w:val="24"/>
                <w:lang w:eastAsia="lt-LT"/>
              </w:rPr>
            </w:pPr>
            <w:r>
              <w:rPr>
                <w:szCs w:val="24"/>
                <w:lang w:eastAsia="lt-LT"/>
              </w:rPr>
              <w:t>Bruto, EUR</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1" w14:textId="77777777" w:rsidR="001B41A6" w:rsidRDefault="00E30C2B">
            <w:pPr>
              <w:rPr>
                <w:szCs w:val="24"/>
                <w:lang w:eastAsia="lt-LT"/>
              </w:rPr>
            </w:pPr>
            <w:r>
              <w:rPr>
                <w:szCs w:val="24"/>
                <w:lang w:eastAsia="lt-LT"/>
              </w:rPr>
              <w:t>Pokytis procentais, palyginti su</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2" w14:textId="77777777" w:rsidR="001B41A6" w:rsidRDefault="00E30C2B">
            <w:pPr>
              <w:rPr>
                <w:szCs w:val="24"/>
                <w:lang w:eastAsia="lt-LT"/>
              </w:rPr>
            </w:pPr>
            <w:r>
              <w:rPr>
                <w:szCs w:val="24"/>
                <w:lang w:eastAsia="lt-LT"/>
              </w:rPr>
              <w:t>Neto, EUR</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3" w14:textId="77777777" w:rsidR="001B41A6" w:rsidRDefault="00E30C2B">
            <w:pPr>
              <w:rPr>
                <w:szCs w:val="24"/>
                <w:lang w:eastAsia="lt-LT"/>
              </w:rPr>
            </w:pPr>
            <w:r>
              <w:rPr>
                <w:szCs w:val="24"/>
                <w:lang w:eastAsia="lt-LT"/>
              </w:rPr>
              <w:t>Pokytis procentais, palyginti su</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4" w14:textId="77777777" w:rsidR="001B41A6" w:rsidRDefault="00E30C2B">
            <w:pPr>
              <w:rPr>
                <w:szCs w:val="24"/>
                <w:lang w:eastAsia="lt-LT"/>
              </w:rPr>
            </w:pPr>
            <w:r>
              <w:rPr>
                <w:szCs w:val="24"/>
                <w:lang w:eastAsia="lt-LT"/>
              </w:rPr>
              <w:t>Vidutinis darbuotojų skaičius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5" w14:textId="77777777" w:rsidR="001B41A6" w:rsidRDefault="00E30C2B">
            <w:pPr>
              <w:rPr>
                <w:szCs w:val="24"/>
                <w:lang w:eastAsia="lt-LT"/>
              </w:rPr>
            </w:pPr>
            <w:r>
              <w:rPr>
                <w:szCs w:val="24"/>
                <w:lang w:eastAsia="lt-LT"/>
              </w:rPr>
              <w:t>Pokytis procentais, palyginti su</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6" w14:textId="77777777" w:rsidR="001B41A6" w:rsidRDefault="00E30C2B">
            <w:pPr>
              <w:rPr>
                <w:szCs w:val="24"/>
                <w:lang w:eastAsia="lt-LT"/>
              </w:rPr>
            </w:pPr>
            <w:r>
              <w:rPr>
                <w:szCs w:val="24"/>
                <w:lang w:eastAsia="lt-LT"/>
              </w:rPr>
              <w:t>Bruto</w:t>
            </w:r>
            <w:r>
              <w:rPr>
                <w:szCs w:val="24"/>
                <w:lang w:eastAsia="lt-LT"/>
              </w:rPr>
              <w:br/>
              <w:t>darbo užmo-</w:t>
            </w:r>
            <w:r>
              <w:rPr>
                <w:szCs w:val="24"/>
                <w:lang w:eastAsia="lt-LT"/>
              </w:rPr>
              <w:br/>
              <w:t xml:space="preserve">kesčio vieta pagal </w:t>
            </w:r>
            <w:r>
              <w:rPr>
                <w:szCs w:val="24"/>
                <w:lang w:eastAsia="lt-LT"/>
              </w:rPr>
              <w:lastRenderedPageBreak/>
              <w:t>dydį2</w:t>
            </w:r>
          </w:p>
        </w:tc>
      </w:tr>
      <w:tr w:rsidR="001B41A6" w14:paraId="1CAE7283"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8" w14:textId="77777777" w:rsidR="001B41A6" w:rsidRDefault="001B41A6">
            <w:pPr>
              <w:rPr>
                <w:szCs w:val="24"/>
                <w:lang w:eastAsia="lt-L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9" w14:textId="77777777" w:rsidR="001B41A6" w:rsidRDefault="001B41A6">
            <w:pPr>
              <w:rPr>
                <w:szCs w:val="24"/>
                <w:lang w:eastAsia="lt-LT"/>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A" w14:textId="77777777" w:rsidR="001B41A6" w:rsidRDefault="00E30C2B">
            <w:pPr>
              <w:jc w:val="center"/>
              <w:rPr>
                <w:szCs w:val="24"/>
                <w:lang w:eastAsia="lt-LT"/>
              </w:rPr>
            </w:pPr>
            <w:r>
              <w:rPr>
                <w:szCs w:val="24"/>
                <w:lang w:eastAsia="lt-LT"/>
              </w:rPr>
              <w:t>ankstesniu ketvirčiu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B" w14:textId="77777777" w:rsidR="001B41A6" w:rsidRDefault="00E30C2B">
            <w:pPr>
              <w:jc w:val="center"/>
              <w:rPr>
                <w:szCs w:val="24"/>
                <w:lang w:eastAsia="lt-LT"/>
              </w:rPr>
            </w:pPr>
            <w:r>
              <w:rPr>
                <w:szCs w:val="24"/>
                <w:lang w:eastAsia="lt-LT"/>
              </w:rPr>
              <w:t>anks-</w:t>
            </w:r>
            <w:r>
              <w:rPr>
                <w:szCs w:val="24"/>
                <w:lang w:eastAsia="lt-LT"/>
              </w:rPr>
              <w:br/>
              <w:t>tesnių</w:t>
            </w:r>
            <w:r>
              <w:rPr>
                <w:szCs w:val="24"/>
                <w:lang w:eastAsia="lt-LT"/>
              </w:rPr>
              <w:br/>
              <w:t>metų atitinka-</w:t>
            </w:r>
            <w:r>
              <w:rPr>
                <w:szCs w:val="24"/>
                <w:lang w:eastAsia="lt-LT"/>
              </w:rPr>
              <w:br/>
            </w:r>
            <w:r>
              <w:rPr>
                <w:szCs w:val="24"/>
                <w:lang w:eastAsia="lt-LT"/>
              </w:rPr>
              <w:lastRenderedPageBreak/>
              <w:t>mu ketvirčiu</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C" w14:textId="77777777" w:rsidR="001B41A6" w:rsidRDefault="001B41A6">
            <w:pPr>
              <w:jc w:val="center"/>
              <w:rPr>
                <w:szCs w:val="24"/>
                <w:lang w:eastAsia="lt-LT"/>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D" w14:textId="77777777" w:rsidR="001B41A6" w:rsidRDefault="00E30C2B">
            <w:pPr>
              <w:jc w:val="center"/>
              <w:rPr>
                <w:szCs w:val="24"/>
                <w:lang w:eastAsia="lt-LT"/>
              </w:rPr>
            </w:pPr>
            <w:r>
              <w:rPr>
                <w:szCs w:val="24"/>
                <w:lang w:eastAsia="lt-LT"/>
              </w:rPr>
              <w:t>anks-</w:t>
            </w:r>
            <w:r>
              <w:rPr>
                <w:szCs w:val="24"/>
                <w:lang w:eastAsia="lt-LT"/>
              </w:rPr>
              <w:br/>
              <w:t>tesniu ketvirčiu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E" w14:textId="77777777" w:rsidR="001B41A6" w:rsidRDefault="00E30C2B">
            <w:pPr>
              <w:jc w:val="center"/>
              <w:rPr>
                <w:szCs w:val="24"/>
                <w:lang w:eastAsia="lt-LT"/>
              </w:rPr>
            </w:pPr>
            <w:r>
              <w:rPr>
                <w:szCs w:val="24"/>
                <w:lang w:eastAsia="lt-LT"/>
              </w:rPr>
              <w:t>anks-</w:t>
            </w:r>
            <w:r>
              <w:rPr>
                <w:szCs w:val="24"/>
                <w:lang w:eastAsia="lt-LT"/>
              </w:rPr>
              <w:br/>
              <w:t>tesnių</w:t>
            </w:r>
            <w:r>
              <w:rPr>
                <w:szCs w:val="24"/>
                <w:lang w:eastAsia="lt-LT"/>
              </w:rPr>
              <w:br/>
              <w:t>metų atitinka-</w:t>
            </w:r>
            <w:r>
              <w:rPr>
                <w:szCs w:val="24"/>
                <w:lang w:eastAsia="lt-LT"/>
              </w:rPr>
              <w:br/>
            </w:r>
            <w:r>
              <w:rPr>
                <w:szCs w:val="24"/>
                <w:lang w:eastAsia="lt-LT"/>
              </w:rPr>
              <w:lastRenderedPageBreak/>
              <w:t>mu ketvirčiu</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7F" w14:textId="77777777" w:rsidR="001B41A6" w:rsidRDefault="001B41A6">
            <w:pPr>
              <w:jc w:val="center"/>
              <w:rPr>
                <w:szCs w:val="24"/>
                <w:lang w:eastAsia="lt-LT"/>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0" w14:textId="77777777" w:rsidR="001B41A6" w:rsidRDefault="00E30C2B">
            <w:pPr>
              <w:jc w:val="center"/>
              <w:rPr>
                <w:szCs w:val="24"/>
                <w:lang w:eastAsia="lt-LT"/>
              </w:rPr>
            </w:pPr>
            <w:r>
              <w:rPr>
                <w:szCs w:val="24"/>
                <w:lang w:eastAsia="lt-LT"/>
              </w:rPr>
              <w:t>anks-</w:t>
            </w:r>
            <w:r>
              <w:rPr>
                <w:szCs w:val="24"/>
                <w:lang w:eastAsia="lt-LT"/>
              </w:rPr>
              <w:br/>
              <w:t>tesniu ketvirčiu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1" w14:textId="77777777" w:rsidR="001B41A6" w:rsidRDefault="00E30C2B">
            <w:pPr>
              <w:jc w:val="center"/>
              <w:rPr>
                <w:szCs w:val="24"/>
                <w:lang w:eastAsia="lt-LT"/>
              </w:rPr>
            </w:pPr>
            <w:r>
              <w:rPr>
                <w:szCs w:val="24"/>
                <w:lang w:eastAsia="lt-LT"/>
              </w:rPr>
              <w:t>anks-</w:t>
            </w:r>
            <w:r>
              <w:rPr>
                <w:szCs w:val="24"/>
                <w:lang w:eastAsia="lt-LT"/>
              </w:rPr>
              <w:br/>
              <w:t>tesnių</w:t>
            </w:r>
            <w:r>
              <w:rPr>
                <w:szCs w:val="24"/>
                <w:lang w:eastAsia="lt-LT"/>
              </w:rPr>
              <w:br/>
              <w:t xml:space="preserve">metų </w:t>
            </w:r>
            <w:r>
              <w:rPr>
                <w:szCs w:val="24"/>
                <w:lang w:eastAsia="lt-LT"/>
              </w:rPr>
              <w:t>atitinka-</w:t>
            </w:r>
            <w:r>
              <w:rPr>
                <w:szCs w:val="24"/>
                <w:lang w:eastAsia="lt-LT"/>
              </w:rPr>
              <w:br/>
            </w:r>
            <w:r>
              <w:rPr>
                <w:szCs w:val="24"/>
                <w:lang w:eastAsia="lt-LT"/>
              </w:rPr>
              <w:lastRenderedPageBreak/>
              <w:t>mu ketvirčiu</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2" w14:textId="77777777" w:rsidR="001B41A6" w:rsidRDefault="001B41A6">
            <w:pPr>
              <w:rPr>
                <w:szCs w:val="24"/>
                <w:lang w:eastAsia="lt-LT"/>
              </w:rPr>
            </w:pPr>
          </w:p>
        </w:tc>
      </w:tr>
      <w:tr w:rsidR="001B41A6" w14:paraId="1CAE728F" w14:textId="77777777">
        <w:trPr>
          <w:trHeight w:val="315"/>
        </w:trPr>
        <w:tc>
          <w:tcPr>
            <w:tcW w:w="9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4" w14:textId="77777777" w:rsidR="001B41A6" w:rsidRDefault="00E30C2B">
            <w:pPr>
              <w:rPr>
                <w:szCs w:val="24"/>
                <w:lang w:eastAsia="lt-LT"/>
              </w:rPr>
            </w:pPr>
            <w:r>
              <w:rPr>
                <w:b/>
                <w:bCs/>
                <w:szCs w:val="24"/>
                <w:lang w:eastAsia="lt-LT"/>
              </w:rPr>
              <w:lastRenderedPageBreak/>
              <w:t>Šalies ūkis</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5" w14:textId="77777777" w:rsidR="001B41A6" w:rsidRDefault="00E30C2B">
            <w:pPr>
              <w:jc w:val="right"/>
              <w:rPr>
                <w:szCs w:val="24"/>
                <w:lang w:eastAsia="lt-LT"/>
              </w:rPr>
            </w:pPr>
            <w:r>
              <w:rPr>
                <w:b/>
                <w:bCs/>
                <w:szCs w:val="24"/>
                <w:lang w:eastAsia="lt-LT"/>
              </w:rPr>
              <w:t>793,3</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6" w14:textId="77777777" w:rsidR="001B41A6" w:rsidRDefault="00E30C2B">
            <w:pPr>
              <w:jc w:val="right"/>
              <w:rPr>
                <w:szCs w:val="24"/>
                <w:lang w:eastAsia="lt-LT"/>
              </w:rPr>
            </w:pPr>
            <w:r>
              <w:rPr>
                <w:b/>
                <w:bCs/>
                <w:szCs w:val="24"/>
                <w:lang w:eastAsia="lt-LT"/>
              </w:rPr>
              <w:t>2,8</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7" w14:textId="77777777" w:rsidR="001B41A6" w:rsidRDefault="00E30C2B">
            <w:pPr>
              <w:jc w:val="right"/>
              <w:rPr>
                <w:szCs w:val="24"/>
                <w:lang w:eastAsia="lt-LT"/>
              </w:rPr>
            </w:pPr>
            <w:r>
              <w:rPr>
                <w:b/>
                <w:bCs/>
                <w:szCs w:val="24"/>
                <w:lang w:eastAsia="lt-LT"/>
              </w:rPr>
              <w:t>7,9</w:t>
            </w:r>
          </w:p>
        </w:tc>
        <w:tc>
          <w:tcPr>
            <w:tcW w:w="4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8" w14:textId="77777777" w:rsidR="001B41A6" w:rsidRDefault="00E30C2B">
            <w:pPr>
              <w:jc w:val="right"/>
              <w:rPr>
                <w:szCs w:val="24"/>
                <w:lang w:eastAsia="lt-LT"/>
              </w:rPr>
            </w:pPr>
            <w:r>
              <w:rPr>
                <w:b/>
                <w:bCs/>
                <w:szCs w:val="24"/>
                <w:lang w:eastAsia="lt-LT"/>
              </w:rPr>
              <w:t>615,9</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9" w14:textId="77777777" w:rsidR="001B41A6" w:rsidRDefault="00E30C2B">
            <w:pPr>
              <w:jc w:val="right"/>
              <w:rPr>
                <w:szCs w:val="24"/>
                <w:lang w:eastAsia="lt-LT"/>
              </w:rPr>
            </w:pPr>
            <w:r>
              <w:rPr>
                <w:b/>
                <w:bCs/>
                <w:szCs w:val="24"/>
                <w:lang w:eastAsia="lt-LT"/>
              </w:rPr>
              <w:t>2,5</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A" w14:textId="77777777" w:rsidR="001B41A6" w:rsidRDefault="00E30C2B">
            <w:pPr>
              <w:jc w:val="right"/>
              <w:rPr>
                <w:szCs w:val="24"/>
                <w:lang w:eastAsia="lt-LT"/>
              </w:rPr>
            </w:pPr>
            <w:r>
              <w:rPr>
                <w:b/>
                <w:bCs/>
                <w:szCs w:val="24"/>
                <w:lang w:eastAsia="lt-LT"/>
              </w:rPr>
              <w:t>8,2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B" w14:textId="77777777" w:rsidR="001B41A6" w:rsidRDefault="00E30C2B">
            <w:pPr>
              <w:jc w:val="right"/>
              <w:rPr>
                <w:szCs w:val="24"/>
                <w:lang w:eastAsia="lt-LT"/>
              </w:rPr>
            </w:pPr>
            <w:r>
              <w:rPr>
                <w:b/>
                <w:bCs/>
                <w:szCs w:val="24"/>
                <w:lang w:eastAsia="lt-LT"/>
              </w:rPr>
              <w:t>1 217 086</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C" w14:textId="77777777" w:rsidR="001B41A6" w:rsidRDefault="00E30C2B">
            <w:pPr>
              <w:jc w:val="right"/>
              <w:rPr>
                <w:szCs w:val="24"/>
                <w:lang w:eastAsia="lt-LT"/>
              </w:rPr>
            </w:pPr>
            <w:r>
              <w:rPr>
                <w:szCs w:val="24"/>
                <w:lang w:eastAsia="lt-LT"/>
              </w:rPr>
              <w:t>–</w:t>
            </w:r>
            <w:r>
              <w:rPr>
                <w:b/>
                <w:bCs/>
                <w:szCs w:val="24"/>
                <w:lang w:eastAsia="lt-LT"/>
              </w:rPr>
              <w:t>0,2</w:t>
            </w:r>
          </w:p>
        </w:tc>
        <w:tc>
          <w:tcPr>
            <w:tcW w:w="1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D" w14:textId="77777777" w:rsidR="001B41A6" w:rsidRDefault="00E30C2B">
            <w:pPr>
              <w:jc w:val="right"/>
              <w:rPr>
                <w:szCs w:val="24"/>
                <w:lang w:eastAsia="lt-LT"/>
              </w:rPr>
            </w:pPr>
            <w:r>
              <w:rPr>
                <w:b/>
                <w:bCs/>
                <w:szCs w:val="24"/>
                <w:lang w:eastAsia="lt-LT"/>
              </w:rPr>
              <w:t>1,1</w:t>
            </w:r>
          </w:p>
        </w:tc>
        <w:tc>
          <w:tcPr>
            <w:tcW w:w="53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8E" w14:textId="77777777" w:rsidR="001B41A6" w:rsidRDefault="00E30C2B">
            <w:pPr>
              <w:jc w:val="right"/>
              <w:rPr>
                <w:szCs w:val="24"/>
                <w:lang w:eastAsia="lt-LT"/>
              </w:rPr>
            </w:pPr>
            <w:r>
              <w:rPr>
                <w:szCs w:val="24"/>
                <w:lang w:eastAsia="lt-LT"/>
              </w:rPr>
              <w:t>–</w:t>
            </w:r>
          </w:p>
        </w:tc>
      </w:tr>
      <w:tr w:rsidR="001B41A6" w14:paraId="1CAE729B" w14:textId="77777777">
        <w:tc>
          <w:tcPr>
            <w:tcW w:w="9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0" w14:textId="77777777" w:rsidR="001B41A6" w:rsidRDefault="00E30C2B">
            <w:pPr>
              <w:rPr>
                <w:szCs w:val="24"/>
                <w:lang w:eastAsia="lt-LT"/>
              </w:rPr>
            </w:pPr>
            <w:r>
              <w:rPr>
                <w:szCs w:val="24"/>
                <w:lang w:eastAsia="lt-LT"/>
              </w:rPr>
              <w:t>Anykščių r. sav.</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1" w14:textId="77777777" w:rsidR="001B41A6" w:rsidRDefault="00E30C2B">
            <w:pPr>
              <w:jc w:val="right"/>
              <w:rPr>
                <w:szCs w:val="24"/>
                <w:lang w:eastAsia="lt-LT"/>
              </w:rPr>
            </w:pPr>
            <w:r>
              <w:rPr>
                <w:szCs w:val="24"/>
                <w:lang w:eastAsia="lt-LT"/>
              </w:rPr>
              <w:t>632,1</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2" w14:textId="77777777" w:rsidR="001B41A6" w:rsidRDefault="00E30C2B">
            <w:pPr>
              <w:jc w:val="right"/>
              <w:rPr>
                <w:szCs w:val="24"/>
                <w:lang w:eastAsia="lt-LT"/>
              </w:rPr>
            </w:pPr>
            <w:r>
              <w:rPr>
                <w:szCs w:val="24"/>
                <w:lang w:eastAsia="lt-LT"/>
              </w:rPr>
              <w:t>4,2</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3" w14:textId="77777777" w:rsidR="001B41A6" w:rsidRDefault="00E30C2B">
            <w:pPr>
              <w:jc w:val="right"/>
              <w:rPr>
                <w:szCs w:val="24"/>
                <w:lang w:eastAsia="lt-LT"/>
              </w:rPr>
            </w:pPr>
            <w:r>
              <w:rPr>
                <w:szCs w:val="24"/>
                <w:lang w:eastAsia="lt-LT"/>
              </w:rPr>
              <w:t>4,0</w:t>
            </w:r>
          </w:p>
        </w:tc>
        <w:tc>
          <w:tcPr>
            <w:tcW w:w="4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4" w14:textId="77777777" w:rsidR="001B41A6" w:rsidRDefault="00E30C2B">
            <w:pPr>
              <w:jc w:val="right"/>
              <w:rPr>
                <w:szCs w:val="24"/>
                <w:lang w:eastAsia="lt-LT"/>
              </w:rPr>
            </w:pPr>
            <w:r>
              <w:rPr>
                <w:szCs w:val="24"/>
                <w:lang w:eastAsia="lt-LT"/>
              </w:rPr>
              <w:t>501,7</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5" w14:textId="77777777" w:rsidR="001B41A6" w:rsidRDefault="00E30C2B">
            <w:pPr>
              <w:jc w:val="right"/>
              <w:rPr>
                <w:szCs w:val="24"/>
                <w:lang w:eastAsia="lt-LT"/>
              </w:rPr>
            </w:pPr>
            <w:r>
              <w:rPr>
                <w:szCs w:val="24"/>
                <w:lang w:eastAsia="lt-LT"/>
              </w:rPr>
              <w:t>3,7</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6" w14:textId="77777777" w:rsidR="001B41A6" w:rsidRDefault="00E30C2B">
            <w:pPr>
              <w:jc w:val="right"/>
              <w:rPr>
                <w:szCs w:val="24"/>
                <w:lang w:eastAsia="lt-LT"/>
              </w:rPr>
            </w:pPr>
            <w:r>
              <w:rPr>
                <w:szCs w:val="24"/>
                <w:lang w:eastAsia="lt-LT"/>
              </w:rPr>
              <w:t>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7" w14:textId="77777777" w:rsidR="001B41A6" w:rsidRDefault="00E30C2B">
            <w:pPr>
              <w:jc w:val="right"/>
              <w:rPr>
                <w:szCs w:val="24"/>
                <w:lang w:eastAsia="lt-LT"/>
              </w:rPr>
            </w:pPr>
            <w:r>
              <w:rPr>
                <w:szCs w:val="24"/>
                <w:lang w:eastAsia="lt-LT"/>
              </w:rPr>
              <w:t>5 073</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8" w14:textId="77777777" w:rsidR="001B41A6" w:rsidRDefault="00E30C2B">
            <w:pPr>
              <w:jc w:val="right"/>
              <w:rPr>
                <w:szCs w:val="24"/>
                <w:lang w:eastAsia="lt-LT"/>
              </w:rPr>
            </w:pPr>
            <w:r>
              <w:rPr>
                <w:szCs w:val="24"/>
                <w:lang w:eastAsia="lt-LT"/>
              </w:rPr>
              <w:t>–0,1</w:t>
            </w:r>
          </w:p>
        </w:tc>
        <w:tc>
          <w:tcPr>
            <w:tcW w:w="1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9" w14:textId="77777777" w:rsidR="001B41A6" w:rsidRDefault="00E30C2B">
            <w:pPr>
              <w:jc w:val="right"/>
              <w:rPr>
                <w:szCs w:val="24"/>
                <w:lang w:eastAsia="lt-LT"/>
              </w:rPr>
            </w:pPr>
            <w:r>
              <w:rPr>
                <w:szCs w:val="24"/>
                <w:lang w:eastAsia="lt-LT"/>
              </w:rPr>
              <w:t>–2,6</w:t>
            </w:r>
          </w:p>
        </w:tc>
        <w:tc>
          <w:tcPr>
            <w:tcW w:w="53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A" w14:textId="77777777" w:rsidR="001B41A6" w:rsidRDefault="00E30C2B">
            <w:pPr>
              <w:jc w:val="right"/>
              <w:rPr>
                <w:szCs w:val="24"/>
                <w:lang w:eastAsia="lt-LT"/>
              </w:rPr>
            </w:pPr>
            <w:r>
              <w:rPr>
                <w:szCs w:val="24"/>
                <w:lang w:eastAsia="lt-LT"/>
              </w:rPr>
              <w:t>47</w:t>
            </w:r>
          </w:p>
        </w:tc>
      </w:tr>
      <w:tr w:rsidR="001B41A6" w14:paraId="1CAE72A7" w14:textId="77777777">
        <w:tc>
          <w:tcPr>
            <w:tcW w:w="9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C" w14:textId="77777777" w:rsidR="001B41A6" w:rsidRDefault="00E30C2B">
            <w:pPr>
              <w:rPr>
                <w:szCs w:val="24"/>
                <w:lang w:eastAsia="lt-LT"/>
              </w:rPr>
            </w:pPr>
            <w:r>
              <w:rPr>
                <w:szCs w:val="24"/>
                <w:lang w:eastAsia="lt-LT"/>
              </w:rPr>
              <w:t>Ignalinos r. sav.</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D" w14:textId="77777777" w:rsidR="001B41A6" w:rsidRDefault="00E30C2B">
            <w:pPr>
              <w:jc w:val="right"/>
              <w:rPr>
                <w:szCs w:val="24"/>
                <w:lang w:eastAsia="lt-LT"/>
              </w:rPr>
            </w:pPr>
            <w:r>
              <w:rPr>
                <w:szCs w:val="24"/>
                <w:lang w:eastAsia="lt-LT"/>
              </w:rPr>
              <w:t>645,7</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E" w14:textId="77777777" w:rsidR="001B41A6" w:rsidRDefault="00E30C2B">
            <w:pPr>
              <w:jc w:val="right"/>
              <w:rPr>
                <w:szCs w:val="24"/>
                <w:lang w:eastAsia="lt-LT"/>
              </w:rPr>
            </w:pPr>
            <w:r>
              <w:rPr>
                <w:szCs w:val="24"/>
                <w:lang w:eastAsia="lt-LT"/>
              </w:rPr>
              <w:t>0,8</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9F" w14:textId="77777777" w:rsidR="001B41A6" w:rsidRDefault="00E30C2B">
            <w:pPr>
              <w:jc w:val="right"/>
              <w:rPr>
                <w:szCs w:val="24"/>
                <w:lang w:eastAsia="lt-LT"/>
              </w:rPr>
            </w:pPr>
            <w:r>
              <w:rPr>
                <w:szCs w:val="24"/>
                <w:lang w:eastAsia="lt-LT"/>
              </w:rPr>
              <w:t>11,5</w:t>
            </w:r>
          </w:p>
        </w:tc>
        <w:tc>
          <w:tcPr>
            <w:tcW w:w="4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0" w14:textId="77777777" w:rsidR="001B41A6" w:rsidRDefault="00E30C2B">
            <w:pPr>
              <w:jc w:val="right"/>
              <w:rPr>
                <w:szCs w:val="24"/>
                <w:lang w:eastAsia="lt-LT"/>
              </w:rPr>
            </w:pPr>
            <w:r>
              <w:rPr>
                <w:szCs w:val="24"/>
                <w:lang w:eastAsia="lt-LT"/>
              </w:rPr>
              <w:t>511,3</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1" w14:textId="77777777" w:rsidR="001B41A6" w:rsidRDefault="00E30C2B">
            <w:pPr>
              <w:jc w:val="right"/>
              <w:rPr>
                <w:szCs w:val="24"/>
                <w:lang w:eastAsia="lt-LT"/>
              </w:rPr>
            </w:pPr>
            <w:r>
              <w:rPr>
                <w:szCs w:val="24"/>
                <w:lang w:eastAsia="lt-LT"/>
              </w:rPr>
              <w:t>0,7</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2" w14:textId="77777777" w:rsidR="001B41A6" w:rsidRDefault="00E30C2B">
            <w:pPr>
              <w:jc w:val="right"/>
              <w:rPr>
                <w:szCs w:val="24"/>
                <w:lang w:eastAsia="lt-LT"/>
              </w:rPr>
            </w:pPr>
            <w:r>
              <w:rPr>
                <w:szCs w:val="24"/>
                <w:lang w:eastAsia="lt-LT"/>
              </w:rPr>
              <w:t>12,0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3" w14:textId="77777777" w:rsidR="001B41A6" w:rsidRDefault="00E30C2B">
            <w:pPr>
              <w:jc w:val="right"/>
              <w:rPr>
                <w:szCs w:val="24"/>
                <w:lang w:eastAsia="lt-LT"/>
              </w:rPr>
            </w:pPr>
            <w:r>
              <w:rPr>
                <w:szCs w:val="24"/>
                <w:lang w:eastAsia="lt-LT"/>
              </w:rPr>
              <w:t>3 617</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4" w14:textId="77777777" w:rsidR="001B41A6" w:rsidRDefault="00E30C2B">
            <w:pPr>
              <w:jc w:val="right"/>
              <w:rPr>
                <w:szCs w:val="24"/>
                <w:lang w:eastAsia="lt-LT"/>
              </w:rPr>
            </w:pPr>
            <w:r>
              <w:rPr>
                <w:szCs w:val="24"/>
                <w:lang w:eastAsia="lt-LT"/>
              </w:rPr>
              <w:t>3,6</w:t>
            </w:r>
          </w:p>
        </w:tc>
        <w:tc>
          <w:tcPr>
            <w:tcW w:w="1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5" w14:textId="77777777" w:rsidR="001B41A6" w:rsidRDefault="00E30C2B">
            <w:pPr>
              <w:jc w:val="right"/>
              <w:rPr>
                <w:szCs w:val="24"/>
                <w:lang w:eastAsia="lt-LT"/>
              </w:rPr>
            </w:pPr>
            <w:r>
              <w:rPr>
                <w:szCs w:val="24"/>
                <w:lang w:eastAsia="lt-LT"/>
              </w:rPr>
              <w:t>8,0</w:t>
            </w:r>
          </w:p>
        </w:tc>
        <w:tc>
          <w:tcPr>
            <w:tcW w:w="53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6" w14:textId="77777777" w:rsidR="001B41A6" w:rsidRDefault="00E30C2B">
            <w:pPr>
              <w:jc w:val="right"/>
              <w:rPr>
                <w:szCs w:val="24"/>
                <w:lang w:eastAsia="lt-LT"/>
              </w:rPr>
            </w:pPr>
            <w:r>
              <w:rPr>
                <w:szCs w:val="24"/>
                <w:lang w:eastAsia="lt-LT"/>
              </w:rPr>
              <w:t>40</w:t>
            </w:r>
          </w:p>
        </w:tc>
      </w:tr>
      <w:tr w:rsidR="001B41A6" w14:paraId="1CAE72B3" w14:textId="77777777">
        <w:tc>
          <w:tcPr>
            <w:tcW w:w="9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8" w14:textId="77777777" w:rsidR="001B41A6" w:rsidRDefault="00E30C2B">
            <w:pPr>
              <w:rPr>
                <w:szCs w:val="24"/>
                <w:lang w:eastAsia="lt-LT"/>
              </w:rPr>
            </w:pPr>
            <w:r>
              <w:rPr>
                <w:szCs w:val="24"/>
                <w:lang w:eastAsia="lt-LT"/>
              </w:rPr>
              <w:t>Molėtų r. sav.</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9" w14:textId="77777777" w:rsidR="001B41A6" w:rsidRDefault="00E30C2B">
            <w:pPr>
              <w:jc w:val="right"/>
              <w:rPr>
                <w:szCs w:val="24"/>
                <w:lang w:eastAsia="lt-LT"/>
              </w:rPr>
            </w:pPr>
            <w:r>
              <w:rPr>
                <w:szCs w:val="24"/>
                <w:lang w:eastAsia="lt-LT"/>
              </w:rPr>
              <w:t>614,6</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A" w14:textId="77777777" w:rsidR="001B41A6" w:rsidRDefault="00E30C2B">
            <w:pPr>
              <w:jc w:val="right"/>
              <w:rPr>
                <w:szCs w:val="24"/>
                <w:lang w:eastAsia="lt-LT"/>
              </w:rPr>
            </w:pPr>
            <w:r>
              <w:rPr>
                <w:szCs w:val="24"/>
                <w:lang w:eastAsia="lt-LT"/>
              </w:rPr>
              <w:t>5,3</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B" w14:textId="77777777" w:rsidR="001B41A6" w:rsidRDefault="00E30C2B">
            <w:pPr>
              <w:jc w:val="right"/>
              <w:rPr>
                <w:szCs w:val="24"/>
                <w:lang w:eastAsia="lt-LT"/>
              </w:rPr>
            </w:pPr>
            <w:r>
              <w:rPr>
                <w:szCs w:val="24"/>
                <w:lang w:eastAsia="lt-LT"/>
              </w:rPr>
              <w:t>9,3</w:t>
            </w:r>
          </w:p>
        </w:tc>
        <w:tc>
          <w:tcPr>
            <w:tcW w:w="4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C" w14:textId="77777777" w:rsidR="001B41A6" w:rsidRDefault="00E30C2B">
            <w:pPr>
              <w:jc w:val="right"/>
              <w:rPr>
                <w:szCs w:val="24"/>
                <w:lang w:eastAsia="lt-LT"/>
              </w:rPr>
            </w:pPr>
            <w:r>
              <w:rPr>
                <w:szCs w:val="24"/>
                <w:lang w:eastAsia="lt-LT"/>
              </w:rPr>
              <w:t>489,3</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D" w14:textId="77777777" w:rsidR="001B41A6" w:rsidRDefault="00E30C2B">
            <w:pPr>
              <w:jc w:val="right"/>
              <w:rPr>
                <w:szCs w:val="24"/>
                <w:lang w:eastAsia="lt-LT"/>
              </w:rPr>
            </w:pPr>
            <w:r>
              <w:rPr>
                <w:szCs w:val="24"/>
                <w:lang w:eastAsia="lt-LT"/>
              </w:rPr>
              <w:t>4,7</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E" w14:textId="77777777" w:rsidR="001B41A6" w:rsidRDefault="00E30C2B">
            <w:pPr>
              <w:jc w:val="right"/>
              <w:rPr>
                <w:szCs w:val="24"/>
                <w:lang w:eastAsia="lt-LT"/>
              </w:rPr>
            </w:pPr>
            <w:r>
              <w:rPr>
                <w:szCs w:val="24"/>
                <w:lang w:eastAsia="lt-LT"/>
              </w:rPr>
              <w:t>10,1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AF" w14:textId="77777777" w:rsidR="001B41A6" w:rsidRDefault="00E30C2B">
            <w:pPr>
              <w:jc w:val="right"/>
              <w:rPr>
                <w:szCs w:val="24"/>
                <w:lang w:eastAsia="lt-LT"/>
              </w:rPr>
            </w:pPr>
            <w:r>
              <w:rPr>
                <w:szCs w:val="24"/>
                <w:lang w:eastAsia="lt-LT"/>
              </w:rPr>
              <w:t>3 846</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0" w14:textId="77777777" w:rsidR="001B41A6" w:rsidRDefault="00E30C2B">
            <w:pPr>
              <w:jc w:val="right"/>
              <w:rPr>
                <w:szCs w:val="24"/>
                <w:lang w:eastAsia="lt-LT"/>
              </w:rPr>
            </w:pPr>
            <w:r>
              <w:rPr>
                <w:szCs w:val="24"/>
                <w:lang w:eastAsia="lt-LT"/>
              </w:rPr>
              <w:t>–1,8</w:t>
            </w:r>
          </w:p>
        </w:tc>
        <w:tc>
          <w:tcPr>
            <w:tcW w:w="1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1" w14:textId="77777777" w:rsidR="001B41A6" w:rsidRDefault="00E30C2B">
            <w:pPr>
              <w:jc w:val="right"/>
              <w:rPr>
                <w:szCs w:val="24"/>
                <w:lang w:eastAsia="lt-LT"/>
              </w:rPr>
            </w:pPr>
            <w:r>
              <w:rPr>
                <w:szCs w:val="24"/>
                <w:lang w:eastAsia="lt-LT"/>
              </w:rPr>
              <w:t>0,8</w:t>
            </w:r>
          </w:p>
        </w:tc>
        <w:tc>
          <w:tcPr>
            <w:tcW w:w="53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2" w14:textId="77777777" w:rsidR="001B41A6" w:rsidRDefault="00E30C2B">
            <w:pPr>
              <w:jc w:val="right"/>
              <w:rPr>
                <w:szCs w:val="24"/>
                <w:lang w:eastAsia="lt-LT"/>
              </w:rPr>
            </w:pPr>
            <w:r>
              <w:rPr>
                <w:szCs w:val="24"/>
                <w:lang w:eastAsia="lt-LT"/>
              </w:rPr>
              <w:t>52</w:t>
            </w:r>
          </w:p>
        </w:tc>
      </w:tr>
      <w:tr w:rsidR="001B41A6" w14:paraId="1CAE72BF" w14:textId="77777777">
        <w:tc>
          <w:tcPr>
            <w:tcW w:w="9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4" w14:textId="77777777" w:rsidR="001B41A6" w:rsidRDefault="00E30C2B">
            <w:pPr>
              <w:rPr>
                <w:szCs w:val="24"/>
                <w:lang w:eastAsia="lt-LT"/>
              </w:rPr>
            </w:pPr>
            <w:r>
              <w:rPr>
                <w:szCs w:val="24"/>
                <w:lang w:eastAsia="lt-LT"/>
              </w:rPr>
              <w:t>Utenos r. sav.</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5" w14:textId="77777777" w:rsidR="001B41A6" w:rsidRDefault="00E30C2B">
            <w:pPr>
              <w:jc w:val="right"/>
              <w:rPr>
                <w:szCs w:val="24"/>
                <w:lang w:eastAsia="lt-LT"/>
              </w:rPr>
            </w:pPr>
            <w:r>
              <w:rPr>
                <w:szCs w:val="24"/>
                <w:lang w:eastAsia="lt-LT"/>
              </w:rPr>
              <w:t>700,6</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6" w14:textId="77777777" w:rsidR="001B41A6" w:rsidRDefault="00E30C2B">
            <w:pPr>
              <w:jc w:val="right"/>
              <w:rPr>
                <w:szCs w:val="24"/>
                <w:lang w:eastAsia="lt-LT"/>
              </w:rPr>
            </w:pPr>
            <w:r>
              <w:rPr>
                <w:szCs w:val="24"/>
                <w:lang w:eastAsia="lt-LT"/>
              </w:rPr>
              <w:t>4,0</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7" w14:textId="77777777" w:rsidR="001B41A6" w:rsidRDefault="00E30C2B">
            <w:pPr>
              <w:jc w:val="right"/>
              <w:rPr>
                <w:szCs w:val="24"/>
                <w:lang w:eastAsia="lt-LT"/>
              </w:rPr>
            </w:pPr>
            <w:r>
              <w:rPr>
                <w:szCs w:val="24"/>
                <w:lang w:eastAsia="lt-LT"/>
              </w:rPr>
              <w:t>8,6</w:t>
            </w:r>
          </w:p>
        </w:tc>
        <w:tc>
          <w:tcPr>
            <w:tcW w:w="4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8" w14:textId="77777777" w:rsidR="001B41A6" w:rsidRDefault="00E30C2B">
            <w:pPr>
              <w:jc w:val="right"/>
              <w:rPr>
                <w:szCs w:val="24"/>
                <w:lang w:eastAsia="lt-LT"/>
              </w:rPr>
            </w:pPr>
            <w:r>
              <w:rPr>
                <w:szCs w:val="24"/>
                <w:lang w:eastAsia="lt-LT"/>
              </w:rPr>
              <w:t>550,2</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9" w14:textId="77777777" w:rsidR="001B41A6" w:rsidRDefault="00E30C2B">
            <w:pPr>
              <w:jc w:val="right"/>
              <w:rPr>
                <w:szCs w:val="24"/>
                <w:lang w:eastAsia="lt-LT"/>
              </w:rPr>
            </w:pPr>
            <w:r>
              <w:rPr>
                <w:szCs w:val="24"/>
                <w:lang w:eastAsia="lt-LT"/>
              </w:rPr>
              <w:t>3,6</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A" w14:textId="77777777" w:rsidR="001B41A6" w:rsidRDefault="00E30C2B">
            <w:pPr>
              <w:jc w:val="right"/>
              <w:rPr>
                <w:szCs w:val="24"/>
                <w:lang w:eastAsia="lt-LT"/>
              </w:rPr>
            </w:pPr>
            <w:r>
              <w:rPr>
                <w:szCs w:val="24"/>
                <w:lang w:eastAsia="lt-LT"/>
              </w:rPr>
              <w:t>9,1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B" w14:textId="77777777" w:rsidR="001B41A6" w:rsidRDefault="00E30C2B">
            <w:pPr>
              <w:jc w:val="right"/>
              <w:rPr>
                <w:szCs w:val="24"/>
                <w:lang w:eastAsia="lt-LT"/>
              </w:rPr>
            </w:pPr>
            <w:r>
              <w:rPr>
                <w:szCs w:val="24"/>
                <w:lang w:eastAsia="lt-LT"/>
              </w:rPr>
              <w:t>14 110</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C" w14:textId="77777777" w:rsidR="001B41A6" w:rsidRDefault="00E30C2B">
            <w:pPr>
              <w:jc w:val="right"/>
              <w:rPr>
                <w:szCs w:val="24"/>
                <w:lang w:eastAsia="lt-LT"/>
              </w:rPr>
            </w:pPr>
            <w:r>
              <w:rPr>
                <w:szCs w:val="24"/>
                <w:lang w:eastAsia="lt-LT"/>
              </w:rPr>
              <w:t>–0,6</w:t>
            </w:r>
          </w:p>
        </w:tc>
        <w:tc>
          <w:tcPr>
            <w:tcW w:w="1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D" w14:textId="77777777" w:rsidR="001B41A6" w:rsidRDefault="00E30C2B">
            <w:pPr>
              <w:jc w:val="right"/>
              <w:rPr>
                <w:szCs w:val="24"/>
                <w:lang w:eastAsia="lt-LT"/>
              </w:rPr>
            </w:pPr>
            <w:r>
              <w:rPr>
                <w:szCs w:val="24"/>
                <w:lang w:eastAsia="lt-LT"/>
              </w:rPr>
              <w:t>–4,5</w:t>
            </w:r>
          </w:p>
        </w:tc>
        <w:tc>
          <w:tcPr>
            <w:tcW w:w="53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BE" w14:textId="77777777" w:rsidR="001B41A6" w:rsidRDefault="00E30C2B">
            <w:pPr>
              <w:jc w:val="right"/>
              <w:rPr>
                <w:szCs w:val="24"/>
                <w:lang w:eastAsia="lt-LT"/>
              </w:rPr>
            </w:pPr>
            <w:r>
              <w:rPr>
                <w:szCs w:val="24"/>
                <w:lang w:eastAsia="lt-LT"/>
              </w:rPr>
              <w:t>19</w:t>
            </w:r>
          </w:p>
        </w:tc>
      </w:tr>
      <w:tr w:rsidR="001B41A6" w14:paraId="1CAE72CB" w14:textId="77777777">
        <w:tc>
          <w:tcPr>
            <w:tcW w:w="9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0" w14:textId="77777777" w:rsidR="001B41A6" w:rsidRDefault="00E30C2B">
            <w:pPr>
              <w:rPr>
                <w:szCs w:val="24"/>
                <w:lang w:eastAsia="lt-LT"/>
              </w:rPr>
            </w:pPr>
            <w:r>
              <w:rPr>
                <w:szCs w:val="24"/>
                <w:lang w:eastAsia="lt-LT"/>
              </w:rPr>
              <w:t>Visagino sav.</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1" w14:textId="77777777" w:rsidR="001B41A6" w:rsidRDefault="00E30C2B">
            <w:pPr>
              <w:jc w:val="right"/>
              <w:rPr>
                <w:szCs w:val="24"/>
                <w:lang w:eastAsia="lt-LT"/>
              </w:rPr>
            </w:pPr>
            <w:r>
              <w:rPr>
                <w:szCs w:val="24"/>
                <w:lang w:eastAsia="lt-LT"/>
              </w:rPr>
              <w:t>813,5</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2" w14:textId="77777777" w:rsidR="001B41A6" w:rsidRDefault="00E30C2B">
            <w:pPr>
              <w:jc w:val="right"/>
              <w:rPr>
                <w:szCs w:val="24"/>
                <w:lang w:eastAsia="lt-LT"/>
              </w:rPr>
            </w:pPr>
            <w:r>
              <w:rPr>
                <w:szCs w:val="24"/>
                <w:lang w:eastAsia="lt-LT"/>
              </w:rPr>
              <w:t>0,8</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3" w14:textId="77777777" w:rsidR="001B41A6" w:rsidRDefault="00E30C2B">
            <w:pPr>
              <w:jc w:val="right"/>
              <w:rPr>
                <w:szCs w:val="24"/>
                <w:lang w:eastAsia="lt-LT"/>
              </w:rPr>
            </w:pPr>
            <w:r>
              <w:rPr>
                <w:szCs w:val="24"/>
                <w:lang w:eastAsia="lt-LT"/>
              </w:rPr>
              <w:t>3,6</w:t>
            </w:r>
          </w:p>
        </w:tc>
        <w:tc>
          <w:tcPr>
            <w:tcW w:w="4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4" w14:textId="77777777" w:rsidR="001B41A6" w:rsidRDefault="00E30C2B">
            <w:pPr>
              <w:jc w:val="right"/>
              <w:rPr>
                <w:szCs w:val="24"/>
                <w:lang w:eastAsia="lt-LT"/>
              </w:rPr>
            </w:pPr>
            <w:r>
              <w:rPr>
                <w:szCs w:val="24"/>
                <w:lang w:eastAsia="lt-LT"/>
              </w:rPr>
              <w:t>630,3</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5" w14:textId="77777777" w:rsidR="001B41A6" w:rsidRDefault="00E30C2B">
            <w:pPr>
              <w:jc w:val="right"/>
              <w:rPr>
                <w:szCs w:val="24"/>
                <w:lang w:eastAsia="lt-LT"/>
              </w:rPr>
            </w:pPr>
            <w:r>
              <w:rPr>
                <w:szCs w:val="24"/>
                <w:lang w:eastAsia="lt-LT"/>
              </w:rPr>
              <w:t>0,8</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6" w14:textId="77777777" w:rsidR="001B41A6" w:rsidRDefault="00E30C2B">
            <w:pPr>
              <w:jc w:val="right"/>
              <w:rPr>
                <w:szCs w:val="24"/>
                <w:lang w:eastAsia="lt-LT"/>
              </w:rPr>
            </w:pPr>
            <w:r>
              <w:rPr>
                <w:szCs w:val="24"/>
                <w:lang w:eastAsia="lt-LT"/>
              </w:rPr>
              <w:t>4,1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7" w14:textId="77777777" w:rsidR="001B41A6" w:rsidRDefault="00E30C2B">
            <w:pPr>
              <w:jc w:val="right"/>
              <w:rPr>
                <w:szCs w:val="24"/>
                <w:lang w:eastAsia="lt-LT"/>
              </w:rPr>
            </w:pPr>
            <w:r>
              <w:rPr>
                <w:szCs w:val="24"/>
                <w:lang w:eastAsia="lt-LT"/>
              </w:rPr>
              <w:t>7 811</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8" w14:textId="77777777" w:rsidR="001B41A6" w:rsidRDefault="00E30C2B">
            <w:pPr>
              <w:jc w:val="right"/>
              <w:rPr>
                <w:szCs w:val="24"/>
                <w:lang w:eastAsia="lt-LT"/>
              </w:rPr>
            </w:pPr>
            <w:r>
              <w:rPr>
                <w:szCs w:val="24"/>
                <w:lang w:eastAsia="lt-LT"/>
              </w:rPr>
              <w:t>–1,7</w:t>
            </w:r>
          </w:p>
        </w:tc>
        <w:tc>
          <w:tcPr>
            <w:tcW w:w="1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9" w14:textId="77777777" w:rsidR="001B41A6" w:rsidRDefault="00E30C2B">
            <w:pPr>
              <w:jc w:val="right"/>
              <w:rPr>
                <w:szCs w:val="24"/>
                <w:lang w:eastAsia="lt-LT"/>
              </w:rPr>
            </w:pPr>
            <w:r>
              <w:rPr>
                <w:szCs w:val="24"/>
                <w:lang w:eastAsia="lt-LT"/>
              </w:rPr>
              <w:t>–7,1</w:t>
            </w:r>
          </w:p>
        </w:tc>
        <w:tc>
          <w:tcPr>
            <w:tcW w:w="53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A" w14:textId="77777777" w:rsidR="001B41A6" w:rsidRDefault="00E30C2B">
            <w:pPr>
              <w:jc w:val="right"/>
              <w:rPr>
                <w:szCs w:val="24"/>
                <w:lang w:eastAsia="lt-LT"/>
              </w:rPr>
            </w:pPr>
            <w:r>
              <w:rPr>
                <w:szCs w:val="24"/>
                <w:lang w:eastAsia="lt-LT"/>
              </w:rPr>
              <w:t>3</w:t>
            </w:r>
          </w:p>
        </w:tc>
      </w:tr>
      <w:tr w:rsidR="001B41A6" w14:paraId="1CAE72D7" w14:textId="77777777">
        <w:tc>
          <w:tcPr>
            <w:tcW w:w="9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C" w14:textId="77777777" w:rsidR="001B41A6" w:rsidRDefault="00E30C2B">
            <w:pPr>
              <w:rPr>
                <w:szCs w:val="24"/>
                <w:lang w:eastAsia="lt-LT"/>
              </w:rPr>
            </w:pPr>
            <w:r>
              <w:rPr>
                <w:szCs w:val="24"/>
                <w:lang w:eastAsia="lt-LT"/>
              </w:rPr>
              <w:t>Zarasų r. sav.</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D" w14:textId="77777777" w:rsidR="001B41A6" w:rsidRDefault="00E30C2B">
            <w:pPr>
              <w:jc w:val="right"/>
              <w:rPr>
                <w:szCs w:val="24"/>
                <w:lang w:eastAsia="lt-LT"/>
              </w:rPr>
            </w:pPr>
            <w:r>
              <w:rPr>
                <w:szCs w:val="24"/>
                <w:lang w:eastAsia="lt-LT"/>
              </w:rPr>
              <w:t>592,4</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E" w14:textId="77777777" w:rsidR="001B41A6" w:rsidRDefault="00E30C2B">
            <w:pPr>
              <w:jc w:val="right"/>
              <w:rPr>
                <w:szCs w:val="24"/>
                <w:lang w:eastAsia="lt-LT"/>
              </w:rPr>
            </w:pPr>
            <w:r>
              <w:rPr>
                <w:szCs w:val="24"/>
                <w:lang w:eastAsia="lt-LT"/>
              </w:rPr>
              <w:t>1,6</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CF" w14:textId="77777777" w:rsidR="001B41A6" w:rsidRDefault="00E30C2B">
            <w:pPr>
              <w:jc w:val="right"/>
              <w:rPr>
                <w:szCs w:val="24"/>
                <w:lang w:eastAsia="lt-LT"/>
              </w:rPr>
            </w:pPr>
            <w:r>
              <w:rPr>
                <w:szCs w:val="24"/>
                <w:lang w:eastAsia="lt-LT"/>
              </w:rPr>
              <w:t>10,7</w:t>
            </w:r>
          </w:p>
        </w:tc>
        <w:tc>
          <w:tcPr>
            <w:tcW w:w="4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D0" w14:textId="77777777" w:rsidR="001B41A6" w:rsidRDefault="00E30C2B">
            <w:pPr>
              <w:jc w:val="right"/>
              <w:rPr>
                <w:szCs w:val="24"/>
                <w:lang w:eastAsia="lt-LT"/>
              </w:rPr>
            </w:pPr>
            <w:r>
              <w:rPr>
                <w:szCs w:val="24"/>
                <w:lang w:eastAsia="lt-LT"/>
              </w:rPr>
              <w:t>473,5</w:t>
            </w:r>
          </w:p>
        </w:tc>
        <w:tc>
          <w:tcPr>
            <w:tcW w:w="10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D1" w14:textId="77777777" w:rsidR="001B41A6" w:rsidRDefault="00E30C2B">
            <w:pPr>
              <w:jc w:val="right"/>
              <w:rPr>
                <w:szCs w:val="24"/>
                <w:lang w:eastAsia="lt-LT"/>
              </w:rPr>
            </w:pPr>
            <w:r>
              <w:rPr>
                <w:szCs w:val="24"/>
                <w:lang w:eastAsia="lt-LT"/>
              </w:rPr>
              <w:t>1,4</w:t>
            </w:r>
          </w:p>
        </w:tc>
        <w:tc>
          <w:tcPr>
            <w:tcW w:w="10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D2" w14:textId="77777777" w:rsidR="001B41A6" w:rsidRDefault="00E30C2B">
            <w:pPr>
              <w:jc w:val="right"/>
              <w:rPr>
                <w:szCs w:val="24"/>
                <w:lang w:eastAsia="lt-LT"/>
              </w:rPr>
            </w:pPr>
            <w:r>
              <w:rPr>
                <w:szCs w:val="24"/>
                <w:lang w:eastAsia="lt-LT"/>
              </w:rPr>
              <w:t>11,5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D3" w14:textId="77777777" w:rsidR="001B41A6" w:rsidRDefault="00E30C2B">
            <w:pPr>
              <w:jc w:val="right"/>
              <w:rPr>
                <w:szCs w:val="24"/>
                <w:lang w:eastAsia="lt-LT"/>
              </w:rPr>
            </w:pPr>
            <w:r>
              <w:rPr>
                <w:szCs w:val="24"/>
                <w:lang w:eastAsia="lt-LT"/>
              </w:rPr>
              <w:t>3 215</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D4" w14:textId="77777777" w:rsidR="001B41A6" w:rsidRDefault="00E30C2B">
            <w:pPr>
              <w:jc w:val="right"/>
              <w:rPr>
                <w:szCs w:val="24"/>
                <w:lang w:eastAsia="lt-LT"/>
              </w:rPr>
            </w:pPr>
            <w:r>
              <w:rPr>
                <w:szCs w:val="24"/>
                <w:lang w:eastAsia="lt-LT"/>
              </w:rPr>
              <w:t>–0,9</w:t>
            </w:r>
          </w:p>
        </w:tc>
        <w:tc>
          <w:tcPr>
            <w:tcW w:w="1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D5" w14:textId="77777777" w:rsidR="001B41A6" w:rsidRDefault="00E30C2B">
            <w:pPr>
              <w:jc w:val="right"/>
              <w:rPr>
                <w:szCs w:val="24"/>
                <w:lang w:eastAsia="lt-LT"/>
              </w:rPr>
            </w:pPr>
            <w:r>
              <w:rPr>
                <w:szCs w:val="24"/>
                <w:lang w:eastAsia="lt-LT"/>
              </w:rPr>
              <w:t>–1,3</w:t>
            </w:r>
          </w:p>
        </w:tc>
        <w:tc>
          <w:tcPr>
            <w:tcW w:w="53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E72D6" w14:textId="77777777" w:rsidR="001B41A6" w:rsidRDefault="00E30C2B">
            <w:pPr>
              <w:jc w:val="right"/>
              <w:rPr>
                <w:szCs w:val="24"/>
                <w:lang w:eastAsia="lt-LT"/>
              </w:rPr>
            </w:pPr>
            <w:r>
              <w:rPr>
                <w:szCs w:val="24"/>
                <w:lang w:eastAsia="lt-LT"/>
              </w:rPr>
              <w:t>57</w:t>
            </w:r>
          </w:p>
        </w:tc>
      </w:tr>
    </w:tbl>
    <w:p w14:paraId="1CAE72D8" w14:textId="77777777" w:rsidR="001B41A6" w:rsidRDefault="00E30C2B">
      <w:pPr>
        <w:shd w:val="clear" w:color="auto" w:fill="FFFFFF"/>
        <w:rPr>
          <w:szCs w:val="24"/>
          <w:lang w:eastAsia="lt-LT"/>
        </w:rPr>
      </w:pPr>
      <w:r>
        <w:rPr>
          <w:szCs w:val="24"/>
          <w:lang w:eastAsia="lt-LT"/>
        </w:rPr>
        <w:t>___________________</w:t>
      </w:r>
      <w:r>
        <w:rPr>
          <w:szCs w:val="24"/>
          <w:lang w:eastAsia="lt-LT"/>
        </w:rPr>
        <w:br/>
      </w:r>
      <w:r>
        <w:rPr>
          <w:szCs w:val="24"/>
          <w:vertAlign w:val="superscript"/>
          <w:lang w:eastAsia="lt-LT"/>
        </w:rPr>
        <w:t>1</w:t>
      </w:r>
      <w:r>
        <w:rPr>
          <w:szCs w:val="24"/>
          <w:lang w:eastAsia="lt-LT"/>
        </w:rPr>
        <w:t xml:space="preserve"> Be individualiųjų </w:t>
      </w:r>
      <w:r>
        <w:rPr>
          <w:szCs w:val="24"/>
          <w:lang w:eastAsia="lt-LT"/>
        </w:rPr>
        <w:t>įmonių.</w:t>
      </w:r>
      <w:r>
        <w:rPr>
          <w:szCs w:val="24"/>
          <w:lang w:eastAsia="lt-LT"/>
        </w:rPr>
        <w:br/>
      </w:r>
      <w:r>
        <w:rPr>
          <w:szCs w:val="24"/>
          <w:vertAlign w:val="superscript"/>
          <w:lang w:eastAsia="lt-LT"/>
        </w:rPr>
        <w:t>2  </w:t>
      </w:r>
      <w:r>
        <w:rPr>
          <w:szCs w:val="24"/>
          <w:lang w:eastAsia="lt-LT"/>
        </w:rPr>
        <w:t>Reikšmių eilutė surūšiuota mažėjančia tvarka.</w:t>
      </w:r>
    </w:p>
    <w:p w14:paraId="1CAE72D9" w14:textId="77777777" w:rsidR="001B41A6" w:rsidRDefault="001B41A6">
      <w:pPr>
        <w:ind w:firstLine="540"/>
        <w:jc w:val="both"/>
        <w:rPr>
          <w:szCs w:val="24"/>
        </w:rPr>
      </w:pPr>
    </w:p>
    <w:p w14:paraId="1CAE72DA" w14:textId="77777777" w:rsidR="001B41A6" w:rsidRDefault="00E30C2B">
      <w:pPr>
        <w:jc w:val="both"/>
        <w:rPr>
          <w:szCs w:val="24"/>
        </w:rPr>
      </w:pPr>
      <w:r>
        <w:rPr>
          <w:b/>
          <w:szCs w:val="24"/>
          <w:u w:val="single"/>
        </w:rPr>
        <w:t>Žemės ūkis</w:t>
      </w:r>
      <w:r>
        <w:rPr>
          <w:b/>
          <w:szCs w:val="24"/>
        </w:rPr>
        <w:t>.</w:t>
      </w:r>
      <w:r>
        <w:rPr>
          <w:szCs w:val="24"/>
        </w:rPr>
        <w:t xml:space="preserve"> 2016 gruodžio 1 d. duomenimis, Anykščių rajono savivaldybėje įregistruota 2635 ūkininkų ūkiai. Vidutinis ūkio dydis – 12.87 ha. Palyginus ūkininko ūkių dydžius su kitomis Utenos regiono savivaldybėmis, Anykščių rajono savivaldybėje vidutinis ūkio dydis di</w:t>
      </w:r>
      <w:r>
        <w:rPr>
          <w:szCs w:val="24"/>
        </w:rPr>
        <w:t xml:space="preserve">džiausias, kitose savivaldybėse: Ignalinos rajono – 9.14 ha, Molėtų rajono – 7.40 ha., Utenos rajono – 8.24 ha., Zarasų rajono – 11.41 ha. </w:t>
      </w:r>
    </w:p>
    <w:p w14:paraId="1CAE72DB" w14:textId="77777777" w:rsidR="001B41A6" w:rsidRDefault="00E30C2B">
      <w:pPr>
        <w:ind w:firstLine="540"/>
        <w:jc w:val="both"/>
        <w:rPr>
          <w:szCs w:val="24"/>
        </w:rPr>
      </w:pPr>
      <w:r>
        <w:rPr>
          <w:szCs w:val="24"/>
        </w:rPr>
        <w:t>2016 m. lapkričio 1d. duomenimis, Anykščių rajono savivaldybėje buvo laikoma: galvijų – 13,7 tūkst., karvių – 5,3 tū</w:t>
      </w:r>
      <w:r>
        <w:rPr>
          <w:szCs w:val="24"/>
        </w:rPr>
        <w:t>kst., kiaulių – 21,9 tūkst., avių – 9,7 tūkst., ožkų –0,3 tūkst., arklių – 0,4 tūkst.</w:t>
      </w:r>
    </w:p>
    <w:p w14:paraId="1CAE72DC" w14:textId="77777777" w:rsidR="001B41A6" w:rsidRDefault="00E30C2B">
      <w:pPr>
        <w:ind w:firstLine="540"/>
        <w:jc w:val="right"/>
        <w:rPr>
          <w:i/>
          <w:szCs w:val="24"/>
        </w:rPr>
      </w:pPr>
      <w:r>
        <w:rPr>
          <w:i/>
          <w:szCs w:val="24"/>
        </w:rPr>
        <w:t>5 lentelė: Žemės ūkio produkcijos gamintojų naudojamos žemės ūkio naudmenos</w:t>
      </w:r>
      <w:r>
        <w:rPr>
          <w:i/>
          <w:szCs w:val="24"/>
          <w:vertAlign w:val="superscript"/>
        </w:rPr>
        <w:footnoteReference w:id="8"/>
      </w:r>
    </w:p>
    <w:p w14:paraId="1CAE72DD" w14:textId="77777777" w:rsidR="001B41A6" w:rsidRDefault="001B41A6">
      <w:pPr>
        <w:ind w:firstLine="540"/>
        <w:jc w:val="right"/>
        <w:rPr>
          <w:i/>
          <w:sz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1114"/>
        <w:gridCol w:w="5642"/>
      </w:tblGrid>
      <w:tr w:rsidR="001B41A6" w14:paraId="1CAE72E0" w14:textId="77777777">
        <w:trPr>
          <w:trHeight w:val="611"/>
        </w:trPr>
        <w:tc>
          <w:tcPr>
            <w:tcW w:w="3964" w:type="dxa"/>
            <w:gridSpan w:val="2"/>
            <w:hideMark/>
          </w:tcPr>
          <w:p w14:paraId="1CAE72DE" w14:textId="77777777" w:rsidR="001B41A6" w:rsidRDefault="001B41A6">
            <w:pPr>
              <w:jc w:val="both"/>
              <w:rPr>
                <w:bCs/>
                <w:szCs w:val="24"/>
              </w:rPr>
            </w:pPr>
          </w:p>
        </w:tc>
        <w:tc>
          <w:tcPr>
            <w:tcW w:w="5642" w:type="dxa"/>
            <w:hideMark/>
          </w:tcPr>
          <w:p w14:paraId="1CAE72DF" w14:textId="77777777" w:rsidR="001B41A6" w:rsidRDefault="00E30C2B">
            <w:pPr>
              <w:jc w:val="both"/>
              <w:rPr>
                <w:szCs w:val="24"/>
              </w:rPr>
            </w:pPr>
            <w:r>
              <w:rPr>
                <w:szCs w:val="24"/>
              </w:rPr>
              <w:t>Žemės ūkio produkcijos gamintojų naudojamos žemės ūkio naudmenos | ha</w:t>
            </w:r>
          </w:p>
        </w:tc>
      </w:tr>
      <w:tr w:rsidR="001B41A6" w14:paraId="1CAE72E4" w14:textId="77777777">
        <w:trPr>
          <w:trHeight w:val="342"/>
        </w:trPr>
        <w:tc>
          <w:tcPr>
            <w:tcW w:w="2850" w:type="dxa"/>
            <w:vMerge w:val="restart"/>
            <w:hideMark/>
          </w:tcPr>
          <w:p w14:paraId="1CAE72E1" w14:textId="77777777" w:rsidR="001B41A6" w:rsidRDefault="00E30C2B">
            <w:pPr>
              <w:jc w:val="both"/>
              <w:rPr>
                <w:szCs w:val="24"/>
              </w:rPr>
            </w:pPr>
            <w:r>
              <w:rPr>
                <w:szCs w:val="24"/>
              </w:rPr>
              <w:t>Ariama žemė</w:t>
            </w:r>
          </w:p>
        </w:tc>
        <w:tc>
          <w:tcPr>
            <w:tcW w:w="1114" w:type="dxa"/>
            <w:hideMark/>
          </w:tcPr>
          <w:p w14:paraId="1CAE72E2" w14:textId="77777777" w:rsidR="001B41A6" w:rsidRDefault="00E30C2B">
            <w:pPr>
              <w:jc w:val="both"/>
              <w:rPr>
                <w:szCs w:val="24"/>
              </w:rPr>
            </w:pPr>
            <w:r>
              <w:rPr>
                <w:szCs w:val="24"/>
              </w:rPr>
              <w:t>2013</w:t>
            </w:r>
          </w:p>
        </w:tc>
        <w:tc>
          <w:tcPr>
            <w:tcW w:w="5642" w:type="dxa"/>
            <w:hideMark/>
          </w:tcPr>
          <w:p w14:paraId="1CAE72E3" w14:textId="77777777" w:rsidR="001B41A6" w:rsidRDefault="00E30C2B">
            <w:pPr>
              <w:jc w:val="right"/>
              <w:rPr>
                <w:szCs w:val="24"/>
              </w:rPr>
            </w:pPr>
            <w:r>
              <w:rPr>
                <w:szCs w:val="24"/>
              </w:rPr>
              <w:t>528</w:t>
            </w:r>
            <w:r>
              <w:rPr>
                <w:szCs w:val="24"/>
              </w:rPr>
              <w:t>46</w:t>
            </w:r>
          </w:p>
        </w:tc>
      </w:tr>
      <w:tr w:rsidR="001B41A6" w14:paraId="1CAE72E8" w14:textId="77777777">
        <w:trPr>
          <w:trHeight w:val="342"/>
        </w:trPr>
        <w:tc>
          <w:tcPr>
            <w:tcW w:w="2850" w:type="dxa"/>
            <w:vMerge/>
            <w:hideMark/>
          </w:tcPr>
          <w:p w14:paraId="1CAE72E5" w14:textId="77777777" w:rsidR="001B41A6" w:rsidRDefault="001B41A6">
            <w:pPr>
              <w:jc w:val="both"/>
              <w:rPr>
                <w:szCs w:val="24"/>
              </w:rPr>
            </w:pPr>
          </w:p>
        </w:tc>
        <w:tc>
          <w:tcPr>
            <w:tcW w:w="1114" w:type="dxa"/>
            <w:hideMark/>
          </w:tcPr>
          <w:p w14:paraId="1CAE72E6" w14:textId="77777777" w:rsidR="001B41A6" w:rsidRDefault="00E30C2B">
            <w:pPr>
              <w:jc w:val="both"/>
              <w:rPr>
                <w:szCs w:val="24"/>
              </w:rPr>
            </w:pPr>
            <w:r>
              <w:rPr>
                <w:szCs w:val="24"/>
              </w:rPr>
              <w:t>2014</w:t>
            </w:r>
          </w:p>
        </w:tc>
        <w:tc>
          <w:tcPr>
            <w:tcW w:w="5642" w:type="dxa"/>
            <w:hideMark/>
          </w:tcPr>
          <w:p w14:paraId="1CAE72E7" w14:textId="77777777" w:rsidR="001B41A6" w:rsidRDefault="00E30C2B">
            <w:pPr>
              <w:jc w:val="right"/>
              <w:rPr>
                <w:szCs w:val="24"/>
              </w:rPr>
            </w:pPr>
            <w:r>
              <w:rPr>
                <w:szCs w:val="24"/>
              </w:rPr>
              <w:t>58080</w:t>
            </w:r>
          </w:p>
        </w:tc>
      </w:tr>
      <w:tr w:rsidR="001B41A6" w14:paraId="1CAE72EC" w14:textId="77777777">
        <w:trPr>
          <w:trHeight w:val="342"/>
        </w:trPr>
        <w:tc>
          <w:tcPr>
            <w:tcW w:w="2850" w:type="dxa"/>
            <w:vMerge/>
            <w:hideMark/>
          </w:tcPr>
          <w:p w14:paraId="1CAE72E9" w14:textId="77777777" w:rsidR="001B41A6" w:rsidRDefault="001B41A6">
            <w:pPr>
              <w:jc w:val="both"/>
              <w:rPr>
                <w:szCs w:val="24"/>
              </w:rPr>
            </w:pPr>
          </w:p>
        </w:tc>
        <w:tc>
          <w:tcPr>
            <w:tcW w:w="1114" w:type="dxa"/>
            <w:hideMark/>
          </w:tcPr>
          <w:p w14:paraId="1CAE72EA" w14:textId="77777777" w:rsidR="001B41A6" w:rsidRDefault="00E30C2B">
            <w:pPr>
              <w:jc w:val="both"/>
              <w:rPr>
                <w:szCs w:val="24"/>
              </w:rPr>
            </w:pPr>
            <w:r>
              <w:rPr>
                <w:szCs w:val="24"/>
              </w:rPr>
              <w:t>2015</w:t>
            </w:r>
          </w:p>
        </w:tc>
        <w:tc>
          <w:tcPr>
            <w:tcW w:w="5642" w:type="dxa"/>
            <w:hideMark/>
          </w:tcPr>
          <w:p w14:paraId="1CAE72EB" w14:textId="77777777" w:rsidR="001B41A6" w:rsidRDefault="00E30C2B">
            <w:pPr>
              <w:jc w:val="right"/>
              <w:rPr>
                <w:szCs w:val="24"/>
              </w:rPr>
            </w:pPr>
            <w:r>
              <w:rPr>
                <w:szCs w:val="24"/>
              </w:rPr>
              <w:t>54032</w:t>
            </w:r>
          </w:p>
        </w:tc>
      </w:tr>
      <w:tr w:rsidR="001B41A6" w14:paraId="1CAE72F0" w14:textId="77777777">
        <w:trPr>
          <w:trHeight w:val="342"/>
        </w:trPr>
        <w:tc>
          <w:tcPr>
            <w:tcW w:w="2850" w:type="dxa"/>
            <w:vMerge w:val="restart"/>
            <w:hideMark/>
          </w:tcPr>
          <w:p w14:paraId="1CAE72ED" w14:textId="77777777" w:rsidR="001B41A6" w:rsidRDefault="00E30C2B">
            <w:pPr>
              <w:jc w:val="both"/>
              <w:rPr>
                <w:szCs w:val="24"/>
              </w:rPr>
            </w:pPr>
            <w:r>
              <w:rPr>
                <w:szCs w:val="24"/>
              </w:rPr>
              <w:t>Kultūrinės ir natūralios ganyklos, pievos</w:t>
            </w:r>
          </w:p>
        </w:tc>
        <w:tc>
          <w:tcPr>
            <w:tcW w:w="1114" w:type="dxa"/>
            <w:hideMark/>
          </w:tcPr>
          <w:p w14:paraId="1CAE72EE" w14:textId="77777777" w:rsidR="001B41A6" w:rsidRDefault="00E30C2B">
            <w:pPr>
              <w:jc w:val="both"/>
              <w:rPr>
                <w:szCs w:val="24"/>
              </w:rPr>
            </w:pPr>
            <w:r>
              <w:rPr>
                <w:szCs w:val="24"/>
              </w:rPr>
              <w:t>2013</w:t>
            </w:r>
          </w:p>
        </w:tc>
        <w:tc>
          <w:tcPr>
            <w:tcW w:w="5642" w:type="dxa"/>
            <w:hideMark/>
          </w:tcPr>
          <w:p w14:paraId="1CAE72EF" w14:textId="77777777" w:rsidR="001B41A6" w:rsidRDefault="00E30C2B">
            <w:pPr>
              <w:jc w:val="right"/>
              <w:rPr>
                <w:szCs w:val="24"/>
              </w:rPr>
            </w:pPr>
            <w:r>
              <w:rPr>
                <w:szCs w:val="24"/>
              </w:rPr>
              <w:t>23043</w:t>
            </w:r>
          </w:p>
        </w:tc>
      </w:tr>
      <w:tr w:rsidR="001B41A6" w14:paraId="1CAE72F4" w14:textId="77777777">
        <w:trPr>
          <w:trHeight w:val="342"/>
        </w:trPr>
        <w:tc>
          <w:tcPr>
            <w:tcW w:w="2850" w:type="dxa"/>
            <w:vMerge/>
            <w:hideMark/>
          </w:tcPr>
          <w:p w14:paraId="1CAE72F1" w14:textId="77777777" w:rsidR="001B41A6" w:rsidRDefault="001B41A6">
            <w:pPr>
              <w:jc w:val="both"/>
              <w:rPr>
                <w:szCs w:val="24"/>
              </w:rPr>
            </w:pPr>
          </w:p>
        </w:tc>
        <w:tc>
          <w:tcPr>
            <w:tcW w:w="1114" w:type="dxa"/>
            <w:hideMark/>
          </w:tcPr>
          <w:p w14:paraId="1CAE72F2" w14:textId="77777777" w:rsidR="001B41A6" w:rsidRDefault="00E30C2B">
            <w:pPr>
              <w:jc w:val="both"/>
              <w:rPr>
                <w:szCs w:val="24"/>
              </w:rPr>
            </w:pPr>
            <w:r>
              <w:rPr>
                <w:szCs w:val="24"/>
              </w:rPr>
              <w:t>2014</w:t>
            </w:r>
          </w:p>
        </w:tc>
        <w:tc>
          <w:tcPr>
            <w:tcW w:w="5642" w:type="dxa"/>
            <w:hideMark/>
          </w:tcPr>
          <w:p w14:paraId="1CAE72F3" w14:textId="77777777" w:rsidR="001B41A6" w:rsidRDefault="00E30C2B">
            <w:pPr>
              <w:jc w:val="right"/>
              <w:rPr>
                <w:szCs w:val="24"/>
              </w:rPr>
            </w:pPr>
            <w:r>
              <w:rPr>
                <w:szCs w:val="24"/>
              </w:rPr>
              <w:t>22267</w:t>
            </w:r>
          </w:p>
        </w:tc>
      </w:tr>
      <w:tr w:rsidR="001B41A6" w14:paraId="1CAE72F8" w14:textId="77777777">
        <w:trPr>
          <w:trHeight w:val="342"/>
        </w:trPr>
        <w:tc>
          <w:tcPr>
            <w:tcW w:w="2850" w:type="dxa"/>
            <w:vMerge/>
            <w:hideMark/>
          </w:tcPr>
          <w:p w14:paraId="1CAE72F5" w14:textId="77777777" w:rsidR="001B41A6" w:rsidRDefault="001B41A6">
            <w:pPr>
              <w:jc w:val="both"/>
              <w:rPr>
                <w:szCs w:val="24"/>
              </w:rPr>
            </w:pPr>
          </w:p>
        </w:tc>
        <w:tc>
          <w:tcPr>
            <w:tcW w:w="1114" w:type="dxa"/>
            <w:hideMark/>
          </w:tcPr>
          <w:p w14:paraId="1CAE72F6" w14:textId="77777777" w:rsidR="001B41A6" w:rsidRDefault="00E30C2B">
            <w:pPr>
              <w:jc w:val="both"/>
              <w:rPr>
                <w:szCs w:val="24"/>
              </w:rPr>
            </w:pPr>
            <w:r>
              <w:rPr>
                <w:szCs w:val="24"/>
              </w:rPr>
              <w:t>2015</w:t>
            </w:r>
          </w:p>
        </w:tc>
        <w:tc>
          <w:tcPr>
            <w:tcW w:w="5642" w:type="dxa"/>
            <w:hideMark/>
          </w:tcPr>
          <w:p w14:paraId="1CAE72F7" w14:textId="77777777" w:rsidR="001B41A6" w:rsidRDefault="00E30C2B">
            <w:pPr>
              <w:jc w:val="right"/>
              <w:rPr>
                <w:szCs w:val="24"/>
              </w:rPr>
            </w:pPr>
            <w:r>
              <w:rPr>
                <w:szCs w:val="24"/>
              </w:rPr>
              <w:t>29640</w:t>
            </w:r>
          </w:p>
        </w:tc>
      </w:tr>
      <w:tr w:rsidR="001B41A6" w14:paraId="1CAE72FC" w14:textId="77777777">
        <w:trPr>
          <w:trHeight w:val="342"/>
        </w:trPr>
        <w:tc>
          <w:tcPr>
            <w:tcW w:w="2850" w:type="dxa"/>
            <w:vMerge w:val="restart"/>
            <w:hideMark/>
          </w:tcPr>
          <w:p w14:paraId="1CAE72F9" w14:textId="77777777" w:rsidR="001B41A6" w:rsidRDefault="00E30C2B">
            <w:pPr>
              <w:jc w:val="both"/>
              <w:rPr>
                <w:szCs w:val="24"/>
              </w:rPr>
            </w:pPr>
            <w:r>
              <w:rPr>
                <w:szCs w:val="24"/>
              </w:rPr>
              <w:t>Sodai ir uogynai</w:t>
            </w:r>
          </w:p>
        </w:tc>
        <w:tc>
          <w:tcPr>
            <w:tcW w:w="1114" w:type="dxa"/>
            <w:hideMark/>
          </w:tcPr>
          <w:p w14:paraId="1CAE72FA" w14:textId="77777777" w:rsidR="001B41A6" w:rsidRDefault="00E30C2B">
            <w:pPr>
              <w:jc w:val="both"/>
              <w:rPr>
                <w:szCs w:val="24"/>
              </w:rPr>
            </w:pPr>
            <w:r>
              <w:rPr>
                <w:szCs w:val="24"/>
              </w:rPr>
              <w:t>2013</w:t>
            </w:r>
          </w:p>
        </w:tc>
        <w:tc>
          <w:tcPr>
            <w:tcW w:w="5642" w:type="dxa"/>
            <w:hideMark/>
          </w:tcPr>
          <w:p w14:paraId="1CAE72FB" w14:textId="77777777" w:rsidR="001B41A6" w:rsidRDefault="00E30C2B">
            <w:pPr>
              <w:jc w:val="right"/>
              <w:rPr>
                <w:szCs w:val="24"/>
              </w:rPr>
            </w:pPr>
            <w:r>
              <w:rPr>
                <w:szCs w:val="24"/>
              </w:rPr>
              <w:t>1378</w:t>
            </w:r>
          </w:p>
        </w:tc>
      </w:tr>
      <w:tr w:rsidR="001B41A6" w14:paraId="1CAE7300" w14:textId="77777777">
        <w:trPr>
          <w:trHeight w:val="342"/>
        </w:trPr>
        <w:tc>
          <w:tcPr>
            <w:tcW w:w="2850" w:type="dxa"/>
            <w:vMerge/>
            <w:hideMark/>
          </w:tcPr>
          <w:p w14:paraId="1CAE72FD" w14:textId="77777777" w:rsidR="001B41A6" w:rsidRDefault="001B41A6">
            <w:pPr>
              <w:jc w:val="both"/>
              <w:rPr>
                <w:szCs w:val="24"/>
              </w:rPr>
            </w:pPr>
          </w:p>
        </w:tc>
        <w:tc>
          <w:tcPr>
            <w:tcW w:w="1114" w:type="dxa"/>
            <w:hideMark/>
          </w:tcPr>
          <w:p w14:paraId="1CAE72FE" w14:textId="77777777" w:rsidR="001B41A6" w:rsidRDefault="00E30C2B">
            <w:pPr>
              <w:jc w:val="both"/>
              <w:rPr>
                <w:szCs w:val="24"/>
              </w:rPr>
            </w:pPr>
            <w:r>
              <w:rPr>
                <w:szCs w:val="24"/>
              </w:rPr>
              <w:t>2014</w:t>
            </w:r>
          </w:p>
        </w:tc>
        <w:tc>
          <w:tcPr>
            <w:tcW w:w="5642" w:type="dxa"/>
            <w:hideMark/>
          </w:tcPr>
          <w:p w14:paraId="1CAE72FF" w14:textId="77777777" w:rsidR="001B41A6" w:rsidRDefault="00E30C2B">
            <w:pPr>
              <w:jc w:val="right"/>
              <w:rPr>
                <w:szCs w:val="24"/>
              </w:rPr>
            </w:pPr>
            <w:r>
              <w:rPr>
                <w:szCs w:val="24"/>
              </w:rPr>
              <w:t>1310</w:t>
            </w:r>
          </w:p>
        </w:tc>
      </w:tr>
      <w:tr w:rsidR="001B41A6" w14:paraId="1CAE7304" w14:textId="77777777">
        <w:trPr>
          <w:trHeight w:val="342"/>
        </w:trPr>
        <w:tc>
          <w:tcPr>
            <w:tcW w:w="2850" w:type="dxa"/>
            <w:vMerge/>
            <w:hideMark/>
          </w:tcPr>
          <w:p w14:paraId="1CAE7301" w14:textId="77777777" w:rsidR="001B41A6" w:rsidRDefault="001B41A6">
            <w:pPr>
              <w:jc w:val="both"/>
              <w:rPr>
                <w:szCs w:val="24"/>
              </w:rPr>
            </w:pPr>
          </w:p>
        </w:tc>
        <w:tc>
          <w:tcPr>
            <w:tcW w:w="1114" w:type="dxa"/>
            <w:hideMark/>
          </w:tcPr>
          <w:p w14:paraId="1CAE7302" w14:textId="77777777" w:rsidR="001B41A6" w:rsidRDefault="00E30C2B">
            <w:pPr>
              <w:jc w:val="both"/>
              <w:rPr>
                <w:szCs w:val="24"/>
              </w:rPr>
            </w:pPr>
            <w:r>
              <w:rPr>
                <w:szCs w:val="24"/>
              </w:rPr>
              <w:t>2015</w:t>
            </w:r>
          </w:p>
        </w:tc>
        <w:tc>
          <w:tcPr>
            <w:tcW w:w="5642" w:type="dxa"/>
            <w:hideMark/>
          </w:tcPr>
          <w:p w14:paraId="1CAE7303" w14:textId="77777777" w:rsidR="001B41A6" w:rsidRDefault="00E30C2B">
            <w:pPr>
              <w:jc w:val="right"/>
              <w:rPr>
                <w:szCs w:val="24"/>
              </w:rPr>
            </w:pPr>
            <w:r>
              <w:rPr>
                <w:szCs w:val="24"/>
              </w:rPr>
              <w:t>1302</w:t>
            </w:r>
          </w:p>
        </w:tc>
      </w:tr>
    </w:tbl>
    <w:p w14:paraId="1CAE7305" w14:textId="77777777" w:rsidR="001B41A6" w:rsidRDefault="001B41A6">
      <w:pPr>
        <w:ind w:firstLine="540"/>
        <w:jc w:val="both"/>
        <w:rPr>
          <w:szCs w:val="24"/>
        </w:rPr>
      </w:pPr>
    </w:p>
    <w:p w14:paraId="1CAE7306" w14:textId="77777777" w:rsidR="001B41A6" w:rsidRDefault="00E30C2B">
      <w:pPr>
        <w:ind w:firstLine="540"/>
        <w:jc w:val="both"/>
        <w:rPr>
          <w:szCs w:val="24"/>
        </w:rPr>
      </w:pPr>
      <w:r>
        <w:rPr>
          <w:szCs w:val="24"/>
        </w:rPr>
        <w:t>Remiantis traktorių, savaeigių ir žemės ūkio mašinų ir jų priekabų registro duomenimis, rajone 2016 gruodžio 1 d. duomenimis yra įregistruota 5165 vienetai žemės ūkio technikos (traktorių , jų priekabų ir kitų savaeigių žemės ūkio ir miškininkystės mašinų)</w:t>
      </w:r>
      <w:r>
        <w:rPr>
          <w:szCs w:val="24"/>
        </w:rPr>
        <w:t xml:space="preserve">. </w:t>
      </w:r>
    </w:p>
    <w:p w14:paraId="1CAE7307" w14:textId="77777777" w:rsidR="001B41A6" w:rsidRDefault="001B41A6">
      <w:pPr>
        <w:ind w:firstLine="540"/>
        <w:jc w:val="both"/>
        <w:rPr>
          <w:szCs w:val="24"/>
        </w:rPr>
      </w:pPr>
    </w:p>
    <w:p w14:paraId="1CAE7308" w14:textId="77777777" w:rsidR="001B41A6" w:rsidRDefault="00E30C2B">
      <w:pPr>
        <w:ind w:firstLine="567"/>
        <w:jc w:val="both"/>
        <w:rPr>
          <w:szCs w:val="24"/>
        </w:rPr>
      </w:pPr>
      <w:r>
        <w:rPr>
          <w:b/>
          <w:szCs w:val="24"/>
          <w:u w:val="single"/>
        </w:rPr>
        <w:lastRenderedPageBreak/>
        <w:t>Verslas</w:t>
      </w:r>
      <w:r>
        <w:rPr>
          <w:b/>
          <w:szCs w:val="24"/>
        </w:rPr>
        <w:t>.</w:t>
      </w:r>
      <w:r>
        <w:rPr>
          <w:szCs w:val="24"/>
        </w:rPr>
        <w:t xml:space="preserve"> 2016 m. pradžioje Anykščių rajono savivaldybėje veikė 468 ūkio subjektai, iš kurių 86 biudžetinės įstaigos.</w:t>
      </w:r>
    </w:p>
    <w:p w14:paraId="1CAE7309" w14:textId="77777777" w:rsidR="001B41A6" w:rsidRDefault="00E30C2B">
      <w:pPr>
        <w:ind w:firstLine="567"/>
        <w:jc w:val="right"/>
        <w:rPr>
          <w:i/>
          <w:sz w:val="20"/>
        </w:rPr>
      </w:pPr>
      <w:r>
        <w:rPr>
          <w:i/>
          <w:sz w:val="20"/>
        </w:rPr>
        <w:t>6 lentelė: Ūkio subjektų skaičius metų pradžioje</w:t>
      </w:r>
      <w:r>
        <w:rPr>
          <w:i/>
          <w:sz w:val="20"/>
          <w:vertAlign w:val="superscript"/>
        </w:rPr>
        <w:footnoteReference w:id="9"/>
      </w:r>
    </w:p>
    <w:p w14:paraId="1CAE730A" w14:textId="77777777" w:rsidR="001B41A6" w:rsidRDefault="001B41A6">
      <w:pPr>
        <w:ind w:firstLine="567"/>
        <w:jc w:val="right"/>
        <w:rPr>
          <w:i/>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780"/>
        <w:gridCol w:w="3211"/>
        <w:gridCol w:w="2976"/>
      </w:tblGrid>
      <w:tr w:rsidR="001B41A6" w14:paraId="1CAE730E" w14:textId="77777777">
        <w:trPr>
          <w:trHeight w:val="665"/>
        </w:trPr>
        <w:tc>
          <w:tcPr>
            <w:tcW w:w="3560" w:type="dxa"/>
            <w:gridSpan w:val="2"/>
            <w:hideMark/>
          </w:tcPr>
          <w:p w14:paraId="1CAE730B" w14:textId="77777777" w:rsidR="001B41A6" w:rsidRDefault="001B41A6">
            <w:pPr>
              <w:jc w:val="center"/>
              <w:rPr>
                <w:bCs/>
                <w:szCs w:val="24"/>
                <w:lang w:eastAsia="lt-LT"/>
              </w:rPr>
            </w:pPr>
          </w:p>
        </w:tc>
        <w:tc>
          <w:tcPr>
            <w:tcW w:w="3211" w:type="dxa"/>
            <w:hideMark/>
          </w:tcPr>
          <w:p w14:paraId="1CAE730C" w14:textId="77777777" w:rsidR="001B41A6" w:rsidRDefault="00E30C2B">
            <w:pPr>
              <w:jc w:val="center"/>
              <w:rPr>
                <w:szCs w:val="24"/>
                <w:lang w:eastAsia="lt-LT"/>
              </w:rPr>
            </w:pPr>
            <w:r>
              <w:rPr>
                <w:szCs w:val="24"/>
                <w:lang w:eastAsia="lt-LT"/>
              </w:rPr>
              <w:t>Įregistruoti ūkio subjektai metų pradžioje | vnt.</w:t>
            </w:r>
          </w:p>
        </w:tc>
        <w:tc>
          <w:tcPr>
            <w:tcW w:w="2976" w:type="dxa"/>
            <w:hideMark/>
          </w:tcPr>
          <w:p w14:paraId="1CAE730D" w14:textId="77777777" w:rsidR="001B41A6" w:rsidRDefault="00E30C2B">
            <w:pPr>
              <w:jc w:val="center"/>
              <w:rPr>
                <w:szCs w:val="24"/>
                <w:lang w:eastAsia="lt-LT"/>
              </w:rPr>
            </w:pPr>
            <w:r>
              <w:rPr>
                <w:szCs w:val="24"/>
                <w:lang w:eastAsia="lt-LT"/>
              </w:rPr>
              <w:t>Veikiantys ūkio subjektai metų pr</w:t>
            </w:r>
            <w:r>
              <w:rPr>
                <w:szCs w:val="24"/>
                <w:lang w:eastAsia="lt-LT"/>
              </w:rPr>
              <w:t>adžioje | vnt.</w:t>
            </w:r>
          </w:p>
        </w:tc>
      </w:tr>
      <w:tr w:rsidR="001B41A6" w14:paraId="1CAE7313" w14:textId="77777777">
        <w:trPr>
          <w:trHeight w:val="342"/>
        </w:trPr>
        <w:tc>
          <w:tcPr>
            <w:tcW w:w="1780" w:type="dxa"/>
            <w:vMerge w:val="restart"/>
            <w:hideMark/>
          </w:tcPr>
          <w:p w14:paraId="1CAE730F" w14:textId="77777777" w:rsidR="001B41A6" w:rsidRDefault="00E30C2B">
            <w:pPr>
              <w:rPr>
                <w:szCs w:val="24"/>
                <w:lang w:eastAsia="lt-LT"/>
              </w:rPr>
            </w:pPr>
            <w:r>
              <w:rPr>
                <w:szCs w:val="24"/>
                <w:lang w:eastAsia="lt-LT"/>
              </w:rPr>
              <w:t>Anykščių r. sav.</w:t>
            </w:r>
          </w:p>
        </w:tc>
        <w:tc>
          <w:tcPr>
            <w:tcW w:w="1780" w:type="dxa"/>
            <w:hideMark/>
          </w:tcPr>
          <w:p w14:paraId="1CAE7310" w14:textId="77777777" w:rsidR="001B41A6" w:rsidRDefault="00E30C2B">
            <w:pPr>
              <w:rPr>
                <w:szCs w:val="24"/>
                <w:lang w:eastAsia="lt-LT"/>
              </w:rPr>
            </w:pPr>
            <w:r>
              <w:rPr>
                <w:szCs w:val="24"/>
                <w:lang w:eastAsia="lt-LT"/>
              </w:rPr>
              <w:t>2015</w:t>
            </w:r>
          </w:p>
        </w:tc>
        <w:tc>
          <w:tcPr>
            <w:tcW w:w="3211" w:type="dxa"/>
            <w:hideMark/>
          </w:tcPr>
          <w:p w14:paraId="1CAE7311" w14:textId="77777777" w:rsidR="001B41A6" w:rsidRDefault="00E30C2B">
            <w:pPr>
              <w:jc w:val="right"/>
              <w:rPr>
                <w:szCs w:val="24"/>
                <w:lang w:eastAsia="lt-LT"/>
              </w:rPr>
            </w:pPr>
            <w:r>
              <w:rPr>
                <w:szCs w:val="24"/>
                <w:lang w:eastAsia="lt-LT"/>
              </w:rPr>
              <w:t>1115</w:t>
            </w:r>
          </w:p>
        </w:tc>
        <w:tc>
          <w:tcPr>
            <w:tcW w:w="2976" w:type="dxa"/>
            <w:hideMark/>
          </w:tcPr>
          <w:p w14:paraId="1CAE7312" w14:textId="77777777" w:rsidR="001B41A6" w:rsidRDefault="00E30C2B">
            <w:pPr>
              <w:jc w:val="right"/>
              <w:rPr>
                <w:szCs w:val="24"/>
                <w:lang w:eastAsia="lt-LT"/>
              </w:rPr>
            </w:pPr>
            <w:r>
              <w:rPr>
                <w:szCs w:val="24"/>
                <w:lang w:eastAsia="lt-LT"/>
              </w:rPr>
              <w:t>457</w:t>
            </w:r>
          </w:p>
        </w:tc>
      </w:tr>
      <w:tr w:rsidR="001B41A6" w14:paraId="1CAE7318" w14:textId="77777777">
        <w:trPr>
          <w:trHeight w:val="342"/>
        </w:trPr>
        <w:tc>
          <w:tcPr>
            <w:tcW w:w="1780" w:type="dxa"/>
            <w:vMerge/>
            <w:hideMark/>
          </w:tcPr>
          <w:p w14:paraId="1CAE7314" w14:textId="77777777" w:rsidR="001B41A6" w:rsidRDefault="001B41A6">
            <w:pPr>
              <w:rPr>
                <w:szCs w:val="24"/>
                <w:lang w:eastAsia="lt-LT"/>
              </w:rPr>
            </w:pPr>
          </w:p>
        </w:tc>
        <w:tc>
          <w:tcPr>
            <w:tcW w:w="1780" w:type="dxa"/>
            <w:hideMark/>
          </w:tcPr>
          <w:p w14:paraId="1CAE7315" w14:textId="77777777" w:rsidR="001B41A6" w:rsidRDefault="00E30C2B">
            <w:pPr>
              <w:rPr>
                <w:szCs w:val="24"/>
                <w:lang w:eastAsia="lt-LT"/>
              </w:rPr>
            </w:pPr>
            <w:r>
              <w:rPr>
                <w:szCs w:val="24"/>
                <w:lang w:eastAsia="lt-LT"/>
              </w:rPr>
              <w:t>2016</w:t>
            </w:r>
          </w:p>
        </w:tc>
        <w:tc>
          <w:tcPr>
            <w:tcW w:w="3211" w:type="dxa"/>
            <w:hideMark/>
          </w:tcPr>
          <w:p w14:paraId="1CAE7316" w14:textId="77777777" w:rsidR="001B41A6" w:rsidRDefault="00E30C2B">
            <w:pPr>
              <w:jc w:val="right"/>
              <w:rPr>
                <w:szCs w:val="24"/>
                <w:lang w:eastAsia="lt-LT"/>
              </w:rPr>
            </w:pPr>
            <w:r>
              <w:rPr>
                <w:szCs w:val="24"/>
                <w:lang w:eastAsia="lt-LT"/>
              </w:rPr>
              <w:t>1144</w:t>
            </w:r>
          </w:p>
        </w:tc>
        <w:tc>
          <w:tcPr>
            <w:tcW w:w="2976" w:type="dxa"/>
            <w:hideMark/>
          </w:tcPr>
          <w:p w14:paraId="1CAE7317" w14:textId="77777777" w:rsidR="001B41A6" w:rsidRDefault="00E30C2B">
            <w:pPr>
              <w:jc w:val="right"/>
              <w:rPr>
                <w:szCs w:val="24"/>
                <w:lang w:eastAsia="lt-LT"/>
              </w:rPr>
            </w:pPr>
            <w:r>
              <w:rPr>
                <w:szCs w:val="24"/>
                <w:lang w:eastAsia="lt-LT"/>
              </w:rPr>
              <w:t>468</w:t>
            </w:r>
          </w:p>
        </w:tc>
      </w:tr>
    </w:tbl>
    <w:p w14:paraId="1CAE7319" w14:textId="77777777" w:rsidR="001B41A6" w:rsidRDefault="001B41A6">
      <w:pPr>
        <w:ind w:firstLine="567"/>
        <w:jc w:val="both"/>
        <w:rPr>
          <w:szCs w:val="24"/>
        </w:rPr>
      </w:pPr>
    </w:p>
    <w:p w14:paraId="1CAE731A" w14:textId="77777777" w:rsidR="001B41A6" w:rsidRDefault="00E30C2B">
      <w:pPr>
        <w:ind w:firstLine="567"/>
        <w:jc w:val="both"/>
        <w:rPr>
          <w:szCs w:val="24"/>
        </w:rPr>
      </w:pPr>
      <w:r>
        <w:rPr>
          <w:szCs w:val="24"/>
        </w:rPr>
        <w:t>Daugiausia – 114 ūkio subjektų – didmeninės ir mažmeninės prekybos bei variklinių transporto priemonių ir motociklų remonto įmonių. Kiek mažiau buvo žemės ūkio, miškininkystės ir žuvininkystės (58), apdirbamosios gamybos (48), kitas aptarnavimo paslaugas t</w:t>
      </w:r>
      <w:r>
        <w:rPr>
          <w:szCs w:val="24"/>
        </w:rPr>
        <w:t>eikiančių (50) ir statybos (32) įmonių. Palyginti su 2015 m. sausio 1 d. duomenimis, veikiančių ūkio subjektų skaičius Anykščių rajono savivaldybėje padidėjo 2,4 proc. 2016 m. pradžioje labai mažų įmonių (darbuotojų skaičius mažesnis nei 10) sudarė 78,2 pr</w:t>
      </w:r>
      <w:r>
        <w:rPr>
          <w:szCs w:val="24"/>
        </w:rPr>
        <w:t xml:space="preserve">oc. veikiančių įmonių, mažų įmonių (nuo10 iki 49 darbuotojų) – 15,8 proc., vidutinių įmonių (nuo 50 iki 249 darbuotojų) – 6 proc. </w:t>
      </w:r>
    </w:p>
    <w:p w14:paraId="1CAE731B" w14:textId="77777777" w:rsidR="001B41A6" w:rsidRDefault="00E30C2B">
      <w:pPr>
        <w:ind w:firstLine="567"/>
        <w:jc w:val="both"/>
        <w:rPr>
          <w:szCs w:val="24"/>
        </w:rPr>
      </w:pPr>
      <w:r>
        <w:rPr>
          <w:szCs w:val="24"/>
        </w:rPr>
        <w:t>Anykščių rajono savivaldybėje daugiausia gaminama medinių gaminių (31 proc.), alkoholinių gėrimų (20 proc.) ir baldų (16 proc</w:t>
      </w:r>
      <w:r>
        <w:rPr>
          <w:szCs w:val="24"/>
        </w:rPr>
        <w:t>.). Kasamas kvarcinis ir statybinis smėlis, gargždas, žvyras, gaminama kita skalda, naudojama betono užpildui. Gaminamas biokuras ir surenkamieji mediniai sodo nameliai, įvairus baldai ir jų dalys. Tęsdami veltinio gamybos tradicijas, anykštėnai gamina nea</w:t>
      </w:r>
      <w:r>
        <w:rPr>
          <w:szCs w:val="24"/>
        </w:rPr>
        <w:t>ustines medžiagas ir veltinio gaminius. Taip pat siuvami drabužiai ir drabužių priedai. Gaminamas vaisių-uogų vynas, sidras ir obuolių sultys.</w:t>
      </w:r>
    </w:p>
    <w:p w14:paraId="1CAE731C" w14:textId="77777777" w:rsidR="001B41A6" w:rsidRDefault="00E30C2B">
      <w:pPr>
        <w:ind w:firstLine="540"/>
        <w:jc w:val="both"/>
        <w:rPr>
          <w:szCs w:val="24"/>
          <w:lang w:eastAsia="lt-LT"/>
        </w:rPr>
      </w:pPr>
      <w:r>
        <w:rPr>
          <w:szCs w:val="24"/>
          <w:lang w:eastAsia="lt-LT"/>
        </w:rPr>
        <w:t>Kasmet didėja naujai įregistruotų įmonių skaičius.</w:t>
      </w:r>
    </w:p>
    <w:p w14:paraId="1CAE731D" w14:textId="77777777" w:rsidR="001B41A6" w:rsidRDefault="001B41A6">
      <w:pPr>
        <w:ind w:firstLine="540"/>
        <w:jc w:val="both"/>
        <w:rPr>
          <w:sz w:val="20"/>
          <w:lang w:eastAsia="lt-LT"/>
        </w:rPr>
      </w:pPr>
    </w:p>
    <w:p w14:paraId="1CAE731E" w14:textId="77777777" w:rsidR="001B41A6" w:rsidRDefault="00E30C2B">
      <w:pPr>
        <w:ind w:firstLine="540"/>
        <w:jc w:val="right"/>
        <w:rPr>
          <w:i/>
          <w:sz w:val="20"/>
          <w:lang w:eastAsia="lt-LT"/>
        </w:rPr>
      </w:pPr>
      <w:r>
        <w:rPr>
          <w:i/>
          <w:sz w:val="20"/>
          <w:lang w:eastAsia="lt-LT"/>
        </w:rPr>
        <w:t>7 lentelė: Per metus įregistruotų mažų ir vidutinių įmonių sk</w:t>
      </w:r>
      <w:r>
        <w:rPr>
          <w:i/>
          <w:sz w:val="20"/>
          <w:lang w:eastAsia="lt-LT"/>
        </w:rPr>
        <w:t>aičius</w:t>
      </w:r>
      <w:r>
        <w:rPr>
          <w:i/>
          <w:sz w:val="20"/>
          <w:vertAlign w:val="superscript"/>
          <w:lang w:eastAsia="lt-LT"/>
        </w:rPr>
        <w:footnoteReference w:id="10"/>
      </w:r>
    </w:p>
    <w:p w14:paraId="1CAE731F" w14:textId="77777777" w:rsidR="001B41A6" w:rsidRDefault="001B41A6">
      <w:pPr>
        <w:ind w:firstLine="540"/>
        <w:jc w:val="right"/>
        <w:rPr>
          <w:i/>
          <w:sz w:val="20"/>
          <w:lang w:eastAsia="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2152"/>
        <w:gridCol w:w="2976"/>
      </w:tblGrid>
      <w:tr w:rsidR="001B41A6" w14:paraId="1CAE7321" w14:textId="77777777">
        <w:trPr>
          <w:trHeight w:val="489"/>
        </w:trPr>
        <w:tc>
          <w:tcPr>
            <w:tcW w:w="9747" w:type="dxa"/>
            <w:gridSpan w:val="3"/>
            <w:vAlign w:val="center"/>
            <w:hideMark/>
          </w:tcPr>
          <w:p w14:paraId="1CAE7320" w14:textId="77777777" w:rsidR="001B41A6" w:rsidRDefault="00E30C2B">
            <w:pPr>
              <w:jc w:val="right"/>
              <w:rPr>
                <w:szCs w:val="24"/>
                <w:lang w:eastAsia="lt-LT"/>
              </w:rPr>
            </w:pPr>
            <w:r>
              <w:rPr>
                <w:szCs w:val="24"/>
                <w:lang w:eastAsia="lt-LT"/>
              </w:rPr>
              <w:t>Per metus įregistruota mažų ir vidutinių įmonių | vnt.</w:t>
            </w:r>
          </w:p>
        </w:tc>
      </w:tr>
      <w:tr w:rsidR="001B41A6" w14:paraId="1CAE7325" w14:textId="77777777">
        <w:trPr>
          <w:trHeight w:val="342"/>
        </w:trPr>
        <w:tc>
          <w:tcPr>
            <w:tcW w:w="4619" w:type="dxa"/>
            <w:vMerge w:val="restart"/>
            <w:hideMark/>
          </w:tcPr>
          <w:p w14:paraId="1CAE7322" w14:textId="77777777" w:rsidR="001B41A6" w:rsidRDefault="00E30C2B">
            <w:pPr>
              <w:rPr>
                <w:szCs w:val="24"/>
                <w:lang w:eastAsia="lt-LT"/>
              </w:rPr>
            </w:pPr>
            <w:r>
              <w:rPr>
                <w:szCs w:val="24"/>
                <w:lang w:eastAsia="lt-LT"/>
              </w:rPr>
              <w:t>Anykščių rajono savivaldybėje</w:t>
            </w:r>
          </w:p>
        </w:tc>
        <w:tc>
          <w:tcPr>
            <w:tcW w:w="2152" w:type="dxa"/>
            <w:hideMark/>
          </w:tcPr>
          <w:p w14:paraId="1CAE7323" w14:textId="77777777" w:rsidR="001B41A6" w:rsidRDefault="00E30C2B">
            <w:pPr>
              <w:rPr>
                <w:szCs w:val="24"/>
                <w:lang w:eastAsia="lt-LT"/>
              </w:rPr>
            </w:pPr>
            <w:r>
              <w:rPr>
                <w:szCs w:val="24"/>
                <w:lang w:eastAsia="lt-LT"/>
              </w:rPr>
              <w:t>2014</w:t>
            </w:r>
          </w:p>
        </w:tc>
        <w:tc>
          <w:tcPr>
            <w:tcW w:w="2976" w:type="dxa"/>
            <w:hideMark/>
          </w:tcPr>
          <w:p w14:paraId="1CAE7324" w14:textId="77777777" w:rsidR="001B41A6" w:rsidRDefault="00E30C2B">
            <w:pPr>
              <w:jc w:val="right"/>
              <w:rPr>
                <w:szCs w:val="24"/>
                <w:lang w:eastAsia="lt-LT"/>
              </w:rPr>
            </w:pPr>
            <w:r>
              <w:rPr>
                <w:szCs w:val="24"/>
                <w:lang w:eastAsia="lt-LT"/>
              </w:rPr>
              <w:t>24</w:t>
            </w:r>
          </w:p>
        </w:tc>
      </w:tr>
      <w:tr w:rsidR="001B41A6" w14:paraId="1CAE7329" w14:textId="77777777">
        <w:trPr>
          <w:trHeight w:val="330"/>
        </w:trPr>
        <w:tc>
          <w:tcPr>
            <w:tcW w:w="4619" w:type="dxa"/>
            <w:vMerge/>
            <w:hideMark/>
          </w:tcPr>
          <w:p w14:paraId="1CAE7326" w14:textId="77777777" w:rsidR="001B41A6" w:rsidRDefault="001B41A6">
            <w:pPr>
              <w:rPr>
                <w:szCs w:val="24"/>
                <w:lang w:eastAsia="lt-LT"/>
              </w:rPr>
            </w:pPr>
          </w:p>
        </w:tc>
        <w:tc>
          <w:tcPr>
            <w:tcW w:w="2152" w:type="dxa"/>
            <w:hideMark/>
          </w:tcPr>
          <w:p w14:paraId="1CAE7327" w14:textId="77777777" w:rsidR="001B41A6" w:rsidRDefault="00E30C2B">
            <w:pPr>
              <w:rPr>
                <w:szCs w:val="24"/>
                <w:lang w:eastAsia="lt-LT"/>
              </w:rPr>
            </w:pPr>
            <w:r>
              <w:rPr>
                <w:szCs w:val="24"/>
                <w:lang w:eastAsia="lt-LT"/>
              </w:rPr>
              <w:t>2015</w:t>
            </w:r>
          </w:p>
        </w:tc>
        <w:tc>
          <w:tcPr>
            <w:tcW w:w="2976" w:type="dxa"/>
            <w:hideMark/>
          </w:tcPr>
          <w:p w14:paraId="1CAE7328" w14:textId="77777777" w:rsidR="001B41A6" w:rsidRDefault="00E30C2B">
            <w:pPr>
              <w:jc w:val="right"/>
              <w:rPr>
                <w:szCs w:val="24"/>
                <w:lang w:eastAsia="lt-LT"/>
              </w:rPr>
            </w:pPr>
            <w:r>
              <w:rPr>
                <w:szCs w:val="24"/>
                <w:lang w:eastAsia="lt-LT"/>
              </w:rPr>
              <w:t>30</w:t>
            </w:r>
          </w:p>
        </w:tc>
      </w:tr>
      <w:tr w:rsidR="001B41A6" w14:paraId="1CAE732D" w14:textId="77777777">
        <w:trPr>
          <w:trHeight w:val="330"/>
        </w:trPr>
        <w:tc>
          <w:tcPr>
            <w:tcW w:w="4619" w:type="dxa"/>
            <w:vMerge/>
            <w:hideMark/>
          </w:tcPr>
          <w:p w14:paraId="1CAE732A" w14:textId="77777777" w:rsidR="001B41A6" w:rsidRDefault="001B41A6">
            <w:pPr>
              <w:rPr>
                <w:szCs w:val="24"/>
                <w:lang w:eastAsia="lt-LT"/>
              </w:rPr>
            </w:pPr>
          </w:p>
        </w:tc>
        <w:tc>
          <w:tcPr>
            <w:tcW w:w="2152" w:type="dxa"/>
            <w:hideMark/>
          </w:tcPr>
          <w:p w14:paraId="1CAE732B" w14:textId="77777777" w:rsidR="001B41A6" w:rsidRDefault="00E30C2B">
            <w:pPr>
              <w:rPr>
                <w:szCs w:val="24"/>
                <w:lang w:eastAsia="lt-LT"/>
              </w:rPr>
            </w:pPr>
            <w:r>
              <w:rPr>
                <w:szCs w:val="24"/>
                <w:lang w:eastAsia="lt-LT"/>
              </w:rPr>
              <w:t>2016</w:t>
            </w:r>
          </w:p>
        </w:tc>
        <w:tc>
          <w:tcPr>
            <w:tcW w:w="2976" w:type="dxa"/>
            <w:hideMark/>
          </w:tcPr>
          <w:p w14:paraId="1CAE732C" w14:textId="77777777" w:rsidR="001B41A6" w:rsidRDefault="00E30C2B">
            <w:pPr>
              <w:jc w:val="right"/>
              <w:rPr>
                <w:szCs w:val="24"/>
                <w:lang w:eastAsia="lt-LT"/>
              </w:rPr>
            </w:pPr>
            <w:r>
              <w:rPr>
                <w:szCs w:val="24"/>
                <w:lang w:eastAsia="lt-LT"/>
              </w:rPr>
              <w:t>46</w:t>
            </w:r>
          </w:p>
        </w:tc>
      </w:tr>
    </w:tbl>
    <w:p w14:paraId="1CAE732E" w14:textId="77777777" w:rsidR="001B41A6" w:rsidRDefault="001B41A6">
      <w:pPr>
        <w:ind w:firstLine="540"/>
        <w:jc w:val="both"/>
        <w:rPr>
          <w:szCs w:val="24"/>
          <w:lang w:eastAsia="lt-LT"/>
        </w:rPr>
      </w:pPr>
    </w:p>
    <w:p w14:paraId="1CAE732F" w14:textId="77777777" w:rsidR="001B41A6" w:rsidRDefault="00E30C2B">
      <w:pPr>
        <w:ind w:firstLine="602"/>
        <w:jc w:val="both"/>
        <w:rPr>
          <w:szCs w:val="24"/>
          <w:lang w:eastAsia="lt-LT"/>
        </w:rPr>
      </w:pPr>
      <w:r>
        <w:rPr>
          <w:szCs w:val="24"/>
          <w:lang w:eastAsia="lt-LT"/>
        </w:rPr>
        <w:t>Pagrindiniai stambiausieji miesto ir rajono darbdaviai yra Anykščių rajono savivaldybės ligoninė (rekvizitai.lt duomenimis 2016-12-01 buvo 230 darbuotojai), VšĮ Anykščių r. savivaldybės pirminės sveikatos priežiūros centras (rekvizitai.lt duomenimis 2016-1</w:t>
      </w:r>
      <w:r>
        <w:rPr>
          <w:szCs w:val="24"/>
          <w:lang w:eastAsia="lt-LT"/>
        </w:rPr>
        <w:t>2-01 buvo 172 darbuotojai), Anykščių rajono savivaldybė (rekvizitai.lt duomenimis 2016-12-01 buvo 176 darbuotojai), Anykščių r. vartotojų kooperatyvas (rekvizitai.lt duomenimis 2016-12-01 buvo 117 darbuotojų), UAB Anšilas (rekvizitai.lt duomenimis 2016-12-</w:t>
      </w:r>
      <w:r>
        <w:rPr>
          <w:szCs w:val="24"/>
          <w:lang w:eastAsia="lt-LT"/>
        </w:rPr>
        <w:t xml:space="preserve">01 buvo 122 darbuotojų), Anykščių Jono Biliūno gimnazija (rekvizitai.lt duomenimis 2016-12-01 buvo 104 darbuotojų).  </w:t>
      </w:r>
    </w:p>
    <w:p w14:paraId="1CAE7330" w14:textId="77777777" w:rsidR="001B41A6" w:rsidRDefault="00E30C2B">
      <w:pPr>
        <w:ind w:firstLine="540"/>
        <w:jc w:val="both"/>
        <w:rPr>
          <w:szCs w:val="24"/>
        </w:rPr>
      </w:pPr>
      <w:r>
        <w:rPr>
          <w:szCs w:val="24"/>
        </w:rPr>
        <w:t>Anykščių miestas yra ne tik rajono savivaldybės centras, bet ir kompleksinės saugomos teritorijos - Anykščių regioninio parko - centras. 1</w:t>
      </w:r>
      <w:r>
        <w:rPr>
          <w:szCs w:val="24"/>
        </w:rPr>
        <w:t>992 metų rugsėjo 24 diena įkurto Anykščių regioninio parko teritorija užima daugiau nei 74 procentus bendros Anykščių miesto teritorijos. Atsižvelgus į tai, Anykščių miesto bei didelėje dalyje priemiestinių teritorijų, esančių regioninio parko ribose, ūkin</w:t>
      </w:r>
      <w:r>
        <w:rPr>
          <w:szCs w:val="24"/>
        </w:rPr>
        <w:t>ę veiklą reglamentuoja ne tik Saugomų teritorijų, Aplinkos apsaugos, Nekilnojamųjų kultūros vertybių apsaugos, Miškų, Vandens, Teritorijų planavimo, Statybos, Turizmo bei kiti įstatymai, Specialiosios žemės ir miško naudojimo sąlygos, bet ir Anykščių regio</w:t>
      </w:r>
      <w:r>
        <w:rPr>
          <w:szCs w:val="24"/>
        </w:rPr>
        <w:t xml:space="preserve">ninio parko nuostatai, Anykščių regioninio parko apsaugos reglamentas, Anykščių regioninio </w:t>
      </w:r>
      <w:r>
        <w:rPr>
          <w:szCs w:val="24"/>
        </w:rPr>
        <w:lastRenderedPageBreak/>
        <w:t>parko ribų bei zonų ribų ir tvarkymo planas ir kiti teisės aktai. Šioje saugomoje teritorijoje nustatyti bendrieji apribojimai draudžia plėsti ir statyti tam tikro p</w:t>
      </w:r>
      <w:r>
        <w:rPr>
          <w:szCs w:val="24"/>
        </w:rPr>
        <w:t>obūdžio pramonės įmones, iš dalies riboja ekonominę veiklą saugomoje teritorijos dalyje, kas turi įtakos atskirų pramonės sektorių plėtrai bei žemesniems bendriems ekonominiams rodikliams mieste, todėl kaip alternatyva pramoninei ekonominei plėtrai 2007 m.</w:t>
      </w:r>
      <w:r>
        <w:rPr>
          <w:szCs w:val="24"/>
        </w:rPr>
        <w:t xml:space="preserve"> Anykščių miestui buvo suteiktas kurortinės teritorijos statusas, numatantis rekreacijos, sveikatingumo ir turizmo paslaugų vystymo kryptį mieste.</w:t>
      </w:r>
    </w:p>
    <w:p w14:paraId="1CAE7331" w14:textId="77777777" w:rsidR="001B41A6" w:rsidRDefault="001B41A6">
      <w:pPr>
        <w:ind w:firstLine="540"/>
        <w:jc w:val="both"/>
        <w:rPr>
          <w:szCs w:val="24"/>
        </w:rPr>
      </w:pPr>
    </w:p>
    <w:p w14:paraId="1CAE7332" w14:textId="77777777" w:rsidR="001B41A6" w:rsidRDefault="00E30C2B">
      <w:pPr>
        <w:ind w:firstLine="540"/>
        <w:jc w:val="both"/>
        <w:rPr>
          <w:szCs w:val="24"/>
          <w:lang w:eastAsia="lt-LT"/>
        </w:rPr>
      </w:pPr>
      <w:r>
        <w:rPr>
          <w:b/>
          <w:szCs w:val="24"/>
          <w:u w:val="single"/>
          <w:lang w:eastAsia="lt-LT"/>
        </w:rPr>
        <w:t>Materialinės investicijos.</w:t>
      </w:r>
      <w:r>
        <w:rPr>
          <w:szCs w:val="24"/>
          <w:lang w:eastAsia="lt-LT"/>
        </w:rPr>
        <w:t xml:space="preserve"> Išankstiniais duomenimis materialinės investicijos Anykščių rajono saviavldybėje </w:t>
      </w:r>
      <w:r>
        <w:rPr>
          <w:szCs w:val="24"/>
          <w:lang w:eastAsia="lt-LT"/>
        </w:rPr>
        <w:t>2015 metais sudarė 12.423 tūkst. Eur. Išlaidos ilgalaikiam materialiajam turtui įsigyti, sukurti ir esamam materialiajam turtui atnaujinti (jo vertei padidinti) buvo 45 proc. mažesnės nei 2014 metais.</w:t>
      </w:r>
    </w:p>
    <w:p w14:paraId="1CAE7333" w14:textId="77777777" w:rsidR="001B41A6" w:rsidRDefault="001B41A6">
      <w:pPr>
        <w:ind w:firstLine="540"/>
        <w:jc w:val="both"/>
        <w:rPr>
          <w:sz w:val="20"/>
          <w:lang w:eastAsia="lt-LT"/>
        </w:rPr>
      </w:pPr>
    </w:p>
    <w:p w14:paraId="1CAE7334" w14:textId="77777777" w:rsidR="001B41A6" w:rsidRDefault="00E30C2B">
      <w:pPr>
        <w:ind w:firstLine="540"/>
        <w:jc w:val="right"/>
        <w:rPr>
          <w:i/>
          <w:sz w:val="20"/>
          <w:lang w:eastAsia="lt-LT"/>
        </w:rPr>
      </w:pPr>
      <w:r>
        <w:rPr>
          <w:i/>
          <w:sz w:val="20"/>
          <w:lang w:eastAsia="lt-LT"/>
        </w:rPr>
        <w:t>8 lentelė: Materialinės investicijos Utenos apskrityje</w:t>
      </w:r>
      <w:r>
        <w:rPr>
          <w:i/>
          <w:sz w:val="20"/>
          <w:lang w:eastAsia="lt-LT"/>
        </w:rPr>
        <w:t xml:space="preserve"> to meto kainomis</w:t>
      </w:r>
    </w:p>
    <w:p w14:paraId="1CAE7335" w14:textId="77777777" w:rsidR="001B41A6" w:rsidRDefault="001B41A6">
      <w:pPr>
        <w:ind w:firstLine="540"/>
        <w:jc w:val="right"/>
        <w:rPr>
          <w:i/>
          <w:sz w:val="20"/>
          <w:lang w:eastAsia="lt-LT"/>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322"/>
        <w:gridCol w:w="1237"/>
        <w:gridCol w:w="1237"/>
        <w:gridCol w:w="1392"/>
        <w:gridCol w:w="1082"/>
        <w:gridCol w:w="1442"/>
      </w:tblGrid>
      <w:tr w:rsidR="001B41A6" w14:paraId="1CAE7338" w14:textId="77777777">
        <w:trPr>
          <w:trHeight w:val="375"/>
        </w:trPr>
        <w:tc>
          <w:tcPr>
            <w:tcW w:w="1942" w:type="dxa"/>
            <w:vMerge w:val="restart"/>
            <w:shd w:val="clear" w:color="auto" w:fill="auto"/>
            <w:vAlign w:val="center"/>
            <w:hideMark/>
          </w:tcPr>
          <w:p w14:paraId="1CAE7336" w14:textId="77777777" w:rsidR="001B41A6" w:rsidRDefault="001B41A6">
            <w:pPr>
              <w:jc w:val="center"/>
              <w:rPr>
                <w:bCs/>
                <w:szCs w:val="24"/>
                <w:lang w:eastAsia="lt-LT"/>
              </w:rPr>
            </w:pPr>
          </w:p>
        </w:tc>
        <w:tc>
          <w:tcPr>
            <w:tcW w:w="7712" w:type="dxa"/>
            <w:gridSpan w:val="6"/>
            <w:shd w:val="clear" w:color="000000" w:fill="FFFFFF"/>
            <w:vAlign w:val="center"/>
            <w:hideMark/>
          </w:tcPr>
          <w:p w14:paraId="1CAE7337" w14:textId="77777777" w:rsidR="001B41A6" w:rsidRDefault="00E30C2B">
            <w:pPr>
              <w:jc w:val="center"/>
              <w:rPr>
                <w:szCs w:val="24"/>
                <w:lang w:eastAsia="lt-LT"/>
              </w:rPr>
            </w:pPr>
            <w:r>
              <w:rPr>
                <w:szCs w:val="24"/>
                <w:lang w:eastAsia="lt-LT"/>
              </w:rPr>
              <w:t>Materialinės investicijos Utenos apskrityje to meto kainomis | tūkst. EUR</w:t>
            </w:r>
          </w:p>
        </w:tc>
      </w:tr>
      <w:tr w:rsidR="001B41A6" w14:paraId="1CAE7340" w14:textId="77777777">
        <w:trPr>
          <w:trHeight w:val="375"/>
        </w:trPr>
        <w:tc>
          <w:tcPr>
            <w:tcW w:w="1942" w:type="dxa"/>
            <w:vMerge/>
            <w:vAlign w:val="center"/>
            <w:hideMark/>
          </w:tcPr>
          <w:p w14:paraId="1CAE7339" w14:textId="77777777" w:rsidR="001B41A6" w:rsidRDefault="001B41A6">
            <w:pPr>
              <w:rPr>
                <w:bCs/>
                <w:szCs w:val="24"/>
                <w:lang w:eastAsia="lt-LT"/>
              </w:rPr>
            </w:pPr>
          </w:p>
        </w:tc>
        <w:tc>
          <w:tcPr>
            <w:tcW w:w="1322" w:type="dxa"/>
            <w:shd w:val="clear" w:color="000000" w:fill="FFFFFF"/>
            <w:vAlign w:val="center"/>
            <w:hideMark/>
          </w:tcPr>
          <w:p w14:paraId="1CAE733A" w14:textId="77777777" w:rsidR="001B41A6" w:rsidRDefault="00E30C2B">
            <w:pPr>
              <w:jc w:val="center"/>
              <w:rPr>
                <w:szCs w:val="24"/>
                <w:lang w:eastAsia="lt-LT"/>
              </w:rPr>
            </w:pPr>
            <w:r>
              <w:rPr>
                <w:szCs w:val="24"/>
                <w:lang w:eastAsia="lt-LT"/>
              </w:rPr>
              <w:t>2010</w:t>
            </w:r>
          </w:p>
        </w:tc>
        <w:tc>
          <w:tcPr>
            <w:tcW w:w="1237" w:type="dxa"/>
            <w:shd w:val="clear" w:color="000000" w:fill="FFFFFF"/>
            <w:vAlign w:val="center"/>
            <w:hideMark/>
          </w:tcPr>
          <w:p w14:paraId="1CAE733B" w14:textId="77777777" w:rsidR="001B41A6" w:rsidRDefault="00E30C2B">
            <w:pPr>
              <w:jc w:val="center"/>
              <w:rPr>
                <w:szCs w:val="24"/>
                <w:lang w:eastAsia="lt-LT"/>
              </w:rPr>
            </w:pPr>
            <w:r>
              <w:rPr>
                <w:szCs w:val="24"/>
                <w:lang w:eastAsia="lt-LT"/>
              </w:rPr>
              <w:t>2011</w:t>
            </w:r>
          </w:p>
        </w:tc>
        <w:tc>
          <w:tcPr>
            <w:tcW w:w="1237" w:type="dxa"/>
            <w:shd w:val="clear" w:color="000000" w:fill="FFFFFF"/>
            <w:vAlign w:val="center"/>
            <w:hideMark/>
          </w:tcPr>
          <w:p w14:paraId="1CAE733C" w14:textId="77777777" w:rsidR="001B41A6" w:rsidRDefault="00E30C2B">
            <w:pPr>
              <w:jc w:val="center"/>
              <w:rPr>
                <w:szCs w:val="24"/>
                <w:lang w:eastAsia="lt-LT"/>
              </w:rPr>
            </w:pPr>
            <w:r>
              <w:rPr>
                <w:szCs w:val="24"/>
                <w:lang w:eastAsia="lt-LT"/>
              </w:rPr>
              <w:t>2012</w:t>
            </w:r>
          </w:p>
        </w:tc>
        <w:tc>
          <w:tcPr>
            <w:tcW w:w="1392" w:type="dxa"/>
            <w:shd w:val="clear" w:color="000000" w:fill="FFFFFF"/>
            <w:vAlign w:val="center"/>
            <w:hideMark/>
          </w:tcPr>
          <w:p w14:paraId="1CAE733D" w14:textId="77777777" w:rsidR="001B41A6" w:rsidRDefault="00E30C2B">
            <w:pPr>
              <w:jc w:val="center"/>
              <w:rPr>
                <w:szCs w:val="24"/>
                <w:lang w:eastAsia="lt-LT"/>
              </w:rPr>
            </w:pPr>
            <w:r>
              <w:rPr>
                <w:szCs w:val="24"/>
                <w:lang w:eastAsia="lt-LT"/>
              </w:rPr>
              <w:t>2013</w:t>
            </w:r>
          </w:p>
        </w:tc>
        <w:tc>
          <w:tcPr>
            <w:tcW w:w="1082" w:type="dxa"/>
            <w:shd w:val="clear" w:color="000000" w:fill="FFFFFF"/>
            <w:vAlign w:val="center"/>
            <w:hideMark/>
          </w:tcPr>
          <w:p w14:paraId="1CAE733E" w14:textId="77777777" w:rsidR="001B41A6" w:rsidRDefault="00E30C2B">
            <w:pPr>
              <w:jc w:val="center"/>
              <w:rPr>
                <w:szCs w:val="24"/>
                <w:lang w:eastAsia="lt-LT"/>
              </w:rPr>
            </w:pPr>
            <w:r>
              <w:rPr>
                <w:szCs w:val="24"/>
                <w:lang w:eastAsia="lt-LT"/>
              </w:rPr>
              <w:t>2014</w:t>
            </w:r>
          </w:p>
        </w:tc>
        <w:tc>
          <w:tcPr>
            <w:tcW w:w="1442" w:type="dxa"/>
            <w:shd w:val="clear" w:color="000000" w:fill="FFFFFF"/>
            <w:vAlign w:val="center"/>
            <w:hideMark/>
          </w:tcPr>
          <w:p w14:paraId="1CAE733F" w14:textId="77777777" w:rsidR="001B41A6" w:rsidRDefault="00E30C2B">
            <w:pPr>
              <w:jc w:val="center"/>
              <w:rPr>
                <w:szCs w:val="24"/>
                <w:lang w:eastAsia="lt-LT"/>
              </w:rPr>
            </w:pPr>
            <w:r>
              <w:rPr>
                <w:szCs w:val="24"/>
                <w:lang w:eastAsia="lt-LT"/>
              </w:rPr>
              <w:t>2015</w:t>
            </w:r>
          </w:p>
        </w:tc>
      </w:tr>
      <w:tr w:rsidR="001B41A6" w14:paraId="1CAE7348" w14:textId="77777777">
        <w:trPr>
          <w:trHeight w:val="375"/>
        </w:trPr>
        <w:tc>
          <w:tcPr>
            <w:tcW w:w="1942" w:type="dxa"/>
            <w:shd w:val="clear" w:color="000000" w:fill="FFFFFF"/>
            <w:hideMark/>
          </w:tcPr>
          <w:p w14:paraId="1CAE7341" w14:textId="77777777" w:rsidR="001B41A6" w:rsidRDefault="00E30C2B">
            <w:pPr>
              <w:rPr>
                <w:szCs w:val="24"/>
                <w:lang w:eastAsia="lt-LT"/>
              </w:rPr>
            </w:pPr>
            <w:r>
              <w:rPr>
                <w:szCs w:val="24"/>
                <w:lang w:eastAsia="lt-LT"/>
              </w:rPr>
              <w:t>Utenos apskritis</w:t>
            </w:r>
          </w:p>
        </w:tc>
        <w:tc>
          <w:tcPr>
            <w:tcW w:w="1322" w:type="dxa"/>
            <w:shd w:val="clear" w:color="auto" w:fill="auto"/>
            <w:vAlign w:val="center"/>
            <w:hideMark/>
          </w:tcPr>
          <w:p w14:paraId="1CAE7342" w14:textId="77777777" w:rsidR="001B41A6" w:rsidRDefault="00E30C2B">
            <w:pPr>
              <w:jc w:val="right"/>
              <w:rPr>
                <w:szCs w:val="24"/>
                <w:lang w:eastAsia="lt-LT"/>
              </w:rPr>
            </w:pPr>
            <w:r>
              <w:rPr>
                <w:szCs w:val="24"/>
                <w:lang w:eastAsia="lt-LT"/>
              </w:rPr>
              <w:t>125938</w:t>
            </w:r>
          </w:p>
        </w:tc>
        <w:tc>
          <w:tcPr>
            <w:tcW w:w="1237" w:type="dxa"/>
            <w:shd w:val="clear" w:color="auto" w:fill="auto"/>
            <w:vAlign w:val="center"/>
            <w:hideMark/>
          </w:tcPr>
          <w:p w14:paraId="1CAE7343" w14:textId="77777777" w:rsidR="001B41A6" w:rsidRDefault="00E30C2B">
            <w:pPr>
              <w:jc w:val="right"/>
              <w:rPr>
                <w:szCs w:val="24"/>
                <w:lang w:eastAsia="lt-LT"/>
              </w:rPr>
            </w:pPr>
            <w:r>
              <w:rPr>
                <w:szCs w:val="24"/>
                <w:lang w:eastAsia="lt-LT"/>
              </w:rPr>
              <w:t>177002</w:t>
            </w:r>
          </w:p>
        </w:tc>
        <w:tc>
          <w:tcPr>
            <w:tcW w:w="1237" w:type="dxa"/>
            <w:shd w:val="clear" w:color="auto" w:fill="auto"/>
            <w:vAlign w:val="center"/>
            <w:hideMark/>
          </w:tcPr>
          <w:p w14:paraId="1CAE7344" w14:textId="77777777" w:rsidR="001B41A6" w:rsidRDefault="00E30C2B">
            <w:pPr>
              <w:jc w:val="right"/>
              <w:rPr>
                <w:szCs w:val="24"/>
                <w:lang w:eastAsia="lt-LT"/>
              </w:rPr>
            </w:pPr>
            <w:r>
              <w:rPr>
                <w:szCs w:val="24"/>
                <w:lang w:eastAsia="lt-LT"/>
              </w:rPr>
              <w:t>146843</w:t>
            </w:r>
          </w:p>
        </w:tc>
        <w:tc>
          <w:tcPr>
            <w:tcW w:w="1392" w:type="dxa"/>
            <w:shd w:val="clear" w:color="auto" w:fill="auto"/>
            <w:vAlign w:val="center"/>
            <w:hideMark/>
          </w:tcPr>
          <w:p w14:paraId="1CAE7345" w14:textId="77777777" w:rsidR="001B41A6" w:rsidRDefault="00E30C2B">
            <w:pPr>
              <w:jc w:val="right"/>
              <w:rPr>
                <w:szCs w:val="24"/>
                <w:lang w:eastAsia="lt-LT"/>
              </w:rPr>
            </w:pPr>
            <w:r>
              <w:rPr>
                <w:szCs w:val="24"/>
                <w:lang w:eastAsia="lt-LT"/>
              </w:rPr>
              <w:t>209266</w:t>
            </w:r>
          </w:p>
        </w:tc>
        <w:tc>
          <w:tcPr>
            <w:tcW w:w="1082" w:type="dxa"/>
            <w:shd w:val="clear" w:color="auto" w:fill="auto"/>
            <w:vAlign w:val="center"/>
            <w:hideMark/>
          </w:tcPr>
          <w:p w14:paraId="1CAE7346" w14:textId="77777777" w:rsidR="001B41A6" w:rsidRDefault="00E30C2B">
            <w:pPr>
              <w:jc w:val="right"/>
              <w:rPr>
                <w:szCs w:val="24"/>
                <w:lang w:eastAsia="lt-LT"/>
              </w:rPr>
            </w:pPr>
            <w:r>
              <w:rPr>
                <w:szCs w:val="24"/>
                <w:lang w:eastAsia="lt-LT"/>
              </w:rPr>
              <w:t>189646</w:t>
            </w:r>
          </w:p>
        </w:tc>
        <w:tc>
          <w:tcPr>
            <w:tcW w:w="1442" w:type="dxa"/>
            <w:shd w:val="clear" w:color="auto" w:fill="auto"/>
            <w:vAlign w:val="center"/>
            <w:hideMark/>
          </w:tcPr>
          <w:p w14:paraId="1CAE7347" w14:textId="77777777" w:rsidR="001B41A6" w:rsidRDefault="00E30C2B">
            <w:pPr>
              <w:jc w:val="right"/>
              <w:rPr>
                <w:szCs w:val="24"/>
                <w:lang w:eastAsia="lt-LT"/>
              </w:rPr>
            </w:pPr>
            <w:r>
              <w:rPr>
                <w:szCs w:val="24"/>
                <w:lang w:eastAsia="lt-LT"/>
              </w:rPr>
              <w:t>172385</w:t>
            </w:r>
          </w:p>
        </w:tc>
      </w:tr>
      <w:tr w:rsidR="001B41A6" w14:paraId="1CAE7350" w14:textId="77777777">
        <w:trPr>
          <w:trHeight w:val="375"/>
        </w:trPr>
        <w:tc>
          <w:tcPr>
            <w:tcW w:w="1942" w:type="dxa"/>
            <w:shd w:val="clear" w:color="000000" w:fill="FFFFFF"/>
            <w:hideMark/>
          </w:tcPr>
          <w:p w14:paraId="1CAE7349" w14:textId="77777777" w:rsidR="001B41A6" w:rsidRDefault="00E30C2B">
            <w:pPr>
              <w:rPr>
                <w:szCs w:val="24"/>
                <w:lang w:eastAsia="lt-LT"/>
              </w:rPr>
            </w:pPr>
            <w:r>
              <w:rPr>
                <w:szCs w:val="24"/>
                <w:lang w:eastAsia="lt-LT"/>
              </w:rPr>
              <w:t>Anykščių r. sav.</w:t>
            </w:r>
          </w:p>
        </w:tc>
        <w:tc>
          <w:tcPr>
            <w:tcW w:w="1322" w:type="dxa"/>
            <w:shd w:val="clear" w:color="auto" w:fill="auto"/>
            <w:vAlign w:val="center"/>
            <w:hideMark/>
          </w:tcPr>
          <w:p w14:paraId="1CAE734A" w14:textId="77777777" w:rsidR="001B41A6" w:rsidRDefault="00E30C2B">
            <w:pPr>
              <w:jc w:val="right"/>
              <w:rPr>
                <w:szCs w:val="24"/>
                <w:lang w:eastAsia="lt-LT"/>
              </w:rPr>
            </w:pPr>
            <w:r>
              <w:rPr>
                <w:szCs w:val="24"/>
                <w:lang w:eastAsia="lt-LT"/>
              </w:rPr>
              <w:t>12623</w:t>
            </w:r>
          </w:p>
        </w:tc>
        <w:tc>
          <w:tcPr>
            <w:tcW w:w="1237" w:type="dxa"/>
            <w:shd w:val="clear" w:color="auto" w:fill="auto"/>
            <w:vAlign w:val="center"/>
            <w:hideMark/>
          </w:tcPr>
          <w:p w14:paraId="1CAE734B" w14:textId="77777777" w:rsidR="001B41A6" w:rsidRDefault="00E30C2B">
            <w:pPr>
              <w:jc w:val="right"/>
              <w:rPr>
                <w:szCs w:val="24"/>
                <w:lang w:eastAsia="lt-LT"/>
              </w:rPr>
            </w:pPr>
            <w:r>
              <w:rPr>
                <w:szCs w:val="24"/>
                <w:lang w:eastAsia="lt-LT"/>
              </w:rPr>
              <w:t>21360</w:t>
            </w:r>
          </w:p>
        </w:tc>
        <w:tc>
          <w:tcPr>
            <w:tcW w:w="1237" w:type="dxa"/>
            <w:shd w:val="clear" w:color="auto" w:fill="auto"/>
            <w:vAlign w:val="center"/>
            <w:hideMark/>
          </w:tcPr>
          <w:p w14:paraId="1CAE734C" w14:textId="77777777" w:rsidR="001B41A6" w:rsidRDefault="00E30C2B">
            <w:pPr>
              <w:jc w:val="right"/>
              <w:rPr>
                <w:szCs w:val="24"/>
                <w:lang w:eastAsia="lt-LT"/>
              </w:rPr>
            </w:pPr>
            <w:r>
              <w:rPr>
                <w:szCs w:val="24"/>
                <w:lang w:eastAsia="lt-LT"/>
              </w:rPr>
              <w:t>20326</w:t>
            </w:r>
          </w:p>
        </w:tc>
        <w:tc>
          <w:tcPr>
            <w:tcW w:w="1392" w:type="dxa"/>
            <w:shd w:val="clear" w:color="auto" w:fill="auto"/>
            <w:vAlign w:val="center"/>
            <w:hideMark/>
          </w:tcPr>
          <w:p w14:paraId="1CAE734D" w14:textId="77777777" w:rsidR="001B41A6" w:rsidRDefault="00E30C2B">
            <w:pPr>
              <w:jc w:val="right"/>
              <w:rPr>
                <w:szCs w:val="24"/>
                <w:lang w:eastAsia="lt-LT"/>
              </w:rPr>
            </w:pPr>
            <w:r>
              <w:rPr>
                <w:szCs w:val="24"/>
                <w:lang w:eastAsia="lt-LT"/>
              </w:rPr>
              <w:t>27747</w:t>
            </w:r>
          </w:p>
        </w:tc>
        <w:tc>
          <w:tcPr>
            <w:tcW w:w="1082" w:type="dxa"/>
            <w:shd w:val="clear" w:color="auto" w:fill="auto"/>
            <w:vAlign w:val="center"/>
            <w:hideMark/>
          </w:tcPr>
          <w:p w14:paraId="1CAE734E" w14:textId="77777777" w:rsidR="001B41A6" w:rsidRDefault="00E30C2B">
            <w:pPr>
              <w:jc w:val="right"/>
              <w:rPr>
                <w:szCs w:val="24"/>
                <w:lang w:eastAsia="lt-LT"/>
              </w:rPr>
            </w:pPr>
            <w:r>
              <w:rPr>
                <w:szCs w:val="24"/>
                <w:lang w:eastAsia="lt-LT"/>
              </w:rPr>
              <w:t>22640</w:t>
            </w:r>
          </w:p>
        </w:tc>
        <w:tc>
          <w:tcPr>
            <w:tcW w:w="1442" w:type="dxa"/>
            <w:shd w:val="clear" w:color="auto" w:fill="auto"/>
            <w:vAlign w:val="center"/>
            <w:hideMark/>
          </w:tcPr>
          <w:p w14:paraId="1CAE734F" w14:textId="77777777" w:rsidR="001B41A6" w:rsidRDefault="00E30C2B">
            <w:pPr>
              <w:jc w:val="right"/>
              <w:rPr>
                <w:szCs w:val="24"/>
                <w:lang w:eastAsia="lt-LT"/>
              </w:rPr>
            </w:pPr>
            <w:r>
              <w:rPr>
                <w:szCs w:val="24"/>
                <w:lang w:eastAsia="lt-LT"/>
              </w:rPr>
              <w:t>12423</w:t>
            </w:r>
          </w:p>
        </w:tc>
      </w:tr>
      <w:tr w:rsidR="001B41A6" w14:paraId="1CAE7358" w14:textId="77777777">
        <w:trPr>
          <w:trHeight w:val="375"/>
        </w:trPr>
        <w:tc>
          <w:tcPr>
            <w:tcW w:w="1942" w:type="dxa"/>
            <w:shd w:val="clear" w:color="000000" w:fill="FFFFFF"/>
            <w:hideMark/>
          </w:tcPr>
          <w:p w14:paraId="1CAE7351" w14:textId="77777777" w:rsidR="001B41A6" w:rsidRDefault="00E30C2B">
            <w:pPr>
              <w:rPr>
                <w:szCs w:val="24"/>
                <w:lang w:eastAsia="lt-LT"/>
              </w:rPr>
            </w:pPr>
            <w:r>
              <w:rPr>
                <w:szCs w:val="24"/>
                <w:lang w:eastAsia="lt-LT"/>
              </w:rPr>
              <w:t xml:space="preserve">Ignalinos r. </w:t>
            </w:r>
            <w:r>
              <w:rPr>
                <w:szCs w:val="24"/>
                <w:lang w:eastAsia="lt-LT"/>
              </w:rPr>
              <w:t>sav.</w:t>
            </w:r>
          </w:p>
        </w:tc>
        <w:tc>
          <w:tcPr>
            <w:tcW w:w="1322" w:type="dxa"/>
            <w:shd w:val="clear" w:color="auto" w:fill="auto"/>
            <w:vAlign w:val="center"/>
            <w:hideMark/>
          </w:tcPr>
          <w:p w14:paraId="1CAE7352" w14:textId="77777777" w:rsidR="001B41A6" w:rsidRDefault="00E30C2B">
            <w:pPr>
              <w:jc w:val="right"/>
              <w:rPr>
                <w:szCs w:val="24"/>
                <w:lang w:eastAsia="lt-LT"/>
              </w:rPr>
            </w:pPr>
            <w:r>
              <w:rPr>
                <w:szCs w:val="24"/>
                <w:lang w:eastAsia="lt-LT"/>
              </w:rPr>
              <w:t>8455</w:t>
            </w:r>
          </w:p>
        </w:tc>
        <w:tc>
          <w:tcPr>
            <w:tcW w:w="1237" w:type="dxa"/>
            <w:shd w:val="clear" w:color="auto" w:fill="auto"/>
            <w:vAlign w:val="center"/>
            <w:hideMark/>
          </w:tcPr>
          <w:p w14:paraId="1CAE7353" w14:textId="77777777" w:rsidR="001B41A6" w:rsidRDefault="00E30C2B">
            <w:pPr>
              <w:jc w:val="right"/>
              <w:rPr>
                <w:szCs w:val="24"/>
                <w:lang w:eastAsia="lt-LT"/>
              </w:rPr>
            </w:pPr>
            <w:r>
              <w:rPr>
                <w:szCs w:val="24"/>
                <w:lang w:eastAsia="lt-LT"/>
              </w:rPr>
              <w:t>15519</w:t>
            </w:r>
          </w:p>
        </w:tc>
        <w:tc>
          <w:tcPr>
            <w:tcW w:w="1237" w:type="dxa"/>
            <w:shd w:val="clear" w:color="auto" w:fill="auto"/>
            <w:vAlign w:val="center"/>
            <w:hideMark/>
          </w:tcPr>
          <w:p w14:paraId="1CAE7354" w14:textId="77777777" w:rsidR="001B41A6" w:rsidRDefault="00E30C2B">
            <w:pPr>
              <w:jc w:val="right"/>
              <w:rPr>
                <w:szCs w:val="24"/>
                <w:lang w:eastAsia="lt-LT"/>
              </w:rPr>
            </w:pPr>
            <w:r>
              <w:rPr>
                <w:szCs w:val="24"/>
                <w:lang w:eastAsia="lt-LT"/>
              </w:rPr>
              <w:t>16844</w:t>
            </w:r>
          </w:p>
        </w:tc>
        <w:tc>
          <w:tcPr>
            <w:tcW w:w="1392" w:type="dxa"/>
            <w:shd w:val="clear" w:color="auto" w:fill="auto"/>
            <w:vAlign w:val="center"/>
            <w:hideMark/>
          </w:tcPr>
          <w:p w14:paraId="1CAE7355" w14:textId="77777777" w:rsidR="001B41A6" w:rsidRDefault="00E30C2B">
            <w:pPr>
              <w:jc w:val="right"/>
              <w:rPr>
                <w:szCs w:val="24"/>
                <w:lang w:eastAsia="lt-LT"/>
              </w:rPr>
            </w:pPr>
            <w:r>
              <w:rPr>
                <w:szCs w:val="24"/>
                <w:lang w:eastAsia="lt-LT"/>
              </w:rPr>
              <w:t>11908</w:t>
            </w:r>
          </w:p>
        </w:tc>
        <w:tc>
          <w:tcPr>
            <w:tcW w:w="1082" w:type="dxa"/>
            <w:shd w:val="clear" w:color="auto" w:fill="auto"/>
            <w:vAlign w:val="center"/>
            <w:hideMark/>
          </w:tcPr>
          <w:p w14:paraId="1CAE7356" w14:textId="77777777" w:rsidR="001B41A6" w:rsidRDefault="00E30C2B">
            <w:pPr>
              <w:jc w:val="right"/>
              <w:rPr>
                <w:szCs w:val="24"/>
                <w:lang w:eastAsia="lt-LT"/>
              </w:rPr>
            </w:pPr>
            <w:r>
              <w:rPr>
                <w:szCs w:val="24"/>
                <w:lang w:eastAsia="lt-LT"/>
              </w:rPr>
              <w:t>9647</w:t>
            </w:r>
          </w:p>
        </w:tc>
        <w:tc>
          <w:tcPr>
            <w:tcW w:w="1442" w:type="dxa"/>
            <w:shd w:val="clear" w:color="auto" w:fill="auto"/>
            <w:vAlign w:val="center"/>
            <w:hideMark/>
          </w:tcPr>
          <w:p w14:paraId="1CAE7357" w14:textId="77777777" w:rsidR="001B41A6" w:rsidRDefault="00E30C2B">
            <w:pPr>
              <w:jc w:val="right"/>
              <w:rPr>
                <w:szCs w:val="24"/>
                <w:lang w:eastAsia="lt-LT"/>
              </w:rPr>
            </w:pPr>
            <w:r>
              <w:rPr>
                <w:szCs w:val="24"/>
                <w:lang w:eastAsia="lt-LT"/>
              </w:rPr>
              <w:t>12939</w:t>
            </w:r>
          </w:p>
        </w:tc>
      </w:tr>
      <w:tr w:rsidR="001B41A6" w14:paraId="1CAE7360" w14:textId="77777777">
        <w:trPr>
          <w:trHeight w:val="375"/>
        </w:trPr>
        <w:tc>
          <w:tcPr>
            <w:tcW w:w="1942" w:type="dxa"/>
            <w:shd w:val="clear" w:color="000000" w:fill="FFFFFF"/>
            <w:hideMark/>
          </w:tcPr>
          <w:p w14:paraId="1CAE7359" w14:textId="77777777" w:rsidR="001B41A6" w:rsidRDefault="00E30C2B">
            <w:pPr>
              <w:rPr>
                <w:szCs w:val="24"/>
                <w:lang w:eastAsia="lt-LT"/>
              </w:rPr>
            </w:pPr>
            <w:r>
              <w:rPr>
                <w:szCs w:val="24"/>
                <w:lang w:eastAsia="lt-LT"/>
              </w:rPr>
              <w:t>Molėtų r. sav.</w:t>
            </w:r>
          </w:p>
        </w:tc>
        <w:tc>
          <w:tcPr>
            <w:tcW w:w="1322" w:type="dxa"/>
            <w:shd w:val="clear" w:color="auto" w:fill="auto"/>
            <w:vAlign w:val="center"/>
            <w:hideMark/>
          </w:tcPr>
          <w:p w14:paraId="1CAE735A" w14:textId="77777777" w:rsidR="001B41A6" w:rsidRDefault="00E30C2B">
            <w:pPr>
              <w:jc w:val="right"/>
              <w:rPr>
                <w:szCs w:val="24"/>
                <w:lang w:eastAsia="lt-LT"/>
              </w:rPr>
            </w:pPr>
            <w:r>
              <w:rPr>
                <w:szCs w:val="24"/>
                <w:lang w:eastAsia="lt-LT"/>
              </w:rPr>
              <w:t>10021</w:t>
            </w:r>
          </w:p>
        </w:tc>
        <w:tc>
          <w:tcPr>
            <w:tcW w:w="1237" w:type="dxa"/>
            <w:shd w:val="clear" w:color="auto" w:fill="auto"/>
            <w:vAlign w:val="center"/>
            <w:hideMark/>
          </w:tcPr>
          <w:p w14:paraId="1CAE735B" w14:textId="77777777" w:rsidR="001B41A6" w:rsidRDefault="00E30C2B">
            <w:pPr>
              <w:jc w:val="right"/>
              <w:rPr>
                <w:szCs w:val="24"/>
                <w:lang w:eastAsia="lt-LT"/>
              </w:rPr>
            </w:pPr>
            <w:r>
              <w:rPr>
                <w:szCs w:val="24"/>
                <w:lang w:eastAsia="lt-LT"/>
              </w:rPr>
              <w:t>9174</w:t>
            </w:r>
          </w:p>
        </w:tc>
        <w:tc>
          <w:tcPr>
            <w:tcW w:w="1237" w:type="dxa"/>
            <w:shd w:val="clear" w:color="auto" w:fill="auto"/>
            <w:vAlign w:val="center"/>
            <w:hideMark/>
          </w:tcPr>
          <w:p w14:paraId="1CAE735C" w14:textId="77777777" w:rsidR="001B41A6" w:rsidRDefault="00E30C2B">
            <w:pPr>
              <w:jc w:val="right"/>
              <w:rPr>
                <w:szCs w:val="24"/>
                <w:lang w:eastAsia="lt-LT"/>
              </w:rPr>
            </w:pPr>
            <w:r>
              <w:rPr>
                <w:szCs w:val="24"/>
                <w:lang w:eastAsia="lt-LT"/>
              </w:rPr>
              <w:t>13108</w:t>
            </w:r>
          </w:p>
        </w:tc>
        <w:tc>
          <w:tcPr>
            <w:tcW w:w="1392" w:type="dxa"/>
            <w:shd w:val="clear" w:color="auto" w:fill="auto"/>
            <w:vAlign w:val="center"/>
            <w:hideMark/>
          </w:tcPr>
          <w:p w14:paraId="1CAE735D" w14:textId="77777777" w:rsidR="001B41A6" w:rsidRDefault="00E30C2B">
            <w:pPr>
              <w:jc w:val="right"/>
              <w:rPr>
                <w:szCs w:val="24"/>
                <w:lang w:eastAsia="lt-LT"/>
              </w:rPr>
            </w:pPr>
            <w:r>
              <w:rPr>
                <w:szCs w:val="24"/>
                <w:lang w:eastAsia="lt-LT"/>
              </w:rPr>
              <w:t>13764</w:t>
            </w:r>
          </w:p>
        </w:tc>
        <w:tc>
          <w:tcPr>
            <w:tcW w:w="1082" w:type="dxa"/>
            <w:shd w:val="clear" w:color="auto" w:fill="auto"/>
            <w:vAlign w:val="center"/>
            <w:hideMark/>
          </w:tcPr>
          <w:p w14:paraId="1CAE735E" w14:textId="77777777" w:rsidR="001B41A6" w:rsidRDefault="00E30C2B">
            <w:pPr>
              <w:jc w:val="right"/>
              <w:rPr>
                <w:szCs w:val="24"/>
                <w:lang w:eastAsia="lt-LT"/>
              </w:rPr>
            </w:pPr>
            <w:r>
              <w:rPr>
                <w:szCs w:val="24"/>
                <w:lang w:eastAsia="lt-LT"/>
              </w:rPr>
              <w:t>15191</w:t>
            </w:r>
          </w:p>
        </w:tc>
        <w:tc>
          <w:tcPr>
            <w:tcW w:w="1442" w:type="dxa"/>
            <w:shd w:val="clear" w:color="auto" w:fill="auto"/>
            <w:vAlign w:val="center"/>
            <w:hideMark/>
          </w:tcPr>
          <w:p w14:paraId="1CAE735F" w14:textId="77777777" w:rsidR="001B41A6" w:rsidRDefault="00E30C2B">
            <w:pPr>
              <w:jc w:val="right"/>
              <w:rPr>
                <w:szCs w:val="24"/>
                <w:lang w:eastAsia="lt-LT"/>
              </w:rPr>
            </w:pPr>
            <w:r>
              <w:rPr>
                <w:szCs w:val="24"/>
                <w:lang w:eastAsia="lt-LT"/>
              </w:rPr>
              <w:t>14090</w:t>
            </w:r>
          </w:p>
        </w:tc>
      </w:tr>
      <w:tr w:rsidR="001B41A6" w14:paraId="1CAE7368" w14:textId="77777777">
        <w:trPr>
          <w:trHeight w:val="375"/>
        </w:trPr>
        <w:tc>
          <w:tcPr>
            <w:tcW w:w="1942" w:type="dxa"/>
            <w:shd w:val="clear" w:color="000000" w:fill="FFFFFF"/>
            <w:hideMark/>
          </w:tcPr>
          <w:p w14:paraId="1CAE7361" w14:textId="77777777" w:rsidR="001B41A6" w:rsidRDefault="00E30C2B">
            <w:pPr>
              <w:rPr>
                <w:szCs w:val="24"/>
                <w:lang w:eastAsia="lt-LT"/>
              </w:rPr>
            </w:pPr>
            <w:r>
              <w:rPr>
                <w:szCs w:val="24"/>
                <w:lang w:eastAsia="lt-LT"/>
              </w:rPr>
              <w:t>Utenos r. sav.</w:t>
            </w:r>
          </w:p>
        </w:tc>
        <w:tc>
          <w:tcPr>
            <w:tcW w:w="1322" w:type="dxa"/>
            <w:shd w:val="clear" w:color="auto" w:fill="auto"/>
            <w:vAlign w:val="center"/>
            <w:hideMark/>
          </w:tcPr>
          <w:p w14:paraId="1CAE7362" w14:textId="77777777" w:rsidR="001B41A6" w:rsidRDefault="00E30C2B">
            <w:pPr>
              <w:jc w:val="right"/>
              <w:rPr>
                <w:szCs w:val="24"/>
                <w:lang w:eastAsia="lt-LT"/>
              </w:rPr>
            </w:pPr>
            <w:r>
              <w:rPr>
                <w:szCs w:val="24"/>
                <w:lang w:eastAsia="lt-LT"/>
              </w:rPr>
              <w:t>36568</w:t>
            </w:r>
          </w:p>
        </w:tc>
        <w:tc>
          <w:tcPr>
            <w:tcW w:w="1237" w:type="dxa"/>
            <w:shd w:val="clear" w:color="auto" w:fill="auto"/>
            <w:vAlign w:val="center"/>
            <w:hideMark/>
          </w:tcPr>
          <w:p w14:paraId="1CAE7363" w14:textId="77777777" w:rsidR="001B41A6" w:rsidRDefault="00E30C2B">
            <w:pPr>
              <w:jc w:val="right"/>
              <w:rPr>
                <w:szCs w:val="24"/>
                <w:lang w:eastAsia="lt-LT"/>
              </w:rPr>
            </w:pPr>
            <w:r>
              <w:rPr>
                <w:szCs w:val="24"/>
                <w:lang w:eastAsia="lt-LT"/>
              </w:rPr>
              <w:t>49517</w:t>
            </w:r>
          </w:p>
        </w:tc>
        <w:tc>
          <w:tcPr>
            <w:tcW w:w="1237" w:type="dxa"/>
            <w:shd w:val="clear" w:color="auto" w:fill="auto"/>
            <w:vAlign w:val="center"/>
            <w:hideMark/>
          </w:tcPr>
          <w:p w14:paraId="1CAE7364" w14:textId="77777777" w:rsidR="001B41A6" w:rsidRDefault="00E30C2B">
            <w:pPr>
              <w:jc w:val="right"/>
              <w:rPr>
                <w:szCs w:val="24"/>
                <w:lang w:eastAsia="lt-LT"/>
              </w:rPr>
            </w:pPr>
            <w:r>
              <w:rPr>
                <w:szCs w:val="24"/>
                <w:lang w:eastAsia="lt-LT"/>
              </w:rPr>
              <w:t>62294</w:t>
            </w:r>
          </w:p>
        </w:tc>
        <w:tc>
          <w:tcPr>
            <w:tcW w:w="1392" w:type="dxa"/>
            <w:shd w:val="clear" w:color="auto" w:fill="auto"/>
            <w:vAlign w:val="center"/>
            <w:hideMark/>
          </w:tcPr>
          <w:p w14:paraId="1CAE7365" w14:textId="77777777" w:rsidR="001B41A6" w:rsidRDefault="00E30C2B">
            <w:pPr>
              <w:jc w:val="right"/>
              <w:rPr>
                <w:szCs w:val="24"/>
                <w:lang w:eastAsia="lt-LT"/>
              </w:rPr>
            </w:pPr>
            <w:r>
              <w:rPr>
                <w:szCs w:val="24"/>
                <w:lang w:eastAsia="lt-LT"/>
              </w:rPr>
              <w:t>53813</w:t>
            </w:r>
          </w:p>
        </w:tc>
        <w:tc>
          <w:tcPr>
            <w:tcW w:w="1082" w:type="dxa"/>
            <w:shd w:val="clear" w:color="auto" w:fill="auto"/>
            <w:vAlign w:val="center"/>
            <w:hideMark/>
          </w:tcPr>
          <w:p w14:paraId="1CAE7366" w14:textId="77777777" w:rsidR="001B41A6" w:rsidRDefault="00E30C2B">
            <w:pPr>
              <w:jc w:val="right"/>
              <w:rPr>
                <w:szCs w:val="24"/>
                <w:lang w:eastAsia="lt-LT"/>
              </w:rPr>
            </w:pPr>
            <w:r>
              <w:rPr>
                <w:szCs w:val="24"/>
                <w:lang w:eastAsia="lt-LT"/>
              </w:rPr>
              <w:t>59399</w:t>
            </w:r>
          </w:p>
        </w:tc>
        <w:tc>
          <w:tcPr>
            <w:tcW w:w="1442" w:type="dxa"/>
            <w:shd w:val="clear" w:color="auto" w:fill="auto"/>
            <w:vAlign w:val="center"/>
            <w:hideMark/>
          </w:tcPr>
          <w:p w14:paraId="1CAE7367" w14:textId="77777777" w:rsidR="001B41A6" w:rsidRDefault="00E30C2B">
            <w:pPr>
              <w:jc w:val="right"/>
              <w:rPr>
                <w:szCs w:val="24"/>
                <w:lang w:eastAsia="lt-LT"/>
              </w:rPr>
            </w:pPr>
            <w:r>
              <w:rPr>
                <w:szCs w:val="24"/>
                <w:lang w:eastAsia="lt-LT"/>
              </w:rPr>
              <w:t>70873</w:t>
            </w:r>
          </w:p>
        </w:tc>
      </w:tr>
      <w:tr w:rsidR="001B41A6" w14:paraId="1CAE7370" w14:textId="77777777">
        <w:trPr>
          <w:trHeight w:val="375"/>
        </w:trPr>
        <w:tc>
          <w:tcPr>
            <w:tcW w:w="1942" w:type="dxa"/>
            <w:shd w:val="clear" w:color="000000" w:fill="FFFFFF"/>
            <w:hideMark/>
          </w:tcPr>
          <w:p w14:paraId="1CAE7369" w14:textId="77777777" w:rsidR="001B41A6" w:rsidRDefault="00E30C2B">
            <w:pPr>
              <w:rPr>
                <w:szCs w:val="24"/>
                <w:lang w:eastAsia="lt-LT"/>
              </w:rPr>
            </w:pPr>
            <w:r>
              <w:rPr>
                <w:szCs w:val="24"/>
                <w:lang w:eastAsia="lt-LT"/>
              </w:rPr>
              <w:t>Visagino sav.</w:t>
            </w:r>
          </w:p>
        </w:tc>
        <w:tc>
          <w:tcPr>
            <w:tcW w:w="1322" w:type="dxa"/>
            <w:shd w:val="clear" w:color="auto" w:fill="auto"/>
            <w:vAlign w:val="center"/>
            <w:hideMark/>
          </w:tcPr>
          <w:p w14:paraId="1CAE736A" w14:textId="77777777" w:rsidR="001B41A6" w:rsidRDefault="00E30C2B">
            <w:pPr>
              <w:jc w:val="right"/>
              <w:rPr>
                <w:szCs w:val="24"/>
                <w:lang w:eastAsia="lt-LT"/>
              </w:rPr>
            </w:pPr>
            <w:r>
              <w:rPr>
                <w:szCs w:val="24"/>
                <w:lang w:eastAsia="lt-LT"/>
              </w:rPr>
              <w:t>40973</w:t>
            </w:r>
          </w:p>
        </w:tc>
        <w:tc>
          <w:tcPr>
            <w:tcW w:w="1237" w:type="dxa"/>
            <w:shd w:val="clear" w:color="auto" w:fill="auto"/>
            <w:vAlign w:val="center"/>
            <w:hideMark/>
          </w:tcPr>
          <w:p w14:paraId="1CAE736B" w14:textId="77777777" w:rsidR="001B41A6" w:rsidRDefault="00E30C2B">
            <w:pPr>
              <w:jc w:val="right"/>
              <w:rPr>
                <w:szCs w:val="24"/>
                <w:lang w:eastAsia="lt-LT"/>
              </w:rPr>
            </w:pPr>
            <w:r>
              <w:rPr>
                <w:szCs w:val="24"/>
                <w:lang w:eastAsia="lt-LT"/>
              </w:rPr>
              <w:t>68453</w:t>
            </w:r>
          </w:p>
        </w:tc>
        <w:tc>
          <w:tcPr>
            <w:tcW w:w="1237" w:type="dxa"/>
            <w:shd w:val="clear" w:color="auto" w:fill="auto"/>
            <w:vAlign w:val="center"/>
            <w:hideMark/>
          </w:tcPr>
          <w:p w14:paraId="1CAE736C" w14:textId="77777777" w:rsidR="001B41A6" w:rsidRDefault="00E30C2B">
            <w:pPr>
              <w:jc w:val="right"/>
              <w:rPr>
                <w:szCs w:val="24"/>
                <w:lang w:eastAsia="lt-LT"/>
              </w:rPr>
            </w:pPr>
            <w:r>
              <w:rPr>
                <w:szCs w:val="24"/>
                <w:lang w:eastAsia="lt-LT"/>
              </w:rPr>
              <w:t>21951</w:t>
            </w:r>
          </w:p>
        </w:tc>
        <w:tc>
          <w:tcPr>
            <w:tcW w:w="1392" w:type="dxa"/>
            <w:shd w:val="clear" w:color="auto" w:fill="auto"/>
            <w:vAlign w:val="center"/>
            <w:hideMark/>
          </w:tcPr>
          <w:p w14:paraId="1CAE736D" w14:textId="77777777" w:rsidR="001B41A6" w:rsidRDefault="00E30C2B">
            <w:pPr>
              <w:jc w:val="right"/>
              <w:rPr>
                <w:szCs w:val="24"/>
                <w:lang w:eastAsia="lt-LT"/>
              </w:rPr>
            </w:pPr>
            <w:r>
              <w:rPr>
                <w:szCs w:val="24"/>
                <w:lang w:eastAsia="lt-LT"/>
              </w:rPr>
              <w:t>91827</w:t>
            </w:r>
          </w:p>
        </w:tc>
        <w:tc>
          <w:tcPr>
            <w:tcW w:w="1082" w:type="dxa"/>
            <w:shd w:val="clear" w:color="auto" w:fill="auto"/>
            <w:vAlign w:val="center"/>
            <w:hideMark/>
          </w:tcPr>
          <w:p w14:paraId="1CAE736E" w14:textId="77777777" w:rsidR="001B41A6" w:rsidRDefault="00E30C2B">
            <w:pPr>
              <w:jc w:val="right"/>
              <w:rPr>
                <w:szCs w:val="24"/>
                <w:lang w:eastAsia="lt-LT"/>
              </w:rPr>
            </w:pPr>
            <w:r>
              <w:rPr>
                <w:szCs w:val="24"/>
                <w:lang w:eastAsia="lt-LT"/>
              </w:rPr>
              <w:t>70398</w:t>
            </w:r>
          </w:p>
        </w:tc>
        <w:tc>
          <w:tcPr>
            <w:tcW w:w="1442" w:type="dxa"/>
            <w:shd w:val="clear" w:color="auto" w:fill="auto"/>
            <w:vAlign w:val="center"/>
            <w:hideMark/>
          </w:tcPr>
          <w:p w14:paraId="1CAE736F" w14:textId="77777777" w:rsidR="001B41A6" w:rsidRDefault="00E30C2B">
            <w:pPr>
              <w:jc w:val="right"/>
              <w:rPr>
                <w:szCs w:val="24"/>
                <w:lang w:eastAsia="lt-LT"/>
              </w:rPr>
            </w:pPr>
            <w:r>
              <w:rPr>
                <w:szCs w:val="24"/>
                <w:lang w:eastAsia="lt-LT"/>
              </w:rPr>
              <w:t>53313</w:t>
            </w:r>
          </w:p>
        </w:tc>
      </w:tr>
      <w:tr w:rsidR="001B41A6" w14:paraId="1CAE7378" w14:textId="77777777">
        <w:trPr>
          <w:trHeight w:val="375"/>
        </w:trPr>
        <w:tc>
          <w:tcPr>
            <w:tcW w:w="1942" w:type="dxa"/>
            <w:shd w:val="clear" w:color="000000" w:fill="FFFFFF"/>
            <w:hideMark/>
          </w:tcPr>
          <w:p w14:paraId="1CAE7371" w14:textId="77777777" w:rsidR="001B41A6" w:rsidRDefault="00E30C2B">
            <w:pPr>
              <w:rPr>
                <w:szCs w:val="24"/>
                <w:lang w:eastAsia="lt-LT"/>
              </w:rPr>
            </w:pPr>
            <w:r>
              <w:rPr>
                <w:szCs w:val="24"/>
                <w:lang w:eastAsia="lt-LT"/>
              </w:rPr>
              <w:t>Zarasų r. sav.</w:t>
            </w:r>
          </w:p>
        </w:tc>
        <w:tc>
          <w:tcPr>
            <w:tcW w:w="1322" w:type="dxa"/>
            <w:shd w:val="clear" w:color="auto" w:fill="auto"/>
            <w:vAlign w:val="center"/>
            <w:hideMark/>
          </w:tcPr>
          <w:p w14:paraId="1CAE7372" w14:textId="77777777" w:rsidR="001B41A6" w:rsidRDefault="00E30C2B">
            <w:pPr>
              <w:jc w:val="right"/>
              <w:rPr>
                <w:szCs w:val="24"/>
                <w:lang w:eastAsia="lt-LT"/>
              </w:rPr>
            </w:pPr>
            <w:r>
              <w:rPr>
                <w:szCs w:val="24"/>
                <w:lang w:eastAsia="lt-LT"/>
              </w:rPr>
              <w:t>17298</w:t>
            </w:r>
          </w:p>
        </w:tc>
        <w:tc>
          <w:tcPr>
            <w:tcW w:w="1237" w:type="dxa"/>
            <w:shd w:val="clear" w:color="auto" w:fill="auto"/>
            <w:vAlign w:val="center"/>
            <w:hideMark/>
          </w:tcPr>
          <w:p w14:paraId="1CAE7373" w14:textId="77777777" w:rsidR="001B41A6" w:rsidRDefault="00E30C2B">
            <w:pPr>
              <w:jc w:val="right"/>
              <w:rPr>
                <w:szCs w:val="24"/>
                <w:lang w:eastAsia="lt-LT"/>
              </w:rPr>
            </w:pPr>
            <w:r>
              <w:rPr>
                <w:szCs w:val="24"/>
                <w:lang w:eastAsia="lt-LT"/>
              </w:rPr>
              <w:t>12979</w:t>
            </w:r>
          </w:p>
        </w:tc>
        <w:tc>
          <w:tcPr>
            <w:tcW w:w="1237" w:type="dxa"/>
            <w:shd w:val="clear" w:color="auto" w:fill="auto"/>
            <w:vAlign w:val="center"/>
            <w:hideMark/>
          </w:tcPr>
          <w:p w14:paraId="1CAE7374" w14:textId="77777777" w:rsidR="001B41A6" w:rsidRDefault="00E30C2B">
            <w:pPr>
              <w:jc w:val="right"/>
              <w:rPr>
                <w:szCs w:val="24"/>
                <w:lang w:eastAsia="lt-LT"/>
              </w:rPr>
            </w:pPr>
            <w:r>
              <w:rPr>
                <w:szCs w:val="24"/>
                <w:lang w:eastAsia="lt-LT"/>
              </w:rPr>
              <w:t>12320</w:t>
            </w:r>
          </w:p>
        </w:tc>
        <w:tc>
          <w:tcPr>
            <w:tcW w:w="1392" w:type="dxa"/>
            <w:shd w:val="clear" w:color="auto" w:fill="auto"/>
            <w:vAlign w:val="center"/>
            <w:hideMark/>
          </w:tcPr>
          <w:p w14:paraId="1CAE7375" w14:textId="77777777" w:rsidR="001B41A6" w:rsidRDefault="00E30C2B">
            <w:pPr>
              <w:jc w:val="right"/>
              <w:rPr>
                <w:szCs w:val="24"/>
                <w:lang w:eastAsia="lt-LT"/>
              </w:rPr>
            </w:pPr>
            <w:r>
              <w:rPr>
                <w:szCs w:val="24"/>
                <w:lang w:eastAsia="lt-LT"/>
              </w:rPr>
              <w:t>10207</w:t>
            </w:r>
          </w:p>
        </w:tc>
        <w:tc>
          <w:tcPr>
            <w:tcW w:w="1082" w:type="dxa"/>
            <w:shd w:val="clear" w:color="auto" w:fill="auto"/>
            <w:vAlign w:val="center"/>
            <w:hideMark/>
          </w:tcPr>
          <w:p w14:paraId="1CAE7376" w14:textId="77777777" w:rsidR="001B41A6" w:rsidRDefault="00E30C2B">
            <w:pPr>
              <w:jc w:val="right"/>
              <w:rPr>
                <w:szCs w:val="24"/>
                <w:lang w:eastAsia="lt-LT"/>
              </w:rPr>
            </w:pPr>
            <w:r>
              <w:rPr>
                <w:szCs w:val="24"/>
                <w:lang w:eastAsia="lt-LT"/>
              </w:rPr>
              <w:t>12371</w:t>
            </w:r>
          </w:p>
        </w:tc>
        <w:tc>
          <w:tcPr>
            <w:tcW w:w="1442" w:type="dxa"/>
            <w:shd w:val="clear" w:color="auto" w:fill="auto"/>
            <w:vAlign w:val="center"/>
            <w:hideMark/>
          </w:tcPr>
          <w:p w14:paraId="1CAE7377" w14:textId="77777777" w:rsidR="001B41A6" w:rsidRDefault="00E30C2B">
            <w:pPr>
              <w:jc w:val="right"/>
              <w:rPr>
                <w:szCs w:val="24"/>
                <w:lang w:eastAsia="lt-LT"/>
              </w:rPr>
            </w:pPr>
            <w:r>
              <w:rPr>
                <w:szCs w:val="24"/>
                <w:lang w:eastAsia="lt-LT"/>
              </w:rPr>
              <w:t>8747</w:t>
            </w:r>
          </w:p>
        </w:tc>
      </w:tr>
    </w:tbl>
    <w:p w14:paraId="1CAE7379" w14:textId="77777777" w:rsidR="001B41A6" w:rsidRDefault="001B41A6">
      <w:pPr>
        <w:ind w:firstLine="540"/>
        <w:jc w:val="both"/>
        <w:rPr>
          <w:szCs w:val="24"/>
          <w:lang w:eastAsia="lt-LT"/>
        </w:rPr>
      </w:pPr>
    </w:p>
    <w:p w14:paraId="1CAE737A" w14:textId="77777777" w:rsidR="001B41A6" w:rsidRDefault="00E30C2B">
      <w:pPr>
        <w:ind w:firstLine="540"/>
        <w:jc w:val="both"/>
        <w:rPr>
          <w:szCs w:val="24"/>
          <w:lang w:eastAsia="lt-LT"/>
        </w:rPr>
      </w:pPr>
      <w:r>
        <w:rPr>
          <w:szCs w:val="24"/>
          <w:lang w:eastAsia="lt-LT"/>
        </w:rPr>
        <w:t xml:space="preserve">Anykščių </w:t>
      </w:r>
      <w:r>
        <w:rPr>
          <w:szCs w:val="24"/>
          <w:lang w:eastAsia="lt-LT"/>
        </w:rPr>
        <w:t>raj. savivaldybėje pastatytų butų skaičius 2015 m. didesnis nei praėjusiu laikotarpiu.</w:t>
      </w:r>
    </w:p>
    <w:p w14:paraId="1CAE737B" w14:textId="77777777" w:rsidR="001B41A6" w:rsidRDefault="001B41A6">
      <w:pPr>
        <w:ind w:firstLine="540"/>
        <w:jc w:val="both"/>
        <w:rPr>
          <w:sz w:val="20"/>
          <w:lang w:eastAsia="lt-LT"/>
        </w:rPr>
      </w:pPr>
    </w:p>
    <w:p w14:paraId="1CAE737C" w14:textId="77777777" w:rsidR="001B41A6" w:rsidRDefault="00E30C2B">
      <w:pPr>
        <w:ind w:firstLine="540"/>
        <w:jc w:val="right"/>
        <w:rPr>
          <w:i/>
          <w:sz w:val="20"/>
          <w:lang w:eastAsia="lt-LT"/>
        </w:rPr>
      </w:pPr>
      <w:r>
        <w:rPr>
          <w:i/>
          <w:sz w:val="20"/>
          <w:lang w:eastAsia="lt-LT"/>
        </w:rPr>
        <w:t>9 lentelė: Baigtų statyti butų skaičius</w:t>
      </w:r>
    </w:p>
    <w:p w14:paraId="1CAE737D" w14:textId="77777777" w:rsidR="001B41A6" w:rsidRDefault="001B41A6">
      <w:pPr>
        <w:ind w:firstLine="540"/>
        <w:jc w:val="right"/>
        <w:rPr>
          <w:i/>
          <w:sz w:val="20"/>
          <w:lang w:eastAsia="lt-LT"/>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793"/>
        <w:gridCol w:w="793"/>
        <w:gridCol w:w="793"/>
        <w:gridCol w:w="792"/>
        <w:gridCol w:w="793"/>
        <w:gridCol w:w="793"/>
        <w:gridCol w:w="793"/>
        <w:gridCol w:w="792"/>
        <w:gridCol w:w="793"/>
        <w:gridCol w:w="793"/>
        <w:gridCol w:w="934"/>
      </w:tblGrid>
      <w:tr w:rsidR="001B41A6" w14:paraId="1CAE7380" w14:textId="77777777">
        <w:trPr>
          <w:trHeight w:val="342"/>
        </w:trPr>
        <w:tc>
          <w:tcPr>
            <w:tcW w:w="4756" w:type="dxa"/>
            <w:gridSpan w:val="6"/>
            <w:shd w:val="clear" w:color="000000" w:fill="FFFFFF"/>
            <w:vAlign w:val="center"/>
            <w:hideMark/>
          </w:tcPr>
          <w:p w14:paraId="1CAE737E" w14:textId="77777777" w:rsidR="001B41A6" w:rsidRDefault="00E30C2B">
            <w:pPr>
              <w:jc w:val="center"/>
              <w:rPr>
                <w:szCs w:val="24"/>
                <w:lang w:eastAsia="lt-LT"/>
              </w:rPr>
            </w:pPr>
            <w:r>
              <w:rPr>
                <w:szCs w:val="24"/>
                <w:lang w:eastAsia="lt-LT"/>
              </w:rPr>
              <w:t>Baigtų statyti butų naudingasis plotas | tūkst. m²</w:t>
            </w:r>
          </w:p>
        </w:tc>
        <w:tc>
          <w:tcPr>
            <w:tcW w:w="4898" w:type="dxa"/>
            <w:gridSpan w:val="6"/>
            <w:shd w:val="clear" w:color="000000" w:fill="FFFFFF"/>
            <w:vAlign w:val="center"/>
            <w:hideMark/>
          </w:tcPr>
          <w:p w14:paraId="1CAE737F" w14:textId="77777777" w:rsidR="001B41A6" w:rsidRDefault="00E30C2B">
            <w:pPr>
              <w:jc w:val="center"/>
              <w:rPr>
                <w:szCs w:val="24"/>
                <w:lang w:eastAsia="lt-LT"/>
              </w:rPr>
            </w:pPr>
            <w:r>
              <w:rPr>
                <w:szCs w:val="24"/>
                <w:lang w:eastAsia="lt-LT"/>
              </w:rPr>
              <w:t>Baigtų statyti butų skaičius | vnt.</w:t>
            </w:r>
          </w:p>
        </w:tc>
      </w:tr>
      <w:tr w:rsidR="001B41A6" w14:paraId="1CAE7385" w14:textId="77777777">
        <w:trPr>
          <w:trHeight w:val="342"/>
        </w:trPr>
        <w:tc>
          <w:tcPr>
            <w:tcW w:w="2378" w:type="dxa"/>
            <w:gridSpan w:val="3"/>
            <w:shd w:val="clear" w:color="000000" w:fill="FFFFFF"/>
            <w:vAlign w:val="center"/>
            <w:hideMark/>
          </w:tcPr>
          <w:p w14:paraId="1CAE7381" w14:textId="77777777" w:rsidR="001B41A6" w:rsidRDefault="00E30C2B">
            <w:pPr>
              <w:jc w:val="center"/>
              <w:rPr>
                <w:szCs w:val="24"/>
                <w:lang w:eastAsia="lt-LT"/>
              </w:rPr>
            </w:pPr>
            <w:r>
              <w:rPr>
                <w:szCs w:val="24"/>
                <w:lang w:eastAsia="lt-LT"/>
              </w:rPr>
              <w:t>Gyvenamieji pastatai</w:t>
            </w:r>
          </w:p>
        </w:tc>
        <w:tc>
          <w:tcPr>
            <w:tcW w:w="2378" w:type="dxa"/>
            <w:gridSpan w:val="3"/>
            <w:shd w:val="clear" w:color="000000" w:fill="FFFFFF"/>
            <w:vAlign w:val="center"/>
            <w:hideMark/>
          </w:tcPr>
          <w:p w14:paraId="1CAE7382" w14:textId="77777777" w:rsidR="001B41A6" w:rsidRDefault="00E30C2B">
            <w:pPr>
              <w:jc w:val="center"/>
              <w:rPr>
                <w:szCs w:val="24"/>
                <w:lang w:eastAsia="lt-LT"/>
              </w:rPr>
            </w:pPr>
            <w:r>
              <w:rPr>
                <w:szCs w:val="24"/>
                <w:lang w:eastAsia="lt-LT"/>
              </w:rPr>
              <w:t xml:space="preserve">Vieno ir dviejų </w:t>
            </w:r>
            <w:r>
              <w:rPr>
                <w:szCs w:val="24"/>
                <w:lang w:eastAsia="lt-LT"/>
              </w:rPr>
              <w:t>būstų pastatai</w:t>
            </w:r>
          </w:p>
        </w:tc>
        <w:tc>
          <w:tcPr>
            <w:tcW w:w="2378" w:type="dxa"/>
            <w:gridSpan w:val="3"/>
            <w:shd w:val="clear" w:color="000000" w:fill="FFFFFF"/>
            <w:vAlign w:val="center"/>
            <w:hideMark/>
          </w:tcPr>
          <w:p w14:paraId="1CAE7383" w14:textId="77777777" w:rsidR="001B41A6" w:rsidRDefault="00E30C2B">
            <w:pPr>
              <w:jc w:val="center"/>
              <w:rPr>
                <w:szCs w:val="24"/>
                <w:lang w:eastAsia="lt-LT"/>
              </w:rPr>
            </w:pPr>
            <w:r>
              <w:rPr>
                <w:szCs w:val="24"/>
                <w:lang w:eastAsia="lt-LT"/>
              </w:rPr>
              <w:t>Gyvenamieji pastatai</w:t>
            </w:r>
          </w:p>
        </w:tc>
        <w:tc>
          <w:tcPr>
            <w:tcW w:w="2520" w:type="dxa"/>
            <w:gridSpan w:val="3"/>
            <w:shd w:val="clear" w:color="000000" w:fill="FFFFFF"/>
            <w:vAlign w:val="center"/>
            <w:hideMark/>
          </w:tcPr>
          <w:p w14:paraId="1CAE7384" w14:textId="77777777" w:rsidR="001B41A6" w:rsidRDefault="00E30C2B">
            <w:pPr>
              <w:jc w:val="center"/>
              <w:rPr>
                <w:szCs w:val="24"/>
                <w:lang w:eastAsia="lt-LT"/>
              </w:rPr>
            </w:pPr>
            <w:r>
              <w:rPr>
                <w:szCs w:val="24"/>
                <w:lang w:eastAsia="lt-LT"/>
              </w:rPr>
              <w:t>Vieno ir dviejų būstų pastatai</w:t>
            </w:r>
          </w:p>
        </w:tc>
      </w:tr>
      <w:tr w:rsidR="001B41A6" w14:paraId="1CAE7392" w14:textId="77777777">
        <w:trPr>
          <w:trHeight w:val="342"/>
        </w:trPr>
        <w:tc>
          <w:tcPr>
            <w:tcW w:w="792" w:type="dxa"/>
            <w:shd w:val="clear" w:color="000000" w:fill="FFFFFF"/>
            <w:vAlign w:val="center"/>
            <w:hideMark/>
          </w:tcPr>
          <w:p w14:paraId="1CAE7386" w14:textId="77777777" w:rsidR="001B41A6" w:rsidRDefault="00E30C2B">
            <w:pPr>
              <w:jc w:val="center"/>
              <w:rPr>
                <w:szCs w:val="24"/>
                <w:lang w:eastAsia="lt-LT"/>
              </w:rPr>
            </w:pPr>
            <w:r>
              <w:rPr>
                <w:szCs w:val="24"/>
                <w:lang w:eastAsia="lt-LT"/>
              </w:rPr>
              <w:t>2013</w:t>
            </w:r>
          </w:p>
        </w:tc>
        <w:tc>
          <w:tcPr>
            <w:tcW w:w="793" w:type="dxa"/>
            <w:shd w:val="clear" w:color="000000" w:fill="FFFFFF"/>
            <w:vAlign w:val="center"/>
            <w:hideMark/>
          </w:tcPr>
          <w:p w14:paraId="1CAE7387" w14:textId="77777777" w:rsidR="001B41A6" w:rsidRDefault="00E30C2B">
            <w:pPr>
              <w:jc w:val="center"/>
              <w:rPr>
                <w:szCs w:val="24"/>
                <w:lang w:eastAsia="lt-LT"/>
              </w:rPr>
            </w:pPr>
            <w:r>
              <w:rPr>
                <w:szCs w:val="24"/>
                <w:lang w:eastAsia="lt-LT"/>
              </w:rPr>
              <w:t>2014</w:t>
            </w:r>
          </w:p>
        </w:tc>
        <w:tc>
          <w:tcPr>
            <w:tcW w:w="793" w:type="dxa"/>
            <w:shd w:val="clear" w:color="000000" w:fill="FFFFFF"/>
            <w:vAlign w:val="center"/>
            <w:hideMark/>
          </w:tcPr>
          <w:p w14:paraId="1CAE7388" w14:textId="77777777" w:rsidR="001B41A6" w:rsidRDefault="00E30C2B">
            <w:pPr>
              <w:jc w:val="center"/>
              <w:rPr>
                <w:szCs w:val="24"/>
                <w:lang w:eastAsia="lt-LT"/>
              </w:rPr>
            </w:pPr>
            <w:r>
              <w:rPr>
                <w:szCs w:val="24"/>
                <w:lang w:eastAsia="lt-LT"/>
              </w:rPr>
              <w:t>2015</w:t>
            </w:r>
          </w:p>
        </w:tc>
        <w:tc>
          <w:tcPr>
            <w:tcW w:w="793" w:type="dxa"/>
            <w:shd w:val="clear" w:color="000000" w:fill="FFFFFF"/>
            <w:vAlign w:val="center"/>
            <w:hideMark/>
          </w:tcPr>
          <w:p w14:paraId="1CAE7389" w14:textId="77777777" w:rsidR="001B41A6" w:rsidRDefault="00E30C2B">
            <w:pPr>
              <w:jc w:val="center"/>
              <w:rPr>
                <w:szCs w:val="24"/>
                <w:lang w:eastAsia="lt-LT"/>
              </w:rPr>
            </w:pPr>
            <w:r>
              <w:rPr>
                <w:szCs w:val="24"/>
                <w:lang w:eastAsia="lt-LT"/>
              </w:rPr>
              <w:t>2013</w:t>
            </w:r>
          </w:p>
        </w:tc>
        <w:tc>
          <w:tcPr>
            <w:tcW w:w="792" w:type="dxa"/>
            <w:shd w:val="clear" w:color="000000" w:fill="FFFFFF"/>
            <w:vAlign w:val="center"/>
            <w:hideMark/>
          </w:tcPr>
          <w:p w14:paraId="1CAE738A" w14:textId="77777777" w:rsidR="001B41A6" w:rsidRDefault="00E30C2B">
            <w:pPr>
              <w:jc w:val="center"/>
              <w:rPr>
                <w:szCs w:val="24"/>
                <w:lang w:eastAsia="lt-LT"/>
              </w:rPr>
            </w:pPr>
            <w:r>
              <w:rPr>
                <w:szCs w:val="24"/>
                <w:lang w:eastAsia="lt-LT"/>
              </w:rPr>
              <w:t>2014</w:t>
            </w:r>
          </w:p>
        </w:tc>
        <w:tc>
          <w:tcPr>
            <w:tcW w:w="793" w:type="dxa"/>
            <w:shd w:val="clear" w:color="000000" w:fill="FFFFFF"/>
            <w:vAlign w:val="center"/>
            <w:hideMark/>
          </w:tcPr>
          <w:p w14:paraId="1CAE738B" w14:textId="77777777" w:rsidR="001B41A6" w:rsidRDefault="00E30C2B">
            <w:pPr>
              <w:jc w:val="center"/>
              <w:rPr>
                <w:szCs w:val="24"/>
                <w:lang w:eastAsia="lt-LT"/>
              </w:rPr>
            </w:pPr>
            <w:r>
              <w:rPr>
                <w:szCs w:val="24"/>
                <w:lang w:eastAsia="lt-LT"/>
              </w:rPr>
              <w:t>2015</w:t>
            </w:r>
          </w:p>
        </w:tc>
        <w:tc>
          <w:tcPr>
            <w:tcW w:w="793" w:type="dxa"/>
            <w:shd w:val="clear" w:color="000000" w:fill="FFFFFF"/>
            <w:vAlign w:val="center"/>
            <w:hideMark/>
          </w:tcPr>
          <w:p w14:paraId="1CAE738C" w14:textId="77777777" w:rsidR="001B41A6" w:rsidRDefault="00E30C2B">
            <w:pPr>
              <w:jc w:val="center"/>
              <w:rPr>
                <w:szCs w:val="24"/>
                <w:lang w:eastAsia="lt-LT"/>
              </w:rPr>
            </w:pPr>
            <w:r>
              <w:rPr>
                <w:szCs w:val="24"/>
                <w:lang w:eastAsia="lt-LT"/>
              </w:rPr>
              <w:t>2013</w:t>
            </w:r>
          </w:p>
        </w:tc>
        <w:tc>
          <w:tcPr>
            <w:tcW w:w="793" w:type="dxa"/>
            <w:shd w:val="clear" w:color="000000" w:fill="FFFFFF"/>
            <w:vAlign w:val="center"/>
            <w:hideMark/>
          </w:tcPr>
          <w:p w14:paraId="1CAE738D" w14:textId="77777777" w:rsidR="001B41A6" w:rsidRDefault="00E30C2B">
            <w:pPr>
              <w:jc w:val="center"/>
              <w:rPr>
                <w:szCs w:val="24"/>
                <w:lang w:eastAsia="lt-LT"/>
              </w:rPr>
            </w:pPr>
            <w:r>
              <w:rPr>
                <w:szCs w:val="24"/>
                <w:lang w:eastAsia="lt-LT"/>
              </w:rPr>
              <w:t>2014</w:t>
            </w:r>
          </w:p>
        </w:tc>
        <w:tc>
          <w:tcPr>
            <w:tcW w:w="792" w:type="dxa"/>
            <w:shd w:val="clear" w:color="000000" w:fill="FFFFFF"/>
            <w:vAlign w:val="center"/>
            <w:hideMark/>
          </w:tcPr>
          <w:p w14:paraId="1CAE738E" w14:textId="77777777" w:rsidR="001B41A6" w:rsidRDefault="00E30C2B">
            <w:pPr>
              <w:jc w:val="center"/>
              <w:rPr>
                <w:szCs w:val="24"/>
                <w:lang w:eastAsia="lt-LT"/>
              </w:rPr>
            </w:pPr>
            <w:r>
              <w:rPr>
                <w:szCs w:val="24"/>
                <w:lang w:eastAsia="lt-LT"/>
              </w:rPr>
              <w:t>2015</w:t>
            </w:r>
          </w:p>
        </w:tc>
        <w:tc>
          <w:tcPr>
            <w:tcW w:w="793" w:type="dxa"/>
            <w:shd w:val="clear" w:color="000000" w:fill="FFFFFF"/>
            <w:vAlign w:val="center"/>
            <w:hideMark/>
          </w:tcPr>
          <w:p w14:paraId="1CAE738F" w14:textId="77777777" w:rsidR="001B41A6" w:rsidRDefault="00E30C2B">
            <w:pPr>
              <w:jc w:val="center"/>
              <w:rPr>
                <w:szCs w:val="24"/>
                <w:lang w:eastAsia="lt-LT"/>
              </w:rPr>
            </w:pPr>
            <w:r>
              <w:rPr>
                <w:szCs w:val="24"/>
                <w:lang w:eastAsia="lt-LT"/>
              </w:rPr>
              <w:t>2013</w:t>
            </w:r>
          </w:p>
        </w:tc>
        <w:tc>
          <w:tcPr>
            <w:tcW w:w="793" w:type="dxa"/>
            <w:shd w:val="clear" w:color="000000" w:fill="FFFFFF"/>
            <w:vAlign w:val="center"/>
            <w:hideMark/>
          </w:tcPr>
          <w:p w14:paraId="1CAE7390" w14:textId="77777777" w:rsidR="001B41A6" w:rsidRDefault="00E30C2B">
            <w:pPr>
              <w:jc w:val="center"/>
              <w:rPr>
                <w:szCs w:val="24"/>
                <w:lang w:eastAsia="lt-LT"/>
              </w:rPr>
            </w:pPr>
            <w:r>
              <w:rPr>
                <w:szCs w:val="24"/>
                <w:lang w:eastAsia="lt-LT"/>
              </w:rPr>
              <w:t>2014</w:t>
            </w:r>
          </w:p>
        </w:tc>
        <w:tc>
          <w:tcPr>
            <w:tcW w:w="934" w:type="dxa"/>
            <w:shd w:val="clear" w:color="000000" w:fill="FFFFFF"/>
            <w:vAlign w:val="center"/>
            <w:hideMark/>
          </w:tcPr>
          <w:p w14:paraId="1CAE7391" w14:textId="77777777" w:rsidR="001B41A6" w:rsidRDefault="00E30C2B">
            <w:pPr>
              <w:jc w:val="center"/>
              <w:rPr>
                <w:szCs w:val="24"/>
                <w:lang w:eastAsia="lt-LT"/>
              </w:rPr>
            </w:pPr>
            <w:r>
              <w:rPr>
                <w:szCs w:val="24"/>
                <w:lang w:eastAsia="lt-LT"/>
              </w:rPr>
              <w:t>2015</w:t>
            </w:r>
          </w:p>
        </w:tc>
      </w:tr>
      <w:tr w:rsidR="001B41A6" w14:paraId="1CAE739F" w14:textId="77777777">
        <w:trPr>
          <w:trHeight w:val="342"/>
        </w:trPr>
        <w:tc>
          <w:tcPr>
            <w:tcW w:w="792" w:type="dxa"/>
            <w:shd w:val="clear" w:color="auto" w:fill="auto"/>
            <w:vAlign w:val="center"/>
            <w:hideMark/>
          </w:tcPr>
          <w:p w14:paraId="1CAE7393" w14:textId="77777777" w:rsidR="001B41A6" w:rsidRDefault="00E30C2B">
            <w:pPr>
              <w:jc w:val="right"/>
              <w:rPr>
                <w:szCs w:val="24"/>
                <w:lang w:eastAsia="lt-LT"/>
              </w:rPr>
            </w:pPr>
            <w:r>
              <w:rPr>
                <w:szCs w:val="24"/>
                <w:lang w:eastAsia="lt-LT"/>
              </w:rPr>
              <w:t>1,3</w:t>
            </w:r>
          </w:p>
        </w:tc>
        <w:tc>
          <w:tcPr>
            <w:tcW w:w="793" w:type="dxa"/>
            <w:shd w:val="clear" w:color="auto" w:fill="auto"/>
            <w:vAlign w:val="center"/>
            <w:hideMark/>
          </w:tcPr>
          <w:p w14:paraId="1CAE7394" w14:textId="77777777" w:rsidR="001B41A6" w:rsidRDefault="00E30C2B">
            <w:pPr>
              <w:jc w:val="right"/>
              <w:rPr>
                <w:szCs w:val="24"/>
                <w:lang w:eastAsia="lt-LT"/>
              </w:rPr>
            </w:pPr>
            <w:r>
              <w:rPr>
                <w:szCs w:val="24"/>
                <w:lang w:eastAsia="lt-LT"/>
              </w:rPr>
              <w:t>1,9</w:t>
            </w:r>
          </w:p>
        </w:tc>
        <w:tc>
          <w:tcPr>
            <w:tcW w:w="793" w:type="dxa"/>
            <w:shd w:val="clear" w:color="auto" w:fill="auto"/>
            <w:vAlign w:val="center"/>
            <w:hideMark/>
          </w:tcPr>
          <w:p w14:paraId="1CAE7395" w14:textId="77777777" w:rsidR="001B41A6" w:rsidRDefault="00E30C2B">
            <w:pPr>
              <w:jc w:val="right"/>
              <w:rPr>
                <w:szCs w:val="24"/>
                <w:lang w:eastAsia="lt-LT"/>
              </w:rPr>
            </w:pPr>
            <w:r>
              <w:rPr>
                <w:szCs w:val="24"/>
                <w:lang w:eastAsia="lt-LT"/>
              </w:rPr>
              <w:t>2</w:t>
            </w:r>
          </w:p>
        </w:tc>
        <w:tc>
          <w:tcPr>
            <w:tcW w:w="793" w:type="dxa"/>
            <w:shd w:val="clear" w:color="auto" w:fill="auto"/>
            <w:vAlign w:val="center"/>
            <w:hideMark/>
          </w:tcPr>
          <w:p w14:paraId="1CAE7396" w14:textId="77777777" w:rsidR="001B41A6" w:rsidRDefault="00E30C2B">
            <w:pPr>
              <w:jc w:val="right"/>
              <w:rPr>
                <w:szCs w:val="24"/>
                <w:lang w:eastAsia="lt-LT"/>
              </w:rPr>
            </w:pPr>
            <w:r>
              <w:rPr>
                <w:szCs w:val="24"/>
                <w:lang w:eastAsia="lt-LT"/>
              </w:rPr>
              <w:t>1,3</w:t>
            </w:r>
          </w:p>
        </w:tc>
        <w:tc>
          <w:tcPr>
            <w:tcW w:w="792" w:type="dxa"/>
            <w:shd w:val="clear" w:color="auto" w:fill="auto"/>
            <w:vAlign w:val="center"/>
            <w:hideMark/>
          </w:tcPr>
          <w:p w14:paraId="1CAE7397" w14:textId="77777777" w:rsidR="001B41A6" w:rsidRDefault="00E30C2B">
            <w:pPr>
              <w:jc w:val="right"/>
              <w:rPr>
                <w:szCs w:val="24"/>
                <w:lang w:eastAsia="lt-LT"/>
              </w:rPr>
            </w:pPr>
            <w:r>
              <w:rPr>
                <w:szCs w:val="24"/>
                <w:lang w:eastAsia="lt-LT"/>
              </w:rPr>
              <w:t>1,9</w:t>
            </w:r>
          </w:p>
        </w:tc>
        <w:tc>
          <w:tcPr>
            <w:tcW w:w="793" w:type="dxa"/>
            <w:shd w:val="clear" w:color="auto" w:fill="auto"/>
            <w:vAlign w:val="center"/>
            <w:hideMark/>
          </w:tcPr>
          <w:p w14:paraId="1CAE7398" w14:textId="77777777" w:rsidR="001B41A6" w:rsidRDefault="00E30C2B">
            <w:pPr>
              <w:jc w:val="right"/>
              <w:rPr>
                <w:szCs w:val="24"/>
                <w:lang w:eastAsia="lt-LT"/>
              </w:rPr>
            </w:pPr>
            <w:r>
              <w:rPr>
                <w:szCs w:val="24"/>
                <w:lang w:eastAsia="lt-LT"/>
              </w:rPr>
              <w:t>2</w:t>
            </w:r>
          </w:p>
        </w:tc>
        <w:tc>
          <w:tcPr>
            <w:tcW w:w="793" w:type="dxa"/>
            <w:shd w:val="clear" w:color="auto" w:fill="auto"/>
            <w:vAlign w:val="center"/>
            <w:hideMark/>
          </w:tcPr>
          <w:p w14:paraId="1CAE7399" w14:textId="77777777" w:rsidR="001B41A6" w:rsidRDefault="00E30C2B">
            <w:pPr>
              <w:jc w:val="right"/>
              <w:rPr>
                <w:szCs w:val="24"/>
                <w:lang w:eastAsia="lt-LT"/>
              </w:rPr>
            </w:pPr>
            <w:r>
              <w:rPr>
                <w:szCs w:val="24"/>
                <w:lang w:eastAsia="lt-LT"/>
              </w:rPr>
              <w:t>9</w:t>
            </w:r>
          </w:p>
        </w:tc>
        <w:tc>
          <w:tcPr>
            <w:tcW w:w="793" w:type="dxa"/>
            <w:shd w:val="clear" w:color="auto" w:fill="auto"/>
            <w:vAlign w:val="center"/>
            <w:hideMark/>
          </w:tcPr>
          <w:p w14:paraId="1CAE739A" w14:textId="77777777" w:rsidR="001B41A6" w:rsidRDefault="00E30C2B">
            <w:pPr>
              <w:jc w:val="right"/>
              <w:rPr>
                <w:szCs w:val="24"/>
                <w:lang w:eastAsia="lt-LT"/>
              </w:rPr>
            </w:pPr>
            <w:r>
              <w:rPr>
                <w:szCs w:val="24"/>
                <w:lang w:eastAsia="lt-LT"/>
              </w:rPr>
              <w:t>10</w:t>
            </w:r>
          </w:p>
        </w:tc>
        <w:tc>
          <w:tcPr>
            <w:tcW w:w="792" w:type="dxa"/>
            <w:shd w:val="clear" w:color="auto" w:fill="auto"/>
            <w:vAlign w:val="center"/>
            <w:hideMark/>
          </w:tcPr>
          <w:p w14:paraId="1CAE739B" w14:textId="77777777" w:rsidR="001B41A6" w:rsidRDefault="00E30C2B">
            <w:pPr>
              <w:jc w:val="right"/>
              <w:rPr>
                <w:szCs w:val="24"/>
                <w:lang w:eastAsia="lt-LT"/>
              </w:rPr>
            </w:pPr>
            <w:r>
              <w:rPr>
                <w:szCs w:val="24"/>
                <w:lang w:eastAsia="lt-LT"/>
              </w:rPr>
              <w:t>13</w:t>
            </w:r>
          </w:p>
        </w:tc>
        <w:tc>
          <w:tcPr>
            <w:tcW w:w="793" w:type="dxa"/>
            <w:shd w:val="clear" w:color="auto" w:fill="auto"/>
            <w:vAlign w:val="center"/>
            <w:hideMark/>
          </w:tcPr>
          <w:p w14:paraId="1CAE739C" w14:textId="77777777" w:rsidR="001B41A6" w:rsidRDefault="00E30C2B">
            <w:pPr>
              <w:jc w:val="right"/>
              <w:rPr>
                <w:szCs w:val="24"/>
                <w:lang w:eastAsia="lt-LT"/>
              </w:rPr>
            </w:pPr>
            <w:r>
              <w:rPr>
                <w:szCs w:val="24"/>
                <w:lang w:eastAsia="lt-LT"/>
              </w:rPr>
              <w:t>9</w:t>
            </w:r>
          </w:p>
        </w:tc>
        <w:tc>
          <w:tcPr>
            <w:tcW w:w="793" w:type="dxa"/>
            <w:shd w:val="clear" w:color="auto" w:fill="auto"/>
            <w:vAlign w:val="center"/>
            <w:hideMark/>
          </w:tcPr>
          <w:p w14:paraId="1CAE739D" w14:textId="77777777" w:rsidR="001B41A6" w:rsidRDefault="00E30C2B">
            <w:pPr>
              <w:jc w:val="right"/>
              <w:rPr>
                <w:szCs w:val="24"/>
                <w:lang w:eastAsia="lt-LT"/>
              </w:rPr>
            </w:pPr>
            <w:r>
              <w:rPr>
                <w:szCs w:val="24"/>
                <w:lang w:eastAsia="lt-LT"/>
              </w:rPr>
              <w:t>10</w:t>
            </w:r>
          </w:p>
        </w:tc>
        <w:tc>
          <w:tcPr>
            <w:tcW w:w="934" w:type="dxa"/>
            <w:shd w:val="clear" w:color="auto" w:fill="auto"/>
            <w:vAlign w:val="center"/>
            <w:hideMark/>
          </w:tcPr>
          <w:p w14:paraId="1CAE739E" w14:textId="77777777" w:rsidR="001B41A6" w:rsidRDefault="00E30C2B">
            <w:pPr>
              <w:jc w:val="right"/>
              <w:rPr>
                <w:szCs w:val="24"/>
                <w:lang w:eastAsia="lt-LT"/>
              </w:rPr>
            </w:pPr>
            <w:r>
              <w:rPr>
                <w:szCs w:val="24"/>
                <w:lang w:eastAsia="lt-LT"/>
              </w:rPr>
              <w:t>13</w:t>
            </w:r>
          </w:p>
        </w:tc>
      </w:tr>
    </w:tbl>
    <w:p w14:paraId="1CAE73A0" w14:textId="77777777" w:rsidR="001B41A6" w:rsidRDefault="001B41A6">
      <w:pPr>
        <w:jc w:val="both"/>
        <w:rPr>
          <w:szCs w:val="24"/>
          <w:lang w:eastAsia="lt-LT"/>
        </w:rPr>
      </w:pPr>
    </w:p>
    <w:p w14:paraId="1CAE73A1" w14:textId="77777777" w:rsidR="001B41A6" w:rsidRDefault="00E30C2B">
      <w:pPr>
        <w:ind w:firstLine="540"/>
        <w:jc w:val="both"/>
        <w:rPr>
          <w:szCs w:val="24"/>
        </w:rPr>
      </w:pPr>
      <w:r>
        <w:rPr>
          <w:szCs w:val="24"/>
        </w:rPr>
        <w:t>Tačiau ženkliai sumažėjo negyvenamųjų pastatų statyba.</w:t>
      </w:r>
    </w:p>
    <w:p w14:paraId="1CAE73A2" w14:textId="77777777" w:rsidR="001B41A6" w:rsidRDefault="001B41A6">
      <w:pPr>
        <w:ind w:firstLine="540"/>
        <w:jc w:val="both"/>
        <w:rPr>
          <w:sz w:val="20"/>
        </w:rPr>
      </w:pPr>
    </w:p>
    <w:p w14:paraId="1CAE73A3" w14:textId="77777777" w:rsidR="001B41A6" w:rsidRDefault="00E30C2B">
      <w:pPr>
        <w:ind w:firstLine="540"/>
        <w:jc w:val="right"/>
        <w:rPr>
          <w:i/>
          <w:sz w:val="20"/>
        </w:rPr>
      </w:pPr>
      <w:r>
        <w:rPr>
          <w:i/>
          <w:sz w:val="20"/>
        </w:rPr>
        <w:t xml:space="preserve">10 lentelė: Baigtų statyti naujų </w:t>
      </w:r>
      <w:r>
        <w:rPr>
          <w:i/>
          <w:sz w:val="20"/>
        </w:rPr>
        <w:t>negyvenamųjų pastatų skaičius</w:t>
      </w:r>
    </w:p>
    <w:p w14:paraId="1CAE73A4" w14:textId="77777777" w:rsidR="001B41A6" w:rsidRDefault="001B41A6">
      <w:pPr>
        <w:ind w:firstLine="540"/>
        <w:jc w:val="right"/>
        <w:rPr>
          <w:i/>
          <w:sz w:val="20"/>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951"/>
        <w:gridCol w:w="951"/>
        <w:gridCol w:w="952"/>
        <w:gridCol w:w="951"/>
        <w:gridCol w:w="951"/>
        <w:gridCol w:w="952"/>
        <w:gridCol w:w="951"/>
        <w:gridCol w:w="951"/>
        <w:gridCol w:w="1093"/>
      </w:tblGrid>
      <w:tr w:rsidR="001B41A6" w14:paraId="1CAE73A7" w14:textId="77777777">
        <w:trPr>
          <w:trHeight w:val="342"/>
        </w:trPr>
        <w:tc>
          <w:tcPr>
            <w:tcW w:w="4756" w:type="dxa"/>
            <w:gridSpan w:val="5"/>
            <w:shd w:val="clear" w:color="000000" w:fill="FFFFFF"/>
            <w:vAlign w:val="center"/>
            <w:hideMark/>
          </w:tcPr>
          <w:p w14:paraId="1CAE73A5" w14:textId="77777777" w:rsidR="001B41A6" w:rsidRDefault="00E30C2B">
            <w:pPr>
              <w:jc w:val="center"/>
              <w:rPr>
                <w:szCs w:val="24"/>
                <w:lang w:eastAsia="lt-LT"/>
              </w:rPr>
            </w:pPr>
            <w:r>
              <w:rPr>
                <w:szCs w:val="24"/>
                <w:lang w:eastAsia="lt-LT"/>
              </w:rPr>
              <w:t>Baigtų statyti naujų negyvenamųjų pastatų skaičius | vnt.</w:t>
            </w:r>
          </w:p>
        </w:tc>
        <w:tc>
          <w:tcPr>
            <w:tcW w:w="4898" w:type="dxa"/>
            <w:gridSpan w:val="5"/>
            <w:shd w:val="clear" w:color="000000" w:fill="FFFFFF"/>
            <w:vAlign w:val="center"/>
            <w:hideMark/>
          </w:tcPr>
          <w:p w14:paraId="1CAE73A6" w14:textId="77777777" w:rsidR="001B41A6" w:rsidRDefault="00E30C2B">
            <w:pPr>
              <w:jc w:val="center"/>
              <w:rPr>
                <w:szCs w:val="24"/>
                <w:lang w:eastAsia="lt-LT"/>
              </w:rPr>
            </w:pPr>
            <w:r>
              <w:rPr>
                <w:szCs w:val="24"/>
                <w:lang w:eastAsia="lt-LT"/>
              </w:rPr>
              <w:t>Baigtų statyti naujų negyvenamųjų pastatų plotas | tūkst. m²</w:t>
            </w:r>
          </w:p>
        </w:tc>
      </w:tr>
      <w:tr w:rsidR="001B41A6" w14:paraId="1CAE73AA" w14:textId="77777777">
        <w:trPr>
          <w:trHeight w:val="342"/>
        </w:trPr>
        <w:tc>
          <w:tcPr>
            <w:tcW w:w="4756" w:type="dxa"/>
            <w:gridSpan w:val="5"/>
            <w:shd w:val="clear" w:color="000000" w:fill="FFFFFF"/>
            <w:vAlign w:val="center"/>
            <w:hideMark/>
          </w:tcPr>
          <w:p w14:paraId="1CAE73A8" w14:textId="77777777" w:rsidR="001B41A6" w:rsidRDefault="00E30C2B">
            <w:pPr>
              <w:jc w:val="center"/>
              <w:rPr>
                <w:szCs w:val="24"/>
                <w:lang w:eastAsia="lt-LT"/>
              </w:rPr>
            </w:pPr>
            <w:r>
              <w:rPr>
                <w:szCs w:val="24"/>
                <w:lang w:eastAsia="lt-LT"/>
              </w:rPr>
              <w:t>Negyvenamieji pastatai</w:t>
            </w:r>
          </w:p>
        </w:tc>
        <w:tc>
          <w:tcPr>
            <w:tcW w:w="4898" w:type="dxa"/>
            <w:gridSpan w:val="5"/>
            <w:shd w:val="clear" w:color="000000" w:fill="FFFFFF"/>
            <w:vAlign w:val="center"/>
            <w:hideMark/>
          </w:tcPr>
          <w:p w14:paraId="1CAE73A9" w14:textId="77777777" w:rsidR="001B41A6" w:rsidRDefault="00E30C2B">
            <w:pPr>
              <w:jc w:val="center"/>
              <w:rPr>
                <w:szCs w:val="24"/>
                <w:lang w:eastAsia="lt-LT"/>
              </w:rPr>
            </w:pPr>
            <w:r>
              <w:rPr>
                <w:szCs w:val="24"/>
                <w:lang w:eastAsia="lt-LT"/>
              </w:rPr>
              <w:t>Negyvenamieji pastatai</w:t>
            </w:r>
          </w:p>
        </w:tc>
      </w:tr>
      <w:tr w:rsidR="001B41A6" w14:paraId="1CAE73B5" w14:textId="77777777">
        <w:trPr>
          <w:trHeight w:val="342"/>
        </w:trPr>
        <w:tc>
          <w:tcPr>
            <w:tcW w:w="951" w:type="dxa"/>
            <w:shd w:val="clear" w:color="000000" w:fill="FFFFFF"/>
            <w:vAlign w:val="center"/>
            <w:hideMark/>
          </w:tcPr>
          <w:p w14:paraId="1CAE73AB" w14:textId="77777777" w:rsidR="001B41A6" w:rsidRDefault="00E30C2B">
            <w:pPr>
              <w:jc w:val="center"/>
              <w:rPr>
                <w:szCs w:val="24"/>
                <w:lang w:eastAsia="lt-LT"/>
              </w:rPr>
            </w:pPr>
            <w:r>
              <w:rPr>
                <w:szCs w:val="24"/>
                <w:lang w:eastAsia="lt-LT"/>
              </w:rPr>
              <w:t>2011</w:t>
            </w:r>
          </w:p>
        </w:tc>
        <w:tc>
          <w:tcPr>
            <w:tcW w:w="951" w:type="dxa"/>
            <w:shd w:val="clear" w:color="000000" w:fill="FFFFFF"/>
            <w:vAlign w:val="center"/>
            <w:hideMark/>
          </w:tcPr>
          <w:p w14:paraId="1CAE73AC" w14:textId="77777777" w:rsidR="001B41A6" w:rsidRDefault="00E30C2B">
            <w:pPr>
              <w:jc w:val="center"/>
              <w:rPr>
                <w:szCs w:val="24"/>
                <w:lang w:eastAsia="lt-LT"/>
              </w:rPr>
            </w:pPr>
            <w:r>
              <w:rPr>
                <w:szCs w:val="24"/>
                <w:lang w:eastAsia="lt-LT"/>
              </w:rPr>
              <w:t>2012</w:t>
            </w:r>
          </w:p>
        </w:tc>
        <w:tc>
          <w:tcPr>
            <w:tcW w:w="951" w:type="dxa"/>
            <w:shd w:val="clear" w:color="000000" w:fill="FFFFFF"/>
            <w:vAlign w:val="center"/>
            <w:hideMark/>
          </w:tcPr>
          <w:p w14:paraId="1CAE73AD" w14:textId="77777777" w:rsidR="001B41A6" w:rsidRDefault="00E30C2B">
            <w:pPr>
              <w:jc w:val="center"/>
              <w:rPr>
                <w:szCs w:val="24"/>
                <w:lang w:eastAsia="lt-LT"/>
              </w:rPr>
            </w:pPr>
            <w:r>
              <w:rPr>
                <w:szCs w:val="24"/>
                <w:lang w:eastAsia="lt-LT"/>
              </w:rPr>
              <w:t>2013</w:t>
            </w:r>
          </w:p>
        </w:tc>
        <w:tc>
          <w:tcPr>
            <w:tcW w:w="952" w:type="dxa"/>
            <w:shd w:val="clear" w:color="000000" w:fill="FFFFFF"/>
            <w:vAlign w:val="center"/>
            <w:hideMark/>
          </w:tcPr>
          <w:p w14:paraId="1CAE73AE" w14:textId="77777777" w:rsidR="001B41A6" w:rsidRDefault="00E30C2B">
            <w:pPr>
              <w:jc w:val="center"/>
              <w:rPr>
                <w:szCs w:val="24"/>
                <w:lang w:eastAsia="lt-LT"/>
              </w:rPr>
            </w:pPr>
            <w:r>
              <w:rPr>
                <w:szCs w:val="24"/>
                <w:lang w:eastAsia="lt-LT"/>
              </w:rPr>
              <w:t>2014</w:t>
            </w:r>
          </w:p>
        </w:tc>
        <w:tc>
          <w:tcPr>
            <w:tcW w:w="951" w:type="dxa"/>
            <w:shd w:val="clear" w:color="000000" w:fill="FFFFFF"/>
            <w:vAlign w:val="center"/>
            <w:hideMark/>
          </w:tcPr>
          <w:p w14:paraId="1CAE73AF" w14:textId="77777777" w:rsidR="001B41A6" w:rsidRDefault="00E30C2B">
            <w:pPr>
              <w:jc w:val="center"/>
              <w:rPr>
                <w:szCs w:val="24"/>
                <w:lang w:eastAsia="lt-LT"/>
              </w:rPr>
            </w:pPr>
            <w:r>
              <w:rPr>
                <w:szCs w:val="24"/>
                <w:lang w:eastAsia="lt-LT"/>
              </w:rPr>
              <w:t>2015</w:t>
            </w:r>
          </w:p>
        </w:tc>
        <w:tc>
          <w:tcPr>
            <w:tcW w:w="951" w:type="dxa"/>
            <w:shd w:val="clear" w:color="000000" w:fill="FFFFFF"/>
            <w:vAlign w:val="center"/>
            <w:hideMark/>
          </w:tcPr>
          <w:p w14:paraId="1CAE73B0" w14:textId="77777777" w:rsidR="001B41A6" w:rsidRDefault="00E30C2B">
            <w:pPr>
              <w:jc w:val="center"/>
              <w:rPr>
                <w:szCs w:val="24"/>
                <w:lang w:eastAsia="lt-LT"/>
              </w:rPr>
            </w:pPr>
            <w:r>
              <w:rPr>
                <w:szCs w:val="24"/>
                <w:lang w:eastAsia="lt-LT"/>
              </w:rPr>
              <w:t>2011</w:t>
            </w:r>
          </w:p>
        </w:tc>
        <w:tc>
          <w:tcPr>
            <w:tcW w:w="952" w:type="dxa"/>
            <w:shd w:val="clear" w:color="000000" w:fill="FFFFFF"/>
            <w:vAlign w:val="center"/>
            <w:hideMark/>
          </w:tcPr>
          <w:p w14:paraId="1CAE73B1" w14:textId="77777777" w:rsidR="001B41A6" w:rsidRDefault="00E30C2B">
            <w:pPr>
              <w:jc w:val="center"/>
              <w:rPr>
                <w:szCs w:val="24"/>
                <w:lang w:eastAsia="lt-LT"/>
              </w:rPr>
            </w:pPr>
            <w:r>
              <w:rPr>
                <w:szCs w:val="24"/>
                <w:lang w:eastAsia="lt-LT"/>
              </w:rPr>
              <w:t>2012</w:t>
            </w:r>
          </w:p>
        </w:tc>
        <w:tc>
          <w:tcPr>
            <w:tcW w:w="951" w:type="dxa"/>
            <w:shd w:val="clear" w:color="000000" w:fill="FFFFFF"/>
            <w:vAlign w:val="center"/>
            <w:hideMark/>
          </w:tcPr>
          <w:p w14:paraId="1CAE73B2" w14:textId="77777777" w:rsidR="001B41A6" w:rsidRDefault="00E30C2B">
            <w:pPr>
              <w:jc w:val="center"/>
              <w:rPr>
                <w:szCs w:val="24"/>
                <w:lang w:eastAsia="lt-LT"/>
              </w:rPr>
            </w:pPr>
            <w:r>
              <w:rPr>
                <w:szCs w:val="24"/>
                <w:lang w:eastAsia="lt-LT"/>
              </w:rPr>
              <w:t>2013</w:t>
            </w:r>
          </w:p>
        </w:tc>
        <w:tc>
          <w:tcPr>
            <w:tcW w:w="951" w:type="dxa"/>
            <w:shd w:val="clear" w:color="000000" w:fill="FFFFFF"/>
            <w:vAlign w:val="center"/>
            <w:hideMark/>
          </w:tcPr>
          <w:p w14:paraId="1CAE73B3" w14:textId="77777777" w:rsidR="001B41A6" w:rsidRDefault="00E30C2B">
            <w:pPr>
              <w:jc w:val="center"/>
              <w:rPr>
                <w:szCs w:val="24"/>
                <w:lang w:eastAsia="lt-LT"/>
              </w:rPr>
            </w:pPr>
            <w:r>
              <w:rPr>
                <w:szCs w:val="24"/>
                <w:lang w:eastAsia="lt-LT"/>
              </w:rPr>
              <w:t>2014</w:t>
            </w:r>
          </w:p>
        </w:tc>
        <w:tc>
          <w:tcPr>
            <w:tcW w:w="1093" w:type="dxa"/>
            <w:shd w:val="clear" w:color="000000" w:fill="FFFFFF"/>
            <w:vAlign w:val="center"/>
            <w:hideMark/>
          </w:tcPr>
          <w:p w14:paraId="1CAE73B4" w14:textId="77777777" w:rsidR="001B41A6" w:rsidRDefault="00E30C2B">
            <w:pPr>
              <w:jc w:val="center"/>
              <w:rPr>
                <w:szCs w:val="24"/>
                <w:lang w:eastAsia="lt-LT"/>
              </w:rPr>
            </w:pPr>
            <w:r>
              <w:rPr>
                <w:szCs w:val="24"/>
                <w:lang w:eastAsia="lt-LT"/>
              </w:rPr>
              <w:t>2015</w:t>
            </w:r>
          </w:p>
        </w:tc>
      </w:tr>
      <w:tr w:rsidR="001B41A6" w14:paraId="1CAE73C0" w14:textId="77777777">
        <w:trPr>
          <w:trHeight w:val="342"/>
        </w:trPr>
        <w:tc>
          <w:tcPr>
            <w:tcW w:w="951" w:type="dxa"/>
            <w:shd w:val="clear" w:color="auto" w:fill="auto"/>
            <w:vAlign w:val="center"/>
            <w:hideMark/>
          </w:tcPr>
          <w:p w14:paraId="1CAE73B6" w14:textId="77777777" w:rsidR="001B41A6" w:rsidRDefault="00E30C2B">
            <w:pPr>
              <w:jc w:val="right"/>
              <w:rPr>
                <w:szCs w:val="24"/>
                <w:lang w:eastAsia="lt-LT"/>
              </w:rPr>
            </w:pPr>
            <w:r>
              <w:rPr>
                <w:szCs w:val="24"/>
                <w:lang w:eastAsia="lt-LT"/>
              </w:rPr>
              <w:t>52</w:t>
            </w:r>
          </w:p>
        </w:tc>
        <w:tc>
          <w:tcPr>
            <w:tcW w:w="951" w:type="dxa"/>
            <w:shd w:val="clear" w:color="auto" w:fill="auto"/>
            <w:vAlign w:val="center"/>
            <w:hideMark/>
          </w:tcPr>
          <w:p w14:paraId="1CAE73B7" w14:textId="77777777" w:rsidR="001B41A6" w:rsidRDefault="00E30C2B">
            <w:pPr>
              <w:jc w:val="right"/>
              <w:rPr>
                <w:szCs w:val="24"/>
                <w:lang w:eastAsia="lt-LT"/>
              </w:rPr>
            </w:pPr>
            <w:r>
              <w:rPr>
                <w:szCs w:val="24"/>
                <w:lang w:eastAsia="lt-LT"/>
              </w:rPr>
              <w:t>11</w:t>
            </w:r>
          </w:p>
        </w:tc>
        <w:tc>
          <w:tcPr>
            <w:tcW w:w="951" w:type="dxa"/>
            <w:shd w:val="clear" w:color="auto" w:fill="auto"/>
            <w:vAlign w:val="center"/>
            <w:hideMark/>
          </w:tcPr>
          <w:p w14:paraId="1CAE73B8" w14:textId="77777777" w:rsidR="001B41A6" w:rsidRDefault="00E30C2B">
            <w:pPr>
              <w:jc w:val="right"/>
              <w:rPr>
                <w:szCs w:val="24"/>
                <w:lang w:eastAsia="lt-LT"/>
              </w:rPr>
            </w:pPr>
            <w:r>
              <w:rPr>
                <w:szCs w:val="24"/>
                <w:lang w:eastAsia="lt-LT"/>
              </w:rPr>
              <w:t>10</w:t>
            </w:r>
          </w:p>
        </w:tc>
        <w:tc>
          <w:tcPr>
            <w:tcW w:w="952" w:type="dxa"/>
            <w:shd w:val="clear" w:color="auto" w:fill="auto"/>
            <w:vAlign w:val="center"/>
            <w:hideMark/>
          </w:tcPr>
          <w:p w14:paraId="1CAE73B9" w14:textId="77777777" w:rsidR="001B41A6" w:rsidRDefault="00E30C2B">
            <w:pPr>
              <w:jc w:val="right"/>
              <w:rPr>
                <w:szCs w:val="24"/>
                <w:lang w:eastAsia="lt-LT"/>
              </w:rPr>
            </w:pPr>
            <w:r>
              <w:rPr>
                <w:szCs w:val="24"/>
                <w:lang w:eastAsia="lt-LT"/>
              </w:rPr>
              <w:t>10</w:t>
            </w:r>
          </w:p>
        </w:tc>
        <w:tc>
          <w:tcPr>
            <w:tcW w:w="951" w:type="dxa"/>
            <w:shd w:val="clear" w:color="auto" w:fill="auto"/>
            <w:vAlign w:val="center"/>
            <w:hideMark/>
          </w:tcPr>
          <w:p w14:paraId="1CAE73BA" w14:textId="77777777" w:rsidR="001B41A6" w:rsidRDefault="00E30C2B">
            <w:pPr>
              <w:jc w:val="right"/>
              <w:rPr>
                <w:szCs w:val="24"/>
                <w:lang w:eastAsia="lt-LT"/>
              </w:rPr>
            </w:pPr>
            <w:r>
              <w:rPr>
                <w:szCs w:val="24"/>
                <w:lang w:eastAsia="lt-LT"/>
              </w:rPr>
              <w:t>8</w:t>
            </w:r>
          </w:p>
        </w:tc>
        <w:tc>
          <w:tcPr>
            <w:tcW w:w="951" w:type="dxa"/>
            <w:shd w:val="clear" w:color="auto" w:fill="auto"/>
            <w:vAlign w:val="center"/>
            <w:hideMark/>
          </w:tcPr>
          <w:p w14:paraId="1CAE73BB" w14:textId="77777777" w:rsidR="001B41A6" w:rsidRDefault="00E30C2B">
            <w:pPr>
              <w:jc w:val="right"/>
              <w:rPr>
                <w:szCs w:val="24"/>
                <w:lang w:eastAsia="lt-LT"/>
              </w:rPr>
            </w:pPr>
            <w:r>
              <w:rPr>
                <w:szCs w:val="24"/>
                <w:lang w:eastAsia="lt-LT"/>
              </w:rPr>
              <w:t>4,2</w:t>
            </w:r>
          </w:p>
        </w:tc>
        <w:tc>
          <w:tcPr>
            <w:tcW w:w="952" w:type="dxa"/>
            <w:shd w:val="clear" w:color="auto" w:fill="auto"/>
            <w:vAlign w:val="center"/>
            <w:hideMark/>
          </w:tcPr>
          <w:p w14:paraId="1CAE73BC" w14:textId="77777777" w:rsidR="001B41A6" w:rsidRDefault="00E30C2B">
            <w:pPr>
              <w:jc w:val="right"/>
              <w:rPr>
                <w:szCs w:val="24"/>
                <w:lang w:eastAsia="lt-LT"/>
              </w:rPr>
            </w:pPr>
            <w:r>
              <w:rPr>
                <w:szCs w:val="24"/>
                <w:lang w:eastAsia="lt-LT"/>
              </w:rPr>
              <w:t>4,4</w:t>
            </w:r>
          </w:p>
        </w:tc>
        <w:tc>
          <w:tcPr>
            <w:tcW w:w="951" w:type="dxa"/>
            <w:shd w:val="clear" w:color="auto" w:fill="auto"/>
            <w:vAlign w:val="center"/>
            <w:hideMark/>
          </w:tcPr>
          <w:p w14:paraId="1CAE73BD" w14:textId="77777777" w:rsidR="001B41A6" w:rsidRDefault="00E30C2B">
            <w:pPr>
              <w:jc w:val="right"/>
              <w:rPr>
                <w:szCs w:val="24"/>
                <w:lang w:eastAsia="lt-LT"/>
              </w:rPr>
            </w:pPr>
            <w:r>
              <w:rPr>
                <w:szCs w:val="24"/>
                <w:lang w:eastAsia="lt-LT"/>
              </w:rPr>
              <w:t>2</w:t>
            </w:r>
          </w:p>
        </w:tc>
        <w:tc>
          <w:tcPr>
            <w:tcW w:w="951" w:type="dxa"/>
            <w:shd w:val="clear" w:color="auto" w:fill="auto"/>
            <w:vAlign w:val="center"/>
            <w:hideMark/>
          </w:tcPr>
          <w:p w14:paraId="1CAE73BE" w14:textId="77777777" w:rsidR="001B41A6" w:rsidRDefault="00E30C2B">
            <w:pPr>
              <w:jc w:val="right"/>
              <w:rPr>
                <w:szCs w:val="24"/>
                <w:lang w:eastAsia="lt-LT"/>
              </w:rPr>
            </w:pPr>
            <w:r>
              <w:rPr>
                <w:szCs w:val="24"/>
                <w:lang w:eastAsia="lt-LT"/>
              </w:rPr>
              <w:t>23,8</w:t>
            </w:r>
          </w:p>
        </w:tc>
        <w:tc>
          <w:tcPr>
            <w:tcW w:w="1093" w:type="dxa"/>
            <w:shd w:val="clear" w:color="auto" w:fill="auto"/>
            <w:vAlign w:val="center"/>
            <w:hideMark/>
          </w:tcPr>
          <w:p w14:paraId="1CAE73BF" w14:textId="77777777" w:rsidR="001B41A6" w:rsidRDefault="00E30C2B">
            <w:pPr>
              <w:jc w:val="right"/>
              <w:rPr>
                <w:szCs w:val="24"/>
                <w:lang w:eastAsia="lt-LT"/>
              </w:rPr>
            </w:pPr>
            <w:r>
              <w:rPr>
                <w:szCs w:val="24"/>
                <w:lang w:eastAsia="lt-LT"/>
              </w:rPr>
              <w:t>3,1</w:t>
            </w:r>
          </w:p>
        </w:tc>
      </w:tr>
    </w:tbl>
    <w:p w14:paraId="1CAE73C1" w14:textId="77777777" w:rsidR="001B41A6" w:rsidRDefault="001B41A6">
      <w:pPr>
        <w:ind w:firstLine="567"/>
        <w:jc w:val="both"/>
        <w:rPr>
          <w:b/>
          <w:szCs w:val="24"/>
          <w:u w:val="single"/>
        </w:rPr>
      </w:pPr>
    </w:p>
    <w:p w14:paraId="1CAE73C2" w14:textId="77777777" w:rsidR="001B41A6" w:rsidRDefault="00E30C2B">
      <w:pPr>
        <w:ind w:firstLine="567"/>
        <w:jc w:val="both"/>
        <w:rPr>
          <w:szCs w:val="24"/>
        </w:rPr>
      </w:pPr>
      <w:r>
        <w:rPr>
          <w:b/>
          <w:szCs w:val="24"/>
          <w:u w:val="single"/>
        </w:rPr>
        <w:t>Turizmas.</w:t>
      </w:r>
      <w:r>
        <w:rPr>
          <w:szCs w:val="24"/>
          <w:u w:val="single"/>
        </w:rPr>
        <w:t xml:space="preserve"> </w:t>
      </w:r>
      <w:r>
        <w:rPr>
          <w:szCs w:val="24"/>
        </w:rPr>
        <w:t xml:space="preserve">Anykščių rajonas šalyje laikomas svarbiu nacionalinės reikšmės turizmo rajonu, po didžiųjų Lietuvos miestų ir žymiausių istorinių vietovių, tokių kaip Kernavė ir Trakai. Rajonui 2007 m. suteiktas kurortinės </w:t>
      </w:r>
      <w:r>
        <w:rPr>
          <w:szCs w:val="24"/>
        </w:rPr>
        <w:t>teritorijos statusas.</w:t>
      </w:r>
    </w:p>
    <w:p w14:paraId="1CAE73C3" w14:textId="77777777" w:rsidR="001B41A6" w:rsidRDefault="00E30C2B">
      <w:pPr>
        <w:ind w:firstLine="539"/>
        <w:jc w:val="both"/>
        <w:rPr>
          <w:szCs w:val="24"/>
        </w:rPr>
      </w:pPr>
      <w:r>
        <w:rPr>
          <w:szCs w:val="24"/>
        </w:rPr>
        <w:lastRenderedPageBreak/>
        <w:t>Pagrindiniai turizmo ištekliai rajone – gamtos, istorijos, kultūros, architektūros, technikos paminklai. Kasmet auga lankytojų domėjimasis įvairiais turizmo objektais. Tai lemia turizmo verslo plėtra rajone, nuolat intensyvėjanti turi</w:t>
      </w:r>
      <w:r>
        <w:rPr>
          <w:szCs w:val="24"/>
        </w:rPr>
        <w:t>zmo informacijos sklaida.</w:t>
      </w:r>
    </w:p>
    <w:p w14:paraId="1CAE73C4" w14:textId="77777777" w:rsidR="001B41A6" w:rsidRDefault="00E30C2B">
      <w:pPr>
        <w:ind w:firstLine="539"/>
        <w:jc w:val="both"/>
        <w:rPr>
          <w:szCs w:val="24"/>
        </w:rPr>
      </w:pPr>
      <w:r>
        <w:rPr>
          <w:szCs w:val="24"/>
        </w:rPr>
        <w:t xml:space="preserve">Turizmo plėtros požiūriu Anykščių rajonas išskiriamas kaip regionas, turintis itin geras turizmo plėtros galimybes, ypač vandens ir transporto srityse.  </w:t>
      </w:r>
    </w:p>
    <w:p w14:paraId="1CAE73C5" w14:textId="77777777" w:rsidR="001B41A6" w:rsidRDefault="00E30C2B">
      <w:pPr>
        <w:ind w:firstLine="539"/>
        <w:jc w:val="both"/>
        <w:rPr>
          <w:szCs w:val="24"/>
        </w:rPr>
      </w:pPr>
      <w:r>
        <w:rPr>
          <w:szCs w:val="24"/>
        </w:rPr>
        <w:t>Čia gausu ežerų (didžiausi jų- Rubikių, Juostino, Nevėžio), prateka net 22 u</w:t>
      </w:r>
      <w:r>
        <w:rPr>
          <w:szCs w:val="24"/>
        </w:rPr>
        <w:t xml:space="preserve">pės- Šventoji, Anykšta, Jara ir kitos, gausu tvenkinių. Trečdalį rajono teritorijos užima miškai, vyrauja pušynai, yra eglynų ir mišrių miškų. Didžiausi jų – Šimonių giria, Romuldavos ir Troškūnų miškai. </w:t>
      </w:r>
    </w:p>
    <w:p w14:paraId="1CAE73C6" w14:textId="77777777" w:rsidR="001B41A6" w:rsidRDefault="00E30C2B">
      <w:pPr>
        <w:ind w:firstLine="539"/>
        <w:jc w:val="both"/>
        <w:rPr>
          <w:szCs w:val="24"/>
        </w:rPr>
      </w:pPr>
      <w:r>
        <w:rPr>
          <w:szCs w:val="24"/>
        </w:rPr>
        <w:t>Daugiau nei trečdalį rajono riboja saugomos teritor</w:t>
      </w:r>
      <w:r>
        <w:rPr>
          <w:szCs w:val="24"/>
        </w:rPr>
        <w:t xml:space="preserve">ijos. Anykščių miestas išsiskiria iš daugelio kitų Lietuvos miestų, nes visas yra saugomoje teritorijoje – Anykščių regioninio parko zonoje. Dalis miesto yra Anykščių urbanistinio draustinio teritorija. Anykščių regioninis parkas užima 16,3 tūkst. hektarų </w:t>
      </w:r>
      <w:r>
        <w:rPr>
          <w:szCs w:val="24"/>
        </w:rPr>
        <w:t>plotą, čia veikia regioninio parko direkcija. Anykščiai paskelbti saugoma teritorija dėl unikalių gamtinių vertybių ir nemažo urbanistinio paveldo: senosios medinės architektūros, istoriškai susiklosčiusios miesto planinės erdvinės struktūros bei darnaus r</w:t>
      </w:r>
      <w:r>
        <w:rPr>
          <w:szCs w:val="24"/>
        </w:rPr>
        <w:t>yšio su aplinka. Rajone yra Šventosios kraštovaizdžio, Gykių botaninis, Virintos bei Šventosios ichtiologiniai, Pelyšos geologinis, Baldono geomorfologinis ir Virintos bei Plaštakos hidrografiniai draustiniai.</w:t>
      </w:r>
    </w:p>
    <w:p w14:paraId="1CAE73C7" w14:textId="77777777" w:rsidR="001B41A6" w:rsidRDefault="00E30C2B">
      <w:pPr>
        <w:ind w:firstLine="539"/>
        <w:jc w:val="both"/>
        <w:rPr>
          <w:szCs w:val="24"/>
        </w:rPr>
      </w:pPr>
      <w:r>
        <w:rPr>
          <w:szCs w:val="24"/>
        </w:rPr>
        <w:t>Geologiniu – geomorfologiniu požiūriu Anykščių</w:t>
      </w:r>
      <w:r>
        <w:rPr>
          <w:szCs w:val="24"/>
        </w:rPr>
        <w:t xml:space="preserve"> rajonas yra vienas iš vertingiausių ir įdomiausių Lietuvoje. Šventoji ir jos intakai – Šlavė, Varis, Virinta ir kiti upeliai – per tūkstančius metų išgraužė gilius slėnius ir atidengė tolimoje geologinėje praeityje suklostytus žemės sluoksnius.</w:t>
      </w:r>
    </w:p>
    <w:p w14:paraId="1CAE73C8" w14:textId="77777777" w:rsidR="001B41A6" w:rsidRDefault="00E30C2B">
      <w:pPr>
        <w:ind w:firstLine="539"/>
        <w:jc w:val="both"/>
        <w:rPr>
          <w:szCs w:val="24"/>
        </w:rPr>
      </w:pPr>
      <w:r>
        <w:rPr>
          <w:szCs w:val="24"/>
        </w:rPr>
        <w:t>Didžioji r</w:t>
      </w:r>
      <w:r>
        <w:rPr>
          <w:szCs w:val="24"/>
        </w:rPr>
        <w:t>ajono dalis išsidėsčiusi Vakarų Aukštaičių plynaukštėje, pietryčiuose pereinančioje į Aukštaičių aukštumą. Čia yra aukščiausia (194 m) rajono vieta. Rajono vakarinė dalis yra Nevėžio žemumos pakraštyje. Anykščių kraštą Šventoji dalija į kairiakrantę kalvot</w:t>
      </w:r>
      <w:r>
        <w:rPr>
          <w:szCs w:val="24"/>
        </w:rPr>
        <w:t>ąją ir dešiniakrantę banguotą, vietomis lyguminę dalį.</w:t>
      </w:r>
    </w:p>
    <w:p w14:paraId="1CAE73C9" w14:textId="77777777" w:rsidR="001B41A6" w:rsidRDefault="00E30C2B">
      <w:pPr>
        <w:ind w:firstLine="539"/>
        <w:jc w:val="right"/>
        <w:rPr>
          <w:bCs/>
          <w:i/>
          <w:sz w:val="20"/>
        </w:rPr>
      </w:pPr>
      <w:r>
        <w:rPr>
          <w:bCs/>
          <w:i/>
          <w:sz w:val="20"/>
        </w:rPr>
        <w:t>11 lentelė: Rekreaciniai ištekliai Anykščių rajone</w:t>
      </w:r>
    </w:p>
    <w:p w14:paraId="1CAE73CA" w14:textId="77777777" w:rsidR="001B41A6" w:rsidRDefault="001B41A6">
      <w:pPr>
        <w:rPr>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8"/>
        <w:gridCol w:w="2149"/>
      </w:tblGrid>
      <w:tr w:rsidR="001B41A6" w14:paraId="1CAE73CD" w14:textId="77777777">
        <w:tc>
          <w:tcPr>
            <w:tcW w:w="7598" w:type="dxa"/>
          </w:tcPr>
          <w:p w14:paraId="1CAE73CB" w14:textId="77777777" w:rsidR="001B41A6" w:rsidRDefault="00E30C2B">
            <w:pPr>
              <w:jc w:val="center"/>
              <w:rPr>
                <w:color w:val="000000"/>
                <w:szCs w:val="24"/>
                <w:lang w:eastAsia="lt-LT"/>
              </w:rPr>
            </w:pPr>
            <w:r>
              <w:rPr>
                <w:color w:val="000000"/>
                <w:szCs w:val="24"/>
                <w:lang w:eastAsia="lt-LT"/>
              </w:rPr>
              <w:t>Rodiklis</w:t>
            </w:r>
          </w:p>
        </w:tc>
        <w:tc>
          <w:tcPr>
            <w:tcW w:w="2149" w:type="dxa"/>
          </w:tcPr>
          <w:p w14:paraId="1CAE73CC" w14:textId="77777777" w:rsidR="001B41A6" w:rsidRDefault="00E30C2B">
            <w:pPr>
              <w:ind w:left="57"/>
              <w:jc w:val="center"/>
              <w:rPr>
                <w:color w:val="000000"/>
                <w:szCs w:val="24"/>
                <w:lang w:eastAsia="lt-LT"/>
              </w:rPr>
            </w:pPr>
            <w:r>
              <w:rPr>
                <w:color w:val="000000"/>
                <w:szCs w:val="24"/>
                <w:lang w:eastAsia="lt-LT"/>
              </w:rPr>
              <w:t>Rajonas</w:t>
            </w:r>
          </w:p>
        </w:tc>
      </w:tr>
      <w:tr w:rsidR="001B41A6" w14:paraId="1CAE73D0" w14:textId="77777777">
        <w:tc>
          <w:tcPr>
            <w:tcW w:w="7598" w:type="dxa"/>
          </w:tcPr>
          <w:p w14:paraId="1CAE73CE" w14:textId="77777777" w:rsidR="001B41A6" w:rsidRDefault="00E30C2B">
            <w:pPr>
              <w:rPr>
                <w:color w:val="000000"/>
                <w:szCs w:val="24"/>
                <w:lang w:eastAsia="lt-LT"/>
              </w:rPr>
            </w:pPr>
            <w:r>
              <w:rPr>
                <w:color w:val="000000"/>
                <w:szCs w:val="24"/>
                <w:lang w:eastAsia="lt-LT"/>
              </w:rPr>
              <w:t>Ežerų skaičius</w:t>
            </w:r>
          </w:p>
        </w:tc>
        <w:tc>
          <w:tcPr>
            <w:tcW w:w="2149" w:type="dxa"/>
          </w:tcPr>
          <w:p w14:paraId="1CAE73CF" w14:textId="77777777" w:rsidR="001B41A6" w:rsidRDefault="00E30C2B">
            <w:pPr>
              <w:jc w:val="center"/>
              <w:rPr>
                <w:color w:val="000000"/>
                <w:szCs w:val="24"/>
                <w:lang w:eastAsia="lt-LT"/>
              </w:rPr>
            </w:pPr>
            <w:r>
              <w:rPr>
                <w:color w:val="000000"/>
                <w:szCs w:val="24"/>
                <w:lang w:eastAsia="lt-LT"/>
              </w:rPr>
              <w:t>17</w:t>
            </w:r>
          </w:p>
        </w:tc>
      </w:tr>
      <w:tr w:rsidR="001B41A6" w14:paraId="1CAE73D3" w14:textId="77777777">
        <w:tc>
          <w:tcPr>
            <w:tcW w:w="7598" w:type="dxa"/>
          </w:tcPr>
          <w:p w14:paraId="1CAE73D1" w14:textId="77777777" w:rsidR="001B41A6" w:rsidRDefault="00E30C2B">
            <w:pPr>
              <w:rPr>
                <w:color w:val="000000"/>
                <w:szCs w:val="24"/>
                <w:lang w:eastAsia="lt-LT"/>
              </w:rPr>
            </w:pPr>
            <w:r>
              <w:rPr>
                <w:color w:val="000000"/>
                <w:szCs w:val="24"/>
                <w:lang w:eastAsia="lt-LT"/>
              </w:rPr>
              <w:t>Tvenkinių skaičius</w:t>
            </w:r>
          </w:p>
        </w:tc>
        <w:tc>
          <w:tcPr>
            <w:tcW w:w="2149" w:type="dxa"/>
          </w:tcPr>
          <w:p w14:paraId="1CAE73D2" w14:textId="77777777" w:rsidR="001B41A6" w:rsidRDefault="00E30C2B">
            <w:pPr>
              <w:jc w:val="center"/>
              <w:rPr>
                <w:color w:val="000000"/>
                <w:szCs w:val="24"/>
                <w:lang w:eastAsia="lt-LT"/>
              </w:rPr>
            </w:pPr>
            <w:r>
              <w:rPr>
                <w:color w:val="000000"/>
                <w:szCs w:val="24"/>
                <w:lang w:eastAsia="lt-LT"/>
              </w:rPr>
              <w:t>7</w:t>
            </w:r>
          </w:p>
        </w:tc>
      </w:tr>
      <w:tr w:rsidR="001B41A6" w14:paraId="1CAE73D6" w14:textId="77777777">
        <w:tc>
          <w:tcPr>
            <w:tcW w:w="7598" w:type="dxa"/>
          </w:tcPr>
          <w:p w14:paraId="1CAE73D4" w14:textId="77777777" w:rsidR="001B41A6" w:rsidRDefault="00E30C2B">
            <w:pPr>
              <w:rPr>
                <w:color w:val="000000"/>
                <w:szCs w:val="24"/>
                <w:lang w:eastAsia="lt-LT"/>
              </w:rPr>
            </w:pPr>
            <w:r>
              <w:rPr>
                <w:color w:val="000000"/>
                <w:szCs w:val="24"/>
                <w:lang w:eastAsia="lt-LT"/>
              </w:rPr>
              <w:t>Upių skaičius</w:t>
            </w:r>
          </w:p>
        </w:tc>
        <w:tc>
          <w:tcPr>
            <w:tcW w:w="2149" w:type="dxa"/>
          </w:tcPr>
          <w:p w14:paraId="1CAE73D5" w14:textId="77777777" w:rsidR="001B41A6" w:rsidRDefault="00E30C2B">
            <w:pPr>
              <w:jc w:val="center"/>
              <w:rPr>
                <w:color w:val="000000"/>
                <w:szCs w:val="24"/>
                <w:lang w:eastAsia="lt-LT"/>
              </w:rPr>
            </w:pPr>
            <w:r>
              <w:rPr>
                <w:color w:val="000000"/>
                <w:szCs w:val="24"/>
                <w:lang w:eastAsia="lt-LT"/>
              </w:rPr>
              <w:t>22</w:t>
            </w:r>
          </w:p>
        </w:tc>
      </w:tr>
      <w:tr w:rsidR="001B41A6" w14:paraId="1CAE73D9" w14:textId="77777777">
        <w:tc>
          <w:tcPr>
            <w:tcW w:w="7598" w:type="dxa"/>
          </w:tcPr>
          <w:p w14:paraId="1CAE73D7" w14:textId="77777777" w:rsidR="001B41A6" w:rsidRDefault="00E30C2B">
            <w:pPr>
              <w:rPr>
                <w:color w:val="000000"/>
                <w:szCs w:val="24"/>
                <w:lang w:eastAsia="lt-LT"/>
              </w:rPr>
            </w:pPr>
            <w:r>
              <w:rPr>
                <w:color w:val="000000"/>
                <w:szCs w:val="24"/>
                <w:lang w:eastAsia="lt-LT"/>
              </w:rPr>
              <w:t>Vandens telkinių plotas, proc.</w:t>
            </w:r>
          </w:p>
        </w:tc>
        <w:tc>
          <w:tcPr>
            <w:tcW w:w="2149" w:type="dxa"/>
          </w:tcPr>
          <w:p w14:paraId="1CAE73D8" w14:textId="77777777" w:rsidR="001B41A6" w:rsidRDefault="00E30C2B">
            <w:pPr>
              <w:jc w:val="center"/>
              <w:rPr>
                <w:color w:val="000000"/>
                <w:szCs w:val="24"/>
                <w:lang w:eastAsia="lt-LT"/>
              </w:rPr>
            </w:pPr>
            <w:r>
              <w:rPr>
                <w:color w:val="000000"/>
                <w:szCs w:val="24"/>
                <w:lang w:eastAsia="lt-LT"/>
              </w:rPr>
              <w:t>3%</w:t>
            </w:r>
          </w:p>
        </w:tc>
      </w:tr>
      <w:tr w:rsidR="001B41A6" w14:paraId="1CAE73DC" w14:textId="77777777">
        <w:tc>
          <w:tcPr>
            <w:tcW w:w="7598" w:type="dxa"/>
          </w:tcPr>
          <w:p w14:paraId="1CAE73DA" w14:textId="77777777" w:rsidR="001B41A6" w:rsidRDefault="00E30C2B">
            <w:pPr>
              <w:rPr>
                <w:color w:val="000000"/>
                <w:szCs w:val="24"/>
                <w:lang w:eastAsia="lt-LT"/>
              </w:rPr>
            </w:pPr>
            <w:r>
              <w:rPr>
                <w:color w:val="000000"/>
                <w:szCs w:val="24"/>
                <w:lang w:eastAsia="lt-LT"/>
              </w:rPr>
              <w:t>Miškingumas, proc.</w:t>
            </w:r>
          </w:p>
        </w:tc>
        <w:tc>
          <w:tcPr>
            <w:tcW w:w="2149" w:type="dxa"/>
          </w:tcPr>
          <w:p w14:paraId="1CAE73DB" w14:textId="77777777" w:rsidR="001B41A6" w:rsidRDefault="00E30C2B">
            <w:pPr>
              <w:jc w:val="center"/>
              <w:rPr>
                <w:color w:val="000000"/>
                <w:szCs w:val="24"/>
                <w:lang w:eastAsia="lt-LT"/>
              </w:rPr>
            </w:pPr>
            <w:r>
              <w:rPr>
                <w:color w:val="000000"/>
                <w:szCs w:val="24"/>
                <w:lang w:eastAsia="lt-LT"/>
              </w:rPr>
              <w:t>31-33%</w:t>
            </w:r>
          </w:p>
        </w:tc>
      </w:tr>
      <w:tr w:rsidR="001B41A6" w14:paraId="1CAE73DF" w14:textId="77777777">
        <w:tc>
          <w:tcPr>
            <w:tcW w:w="7598" w:type="dxa"/>
          </w:tcPr>
          <w:p w14:paraId="1CAE73DD" w14:textId="77777777" w:rsidR="001B41A6" w:rsidRDefault="00E30C2B">
            <w:pPr>
              <w:rPr>
                <w:color w:val="000000"/>
                <w:szCs w:val="24"/>
                <w:lang w:eastAsia="lt-LT"/>
              </w:rPr>
            </w:pPr>
            <w:r>
              <w:rPr>
                <w:color w:val="000000"/>
                <w:szCs w:val="24"/>
                <w:lang w:eastAsia="lt-LT"/>
              </w:rPr>
              <w:t xml:space="preserve">Parkų </w:t>
            </w:r>
            <w:r>
              <w:rPr>
                <w:color w:val="000000"/>
                <w:szCs w:val="24"/>
                <w:lang w:eastAsia="lt-LT"/>
              </w:rPr>
              <w:t>skaičius</w:t>
            </w:r>
          </w:p>
        </w:tc>
        <w:tc>
          <w:tcPr>
            <w:tcW w:w="2149" w:type="dxa"/>
          </w:tcPr>
          <w:p w14:paraId="1CAE73DE" w14:textId="77777777" w:rsidR="001B41A6" w:rsidRDefault="00E30C2B">
            <w:pPr>
              <w:jc w:val="center"/>
              <w:rPr>
                <w:color w:val="000000"/>
                <w:szCs w:val="24"/>
                <w:lang w:eastAsia="lt-LT"/>
              </w:rPr>
            </w:pPr>
            <w:r>
              <w:rPr>
                <w:color w:val="000000"/>
                <w:szCs w:val="24"/>
                <w:lang w:eastAsia="lt-LT"/>
              </w:rPr>
              <w:t>8</w:t>
            </w:r>
          </w:p>
        </w:tc>
      </w:tr>
      <w:tr w:rsidR="001B41A6" w14:paraId="1CAE73E2" w14:textId="77777777">
        <w:tc>
          <w:tcPr>
            <w:tcW w:w="7598" w:type="dxa"/>
          </w:tcPr>
          <w:p w14:paraId="1CAE73E0" w14:textId="77777777" w:rsidR="001B41A6" w:rsidRDefault="00E30C2B">
            <w:pPr>
              <w:rPr>
                <w:color w:val="000000"/>
                <w:szCs w:val="24"/>
                <w:lang w:eastAsia="lt-LT"/>
              </w:rPr>
            </w:pPr>
            <w:r>
              <w:rPr>
                <w:color w:val="000000"/>
                <w:szCs w:val="24"/>
                <w:lang w:eastAsia="lt-LT"/>
              </w:rPr>
              <w:t>Miškų skaičius</w:t>
            </w:r>
          </w:p>
        </w:tc>
        <w:tc>
          <w:tcPr>
            <w:tcW w:w="2149" w:type="dxa"/>
          </w:tcPr>
          <w:p w14:paraId="1CAE73E1" w14:textId="77777777" w:rsidR="001B41A6" w:rsidRDefault="00E30C2B">
            <w:pPr>
              <w:jc w:val="center"/>
              <w:rPr>
                <w:color w:val="000000"/>
                <w:szCs w:val="24"/>
                <w:lang w:eastAsia="lt-LT"/>
              </w:rPr>
            </w:pPr>
            <w:r>
              <w:rPr>
                <w:color w:val="000000"/>
                <w:szCs w:val="24"/>
                <w:lang w:eastAsia="lt-LT"/>
              </w:rPr>
              <w:t>42</w:t>
            </w:r>
          </w:p>
        </w:tc>
      </w:tr>
      <w:tr w:rsidR="001B41A6" w14:paraId="1CAE73E5" w14:textId="77777777">
        <w:tc>
          <w:tcPr>
            <w:tcW w:w="7598" w:type="dxa"/>
          </w:tcPr>
          <w:p w14:paraId="1CAE73E3" w14:textId="77777777" w:rsidR="001B41A6" w:rsidRDefault="00E30C2B">
            <w:pPr>
              <w:rPr>
                <w:color w:val="000000"/>
                <w:szCs w:val="24"/>
                <w:lang w:eastAsia="lt-LT"/>
              </w:rPr>
            </w:pPr>
            <w:r>
              <w:rPr>
                <w:color w:val="000000"/>
                <w:szCs w:val="24"/>
                <w:lang w:eastAsia="lt-LT"/>
              </w:rPr>
              <w:t>Draustinių skaičius</w:t>
            </w:r>
          </w:p>
        </w:tc>
        <w:tc>
          <w:tcPr>
            <w:tcW w:w="2149" w:type="dxa"/>
          </w:tcPr>
          <w:p w14:paraId="1CAE73E4" w14:textId="77777777" w:rsidR="001B41A6" w:rsidRDefault="00E30C2B">
            <w:pPr>
              <w:jc w:val="center"/>
              <w:rPr>
                <w:color w:val="000000"/>
                <w:szCs w:val="24"/>
                <w:lang w:eastAsia="lt-LT"/>
              </w:rPr>
            </w:pPr>
            <w:r>
              <w:rPr>
                <w:color w:val="000000"/>
                <w:szCs w:val="24"/>
                <w:lang w:eastAsia="lt-LT"/>
              </w:rPr>
              <w:t>23</w:t>
            </w:r>
          </w:p>
        </w:tc>
      </w:tr>
      <w:tr w:rsidR="001B41A6" w14:paraId="1CAE73E8" w14:textId="77777777">
        <w:tc>
          <w:tcPr>
            <w:tcW w:w="7598" w:type="dxa"/>
          </w:tcPr>
          <w:p w14:paraId="1CAE73E6" w14:textId="77777777" w:rsidR="001B41A6" w:rsidRDefault="00E30C2B">
            <w:pPr>
              <w:rPr>
                <w:color w:val="000000"/>
                <w:szCs w:val="24"/>
                <w:lang w:eastAsia="lt-LT"/>
              </w:rPr>
            </w:pPr>
            <w:r>
              <w:rPr>
                <w:color w:val="000000"/>
                <w:szCs w:val="24"/>
                <w:lang w:eastAsia="lt-LT"/>
              </w:rPr>
              <w:t>Saugomų teritorijų skaičius</w:t>
            </w:r>
          </w:p>
        </w:tc>
        <w:tc>
          <w:tcPr>
            <w:tcW w:w="2149" w:type="dxa"/>
          </w:tcPr>
          <w:p w14:paraId="1CAE73E7" w14:textId="77777777" w:rsidR="001B41A6" w:rsidRDefault="00E30C2B">
            <w:pPr>
              <w:jc w:val="center"/>
              <w:rPr>
                <w:color w:val="000000"/>
                <w:szCs w:val="24"/>
                <w:lang w:eastAsia="lt-LT"/>
              </w:rPr>
            </w:pPr>
            <w:r>
              <w:rPr>
                <w:color w:val="000000"/>
                <w:szCs w:val="24"/>
                <w:lang w:eastAsia="lt-LT"/>
              </w:rPr>
              <w:t>47</w:t>
            </w:r>
          </w:p>
        </w:tc>
      </w:tr>
      <w:tr w:rsidR="001B41A6" w14:paraId="1CAE73EB" w14:textId="77777777">
        <w:tc>
          <w:tcPr>
            <w:tcW w:w="7598" w:type="dxa"/>
          </w:tcPr>
          <w:p w14:paraId="1CAE73E9" w14:textId="77777777" w:rsidR="001B41A6" w:rsidRDefault="00E30C2B">
            <w:pPr>
              <w:rPr>
                <w:color w:val="000000"/>
                <w:szCs w:val="24"/>
                <w:lang w:eastAsia="lt-LT"/>
              </w:rPr>
            </w:pPr>
            <w:r>
              <w:rPr>
                <w:color w:val="000000"/>
                <w:szCs w:val="24"/>
                <w:lang w:eastAsia="lt-LT"/>
              </w:rPr>
              <w:t>Saugomų teritorijų plotas, ha</w:t>
            </w:r>
          </w:p>
        </w:tc>
        <w:tc>
          <w:tcPr>
            <w:tcW w:w="2149" w:type="dxa"/>
          </w:tcPr>
          <w:p w14:paraId="1CAE73EA" w14:textId="77777777" w:rsidR="001B41A6" w:rsidRDefault="00E30C2B">
            <w:pPr>
              <w:jc w:val="center"/>
              <w:rPr>
                <w:color w:val="000000"/>
                <w:szCs w:val="24"/>
                <w:lang w:eastAsia="lt-LT"/>
              </w:rPr>
            </w:pPr>
            <w:r>
              <w:rPr>
                <w:color w:val="000000"/>
                <w:szCs w:val="24"/>
                <w:lang w:eastAsia="lt-LT"/>
              </w:rPr>
              <w:t>20090,4 ha </w:t>
            </w:r>
          </w:p>
        </w:tc>
      </w:tr>
      <w:tr w:rsidR="001B41A6" w14:paraId="1CAE73EE" w14:textId="77777777">
        <w:tc>
          <w:tcPr>
            <w:tcW w:w="7598" w:type="dxa"/>
          </w:tcPr>
          <w:p w14:paraId="1CAE73EC" w14:textId="77777777" w:rsidR="001B41A6" w:rsidRDefault="00E30C2B">
            <w:pPr>
              <w:rPr>
                <w:color w:val="000000"/>
                <w:szCs w:val="24"/>
                <w:lang w:eastAsia="lt-LT"/>
              </w:rPr>
            </w:pPr>
            <w:r>
              <w:rPr>
                <w:color w:val="000000"/>
                <w:szCs w:val="24"/>
                <w:lang w:eastAsia="lt-LT"/>
              </w:rPr>
              <w:t>Saugomų teritorijų plotas, proc.</w:t>
            </w:r>
          </w:p>
        </w:tc>
        <w:tc>
          <w:tcPr>
            <w:tcW w:w="2149" w:type="dxa"/>
          </w:tcPr>
          <w:p w14:paraId="1CAE73ED" w14:textId="77777777" w:rsidR="001B41A6" w:rsidRDefault="00E30C2B">
            <w:pPr>
              <w:jc w:val="center"/>
              <w:rPr>
                <w:color w:val="000000"/>
                <w:szCs w:val="24"/>
                <w:lang w:eastAsia="lt-LT"/>
              </w:rPr>
            </w:pPr>
            <w:r>
              <w:rPr>
                <w:color w:val="000000"/>
                <w:szCs w:val="24"/>
                <w:lang w:eastAsia="lt-LT"/>
              </w:rPr>
              <w:t>36,4 %</w:t>
            </w:r>
          </w:p>
        </w:tc>
      </w:tr>
      <w:tr w:rsidR="001B41A6" w14:paraId="1CAE73F1" w14:textId="77777777">
        <w:tc>
          <w:tcPr>
            <w:tcW w:w="7598" w:type="dxa"/>
          </w:tcPr>
          <w:p w14:paraId="1CAE73EF" w14:textId="77777777" w:rsidR="001B41A6" w:rsidRDefault="00E30C2B">
            <w:pPr>
              <w:rPr>
                <w:color w:val="000000"/>
                <w:szCs w:val="24"/>
                <w:lang w:eastAsia="lt-LT"/>
              </w:rPr>
            </w:pPr>
            <w:r>
              <w:rPr>
                <w:color w:val="000000"/>
                <w:szCs w:val="24"/>
                <w:lang w:eastAsia="lt-LT"/>
              </w:rPr>
              <w:t>Nekilnojamų kultūros vertybių skaičius</w:t>
            </w:r>
          </w:p>
        </w:tc>
        <w:tc>
          <w:tcPr>
            <w:tcW w:w="2149" w:type="dxa"/>
          </w:tcPr>
          <w:p w14:paraId="1CAE73F0" w14:textId="77777777" w:rsidR="001B41A6" w:rsidRDefault="00E30C2B">
            <w:pPr>
              <w:jc w:val="center"/>
              <w:rPr>
                <w:color w:val="000000"/>
                <w:szCs w:val="24"/>
                <w:lang w:eastAsia="lt-LT"/>
              </w:rPr>
            </w:pPr>
            <w:r>
              <w:rPr>
                <w:color w:val="000000"/>
                <w:szCs w:val="24"/>
                <w:lang w:eastAsia="lt-LT"/>
              </w:rPr>
              <w:t>240</w:t>
            </w:r>
          </w:p>
        </w:tc>
      </w:tr>
      <w:tr w:rsidR="001B41A6" w14:paraId="1CAE73F4" w14:textId="77777777">
        <w:tc>
          <w:tcPr>
            <w:tcW w:w="7598" w:type="dxa"/>
          </w:tcPr>
          <w:p w14:paraId="1CAE73F2" w14:textId="77777777" w:rsidR="001B41A6" w:rsidRDefault="00E30C2B">
            <w:pPr>
              <w:rPr>
                <w:color w:val="000000"/>
                <w:szCs w:val="24"/>
                <w:lang w:eastAsia="lt-LT"/>
              </w:rPr>
            </w:pPr>
            <w:r>
              <w:rPr>
                <w:color w:val="000000"/>
                <w:szCs w:val="24"/>
                <w:lang w:eastAsia="lt-LT"/>
              </w:rPr>
              <w:t>Muziejai, galerijos ir kt. skaičius</w:t>
            </w:r>
          </w:p>
        </w:tc>
        <w:tc>
          <w:tcPr>
            <w:tcW w:w="2149" w:type="dxa"/>
          </w:tcPr>
          <w:p w14:paraId="1CAE73F3" w14:textId="77777777" w:rsidR="001B41A6" w:rsidRDefault="00E30C2B">
            <w:pPr>
              <w:jc w:val="center"/>
              <w:rPr>
                <w:color w:val="000000"/>
                <w:szCs w:val="24"/>
                <w:lang w:eastAsia="lt-LT"/>
              </w:rPr>
            </w:pPr>
            <w:r>
              <w:rPr>
                <w:color w:val="000000"/>
                <w:szCs w:val="24"/>
                <w:lang w:eastAsia="lt-LT"/>
              </w:rPr>
              <w:t>17</w:t>
            </w:r>
          </w:p>
        </w:tc>
      </w:tr>
    </w:tbl>
    <w:p w14:paraId="1CAE73F5" w14:textId="77777777" w:rsidR="001B41A6" w:rsidRDefault="001B41A6">
      <w:pPr>
        <w:ind w:firstLine="540"/>
        <w:jc w:val="both"/>
        <w:rPr>
          <w:szCs w:val="24"/>
        </w:rPr>
      </w:pPr>
    </w:p>
    <w:p w14:paraId="1CAE73F6" w14:textId="77777777" w:rsidR="001B41A6" w:rsidRDefault="00E30C2B">
      <w:pPr>
        <w:ind w:firstLine="540"/>
        <w:jc w:val="both"/>
        <w:rPr>
          <w:szCs w:val="24"/>
        </w:rPr>
      </w:pPr>
      <w:r>
        <w:rPr>
          <w:szCs w:val="24"/>
        </w:rPr>
        <w:t>Anykščių kraštas itin tinkamas turizmui dėl gamtinių sąlygų: jis apsuptas ežerų, kalvų, piliakalnių, be to, turtingas ne tik įstabių gamtos kampelių, bet ir kultūros paveldo objektų. Dėl kalvotų ir vaizdingų vietovių kraštas dažnai vadinamas Lietuvos Šveic</w:t>
      </w:r>
      <w:r>
        <w:rPr>
          <w:szCs w:val="24"/>
        </w:rPr>
        <w:t>arija. Vertingiausi ir įdomiausi gamtinio turizmo objektai, galintys pritraukti didžiausius turistų srautus ir tinkami aktyviam poilsiui bei kaimo turizmui, yra Anykščių regioniniame parke.</w:t>
      </w:r>
    </w:p>
    <w:p w14:paraId="1CAE73F7" w14:textId="77777777" w:rsidR="001B41A6" w:rsidRDefault="00E30C2B">
      <w:pPr>
        <w:ind w:firstLine="540"/>
        <w:jc w:val="both"/>
        <w:rPr>
          <w:szCs w:val="24"/>
        </w:rPr>
      </w:pPr>
      <w:r>
        <w:rPr>
          <w:szCs w:val="24"/>
        </w:rPr>
        <w:t xml:space="preserve">Anykščiuose yra 20 piliakalnių. Didingiausias – Vorutos, kur XIII </w:t>
      </w:r>
      <w:r>
        <w:rPr>
          <w:szCs w:val="24"/>
        </w:rPr>
        <w:t>a. stovėjo valstybės kūrėjo Mindaugo pilis.Anykščiai garsėja kultūros paminklais – jų yra per 250. Tai pusantro karto daugiau nei kituose Utenos apskrities rajonuose. Šiame krašte didelė muziejų: literatūrinių, agrarinių, technikos– įvairovė.</w:t>
      </w:r>
    </w:p>
    <w:p w14:paraId="1CAE73F8" w14:textId="77777777" w:rsidR="001B41A6" w:rsidRDefault="00E30C2B">
      <w:pPr>
        <w:ind w:firstLine="540"/>
        <w:jc w:val="both"/>
        <w:rPr>
          <w:szCs w:val="24"/>
        </w:rPr>
      </w:pPr>
      <w:r>
        <w:rPr>
          <w:szCs w:val="24"/>
        </w:rPr>
        <w:t>Muziejininkys</w:t>
      </w:r>
      <w:r>
        <w:rPr>
          <w:szCs w:val="24"/>
        </w:rPr>
        <w:t>tės pradžia ir pagrindas – garsiausių krašto rašytojų memorialiniai muziejai, įsikūrę senuose paminkliniuose pastatuose. Memorialinius muziejus (tarp jų ir pirmąjį muziejų Lietuvoje – A. Baranausko klėtelę) kasmet aplanko daugiau kaip 30 tūkst. lankytojų.</w:t>
      </w:r>
    </w:p>
    <w:p w14:paraId="1CAE73F9" w14:textId="77777777" w:rsidR="001B41A6" w:rsidRDefault="00E30C2B">
      <w:pPr>
        <w:ind w:firstLine="540"/>
        <w:jc w:val="both"/>
        <w:rPr>
          <w:szCs w:val="24"/>
        </w:rPr>
      </w:pPr>
      <w:r>
        <w:rPr>
          <w:szCs w:val="24"/>
        </w:rPr>
        <w:lastRenderedPageBreak/>
        <w:t>Pagrindiniai gamtinio turizmo objektai, pritraukiantys didžiausius turistų srautus, – tai Šventosios ir į ją įtekančių upelių slėniai, Rubikių-Mūšėjaus ežerynas su salomis, 30 m aukščio Vetygalos atodanga (Žėbos kalnas), Karalienės liūnas, Puntuko akmuo be</w:t>
      </w:r>
      <w:r>
        <w:rPr>
          <w:szCs w:val="24"/>
        </w:rPr>
        <w:t>i vienas iš lankomiausių turistinių objektų Anykščių rajone – A. Baranausko išgarsintas Anykščių šilelis.</w:t>
      </w:r>
    </w:p>
    <w:p w14:paraId="1CAE73FA" w14:textId="77777777" w:rsidR="001B41A6" w:rsidRDefault="00E30C2B">
      <w:pPr>
        <w:ind w:firstLine="540"/>
        <w:jc w:val="both"/>
        <w:rPr>
          <w:szCs w:val="24"/>
        </w:rPr>
      </w:pPr>
      <w:r>
        <w:rPr>
          <w:szCs w:val="24"/>
        </w:rPr>
        <w:t>Anykščių rajone gausu turistinių trasų. Pėsčiųjų ir dviračių turistinės trasos sudaro sąlygas tiesiogiai pažinti regioninio parko vertybes. Anykščių r</w:t>
      </w:r>
      <w:r>
        <w:rPr>
          <w:szCs w:val="24"/>
        </w:rPr>
        <w:t>egioniniame parke yra 4 pėsčiųjų ir dviračių takai: pėsčiųjų takas pagal Šventosios upę, pasivaikščiojimų maršrutas, nusidriekiantis per Anykščių šilelį nuo miesto iki Puntuko akmens, dviračių takai Anykščiai – Puntuko akmuo ir Anykščiai–Elmininkai. Yra ne</w:t>
      </w:r>
      <w:r>
        <w:rPr>
          <w:szCs w:val="24"/>
        </w:rPr>
        <w:t>t kelios automobilių turizmo trasos: Anykščių šilelio, Rubikių, Anykščių regioninio parko.</w:t>
      </w:r>
    </w:p>
    <w:p w14:paraId="1CAE73FB" w14:textId="77777777" w:rsidR="001B41A6" w:rsidRDefault="00E30C2B">
      <w:pPr>
        <w:ind w:firstLine="540"/>
        <w:jc w:val="both"/>
        <w:rPr>
          <w:szCs w:val="24"/>
        </w:rPr>
      </w:pPr>
      <w:r>
        <w:rPr>
          <w:szCs w:val="24"/>
        </w:rPr>
        <w:t>Labai populiarios tarp turistų, kurie lankosi ne tik Anykščių rajone, bet ir kitose Utenos ir Panevėžio apskričių vietose, siaurojo geležinkelio užsakomosios kelionė</w:t>
      </w:r>
      <w:r>
        <w:rPr>
          <w:szCs w:val="24"/>
        </w:rPr>
        <w:t>s restorano vagonais, pasivažinėjimai motorinėmis drezinomis, dviračiais, kurie rieda bėgiais, bei muziejaus ekspozicijos lankymas.</w:t>
      </w:r>
    </w:p>
    <w:p w14:paraId="1CAE73FC" w14:textId="77777777" w:rsidR="001B41A6" w:rsidRDefault="00E30C2B">
      <w:pPr>
        <w:ind w:firstLine="540"/>
        <w:jc w:val="both"/>
        <w:rPr>
          <w:szCs w:val="24"/>
        </w:rPr>
      </w:pPr>
      <w:r>
        <w:rPr>
          <w:szCs w:val="24"/>
        </w:rPr>
        <w:t>Pažymėtina ir tai, kad siekiant sumažinti sezoniškumo įtaką turistų srautams plėtojama ne tik viešoji turizmo infrastruktūra</w:t>
      </w:r>
      <w:r>
        <w:rPr>
          <w:szCs w:val="24"/>
        </w:rPr>
        <w:t>, bet ir daugiakompleksė turizmo bei aktyvių pramogų ir paslaugų infrastruktūra, tai: Vasaros rogučių atrakcionas, Kalnų slidinėjimo centras „Kalita“, Sakralinio meno centras ir Angelų muziejus, Anykščių Šv. apaštalo evangelisto Mato bažnyčios apžvalgos ai</w:t>
      </w:r>
      <w:r>
        <w:rPr>
          <w:szCs w:val="24"/>
        </w:rPr>
        <w:t>kštelė, Arklio muziejus ir jame vykdomos edukacinės programos, Medinis apžvalgos bokštas prie Šeimyniškėlių piliakalnio, Siauruko muziejus, jame vykdomi reguliarūs reisai ir kitos organizuojamos paslaugos, Ekskursijos ir degustacija AB „Anykščių vynas“, Vš</w:t>
      </w:r>
      <w:r>
        <w:rPr>
          <w:szCs w:val="24"/>
        </w:rPr>
        <w:t>Į „Sveikatos oazė“ teikianti baseino, pirčių ir kitas įvairias paslaugas, Anykščių kartodromas, Kukurūzų labirintas, „Dainuvos nuotykių slėnis“ , 2015 m rugpjūčio 7 d. Anykščių regioniniame parke atidarytas pirmasis Baltijos šalyse ir pirmasis Rytų Europoj</w:t>
      </w:r>
      <w:r>
        <w:rPr>
          <w:szCs w:val="24"/>
        </w:rPr>
        <w:t>e Medžių lajų tako kompleksas: Medžių lajų takas, apžvalgos bokštas ir informacinis centras.</w:t>
      </w:r>
    </w:p>
    <w:p w14:paraId="1CAE73FD" w14:textId="77777777" w:rsidR="001B41A6" w:rsidRDefault="00E30C2B">
      <w:pPr>
        <w:ind w:firstLine="540"/>
        <w:jc w:val="both"/>
        <w:rPr>
          <w:szCs w:val="24"/>
        </w:rPr>
      </w:pPr>
      <w:r>
        <w:rPr>
          <w:szCs w:val="24"/>
        </w:rPr>
        <w:t>Regioninio parko direkcijos duomenimis, Anykščių senamiestis, vertingas dėl senosios planinės struktūros, paskelbtas urbanistiniu draustiniu. Prie urbanistikos ver</w:t>
      </w:r>
      <w:r>
        <w:rPr>
          <w:szCs w:val="24"/>
        </w:rPr>
        <w:t>tybių priskiriama ir Anykščių neogotikinė Šv. apaštalo evangelisto Mato bažnyčia (1899–1909 m.) – ryškiausias Anykščių panoramos akcentas. Tai aukščiausia dvibokštė bažnyčia Lietuvoje.</w:t>
      </w:r>
    </w:p>
    <w:p w14:paraId="1CAE73FE" w14:textId="77777777" w:rsidR="001B41A6" w:rsidRDefault="00E30C2B">
      <w:pPr>
        <w:ind w:firstLine="540"/>
        <w:jc w:val="both"/>
        <w:rPr>
          <w:szCs w:val="24"/>
        </w:rPr>
      </w:pPr>
      <w:r>
        <w:rPr>
          <w:szCs w:val="24"/>
        </w:rPr>
        <w:t>Apgyvendinimo paslaugas Anykščių rajone teikia 4 viešbučiai – „SPA Viln</w:t>
      </w:r>
      <w:r>
        <w:rPr>
          <w:szCs w:val="24"/>
        </w:rPr>
        <w:t>ius Anykščiai“, „Puntukas“, „Žalias slėnis/Romuvos parkas“  ir „Nykščio namai“ – bei 6 privataus apgyvendinimo sektoriaus juridiniai asmenys. Iš viso 124 numeriai, 312 vietų.</w:t>
      </w:r>
    </w:p>
    <w:p w14:paraId="1CAE73FF" w14:textId="77777777" w:rsidR="001B41A6" w:rsidRDefault="00E30C2B">
      <w:pPr>
        <w:ind w:firstLine="539"/>
        <w:jc w:val="both"/>
        <w:rPr>
          <w:szCs w:val="24"/>
        </w:rPr>
      </w:pPr>
      <w:r>
        <w:rPr>
          <w:szCs w:val="24"/>
        </w:rPr>
        <w:t>Anykščių r. savivaldybėje 2015 m. buvo itin sėkmingi turistų atžvilgiu, kadangi a</w:t>
      </w:r>
      <w:r>
        <w:rPr>
          <w:szCs w:val="24"/>
        </w:rPr>
        <w:t>pgyvendintų vietinių ir užsienio turistų augimas buvo itin didelis. Anykščių r. savivaldybėje apsistojo daugiau turistų iš Latvijos (+132,5 proc.) ir Lenkijos (+22,2 proc.). Sumažėjo apgyvendintų turistų iš Rusijos, Baltarusijos, Vokietijos, tačiau tai net</w:t>
      </w:r>
      <w:r>
        <w:rPr>
          <w:szCs w:val="24"/>
        </w:rPr>
        <w:t xml:space="preserve">urėjo didelės reikšmės bendram turistų skaičiui. Iš viso 2015 m. Anykščių rajono savivaldybės apgyvendinimo įstaigos priėmė 20,5 tūkst. turistų (2014 m. – 13,5 tūkst.). Iš jų – 2816 užsienio turistų, kurie sudaro 41,6 proc. daugiau nei praėjusiais metais. </w:t>
      </w:r>
      <w:r>
        <w:rPr>
          <w:szCs w:val="24"/>
        </w:rPr>
        <w:t>Viešbučių numerių užimtumas siekė 54,2 proc. ir buvo 9,5 proc. didesnis nei 2014 metais.</w:t>
      </w:r>
    </w:p>
    <w:p w14:paraId="1CAE7400" w14:textId="77777777" w:rsidR="001B41A6" w:rsidRDefault="00E30C2B">
      <w:pPr>
        <w:ind w:firstLine="539"/>
        <w:jc w:val="both"/>
        <w:rPr>
          <w:color w:val="FF0000"/>
          <w:szCs w:val="24"/>
        </w:rPr>
      </w:pPr>
      <w:r>
        <w:rPr>
          <w:szCs w:val="24"/>
        </w:rPr>
        <w:t xml:space="preserve">2015 m. Anykščių raj. buvo įsikūrusios 22 turizmo sodybos, siūlančios turistams ne tik nakvynę, bet ir įvairias pramogas gamtoje. Per metus jų paslaugomis pasinaudojo </w:t>
      </w:r>
      <w:r>
        <w:rPr>
          <w:szCs w:val="24"/>
        </w:rPr>
        <w:t>5,5 tūkst poilsiautojų</w:t>
      </w:r>
      <w:r>
        <w:rPr>
          <w:color w:val="FF0000"/>
          <w:szCs w:val="24"/>
        </w:rPr>
        <w:t xml:space="preserve">. </w:t>
      </w:r>
    </w:p>
    <w:p w14:paraId="1CAE7401" w14:textId="77777777" w:rsidR="001B41A6" w:rsidRDefault="00E30C2B">
      <w:pPr>
        <w:ind w:firstLine="539"/>
        <w:jc w:val="both"/>
        <w:rPr>
          <w:szCs w:val="24"/>
        </w:rPr>
      </w:pPr>
      <w:r>
        <w:rPr>
          <w:szCs w:val="24"/>
        </w:rPr>
        <w:t xml:space="preserve">Remiantis VšĮ Turizmo informacijos centro duomenimis bendras Anykščių lankytojų skaičius 2012 metais - 258 827, 2013 metais - 291 178, 2014 metais - 308 319, 2015 metais – 609 954 lankytojai. </w:t>
      </w:r>
    </w:p>
    <w:p w14:paraId="1CAE7402" w14:textId="77777777" w:rsidR="001B41A6" w:rsidRDefault="001B41A6">
      <w:pPr>
        <w:ind w:firstLine="539"/>
        <w:jc w:val="both"/>
        <w:rPr>
          <w:szCs w:val="24"/>
        </w:rPr>
      </w:pPr>
    </w:p>
    <w:p w14:paraId="1CAE7403" w14:textId="77777777" w:rsidR="001B41A6" w:rsidRDefault="00E30C2B">
      <w:pPr>
        <w:jc w:val="both"/>
        <w:rPr>
          <w:szCs w:val="24"/>
        </w:rPr>
      </w:pPr>
      <w:r>
        <w:rPr>
          <w:b/>
          <w:szCs w:val="24"/>
          <w:u w:val="single"/>
        </w:rPr>
        <w:t>Transportas.</w:t>
      </w:r>
      <w:r>
        <w:rPr>
          <w:szCs w:val="24"/>
        </w:rPr>
        <w:t xml:space="preserve"> Remiantis Lietuvos stati</w:t>
      </w:r>
      <w:r>
        <w:rPr>
          <w:szCs w:val="24"/>
        </w:rPr>
        <w:t>stikos departamento duomenimis</w:t>
      </w:r>
      <w:r>
        <w:rPr>
          <w:szCs w:val="24"/>
          <w:vertAlign w:val="superscript"/>
        </w:rPr>
        <w:footnoteReference w:id="11"/>
      </w:r>
      <w:r>
        <w:rPr>
          <w:szCs w:val="24"/>
        </w:rPr>
        <w:t xml:space="preserve">, Anykščių rajono savivaldybės automobilių kelių ilgis 2015 m. pabaigoje buvo </w:t>
      </w:r>
      <w:r>
        <w:rPr>
          <w:szCs w:val="24"/>
          <w:shd w:val="clear" w:color="auto" w:fill="FFFFFF"/>
        </w:rPr>
        <w:t xml:space="preserve">1 303 </w:t>
      </w:r>
      <w:r>
        <w:rPr>
          <w:szCs w:val="24"/>
        </w:rPr>
        <w:t>km. Keliai su patobulinta danga sudarė 148 km, žvyrkeliai – 1003 km, grunto keliai – 153 km. Dviračių takų ilgis sudarė 6,9 km.</w:t>
      </w:r>
    </w:p>
    <w:p w14:paraId="1CAE7404" w14:textId="77777777" w:rsidR="001B41A6" w:rsidRDefault="001B41A6">
      <w:pPr>
        <w:jc w:val="both"/>
        <w:rPr>
          <w:sz w:val="20"/>
        </w:rPr>
      </w:pPr>
    </w:p>
    <w:p w14:paraId="1CAE7405" w14:textId="77777777" w:rsidR="001B41A6" w:rsidRDefault="00E30C2B">
      <w:pPr>
        <w:jc w:val="right"/>
        <w:rPr>
          <w:i/>
          <w:sz w:val="20"/>
        </w:rPr>
      </w:pPr>
      <w:r>
        <w:rPr>
          <w:i/>
          <w:sz w:val="20"/>
        </w:rPr>
        <w:t xml:space="preserve">12 lentelė: </w:t>
      </w:r>
      <w:r>
        <w:rPr>
          <w:i/>
          <w:sz w:val="20"/>
        </w:rPr>
        <w:t>Kelių ilgis metų pabaigoje</w:t>
      </w:r>
    </w:p>
    <w:p w14:paraId="1CAE7406" w14:textId="77777777" w:rsidR="001B41A6" w:rsidRDefault="001B41A6">
      <w:pPr>
        <w:jc w:val="right"/>
        <w:rPr>
          <w:i/>
          <w:sz w:val="20"/>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5573"/>
      </w:tblGrid>
      <w:tr w:rsidR="001B41A6" w14:paraId="1CAE7409" w14:textId="77777777">
        <w:trPr>
          <w:trHeight w:val="483"/>
        </w:trPr>
        <w:tc>
          <w:tcPr>
            <w:tcW w:w="4081" w:type="dxa"/>
            <w:shd w:val="clear" w:color="auto" w:fill="auto"/>
            <w:vAlign w:val="center"/>
            <w:hideMark/>
          </w:tcPr>
          <w:p w14:paraId="1CAE7407" w14:textId="77777777" w:rsidR="001B41A6" w:rsidRDefault="001B41A6">
            <w:pPr>
              <w:jc w:val="center"/>
              <w:rPr>
                <w:bCs/>
                <w:szCs w:val="24"/>
                <w:lang w:eastAsia="lt-LT"/>
              </w:rPr>
            </w:pPr>
          </w:p>
        </w:tc>
        <w:tc>
          <w:tcPr>
            <w:tcW w:w="5573" w:type="dxa"/>
            <w:shd w:val="clear" w:color="000000" w:fill="FFFFFF"/>
            <w:vAlign w:val="center"/>
            <w:hideMark/>
          </w:tcPr>
          <w:p w14:paraId="1CAE7408" w14:textId="77777777" w:rsidR="001B41A6" w:rsidRDefault="00E30C2B">
            <w:pPr>
              <w:jc w:val="center"/>
              <w:rPr>
                <w:szCs w:val="24"/>
                <w:lang w:eastAsia="lt-LT"/>
              </w:rPr>
            </w:pPr>
            <w:r>
              <w:rPr>
                <w:szCs w:val="24"/>
                <w:lang w:eastAsia="lt-LT"/>
              </w:rPr>
              <w:t>Ilgis 2015 metų pabaigoje | km</w:t>
            </w:r>
          </w:p>
        </w:tc>
      </w:tr>
      <w:tr w:rsidR="001B41A6" w14:paraId="1CAE740C" w14:textId="77777777">
        <w:trPr>
          <w:trHeight w:val="342"/>
        </w:trPr>
        <w:tc>
          <w:tcPr>
            <w:tcW w:w="4081" w:type="dxa"/>
            <w:shd w:val="clear" w:color="000000" w:fill="FFFFFF"/>
            <w:hideMark/>
          </w:tcPr>
          <w:p w14:paraId="1CAE740A" w14:textId="77777777" w:rsidR="001B41A6" w:rsidRDefault="00E30C2B">
            <w:pPr>
              <w:rPr>
                <w:szCs w:val="24"/>
                <w:lang w:eastAsia="lt-LT"/>
              </w:rPr>
            </w:pPr>
            <w:r>
              <w:rPr>
                <w:szCs w:val="24"/>
                <w:lang w:eastAsia="lt-LT"/>
              </w:rPr>
              <w:t>Kelių su danga ilgis</w:t>
            </w:r>
          </w:p>
        </w:tc>
        <w:tc>
          <w:tcPr>
            <w:tcW w:w="5573" w:type="dxa"/>
            <w:shd w:val="clear" w:color="auto" w:fill="auto"/>
            <w:vAlign w:val="center"/>
            <w:hideMark/>
          </w:tcPr>
          <w:p w14:paraId="1CAE740B" w14:textId="77777777" w:rsidR="001B41A6" w:rsidRDefault="00E30C2B">
            <w:pPr>
              <w:jc w:val="right"/>
              <w:rPr>
                <w:szCs w:val="24"/>
                <w:lang w:eastAsia="lt-LT"/>
              </w:rPr>
            </w:pPr>
            <w:r>
              <w:rPr>
                <w:szCs w:val="24"/>
                <w:lang w:eastAsia="lt-LT"/>
              </w:rPr>
              <w:t>1150</w:t>
            </w:r>
          </w:p>
        </w:tc>
      </w:tr>
      <w:tr w:rsidR="001B41A6" w14:paraId="1CAE740F" w14:textId="77777777">
        <w:trPr>
          <w:trHeight w:val="357"/>
        </w:trPr>
        <w:tc>
          <w:tcPr>
            <w:tcW w:w="4081" w:type="dxa"/>
            <w:shd w:val="clear" w:color="000000" w:fill="FFFFFF"/>
            <w:hideMark/>
          </w:tcPr>
          <w:p w14:paraId="1CAE740D" w14:textId="77777777" w:rsidR="001B41A6" w:rsidRDefault="00E30C2B">
            <w:pPr>
              <w:rPr>
                <w:szCs w:val="24"/>
                <w:lang w:eastAsia="lt-LT"/>
              </w:rPr>
            </w:pPr>
            <w:r>
              <w:rPr>
                <w:szCs w:val="24"/>
                <w:lang w:eastAsia="lt-LT"/>
              </w:rPr>
              <w:t>Kelių su patobulinta danga ilgis</w:t>
            </w:r>
          </w:p>
        </w:tc>
        <w:tc>
          <w:tcPr>
            <w:tcW w:w="5573" w:type="dxa"/>
            <w:shd w:val="clear" w:color="auto" w:fill="auto"/>
            <w:vAlign w:val="center"/>
            <w:hideMark/>
          </w:tcPr>
          <w:p w14:paraId="1CAE740E" w14:textId="77777777" w:rsidR="001B41A6" w:rsidRDefault="00E30C2B">
            <w:pPr>
              <w:jc w:val="right"/>
              <w:rPr>
                <w:szCs w:val="24"/>
                <w:lang w:eastAsia="lt-LT"/>
              </w:rPr>
            </w:pPr>
            <w:r>
              <w:rPr>
                <w:szCs w:val="24"/>
                <w:lang w:eastAsia="lt-LT"/>
              </w:rPr>
              <w:t>148</w:t>
            </w:r>
          </w:p>
        </w:tc>
      </w:tr>
      <w:tr w:rsidR="001B41A6" w14:paraId="1CAE7412" w14:textId="77777777">
        <w:trPr>
          <w:trHeight w:val="342"/>
        </w:trPr>
        <w:tc>
          <w:tcPr>
            <w:tcW w:w="4081" w:type="dxa"/>
            <w:shd w:val="clear" w:color="000000" w:fill="FFFFFF"/>
            <w:hideMark/>
          </w:tcPr>
          <w:p w14:paraId="1CAE7410" w14:textId="77777777" w:rsidR="001B41A6" w:rsidRDefault="00E30C2B">
            <w:pPr>
              <w:rPr>
                <w:szCs w:val="24"/>
                <w:lang w:eastAsia="lt-LT"/>
              </w:rPr>
            </w:pPr>
            <w:r>
              <w:rPr>
                <w:szCs w:val="24"/>
                <w:lang w:eastAsia="lt-LT"/>
              </w:rPr>
              <w:t>Žvyro kelių ilgis</w:t>
            </w:r>
          </w:p>
        </w:tc>
        <w:tc>
          <w:tcPr>
            <w:tcW w:w="5573" w:type="dxa"/>
            <w:shd w:val="clear" w:color="auto" w:fill="auto"/>
            <w:vAlign w:val="center"/>
            <w:hideMark/>
          </w:tcPr>
          <w:p w14:paraId="1CAE7411" w14:textId="77777777" w:rsidR="001B41A6" w:rsidRDefault="00E30C2B">
            <w:pPr>
              <w:jc w:val="right"/>
              <w:rPr>
                <w:szCs w:val="24"/>
                <w:lang w:eastAsia="lt-LT"/>
              </w:rPr>
            </w:pPr>
            <w:r>
              <w:rPr>
                <w:szCs w:val="24"/>
                <w:lang w:eastAsia="lt-LT"/>
              </w:rPr>
              <w:t>1003</w:t>
            </w:r>
          </w:p>
        </w:tc>
      </w:tr>
      <w:tr w:rsidR="001B41A6" w14:paraId="1CAE7415" w14:textId="77777777">
        <w:trPr>
          <w:trHeight w:val="342"/>
        </w:trPr>
        <w:tc>
          <w:tcPr>
            <w:tcW w:w="4081" w:type="dxa"/>
            <w:shd w:val="clear" w:color="000000" w:fill="FFFFFF"/>
            <w:hideMark/>
          </w:tcPr>
          <w:p w14:paraId="1CAE7413" w14:textId="77777777" w:rsidR="001B41A6" w:rsidRDefault="00E30C2B">
            <w:pPr>
              <w:rPr>
                <w:szCs w:val="24"/>
                <w:lang w:eastAsia="lt-LT"/>
              </w:rPr>
            </w:pPr>
            <w:r>
              <w:rPr>
                <w:szCs w:val="24"/>
                <w:lang w:eastAsia="lt-LT"/>
              </w:rPr>
              <w:t>Grunto kelių ilgis</w:t>
            </w:r>
          </w:p>
        </w:tc>
        <w:tc>
          <w:tcPr>
            <w:tcW w:w="5573" w:type="dxa"/>
            <w:shd w:val="clear" w:color="auto" w:fill="auto"/>
            <w:vAlign w:val="center"/>
            <w:hideMark/>
          </w:tcPr>
          <w:p w14:paraId="1CAE7414" w14:textId="77777777" w:rsidR="001B41A6" w:rsidRDefault="00E30C2B">
            <w:pPr>
              <w:jc w:val="right"/>
              <w:rPr>
                <w:szCs w:val="24"/>
                <w:lang w:eastAsia="lt-LT"/>
              </w:rPr>
            </w:pPr>
            <w:r>
              <w:rPr>
                <w:szCs w:val="24"/>
                <w:lang w:eastAsia="lt-LT"/>
              </w:rPr>
              <w:t>153</w:t>
            </w:r>
          </w:p>
        </w:tc>
      </w:tr>
      <w:tr w:rsidR="001B41A6" w14:paraId="1CAE7418" w14:textId="77777777">
        <w:trPr>
          <w:trHeight w:val="342"/>
        </w:trPr>
        <w:tc>
          <w:tcPr>
            <w:tcW w:w="4081" w:type="dxa"/>
            <w:shd w:val="clear" w:color="000000" w:fill="FFFFFF"/>
          </w:tcPr>
          <w:p w14:paraId="1CAE7416" w14:textId="77777777" w:rsidR="001B41A6" w:rsidRDefault="00E30C2B">
            <w:pPr>
              <w:rPr>
                <w:szCs w:val="24"/>
                <w:lang w:eastAsia="lt-LT"/>
              </w:rPr>
            </w:pPr>
            <w:r>
              <w:rPr>
                <w:szCs w:val="24"/>
                <w:lang w:eastAsia="lt-LT"/>
              </w:rPr>
              <w:t>Dviračių takų ilgis</w:t>
            </w:r>
          </w:p>
        </w:tc>
        <w:tc>
          <w:tcPr>
            <w:tcW w:w="5573" w:type="dxa"/>
            <w:shd w:val="clear" w:color="auto" w:fill="auto"/>
            <w:vAlign w:val="center"/>
          </w:tcPr>
          <w:p w14:paraId="1CAE7417" w14:textId="77777777" w:rsidR="001B41A6" w:rsidRDefault="00E30C2B">
            <w:pPr>
              <w:jc w:val="right"/>
              <w:rPr>
                <w:szCs w:val="24"/>
                <w:lang w:eastAsia="lt-LT"/>
              </w:rPr>
            </w:pPr>
            <w:r>
              <w:rPr>
                <w:szCs w:val="24"/>
                <w:lang w:eastAsia="lt-LT"/>
              </w:rPr>
              <w:t>6,9</w:t>
            </w:r>
          </w:p>
        </w:tc>
      </w:tr>
    </w:tbl>
    <w:p w14:paraId="1CAE7419" w14:textId="77777777" w:rsidR="001B41A6" w:rsidRDefault="001B41A6">
      <w:pPr>
        <w:jc w:val="both"/>
        <w:rPr>
          <w:szCs w:val="24"/>
        </w:rPr>
      </w:pPr>
    </w:p>
    <w:p w14:paraId="1CAE741A" w14:textId="77777777" w:rsidR="001B41A6" w:rsidRDefault="00E30C2B">
      <w:pPr>
        <w:ind w:firstLine="540"/>
        <w:jc w:val="both"/>
        <w:rPr>
          <w:szCs w:val="24"/>
        </w:rPr>
      </w:pPr>
      <w:r>
        <w:rPr>
          <w:szCs w:val="24"/>
        </w:rPr>
        <w:t>Remiantis statistikos duomenimis</w:t>
      </w:r>
      <w:r>
        <w:rPr>
          <w:szCs w:val="24"/>
          <w:vertAlign w:val="superscript"/>
        </w:rPr>
        <w:footnoteReference w:id="12"/>
      </w:r>
      <w:r>
        <w:rPr>
          <w:szCs w:val="24"/>
        </w:rPr>
        <w:t xml:space="preserve">, Anykščių  rajono savivaldybėje buvo įregistruoti 10 682 lengvieji automobiliai, tai sudarė 250 automobilių daugiau nei praėjusiais metais. </w:t>
      </w:r>
    </w:p>
    <w:p w14:paraId="1CAE741B" w14:textId="77777777" w:rsidR="001B41A6" w:rsidRDefault="00E30C2B">
      <w:pPr>
        <w:ind w:firstLine="602"/>
        <w:jc w:val="both"/>
        <w:rPr>
          <w:szCs w:val="24"/>
        </w:rPr>
      </w:pPr>
      <w:r>
        <w:rPr>
          <w:szCs w:val="24"/>
        </w:rPr>
        <w:t>2015 m. 1000-iui Anykščių rajono savivaldybės gyventojų teko 416 automobiliai</w:t>
      </w:r>
      <w:r>
        <w:rPr>
          <w:szCs w:val="24"/>
          <w:vertAlign w:val="superscript"/>
        </w:rPr>
        <w:footnoteReference w:id="13"/>
      </w:r>
      <w:r>
        <w:rPr>
          <w:szCs w:val="24"/>
        </w:rPr>
        <w:t>. Apskrityje daugiausiai individuali</w:t>
      </w:r>
      <w:r>
        <w:rPr>
          <w:szCs w:val="24"/>
        </w:rPr>
        <w:t>ų lengvųjų automobilių teko 1 000-iui Utenos rajono savivaldybės gyventojų (482), mažiausiai – 1 000-iui Visagino savivaldybės gyventojų (337).</w:t>
      </w:r>
    </w:p>
    <w:p w14:paraId="1CAE741C" w14:textId="77777777" w:rsidR="001B41A6" w:rsidRDefault="00E30C2B">
      <w:pPr>
        <w:ind w:firstLine="540"/>
        <w:jc w:val="both"/>
        <w:rPr>
          <w:szCs w:val="24"/>
        </w:rPr>
      </w:pPr>
      <w:r>
        <w:rPr>
          <w:szCs w:val="24"/>
        </w:rPr>
        <w:t>2015 m. Anykščių rajono savivaldybėje vietinio (priemiestinio) susisiekimo maršrutais</w:t>
      </w:r>
      <w:r>
        <w:rPr>
          <w:szCs w:val="24"/>
          <w:vertAlign w:val="superscript"/>
        </w:rPr>
        <w:footnoteReference w:id="14"/>
      </w:r>
      <w:r>
        <w:rPr>
          <w:szCs w:val="24"/>
        </w:rPr>
        <w:t xml:space="preserve"> pervežta 404,0 tūkst. kel</w:t>
      </w:r>
      <w:r>
        <w:rPr>
          <w:szCs w:val="24"/>
        </w:rPr>
        <w:t xml:space="preserve">eivių ir, palyginti su 2014 m., autobusais vežtų keleivių skaičius 46 tūkstančiais sumažėjo. Autobusų maršrutų skaičius Anykščių rajono savivaldybėje 2010–2015 m. išliko nepakitęs - 46. </w:t>
      </w:r>
    </w:p>
    <w:p w14:paraId="1CAE741D" w14:textId="77777777" w:rsidR="001B41A6" w:rsidRDefault="00E30C2B">
      <w:pPr>
        <w:ind w:firstLine="540"/>
        <w:jc w:val="both"/>
        <w:rPr>
          <w:szCs w:val="24"/>
        </w:rPr>
      </w:pPr>
      <w:r>
        <w:rPr>
          <w:szCs w:val="24"/>
        </w:rPr>
        <w:t xml:space="preserve">Išankstiniais Statistikos departamento duomenimis kelių eismo įvykių </w:t>
      </w:r>
      <w:r>
        <w:rPr>
          <w:szCs w:val="24"/>
        </w:rPr>
        <w:t>Anykščių rajone sumažėjo. 2014 m. užregistruota 18 eismo įvykių, kuriuose 4 asmenys žuvo ir 18 sužeistų. 2015 m. – 11 eismo įvykių, kuriuose 1 asmuo žuvo ir 13 sužeistų. Žiūrint visos Lietuvos mastu Utenos apskrityje kelių eismo įvykių užfiksuota mažiausia</w:t>
      </w:r>
      <w:r>
        <w:rPr>
          <w:szCs w:val="24"/>
        </w:rPr>
        <w:t xml:space="preserve"> (82).</w:t>
      </w:r>
    </w:p>
    <w:p w14:paraId="1CAE741E" w14:textId="77777777" w:rsidR="001B41A6" w:rsidRDefault="001B41A6">
      <w:pPr>
        <w:ind w:firstLine="540"/>
        <w:jc w:val="both"/>
        <w:rPr>
          <w:szCs w:val="24"/>
        </w:rPr>
      </w:pPr>
    </w:p>
    <w:p w14:paraId="1CAE741F" w14:textId="77777777" w:rsidR="001B41A6" w:rsidRDefault="00E30C2B">
      <w:pPr>
        <w:ind w:firstLine="567"/>
        <w:jc w:val="both"/>
        <w:rPr>
          <w:szCs w:val="24"/>
          <w:lang w:eastAsia="lt-LT"/>
        </w:rPr>
      </w:pPr>
      <w:r>
        <w:rPr>
          <w:b/>
          <w:szCs w:val="24"/>
          <w:u w:val="single"/>
          <w:lang w:eastAsia="lt-LT"/>
        </w:rPr>
        <w:t>Gyvenamasis fondas</w:t>
      </w:r>
      <w:r>
        <w:rPr>
          <w:b/>
          <w:szCs w:val="24"/>
          <w:lang w:eastAsia="lt-LT"/>
        </w:rPr>
        <w:t>.</w:t>
      </w:r>
      <w:r>
        <w:rPr>
          <w:szCs w:val="24"/>
          <w:lang w:eastAsia="lt-LT"/>
        </w:rPr>
        <w:t xml:space="preserve"> Statistikos departamento duomenimis 2015 m. Anykščių rajono savivaldybėje buvo 14556 butų, 14241 iš jų  - privačios nuosavybės, 315 – valstybės ir savivaldybės nuosavybės. Vieno – dviejų butų namuose – 10080 vnt., daugiabučiuose namuose – 4161 vnt. Pagal </w:t>
      </w:r>
      <w:r>
        <w:rPr>
          <w:szCs w:val="24"/>
          <w:lang w:eastAsia="lt-LT"/>
        </w:rPr>
        <w:t>būstų skaičių Utenos apskrityje, daugiausiai būstų buvo Utenos r. sav. – 19658 vnt. ir Anykščių r. sav., mažiausiai- Zarasų r. sav. – 9737 vnt.</w:t>
      </w:r>
    </w:p>
    <w:p w14:paraId="1CAE7420" w14:textId="77777777" w:rsidR="001B41A6" w:rsidRDefault="00E30C2B">
      <w:pPr>
        <w:ind w:firstLine="540"/>
        <w:jc w:val="both"/>
        <w:rPr>
          <w:szCs w:val="24"/>
        </w:rPr>
      </w:pPr>
      <w:r>
        <w:rPr>
          <w:szCs w:val="24"/>
        </w:rPr>
        <w:t>Anykščių rajono savivaldybė aktyviai dalyvauja daugiabučių namų atnaujinimo (modernizavimo) programoje. Energini</w:t>
      </w:r>
      <w:r>
        <w:rPr>
          <w:szCs w:val="24"/>
        </w:rPr>
        <w:t>o efektyvumo didinimo daugiabučiuose namuose programos administratoriaus – UAB Anykščių komunalinio ūkio duomenimis 2015 m. spalio 16 d. renovuota 18 daugiabučių namų, kas sudaro 10 proc. visų  mieste esančių namų (o jų mieste yra 182). Statybos rangos dar</w:t>
      </w:r>
      <w:r>
        <w:rPr>
          <w:szCs w:val="24"/>
        </w:rPr>
        <w:t xml:space="preserve">bai vyksta 10 daugiabučių. Rangos darbai nupirkti, techniniai darbo projektai parengti bei gauti statybos leidimai dar 3 namams, 2 namams ruošiama medžiaga rangos darbų konkursui, 1 daugiabučiui laukiama preliminaraus banko sprendimo. </w:t>
      </w:r>
    </w:p>
    <w:p w14:paraId="1CAE7421" w14:textId="77777777" w:rsidR="001B41A6" w:rsidRDefault="00E30C2B">
      <w:pPr>
        <w:ind w:firstLine="540"/>
        <w:jc w:val="both"/>
        <w:rPr>
          <w:szCs w:val="24"/>
        </w:rPr>
      </w:pPr>
      <w:r>
        <w:rPr>
          <w:szCs w:val="24"/>
        </w:rPr>
        <w:t>Socialiai remtiniems</w:t>
      </w:r>
      <w:r>
        <w:rPr>
          <w:szCs w:val="24"/>
        </w:rPr>
        <w:t xml:space="preserve"> asmenims, turintiems teisę į kompensaciją už šildymą, Valstybė visas su renovacija susijusias išlaidas kompensuoja 100 proc. 2015 m. rugsėjo mėn. už 79 daugiabučių namų gyventojus, turėjusius teisę į kompensaciją už šildymą, buvo sumokėta banko paskola ir</w:t>
      </w:r>
      <w:r>
        <w:rPr>
          <w:szCs w:val="24"/>
        </w:rPr>
        <w:t xml:space="preserve"> palūkanos (2643,83 eurų), priskaičiuotos už renovaciją.</w:t>
      </w:r>
    </w:p>
    <w:p w14:paraId="1CAE7422" w14:textId="77777777" w:rsidR="001B41A6" w:rsidRDefault="00E30C2B">
      <w:pPr>
        <w:ind w:firstLine="540"/>
        <w:jc w:val="both"/>
        <w:rPr>
          <w:szCs w:val="24"/>
        </w:rPr>
      </w:pPr>
      <w:r>
        <w:rPr>
          <w:szCs w:val="24"/>
        </w:rPr>
        <w:t>Socialinio būsto fondą sudaro savivaldybei nuosavybės teise priklausantys, taip pat patikėjimo teise jos valdomi gyvenamieji namai, jų dalys, butai (ir kitos tinkamos gyventi patalpos), skirti nuomot</w:t>
      </w:r>
      <w:r>
        <w:rPr>
          <w:szCs w:val="24"/>
        </w:rPr>
        <w:t xml:space="preserve">i šeimoms ir asmenims, turintiems teisę į socialinį būstą. Anykščių rajono savivaldybės būsto fondo sąraše yra 184 objektai, o Anykščių rajono socialinio būsto, kaip savivaldybės būsto fondo dalies, sąraše </w:t>
      </w:r>
      <w:r>
        <w:rPr>
          <w:rFonts w:ascii="Calibri" w:hAnsi="Calibri"/>
          <w:sz w:val="22"/>
          <w:szCs w:val="22"/>
        </w:rPr>
        <w:t>–</w:t>
      </w:r>
      <w:r>
        <w:rPr>
          <w:szCs w:val="24"/>
        </w:rPr>
        <w:t xml:space="preserve"> 94. 2015 m. sausio 1d. duomenimis, Anykščių rajo</w:t>
      </w:r>
      <w:r>
        <w:rPr>
          <w:szCs w:val="24"/>
        </w:rPr>
        <w:t xml:space="preserve">no savivaldybės sąrašuose </w:t>
      </w:r>
      <w:r>
        <w:rPr>
          <w:szCs w:val="24"/>
        </w:rPr>
        <w:lastRenderedPageBreak/>
        <w:t xml:space="preserve">socialiniam būstui nuomoti buvo 184 asmenys (šeimos). Daugiausia sąrašuose socialiniam būstui nuomoti asmenų buvo bendruose sąrašuose </w:t>
      </w:r>
      <w:r>
        <w:rPr>
          <w:rFonts w:ascii="Calibri" w:hAnsi="Calibri"/>
          <w:sz w:val="22"/>
          <w:szCs w:val="22"/>
        </w:rPr>
        <w:t>–</w:t>
      </w:r>
      <w:r>
        <w:rPr>
          <w:szCs w:val="24"/>
        </w:rPr>
        <w:t xml:space="preserve"> 89 (48,4 proc.) bei jaunų šeimų sąraše </w:t>
      </w:r>
      <w:r>
        <w:rPr>
          <w:rFonts w:ascii="Calibri" w:hAnsi="Calibri"/>
          <w:sz w:val="22"/>
          <w:szCs w:val="22"/>
        </w:rPr>
        <w:t>–</w:t>
      </w:r>
      <w:r>
        <w:rPr>
          <w:szCs w:val="24"/>
        </w:rPr>
        <w:t xml:space="preserve"> 40 (21,7 proc.),  kituose sąrašuose buvo kiek mažiau:</w:t>
      </w:r>
      <w:r>
        <w:rPr>
          <w:szCs w:val="24"/>
        </w:rPr>
        <w:t xml:space="preserve"> neįgalių asmenų (šeimų) sąrašuose </w:t>
      </w:r>
      <w:r>
        <w:rPr>
          <w:rFonts w:ascii="Calibri" w:hAnsi="Calibri"/>
          <w:sz w:val="22"/>
          <w:szCs w:val="22"/>
        </w:rPr>
        <w:t>–</w:t>
      </w:r>
      <w:r>
        <w:rPr>
          <w:szCs w:val="24"/>
        </w:rPr>
        <w:t xml:space="preserve"> 36, 3 ir daugiau vaikų (įvaikių) turinčių šeimų sąraše </w:t>
      </w:r>
      <w:r>
        <w:rPr>
          <w:rFonts w:ascii="Calibri" w:hAnsi="Calibri"/>
          <w:sz w:val="22"/>
          <w:szCs w:val="22"/>
        </w:rPr>
        <w:t>–</w:t>
      </w:r>
      <w:r>
        <w:rPr>
          <w:szCs w:val="24"/>
        </w:rPr>
        <w:t xml:space="preserve"> 14, našlaičių ir likusių be tėvų globos asmenų </w:t>
      </w:r>
      <w:r>
        <w:rPr>
          <w:rFonts w:ascii="Calibri" w:hAnsi="Calibri"/>
          <w:sz w:val="22"/>
          <w:szCs w:val="22"/>
        </w:rPr>
        <w:t>–</w:t>
      </w:r>
      <w:r>
        <w:rPr>
          <w:szCs w:val="24"/>
        </w:rPr>
        <w:t xml:space="preserve"> 4, socialinio būsto nuomininkų, turinčių teisę į būsto sąlygų pagerinimą </w:t>
      </w:r>
      <w:r>
        <w:rPr>
          <w:rFonts w:ascii="Calibri" w:hAnsi="Calibri"/>
          <w:sz w:val="22"/>
          <w:szCs w:val="22"/>
        </w:rPr>
        <w:t>–</w:t>
      </w:r>
      <w:r>
        <w:rPr>
          <w:szCs w:val="24"/>
        </w:rPr>
        <w:t xml:space="preserve"> 1. Palyginus  su 2014 m. statistika, p</w:t>
      </w:r>
      <w:r>
        <w:rPr>
          <w:szCs w:val="24"/>
        </w:rPr>
        <w:t>astebima, kad 2015 m. padaugėjo jaunų šeimų (3 šeimomis), neįgalių asmenų (šeimų) (4 asmenimis(šeimomis) ir asmenų (šeimų) bendrajame sąraše (9 asmenimis (šeimomis). 2012–2015 m. asmenų (šeimų), laukusių socialinio būsto, skaičius Anykščių rajono savivaldy</w:t>
      </w:r>
      <w:r>
        <w:rPr>
          <w:szCs w:val="24"/>
        </w:rPr>
        <w:t xml:space="preserve">bėje padidėjo 12,9 proc., atitinkamai nuo 163 iki 184 asmenų (šeimų). </w:t>
      </w:r>
    </w:p>
    <w:p w14:paraId="1CAE7423" w14:textId="77777777" w:rsidR="001B41A6" w:rsidRDefault="00E30C2B">
      <w:pPr>
        <w:jc w:val="both"/>
        <w:rPr>
          <w:b/>
          <w:szCs w:val="24"/>
          <w:u w:val="single"/>
        </w:rPr>
      </w:pPr>
    </w:p>
    <w:p w14:paraId="1CAE7424" w14:textId="77777777" w:rsidR="001B41A6" w:rsidRDefault="00E30C2B">
      <w:pPr>
        <w:jc w:val="both"/>
        <w:rPr>
          <w:b/>
          <w:szCs w:val="24"/>
          <w:u w:val="single"/>
        </w:rPr>
      </w:pPr>
      <w:r>
        <w:rPr>
          <w:b/>
          <w:szCs w:val="24"/>
          <w:u w:val="single"/>
        </w:rPr>
        <w:t xml:space="preserve">SOCIALINIAI VEIKSNIAI. </w:t>
      </w:r>
    </w:p>
    <w:p w14:paraId="1CAE7425" w14:textId="77777777" w:rsidR="001B41A6" w:rsidRDefault="001B41A6">
      <w:pPr>
        <w:jc w:val="both"/>
        <w:rPr>
          <w:b/>
          <w:szCs w:val="24"/>
          <w:u w:val="single"/>
        </w:rPr>
      </w:pPr>
    </w:p>
    <w:p w14:paraId="1CAE7426" w14:textId="77777777" w:rsidR="001B41A6" w:rsidRDefault="00E30C2B">
      <w:pPr>
        <w:jc w:val="both"/>
        <w:rPr>
          <w:szCs w:val="24"/>
        </w:rPr>
      </w:pPr>
      <w:r>
        <w:rPr>
          <w:b/>
          <w:szCs w:val="24"/>
          <w:u w:val="single"/>
        </w:rPr>
        <w:t>Demografinė padėtis</w:t>
      </w:r>
      <w:r>
        <w:rPr>
          <w:szCs w:val="24"/>
          <w:u w:val="single"/>
        </w:rPr>
        <w:t>.</w:t>
      </w:r>
      <w:r>
        <w:rPr>
          <w:szCs w:val="24"/>
        </w:rPr>
        <w:t xml:space="preserve"> 2016 m. liepos 1 d. Anykščių rajono savivaldybėje gyveno 25.398 nuolatiniai gyventojai. Tai 679 gyventojų mažiau nei praėjusiais metai</w:t>
      </w:r>
      <w:r>
        <w:rPr>
          <w:szCs w:val="24"/>
        </w:rPr>
        <w:t xml:space="preserve">s. </w:t>
      </w:r>
    </w:p>
    <w:p w14:paraId="1CAE7427" w14:textId="77777777" w:rsidR="001B41A6" w:rsidRDefault="001B41A6">
      <w:pPr>
        <w:jc w:val="both"/>
        <w:rPr>
          <w:sz w:val="20"/>
        </w:rPr>
      </w:pPr>
    </w:p>
    <w:p w14:paraId="1CAE7428" w14:textId="77777777" w:rsidR="001B41A6" w:rsidRDefault="00E30C2B">
      <w:pPr>
        <w:jc w:val="right"/>
        <w:rPr>
          <w:szCs w:val="24"/>
        </w:rPr>
      </w:pPr>
      <w:r>
        <w:rPr>
          <w:sz w:val="20"/>
        </w:rPr>
        <w:t>13 lentelė: Nuolatinių gyventojų skaičius Anykščių raj. savivaldybėje</w:t>
      </w:r>
      <w:r>
        <w:rPr>
          <w:szCs w:val="24"/>
        </w:rPr>
        <w:t xml:space="preserve"> </w:t>
      </w:r>
      <w:r>
        <w:rPr>
          <w:sz w:val="20"/>
        </w:rPr>
        <w:t>2015-2016 metais</w:t>
      </w:r>
      <w:r>
        <w:rPr>
          <w:sz w:val="20"/>
          <w:vertAlign w:val="superscript"/>
        </w:rPr>
        <w:footnoteReference w:id="15"/>
      </w:r>
    </w:p>
    <w:p w14:paraId="1CAE7429" w14:textId="77777777" w:rsidR="001B41A6" w:rsidRDefault="001B41A6">
      <w:pPr>
        <w:rPr>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448"/>
        <w:gridCol w:w="1335"/>
        <w:gridCol w:w="1958"/>
        <w:gridCol w:w="1543"/>
        <w:gridCol w:w="1543"/>
      </w:tblGrid>
      <w:tr w:rsidR="001B41A6" w14:paraId="1CAE742B" w14:textId="77777777">
        <w:trPr>
          <w:trHeight w:val="277"/>
        </w:trPr>
        <w:tc>
          <w:tcPr>
            <w:tcW w:w="9889" w:type="dxa"/>
            <w:gridSpan w:val="6"/>
            <w:hideMark/>
          </w:tcPr>
          <w:p w14:paraId="1CAE742A" w14:textId="77777777" w:rsidR="001B41A6" w:rsidRDefault="00E30C2B">
            <w:pPr>
              <w:ind w:firstLine="142"/>
              <w:jc w:val="both"/>
              <w:rPr>
                <w:szCs w:val="24"/>
              </w:rPr>
            </w:pPr>
            <w:r>
              <w:rPr>
                <w:szCs w:val="24"/>
              </w:rPr>
              <w:t>Nuolatinių gyventojų skaičius 2015 ir 2016 m. liepos 1 d. | asmenys</w:t>
            </w:r>
          </w:p>
        </w:tc>
      </w:tr>
      <w:tr w:rsidR="001B41A6" w14:paraId="1CAE742E" w14:textId="77777777">
        <w:trPr>
          <w:trHeight w:val="342"/>
        </w:trPr>
        <w:tc>
          <w:tcPr>
            <w:tcW w:w="4845" w:type="dxa"/>
            <w:gridSpan w:val="3"/>
            <w:hideMark/>
          </w:tcPr>
          <w:p w14:paraId="1CAE742C" w14:textId="77777777" w:rsidR="001B41A6" w:rsidRDefault="00E30C2B">
            <w:pPr>
              <w:ind w:firstLine="142"/>
              <w:jc w:val="both"/>
              <w:rPr>
                <w:szCs w:val="24"/>
              </w:rPr>
            </w:pPr>
            <w:r>
              <w:rPr>
                <w:szCs w:val="24"/>
              </w:rPr>
              <w:t>2015</w:t>
            </w:r>
          </w:p>
        </w:tc>
        <w:tc>
          <w:tcPr>
            <w:tcW w:w="5044" w:type="dxa"/>
            <w:gridSpan w:val="3"/>
            <w:hideMark/>
          </w:tcPr>
          <w:p w14:paraId="1CAE742D" w14:textId="77777777" w:rsidR="001B41A6" w:rsidRDefault="00E30C2B">
            <w:pPr>
              <w:ind w:firstLine="142"/>
              <w:jc w:val="both"/>
              <w:rPr>
                <w:szCs w:val="24"/>
              </w:rPr>
            </w:pPr>
            <w:r>
              <w:rPr>
                <w:szCs w:val="24"/>
              </w:rPr>
              <w:t>2016</w:t>
            </w:r>
          </w:p>
        </w:tc>
      </w:tr>
      <w:tr w:rsidR="001B41A6" w14:paraId="1CAE7435" w14:textId="77777777">
        <w:trPr>
          <w:trHeight w:val="342"/>
        </w:trPr>
        <w:tc>
          <w:tcPr>
            <w:tcW w:w="2062" w:type="dxa"/>
            <w:hideMark/>
          </w:tcPr>
          <w:p w14:paraId="1CAE742F" w14:textId="77777777" w:rsidR="001B41A6" w:rsidRDefault="00E30C2B">
            <w:pPr>
              <w:ind w:firstLine="142"/>
              <w:jc w:val="both"/>
              <w:rPr>
                <w:szCs w:val="24"/>
              </w:rPr>
            </w:pPr>
            <w:r>
              <w:rPr>
                <w:szCs w:val="24"/>
              </w:rPr>
              <w:t>Iš viso</w:t>
            </w:r>
          </w:p>
        </w:tc>
        <w:tc>
          <w:tcPr>
            <w:tcW w:w="1448" w:type="dxa"/>
            <w:hideMark/>
          </w:tcPr>
          <w:p w14:paraId="1CAE7430" w14:textId="77777777" w:rsidR="001B41A6" w:rsidRDefault="00E30C2B">
            <w:pPr>
              <w:ind w:firstLine="142"/>
              <w:jc w:val="both"/>
              <w:rPr>
                <w:szCs w:val="24"/>
              </w:rPr>
            </w:pPr>
            <w:r>
              <w:rPr>
                <w:szCs w:val="24"/>
              </w:rPr>
              <w:t>Miestas</w:t>
            </w:r>
          </w:p>
        </w:tc>
        <w:tc>
          <w:tcPr>
            <w:tcW w:w="1335" w:type="dxa"/>
            <w:hideMark/>
          </w:tcPr>
          <w:p w14:paraId="1CAE7431" w14:textId="77777777" w:rsidR="001B41A6" w:rsidRDefault="00E30C2B">
            <w:pPr>
              <w:ind w:firstLine="142"/>
              <w:jc w:val="both"/>
              <w:rPr>
                <w:szCs w:val="24"/>
              </w:rPr>
            </w:pPr>
            <w:r>
              <w:rPr>
                <w:szCs w:val="24"/>
              </w:rPr>
              <w:t>Kaimas</w:t>
            </w:r>
          </w:p>
        </w:tc>
        <w:tc>
          <w:tcPr>
            <w:tcW w:w="1958" w:type="dxa"/>
            <w:hideMark/>
          </w:tcPr>
          <w:p w14:paraId="1CAE7432" w14:textId="77777777" w:rsidR="001B41A6" w:rsidRDefault="00E30C2B">
            <w:pPr>
              <w:ind w:firstLine="142"/>
              <w:jc w:val="both"/>
              <w:rPr>
                <w:szCs w:val="24"/>
              </w:rPr>
            </w:pPr>
            <w:r>
              <w:rPr>
                <w:szCs w:val="24"/>
              </w:rPr>
              <w:t>Iš viso</w:t>
            </w:r>
          </w:p>
        </w:tc>
        <w:tc>
          <w:tcPr>
            <w:tcW w:w="1543" w:type="dxa"/>
            <w:hideMark/>
          </w:tcPr>
          <w:p w14:paraId="1CAE7433" w14:textId="77777777" w:rsidR="001B41A6" w:rsidRDefault="00E30C2B">
            <w:pPr>
              <w:ind w:firstLine="142"/>
              <w:jc w:val="both"/>
              <w:rPr>
                <w:szCs w:val="24"/>
              </w:rPr>
            </w:pPr>
            <w:r>
              <w:rPr>
                <w:szCs w:val="24"/>
              </w:rPr>
              <w:t>Miestas</w:t>
            </w:r>
          </w:p>
        </w:tc>
        <w:tc>
          <w:tcPr>
            <w:tcW w:w="1543" w:type="dxa"/>
            <w:hideMark/>
          </w:tcPr>
          <w:p w14:paraId="1CAE7434" w14:textId="77777777" w:rsidR="001B41A6" w:rsidRDefault="00E30C2B">
            <w:pPr>
              <w:ind w:firstLine="142"/>
              <w:jc w:val="both"/>
              <w:rPr>
                <w:szCs w:val="24"/>
              </w:rPr>
            </w:pPr>
            <w:r>
              <w:rPr>
                <w:szCs w:val="24"/>
              </w:rPr>
              <w:t>Kaimas</w:t>
            </w:r>
          </w:p>
        </w:tc>
      </w:tr>
      <w:tr w:rsidR="001B41A6" w14:paraId="1CAE743C" w14:textId="77777777">
        <w:trPr>
          <w:trHeight w:val="342"/>
        </w:trPr>
        <w:tc>
          <w:tcPr>
            <w:tcW w:w="2062" w:type="dxa"/>
            <w:hideMark/>
          </w:tcPr>
          <w:p w14:paraId="1CAE7436" w14:textId="77777777" w:rsidR="001B41A6" w:rsidRDefault="00E30C2B">
            <w:pPr>
              <w:ind w:firstLine="142"/>
              <w:jc w:val="both"/>
              <w:rPr>
                <w:szCs w:val="24"/>
              </w:rPr>
            </w:pPr>
            <w:r>
              <w:rPr>
                <w:szCs w:val="24"/>
              </w:rPr>
              <w:t>26077</w:t>
            </w:r>
          </w:p>
        </w:tc>
        <w:tc>
          <w:tcPr>
            <w:tcW w:w="1448" w:type="dxa"/>
            <w:hideMark/>
          </w:tcPr>
          <w:p w14:paraId="1CAE7437" w14:textId="77777777" w:rsidR="001B41A6" w:rsidRDefault="00E30C2B">
            <w:pPr>
              <w:ind w:firstLine="142"/>
              <w:jc w:val="both"/>
              <w:rPr>
                <w:szCs w:val="24"/>
              </w:rPr>
            </w:pPr>
            <w:r>
              <w:rPr>
                <w:szCs w:val="24"/>
              </w:rPr>
              <w:t>10713</w:t>
            </w:r>
          </w:p>
        </w:tc>
        <w:tc>
          <w:tcPr>
            <w:tcW w:w="1335" w:type="dxa"/>
            <w:hideMark/>
          </w:tcPr>
          <w:p w14:paraId="1CAE7438" w14:textId="77777777" w:rsidR="001B41A6" w:rsidRDefault="00E30C2B">
            <w:pPr>
              <w:ind w:firstLine="142"/>
              <w:jc w:val="both"/>
              <w:rPr>
                <w:szCs w:val="24"/>
              </w:rPr>
            </w:pPr>
            <w:r>
              <w:rPr>
                <w:szCs w:val="24"/>
              </w:rPr>
              <w:t>15364</w:t>
            </w:r>
          </w:p>
        </w:tc>
        <w:tc>
          <w:tcPr>
            <w:tcW w:w="1958" w:type="dxa"/>
            <w:hideMark/>
          </w:tcPr>
          <w:p w14:paraId="1CAE7439" w14:textId="77777777" w:rsidR="001B41A6" w:rsidRDefault="00E30C2B">
            <w:pPr>
              <w:ind w:firstLine="142"/>
              <w:jc w:val="both"/>
              <w:rPr>
                <w:szCs w:val="24"/>
              </w:rPr>
            </w:pPr>
            <w:r>
              <w:rPr>
                <w:szCs w:val="24"/>
              </w:rPr>
              <w:t>25398</w:t>
            </w:r>
          </w:p>
        </w:tc>
        <w:tc>
          <w:tcPr>
            <w:tcW w:w="1543" w:type="dxa"/>
            <w:hideMark/>
          </w:tcPr>
          <w:p w14:paraId="1CAE743A" w14:textId="77777777" w:rsidR="001B41A6" w:rsidRDefault="00E30C2B">
            <w:pPr>
              <w:ind w:firstLine="142"/>
              <w:jc w:val="both"/>
              <w:rPr>
                <w:szCs w:val="24"/>
              </w:rPr>
            </w:pPr>
            <w:r>
              <w:rPr>
                <w:szCs w:val="24"/>
              </w:rPr>
              <w:t>10379</w:t>
            </w:r>
          </w:p>
        </w:tc>
        <w:tc>
          <w:tcPr>
            <w:tcW w:w="1543" w:type="dxa"/>
            <w:hideMark/>
          </w:tcPr>
          <w:p w14:paraId="1CAE743B" w14:textId="77777777" w:rsidR="001B41A6" w:rsidRDefault="00E30C2B">
            <w:pPr>
              <w:ind w:firstLine="142"/>
              <w:jc w:val="both"/>
              <w:rPr>
                <w:szCs w:val="24"/>
              </w:rPr>
            </w:pPr>
            <w:r>
              <w:rPr>
                <w:szCs w:val="24"/>
              </w:rPr>
              <w:t>15019</w:t>
            </w:r>
          </w:p>
        </w:tc>
      </w:tr>
    </w:tbl>
    <w:p w14:paraId="1CAE743D" w14:textId="77777777" w:rsidR="001B41A6" w:rsidRDefault="00E30C2B">
      <w:pPr>
        <w:ind w:firstLine="567"/>
        <w:jc w:val="right"/>
        <w:rPr>
          <w:i/>
          <w:sz w:val="20"/>
        </w:rPr>
      </w:pPr>
      <w:r>
        <w:rPr>
          <w:i/>
          <w:sz w:val="20"/>
        </w:rPr>
        <w:t>14 lentelė: Natūrali gyventojų kaita 2016 m. sausio – lapkričio mėn.</w:t>
      </w:r>
    </w:p>
    <w:p w14:paraId="1CAE743E" w14:textId="77777777" w:rsidR="001B41A6" w:rsidRDefault="001B41A6">
      <w:pPr>
        <w:ind w:firstLine="567"/>
        <w:jc w:val="right"/>
        <w:rPr>
          <w:i/>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634"/>
        <w:gridCol w:w="1084"/>
        <w:gridCol w:w="1340"/>
        <w:gridCol w:w="1676"/>
        <w:gridCol w:w="1100"/>
        <w:gridCol w:w="1310"/>
      </w:tblGrid>
      <w:tr w:rsidR="001B41A6" w14:paraId="1CAE7440" w14:textId="77777777">
        <w:trPr>
          <w:trHeight w:val="300"/>
        </w:trPr>
        <w:tc>
          <w:tcPr>
            <w:tcW w:w="9889" w:type="dxa"/>
            <w:gridSpan w:val="7"/>
            <w:noWrap/>
            <w:hideMark/>
          </w:tcPr>
          <w:p w14:paraId="1CAE743F" w14:textId="77777777" w:rsidR="001B41A6" w:rsidRDefault="00E30C2B">
            <w:pPr>
              <w:rPr>
                <w:bCs/>
                <w:color w:val="000000"/>
                <w:sz w:val="22"/>
                <w:szCs w:val="22"/>
                <w:lang w:eastAsia="lt-LT"/>
              </w:rPr>
            </w:pPr>
            <w:r>
              <w:rPr>
                <w:bCs/>
                <w:color w:val="000000"/>
                <w:sz w:val="22"/>
                <w:szCs w:val="22"/>
                <w:lang w:eastAsia="lt-LT"/>
              </w:rPr>
              <w:t>Natūrali gyventojų kaita 2016 m. sausio – lapkričio mėn.</w:t>
            </w:r>
          </w:p>
        </w:tc>
      </w:tr>
      <w:tr w:rsidR="001B41A6" w14:paraId="1CAE7444" w14:textId="77777777">
        <w:trPr>
          <w:trHeight w:val="285"/>
        </w:trPr>
        <w:tc>
          <w:tcPr>
            <w:tcW w:w="1809" w:type="dxa"/>
            <w:noWrap/>
            <w:hideMark/>
          </w:tcPr>
          <w:p w14:paraId="1CAE7441" w14:textId="77777777" w:rsidR="001B41A6" w:rsidRDefault="001B41A6">
            <w:pPr>
              <w:ind w:firstLine="57"/>
              <w:jc w:val="center"/>
              <w:rPr>
                <w:color w:val="000000"/>
                <w:sz w:val="22"/>
                <w:szCs w:val="22"/>
                <w:lang w:eastAsia="lt-LT"/>
              </w:rPr>
            </w:pPr>
          </w:p>
        </w:tc>
        <w:tc>
          <w:tcPr>
            <w:tcW w:w="3994" w:type="dxa"/>
            <w:gridSpan w:val="3"/>
            <w:hideMark/>
          </w:tcPr>
          <w:p w14:paraId="1CAE7442" w14:textId="77777777" w:rsidR="001B41A6" w:rsidRDefault="00E30C2B">
            <w:pPr>
              <w:rPr>
                <w:color w:val="000000"/>
                <w:sz w:val="22"/>
                <w:szCs w:val="22"/>
                <w:lang w:eastAsia="lt-LT"/>
              </w:rPr>
            </w:pPr>
            <w:r>
              <w:rPr>
                <w:color w:val="000000"/>
                <w:sz w:val="22"/>
                <w:szCs w:val="22"/>
                <w:lang w:eastAsia="lt-LT"/>
              </w:rPr>
              <w:t>Lapkritis</w:t>
            </w:r>
          </w:p>
        </w:tc>
        <w:tc>
          <w:tcPr>
            <w:tcW w:w="4086" w:type="dxa"/>
            <w:gridSpan w:val="3"/>
            <w:hideMark/>
          </w:tcPr>
          <w:p w14:paraId="1CAE7443" w14:textId="77777777" w:rsidR="001B41A6" w:rsidRDefault="00E30C2B">
            <w:pPr>
              <w:rPr>
                <w:color w:val="000000"/>
                <w:sz w:val="22"/>
                <w:szCs w:val="22"/>
                <w:lang w:eastAsia="lt-LT"/>
              </w:rPr>
            </w:pPr>
            <w:r>
              <w:rPr>
                <w:color w:val="000000"/>
                <w:sz w:val="22"/>
                <w:szCs w:val="22"/>
                <w:lang w:eastAsia="lt-LT"/>
              </w:rPr>
              <w:t>Sausis–lapkritis</w:t>
            </w:r>
          </w:p>
        </w:tc>
      </w:tr>
      <w:tr w:rsidR="001B41A6" w14:paraId="1CAE744C" w14:textId="77777777">
        <w:trPr>
          <w:trHeight w:val="1020"/>
        </w:trPr>
        <w:tc>
          <w:tcPr>
            <w:tcW w:w="1809" w:type="dxa"/>
            <w:noWrap/>
            <w:hideMark/>
          </w:tcPr>
          <w:p w14:paraId="1CAE7445" w14:textId="77777777" w:rsidR="001B41A6" w:rsidRDefault="001B41A6">
            <w:pPr>
              <w:ind w:firstLine="57"/>
              <w:jc w:val="center"/>
              <w:rPr>
                <w:color w:val="000000"/>
                <w:sz w:val="22"/>
                <w:szCs w:val="22"/>
                <w:lang w:eastAsia="lt-LT"/>
              </w:rPr>
            </w:pPr>
          </w:p>
        </w:tc>
        <w:tc>
          <w:tcPr>
            <w:tcW w:w="1634" w:type="dxa"/>
            <w:hideMark/>
          </w:tcPr>
          <w:p w14:paraId="1CAE7446" w14:textId="77777777" w:rsidR="001B41A6" w:rsidRDefault="00E30C2B">
            <w:pPr>
              <w:rPr>
                <w:color w:val="000000"/>
                <w:sz w:val="22"/>
                <w:szCs w:val="22"/>
                <w:lang w:eastAsia="lt-LT"/>
              </w:rPr>
            </w:pPr>
            <w:r>
              <w:rPr>
                <w:color w:val="000000"/>
                <w:sz w:val="22"/>
                <w:szCs w:val="22"/>
                <w:lang w:eastAsia="lt-LT"/>
              </w:rPr>
              <w:t>Gyvų gimusių kūdikių skaičius</w:t>
            </w:r>
          </w:p>
        </w:tc>
        <w:tc>
          <w:tcPr>
            <w:tcW w:w="1020" w:type="dxa"/>
            <w:hideMark/>
          </w:tcPr>
          <w:p w14:paraId="1CAE7447" w14:textId="77777777" w:rsidR="001B41A6" w:rsidRDefault="00E30C2B">
            <w:pPr>
              <w:rPr>
                <w:color w:val="000000"/>
                <w:sz w:val="22"/>
                <w:szCs w:val="22"/>
                <w:lang w:eastAsia="lt-LT"/>
              </w:rPr>
            </w:pPr>
            <w:r>
              <w:rPr>
                <w:color w:val="000000"/>
                <w:sz w:val="22"/>
                <w:szCs w:val="22"/>
                <w:lang w:eastAsia="lt-LT"/>
              </w:rPr>
              <w:t>Mirusiųjų skaičius</w:t>
            </w:r>
          </w:p>
        </w:tc>
        <w:tc>
          <w:tcPr>
            <w:tcW w:w="1340" w:type="dxa"/>
            <w:hideMark/>
          </w:tcPr>
          <w:p w14:paraId="1CAE7448" w14:textId="77777777" w:rsidR="001B41A6" w:rsidRDefault="00E30C2B">
            <w:pPr>
              <w:rPr>
                <w:color w:val="000000"/>
                <w:sz w:val="22"/>
                <w:szCs w:val="22"/>
                <w:lang w:eastAsia="lt-LT"/>
              </w:rPr>
            </w:pPr>
            <w:r>
              <w:rPr>
                <w:color w:val="000000"/>
                <w:sz w:val="22"/>
                <w:szCs w:val="22"/>
                <w:lang w:eastAsia="lt-LT"/>
              </w:rPr>
              <w:t>Natūrali gyventojų kaita</w:t>
            </w:r>
          </w:p>
        </w:tc>
        <w:tc>
          <w:tcPr>
            <w:tcW w:w="1676" w:type="dxa"/>
            <w:hideMark/>
          </w:tcPr>
          <w:p w14:paraId="1CAE7449" w14:textId="77777777" w:rsidR="001B41A6" w:rsidRDefault="00E30C2B">
            <w:pPr>
              <w:rPr>
                <w:color w:val="000000"/>
                <w:sz w:val="22"/>
                <w:szCs w:val="22"/>
                <w:lang w:eastAsia="lt-LT"/>
              </w:rPr>
            </w:pPr>
            <w:r>
              <w:rPr>
                <w:color w:val="000000"/>
                <w:sz w:val="22"/>
                <w:szCs w:val="22"/>
                <w:lang w:eastAsia="lt-LT"/>
              </w:rPr>
              <w:t xml:space="preserve">Gyvų gimusių kūdikių </w:t>
            </w:r>
            <w:r>
              <w:rPr>
                <w:color w:val="000000"/>
                <w:sz w:val="22"/>
                <w:szCs w:val="22"/>
                <w:lang w:eastAsia="lt-LT"/>
              </w:rPr>
              <w:t>skaičius</w:t>
            </w:r>
          </w:p>
        </w:tc>
        <w:tc>
          <w:tcPr>
            <w:tcW w:w="1100" w:type="dxa"/>
            <w:hideMark/>
          </w:tcPr>
          <w:p w14:paraId="1CAE744A" w14:textId="77777777" w:rsidR="001B41A6" w:rsidRDefault="00E30C2B">
            <w:pPr>
              <w:rPr>
                <w:color w:val="000000"/>
                <w:sz w:val="22"/>
                <w:szCs w:val="22"/>
                <w:lang w:eastAsia="lt-LT"/>
              </w:rPr>
            </w:pPr>
            <w:r>
              <w:rPr>
                <w:color w:val="000000"/>
                <w:sz w:val="22"/>
                <w:szCs w:val="22"/>
                <w:lang w:eastAsia="lt-LT"/>
              </w:rPr>
              <w:t>Mirusiųjų skaičius</w:t>
            </w:r>
          </w:p>
        </w:tc>
        <w:tc>
          <w:tcPr>
            <w:tcW w:w="1310" w:type="dxa"/>
            <w:hideMark/>
          </w:tcPr>
          <w:p w14:paraId="1CAE744B" w14:textId="77777777" w:rsidR="001B41A6" w:rsidRDefault="00E30C2B">
            <w:pPr>
              <w:rPr>
                <w:color w:val="000000"/>
                <w:sz w:val="22"/>
                <w:szCs w:val="22"/>
                <w:lang w:eastAsia="lt-LT"/>
              </w:rPr>
            </w:pPr>
            <w:r>
              <w:rPr>
                <w:color w:val="000000"/>
                <w:sz w:val="22"/>
                <w:szCs w:val="22"/>
                <w:lang w:eastAsia="lt-LT"/>
              </w:rPr>
              <w:t>Natūrali gyventojų kaita</w:t>
            </w:r>
          </w:p>
        </w:tc>
      </w:tr>
      <w:tr w:rsidR="001B41A6" w14:paraId="1CAE7454" w14:textId="77777777">
        <w:trPr>
          <w:trHeight w:val="300"/>
        </w:trPr>
        <w:tc>
          <w:tcPr>
            <w:tcW w:w="1809" w:type="dxa"/>
            <w:hideMark/>
          </w:tcPr>
          <w:p w14:paraId="1CAE744D" w14:textId="77777777" w:rsidR="001B41A6" w:rsidRDefault="00E30C2B">
            <w:pPr>
              <w:rPr>
                <w:color w:val="000000"/>
                <w:sz w:val="22"/>
                <w:szCs w:val="22"/>
                <w:lang w:eastAsia="lt-LT"/>
              </w:rPr>
            </w:pPr>
            <w:r>
              <w:rPr>
                <w:color w:val="000000"/>
                <w:sz w:val="22"/>
                <w:szCs w:val="22"/>
                <w:lang w:eastAsia="lt-LT"/>
              </w:rPr>
              <w:t>Anykščių r. sav.</w:t>
            </w:r>
          </w:p>
        </w:tc>
        <w:tc>
          <w:tcPr>
            <w:tcW w:w="1634" w:type="dxa"/>
            <w:noWrap/>
            <w:hideMark/>
          </w:tcPr>
          <w:p w14:paraId="1CAE744E" w14:textId="77777777" w:rsidR="001B41A6" w:rsidRDefault="00E30C2B">
            <w:pPr>
              <w:jc w:val="right"/>
              <w:rPr>
                <w:color w:val="000000"/>
                <w:sz w:val="22"/>
                <w:szCs w:val="22"/>
                <w:lang w:eastAsia="lt-LT"/>
              </w:rPr>
            </w:pPr>
            <w:r>
              <w:rPr>
                <w:color w:val="000000"/>
                <w:sz w:val="22"/>
                <w:szCs w:val="22"/>
                <w:lang w:eastAsia="lt-LT"/>
              </w:rPr>
              <w:t>14</w:t>
            </w:r>
          </w:p>
        </w:tc>
        <w:tc>
          <w:tcPr>
            <w:tcW w:w="1020" w:type="dxa"/>
            <w:noWrap/>
            <w:hideMark/>
          </w:tcPr>
          <w:p w14:paraId="1CAE744F" w14:textId="77777777" w:rsidR="001B41A6" w:rsidRDefault="00E30C2B">
            <w:pPr>
              <w:jc w:val="right"/>
              <w:rPr>
                <w:color w:val="000000"/>
                <w:sz w:val="22"/>
                <w:szCs w:val="22"/>
                <w:lang w:eastAsia="lt-LT"/>
              </w:rPr>
            </w:pPr>
            <w:r>
              <w:rPr>
                <w:color w:val="000000"/>
                <w:sz w:val="22"/>
                <w:szCs w:val="22"/>
                <w:lang w:eastAsia="lt-LT"/>
              </w:rPr>
              <w:t>40</w:t>
            </w:r>
          </w:p>
        </w:tc>
        <w:tc>
          <w:tcPr>
            <w:tcW w:w="1340" w:type="dxa"/>
            <w:noWrap/>
            <w:hideMark/>
          </w:tcPr>
          <w:p w14:paraId="1CAE7450" w14:textId="77777777" w:rsidR="001B41A6" w:rsidRDefault="00E30C2B">
            <w:pPr>
              <w:jc w:val="right"/>
              <w:rPr>
                <w:color w:val="000000"/>
                <w:sz w:val="22"/>
                <w:szCs w:val="22"/>
                <w:lang w:eastAsia="lt-LT"/>
              </w:rPr>
            </w:pPr>
            <w:r>
              <w:rPr>
                <w:color w:val="000000"/>
                <w:sz w:val="22"/>
                <w:szCs w:val="22"/>
                <w:lang w:eastAsia="lt-LT"/>
              </w:rPr>
              <w:t>-26</w:t>
            </w:r>
          </w:p>
        </w:tc>
        <w:tc>
          <w:tcPr>
            <w:tcW w:w="1676" w:type="dxa"/>
            <w:noWrap/>
            <w:hideMark/>
          </w:tcPr>
          <w:p w14:paraId="1CAE7451" w14:textId="77777777" w:rsidR="001B41A6" w:rsidRDefault="00E30C2B">
            <w:pPr>
              <w:jc w:val="right"/>
              <w:rPr>
                <w:color w:val="000000"/>
                <w:sz w:val="22"/>
                <w:szCs w:val="22"/>
                <w:lang w:eastAsia="lt-LT"/>
              </w:rPr>
            </w:pPr>
            <w:r>
              <w:rPr>
                <w:color w:val="000000"/>
                <w:sz w:val="22"/>
                <w:szCs w:val="22"/>
                <w:lang w:eastAsia="lt-LT"/>
              </w:rPr>
              <w:t>183</w:t>
            </w:r>
          </w:p>
        </w:tc>
        <w:tc>
          <w:tcPr>
            <w:tcW w:w="1100" w:type="dxa"/>
            <w:noWrap/>
            <w:hideMark/>
          </w:tcPr>
          <w:p w14:paraId="1CAE7452" w14:textId="77777777" w:rsidR="001B41A6" w:rsidRDefault="00E30C2B">
            <w:pPr>
              <w:jc w:val="right"/>
              <w:rPr>
                <w:color w:val="000000"/>
                <w:sz w:val="22"/>
                <w:szCs w:val="22"/>
                <w:lang w:eastAsia="lt-LT"/>
              </w:rPr>
            </w:pPr>
            <w:r>
              <w:rPr>
                <w:color w:val="000000"/>
                <w:sz w:val="22"/>
                <w:szCs w:val="22"/>
                <w:lang w:eastAsia="lt-LT"/>
              </w:rPr>
              <w:t>477</w:t>
            </w:r>
          </w:p>
        </w:tc>
        <w:tc>
          <w:tcPr>
            <w:tcW w:w="1310" w:type="dxa"/>
            <w:noWrap/>
            <w:hideMark/>
          </w:tcPr>
          <w:p w14:paraId="1CAE7453" w14:textId="77777777" w:rsidR="001B41A6" w:rsidRDefault="00E30C2B">
            <w:pPr>
              <w:jc w:val="right"/>
              <w:rPr>
                <w:color w:val="000000"/>
                <w:sz w:val="22"/>
                <w:szCs w:val="22"/>
                <w:lang w:eastAsia="lt-LT"/>
              </w:rPr>
            </w:pPr>
            <w:r>
              <w:rPr>
                <w:color w:val="000000"/>
                <w:sz w:val="22"/>
                <w:szCs w:val="22"/>
                <w:lang w:eastAsia="lt-LT"/>
              </w:rPr>
              <w:t>-294</w:t>
            </w:r>
          </w:p>
        </w:tc>
      </w:tr>
    </w:tbl>
    <w:p w14:paraId="1CAE7455" w14:textId="77777777" w:rsidR="001B41A6" w:rsidRDefault="001B41A6">
      <w:pPr>
        <w:ind w:firstLine="567"/>
        <w:jc w:val="both"/>
        <w:rPr>
          <w:szCs w:val="24"/>
        </w:rPr>
      </w:pPr>
    </w:p>
    <w:p w14:paraId="1CAE7456" w14:textId="77777777" w:rsidR="001B41A6" w:rsidRDefault="00E30C2B">
      <w:pPr>
        <w:ind w:firstLine="567"/>
        <w:jc w:val="both"/>
        <w:rPr>
          <w:szCs w:val="24"/>
        </w:rPr>
      </w:pPr>
      <w:r>
        <w:rPr>
          <w:szCs w:val="24"/>
        </w:rPr>
        <w:t xml:space="preserve">Gyventojų skaičiaus mažėjimui įtaką turi du veiksniai – neigiamas prieaugis ir emigracija. Palyginus su 1989 m. įvykusiu gyventojų surašymu, gyventojų skaičius </w:t>
      </w:r>
      <w:r>
        <w:rPr>
          <w:szCs w:val="24"/>
        </w:rPr>
        <w:t>Anykščiuose sumažėjo 23,2 procentais, daugiau kaip 40 proc. sumažėjo Troškūnuose ir 37 proc. Kavarske.</w:t>
      </w:r>
    </w:p>
    <w:p w14:paraId="1CAE7457" w14:textId="77777777" w:rsidR="001B41A6" w:rsidRDefault="00E30C2B">
      <w:pPr>
        <w:ind w:firstLine="567"/>
        <w:rPr>
          <w:bCs/>
          <w:szCs w:val="24"/>
          <w:lang w:eastAsia="lt-LT"/>
        </w:rPr>
      </w:pPr>
      <w:r>
        <w:rPr>
          <w:bCs/>
          <w:szCs w:val="24"/>
        </w:rPr>
        <w:t>Gyventojų skaičius</w:t>
      </w:r>
      <w:r>
        <w:rPr>
          <w:bCs/>
          <w:szCs w:val="24"/>
          <w:lang w:eastAsia="lt-LT"/>
        </w:rPr>
        <w:t xml:space="preserve"> Anykščių raj. savivaldybėje, remiantis VĮ Registrų centro rodikliais, nustatytais pagal gyvenamąją vietą deklaravusių asmenų ir neturi</w:t>
      </w:r>
      <w:r>
        <w:rPr>
          <w:bCs/>
          <w:szCs w:val="24"/>
          <w:lang w:eastAsia="lt-LT"/>
        </w:rPr>
        <w:t xml:space="preserve">nčių gyvenamosios vietos asmenų apskaitos duomenis 2015, 2016 ir 2017 metų pradžioje pagal amžiaus grupes </w:t>
      </w:r>
      <w:r>
        <w:rPr>
          <w:bCs/>
          <w:szCs w:val="24"/>
          <w:vertAlign w:val="superscript"/>
          <w:lang w:eastAsia="lt-LT"/>
        </w:rPr>
        <w:footnoteReference w:id="16"/>
      </w:r>
      <w:r>
        <w:rPr>
          <w:bCs/>
          <w:szCs w:val="24"/>
          <w:lang w:eastAsia="lt-LT"/>
        </w:rPr>
        <w:t>, taip pat mažėja.</w:t>
      </w:r>
    </w:p>
    <w:p w14:paraId="1CAE7458" w14:textId="77777777" w:rsidR="001B41A6" w:rsidRDefault="001B41A6">
      <w:pPr>
        <w:rPr>
          <w:sz w:val="18"/>
          <w:szCs w:val="18"/>
        </w:rPr>
      </w:pPr>
    </w:p>
    <w:p w14:paraId="1CAE7459" w14:textId="77777777" w:rsidR="001B41A6" w:rsidRDefault="00E30C2B">
      <w:pPr>
        <w:spacing w:line="276" w:lineRule="auto"/>
        <w:jc w:val="right"/>
        <w:rPr>
          <w:i/>
          <w:sz w:val="20"/>
          <w:lang w:eastAsia="lt-LT"/>
        </w:rPr>
      </w:pPr>
      <w:r>
        <w:rPr>
          <w:i/>
          <w:sz w:val="20"/>
          <w:lang w:eastAsia="lt-LT"/>
        </w:rPr>
        <w:t>15 lentelė: Gyventojų skaičius Anykščių rajono savivaldybėje VĮ Registrų centro duomenimis</w:t>
      </w:r>
    </w:p>
    <w:p w14:paraId="1CAE745A" w14:textId="77777777" w:rsidR="001B41A6" w:rsidRDefault="001B41A6">
      <w:pPr>
        <w:rPr>
          <w:sz w:val="18"/>
          <w:szCs w:val="18"/>
        </w:rPr>
      </w:pP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1194"/>
        <w:gridCol w:w="1145"/>
        <w:gridCol w:w="903"/>
        <w:gridCol w:w="1194"/>
        <w:gridCol w:w="1145"/>
        <w:gridCol w:w="856"/>
        <w:gridCol w:w="1194"/>
        <w:gridCol w:w="1145"/>
      </w:tblGrid>
      <w:tr w:rsidR="001B41A6" w14:paraId="1CAE745E" w14:textId="77777777">
        <w:trPr>
          <w:trHeight w:val="220"/>
        </w:trPr>
        <w:tc>
          <w:tcPr>
            <w:tcW w:w="1662" w:type="pct"/>
            <w:gridSpan w:val="3"/>
          </w:tcPr>
          <w:p w14:paraId="1CAE745B" w14:textId="77777777" w:rsidR="001B41A6" w:rsidRDefault="00E30C2B">
            <w:pPr>
              <w:jc w:val="center"/>
              <w:rPr>
                <w:szCs w:val="24"/>
                <w:lang w:eastAsia="lt-LT"/>
              </w:rPr>
            </w:pPr>
            <w:r>
              <w:rPr>
                <w:szCs w:val="24"/>
                <w:lang w:eastAsia="lt-LT"/>
              </w:rPr>
              <w:t>2015</w:t>
            </w:r>
          </w:p>
        </w:tc>
        <w:tc>
          <w:tcPr>
            <w:tcW w:w="1658" w:type="pct"/>
            <w:gridSpan w:val="3"/>
          </w:tcPr>
          <w:p w14:paraId="1CAE745C" w14:textId="77777777" w:rsidR="001B41A6" w:rsidRDefault="00E30C2B">
            <w:pPr>
              <w:jc w:val="center"/>
              <w:rPr>
                <w:szCs w:val="24"/>
                <w:lang w:eastAsia="lt-LT"/>
              </w:rPr>
            </w:pPr>
            <w:r>
              <w:rPr>
                <w:szCs w:val="24"/>
                <w:lang w:eastAsia="lt-LT"/>
              </w:rPr>
              <w:t>2016</w:t>
            </w:r>
          </w:p>
        </w:tc>
        <w:tc>
          <w:tcPr>
            <w:tcW w:w="1681" w:type="pct"/>
            <w:gridSpan w:val="3"/>
          </w:tcPr>
          <w:p w14:paraId="1CAE745D" w14:textId="77777777" w:rsidR="001B41A6" w:rsidRDefault="00E30C2B">
            <w:pPr>
              <w:jc w:val="center"/>
              <w:rPr>
                <w:szCs w:val="24"/>
                <w:lang w:eastAsia="lt-LT"/>
              </w:rPr>
            </w:pPr>
            <w:r>
              <w:rPr>
                <w:szCs w:val="24"/>
                <w:lang w:eastAsia="lt-LT"/>
              </w:rPr>
              <w:t>2017</w:t>
            </w:r>
          </w:p>
        </w:tc>
      </w:tr>
      <w:tr w:rsidR="001B41A6" w14:paraId="1CAE7468" w14:textId="77777777">
        <w:trPr>
          <w:trHeight w:val="1114"/>
        </w:trPr>
        <w:tc>
          <w:tcPr>
            <w:tcW w:w="492" w:type="pct"/>
          </w:tcPr>
          <w:p w14:paraId="1CAE745F" w14:textId="77777777" w:rsidR="001B41A6" w:rsidRDefault="00E30C2B">
            <w:pPr>
              <w:jc w:val="center"/>
              <w:rPr>
                <w:sz w:val="22"/>
                <w:szCs w:val="22"/>
                <w:lang w:eastAsia="lt-LT"/>
              </w:rPr>
            </w:pPr>
            <w:r>
              <w:rPr>
                <w:sz w:val="22"/>
                <w:szCs w:val="22"/>
                <w:lang w:eastAsia="lt-LT"/>
              </w:rPr>
              <w:t>Iš viso pagal amžių</w:t>
            </w:r>
          </w:p>
        </w:tc>
        <w:tc>
          <w:tcPr>
            <w:tcW w:w="599" w:type="pct"/>
          </w:tcPr>
          <w:p w14:paraId="1CAE7460" w14:textId="77777777" w:rsidR="001B41A6" w:rsidRDefault="00E30C2B">
            <w:pPr>
              <w:jc w:val="center"/>
              <w:rPr>
                <w:sz w:val="22"/>
                <w:szCs w:val="22"/>
                <w:lang w:eastAsia="lt-LT"/>
              </w:rPr>
            </w:pPr>
            <w:r>
              <w:rPr>
                <w:sz w:val="22"/>
                <w:szCs w:val="22"/>
                <w:lang w:eastAsia="lt-LT"/>
              </w:rPr>
              <w:t>Gyventojai (0–17 metų amžiaus)</w:t>
            </w:r>
          </w:p>
        </w:tc>
        <w:tc>
          <w:tcPr>
            <w:tcW w:w="570" w:type="pct"/>
          </w:tcPr>
          <w:p w14:paraId="1CAE7461" w14:textId="77777777" w:rsidR="001B41A6" w:rsidRDefault="00E30C2B">
            <w:pPr>
              <w:jc w:val="center"/>
              <w:rPr>
                <w:sz w:val="22"/>
                <w:szCs w:val="22"/>
                <w:lang w:eastAsia="lt-LT"/>
              </w:rPr>
            </w:pPr>
            <w:r>
              <w:rPr>
                <w:sz w:val="22"/>
                <w:szCs w:val="22"/>
                <w:lang w:eastAsia="lt-LT"/>
              </w:rPr>
              <w:t>Pensinio amžiaus gyventojai</w:t>
            </w:r>
          </w:p>
        </w:tc>
        <w:tc>
          <w:tcPr>
            <w:tcW w:w="488" w:type="pct"/>
          </w:tcPr>
          <w:p w14:paraId="1CAE7462" w14:textId="77777777" w:rsidR="001B41A6" w:rsidRDefault="00E30C2B">
            <w:pPr>
              <w:jc w:val="center"/>
              <w:rPr>
                <w:sz w:val="22"/>
                <w:szCs w:val="22"/>
                <w:lang w:eastAsia="lt-LT"/>
              </w:rPr>
            </w:pPr>
            <w:r>
              <w:rPr>
                <w:sz w:val="22"/>
                <w:szCs w:val="22"/>
                <w:lang w:eastAsia="lt-LT"/>
              </w:rPr>
              <w:t>Iš viso pagal amžių</w:t>
            </w:r>
          </w:p>
        </w:tc>
        <w:tc>
          <w:tcPr>
            <w:tcW w:w="599" w:type="pct"/>
          </w:tcPr>
          <w:p w14:paraId="1CAE7463" w14:textId="77777777" w:rsidR="001B41A6" w:rsidRDefault="00E30C2B">
            <w:pPr>
              <w:jc w:val="center"/>
              <w:rPr>
                <w:sz w:val="22"/>
                <w:szCs w:val="22"/>
                <w:lang w:eastAsia="lt-LT"/>
              </w:rPr>
            </w:pPr>
            <w:r>
              <w:rPr>
                <w:sz w:val="22"/>
                <w:szCs w:val="22"/>
                <w:lang w:eastAsia="lt-LT"/>
              </w:rPr>
              <w:t>Gyventojai (0–17 metų amžiaus)</w:t>
            </w:r>
          </w:p>
        </w:tc>
        <w:tc>
          <w:tcPr>
            <w:tcW w:w="570" w:type="pct"/>
          </w:tcPr>
          <w:p w14:paraId="1CAE7464" w14:textId="77777777" w:rsidR="001B41A6" w:rsidRDefault="00E30C2B">
            <w:pPr>
              <w:jc w:val="center"/>
              <w:rPr>
                <w:sz w:val="22"/>
                <w:szCs w:val="22"/>
                <w:lang w:eastAsia="lt-LT"/>
              </w:rPr>
            </w:pPr>
            <w:r>
              <w:rPr>
                <w:sz w:val="22"/>
                <w:szCs w:val="22"/>
                <w:lang w:eastAsia="lt-LT"/>
              </w:rPr>
              <w:t>Pensinio amžiaus gyventojai</w:t>
            </w:r>
          </w:p>
        </w:tc>
        <w:tc>
          <w:tcPr>
            <w:tcW w:w="463" w:type="pct"/>
          </w:tcPr>
          <w:p w14:paraId="1CAE7465" w14:textId="77777777" w:rsidR="001B41A6" w:rsidRDefault="00E30C2B">
            <w:pPr>
              <w:spacing w:line="276" w:lineRule="auto"/>
              <w:rPr>
                <w:sz w:val="22"/>
                <w:szCs w:val="22"/>
                <w:lang w:eastAsia="lt-LT"/>
              </w:rPr>
            </w:pPr>
            <w:r>
              <w:rPr>
                <w:sz w:val="22"/>
                <w:szCs w:val="22"/>
                <w:lang w:eastAsia="lt-LT"/>
              </w:rPr>
              <w:t>Iš viso pagal amžių</w:t>
            </w:r>
          </w:p>
        </w:tc>
        <w:tc>
          <w:tcPr>
            <w:tcW w:w="616" w:type="pct"/>
          </w:tcPr>
          <w:p w14:paraId="1CAE7466" w14:textId="77777777" w:rsidR="001B41A6" w:rsidRDefault="00E30C2B">
            <w:pPr>
              <w:spacing w:line="276" w:lineRule="auto"/>
              <w:rPr>
                <w:sz w:val="22"/>
                <w:szCs w:val="22"/>
                <w:lang w:eastAsia="lt-LT"/>
              </w:rPr>
            </w:pPr>
            <w:r>
              <w:rPr>
                <w:sz w:val="22"/>
                <w:szCs w:val="22"/>
                <w:lang w:eastAsia="lt-LT"/>
              </w:rPr>
              <w:t>Gyventojai (0–17 metų amžiaus)</w:t>
            </w:r>
          </w:p>
        </w:tc>
        <w:tc>
          <w:tcPr>
            <w:tcW w:w="601" w:type="pct"/>
          </w:tcPr>
          <w:p w14:paraId="1CAE7467" w14:textId="77777777" w:rsidR="001B41A6" w:rsidRDefault="00E30C2B">
            <w:pPr>
              <w:spacing w:line="276" w:lineRule="auto"/>
              <w:rPr>
                <w:sz w:val="22"/>
                <w:szCs w:val="22"/>
                <w:lang w:eastAsia="lt-LT"/>
              </w:rPr>
            </w:pPr>
            <w:r>
              <w:rPr>
                <w:sz w:val="22"/>
                <w:szCs w:val="22"/>
                <w:lang w:eastAsia="lt-LT"/>
              </w:rPr>
              <w:t>Pensinio amžiaus gyventojai</w:t>
            </w:r>
          </w:p>
        </w:tc>
      </w:tr>
      <w:tr w:rsidR="001B41A6" w14:paraId="1CAE7472" w14:textId="77777777">
        <w:trPr>
          <w:trHeight w:val="570"/>
        </w:trPr>
        <w:tc>
          <w:tcPr>
            <w:tcW w:w="492" w:type="pct"/>
          </w:tcPr>
          <w:p w14:paraId="1CAE7469" w14:textId="77777777" w:rsidR="001B41A6" w:rsidRDefault="00E30C2B">
            <w:pPr>
              <w:spacing w:line="276" w:lineRule="auto"/>
              <w:rPr>
                <w:szCs w:val="24"/>
                <w:lang w:eastAsia="lt-LT"/>
              </w:rPr>
            </w:pPr>
            <w:r>
              <w:rPr>
                <w:szCs w:val="24"/>
                <w:lang w:eastAsia="lt-LT"/>
              </w:rPr>
              <w:t>29315</w:t>
            </w:r>
          </w:p>
        </w:tc>
        <w:tc>
          <w:tcPr>
            <w:tcW w:w="599" w:type="pct"/>
          </w:tcPr>
          <w:p w14:paraId="1CAE746A" w14:textId="77777777" w:rsidR="001B41A6" w:rsidRDefault="00E30C2B">
            <w:pPr>
              <w:spacing w:line="276" w:lineRule="auto"/>
              <w:rPr>
                <w:szCs w:val="24"/>
                <w:lang w:eastAsia="lt-LT"/>
              </w:rPr>
            </w:pPr>
            <w:r>
              <w:rPr>
                <w:szCs w:val="24"/>
                <w:lang w:eastAsia="lt-LT"/>
              </w:rPr>
              <w:t>3991</w:t>
            </w:r>
          </w:p>
        </w:tc>
        <w:tc>
          <w:tcPr>
            <w:tcW w:w="570" w:type="pct"/>
          </w:tcPr>
          <w:p w14:paraId="1CAE746B" w14:textId="77777777" w:rsidR="001B41A6" w:rsidRDefault="00E30C2B">
            <w:pPr>
              <w:spacing w:line="276" w:lineRule="auto"/>
              <w:rPr>
                <w:szCs w:val="24"/>
                <w:lang w:eastAsia="lt-LT"/>
              </w:rPr>
            </w:pPr>
            <w:r>
              <w:rPr>
                <w:szCs w:val="24"/>
                <w:lang w:eastAsia="lt-LT"/>
              </w:rPr>
              <w:t>7882</w:t>
            </w:r>
          </w:p>
        </w:tc>
        <w:tc>
          <w:tcPr>
            <w:tcW w:w="488" w:type="pct"/>
          </w:tcPr>
          <w:p w14:paraId="1CAE746C" w14:textId="77777777" w:rsidR="001B41A6" w:rsidRDefault="00E30C2B">
            <w:pPr>
              <w:spacing w:line="276" w:lineRule="auto"/>
              <w:rPr>
                <w:szCs w:val="24"/>
                <w:lang w:eastAsia="lt-LT"/>
              </w:rPr>
            </w:pPr>
            <w:r>
              <w:rPr>
                <w:szCs w:val="24"/>
                <w:lang w:eastAsia="lt-LT"/>
              </w:rPr>
              <w:t>28705</w:t>
            </w:r>
          </w:p>
        </w:tc>
        <w:tc>
          <w:tcPr>
            <w:tcW w:w="599" w:type="pct"/>
          </w:tcPr>
          <w:p w14:paraId="1CAE746D" w14:textId="77777777" w:rsidR="001B41A6" w:rsidRDefault="00E30C2B">
            <w:pPr>
              <w:spacing w:line="276" w:lineRule="auto"/>
              <w:rPr>
                <w:szCs w:val="24"/>
                <w:lang w:eastAsia="lt-LT"/>
              </w:rPr>
            </w:pPr>
            <w:r>
              <w:rPr>
                <w:szCs w:val="24"/>
                <w:lang w:eastAsia="lt-LT"/>
              </w:rPr>
              <w:t>3526</w:t>
            </w:r>
          </w:p>
        </w:tc>
        <w:tc>
          <w:tcPr>
            <w:tcW w:w="570" w:type="pct"/>
          </w:tcPr>
          <w:p w14:paraId="1CAE746E" w14:textId="77777777" w:rsidR="001B41A6" w:rsidRDefault="00E30C2B">
            <w:pPr>
              <w:spacing w:line="276" w:lineRule="auto"/>
              <w:rPr>
                <w:szCs w:val="24"/>
                <w:lang w:eastAsia="lt-LT"/>
              </w:rPr>
            </w:pPr>
            <w:r>
              <w:rPr>
                <w:szCs w:val="24"/>
                <w:lang w:eastAsia="lt-LT"/>
              </w:rPr>
              <w:t>7653</w:t>
            </w:r>
          </w:p>
        </w:tc>
        <w:tc>
          <w:tcPr>
            <w:tcW w:w="463" w:type="pct"/>
          </w:tcPr>
          <w:p w14:paraId="1CAE746F" w14:textId="77777777" w:rsidR="001B41A6" w:rsidRDefault="00E30C2B">
            <w:pPr>
              <w:spacing w:line="276" w:lineRule="auto"/>
              <w:rPr>
                <w:szCs w:val="24"/>
                <w:lang w:eastAsia="lt-LT"/>
              </w:rPr>
            </w:pPr>
            <w:r>
              <w:rPr>
                <w:szCs w:val="24"/>
                <w:lang w:eastAsia="lt-LT"/>
              </w:rPr>
              <w:t>27892</w:t>
            </w:r>
          </w:p>
        </w:tc>
        <w:tc>
          <w:tcPr>
            <w:tcW w:w="616" w:type="pct"/>
          </w:tcPr>
          <w:p w14:paraId="1CAE7470" w14:textId="77777777" w:rsidR="001B41A6" w:rsidRDefault="00E30C2B">
            <w:pPr>
              <w:spacing w:line="276" w:lineRule="auto"/>
              <w:rPr>
                <w:szCs w:val="24"/>
                <w:lang w:eastAsia="lt-LT"/>
              </w:rPr>
            </w:pPr>
            <w:r>
              <w:rPr>
                <w:szCs w:val="24"/>
                <w:lang w:eastAsia="lt-LT"/>
              </w:rPr>
              <w:t>3388</w:t>
            </w:r>
          </w:p>
        </w:tc>
        <w:tc>
          <w:tcPr>
            <w:tcW w:w="601" w:type="pct"/>
          </w:tcPr>
          <w:p w14:paraId="1CAE7471" w14:textId="77777777" w:rsidR="001B41A6" w:rsidRDefault="00E30C2B">
            <w:pPr>
              <w:spacing w:line="276" w:lineRule="auto"/>
              <w:rPr>
                <w:szCs w:val="24"/>
                <w:lang w:eastAsia="lt-LT"/>
              </w:rPr>
            </w:pPr>
            <w:r>
              <w:rPr>
                <w:szCs w:val="24"/>
                <w:lang w:eastAsia="lt-LT"/>
              </w:rPr>
              <w:t>7497</w:t>
            </w:r>
          </w:p>
        </w:tc>
      </w:tr>
    </w:tbl>
    <w:p w14:paraId="1CAE7473" w14:textId="77777777" w:rsidR="001B41A6" w:rsidRDefault="001B41A6">
      <w:pPr>
        <w:rPr>
          <w:szCs w:val="24"/>
        </w:rPr>
      </w:pPr>
    </w:p>
    <w:p w14:paraId="1CAE7474" w14:textId="77777777" w:rsidR="001B41A6" w:rsidRDefault="00E30C2B">
      <w:pPr>
        <w:tabs>
          <w:tab w:val="left" w:pos="540"/>
        </w:tabs>
        <w:ind w:firstLine="540"/>
        <w:jc w:val="both"/>
        <w:rPr>
          <w:szCs w:val="24"/>
        </w:rPr>
      </w:pPr>
      <w:r>
        <w:rPr>
          <w:szCs w:val="24"/>
        </w:rPr>
        <w:t xml:space="preserve">2016 m. pradžioje Anykščių rajono savivaldybėje darbingo amžiaus gyventojai sudarė 58,7 proc. (apskrityje – 60,6 proc., šalyje – 62,0 proc.), pensinio amžiaus žmonės – 29,3 proc. (apskrityje – 26,5 proc., šalyje – 22,3 proc.) visų gyventojų. </w:t>
      </w:r>
      <w:r>
        <w:rPr>
          <w:szCs w:val="24"/>
        </w:rPr>
        <w:t>Išlaikomo amžiaus pagyvenusių žmonių (65 metų ir vyresni) koeficientas metų pradžioje: 2014 m. – 40, 2015 m. – 41, 2016 m. – 41. Demografinės senatvės koeficientas metų pradžioje: 2014 m. – 225, 2015 m. – 232, 2016 m. – 238.</w:t>
      </w:r>
    </w:p>
    <w:p w14:paraId="1CAE7475" w14:textId="77777777" w:rsidR="001B41A6" w:rsidRDefault="00E30C2B">
      <w:pPr>
        <w:tabs>
          <w:tab w:val="left" w:pos="540"/>
        </w:tabs>
        <w:ind w:firstLine="540"/>
        <w:jc w:val="both"/>
        <w:rPr>
          <w:szCs w:val="24"/>
        </w:rPr>
      </w:pPr>
      <w:r>
        <w:rPr>
          <w:szCs w:val="24"/>
        </w:rPr>
        <w:t>2016 m. pradžioje, moterų skaič</w:t>
      </w:r>
      <w:r>
        <w:rPr>
          <w:szCs w:val="24"/>
        </w:rPr>
        <w:t>ius, tenkantis 1 tūkst. vyrų, metų pradžioje, – 1133.</w:t>
      </w:r>
    </w:p>
    <w:p w14:paraId="1CAE7476" w14:textId="77777777" w:rsidR="001B41A6" w:rsidRDefault="00E30C2B">
      <w:pPr>
        <w:ind w:firstLine="540"/>
        <w:jc w:val="both"/>
        <w:rPr>
          <w:szCs w:val="24"/>
        </w:rPr>
      </w:pPr>
      <w:r>
        <w:rPr>
          <w:szCs w:val="24"/>
        </w:rPr>
        <w:t xml:space="preserve">Gyventojų tankumas (gyventojų tankis metų pradžioje | viename kv. km) Anykščių rajono savivaldybėje 2016 m. pradžioje siekė 14,6 gyventojų. Tuo pačiu metu Utenos apskrities gyventojų tankumas buvo 19,1 </w:t>
      </w:r>
      <w:r>
        <w:rPr>
          <w:szCs w:val="24"/>
        </w:rPr>
        <w:t xml:space="preserve">gyventojai, šalies – 44,2 gyventojai. Didžiausias gyventojų tankumas apskrityje fiksuotas Visagino savivaldybėje (340,9 gyventojai), mažiausias – Ignalinos rajono savivaldybėje (11,3 gyventojai). </w:t>
      </w:r>
    </w:p>
    <w:p w14:paraId="1CAE7477" w14:textId="77777777" w:rsidR="001B41A6" w:rsidRDefault="00E30C2B">
      <w:pPr>
        <w:ind w:firstLine="540"/>
        <w:jc w:val="both"/>
        <w:rPr>
          <w:szCs w:val="24"/>
        </w:rPr>
      </w:pPr>
      <w:r>
        <w:rPr>
          <w:szCs w:val="24"/>
        </w:rPr>
        <w:t>2015 m. Anykščių rajono savivaldybėje gimė 189 naujagimiai,</w:t>
      </w:r>
      <w:r>
        <w:rPr>
          <w:szCs w:val="24"/>
        </w:rPr>
        <w:t xml:space="preserve"> t. y. 21 naujagimiu mažiau nei 2014 m. Gimusiųjų skaičius, palyginti su 2014 m., 2015 m. rajone sumažėjo 10 proc., nors šalyje išaugo 3,6  proc.</w:t>
      </w:r>
    </w:p>
    <w:p w14:paraId="1CAE7478" w14:textId="77777777" w:rsidR="001B41A6" w:rsidRDefault="00E30C2B">
      <w:pPr>
        <w:ind w:firstLine="540"/>
        <w:jc w:val="both"/>
        <w:rPr>
          <w:szCs w:val="24"/>
        </w:rPr>
      </w:pPr>
      <w:r>
        <w:rPr>
          <w:szCs w:val="24"/>
        </w:rPr>
        <w:t>Mirusiųjų skaičius Anykščių rajono savivaldybėje, palyginti su 2014m., 2015 m. padidėjo 3,6 proc. (nuo 530 iki</w:t>
      </w:r>
      <w:r>
        <w:rPr>
          <w:szCs w:val="24"/>
        </w:rPr>
        <w:t xml:space="preserve"> 549 mirusiųjų). Analizuojamu laikotarpiu mirusiųjų skaičius šalyje taip pat padidėjo (3,9 proc.). </w:t>
      </w:r>
    </w:p>
    <w:p w14:paraId="1CAE7479" w14:textId="77777777" w:rsidR="001B41A6" w:rsidRDefault="00E30C2B">
      <w:pPr>
        <w:ind w:firstLine="540"/>
        <w:jc w:val="both"/>
        <w:rPr>
          <w:szCs w:val="24"/>
        </w:rPr>
      </w:pPr>
      <w:r>
        <w:rPr>
          <w:szCs w:val="24"/>
        </w:rPr>
        <w:t xml:space="preserve">Natūrali gyventojų kaita Anykščių rajono savivaldybėje 2015 metais buvo neigiama – 360 asm. Taip pat neigiama buvo ir neto vidaus bei tarptautinė migracija </w:t>
      </w:r>
      <w:r>
        <w:rPr>
          <w:szCs w:val="24"/>
        </w:rPr>
        <w:t>– 278 asm. 2015 m. į rajoną atvyko 681, išvyko</w:t>
      </w:r>
      <w:r>
        <w:rPr>
          <w:rFonts w:ascii="Calibri" w:hAnsi="Calibri"/>
          <w:sz w:val="22"/>
          <w:szCs w:val="22"/>
        </w:rPr>
        <w:t xml:space="preserve"> </w:t>
      </w:r>
      <w:r>
        <w:rPr>
          <w:szCs w:val="24"/>
        </w:rPr>
        <w:t xml:space="preserve">959 asmenys. </w:t>
      </w:r>
    </w:p>
    <w:p w14:paraId="1CAE747A" w14:textId="77777777" w:rsidR="001B41A6" w:rsidRDefault="001B41A6">
      <w:pPr>
        <w:ind w:firstLine="540"/>
        <w:jc w:val="both"/>
        <w:rPr>
          <w:szCs w:val="24"/>
        </w:rPr>
      </w:pPr>
    </w:p>
    <w:p w14:paraId="1CAE747B" w14:textId="77777777" w:rsidR="001B41A6" w:rsidRDefault="00E30C2B">
      <w:pPr>
        <w:ind w:firstLine="540"/>
        <w:jc w:val="both"/>
        <w:rPr>
          <w:szCs w:val="24"/>
        </w:rPr>
      </w:pPr>
      <w:r>
        <w:rPr>
          <w:b/>
          <w:szCs w:val="24"/>
          <w:u w:val="single"/>
        </w:rPr>
        <w:t>Socialinė apsauga.</w:t>
      </w:r>
      <w:r>
        <w:rPr>
          <w:szCs w:val="24"/>
        </w:rPr>
        <w:t xml:space="preserve"> Anykščių rajono savivaldybėje 2015 m. gyveno 2 788 neįgalūs asmenys, iš jų – 124 vaikai. Neįgalūs asmenys rajone sudarė 10,6 proc. visų rajono gyventojų. </w:t>
      </w:r>
    </w:p>
    <w:p w14:paraId="1CAE747C" w14:textId="77777777" w:rsidR="001B41A6" w:rsidRDefault="00E30C2B">
      <w:pPr>
        <w:ind w:firstLine="558"/>
        <w:jc w:val="both"/>
        <w:rPr>
          <w:szCs w:val="24"/>
        </w:rPr>
      </w:pPr>
      <w:r>
        <w:rPr>
          <w:szCs w:val="24"/>
        </w:rPr>
        <w:t xml:space="preserve">Negalia, visuomenės </w:t>
      </w:r>
      <w:r>
        <w:rPr>
          <w:szCs w:val="24"/>
        </w:rPr>
        <w:t xml:space="preserve">senėjimas ir kiti veiksniai sąlygoja socialinių paslaugų poreikį. Vertinant socialinių paslaugų poreikį gyventojams taip pat svarbu atsižvelgti ir į demografinius bei ekonominius rodiklius. </w:t>
      </w:r>
    </w:p>
    <w:p w14:paraId="1CAE747D" w14:textId="77777777" w:rsidR="001B41A6" w:rsidRDefault="00E30C2B">
      <w:pPr>
        <w:ind w:firstLine="540"/>
        <w:jc w:val="both"/>
        <w:rPr>
          <w:szCs w:val="24"/>
        </w:rPr>
      </w:pPr>
      <w:r>
        <w:rPr>
          <w:szCs w:val="24"/>
        </w:rPr>
        <w:t xml:space="preserve">Labiausiai socialiai pažeidžiamoms gyventojų grupėms – </w:t>
      </w:r>
      <w:r>
        <w:rPr>
          <w:szCs w:val="24"/>
        </w:rPr>
        <w:t>pagyvenusiems asmenims, neįgaliesiems, be tėvų likusiems vaikams, socialinės rizikos šeimoms ir asmenims teikiamos įvairios socialinės paslaugos. 2015 m. pabaigoje rajone buvo 132 socialinės rizikos šeimos, jose augo 260 vaikų. 2015 m. Anykščių rajono savi</w:t>
      </w:r>
      <w:r>
        <w:rPr>
          <w:szCs w:val="24"/>
        </w:rPr>
        <w:t>valdybėje buvo 128 be tėvų globos likę vaikai, iš jų 59 buvo globojami šeimų ar asmenų, 15 – šeimynose ir 54 – vaikų globos įstaigose. Per 2015 m. be tėvų globos liko 25 vaikai: 7 globojami šeimose, 5 – šeimynose ir 13 – vaikų globos namuose. Taigi sociali</w:t>
      </w:r>
      <w:r>
        <w:rPr>
          <w:szCs w:val="24"/>
        </w:rPr>
        <w:t>nės paslaugos, orientuotos į socialinių įgūdžių didinimą, socialinės rizikos šeimoms, vaikams bei socialinės rizikos asmenims tampa vis aktualesnės.</w:t>
      </w:r>
    </w:p>
    <w:p w14:paraId="1CAE747E" w14:textId="77777777" w:rsidR="001B41A6" w:rsidRDefault="00E30C2B">
      <w:pPr>
        <w:ind w:firstLine="540"/>
        <w:jc w:val="both"/>
        <w:rPr>
          <w:szCs w:val="24"/>
        </w:rPr>
      </w:pPr>
      <w:r>
        <w:rPr>
          <w:szCs w:val="24"/>
        </w:rPr>
        <w:t xml:space="preserve">Socialinių paslaugų sistema Anykščių rajono savivaldybėje yra pakankamai išplėtota. Anykščių rajone </w:t>
      </w:r>
      <w:r>
        <w:rPr>
          <w:szCs w:val="24"/>
        </w:rPr>
        <w:t>teikiamos įvairios socialinės paslaugos. Kuriama infrastruktūra ir esamų paslaugų tinklas pritaikytas įvairiems socialiniams poreikiams.</w:t>
      </w:r>
    </w:p>
    <w:p w14:paraId="1CAE747F" w14:textId="77777777" w:rsidR="001B41A6" w:rsidRDefault="00E30C2B">
      <w:pPr>
        <w:ind w:firstLine="540"/>
        <w:jc w:val="both"/>
        <w:rPr>
          <w:szCs w:val="24"/>
        </w:rPr>
      </w:pPr>
      <w:r>
        <w:rPr>
          <w:szCs w:val="24"/>
        </w:rPr>
        <w:t>Bendrąsias ir specialiąsias socialines paslaugas Savivaldybėje teikia Anykščių rajono socialinių paslaugų centras, Aule</w:t>
      </w:r>
      <w:r>
        <w:rPr>
          <w:szCs w:val="24"/>
        </w:rPr>
        <w:t xml:space="preserve">lių vaikų globos namai, Anykščių socialinės globos namai, Aknystos socialinės globos namai, Jokūbavos šeimyna ir įvairios nevyriausybinės organizacijos. </w:t>
      </w:r>
    </w:p>
    <w:p w14:paraId="1CAE7480" w14:textId="77777777" w:rsidR="001B41A6" w:rsidRDefault="00E30C2B">
      <w:pPr>
        <w:ind w:firstLine="540"/>
        <w:jc w:val="both"/>
        <w:rPr>
          <w:szCs w:val="24"/>
        </w:rPr>
      </w:pPr>
      <w:r>
        <w:rPr>
          <w:szCs w:val="24"/>
        </w:rPr>
        <w:t>Bendrąsias socialines paslaugas kiekvienoje rajono seniūnijoje teikia vidutiniškai du socialiniai darb</w:t>
      </w:r>
      <w:r>
        <w:rPr>
          <w:szCs w:val="24"/>
        </w:rPr>
        <w:t>uotojai: socialinio darbo organizatorius bei socialinis darbuotojas darbui su socialinės rizikos šeimomis. Šių specialistų yra teikiamos tokios bendrosios socialinės paslaugos:  gyventojų informavimas, konsultavimas, tarpininkavimas bei atstovavimas, aprūp</w:t>
      </w:r>
      <w:r>
        <w:rPr>
          <w:szCs w:val="24"/>
        </w:rPr>
        <w:t>inimas būtiniausiais darbužiais ir avalyne, pagal Socialinių paslaugų ir paramos programą teikiamos sociokultūrinės paslaugos. Išvardintas bendrąsias socialines paslaugas socialinio darbo organizatoriai bei socialiniai darbuotojai darbui su socialinės rizi</w:t>
      </w:r>
      <w:r>
        <w:rPr>
          <w:szCs w:val="24"/>
        </w:rPr>
        <w:t>kos šeimomis teikia ir miesto gyventojams.</w:t>
      </w:r>
    </w:p>
    <w:p w14:paraId="1CAE7481" w14:textId="77777777" w:rsidR="001B41A6" w:rsidRDefault="00E30C2B">
      <w:pPr>
        <w:ind w:firstLine="540"/>
        <w:jc w:val="both"/>
        <w:rPr>
          <w:szCs w:val="24"/>
        </w:rPr>
      </w:pPr>
      <w:r>
        <w:rPr>
          <w:szCs w:val="24"/>
        </w:rPr>
        <w:t>Anykščių rajono socialinių paslaugų centras rajono gyventojams teikia transporto organizavimo ir asmeninės higienos ir priežiūros paslaugas. Transporto organizavimo paslauga teikiama nemokamai 2 kartus į metus soc</w:t>
      </w:r>
      <w:r>
        <w:rPr>
          <w:szCs w:val="24"/>
        </w:rPr>
        <w:t xml:space="preserve">ialinės rizikos šeimoms, socialinės rizikos suaugusiems </w:t>
      </w:r>
      <w:r>
        <w:rPr>
          <w:szCs w:val="24"/>
        </w:rPr>
        <w:lastRenderedPageBreak/>
        <w:t>asmenims, senyvo amžiaus asmenims bei neįgaliesiems. Šios socialinės grupės gali pasinaudoti ir asmeninės higienos ir priežiūros paslaugomis. Transporto organizavimo paslauga 2 kartus į metus nemokama</w:t>
      </w:r>
      <w:r>
        <w:rPr>
          <w:szCs w:val="24"/>
        </w:rPr>
        <w:t>i taip pat gali pasinaudoti asmenys (šeimos), atsidūrę (-usios) krizinėje situacijoje bei patiriantys fizinį ar psichologinį smurtą arba grėsmę asmens fiziniam ar emociniam saugumui.</w:t>
      </w:r>
    </w:p>
    <w:p w14:paraId="1CAE7482" w14:textId="77777777" w:rsidR="001B41A6" w:rsidRDefault="00E30C2B">
      <w:pPr>
        <w:ind w:firstLine="540"/>
        <w:jc w:val="both"/>
        <w:rPr>
          <w:szCs w:val="24"/>
        </w:rPr>
      </w:pPr>
      <w:r>
        <w:rPr>
          <w:szCs w:val="24"/>
        </w:rPr>
        <w:t xml:space="preserve">Bendrąsias socialines paslaugas teikia ir nevyriausybinės organizacijos. </w:t>
      </w:r>
      <w:r>
        <w:rPr>
          <w:szCs w:val="24"/>
        </w:rPr>
        <w:t xml:space="preserve">Šios organizacijos gyventojams teikia informavimo, konsultavimo, tarpininkavimo ir atstovavimo, maitinimo, transporto organizavimo, asmeninės higienos ir priežiūros organizavimo, aprūpinimo būtiniausiais drabužiais ir avalyne, sociokultūrines paslaugas. </w:t>
      </w:r>
    </w:p>
    <w:p w14:paraId="1CAE7483" w14:textId="77777777" w:rsidR="001B41A6" w:rsidRDefault="00E30C2B">
      <w:pPr>
        <w:ind w:firstLine="540"/>
        <w:jc w:val="both"/>
        <w:rPr>
          <w:szCs w:val="24"/>
        </w:rPr>
      </w:pPr>
      <w:r>
        <w:rPr>
          <w:szCs w:val="24"/>
        </w:rPr>
        <w:t>S</w:t>
      </w:r>
      <w:r>
        <w:rPr>
          <w:szCs w:val="24"/>
        </w:rPr>
        <w:t>ocialinės priežiūros paslaugas taip pat teikia įvairios įstaigos ir organizacijos. Pagalbos į namus socialines paslaugas teikia Anykščių rajono socialinių paslaugų centro darbuotojai. Ši paslauga teikiama neįgaliems senyvo amžiaus asmenims bei darbingo amž</w:t>
      </w:r>
      <w:r>
        <w:rPr>
          <w:szCs w:val="24"/>
        </w:rPr>
        <w:t>iaus asmenims su negalia. Mieste ir rajono seniūnijose dirba socialinio darbuotojo padėjėjai, kurie teikia gyventojams pagalbos į namus paslaugas. Lietuvos Raudonojo Kryžiaus draugijos Anykščių rajono skyrius pagal Socialinių paslaugų ir paramos programą t</w:t>
      </w:r>
      <w:r>
        <w:rPr>
          <w:szCs w:val="24"/>
        </w:rPr>
        <w:t xml:space="preserve">aip pat teikia pagalbos į namus paslaugas Anykščių mieste gyvenantiems asmenims. </w:t>
      </w:r>
    </w:p>
    <w:p w14:paraId="1CAE7484" w14:textId="77777777" w:rsidR="001B41A6" w:rsidRDefault="00E30C2B">
      <w:pPr>
        <w:ind w:firstLine="540"/>
        <w:jc w:val="both"/>
        <w:rPr>
          <w:szCs w:val="24"/>
        </w:rPr>
      </w:pPr>
      <w:r>
        <w:rPr>
          <w:szCs w:val="24"/>
        </w:rPr>
        <w:t>Socialinių įgūdžių ugdymo ir palaikymo paslaugas 2015 m. teikė Anykščių rajono socialinių paslaugų centro socialiniai darbuotojai darbui su socialinės rizikos šeimomis Anykšč</w:t>
      </w:r>
      <w:r>
        <w:rPr>
          <w:szCs w:val="24"/>
        </w:rPr>
        <w:t>ių mieste ir visose rajono seniūnijose. Šios paslaugos buvo teikiamos tiek miesto, tiek rajono gyventojams. Socialinių įgūdžių ugdymo ir palaikymo paslaugos teikiamos ir Anykščių rajono socialinių paslaugų centro Vaikų dienos centre mokyklinio amžiaus soci</w:t>
      </w:r>
      <w:r>
        <w:rPr>
          <w:szCs w:val="24"/>
        </w:rPr>
        <w:t xml:space="preserve">alinės rizikos vaikams ir socialinės rizikos šeimų vaikams. </w:t>
      </w:r>
    </w:p>
    <w:p w14:paraId="1CAE7485" w14:textId="77777777" w:rsidR="001B41A6" w:rsidRDefault="00E30C2B">
      <w:pPr>
        <w:ind w:firstLine="540"/>
        <w:jc w:val="both"/>
        <w:rPr>
          <w:szCs w:val="24"/>
        </w:rPr>
      </w:pPr>
      <w:r>
        <w:rPr>
          <w:szCs w:val="24"/>
        </w:rPr>
        <w:t>Anykščių mieste veikiantis Anykščių vaikų ir jaunimo užimtumo centras teikia socialinių įgūdžių ugdymo ir palaikymo paslaugas vaikams dienos metu. Raguvėlėje veikiantis VO „Gelbėkit vaikus“ Raguv</w:t>
      </w:r>
      <w:r>
        <w:rPr>
          <w:szCs w:val="24"/>
        </w:rPr>
        <w:t xml:space="preserve">ėlės vaikų dienos centras“ socialinių įgūdžių ugdymo ir palaikymo paslaugas teikia miestelio ir aplink jį esančių kaimų vaikams. </w:t>
      </w:r>
    </w:p>
    <w:p w14:paraId="1CAE7486" w14:textId="77777777" w:rsidR="001B41A6" w:rsidRDefault="00E30C2B">
      <w:pPr>
        <w:ind w:firstLine="540"/>
        <w:jc w:val="both"/>
        <w:rPr>
          <w:szCs w:val="24"/>
        </w:rPr>
      </w:pPr>
      <w:r>
        <w:rPr>
          <w:szCs w:val="24"/>
        </w:rPr>
        <w:t>Apgyvendinimo savarankiško gyvenimo namuose paslaugą neįgaliesiems teikia Aknystos socialinės globos namų Šlavėnų filialas „Na</w:t>
      </w:r>
      <w:r>
        <w:rPr>
          <w:szCs w:val="24"/>
        </w:rPr>
        <w:t xml:space="preserve">mų užuovėja“. Šioje įstaigoje gyveno 17 neįgalių asmenų nuo 18 metų, iš jų – 10 gyventojų iš Anykščių rajono savivaldybės ir 7 gyventojai iš kitų rajonų. Paslauga tenkinama pagal poreikį, nepriklausomai nuo asmens gyvenamosios vietos. </w:t>
      </w:r>
    </w:p>
    <w:p w14:paraId="1CAE7487" w14:textId="77777777" w:rsidR="001B41A6" w:rsidRDefault="00E30C2B">
      <w:pPr>
        <w:ind w:firstLine="540"/>
        <w:jc w:val="both"/>
        <w:rPr>
          <w:szCs w:val="24"/>
        </w:rPr>
      </w:pPr>
      <w:r>
        <w:rPr>
          <w:szCs w:val="24"/>
        </w:rPr>
        <w:t>Anykščių rajono soci</w:t>
      </w:r>
      <w:r>
        <w:rPr>
          <w:szCs w:val="24"/>
        </w:rPr>
        <w:t xml:space="preserve">alinių paslaugų centro Debeikių savarankiško gyvenimo namuose 2015 m. gyveno 12 senyvo amžiaus asmenų. </w:t>
      </w:r>
    </w:p>
    <w:p w14:paraId="1CAE7488" w14:textId="77777777" w:rsidR="001B41A6" w:rsidRDefault="00E30C2B">
      <w:pPr>
        <w:ind w:firstLine="540"/>
        <w:jc w:val="both"/>
        <w:rPr>
          <w:color w:val="FF0000"/>
          <w:szCs w:val="24"/>
        </w:rPr>
      </w:pPr>
      <w:r>
        <w:rPr>
          <w:szCs w:val="24"/>
        </w:rPr>
        <w:t>Labdaros ir paramos fondo „Prieglobstis“ filialo savarankiško gyvenimo namuose Troškūnuose 2015 m. gyveno 12 žmonių, turinčių problemų su priklausomybėm</w:t>
      </w:r>
      <w:r>
        <w:rPr>
          <w:szCs w:val="24"/>
        </w:rPr>
        <w:t>is. 2015 m. savarankiško gyvenimo namuose gyveno 2 Anykščių rajono gyventojai</w:t>
      </w:r>
      <w:r>
        <w:rPr>
          <w:color w:val="FF0000"/>
          <w:szCs w:val="24"/>
        </w:rPr>
        <w:t xml:space="preserve">.  </w:t>
      </w:r>
    </w:p>
    <w:p w14:paraId="1CAE7489" w14:textId="77777777" w:rsidR="001B41A6" w:rsidRDefault="00E30C2B">
      <w:pPr>
        <w:ind w:firstLine="540"/>
        <w:jc w:val="both"/>
        <w:rPr>
          <w:szCs w:val="24"/>
        </w:rPr>
      </w:pPr>
      <w:r>
        <w:rPr>
          <w:szCs w:val="24"/>
        </w:rPr>
        <w:t>Laikino apnakvindinimo ir apgyvendinimo paslaugas nuo 2013 m. kovo mėnesio pradėjo teikti Anykščių rajono socialinių paslaugų centro padalinys Motinos ir vaiko krizių tarnyba.</w:t>
      </w:r>
      <w:r>
        <w:rPr>
          <w:szCs w:val="24"/>
        </w:rPr>
        <w:t xml:space="preserve"> Laikino apnakvindinimo ir apgyvendinimo paslaugos užtikrina saugią aplinką asmenims ir jų vaikams, patekusiems į krizinę situaciją, suteikiant palaikymą ir konsultacijas. Laikino apnakvindinimo paslaugos Krizių tarnyboje suteikiamos iki 3 parų, o apgyvend</w:t>
      </w:r>
      <w:r>
        <w:rPr>
          <w:szCs w:val="24"/>
        </w:rPr>
        <w:t>inimo – iki 6 mėnesių. Per 2015 m. laikino apnakvindinimo paslauga pasinaudojo 14 asmenų, laikino apgyvendinimo – 10 asmenų.</w:t>
      </w:r>
    </w:p>
    <w:p w14:paraId="1CAE748A" w14:textId="77777777" w:rsidR="001B41A6" w:rsidRDefault="00E30C2B">
      <w:pPr>
        <w:ind w:firstLine="540"/>
        <w:jc w:val="both"/>
        <w:rPr>
          <w:szCs w:val="24"/>
        </w:rPr>
      </w:pPr>
      <w:r>
        <w:rPr>
          <w:szCs w:val="24"/>
        </w:rPr>
        <w:t>Kaimiškose vietovėse socialinės priežiūros paslaugos išvystytos mažiau nei mieste. Rajone veikia trys socialinės priežiūros įstaigų</w:t>
      </w:r>
      <w:r>
        <w:rPr>
          <w:szCs w:val="24"/>
        </w:rPr>
        <w:t xml:space="preserve"> grupei (vaikų dienos centrų, šeimos paramos centrų, dienos centrų suaugusiems asmenims, nakvynės namų, krizių centrų ir pan.) priskiriamos įstaigos – Raguvėlės vaikų dienos centras, Anykščių rajono socialinių paslaugų centro Debeikių savarankiško gyvenimo</w:t>
      </w:r>
      <w:r>
        <w:rPr>
          <w:szCs w:val="24"/>
        </w:rPr>
        <w:t xml:space="preserve"> namai senyvo amžiaus asmenims bei Labdaros ir paramos fondo „Prieglobstis“ įkurti savarankiško gyvenimo namai Troškūnuose. Miesto gyventojams socialinės priežiūros paslaugos yra labiau prieinamos, jų teikiama daugiau nei kaimo gyventojams. </w:t>
      </w:r>
    </w:p>
    <w:p w14:paraId="1CAE748B" w14:textId="77777777" w:rsidR="001B41A6" w:rsidRDefault="00E30C2B">
      <w:pPr>
        <w:ind w:firstLine="540"/>
        <w:jc w:val="both"/>
        <w:rPr>
          <w:szCs w:val="24"/>
        </w:rPr>
      </w:pPr>
      <w:r>
        <w:rPr>
          <w:szCs w:val="24"/>
        </w:rPr>
        <w:t>Dienos sociali</w:t>
      </w:r>
      <w:r>
        <w:rPr>
          <w:szCs w:val="24"/>
        </w:rPr>
        <w:t xml:space="preserve">nės globos asmens namuose paslaugas teikia Anykščių rajono socialinių paslaugų centras. Šios paslaugos teikiamos kaimo ir miesto gyventojams – suaugusiems asmenims su negalia ir senatvės pensijos amžių sukakusiems asmenims su sunkia negalia. </w:t>
      </w:r>
    </w:p>
    <w:p w14:paraId="1CAE748C" w14:textId="77777777" w:rsidR="001B41A6" w:rsidRDefault="00E30C2B">
      <w:pPr>
        <w:ind w:firstLine="540"/>
        <w:jc w:val="both"/>
        <w:rPr>
          <w:szCs w:val="24"/>
        </w:rPr>
      </w:pPr>
      <w:r>
        <w:rPr>
          <w:szCs w:val="24"/>
        </w:rPr>
        <w:t>Socialinės gl</w:t>
      </w:r>
      <w:r>
        <w:rPr>
          <w:szCs w:val="24"/>
        </w:rPr>
        <w:t xml:space="preserve">obos paslaugas suaugusiems asmenims su negalia teikia Anykščių rajono socialinių paslaugų centro padalinys Dienos centras asmenims su negalia. 2015 m. dienos centro </w:t>
      </w:r>
      <w:r>
        <w:rPr>
          <w:szCs w:val="24"/>
        </w:rPr>
        <w:lastRenderedPageBreak/>
        <w:t>paslaugomis pasinaudojo 15 neįgalių asmenų, turinčių kompleksinę negalią. 8 centro lankytoj</w:t>
      </w:r>
      <w:r>
        <w:rPr>
          <w:szCs w:val="24"/>
        </w:rPr>
        <w:t xml:space="preserve">ai gyvena mieste, 7 – Anykščių rajone. Specialiojo transporto paslauga suteikta 15 lankytojų.  </w:t>
      </w:r>
    </w:p>
    <w:p w14:paraId="1CAE748D" w14:textId="77777777" w:rsidR="001B41A6" w:rsidRDefault="00E30C2B">
      <w:pPr>
        <w:ind w:firstLine="540"/>
        <w:jc w:val="both"/>
        <w:rPr>
          <w:szCs w:val="24"/>
        </w:rPr>
      </w:pPr>
      <w:r>
        <w:rPr>
          <w:szCs w:val="24"/>
        </w:rPr>
        <w:t>Šios paslaugos poreikį neįgaliems vaikams dalinai tenkina Antano Baranausko pagrindinės mokyklos specialiojo ugdymo skyrius – daugiafunkcis centras. Šis centras</w:t>
      </w:r>
      <w:r>
        <w:rPr>
          <w:szCs w:val="24"/>
        </w:rPr>
        <w:t xml:space="preserve"> teikia ugdymo paslaugą neįgaliems vaikams ir jaunimui nuo 4 iki 21 metų. Kartu teikiama ir socialinės globos paslauga dienos metu. Tačiau ši įstaiga neturi socialinių paslaugų įstaigos statuso ir veikia kaip švietimo įstaiga. Įstaiga yra įsikūrusi mieste,</w:t>
      </w:r>
      <w:r>
        <w:rPr>
          <w:szCs w:val="24"/>
        </w:rPr>
        <w:t xml:space="preserve"> tačiau dauguma paslaugas gaunančių vaikų ir jaunuolių yra kaimo gyventojai (2015 m. lankė 4 vaikai, gyvenantys miete, ir 25 – kaimo vietovėse). Įstaiga centrą lankantiems vaikams ir jaunuoliams teikia transporto paslaugas. </w:t>
      </w:r>
    </w:p>
    <w:p w14:paraId="1CAE748E" w14:textId="77777777" w:rsidR="001B41A6" w:rsidRDefault="00E30C2B">
      <w:pPr>
        <w:ind w:firstLine="540"/>
        <w:jc w:val="both"/>
        <w:rPr>
          <w:szCs w:val="24"/>
        </w:rPr>
      </w:pPr>
      <w:r>
        <w:rPr>
          <w:szCs w:val="24"/>
        </w:rPr>
        <w:t xml:space="preserve">Trumpalaikės socialinės globos </w:t>
      </w:r>
      <w:r>
        <w:rPr>
          <w:szCs w:val="24"/>
        </w:rPr>
        <w:t>paslauga vaikams, likusiems be tėvų globos, ir kuriems nustatyta laikinoji globa, teikiama Aulelių vaikų globos namuose ir šeimynose iki tol, kol vaikui nustatoma nuolatinė globa. Trumpalaikės socialinės globos paslaugas asmenys gauna nepriklausomai nuo to</w:t>
      </w:r>
      <w:r>
        <w:rPr>
          <w:szCs w:val="24"/>
        </w:rPr>
        <w:t xml:space="preserve">, ar gyvena mieste, ar kaimiškoje vietovėje. Kitoms gyventojų grupėms (vaikams su negalia, socialinės rizikos vaikams bei kitoms socialinės rizikos asmenų grupėms) trumpalaikės socialinės globos paslaugos nėra teikiamos. </w:t>
      </w:r>
    </w:p>
    <w:p w14:paraId="1CAE748F" w14:textId="77777777" w:rsidR="001B41A6" w:rsidRDefault="00E30C2B">
      <w:pPr>
        <w:ind w:firstLine="540"/>
        <w:jc w:val="both"/>
        <w:rPr>
          <w:szCs w:val="24"/>
        </w:rPr>
      </w:pPr>
      <w:r>
        <w:rPr>
          <w:szCs w:val="24"/>
        </w:rPr>
        <w:t>Ilgalaikę socialinę globą Anykščių</w:t>
      </w:r>
      <w:r>
        <w:rPr>
          <w:szCs w:val="24"/>
        </w:rPr>
        <w:t xml:space="preserve"> rajone teikia keturios įstaigos: Aknystos socialinės globos namai, Aulelių vaikų globos namai, Jokūbavos šeimyna ir Anykščių socialinės globos namai, kurie turi du filialus – Burbiškio grupinio gyvenimo namus ir Svėdasų senelių globos namus. Šios įstaigos</w:t>
      </w:r>
      <w:r>
        <w:rPr>
          <w:szCs w:val="24"/>
        </w:rPr>
        <w:t xml:space="preserve"> socialinės globos paslaugas teikia Anykščių miesto ir rajono gyventojams pagal poreikį nepriklausomai nuo to, ar paslaugos poreikį turintis asmuo yra miesto, ar kaimiškos vietovės gyventojas. </w:t>
      </w:r>
    </w:p>
    <w:p w14:paraId="1CAE7490" w14:textId="77777777" w:rsidR="001B41A6" w:rsidRDefault="00E30C2B">
      <w:pPr>
        <w:ind w:firstLine="540"/>
        <w:jc w:val="both"/>
        <w:rPr>
          <w:szCs w:val="24"/>
        </w:rPr>
      </w:pPr>
      <w:r>
        <w:rPr>
          <w:szCs w:val="24"/>
        </w:rPr>
        <w:t>2014 m. buvo įkurti Burbiškio grupinio gyvenimo namai, kuriuos</w:t>
      </w:r>
      <w:r>
        <w:rPr>
          <w:szCs w:val="24"/>
        </w:rPr>
        <w:t>e ilgalaikės (trumpalaikės) socialinės globos paslaugas vienu metu gali gauti 20 psichikos negalią turinčių suaugusių asmenų, gyvenančių Anykščių rajone. Patalpos pritaikytos taip, kad būtų kiek įmanoma artimesnės namų aplinkai, sudarant sąlygas asmeniui s</w:t>
      </w:r>
      <w:r>
        <w:rPr>
          <w:szCs w:val="24"/>
        </w:rPr>
        <w:t>avarankiškai spręsti savo socialines problemas, palaikyti ryšius su visuomene, padėti įveikti socialinę atskirtį ir integruotis į visuomenę. Neįgalieji apgyvendinami dviejose grupėse po 10 asmenų. Pirmame aukšte įrengti gyvenamieji kambariai neįgaliesiems,</w:t>
      </w:r>
      <w:r>
        <w:rPr>
          <w:szCs w:val="24"/>
        </w:rPr>
        <w:t xml:space="preserve"> bendro naudojimo ir poilsio vietos, užimtumo kambarys, 2 virtuvėlės–valgomieji neįgaliesiems, asmens higienos patalpos. 2015 m. juose gyveno 20 asmenų.</w:t>
      </w:r>
    </w:p>
    <w:p w14:paraId="1CAE7491" w14:textId="77777777" w:rsidR="001B41A6" w:rsidRDefault="00E30C2B">
      <w:pPr>
        <w:ind w:firstLine="540"/>
        <w:jc w:val="both"/>
        <w:rPr>
          <w:szCs w:val="24"/>
        </w:rPr>
      </w:pPr>
      <w:r>
        <w:rPr>
          <w:szCs w:val="24"/>
        </w:rPr>
        <w:t>Anykščių rajono savivaldybės administracijos Socialinės paramos skyrius skiria šią paramą: socialines p</w:t>
      </w:r>
      <w:r>
        <w:rPr>
          <w:szCs w:val="24"/>
        </w:rPr>
        <w:t>ašalpas, būsto šildymo išlaidų, geriamojo vandens išlaidų ir karšto vandens išlaidų kompensacijas, socialinę paramą mokiniams, išmokas vaikams, šalpos išmokas, transporto išlaidų kompensacijas, lengvųjų automobilių įsigijimo ir jų techninio pritaikymo išla</w:t>
      </w:r>
      <w:r>
        <w:rPr>
          <w:szCs w:val="24"/>
        </w:rPr>
        <w:t>idų kompensacijas, vienkartines pašalpas, laidojimo pašalpas, išmokas neįgaliesiems (už komunalines paslaugas), vienkartines pašalpas ginkluoto pasipriešinimo (rezistencijos) dalyviams – kariams savanoriams, sužalotiems ginkluoto pasipriešinimo kovose, tar</w:t>
      </w:r>
      <w:r>
        <w:rPr>
          <w:szCs w:val="24"/>
        </w:rPr>
        <w:t>dymo ar kalinimo metu, vienkartines pašalpas žuvusių pasipriešinimo 1940 – 1990 metų okupacijos dalyvių šeimoms, vienkartinės kompensacijos asmenims, sužalotiems atliekant būtinąją karinę tarnybą sovietinėje armijoje, ir šioje armijoje žuvusių šeimoms, val</w:t>
      </w:r>
      <w:r>
        <w:rPr>
          <w:szCs w:val="24"/>
        </w:rPr>
        <w:t xml:space="preserve">stybės finansinę paramą užsienyje mirusių (žuvusių) Lietuvos Respublikos piliečių palaikams parvežti į Lietuvos Respubliką, pagalbos pinigus. </w:t>
      </w:r>
    </w:p>
    <w:p w14:paraId="1CAE7492" w14:textId="77777777" w:rsidR="001B41A6" w:rsidRDefault="00E30C2B">
      <w:pPr>
        <w:ind w:firstLine="540"/>
        <w:jc w:val="both"/>
        <w:rPr>
          <w:szCs w:val="24"/>
        </w:rPr>
      </w:pPr>
      <w:r>
        <w:rPr>
          <w:szCs w:val="24"/>
        </w:rPr>
        <w:t>Nepasiturintiems gyventojams skiriama piniginė socialinė parama: socialinė pašalpa, būsto šildymo išlaidų, geriam</w:t>
      </w:r>
      <w:r>
        <w:rPr>
          <w:szCs w:val="24"/>
        </w:rPr>
        <w:t xml:space="preserve">ojo vandens išlaidų ir karšto vandens išlaidų kompensacijos. </w:t>
      </w:r>
    </w:p>
    <w:p w14:paraId="1CAE7493" w14:textId="77777777" w:rsidR="001B41A6" w:rsidRDefault="00E30C2B">
      <w:pPr>
        <w:ind w:firstLine="540"/>
        <w:jc w:val="both"/>
        <w:rPr>
          <w:szCs w:val="24"/>
        </w:rPr>
      </w:pPr>
      <w:r>
        <w:rPr>
          <w:szCs w:val="24"/>
        </w:rPr>
        <w:t xml:space="preserve">Valstybės remiamų pajamų dydis, pagal kurį apskaičiuojama socialinė pašalpa, yra 102 eurai. </w:t>
      </w:r>
    </w:p>
    <w:p w14:paraId="1CAE7494" w14:textId="77777777" w:rsidR="001B41A6" w:rsidRDefault="00E30C2B">
      <w:pPr>
        <w:ind w:firstLine="540"/>
        <w:jc w:val="both"/>
        <w:rPr>
          <w:szCs w:val="24"/>
        </w:rPr>
      </w:pPr>
      <w:r>
        <w:rPr>
          <w:szCs w:val="24"/>
        </w:rPr>
        <w:t>Nuo 2014 m. sausio 1 d. Savivaldybė pradėjo socialines pašalpas teikti kaip savarankiškąją savivaldyb</w:t>
      </w:r>
      <w:r>
        <w:rPr>
          <w:szCs w:val="24"/>
        </w:rPr>
        <w:t>ės funkciją.</w:t>
      </w:r>
    </w:p>
    <w:p w14:paraId="1CAE7495" w14:textId="77777777" w:rsidR="001B41A6" w:rsidRDefault="00E30C2B">
      <w:pPr>
        <w:ind w:firstLine="540"/>
        <w:jc w:val="both"/>
        <w:rPr>
          <w:szCs w:val="24"/>
        </w:rPr>
      </w:pPr>
      <w:r>
        <w:rPr>
          <w:szCs w:val="24"/>
        </w:rPr>
        <w:t xml:space="preserve">Siekiant paremti šeimas, auginančias mokyklinio amžiaus vaikus, skiriama socialinė parama mokiniams. Nustatomos dvi socialinės paramos mokiniams rūšys: mokinių nemokamas maitinimas ir parama mokinio reikmenims įsigyti. </w:t>
      </w:r>
    </w:p>
    <w:p w14:paraId="1CAE7496" w14:textId="77777777" w:rsidR="001B41A6" w:rsidRDefault="00E30C2B">
      <w:pPr>
        <w:ind w:firstLine="540"/>
        <w:jc w:val="both"/>
        <w:rPr>
          <w:szCs w:val="24"/>
        </w:rPr>
      </w:pPr>
      <w:r>
        <w:rPr>
          <w:szCs w:val="24"/>
        </w:rPr>
        <w:t>Tėvų globos netekusiems</w:t>
      </w:r>
      <w:r>
        <w:rPr>
          <w:szCs w:val="24"/>
        </w:rPr>
        <w:t xml:space="preserve"> vaikams skiriama globos (rūpybos) išmoka ir tikslinis priedas, vienkartinė išmoka įsikurti pasibaigus globai (rūpybai) ir kita parama. </w:t>
      </w:r>
    </w:p>
    <w:p w14:paraId="1CAE7497" w14:textId="77777777" w:rsidR="001B41A6" w:rsidRDefault="00E30C2B">
      <w:pPr>
        <w:ind w:firstLine="540"/>
        <w:jc w:val="both"/>
        <w:rPr>
          <w:szCs w:val="24"/>
        </w:rPr>
      </w:pPr>
      <w:r>
        <w:rPr>
          <w:szCs w:val="24"/>
        </w:rPr>
        <w:t>Besilaukiančioms moterims skiriama parama nėščiai moteriai, jeigu pagal Ligos ir motinystės socialinio draudimo įstatym</w:t>
      </w:r>
      <w:r>
        <w:rPr>
          <w:szCs w:val="24"/>
        </w:rPr>
        <w:t xml:space="preserve">ą neturi teisės gauti motinystės pašalpos. Vaikus auginantiems </w:t>
      </w:r>
      <w:r>
        <w:rPr>
          <w:szCs w:val="24"/>
        </w:rPr>
        <w:lastRenderedPageBreak/>
        <w:t xml:space="preserve">asmenims yra skiriamos vienkartinės išmokos gimus vaikui, išmokos vaikui, išmokos privalomosios pradinės karo tarnybos kario vaikui.   </w:t>
      </w:r>
    </w:p>
    <w:p w14:paraId="1CAE7498" w14:textId="77777777" w:rsidR="001B41A6" w:rsidRDefault="001B41A6">
      <w:pPr>
        <w:jc w:val="both"/>
        <w:rPr>
          <w:szCs w:val="24"/>
          <w:u w:val="single"/>
        </w:rPr>
      </w:pPr>
    </w:p>
    <w:p w14:paraId="1CAE7499" w14:textId="77777777" w:rsidR="001B41A6" w:rsidRDefault="00E30C2B">
      <w:pPr>
        <w:ind w:firstLine="567"/>
        <w:jc w:val="both"/>
        <w:rPr>
          <w:szCs w:val="24"/>
          <w:lang w:eastAsia="lt-LT"/>
        </w:rPr>
      </w:pPr>
      <w:r>
        <w:rPr>
          <w:b/>
          <w:szCs w:val="24"/>
          <w:u w:val="single"/>
        </w:rPr>
        <w:t>Sveikatos priežiūra.</w:t>
      </w:r>
      <w:r>
        <w:rPr>
          <w:szCs w:val="24"/>
        </w:rPr>
        <w:t xml:space="preserve"> </w:t>
      </w:r>
      <w:r>
        <w:rPr>
          <w:szCs w:val="24"/>
          <w:lang w:eastAsia="lt-LT"/>
        </w:rPr>
        <w:t xml:space="preserve">Iš visų Anykščių rajono gyventojų (25 755) pensinio amžiaus gyventojai sudaro </w:t>
      </w:r>
      <w:r>
        <w:rPr>
          <w:szCs w:val="24"/>
        </w:rPr>
        <w:t>–</w:t>
      </w:r>
      <w:r>
        <w:rPr>
          <w:szCs w:val="24"/>
          <w:lang w:eastAsia="lt-LT"/>
        </w:rPr>
        <w:t xml:space="preserve"> 7 551 (Statistikos departamento duomenys). Gana didelis pensinio amžiaus gyventojų skaičius, mažėjantis gimstamumas lemia tai, kad mirtingumas Utenos apskrityje yra vienas didž</w:t>
      </w:r>
      <w:r>
        <w:rPr>
          <w:szCs w:val="24"/>
          <w:lang w:eastAsia="lt-LT"/>
        </w:rPr>
        <w:t xml:space="preserve">iausių, palyginti su kitomis apskritimis. Todėl gyventojų sveikatos stiprinimas ir išsaugojimas, rizikos veiksnių nustatymas ir koregavimas, ankstyva lėtinių neinfekcinių ligų diagnostika ir gydymas Anykščių rajone tampa ypač svarbūs. </w:t>
      </w:r>
    </w:p>
    <w:p w14:paraId="1CAE749A" w14:textId="77777777" w:rsidR="001B41A6" w:rsidRDefault="001B41A6">
      <w:pPr>
        <w:jc w:val="both"/>
        <w:rPr>
          <w:i/>
          <w:sz w:val="20"/>
          <w:lang w:eastAsia="lt-LT"/>
        </w:rPr>
      </w:pPr>
    </w:p>
    <w:p w14:paraId="1CAE749B" w14:textId="77777777" w:rsidR="001B41A6" w:rsidRDefault="00E30C2B">
      <w:pPr>
        <w:jc w:val="right"/>
        <w:rPr>
          <w:i/>
          <w:sz w:val="20"/>
          <w:lang w:val="es-ES"/>
        </w:rPr>
      </w:pPr>
      <w:r>
        <w:rPr>
          <w:i/>
          <w:sz w:val="20"/>
          <w:lang w:val="es-ES"/>
        </w:rPr>
        <w:t>16 lentelė: Mirting</w:t>
      </w:r>
      <w:r>
        <w:rPr>
          <w:i/>
          <w:sz w:val="20"/>
          <w:lang w:val="es-ES"/>
        </w:rPr>
        <w:t>umas pagal priežastis 2015 m.</w:t>
      </w:r>
      <w:r>
        <w:rPr>
          <w:i/>
          <w:sz w:val="20"/>
          <w:vertAlign w:val="superscript"/>
          <w:lang w:val="es-ES"/>
        </w:rPr>
        <w:footnoteReference w:id="17"/>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32"/>
        <w:gridCol w:w="684"/>
        <w:gridCol w:w="576"/>
        <w:gridCol w:w="756"/>
        <w:gridCol w:w="696"/>
        <w:gridCol w:w="876"/>
        <w:gridCol w:w="537"/>
        <w:gridCol w:w="799"/>
        <w:gridCol w:w="576"/>
        <w:gridCol w:w="756"/>
        <w:gridCol w:w="595"/>
        <w:gridCol w:w="782"/>
      </w:tblGrid>
      <w:tr w:rsidR="001B41A6" w14:paraId="1CAE749E" w14:textId="77777777">
        <w:trPr>
          <w:cantSplit/>
          <w:tblHeader/>
        </w:trPr>
        <w:tc>
          <w:tcPr>
            <w:tcW w:w="1430" w:type="dxa"/>
            <w:vMerge w:val="restart"/>
            <w:hideMark/>
          </w:tcPr>
          <w:p w14:paraId="1CAE749C" w14:textId="77777777" w:rsidR="001B41A6" w:rsidRDefault="00E30C2B">
            <w:pPr>
              <w:jc w:val="center"/>
              <w:rPr>
                <w:szCs w:val="24"/>
              </w:rPr>
            </w:pPr>
            <w:r>
              <w:rPr>
                <w:szCs w:val="24"/>
              </w:rPr>
              <w:t>Vietovės pavadinimas</w:t>
            </w:r>
          </w:p>
        </w:tc>
        <w:tc>
          <w:tcPr>
            <w:tcW w:w="8165" w:type="dxa"/>
            <w:gridSpan w:val="12"/>
            <w:hideMark/>
          </w:tcPr>
          <w:p w14:paraId="1CAE749D" w14:textId="77777777" w:rsidR="001B41A6" w:rsidRDefault="00E30C2B">
            <w:pPr>
              <w:jc w:val="center"/>
              <w:rPr>
                <w:szCs w:val="24"/>
              </w:rPr>
            </w:pPr>
            <w:r>
              <w:rPr>
                <w:szCs w:val="24"/>
              </w:rPr>
              <w:t>Mirties priežastis</w:t>
            </w:r>
          </w:p>
        </w:tc>
      </w:tr>
      <w:tr w:rsidR="001B41A6" w14:paraId="1CAE74AC" w14:textId="77777777">
        <w:trPr>
          <w:cantSplit/>
          <w:trHeight w:val="276"/>
          <w:tblHeader/>
        </w:trPr>
        <w:tc>
          <w:tcPr>
            <w:tcW w:w="1430" w:type="dxa"/>
            <w:vMerge/>
            <w:hideMark/>
          </w:tcPr>
          <w:p w14:paraId="1CAE749F" w14:textId="77777777" w:rsidR="001B41A6" w:rsidRDefault="001B41A6">
            <w:pPr>
              <w:rPr>
                <w:szCs w:val="24"/>
              </w:rPr>
            </w:pPr>
          </w:p>
        </w:tc>
        <w:tc>
          <w:tcPr>
            <w:tcW w:w="1216" w:type="dxa"/>
            <w:gridSpan w:val="2"/>
            <w:vMerge w:val="restart"/>
            <w:hideMark/>
          </w:tcPr>
          <w:p w14:paraId="1CAE74A0" w14:textId="77777777" w:rsidR="001B41A6" w:rsidRDefault="00E30C2B">
            <w:pPr>
              <w:jc w:val="center"/>
              <w:rPr>
                <w:szCs w:val="24"/>
              </w:rPr>
            </w:pPr>
            <w:r>
              <w:rPr>
                <w:szCs w:val="24"/>
              </w:rPr>
              <w:t>Infekcinės ligos</w:t>
            </w:r>
          </w:p>
          <w:p w14:paraId="1CAE74A1" w14:textId="77777777" w:rsidR="001B41A6" w:rsidRDefault="00E30C2B">
            <w:pPr>
              <w:jc w:val="center"/>
              <w:rPr>
                <w:szCs w:val="24"/>
              </w:rPr>
            </w:pPr>
            <w:r>
              <w:rPr>
                <w:szCs w:val="24"/>
              </w:rPr>
              <w:t>(A00-B99)</w:t>
            </w:r>
          </w:p>
        </w:tc>
        <w:tc>
          <w:tcPr>
            <w:tcW w:w="1332" w:type="dxa"/>
            <w:gridSpan w:val="2"/>
            <w:vMerge w:val="restart"/>
            <w:hideMark/>
          </w:tcPr>
          <w:p w14:paraId="1CAE74A2" w14:textId="77777777" w:rsidR="001B41A6" w:rsidRDefault="00E30C2B">
            <w:pPr>
              <w:jc w:val="center"/>
              <w:rPr>
                <w:szCs w:val="24"/>
              </w:rPr>
            </w:pPr>
            <w:r>
              <w:rPr>
                <w:szCs w:val="24"/>
              </w:rPr>
              <w:t>Piktybiniai navikai</w:t>
            </w:r>
          </w:p>
          <w:p w14:paraId="1CAE74A3" w14:textId="77777777" w:rsidR="001B41A6" w:rsidRDefault="00E30C2B">
            <w:pPr>
              <w:jc w:val="center"/>
              <w:rPr>
                <w:szCs w:val="24"/>
              </w:rPr>
            </w:pPr>
            <w:r>
              <w:rPr>
                <w:szCs w:val="24"/>
              </w:rPr>
              <w:t>(C00-C96)</w:t>
            </w:r>
          </w:p>
        </w:tc>
        <w:tc>
          <w:tcPr>
            <w:tcW w:w="1572" w:type="dxa"/>
            <w:gridSpan w:val="2"/>
            <w:vMerge w:val="restart"/>
            <w:hideMark/>
          </w:tcPr>
          <w:p w14:paraId="1CAE74A4" w14:textId="77777777" w:rsidR="001B41A6" w:rsidRDefault="00E30C2B">
            <w:pPr>
              <w:jc w:val="center"/>
              <w:rPr>
                <w:szCs w:val="24"/>
              </w:rPr>
            </w:pPr>
            <w:r>
              <w:rPr>
                <w:szCs w:val="24"/>
              </w:rPr>
              <w:t>Kraujotakos sistemos ligos</w:t>
            </w:r>
          </w:p>
          <w:p w14:paraId="1CAE74A5" w14:textId="77777777" w:rsidR="001B41A6" w:rsidRDefault="00E30C2B">
            <w:pPr>
              <w:jc w:val="center"/>
              <w:rPr>
                <w:szCs w:val="24"/>
              </w:rPr>
            </w:pPr>
            <w:r>
              <w:rPr>
                <w:szCs w:val="24"/>
              </w:rPr>
              <w:t>(I00-I99)</w:t>
            </w:r>
          </w:p>
        </w:tc>
        <w:tc>
          <w:tcPr>
            <w:tcW w:w="1336" w:type="dxa"/>
            <w:gridSpan w:val="2"/>
            <w:vMerge w:val="restart"/>
            <w:hideMark/>
          </w:tcPr>
          <w:p w14:paraId="1CAE74A6" w14:textId="77777777" w:rsidR="001B41A6" w:rsidRDefault="00E30C2B">
            <w:pPr>
              <w:jc w:val="center"/>
              <w:rPr>
                <w:szCs w:val="24"/>
              </w:rPr>
            </w:pPr>
            <w:r>
              <w:rPr>
                <w:szCs w:val="24"/>
              </w:rPr>
              <w:t>Kvėpavimo sistemos ligos</w:t>
            </w:r>
          </w:p>
          <w:p w14:paraId="1CAE74A7" w14:textId="77777777" w:rsidR="001B41A6" w:rsidRDefault="00E30C2B">
            <w:pPr>
              <w:jc w:val="center"/>
              <w:rPr>
                <w:szCs w:val="24"/>
              </w:rPr>
            </w:pPr>
            <w:r>
              <w:rPr>
                <w:szCs w:val="24"/>
              </w:rPr>
              <w:t>(J00-J99)</w:t>
            </w:r>
          </w:p>
        </w:tc>
        <w:tc>
          <w:tcPr>
            <w:tcW w:w="1332" w:type="dxa"/>
            <w:gridSpan w:val="2"/>
            <w:vMerge w:val="restart"/>
            <w:hideMark/>
          </w:tcPr>
          <w:p w14:paraId="1CAE74A8" w14:textId="77777777" w:rsidR="001B41A6" w:rsidRDefault="00E30C2B">
            <w:pPr>
              <w:jc w:val="center"/>
              <w:rPr>
                <w:szCs w:val="24"/>
              </w:rPr>
            </w:pPr>
            <w:r>
              <w:rPr>
                <w:szCs w:val="24"/>
              </w:rPr>
              <w:t>Virškinimo sistemos ligos</w:t>
            </w:r>
          </w:p>
          <w:p w14:paraId="1CAE74A9" w14:textId="77777777" w:rsidR="001B41A6" w:rsidRDefault="00E30C2B">
            <w:pPr>
              <w:jc w:val="center"/>
              <w:rPr>
                <w:szCs w:val="24"/>
              </w:rPr>
            </w:pPr>
            <w:r>
              <w:rPr>
                <w:szCs w:val="24"/>
              </w:rPr>
              <w:t>(K00-K93)</w:t>
            </w:r>
          </w:p>
        </w:tc>
        <w:tc>
          <w:tcPr>
            <w:tcW w:w="1377" w:type="dxa"/>
            <w:gridSpan w:val="2"/>
            <w:vMerge w:val="restart"/>
            <w:hideMark/>
          </w:tcPr>
          <w:p w14:paraId="1CAE74AA" w14:textId="77777777" w:rsidR="001B41A6" w:rsidRDefault="00E30C2B">
            <w:pPr>
              <w:jc w:val="center"/>
              <w:rPr>
                <w:szCs w:val="24"/>
              </w:rPr>
            </w:pPr>
            <w:r>
              <w:rPr>
                <w:szCs w:val="24"/>
              </w:rPr>
              <w:t xml:space="preserve">Mirtingumo </w:t>
            </w:r>
            <w:r>
              <w:rPr>
                <w:szCs w:val="24"/>
              </w:rPr>
              <w:t>išorinės priežastys</w:t>
            </w:r>
          </w:p>
          <w:p w14:paraId="1CAE74AB" w14:textId="77777777" w:rsidR="001B41A6" w:rsidRDefault="00E30C2B">
            <w:pPr>
              <w:jc w:val="center"/>
              <w:rPr>
                <w:szCs w:val="24"/>
              </w:rPr>
            </w:pPr>
            <w:r>
              <w:rPr>
                <w:szCs w:val="24"/>
              </w:rPr>
              <w:t>(V00-Y89)</w:t>
            </w:r>
          </w:p>
        </w:tc>
      </w:tr>
      <w:tr w:rsidR="001B41A6" w14:paraId="1CAE74B4" w14:textId="77777777">
        <w:trPr>
          <w:cantSplit/>
          <w:trHeight w:val="276"/>
          <w:tblHeader/>
        </w:trPr>
        <w:tc>
          <w:tcPr>
            <w:tcW w:w="1430" w:type="dxa"/>
            <w:vMerge/>
            <w:hideMark/>
          </w:tcPr>
          <w:p w14:paraId="1CAE74AD" w14:textId="77777777" w:rsidR="001B41A6" w:rsidRDefault="001B41A6">
            <w:pPr>
              <w:rPr>
                <w:szCs w:val="24"/>
              </w:rPr>
            </w:pPr>
          </w:p>
        </w:tc>
        <w:tc>
          <w:tcPr>
            <w:tcW w:w="1216" w:type="dxa"/>
            <w:gridSpan w:val="2"/>
            <w:vMerge/>
            <w:hideMark/>
          </w:tcPr>
          <w:p w14:paraId="1CAE74AE" w14:textId="77777777" w:rsidR="001B41A6" w:rsidRDefault="001B41A6">
            <w:pPr>
              <w:rPr>
                <w:szCs w:val="24"/>
              </w:rPr>
            </w:pPr>
          </w:p>
        </w:tc>
        <w:tc>
          <w:tcPr>
            <w:tcW w:w="1332" w:type="dxa"/>
            <w:gridSpan w:val="2"/>
            <w:vMerge/>
            <w:hideMark/>
          </w:tcPr>
          <w:p w14:paraId="1CAE74AF" w14:textId="77777777" w:rsidR="001B41A6" w:rsidRDefault="001B41A6">
            <w:pPr>
              <w:rPr>
                <w:szCs w:val="24"/>
              </w:rPr>
            </w:pPr>
          </w:p>
        </w:tc>
        <w:tc>
          <w:tcPr>
            <w:tcW w:w="1572" w:type="dxa"/>
            <w:gridSpan w:val="2"/>
            <w:vMerge/>
            <w:hideMark/>
          </w:tcPr>
          <w:p w14:paraId="1CAE74B0" w14:textId="77777777" w:rsidR="001B41A6" w:rsidRDefault="001B41A6">
            <w:pPr>
              <w:rPr>
                <w:szCs w:val="24"/>
              </w:rPr>
            </w:pPr>
          </w:p>
        </w:tc>
        <w:tc>
          <w:tcPr>
            <w:tcW w:w="1336" w:type="dxa"/>
            <w:gridSpan w:val="2"/>
            <w:vMerge/>
            <w:hideMark/>
          </w:tcPr>
          <w:p w14:paraId="1CAE74B1" w14:textId="77777777" w:rsidR="001B41A6" w:rsidRDefault="001B41A6">
            <w:pPr>
              <w:rPr>
                <w:szCs w:val="24"/>
              </w:rPr>
            </w:pPr>
          </w:p>
        </w:tc>
        <w:tc>
          <w:tcPr>
            <w:tcW w:w="1332" w:type="dxa"/>
            <w:gridSpan w:val="2"/>
            <w:vMerge/>
            <w:hideMark/>
          </w:tcPr>
          <w:p w14:paraId="1CAE74B2" w14:textId="77777777" w:rsidR="001B41A6" w:rsidRDefault="001B41A6">
            <w:pPr>
              <w:rPr>
                <w:szCs w:val="24"/>
              </w:rPr>
            </w:pPr>
          </w:p>
        </w:tc>
        <w:tc>
          <w:tcPr>
            <w:tcW w:w="1377" w:type="dxa"/>
            <w:gridSpan w:val="2"/>
            <w:vMerge/>
            <w:hideMark/>
          </w:tcPr>
          <w:p w14:paraId="1CAE74B3" w14:textId="77777777" w:rsidR="001B41A6" w:rsidRDefault="001B41A6">
            <w:pPr>
              <w:rPr>
                <w:szCs w:val="24"/>
              </w:rPr>
            </w:pPr>
          </w:p>
        </w:tc>
      </w:tr>
      <w:tr w:rsidR="001B41A6" w14:paraId="1CAE74C5" w14:textId="77777777">
        <w:trPr>
          <w:cantSplit/>
          <w:tblHeader/>
        </w:trPr>
        <w:tc>
          <w:tcPr>
            <w:tcW w:w="1430" w:type="dxa"/>
            <w:vMerge/>
            <w:hideMark/>
          </w:tcPr>
          <w:p w14:paraId="1CAE74B5" w14:textId="77777777" w:rsidR="001B41A6" w:rsidRDefault="001B41A6">
            <w:pPr>
              <w:rPr>
                <w:szCs w:val="24"/>
              </w:rPr>
            </w:pPr>
          </w:p>
        </w:tc>
        <w:tc>
          <w:tcPr>
            <w:tcW w:w="532" w:type="dxa"/>
            <w:hideMark/>
          </w:tcPr>
          <w:p w14:paraId="1CAE74B6" w14:textId="77777777" w:rsidR="001B41A6" w:rsidRDefault="00E30C2B">
            <w:pPr>
              <w:ind w:left="-51" w:right="-49"/>
              <w:jc w:val="center"/>
              <w:rPr>
                <w:szCs w:val="24"/>
              </w:rPr>
            </w:pPr>
            <w:r>
              <w:rPr>
                <w:szCs w:val="24"/>
              </w:rPr>
              <w:t>abs. sk.</w:t>
            </w:r>
          </w:p>
        </w:tc>
        <w:tc>
          <w:tcPr>
            <w:tcW w:w="684" w:type="dxa"/>
            <w:hideMark/>
          </w:tcPr>
          <w:p w14:paraId="1CAE74B7" w14:textId="77777777" w:rsidR="001B41A6" w:rsidRDefault="00E30C2B">
            <w:pPr>
              <w:ind w:left="-97" w:right="-49"/>
              <w:jc w:val="center"/>
              <w:rPr>
                <w:szCs w:val="24"/>
              </w:rPr>
            </w:pPr>
            <w:r>
              <w:rPr>
                <w:szCs w:val="24"/>
              </w:rPr>
              <w:t>100 000</w:t>
            </w:r>
          </w:p>
          <w:p w14:paraId="1CAE74B8" w14:textId="77777777" w:rsidR="001B41A6" w:rsidRDefault="00E30C2B">
            <w:pPr>
              <w:ind w:left="-51" w:right="-49"/>
              <w:jc w:val="center"/>
              <w:rPr>
                <w:szCs w:val="24"/>
              </w:rPr>
            </w:pPr>
            <w:r>
              <w:rPr>
                <w:szCs w:val="24"/>
              </w:rPr>
              <w:t>gyv.</w:t>
            </w:r>
          </w:p>
        </w:tc>
        <w:tc>
          <w:tcPr>
            <w:tcW w:w="576" w:type="dxa"/>
            <w:hideMark/>
          </w:tcPr>
          <w:p w14:paraId="1CAE74B9" w14:textId="77777777" w:rsidR="001B41A6" w:rsidRDefault="00E30C2B">
            <w:pPr>
              <w:ind w:left="-51" w:right="-49"/>
              <w:jc w:val="center"/>
              <w:rPr>
                <w:szCs w:val="24"/>
              </w:rPr>
            </w:pPr>
            <w:r>
              <w:rPr>
                <w:szCs w:val="24"/>
              </w:rPr>
              <w:t>abs. sk.</w:t>
            </w:r>
          </w:p>
        </w:tc>
        <w:tc>
          <w:tcPr>
            <w:tcW w:w="756" w:type="dxa"/>
            <w:hideMark/>
          </w:tcPr>
          <w:p w14:paraId="1CAE74BA" w14:textId="77777777" w:rsidR="001B41A6" w:rsidRDefault="00E30C2B">
            <w:pPr>
              <w:ind w:left="-51" w:right="-70"/>
              <w:jc w:val="center"/>
              <w:rPr>
                <w:szCs w:val="24"/>
              </w:rPr>
            </w:pPr>
            <w:r>
              <w:rPr>
                <w:szCs w:val="24"/>
              </w:rPr>
              <w:t>100 000</w:t>
            </w:r>
          </w:p>
          <w:p w14:paraId="1CAE74BB" w14:textId="77777777" w:rsidR="001B41A6" w:rsidRDefault="00E30C2B">
            <w:pPr>
              <w:ind w:left="-51" w:right="-49"/>
              <w:jc w:val="center"/>
              <w:rPr>
                <w:szCs w:val="24"/>
              </w:rPr>
            </w:pPr>
            <w:r>
              <w:rPr>
                <w:szCs w:val="24"/>
              </w:rPr>
              <w:t>gyv.</w:t>
            </w:r>
          </w:p>
        </w:tc>
        <w:tc>
          <w:tcPr>
            <w:tcW w:w="696" w:type="dxa"/>
            <w:hideMark/>
          </w:tcPr>
          <w:p w14:paraId="1CAE74BC" w14:textId="77777777" w:rsidR="001B41A6" w:rsidRDefault="00E30C2B">
            <w:pPr>
              <w:ind w:left="-51" w:right="-49"/>
              <w:jc w:val="center"/>
              <w:rPr>
                <w:szCs w:val="24"/>
              </w:rPr>
            </w:pPr>
            <w:r>
              <w:rPr>
                <w:szCs w:val="24"/>
              </w:rPr>
              <w:t>abs. sk.</w:t>
            </w:r>
          </w:p>
        </w:tc>
        <w:tc>
          <w:tcPr>
            <w:tcW w:w="876" w:type="dxa"/>
            <w:hideMark/>
          </w:tcPr>
          <w:p w14:paraId="1CAE74BD" w14:textId="77777777" w:rsidR="001B41A6" w:rsidRDefault="00E30C2B">
            <w:pPr>
              <w:ind w:left="-51" w:right="-49"/>
              <w:jc w:val="center"/>
              <w:rPr>
                <w:szCs w:val="24"/>
              </w:rPr>
            </w:pPr>
            <w:r>
              <w:rPr>
                <w:szCs w:val="24"/>
              </w:rPr>
              <w:t>100 000 gyv.</w:t>
            </w:r>
          </w:p>
        </w:tc>
        <w:tc>
          <w:tcPr>
            <w:tcW w:w="537" w:type="dxa"/>
            <w:hideMark/>
          </w:tcPr>
          <w:p w14:paraId="1CAE74BE" w14:textId="77777777" w:rsidR="001B41A6" w:rsidRDefault="00E30C2B">
            <w:pPr>
              <w:ind w:left="-51" w:right="-49"/>
              <w:jc w:val="center"/>
              <w:rPr>
                <w:szCs w:val="24"/>
              </w:rPr>
            </w:pPr>
            <w:r>
              <w:rPr>
                <w:szCs w:val="24"/>
              </w:rPr>
              <w:t>abs. sk.</w:t>
            </w:r>
          </w:p>
        </w:tc>
        <w:tc>
          <w:tcPr>
            <w:tcW w:w="799" w:type="dxa"/>
            <w:hideMark/>
          </w:tcPr>
          <w:p w14:paraId="1CAE74BF" w14:textId="77777777" w:rsidR="001B41A6" w:rsidRDefault="00E30C2B">
            <w:pPr>
              <w:ind w:left="-51" w:right="-49"/>
              <w:jc w:val="center"/>
              <w:rPr>
                <w:szCs w:val="24"/>
              </w:rPr>
            </w:pPr>
            <w:r>
              <w:rPr>
                <w:szCs w:val="24"/>
              </w:rPr>
              <w:t>100 000 gyv.</w:t>
            </w:r>
          </w:p>
        </w:tc>
        <w:tc>
          <w:tcPr>
            <w:tcW w:w="576" w:type="dxa"/>
            <w:hideMark/>
          </w:tcPr>
          <w:p w14:paraId="1CAE74C0" w14:textId="77777777" w:rsidR="001B41A6" w:rsidRDefault="00E30C2B">
            <w:pPr>
              <w:ind w:left="-51" w:right="-49"/>
              <w:jc w:val="center"/>
              <w:rPr>
                <w:szCs w:val="24"/>
              </w:rPr>
            </w:pPr>
            <w:r>
              <w:rPr>
                <w:szCs w:val="24"/>
              </w:rPr>
              <w:t>abs. sk.</w:t>
            </w:r>
          </w:p>
        </w:tc>
        <w:tc>
          <w:tcPr>
            <w:tcW w:w="756" w:type="dxa"/>
            <w:hideMark/>
          </w:tcPr>
          <w:p w14:paraId="1CAE74C1" w14:textId="77777777" w:rsidR="001B41A6" w:rsidRDefault="00E30C2B">
            <w:pPr>
              <w:ind w:left="-51" w:right="-49"/>
              <w:jc w:val="center"/>
              <w:rPr>
                <w:szCs w:val="24"/>
              </w:rPr>
            </w:pPr>
            <w:r>
              <w:rPr>
                <w:szCs w:val="24"/>
              </w:rPr>
              <w:t>100 000 gyv.</w:t>
            </w:r>
          </w:p>
        </w:tc>
        <w:tc>
          <w:tcPr>
            <w:tcW w:w="595" w:type="dxa"/>
            <w:hideMark/>
          </w:tcPr>
          <w:p w14:paraId="1CAE74C2" w14:textId="77777777" w:rsidR="001B41A6" w:rsidRDefault="00E30C2B">
            <w:pPr>
              <w:ind w:left="-51" w:right="-49"/>
              <w:jc w:val="center"/>
              <w:rPr>
                <w:szCs w:val="24"/>
              </w:rPr>
            </w:pPr>
            <w:r>
              <w:rPr>
                <w:szCs w:val="24"/>
              </w:rPr>
              <w:t>abs. sk.</w:t>
            </w:r>
          </w:p>
        </w:tc>
        <w:tc>
          <w:tcPr>
            <w:tcW w:w="782" w:type="dxa"/>
            <w:hideMark/>
          </w:tcPr>
          <w:p w14:paraId="1CAE74C3" w14:textId="77777777" w:rsidR="001B41A6" w:rsidRDefault="00E30C2B">
            <w:pPr>
              <w:ind w:left="-74" w:right="-77"/>
              <w:jc w:val="center"/>
              <w:rPr>
                <w:szCs w:val="24"/>
              </w:rPr>
            </w:pPr>
            <w:r>
              <w:rPr>
                <w:szCs w:val="24"/>
              </w:rPr>
              <w:t>100 000</w:t>
            </w:r>
          </w:p>
          <w:p w14:paraId="1CAE74C4" w14:textId="77777777" w:rsidR="001B41A6" w:rsidRDefault="00E30C2B">
            <w:pPr>
              <w:ind w:left="-51" w:right="-49"/>
              <w:jc w:val="center"/>
              <w:rPr>
                <w:szCs w:val="24"/>
              </w:rPr>
            </w:pPr>
            <w:r>
              <w:rPr>
                <w:szCs w:val="24"/>
              </w:rPr>
              <w:t>gyv.</w:t>
            </w:r>
          </w:p>
        </w:tc>
      </w:tr>
      <w:tr w:rsidR="001B41A6" w14:paraId="1CAE74D3" w14:textId="77777777">
        <w:trPr>
          <w:cantSplit/>
          <w:tblHeader/>
        </w:trPr>
        <w:tc>
          <w:tcPr>
            <w:tcW w:w="1430" w:type="dxa"/>
            <w:hideMark/>
          </w:tcPr>
          <w:p w14:paraId="1CAE74C6" w14:textId="77777777" w:rsidR="001B41A6" w:rsidRDefault="00E30C2B">
            <w:pPr>
              <w:rPr>
                <w:szCs w:val="24"/>
              </w:rPr>
            </w:pPr>
            <w:r>
              <w:rPr>
                <w:szCs w:val="24"/>
              </w:rPr>
              <w:t>Utenos apskr.</w:t>
            </w:r>
          </w:p>
        </w:tc>
        <w:tc>
          <w:tcPr>
            <w:tcW w:w="532" w:type="dxa"/>
            <w:hideMark/>
          </w:tcPr>
          <w:p w14:paraId="1CAE74C7" w14:textId="77777777" w:rsidR="001B41A6" w:rsidRDefault="00E30C2B">
            <w:pPr>
              <w:jc w:val="center"/>
              <w:rPr>
                <w:szCs w:val="24"/>
                <w:lang w:eastAsia="lt-LT"/>
              </w:rPr>
            </w:pPr>
            <w:r>
              <w:rPr>
                <w:szCs w:val="24"/>
                <w:lang w:eastAsia="lt-LT"/>
              </w:rPr>
              <w:t>38</w:t>
            </w:r>
          </w:p>
        </w:tc>
        <w:tc>
          <w:tcPr>
            <w:tcW w:w="684" w:type="dxa"/>
            <w:hideMark/>
          </w:tcPr>
          <w:p w14:paraId="1CAE74C8" w14:textId="77777777" w:rsidR="001B41A6" w:rsidRDefault="00E30C2B">
            <w:pPr>
              <w:jc w:val="center"/>
              <w:rPr>
                <w:szCs w:val="24"/>
                <w:lang w:eastAsia="lt-LT"/>
              </w:rPr>
            </w:pPr>
            <w:r>
              <w:rPr>
                <w:szCs w:val="24"/>
                <w:lang w:eastAsia="lt-LT"/>
              </w:rPr>
              <w:t>27.4</w:t>
            </w:r>
          </w:p>
        </w:tc>
        <w:tc>
          <w:tcPr>
            <w:tcW w:w="576" w:type="dxa"/>
            <w:hideMark/>
          </w:tcPr>
          <w:p w14:paraId="1CAE74C9" w14:textId="77777777" w:rsidR="001B41A6" w:rsidRDefault="00E30C2B">
            <w:pPr>
              <w:jc w:val="center"/>
              <w:rPr>
                <w:szCs w:val="24"/>
                <w:lang w:eastAsia="lt-LT"/>
              </w:rPr>
            </w:pPr>
            <w:r>
              <w:rPr>
                <w:szCs w:val="24"/>
                <w:lang w:eastAsia="lt-LT"/>
              </w:rPr>
              <w:t>431</w:t>
            </w:r>
          </w:p>
        </w:tc>
        <w:tc>
          <w:tcPr>
            <w:tcW w:w="756" w:type="dxa"/>
            <w:hideMark/>
          </w:tcPr>
          <w:p w14:paraId="1CAE74CA" w14:textId="77777777" w:rsidR="001B41A6" w:rsidRDefault="00E30C2B">
            <w:pPr>
              <w:jc w:val="center"/>
              <w:rPr>
                <w:szCs w:val="24"/>
                <w:lang w:eastAsia="lt-LT"/>
              </w:rPr>
            </w:pPr>
            <w:r>
              <w:rPr>
                <w:szCs w:val="24"/>
                <w:lang w:eastAsia="lt-LT"/>
              </w:rPr>
              <w:t>310.8</w:t>
            </w:r>
          </w:p>
        </w:tc>
        <w:tc>
          <w:tcPr>
            <w:tcW w:w="696" w:type="dxa"/>
            <w:hideMark/>
          </w:tcPr>
          <w:p w14:paraId="1CAE74CB" w14:textId="77777777" w:rsidR="001B41A6" w:rsidRDefault="00E30C2B">
            <w:pPr>
              <w:jc w:val="center"/>
              <w:rPr>
                <w:szCs w:val="24"/>
                <w:lang w:eastAsia="lt-LT"/>
              </w:rPr>
            </w:pPr>
            <w:r>
              <w:rPr>
                <w:szCs w:val="24"/>
                <w:lang w:eastAsia="lt-LT"/>
              </w:rPr>
              <w:t>1481</w:t>
            </w:r>
          </w:p>
        </w:tc>
        <w:tc>
          <w:tcPr>
            <w:tcW w:w="876" w:type="dxa"/>
            <w:hideMark/>
          </w:tcPr>
          <w:p w14:paraId="1CAE74CC" w14:textId="77777777" w:rsidR="001B41A6" w:rsidRDefault="00E30C2B">
            <w:pPr>
              <w:jc w:val="center"/>
              <w:rPr>
                <w:szCs w:val="24"/>
                <w:lang w:eastAsia="lt-LT"/>
              </w:rPr>
            </w:pPr>
            <w:r>
              <w:rPr>
                <w:szCs w:val="24"/>
                <w:lang w:eastAsia="lt-LT"/>
              </w:rPr>
              <w:t>1067.9</w:t>
            </w:r>
          </w:p>
        </w:tc>
        <w:tc>
          <w:tcPr>
            <w:tcW w:w="537" w:type="dxa"/>
            <w:hideMark/>
          </w:tcPr>
          <w:p w14:paraId="1CAE74CD" w14:textId="77777777" w:rsidR="001B41A6" w:rsidRDefault="00E30C2B">
            <w:pPr>
              <w:jc w:val="center"/>
              <w:rPr>
                <w:szCs w:val="24"/>
                <w:lang w:eastAsia="lt-LT"/>
              </w:rPr>
            </w:pPr>
            <w:r>
              <w:rPr>
                <w:szCs w:val="24"/>
                <w:lang w:eastAsia="lt-LT"/>
              </w:rPr>
              <w:t>83</w:t>
            </w:r>
          </w:p>
        </w:tc>
        <w:tc>
          <w:tcPr>
            <w:tcW w:w="799" w:type="dxa"/>
            <w:hideMark/>
          </w:tcPr>
          <w:p w14:paraId="1CAE74CE" w14:textId="77777777" w:rsidR="001B41A6" w:rsidRDefault="00E30C2B">
            <w:pPr>
              <w:jc w:val="center"/>
              <w:rPr>
                <w:szCs w:val="24"/>
                <w:lang w:eastAsia="lt-LT"/>
              </w:rPr>
            </w:pPr>
            <w:r>
              <w:rPr>
                <w:szCs w:val="24"/>
                <w:lang w:eastAsia="lt-LT"/>
              </w:rPr>
              <w:t>59.8</w:t>
            </w:r>
          </w:p>
        </w:tc>
        <w:tc>
          <w:tcPr>
            <w:tcW w:w="576" w:type="dxa"/>
            <w:hideMark/>
          </w:tcPr>
          <w:p w14:paraId="1CAE74CF" w14:textId="77777777" w:rsidR="001B41A6" w:rsidRDefault="00E30C2B">
            <w:pPr>
              <w:jc w:val="center"/>
              <w:rPr>
                <w:szCs w:val="24"/>
                <w:lang w:eastAsia="lt-LT"/>
              </w:rPr>
            </w:pPr>
            <w:r>
              <w:rPr>
                <w:szCs w:val="24"/>
                <w:lang w:eastAsia="lt-LT"/>
              </w:rPr>
              <w:t>135</w:t>
            </w:r>
          </w:p>
        </w:tc>
        <w:tc>
          <w:tcPr>
            <w:tcW w:w="756" w:type="dxa"/>
            <w:hideMark/>
          </w:tcPr>
          <w:p w14:paraId="1CAE74D0" w14:textId="77777777" w:rsidR="001B41A6" w:rsidRDefault="00E30C2B">
            <w:pPr>
              <w:jc w:val="center"/>
              <w:rPr>
                <w:szCs w:val="24"/>
                <w:lang w:eastAsia="lt-LT"/>
              </w:rPr>
            </w:pPr>
            <w:r>
              <w:rPr>
                <w:szCs w:val="24"/>
                <w:lang w:eastAsia="lt-LT"/>
              </w:rPr>
              <w:t>97.3</w:t>
            </w:r>
          </w:p>
        </w:tc>
        <w:tc>
          <w:tcPr>
            <w:tcW w:w="595" w:type="dxa"/>
            <w:hideMark/>
          </w:tcPr>
          <w:p w14:paraId="1CAE74D1" w14:textId="77777777" w:rsidR="001B41A6" w:rsidRDefault="00E30C2B">
            <w:pPr>
              <w:jc w:val="center"/>
              <w:rPr>
                <w:szCs w:val="24"/>
                <w:lang w:eastAsia="lt-LT"/>
              </w:rPr>
            </w:pPr>
            <w:r>
              <w:rPr>
                <w:szCs w:val="24"/>
                <w:lang w:eastAsia="lt-LT"/>
              </w:rPr>
              <w:t>214</w:t>
            </w:r>
          </w:p>
        </w:tc>
        <w:tc>
          <w:tcPr>
            <w:tcW w:w="782" w:type="dxa"/>
            <w:hideMark/>
          </w:tcPr>
          <w:p w14:paraId="1CAE74D2" w14:textId="77777777" w:rsidR="001B41A6" w:rsidRDefault="00E30C2B">
            <w:pPr>
              <w:jc w:val="center"/>
              <w:rPr>
                <w:szCs w:val="24"/>
                <w:lang w:eastAsia="lt-LT"/>
              </w:rPr>
            </w:pPr>
            <w:r>
              <w:rPr>
                <w:szCs w:val="24"/>
                <w:lang w:eastAsia="lt-LT"/>
              </w:rPr>
              <w:t>154.3</w:t>
            </w:r>
          </w:p>
        </w:tc>
      </w:tr>
      <w:tr w:rsidR="001B41A6" w14:paraId="1CAE74E1" w14:textId="77777777">
        <w:trPr>
          <w:cantSplit/>
          <w:tblHeader/>
        </w:trPr>
        <w:tc>
          <w:tcPr>
            <w:tcW w:w="1430" w:type="dxa"/>
            <w:hideMark/>
          </w:tcPr>
          <w:p w14:paraId="1CAE74D4" w14:textId="77777777" w:rsidR="001B41A6" w:rsidRDefault="00E30C2B">
            <w:pPr>
              <w:rPr>
                <w:szCs w:val="24"/>
              </w:rPr>
            </w:pPr>
            <w:r>
              <w:rPr>
                <w:szCs w:val="24"/>
              </w:rPr>
              <w:t>Anykščių r.</w:t>
            </w:r>
          </w:p>
        </w:tc>
        <w:tc>
          <w:tcPr>
            <w:tcW w:w="532" w:type="dxa"/>
            <w:hideMark/>
          </w:tcPr>
          <w:p w14:paraId="1CAE74D5" w14:textId="77777777" w:rsidR="001B41A6" w:rsidRDefault="00E30C2B">
            <w:pPr>
              <w:jc w:val="center"/>
              <w:rPr>
                <w:szCs w:val="24"/>
                <w:lang w:eastAsia="lt-LT"/>
              </w:rPr>
            </w:pPr>
            <w:r>
              <w:rPr>
                <w:szCs w:val="24"/>
                <w:lang w:eastAsia="lt-LT"/>
              </w:rPr>
              <w:t>2</w:t>
            </w:r>
          </w:p>
        </w:tc>
        <w:tc>
          <w:tcPr>
            <w:tcW w:w="684" w:type="dxa"/>
            <w:hideMark/>
          </w:tcPr>
          <w:p w14:paraId="1CAE74D6" w14:textId="77777777" w:rsidR="001B41A6" w:rsidRDefault="00E30C2B">
            <w:pPr>
              <w:jc w:val="center"/>
              <w:rPr>
                <w:szCs w:val="24"/>
                <w:lang w:eastAsia="lt-LT"/>
              </w:rPr>
            </w:pPr>
            <w:r>
              <w:rPr>
                <w:szCs w:val="24"/>
                <w:lang w:eastAsia="lt-LT"/>
              </w:rPr>
              <w:t>7.7</w:t>
            </w:r>
          </w:p>
        </w:tc>
        <w:tc>
          <w:tcPr>
            <w:tcW w:w="576" w:type="dxa"/>
            <w:hideMark/>
          </w:tcPr>
          <w:p w14:paraId="1CAE74D7" w14:textId="77777777" w:rsidR="001B41A6" w:rsidRDefault="00E30C2B">
            <w:pPr>
              <w:jc w:val="center"/>
              <w:rPr>
                <w:szCs w:val="24"/>
                <w:lang w:eastAsia="lt-LT"/>
              </w:rPr>
            </w:pPr>
            <w:r>
              <w:rPr>
                <w:szCs w:val="24"/>
                <w:lang w:eastAsia="lt-LT"/>
              </w:rPr>
              <w:t>89</w:t>
            </w:r>
          </w:p>
        </w:tc>
        <w:tc>
          <w:tcPr>
            <w:tcW w:w="756" w:type="dxa"/>
            <w:hideMark/>
          </w:tcPr>
          <w:p w14:paraId="1CAE74D8" w14:textId="77777777" w:rsidR="001B41A6" w:rsidRDefault="00E30C2B">
            <w:pPr>
              <w:jc w:val="center"/>
              <w:rPr>
                <w:szCs w:val="24"/>
                <w:lang w:eastAsia="lt-LT"/>
              </w:rPr>
            </w:pPr>
            <w:r>
              <w:rPr>
                <w:szCs w:val="24"/>
                <w:lang w:eastAsia="lt-LT"/>
              </w:rPr>
              <w:t>341.3</w:t>
            </w:r>
          </w:p>
        </w:tc>
        <w:tc>
          <w:tcPr>
            <w:tcW w:w="696" w:type="dxa"/>
            <w:hideMark/>
          </w:tcPr>
          <w:p w14:paraId="1CAE74D9" w14:textId="77777777" w:rsidR="001B41A6" w:rsidRDefault="00E30C2B">
            <w:pPr>
              <w:jc w:val="center"/>
              <w:rPr>
                <w:szCs w:val="24"/>
                <w:lang w:eastAsia="lt-LT"/>
              </w:rPr>
            </w:pPr>
            <w:r>
              <w:rPr>
                <w:szCs w:val="24"/>
                <w:lang w:eastAsia="lt-LT"/>
              </w:rPr>
              <w:t>339</w:t>
            </w:r>
          </w:p>
        </w:tc>
        <w:tc>
          <w:tcPr>
            <w:tcW w:w="876" w:type="dxa"/>
            <w:hideMark/>
          </w:tcPr>
          <w:p w14:paraId="1CAE74DA" w14:textId="77777777" w:rsidR="001B41A6" w:rsidRDefault="00E30C2B">
            <w:pPr>
              <w:jc w:val="center"/>
              <w:rPr>
                <w:szCs w:val="24"/>
                <w:lang w:eastAsia="lt-LT"/>
              </w:rPr>
            </w:pPr>
            <w:r>
              <w:rPr>
                <w:szCs w:val="24"/>
                <w:lang w:eastAsia="lt-LT"/>
              </w:rPr>
              <w:t>1300.1</w:t>
            </w:r>
          </w:p>
        </w:tc>
        <w:tc>
          <w:tcPr>
            <w:tcW w:w="537" w:type="dxa"/>
            <w:hideMark/>
          </w:tcPr>
          <w:p w14:paraId="1CAE74DB" w14:textId="77777777" w:rsidR="001B41A6" w:rsidRDefault="00E30C2B">
            <w:pPr>
              <w:jc w:val="center"/>
              <w:rPr>
                <w:szCs w:val="24"/>
                <w:lang w:eastAsia="lt-LT"/>
              </w:rPr>
            </w:pPr>
            <w:r>
              <w:rPr>
                <w:szCs w:val="24"/>
                <w:lang w:eastAsia="lt-LT"/>
              </w:rPr>
              <w:t>20</w:t>
            </w:r>
          </w:p>
        </w:tc>
        <w:tc>
          <w:tcPr>
            <w:tcW w:w="799" w:type="dxa"/>
            <w:hideMark/>
          </w:tcPr>
          <w:p w14:paraId="1CAE74DC" w14:textId="77777777" w:rsidR="001B41A6" w:rsidRDefault="00E30C2B">
            <w:pPr>
              <w:jc w:val="center"/>
              <w:rPr>
                <w:szCs w:val="24"/>
                <w:lang w:eastAsia="lt-LT"/>
              </w:rPr>
            </w:pPr>
            <w:r>
              <w:rPr>
                <w:szCs w:val="24"/>
                <w:lang w:eastAsia="lt-LT"/>
              </w:rPr>
              <w:t>76.7</w:t>
            </w:r>
          </w:p>
        </w:tc>
        <w:tc>
          <w:tcPr>
            <w:tcW w:w="576" w:type="dxa"/>
            <w:hideMark/>
          </w:tcPr>
          <w:p w14:paraId="1CAE74DD" w14:textId="77777777" w:rsidR="001B41A6" w:rsidRDefault="00E30C2B">
            <w:pPr>
              <w:jc w:val="center"/>
              <w:rPr>
                <w:szCs w:val="24"/>
                <w:lang w:eastAsia="lt-LT"/>
              </w:rPr>
            </w:pPr>
            <w:r>
              <w:rPr>
                <w:szCs w:val="24"/>
                <w:lang w:eastAsia="lt-LT"/>
              </w:rPr>
              <w:t>35</w:t>
            </w:r>
          </w:p>
        </w:tc>
        <w:tc>
          <w:tcPr>
            <w:tcW w:w="756" w:type="dxa"/>
            <w:hideMark/>
          </w:tcPr>
          <w:p w14:paraId="1CAE74DE" w14:textId="77777777" w:rsidR="001B41A6" w:rsidRDefault="00E30C2B">
            <w:pPr>
              <w:jc w:val="center"/>
              <w:rPr>
                <w:szCs w:val="24"/>
                <w:lang w:eastAsia="lt-LT"/>
              </w:rPr>
            </w:pPr>
            <w:r>
              <w:rPr>
                <w:szCs w:val="24"/>
                <w:lang w:eastAsia="lt-LT"/>
              </w:rPr>
              <w:t>134.2</w:t>
            </w:r>
          </w:p>
        </w:tc>
        <w:tc>
          <w:tcPr>
            <w:tcW w:w="595" w:type="dxa"/>
            <w:hideMark/>
          </w:tcPr>
          <w:p w14:paraId="1CAE74DF" w14:textId="77777777" w:rsidR="001B41A6" w:rsidRDefault="00E30C2B">
            <w:pPr>
              <w:jc w:val="center"/>
              <w:rPr>
                <w:szCs w:val="24"/>
                <w:lang w:eastAsia="lt-LT"/>
              </w:rPr>
            </w:pPr>
            <w:r>
              <w:rPr>
                <w:szCs w:val="24"/>
                <w:lang w:eastAsia="lt-LT"/>
              </w:rPr>
              <w:t>36</w:t>
            </w:r>
          </w:p>
        </w:tc>
        <w:tc>
          <w:tcPr>
            <w:tcW w:w="782" w:type="dxa"/>
            <w:hideMark/>
          </w:tcPr>
          <w:p w14:paraId="1CAE74E0" w14:textId="77777777" w:rsidR="001B41A6" w:rsidRDefault="00E30C2B">
            <w:pPr>
              <w:jc w:val="center"/>
              <w:rPr>
                <w:szCs w:val="24"/>
                <w:lang w:eastAsia="lt-LT"/>
              </w:rPr>
            </w:pPr>
            <w:r>
              <w:rPr>
                <w:szCs w:val="24"/>
                <w:lang w:eastAsia="lt-LT"/>
              </w:rPr>
              <w:t>138.1</w:t>
            </w:r>
          </w:p>
        </w:tc>
      </w:tr>
      <w:tr w:rsidR="001B41A6" w14:paraId="1CAE74EF" w14:textId="77777777">
        <w:trPr>
          <w:cantSplit/>
          <w:tblHeader/>
        </w:trPr>
        <w:tc>
          <w:tcPr>
            <w:tcW w:w="1430" w:type="dxa"/>
            <w:hideMark/>
          </w:tcPr>
          <w:p w14:paraId="1CAE74E2" w14:textId="77777777" w:rsidR="001B41A6" w:rsidRDefault="00E30C2B">
            <w:pPr>
              <w:rPr>
                <w:szCs w:val="24"/>
              </w:rPr>
            </w:pPr>
            <w:r>
              <w:rPr>
                <w:szCs w:val="24"/>
              </w:rPr>
              <w:t xml:space="preserve">Ignalinos r. </w:t>
            </w:r>
          </w:p>
        </w:tc>
        <w:tc>
          <w:tcPr>
            <w:tcW w:w="532" w:type="dxa"/>
            <w:hideMark/>
          </w:tcPr>
          <w:p w14:paraId="1CAE74E3" w14:textId="77777777" w:rsidR="001B41A6" w:rsidRDefault="00E30C2B">
            <w:pPr>
              <w:jc w:val="center"/>
              <w:rPr>
                <w:szCs w:val="24"/>
                <w:lang w:eastAsia="lt-LT"/>
              </w:rPr>
            </w:pPr>
            <w:r>
              <w:rPr>
                <w:szCs w:val="24"/>
                <w:lang w:eastAsia="lt-LT"/>
              </w:rPr>
              <w:t>8</w:t>
            </w:r>
          </w:p>
        </w:tc>
        <w:tc>
          <w:tcPr>
            <w:tcW w:w="684" w:type="dxa"/>
            <w:hideMark/>
          </w:tcPr>
          <w:p w14:paraId="1CAE74E4" w14:textId="77777777" w:rsidR="001B41A6" w:rsidRDefault="00E30C2B">
            <w:pPr>
              <w:jc w:val="center"/>
              <w:rPr>
                <w:szCs w:val="24"/>
                <w:lang w:eastAsia="lt-LT"/>
              </w:rPr>
            </w:pPr>
            <w:r>
              <w:rPr>
                <w:szCs w:val="24"/>
                <w:lang w:eastAsia="lt-LT"/>
              </w:rPr>
              <w:t>48.3</w:t>
            </w:r>
          </w:p>
        </w:tc>
        <w:tc>
          <w:tcPr>
            <w:tcW w:w="576" w:type="dxa"/>
            <w:hideMark/>
          </w:tcPr>
          <w:p w14:paraId="1CAE74E5" w14:textId="77777777" w:rsidR="001B41A6" w:rsidRDefault="00E30C2B">
            <w:pPr>
              <w:jc w:val="center"/>
              <w:rPr>
                <w:szCs w:val="24"/>
                <w:lang w:eastAsia="lt-LT"/>
              </w:rPr>
            </w:pPr>
            <w:r>
              <w:rPr>
                <w:szCs w:val="24"/>
                <w:lang w:eastAsia="lt-LT"/>
              </w:rPr>
              <w:t>66</w:t>
            </w:r>
          </w:p>
        </w:tc>
        <w:tc>
          <w:tcPr>
            <w:tcW w:w="756" w:type="dxa"/>
            <w:hideMark/>
          </w:tcPr>
          <w:p w14:paraId="1CAE74E6" w14:textId="77777777" w:rsidR="001B41A6" w:rsidRDefault="00E30C2B">
            <w:pPr>
              <w:jc w:val="center"/>
              <w:rPr>
                <w:szCs w:val="24"/>
                <w:lang w:eastAsia="lt-LT"/>
              </w:rPr>
            </w:pPr>
            <w:r>
              <w:rPr>
                <w:szCs w:val="24"/>
                <w:lang w:eastAsia="lt-LT"/>
              </w:rPr>
              <w:t>398.4</w:t>
            </w:r>
          </w:p>
        </w:tc>
        <w:tc>
          <w:tcPr>
            <w:tcW w:w="696" w:type="dxa"/>
            <w:hideMark/>
          </w:tcPr>
          <w:p w14:paraId="1CAE74E7" w14:textId="77777777" w:rsidR="001B41A6" w:rsidRDefault="00E30C2B">
            <w:pPr>
              <w:jc w:val="center"/>
              <w:rPr>
                <w:szCs w:val="24"/>
                <w:lang w:eastAsia="lt-LT"/>
              </w:rPr>
            </w:pPr>
            <w:r>
              <w:rPr>
                <w:szCs w:val="24"/>
                <w:lang w:eastAsia="lt-LT"/>
              </w:rPr>
              <w:t>246</w:t>
            </w:r>
          </w:p>
        </w:tc>
        <w:tc>
          <w:tcPr>
            <w:tcW w:w="876" w:type="dxa"/>
            <w:hideMark/>
          </w:tcPr>
          <w:p w14:paraId="1CAE74E8" w14:textId="77777777" w:rsidR="001B41A6" w:rsidRDefault="00E30C2B">
            <w:pPr>
              <w:jc w:val="center"/>
              <w:rPr>
                <w:szCs w:val="24"/>
                <w:lang w:eastAsia="lt-LT"/>
              </w:rPr>
            </w:pPr>
            <w:r>
              <w:rPr>
                <w:szCs w:val="24"/>
                <w:lang w:eastAsia="lt-LT"/>
              </w:rPr>
              <w:t>1485.0</w:t>
            </w:r>
          </w:p>
        </w:tc>
        <w:tc>
          <w:tcPr>
            <w:tcW w:w="537" w:type="dxa"/>
            <w:hideMark/>
          </w:tcPr>
          <w:p w14:paraId="1CAE74E9" w14:textId="77777777" w:rsidR="001B41A6" w:rsidRDefault="00E30C2B">
            <w:pPr>
              <w:jc w:val="center"/>
              <w:rPr>
                <w:szCs w:val="24"/>
                <w:lang w:eastAsia="lt-LT"/>
              </w:rPr>
            </w:pPr>
            <w:r>
              <w:rPr>
                <w:szCs w:val="24"/>
                <w:lang w:eastAsia="lt-LT"/>
              </w:rPr>
              <w:t>17</w:t>
            </w:r>
          </w:p>
        </w:tc>
        <w:tc>
          <w:tcPr>
            <w:tcW w:w="799" w:type="dxa"/>
            <w:hideMark/>
          </w:tcPr>
          <w:p w14:paraId="1CAE74EA" w14:textId="77777777" w:rsidR="001B41A6" w:rsidRDefault="00E30C2B">
            <w:pPr>
              <w:jc w:val="center"/>
              <w:rPr>
                <w:szCs w:val="24"/>
                <w:lang w:eastAsia="lt-LT"/>
              </w:rPr>
            </w:pPr>
            <w:r>
              <w:rPr>
                <w:szCs w:val="24"/>
                <w:lang w:eastAsia="lt-LT"/>
              </w:rPr>
              <w:t>102.6</w:t>
            </w:r>
          </w:p>
        </w:tc>
        <w:tc>
          <w:tcPr>
            <w:tcW w:w="576" w:type="dxa"/>
            <w:hideMark/>
          </w:tcPr>
          <w:p w14:paraId="1CAE74EB" w14:textId="77777777" w:rsidR="001B41A6" w:rsidRDefault="00E30C2B">
            <w:pPr>
              <w:jc w:val="center"/>
              <w:rPr>
                <w:szCs w:val="24"/>
                <w:lang w:eastAsia="lt-LT"/>
              </w:rPr>
            </w:pPr>
            <w:r>
              <w:rPr>
                <w:szCs w:val="24"/>
                <w:lang w:eastAsia="lt-LT"/>
              </w:rPr>
              <w:t>16</w:t>
            </w:r>
          </w:p>
        </w:tc>
        <w:tc>
          <w:tcPr>
            <w:tcW w:w="756" w:type="dxa"/>
            <w:hideMark/>
          </w:tcPr>
          <w:p w14:paraId="1CAE74EC" w14:textId="77777777" w:rsidR="001B41A6" w:rsidRDefault="00E30C2B">
            <w:pPr>
              <w:jc w:val="center"/>
              <w:rPr>
                <w:szCs w:val="24"/>
                <w:lang w:eastAsia="lt-LT"/>
              </w:rPr>
            </w:pPr>
            <w:r>
              <w:rPr>
                <w:szCs w:val="24"/>
                <w:lang w:eastAsia="lt-LT"/>
              </w:rPr>
              <w:t>96.6</w:t>
            </w:r>
          </w:p>
        </w:tc>
        <w:tc>
          <w:tcPr>
            <w:tcW w:w="595" w:type="dxa"/>
            <w:hideMark/>
          </w:tcPr>
          <w:p w14:paraId="1CAE74ED" w14:textId="77777777" w:rsidR="001B41A6" w:rsidRDefault="00E30C2B">
            <w:pPr>
              <w:jc w:val="center"/>
              <w:rPr>
                <w:szCs w:val="24"/>
                <w:lang w:eastAsia="lt-LT"/>
              </w:rPr>
            </w:pPr>
            <w:r>
              <w:rPr>
                <w:szCs w:val="24"/>
                <w:lang w:eastAsia="lt-LT"/>
              </w:rPr>
              <w:t>32</w:t>
            </w:r>
          </w:p>
        </w:tc>
        <w:tc>
          <w:tcPr>
            <w:tcW w:w="782" w:type="dxa"/>
            <w:hideMark/>
          </w:tcPr>
          <w:p w14:paraId="1CAE74EE" w14:textId="77777777" w:rsidR="001B41A6" w:rsidRDefault="00E30C2B">
            <w:pPr>
              <w:jc w:val="center"/>
              <w:rPr>
                <w:szCs w:val="24"/>
                <w:lang w:eastAsia="lt-LT"/>
              </w:rPr>
            </w:pPr>
            <w:r>
              <w:rPr>
                <w:szCs w:val="24"/>
                <w:lang w:eastAsia="lt-LT"/>
              </w:rPr>
              <w:t>193.2</w:t>
            </w:r>
          </w:p>
        </w:tc>
      </w:tr>
      <w:tr w:rsidR="001B41A6" w14:paraId="1CAE74FD" w14:textId="77777777">
        <w:trPr>
          <w:cantSplit/>
          <w:tblHeader/>
        </w:trPr>
        <w:tc>
          <w:tcPr>
            <w:tcW w:w="1430" w:type="dxa"/>
            <w:hideMark/>
          </w:tcPr>
          <w:p w14:paraId="1CAE74F0" w14:textId="77777777" w:rsidR="001B41A6" w:rsidRDefault="00E30C2B">
            <w:pPr>
              <w:rPr>
                <w:szCs w:val="24"/>
              </w:rPr>
            </w:pPr>
            <w:r>
              <w:rPr>
                <w:szCs w:val="24"/>
              </w:rPr>
              <w:t>Molėtų r.</w:t>
            </w:r>
          </w:p>
        </w:tc>
        <w:tc>
          <w:tcPr>
            <w:tcW w:w="532" w:type="dxa"/>
            <w:hideMark/>
          </w:tcPr>
          <w:p w14:paraId="1CAE74F1" w14:textId="77777777" w:rsidR="001B41A6" w:rsidRDefault="00E30C2B">
            <w:pPr>
              <w:jc w:val="center"/>
              <w:rPr>
                <w:szCs w:val="24"/>
                <w:lang w:eastAsia="lt-LT"/>
              </w:rPr>
            </w:pPr>
            <w:r>
              <w:rPr>
                <w:szCs w:val="24"/>
                <w:lang w:eastAsia="lt-LT"/>
              </w:rPr>
              <w:t>7</w:t>
            </w:r>
          </w:p>
        </w:tc>
        <w:tc>
          <w:tcPr>
            <w:tcW w:w="684" w:type="dxa"/>
            <w:hideMark/>
          </w:tcPr>
          <w:p w14:paraId="1CAE74F2" w14:textId="77777777" w:rsidR="001B41A6" w:rsidRDefault="00E30C2B">
            <w:pPr>
              <w:jc w:val="center"/>
              <w:rPr>
                <w:szCs w:val="24"/>
                <w:lang w:eastAsia="lt-LT"/>
              </w:rPr>
            </w:pPr>
            <w:r>
              <w:rPr>
                <w:szCs w:val="24"/>
                <w:lang w:eastAsia="lt-LT"/>
              </w:rPr>
              <w:t>36.7</w:t>
            </w:r>
          </w:p>
        </w:tc>
        <w:tc>
          <w:tcPr>
            <w:tcW w:w="576" w:type="dxa"/>
            <w:hideMark/>
          </w:tcPr>
          <w:p w14:paraId="1CAE74F3" w14:textId="77777777" w:rsidR="001B41A6" w:rsidRDefault="00E30C2B">
            <w:pPr>
              <w:jc w:val="center"/>
              <w:rPr>
                <w:szCs w:val="24"/>
                <w:lang w:eastAsia="lt-LT"/>
              </w:rPr>
            </w:pPr>
            <w:r>
              <w:rPr>
                <w:szCs w:val="24"/>
                <w:lang w:eastAsia="lt-LT"/>
              </w:rPr>
              <w:t>52</w:t>
            </w:r>
          </w:p>
        </w:tc>
        <w:tc>
          <w:tcPr>
            <w:tcW w:w="756" w:type="dxa"/>
            <w:hideMark/>
          </w:tcPr>
          <w:p w14:paraId="1CAE74F4" w14:textId="77777777" w:rsidR="001B41A6" w:rsidRDefault="00E30C2B">
            <w:pPr>
              <w:jc w:val="center"/>
              <w:rPr>
                <w:szCs w:val="24"/>
                <w:lang w:eastAsia="lt-LT"/>
              </w:rPr>
            </w:pPr>
            <w:r>
              <w:rPr>
                <w:szCs w:val="24"/>
                <w:lang w:eastAsia="lt-LT"/>
              </w:rPr>
              <w:t>272.9</w:t>
            </w:r>
          </w:p>
        </w:tc>
        <w:tc>
          <w:tcPr>
            <w:tcW w:w="696" w:type="dxa"/>
            <w:hideMark/>
          </w:tcPr>
          <w:p w14:paraId="1CAE74F5" w14:textId="77777777" w:rsidR="001B41A6" w:rsidRDefault="00E30C2B">
            <w:pPr>
              <w:jc w:val="center"/>
              <w:rPr>
                <w:szCs w:val="24"/>
                <w:lang w:eastAsia="lt-LT"/>
              </w:rPr>
            </w:pPr>
            <w:r>
              <w:rPr>
                <w:szCs w:val="24"/>
                <w:lang w:eastAsia="lt-LT"/>
              </w:rPr>
              <w:t>205</w:t>
            </w:r>
          </w:p>
        </w:tc>
        <w:tc>
          <w:tcPr>
            <w:tcW w:w="876" w:type="dxa"/>
            <w:hideMark/>
          </w:tcPr>
          <w:p w14:paraId="1CAE74F6" w14:textId="77777777" w:rsidR="001B41A6" w:rsidRDefault="00E30C2B">
            <w:pPr>
              <w:jc w:val="center"/>
              <w:rPr>
                <w:szCs w:val="24"/>
                <w:lang w:eastAsia="lt-LT"/>
              </w:rPr>
            </w:pPr>
            <w:r>
              <w:rPr>
                <w:szCs w:val="24"/>
                <w:lang w:eastAsia="lt-LT"/>
              </w:rPr>
              <w:t>1075.8</w:t>
            </w:r>
          </w:p>
        </w:tc>
        <w:tc>
          <w:tcPr>
            <w:tcW w:w="537" w:type="dxa"/>
            <w:hideMark/>
          </w:tcPr>
          <w:p w14:paraId="1CAE74F7" w14:textId="77777777" w:rsidR="001B41A6" w:rsidRDefault="00E30C2B">
            <w:pPr>
              <w:jc w:val="center"/>
              <w:rPr>
                <w:szCs w:val="24"/>
                <w:lang w:eastAsia="lt-LT"/>
              </w:rPr>
            </w:pPr>
            <w:r>
              <w:rPr>
                <w:szCs w:val="24"/>
                <w:lang w:eastAsia="lt-LT"/>
              </w:rPr>
              <w:t>15</w:t>
            </w:r>
          </w:p>
        </w:tc>
        <w:tc>
          <w:tcPr>
            <w:tcW w:w="799" w:type="dxa"/>
            <w:hideMark/>
          </w:tcPr>
          <w:p w14:paraId="1CAE74F8" w14:textId="77777777" w:rsidR="001B41A6" w:rsidRDefault="00E30C2B">
            <w:pPr>
              <w:jc w:val="center"/>
              <w:rPr>
                <w:szCs w:val="24"/>
                <w:lang w:eastAsia="lt-LT"/>
              </w:rPr>
            </w:pPr>
            <w:r>
              <w:rPr>
                <w:szCs w:val="24"/>
                <w:lang w:eastAsia="lt-LT"/>
              </w:rPr>
              <w:t>78.7</w:t>
            </w:r>
          </w:p>
        </w:tc>
        <w:tc>
          <w:tcPr>
            <w:tcW w:w="576" w:type="dxa"/>
            <w:hideMark/>
          </w:tcPr>
          <w:p w14:paraId="1CAE74F9" w14:textId="77777777" w:rsidR="001B41A6" w:rsidRDefault="00E30C2B">
            <w:pPr>
              <w:jc w:val="center"/>
              <w:rPr>
                <w:szCs w:val="24"/>
                <w:lang w:eastAsia="lt-LT"/>
              </w:rPr>
            </w:pPr>
            <w:r>
              <w:rPr>
                <w:szCs w:val="24"/>
                <w:lang w:eastAsia="lt-LT"/>
              </w:rPr>
              <w:t>25</w:t>
            </w:r>
          </w:p>
        </w:tc>
        <w:tc>
          <w:tcPr>
            <w:tcW w:w="756" w:type="dxa"/>
            <w:hideMark/>
          </w:tcPr>
          <w:p w14:paraId="1CAE74FA" w14:textId="77777777" w:rsidR="001B41A6" w:rsidRDefault="00E30C2B">
            <w:pPr>
              <w:jc w:val="center"/>
              <w:rPr>
                <w:szCs w:val="24"/>
                <w:lang w:eastAsia="lt-LT"/>
              </w:rPr>
            </w:pPr>
            <w:r>
              <w:rPr>
                <w:szCs w:val="24"/>
                <w:lang w:eastAsia="lt-LT"/>
              </w:rPr>
              <w:t>131.2</w:t>
            </w:r>
          </w:p>
        </w:tc>
        <w:tc>
          <w:tcPr>
            <w:tcW w:w="595" w:type="dxa"/>
            <w:hideMark/>
          </w:tcPr>
          <w:p w14:paraId="1CAE74FB" w14:textId="77777777" w:rsidR="001B41A6" w:rsidRDefault="00E30C2B">
            <w:pPr>
              <w:jc w:val="center"/>
              <w:rPr>
                <w:szCs w:val="24"/>
                <w:lang w:eastAsia="lt-LT"/>
              </w:rPr>
            </w:pPr>
            <w:r>
              <w:rPr>
                <w:szCs w:val="24"/>
                <w:lang w:eastAsia="lt-LT"/>
              </w:rPr>
              <w:t>24</w:t>
            </w:r>
          </w:p>
        </w:tc>
        <w:tc>
          <w:tcPr>
            <w:tcW w:w="782" w:type="dxa"/>
            <w:hideMark/>
          </w:tcPr>
          <w:p w14:paraId="1CAE74FC" w14:textId="77777777" w:rsidR="001B41A6" w:rsidRDefault="00E30C2B">
            <w:pPr>
              <w:jc w:val="center"/>
              <w:rPr>
                <w:szCs w:val="24"/>
                <w:lang w:eastAsia="lt-LT"/>
              </w:rPr>
            </w:pPr>
            <w:r>
              <w:rPr>
                <w:szCs w:val="24"/>
                <w:lang w:eastAsia="lt-LT"/>
              </w:rPr>
              <w:t>126.0</w:t>
            </w:r>
          </w:p>
        </w:tc>
      </w:tr>
      <w:tr w:rsidR="001B41A6" w14:paraId="1CAE750B" w14:textId="77777777">
        <w:trPr>
          <w:cantSplit/>
          <w:tblHeader/>
        </w:trPr>
        <w:tc>
          <w:tcPr>
            <w:tcW w:w="1430" w:type="dxa"/>
            <w:hideMark/>
          </w:tcPr>
          <w:p w14:paraId="1CAE74FE" w14:textId="77777777" w:rsidR="001B41A6" w:rsidRDefault="00E30C2B">
            <w:pPr>
              <w:rPr>
                <w:szCs w:val="24"/>
              </w:rPr>
            </w:pPr>
            <w:r>
              <w:rPr>
                <w:szCs w:val="24"/>
              </w:rPr>
              <w:t>Utenos r.</w:t>
            </w:r>
          </w:p>
        </w:tc>
        <w:tc>
          <w:tcPr>
            <w:tcW w:w="532" w:type="dxa"/>
            <w:hideMark/>
          </w:tcPr>
          <w:p w14:paraId="1CAE74FF" w14:textId="77777777" w:rsidR="001B41A6" w:rsidRDefault="00E30C2B">
            <w:pPr>
              <w:jc w:val="center"/>
              <w:rPr>
                <w:szCs w:val="24"/>
                <w:lang w:eastAsia="lt-LT"/>
              </w:rPr>
            </w:pPr>
            <w:r>
              <w:rPr>
                <w:szCs w:val="24"/>
                <w:lang w:eastAsia="lt-LT"/>
              </w:rPr>
              <w:t>7</w:t>
            </w:r>
          </w:p>
        </w:tc>
        <w:tc>
          <w:tcPr>
            <w:tcW w:w="684" w:type="dxa"/>
            <w:hideMark/>
          </w:tcPr>
          <w:p w14:paraId="1CAE7500" w14:textId="77777777" w:rsidR="001B41A6" w:rsidRDefault="00E30C2B">
            <w:pPr>
              <w:jc w:val="center"/>
              <w:rPr>
                <w:szCs w:val="24"/>
                <w:lang w:eastAsia="lt-LT"/>
              </w:rPr>
            </w:pPr>
            <w:r>
              <w:rPr>
                <w:szCs w:val="24"/>
                <w:lang w:eastAsia="lt-LT"/>
              </w:rPr>
              <w:t>17.4</w:t>
            </w:r>
          </w:p>
        </w:tc>
        <w:tc>
          <w:tcPr>
            <w:tcW w:w="576" w:type="dxa"/>
            <w:hideMark/>
          </w:tcPr>
          <w:p w14:paraId="1CAE7501" w14:textId="77777777" w:rsidR="001B41A6" w:rsidRDefault="00E30C2B">
            <w:pPr>
              <w:jc w:val="center"/>
              <w:rPr>
                <w:szCs w:val="24"/>
                <w:lang w:eastAsia="lt-LT"/>
              </w:rPr>
            </w:pPr>
            <w:r>
              <w:rPr>
                <w:szCs w:val="24"/>
                <w:lang w:eastAsia="lt-LT"/>
              </w:rPr>
              <w:t>115</w:t>
            </w:r>
          </w:p>
        </w:tc>
        <w:tc>
          <w:tcPr>
            <w:tcW w:w="756" w:type="dxa"/>
            <w:hideMark/>
          </w:tcPr>
          <w:p w14:paraId="1CAE7502" w14:textId="77777777" w:rsidR="001B41A6" w:rsidRDefault="00E30C2B">
            <w:pPr>
              <w:jc w:val="center"/>
              <w:rPr>
                <w:szCs w:val="24"/>
                <w:lang w:eastAsia="lt-LT"/>
              </w:rPr>
            </w:pPr>
            <w:r>
              <w:rPr>
                <w:szCs w:val="24"/>
                <w:lang w:eastAsia="lt-LT"/>
              </w:rPr>
              <w:t>286.5</w:t>
            </w:r>
          </w:p>
        </w:tc>
        <w:tc>
          <w:tcPr>
            <w:tcW w:w="696" w:type="dxa"/>
            <w:hideMark/>
          </w:tcPr>
          <w:p w14:paraId="1CAE7503" w14:textId="77777777" w:rsidR="001B41A6" w:rsidRDefault="00E30C2B">
            <w:pPr>
              <w:jc w:val="center"/>
              <w:rPr>
                <w:szCs w:val="24"/>
                <w:lang w:eastAsia="lt-LT"/>
              </w:rPr>
            </w:pPr>
            <w:r>
              <w:rPr>
                <w:szCs w:val="24"/>
                <w:lang w:eastAsia="lt-LT"/>
              </w:rPr>
              <w:t>362</w:t>
            </w:r>
          </w:p>
        </w:tc>
        <w:tc>
          <w:tcPr>
            <w:tcW w:w="876" w:type="dxa"/>
            <w:hideMark/>
          </w:tcPr>
          <w:p w14:paraId="1CAE7504" w14:textId="77777777" w:rsidR="001B41A6" w:rsidRDefault="00E30C2B">
            <w:pPr>
              <w:jc w:val="center"/>
              <w:rPr>
                <w:szCs w:val="24"/>
                <w:lang w:eastAsia="lt-LT"/>
              </w:rPr>
            </w:pPr>
            <w:r>
              <w:rPr>
                <w:szCs w:val="24"/>
                <w:lang w:eastAsia="lt-LT"/>
              </w:rPr>
              <w:t>901.8</w:t>
            </w:r>
          </w:p>
        </w:tc>
        <w:tc>
          <w:tcPr>
            <w:tcW w:w="537" w:type="dxa"/>
            <w:hideMark/>
          </w:tcPr>
          <w:p w14:paraId="1CAE7505" w14:textId="77777777" w:rsidR="001B41A6" w:rsidRDefault="00E30C2B">
            <w:pPr>
              <w:jc w:val="center"/>
              <w:rPr>
                <w:szCs w:val="24"/>
                <w:lang w:eastAsia="lt-LT"/>
              </w:rPr>
            </w:pPr>
            <w:r>
              <w:rPr>
                <w:szCs w:val="24"/>
                <w:lang w:eastAsia="lt-LT"/>
              </w:rPr>
              <w:t>12</w:t>
            </w:r>
          </w:p>
        </w:tc>
        <w:tc>
          <w:tcPr>
            <w:tcW w:w="799" w:type="dxa"/>
            <w:hideMark/>
          </w:tcPr>
          <w:p w14:paraId="1CAE7506" w14:textId="77777777" w:rsidR="001B41A6" w:rsidRDefault="00E30C2B">
            <w:pPr>
              <w:jc w:val="center"/>
              <w:rPr>
                <w:szCs w:val="24"/>
                <w:lang w:eastAsia="lt-LT"/>
              </w:rPr>
            </w:pPr>
            <w:r>
              <w:rPr>
                <w:szCs w:val="24"/>
                <w:lang w:eastAsia="lt-LT"/>
              </w:rPr>
              <w:t>29.9</w:t>
            </w:r>
          </w:p>
        </w:tc>
        <w:tc>
          <w:tcPr>
            <w:tcW w:w="576" w:type="dxa"/>
            <w:hideMark/>
          </w:tcPr>
          <w:p w14:paraId="1CAE7507" w14:textId="77777777" w:rsidR="001B41A6" w:rsidRDefault="00E30C2B">
            <w:pPr>
              <w:jc w:val="center"/>
              <w:rPr>
                <w:szCs w:val="24"/>
                <w:lang w:eastAsia="lt-LT"/>
              </w:rPr>
            </w:pPr>
            <w:r>
              <w:rPr>
                <w:szCs w:val="24"/>
                <w:lang w:eastAsia="lt-LT"/>
              </w:rPr>
              <w:t>36</w:t>
            </w:r>
          </w:p>
        </w:tc>
        <w:tc>
          <w:tcPr>
            <w:tcW w:w="756" w:type="dxa"/>
            <w:hideMark/>
          </w:tcPr>
          <w:p w14:paraId="1CAE7508" w14:textId="77777777" w:rsidR="001B41A6" w:rsidRDefault="00E30C2B">
            <w:pPr>
              <w:jc w:val="center"/>
              <w:rPr>
                <w:szCs w:val="24"/>
                <w:lang w:eastAsia="lt-LT"/>
              </w:rPr>
            </w:pPr>
            <w:r>
              <w:rPr>
                <w:szCs w:val="24"/>
                <w:lang w:eastAsia="lt-LT"/>
              </w:rPr>
              <w:t>89.7</w:t>
            </w:r>
          </w:p>
        </w:tc>
        <w:tc>
          <w:tcPr>
            <w:tcW w:w="595" w:type="dxa"/>
            <w:hideMark/>
          </w:tcPr>
          <w:p w14:paraId="1CAE7509" w14:textId="77777777" w:rsidR="001B41A6" w:rsidRDefault="00E30C2B">
            <w:pPr>
              <w:jc w:val="center"/>
              <w:rPr>
                <w:szCs w:val="24"/>
                <w:lang w:eastAsia="lt-LT"/>
              </w:rPr>
            </w:pPr>
            <w:r>
              <w:rPr>
                <w:szCs w:val="24"/>
                <w:lang w:eastAsia="lt-LT"/>
              </w:rPr>
              <w:t>58</w:t>
            </w:r>
          </w:p>
        </w:tc>
        <w:tc>
          <w:tcPr>
            <w:tcW w:w="782" w:type="dxa"/>
            <w:hideMark/>
          </w:tcPr>
          <w:p w14:paraId="1CAE750A" w14:textId="77777777" w:rsidR="001B41A6" w:rsidRDefault="00E30C2B">
            <w:pPr>
              <w:jc w:val="center"/>
              <w:rPr>
                <w:szCs w:val="24"/>
                <w:lang w:eastAsia="lt-LT"/>
              </w:rPr>
            </w:pPr>
            <w:r>
              <w:rPr>
                <w:szCs w:val="24"/>
                <w:lang w:eastAsia="lt-LT"/>
              </w:rPr>
              <w:t>144.5</w:t>
            </w:r>
          </w:p>
        </w:tc>
      </w:tr>
      <w:tr w:rsidR="001B41A6" w14:paraId="1CAE7519" w14:textId="77777777">
        <w:trPr>
          <w:cantSplit/>
          <w:tblHeader/>
        </w:trPr>
        <w:tc>
          <w:tcPr>
            <w:tcW w:w="1430" w:type="dxa"/>
            <w:hideMark/>
          </w:tcPr>
          <w:p w14:paraId="1CAE750C" w14:textId="77777777" w:rsidR="001B41A6" w:rsidRDefault="00E30C2B">
            <w:pPr>
              <w:rPr>
                <w:szCs w:val="24"/>
              </w:rPr>
            </w:pPr>
            <w:r>
              <w:rPr>
                <w:szCs w:val="24"/>
              </w:rPr>
              <w:t xml:space="preserve">Zarasų </w:t>
            </w:r>
            <w:r>
              <w:rPr>
                <w:szCs w:val="24"/>
              </w:rPr>
              <w:t>r.</w:t>
            </w:r>
          </w:p>
        </w:tc>
        <w:tc>
          <w:tcPr>
            <w:tcW w:w="532" w:type="dxa"/>
            <w:hideMark/>
          </w:tcPr>
          <w:p w14:paraId="1CAE750D" w14:textId="77777777" w:rsidR="001B41A6" w:rsidRDefault="00E30C2B">
            <w:pPr>
              <w:jc w:val="center"/>
              <w:rPr>
                <w:szCs w:val="24"/>
                <w:lang w:eastAsia="lt-LT"/>
              </w:rPr>
            </w:pPr>
            <w:r>
              <w:rPr>
                <w:szCs w:val="24"/>
                <w:lang w:eastAsia="lt-LT"/>
              </w:rPr>
              <w:t>8</w:t>
            </w:r>
          </w:p>
        </w:tc>
        <w:tc>
          <w:tcPr>
            <w:tcW w:w="684" w:type="dxa"/>
            <w:hideMark/>
          </w:tcPr>
          <w:p w14:paraId="1CAE750E" w14:textId="77777777" w:rsidR="001B41A6" w:rsidRDefault="00E30C2B">
            <w:pPr>
              <w:jc w:val="center"/>
              <w:rPr>
                <w:szCs w:val="24"/>
                <w:lang w:eastAsia="lt-LT"/>
              </w:rPr>
            </w:pPr>
            <w:r>
              <w:rPr>
                <w:szCs w:val="24"/>
                <w:lang w:eastAsia="lt-LT"/>
              </w:rPr>
              <w:t>47.5</w:t>
            </w:r>
          </w:p>
        </w:tc>
        <w:tc>
          <w:tcPr>
            <w:tcW w:w="576" w:type="dxa"/>
            <w:hideMark/>
          </w:tcPr>
          <w:p w14:paraId="1CAE750F" w14:textId="77777777" w:rsidR="001B41A6" w:rsidRDefault="00E30C2B">
            <w:pPr>
              <w:jc w:val="center"/>
              <w:rPr>
                <w:szCs w:val="24"/>
                <w:lang w:eastAsia="lt-LT"/>
              </w:rPr>
            </w:pPr>
            <w:r>
              <w:rPr>
                <w:szCs w:val="24"/>
                <w:lang w:eastAsia="lt-LT"/>
              </w:rPr>
              <w:t>57</w:t>
            </w:r>
          </w:p>
        </w:tc>
        <w:tc>
          <w:tcPr>
            <w:tcW w:w="756" w:type="dxa"/>
            <w:hideMark/>
          </w:tcPr>
          <w:p w14:paraId="1CAE7510" w14:textId="77777777" w:rsidR="001B41A6" w:rsidRDefault="00E30C2B">
            <w:pPr>
              <w:jc w:val="center"/>
              <w:rPr>
                <w:szCs w:val="24"/>
                <w:lang w:eastAsia="lt-LT"/>
              </w:rPr>
            </w:pPr>
            <w:r>
              <w:rPr>
                <w:szCs w:val="24"/>
                <w:lang w:eastAsia="lt-LT"/>
              </w:rPr>
              <w:t>338.6</w:t>
            </w:r>
          </w:p>
        </w:tc>
        <w:tc>
          <w:tcPr>
            <w:tcW w:w="696" w:type="dxa"/>
            <w:hideMark/>
          </w:tcPr>
          <w:p w14:paraId="1CAE7511" w14:textId="77777777" w:rsidR="001B41A6" w:rsidRDefault="00E30C2B">
            <w:pPr>
              <w:jc w:val="center"/>
              <w:rPr>
                <w:szCs w:val="24"/>
                <w:lang w:eastAsia="lt-LT"/>
              </w:rPr>
            </w:pPr>
            <w:r>
              <w:rPr>
                <w:szCs w:val="24"/>
                <w:lang w:eastAsia="lt-LT"/>
              </w:rPr>
              <w:t>205</w:t>
            </w:r>
          </w:p>
        </w:tc>
        <w:tc>
          <w:tcPr>
            <w:tcW w:w="876" w:type="dxa"/>
            <w:hideMark/>
          </w:tcPr>
          <w:p w14:paraId="1CAE7512" w14:textId="77777777" w:rsidR="001B41A6" w:rsidRDefault="00E30C2B">
            <w:pPr>
              <w:jc w:val="center"/>
              <w:rPr>
                <w:szCs w:val="24"/>
                <w:lang w:eastAsia="lt-LT"/>
              </w:rPr>
            </w:pPr>
            <w:r>
              <w:rPr>
                <w:szCs w:val="24"/>
                <w:lang w:eastAsia="lt-LT"/>
              </w:rPr>
              <w:t>1217.7</w:t>
            </w:r>
          </w:p>
        </w:tc>
        <w:tc>
          <w:tcPr>
            <w:tcW w:w="537" w:type="dxa"/>
            <w:hideMark/>
          </w:tcPr>
          <w:p w14:paraId="1CAE7513" w14:textId="77777777" w:rsidR="001B41A6" w:rsidRDefault="00E30C2B">
            <w:pPr>
              <w:jc w:val="center"/>
              <w:rPr>
                <w:szCs w:val="24"/>
                <w:lang w:eastAsia="lt-LT"/>
              </w:rPr>
            </w:pPr>
            <w:r>
              <w:rPr>
                <w:szCs w:val="24"/>
                <w:lang w:eastAsia="lt-LT"/>
              </w:rPr>
              <w:t>10</w:t>
            </w:r>
          </w:p>
        </w:tc>
        <w:tc>
          <w:tcPr>
            <w:tcW w:w="799" w:type="dxa"/>
            <w:hideMark/>
          </w:tcPr>
          <w:p w14:paraId="1CAE7514" w14:textId="77777777" w:rsidR="001B41A6" w:rsidRDefault="00E30C2B">
            <w:pPr>
              <w:jc w:val="center"/>
              <w:rPr>
                <w:szCs w:val="24"/>
                <w:lang w:eastAsia="lt-LT"/>
              </w:rPr>
            </w:pPr>
            <w:r>
              <w:rPr>
                <w:szCs w:val="24"/>
                <w:lang w:eastAsia="lt-LT"/>
              </w:rPr>
              <w:t>59.4</w:t>
            </w:r>
          </w:p>
        </w:tc>
        <w:tc>
          <w:tcPr>
            <w:tcW w:w="576" w:type="dxa"/>
            <w:hideMark/>
          </w:tcPr>
          <w:p w14:paraId="1CAE7515" w14:textId="77777777" w:rsidR="001B41A6" w:rsidRDefault="00E30C2B">
            <w:pPr>
              <w:jc w:val="center"/>
              <w:rPr>
                <w:szCs w:val="24"/>
                <w:lang w:eastAsia="lt-LT"/>
              </w:rPr>
            </w:pPr>
            <w:r>
              <w:rPr>
                <w:szCs w:val="24"/>
                <w:lang w:eastAsia="lt-LT"/>
              </w:rPr>
              <w:t>12</w:t>
            </w:r>
          </w:p>
        </w:tc>
        <w:tc>
          <w:tcPr>
            <w:tcW w:w="756" w:type="dxa"/>
            <w:hideMark/>
          </w:tcPr>
          <w:p w14:paraId="1CAE7516" w14:textId="77777777" w:rsidR="001B41A6" w:rsidRDefault="00E30C2B">
            <w:pPr>
              <w:jc w:val="center"/>
              <w:rPr>
                <w:szCs w:val="24"/>
                <w:lang w:eastAsia="lt-LT"/>
              </w:rPr>
            </w:pPr>
            <w:r>
              <w:rPr>
                <w:szCs w:val="24"/>
                <w:lang w:eastAsia="lt-LT"/>
              </w:rPr>
              <w:t>71.3</w:t>
            </w:r>
          </w:p>
        </w:tc>
        <w:tc>
          <w:tcPr>
            <w:tcW w:w="595" w:type="dxa"/>
            <w:hideMark/>
          </w:tcPr>
          <w:p w14:paraId="1CAE7517" w14:textId="77777777" w:rsidR="001B41A6" w:rsidRDefault="00E30C2B">
            <w:pPr>
              <w:jc w:val="center"/>
              <w:rPr>
                <w:szCs w:val="24"/>
                <w:lang w:eastAsia="lt-LT"/>
              </w:rPr>
            </w:pPr>
            <w:r>
              <w:rPr>
                <w:szCs w:val="24"/>
                <w:lang w:eastAsia="lt-LT"/>
              </w:rPr>
              <w:t>30</w:t>
            </w:r>
          </w:p>
        </w:tc>
        <w:tc>
          <w:tcPr>
            <w:tcW w:w="782" w:type="dxa"/>
            <w:hideMark/>
          </w:tcPr>
          <w:p w14:paraId="1CAE7518" w14:textId="77777777" w:rsidR="001B41A6" w:rsidRDefault="00E30C2B">
            <w:pPr>
              <w:jc w:val="center"/>
              <w:rPr>
                <w:szCs w:val="24"/>
                <w:lang w:eastAsia="lt-LT"/>
              </w:rPr>
            </w:pPr>
            <w:r>
              <w:rPr>
                <w:szCs w:val="24"/>
                <w:lang w:eastAsia="lt-LT"/>
              </w:rPr>
              <w:t>178.2</w:t>
            </w:r>
          </w:p>
        </w:tc>
      </w:tr>
      <w:tr w:rsidR="001B41A6" w14:paraId="1CAE7527" w14:textId="77777777">
        <w:trPr>
          <w:cantSplit/>
          <w:tblHeader/>
        </w:trPr>
        <w:tc>
          <w:tcPr>
            <w:tcW w:w="1430" w:type="dxa"/>
            <w:hideMark/>
          </w:tcPr>
          <w:p w14:paraId="1CAE751A" w14:textId="77777777" w:rsidR="001B41A6" w:rsidRDefault="00E30C2B">
            <w:pPr>
              <w:rPr>
                <w:szCs w:val="24"/>
              </w:rPr>
            </w:pPr>
            <w:r>
              <w:rPr>
                <w:szCs w:val="24"/>
              </w:rPr>
              <w:t>Visaginas</w:t>
            </w:r>
          </w:p>
        </w:tc>
        <w:tc>
          <w:tcPr>
            <w:tcW w:w="532" w:type="dxa"/>
            <w:hideMark/>
          </w:tcPr>
          <w:p w14:paraId="1CAE751B" w14:textId="77777777" w:rsidR="001B41A6" w:rsidRDefault="00E30C2B">
            <w:pPr>
              <w:jc w:val="center"/>
              <w:rPr>
                <w:szCs w:val="24"/>
                <w:lang w:eastAsia="lt-LT"/>
              </w:rPr>
            </w:pPr>
            <w:r>
              <w:rPr>
                <w:szCs w:val="24"/>
                <w:lang w:eastAsia="lt-LT"/>
              </w:rPr>
              <w:t>6</w:t>
            </w:r>
          </w:p>
        </w:tc>
        <w:tc>
          <w:tcPr>
            <w:tcW w:w="684" w:type="dxa"/>
            <w:hideMark/>
          </w:tcPr>
          <w:p w14:paraId="1CAE751C" w14:textId="77777777" w:rsidR="001B41A6" w:rsidRDefault="00E30C2B">
            <w:pPr>
              <w:jc w:val="center"/>
              <w:rPr>
                <w:szCs w:val="24"/>
                <w:lang w:eastAsia="lt-LT"/>
              </w:rPr>
            </w:pPr>
            <w:r>
              <w:rPr>
                <w:szCs w:val="24"/>
                <w:lang w:eastAsia="lt-LT"/>
              </w:rPr>
              <w:t>30.0</w:t>
            </w:r>
          </w:p>
        </w:tc>
        <w:tc>
          <w:tcPr>
            <w:tcW w:w="576" w:type="dxa"/>
            <w:hideMark/>
          </w:tcPr>
          <w:p w14:paraId="1CAE751D" w14:textId="77777777" w:rsidR="001B41A6" w:rsidRDefault="00E30C2B">
            <w:pPr>
              <w:jc w:val="center"/>
              <w:rPr>
                <w:szCs w:val="24"/>
                <w:lang w:eastAsia="lt-LT"/>
              </w:rPr>
            </w:pPr>
            <w:r>
              <w:rPr>
                <w:szCs w:val="24"/>
                <w:lang w:eastAsia="lt-LT"/>
              </w:rPr>
              <w:t>52</w:t>
            </w:r>
          </w:p>
        </w:tc>
        <w:tc>
          <w:tcPr>
            <w:tcW w:w="756" w:type="dxa"/>
            <w:hideMark/>
          </w:tcPr>
          <w:p w14:paraId="1CAE751E" w14:textId="77777777" w:rsidR="001B41A6" w:rsidRDefault="00E30C2B">
            <w:pPr>
              <w:jc w:val="center"/>
              <w:rPr>
                <w:szCs w:val="24"/>
                <w:lang w:eastAsia="lt-LT"/>
              </w:rPr>
            </w:pPr>
            <w:r>
              <w:rPr>
                <w:szCs w:val="24"/>
                <w:lang w:eastAsia="lt-LT"/>
              </w:rPr>
              <w:t>259.9</w:t>
            </w:r>
          </w:p>
        </w:tc>
        <w:tc>
          <w:tcPr>
            <w:tcW w:w="696" w:type="dxa"/>
            <w:hideMark/>
          </w:tcPr>
          <w:p w14:paraId="1CAE751F" w14:textId="77777777" w:rsidR="001B41A6" w:rsidRDefault="00E30C2B">
            <w:pPr>
              <w:jc w:val="center"/>
              <w:rPr>
                <w:szCs w:val="24"/>
                <w:lang w:eastAsia="lt-LT"/>
              </w:rPr>
            </w:pPr>
            <w:r>
              <w:rPr>
                <w:szCs w:val="24"/>
                <w:lang w:eastAsia="lt-LT"/>
              </w:rPr>
              <w:t>124</w:t>
            </w:r>
          </w:p>
        </w:tc>
        <w:tc>
          <w:tcPr>
            <w:tcW w:w="876" w:type="dxa"/>
            <w:hideMark/>
          </w:tcPr>
          <w:p w14:paraId="1CAE7520" w14:textId="77777777" w:rsidR="001B41A6" w:rsidRDefault="00E30C2B">
            <w:pPr>
              <w:jc w:val="center"/>
              <w:rPr>
                <w:szCs w:val="24"/>
                <w:lang w:eastAsia="lt-LT"/>
              </w:rPr>
            </w:pPr>
            <w:r>
              <w:rPr>
                <w:szCs w:val="24"/>
                <w:lang w:eastAsia="lt-LT"/>
              </w:rPr>
              <w:t>619.6</w:t>
            </w:r>
          </w:p>
        </w:tc>
        <w:tc>
          <w:tcPr>
            <w:tcW w:w="537" w:type="dxa"/>
            <w:hideMark/>
          </w:tcPr>
          <w:p w14:paraId="1CAE7521" w14:textId="77777777" w:rsidR="001B41A6" w:rsidRDefault="00E30C2B">
            <w:pPr>
              <w:jc w:val="center"/>
              <w:rPr>
                <w:szCs w:val="24"/>
                <w:lang w:eastAsia="lt-LT"/>
              </w:rPr>
            </w:pPr>
            <w:r>
              <w:rPr>
                <w:szCs w:val="24"/>
                <w:lang w:eastAsia="lt-LT"/>
              </w:rPr>
              <w:t>9</w:t>
            </w:r>
          </w:p>
        </w:tc>
        <w:tc>
          <w:tcPr>
            <w:tcW w:w="799" w:type="dxa"/>
            <w:hideMark/>
          </w:tcPr>
          <w:p w14:paraId="1CAE7522" w14:textId="77777777" w:rsidR="001B41A6" w:rsidRDefault="00E30C2B">
            <w:pPr>
              <w:jc w:val="center"/>
              <w:rPr>
                <w:szCs w:val="24"/>
                <w:lang w:eastAsia="lt-LT"/>
              </w:rPr>
            </w:pPr>
            <w:r>
              <w:rPr>
                <w:szCs w:val="24"/>
                <w:lang w:eastAsia="lt-LT"/>
              </w:rPr>
              <w:t>45.0</w:t>
            </w:r>
          </w:p>
        </w:tc>
        <w:tc>
          <w:tcPr>
            <w:tcW w:w="576" w:type="dxa"/>
            <w:hideMark/>
          </w:tcPr>
          <w:p w14:paraId="1CAE7523" w14:textId="77777777" w:rsidR="001B41A6" w:rsidRDefault="00E30C2B">
            <w:pPr>
              <w:jc w:val="center"/>
              <w:rPr>
                <w:szCs w:val="24"/>
                <w:lang w:eastAsia="lt-LT"/>
              </w:rPr>
            </w:pPr>
            <w:r>
              <w:rPr>
                <w:szCs w:val="24"/>
                <w:lang w:eastAsia="lt-LT"/>
              </w:rPr>
              <w:t>11</w:t>
            </w:r>
          </w:p>
        </w:tc>
        <w:tc>
          <w:tcPr>
            <w:tcW w:w="756" w:type="dxa"/>
            <w:hideMark/>
          </w:tcPr>
          <w:p w14:paraId="1CAE7524" w14:textId="77777777" w:rsidR="001B41A6" w:rsidRDefault="00E30C2B">
            <w:pPr>
              <w:jc w:val="center"/>
              <w:rPr>
                <w:szCs w:val="24"/>
                <w:lang w:eastAsia="lt-LT"/>
              </w:rPr>
            </w:pPr>
            <w:r>
              <w:rPr>
                <w:szCs w:val="24"/>
                <w:lang w:eastAsia="lt-LT"/>
              </w:rPr>
              <w:t>55.0</w:t>
            </w:r>
          </w:p>
        </w:tc>
        <w:tc>
          <w:tcPr>
            <w:tcW w:w="595" w:type="dxa"/>
            <w:hideMark/>
          </w:tcPr>
          <w:p w14:paraId="1CAE7525" w14:textId="77777777" w:rsidR="001B41A6" w:rsidRDefault="00E30C2B">
            <w:pPr>
              <w:jc w:val="center"/>
              <w:rPr>
                <w:szCs w:val="24"/>
                <w:lang w:eastAsia="lt-LT"/>
              </w:rPr>
            </w:pPr>
            <w:r>
              <w:rPr>
                <w:szCs w:val="24"/>
                <w:lang w:eastAsia="lt-LT"/>
              </w:rPr>
              <w:t>34</w:t>
            </w:r>
          </w:p>
        </w:tc>
        <w:tc>
          <w:tcPr>
            <w:tcW w:w="782" w:type="dxa"/>
            <w:hideMark/>
          </w:tcPr>
          <w:p w14:paraId="1CAE7526" w14:textId="77777777" w:rsidR="001B41A6" w:rsidRDefault="00E30C2B">
            <w:pPr>
              <w:jc w:val="center"/>
              <w:rPr>
                <w:szCs w:val="24"/>
                <w:lang w:eastAsia="lt-LT"/>
              </w:rPr>
            </w:pPr>
            <w:r>
              <w:rPr>
                <w:szCs w:val="24"/>
                <w:lang w:eastAsia="lt-LT"/>
              </w:rPr>
              <w:t>169.9</w:t>
            </w:r>
          </w:p>
        </w:tc>
      </w:tr>
    </w:tbl>
    <w:p w14:paraId="1CAE7528" w14:textId="77777777" w:rsidR="001B41A6" w:rsidRDefault="001B41A6">
      <w:pPr>
        <w:jc w:val="both"/>
        <w:rPr>
          <w:b/>
          <w:szCs w:val="24"/>
          <w:u w:val="single"/>
        </w:rPr>
      </w:pPr>
    </w:p>
    <w:p w14:paraId="1CAE7529" w14:textId="77777777" w:rsidR="001B41A6" w:rsidRDefault="00E30C2B">
      <w:pPr>
        <w:ind w:firstLine="680"/>
        <w:jc w:val="both"/>
        <w:rPr>
          <w:szCs w:val="24"/>
        </w:rPr>
      </w:pPr>
      <w:r>
        <w:rPr>
          <w:szCs w:val="24"/>
        </w:rPr>
        <w:t>Anykščių rajono savivaldybėje pirminio lygio asmens sveikatos priežiūros paslaugas teikia VšĮ Anykščių rajono savivaldybės pirminės sveikatos priežiūros centras ir VšĮ Anykščių rajono psichikos sveikatos centras, antrinio lygio medicinos paslaugas teikia V</w:t>
      </w:r>
      <w:r>
        <w:rPr>
          <w:szCs w:val="24"/>
        </w:rPr>
        <w:t xml:space="preserve">šĮ Anykščių rajono savivaldybės ligoninė.  </w:t>
      </w:r>
    </w:p>
    <w:p w14:paraId="1CAE752A" w14:textId="77777777" w:rsidR="001B41A6" w:rsidRDefault="00E30C2B">
      <w:pPr>
        <w:ind w:firstLine="680"/>
        <w:jc w:val="both"/>
        <w:rPr>
          <w:szCs w:val="24"/>
        </w:rPr>
      </w:pPr>
      <w:r>
        <w:rPr>
          <w:szCs w:val="24"/>
        </w:rPr>
        <w:t>2015 metais Anykščių rajono savivaldybėje praktikuojančių gydytojų sumažėjo nuo 62 iki 61,  slaugytojų ir akušerių – nuo 162 iki 158, tuo tarpu odontologų padaugėjo nuo 13 iki 16.</w:t>
      </w:r>
    </w:p>
    <w:p w14:paraId="1CAE752B" w14:textId="77777777" w:rsidR="001B41A6" w:rsidRDefault="00E30C2B">
      <w:pPr>
        <w:ind w:firstLine="680"/>
        <w:jc w:val="both"/>
        <w:rPr>
          <w:szCs w:val="24"/>
          <w:lang w:val="pt-BR" w:eastAsia="lt-LT"/>
        </w:rPr>
      </w:pPr>
      <w:r>
        <w:rPr>
          <w:szCs w:val="24"/>
          <w:lang w:val="pt-BR" w:eastAsia="lt-LT"/>
        </w:rPr>
        <w:t xml:space="preserve">2015 metais Anykščių r. </w:t>
      </w:r>
      <w:r>
        <w:rPr>
          <w:szCs w:val="24"/>
          <w:lang w:val="pt-BR" w:eastAsia="lt-LT"/>
        </w:rPr>
        <w:t>gyventojai pas gydytojus lankėsi 191 993 kartus, iš jų profilaktinių apsilankymų – 27 699 arba 14,3 proc. nuo visų apsilankymų sumos</w:t>
      </w:r>
      <w:r>
        <w:rPr>
          <w:szCs w:val="24"/>
          <w:lang w:eastAsia="lt-LT"/>
        </w:rPr>
        <w:t>.</w:t>
      </w:r>
    </w:p>
    <w:p w14:paraId="1CAE752C" w14:textId="77777777" w:rsidR="001B41A6" w:rsidRDefault="001B41A6">
      <w:pPr>
        <w:ind w:firstLine="680"/>
        <w:jc w:val="both"/>
        <w:rPr>
          <w:sz w:val="20"/>
          <w:lang w:val="pt-BR" w:eastAsia="lt-LT"/>
        </w:rPr>
      </w:pPr>
    </w:p>
    <w:p w14:paraId="1CAE752D" w14:textId="77777777" w:rsidR="001B41A6" w:rsidRDefault="00E30C2B">
      <w:pPr>
        <w:ind w:firstLine="680"/>
        <w:jc w:val="right"/>
        <w:rPr>
          <w:i/>
          <w:sz w:val="20"/>
          <w:lang w:val="pt-BR" w:eastAsia="lt-LT"/>
        </w:rPr>
      </w:pPr>
      <w:r>
        <w:rPr>
          <w:i/>
          <w:sz w:val="20"/>
          <w:lang w:val="pt-BR" w:eastAsia="lt-LT"/>
        </w:rPr>
        <w:t xml:space="preserve">17 lentelė: Apsilankymų pas gydytpojus skaičius </w:t>
      </w:r>
      <w:r>
        <w:rPr>
          <w:i/>
          <w:sz w:val="20"/>
          <w:vertAlign w:val="superscript"/>
          <w:lang w:val="pt-BR" w:eastAsia="lt-LT"/>
        </w:rPr>
        <w:footnoteReference w:id="18"/>
      </w:r>
    </w:p>
    <w:p w14:paraId="1CAE752E" w14:textId="77777777" w:rsidR="001B41A6" w:rsidRDefault="001B41A6">
      <w:pPr>
        <w:ind w:firstLine="680"/>
        <w:jc w:val="both"/>
        <w:rPr>
          <w:i/>
          <w:sz w:val="20"/>
          <w:lang w:val="pt-BR" w:eastAsia="lt-LT"/>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060"/>
        <w:gridCol w:w="1714"/>
        <w:gridCol w:w="2407"/>
        <w:gridCol w:w="1685"/>
      </w:tblGrid>
      <w:tr w:rsidR="001B41A6" w14:paraId="1CAE7531" w14:textId="77777777">
        <w:trPr>
          <w:trHeight w:val="313"/>
        </w:trPr>
        <w:tc>
          <w:tcPr>
            <w:tcW w:w="3833" w:type="dxa"/>
            <w:gridSpan w:val="2"/>
            <w:vMerge w:val="restart"/>
            <w:vAlign w:val="center"/>
            <w:hideMark/>
          </w:tcPr>
          <w:p w14:paraId="1CAE752F" w14:textId="77777777" w:rsidR="001B41A6" w:rsidRDefault="00E30C2B">
            <w:pPr>
              <w:jc w:val="center"/>
              <w:rPr>
                <w:szCs w:val="24"/>
                <w:lang w:eastAsia="lt-LT"/>
              </w:rPr>
            </w:pPr>
            <w:r>
              <w:rPr>
                <w:szCs w:val="24"/>
                <w:lang w:eastAsia="lt-LT"/>
              </w:rPr>
              <w:t>Apsilankymo tipas: (Gydytojo paslaugos)</w:t>
            </w:r>
            <w:r>
              <w:rPr>
                <w:szCs w:val="24"/>
                <w:lang w:eastAsia="lt-LT"/>
              </w:rPr>
              <w:br/>
              <w:t>Metai: (2015)</w:t>
            </w:r>
          </w:p>
        </w:tc>
        <w:tc>
          <w:tcPr>
            <w:tcW w:w="5806" w:type="dxa"/>
            <w:gridSpan w:val="3"/>
            <w:noWrap/>
            <w:hideMark/>
          </w:tcPr>
          <w:p w14:paraId="1CAE7530" w14:textId="77777777" w:rsidR="001B41A6" w:rsidRDefault="00E30C2B">
            <w:pPr>
              <w:rPr>
                <w:szCs w:val="24"/>
                <w:lang w:eastAsia="lt-LT"/>
              </w:rPr>
            </w:pPr>
            <w:r>
              <w:rPr>
                <w:szCs w:val="24"/>
                <w:lang w:eastAsia="lt-LT"/>
              </w:rPr>
              <w:t>Iš viso</w:t>
            </w:r>
          </w:p>
        </w:tc>
      </w:tr>
      <w:tr w:rsidR="001B41A6" w14:paraId="1CAE7536" w14:textId="77777777">
        <w:trPr>
          <w:trHeight w:val="313"/>
        </w:trPr>
        <w:tc>
          <w:tcPr>
            <w:tcW w:w="0" w:type="auto"/>
            <w:gridSpan w:val="2"/>
            <w:vMerge/>
            <w:hideMark/>
          </w:tcPr>
          <w:p w14:paraId="1CAE7532" w14:textId="77777777" w:rsidR="001B41A6" w:rsidRDefault="001B41A6">
            <w:pPr>
              <w:rPr>
                <w:szCs w:val="24"/>
                <w:lang w:eastAsia="lt-LT"/>
              </w:rPr>
            </w:pPr>
          </w:p>
        </w:tc>
        <w:tc>
          <w:tcPr>
            <w:tcW w:w="1714" w:type="dxa"/>
            <w:noWrap/>
            <w:hideMark/>
          </w:tcPr>
          <w:p w14:paraId="1CAE7533" w14:textId="77777777" w:rsidR="001B41A6" w:rsidRDefault="00E30C2B">
            <w:pPr>
              <w:rPr>
                <w:szCs w:val="24"/>
                <w:lang w:eastAsia="lt-LT"/>
              </w:rPr>
            </w:pPr>
            <w:r>
              <w:rPr>
                <w:szCs w:val="24"/>
                <w:lang w:eastAsia="lt-LT"/>
              </w:rPr>
              <w:t>Apsila</w:t>
            </w:r>
            <w:r>
              <w:rPr>
                <w:szCs w:val="24"/>
                <w:lang w:eastAsia="lt-LT"/>
              </w:rPr>
              <w:t>nkymų skaičius</w:t>
            </w:r>
          </w:p>
        </w:tc>
        <w:tc>
          <w:tcPr>
            <w:tcW w:w="2407" w:type="dxa"/>
            <w:noWrap/>
            <w:hideMark/>
          </w:tcPr>
          <w:p w14:paraId="1CAE7534" w14:textId="77777777" w:rsidR="001B41A6" w:rsidRDefault="00E30C2B">
            <w:pPr>
              <w:rPr>
                <w:szCs w:val="24"/>
                <w:lang w:eastAsia="lt-LT"/>
              </w:rPr>
            </w:pPr>
            <w:r>
              <w:rPr>
                <w:szCs w:val="24"/>
                <w:lang w:eastAsia="lt-LT"/>
              </w:rPr>
              <w:t>Apsilankymų skaičius 100 gyv.</w:t>
            </w:r>
          </w:p>
        </w:tc>
        <w:tc>
          <w:tcPr>
            <w:tcW w:w="1685" w:type="dxa"/>
            <w:noWrap/>
            <w:hideMark/>
          </w:tcPr>
          <w:p w14:paraId="1CAE7535" w14:textId="77777777" w:rsidR="001B41A6" w:rsidRDefault="00E30C2B">
            <w:pPr>
              <w:rPr>
                <w:szCs w:val="24"/>
                <w:lang w:eastAsia="lt-LT"/>
              </w:rPr>
            </w:pPr>
            <w:r>
              <w:rPr>
                <w:szCs w:val="24"/>
                <w:lang w:eastAsia="lt-LT"/>
              </w:rPr>
              <w:t>Mokamų apsilankymų dalis proc</w:t>
            </w:r>
          </w:p>
        </w:tc>
      </w:tr>
      <w:tr w:rsidR="001B41A6" w14:paraId="1CAE753C" w14:textId="77777777">
        <w:trPr>
          <w:trHeight w:val="310"/>
        </w:trPr>
        <w:tc>
          <w:tcPr>
            <w:tcW w:w="1773" w:type="dxa"/>
            <w:noWrap/>
            <w:hideMark/>
          </w:tcPr>
          <w:p w14:paraId="1CAE7537" w14:textId="77777777" w:rsidR="001B41A6" w:rsidRDefault="00E30C2B">
            <w:pPr>
              <w:rPr>
                <w:szCs w:val="24"/>
                <w:lang w:eastAsia="lt-LT"/>
              </w:rPr>
            </w:pPr>
            <w:r>
              <w:rPr>
                <w:szCs w:val="24"/>
                <w:lang w:eastAsia="lt-LT"/>
              </w:rPr>
              <w:t>Utenos apskr.</w:t>
            </w:r>
          </w:p>
        </w:tc>
        <w:tc>
          <w:tcPr>
            <w:tcW w:w="2060" w:type="dxa"/>
            <w:noWrap/>
            <w:hideMark/>
          </w:tcPr>
          <w:p w14:paraId="1CAE7538" w14:textId="77777777" w:rsidR="001B41A6" w:rsidRDefault="00E30C2B">
            <w:pPr>
              <w:rPr>
                <w:szCs w:val="24"/>
                <w:lang w:eastAsia="lt-LT"/>
              </w:rPr>
            </w:pPr>
            <w:r>
              <w:rPr>
                <w:szCs w:val="24"/>
                <w:lang w:eastAsia="lt-LT"/>
              </w:rPr>
              <w:t>Anykščių r.</w:t>
            </w:r>
          </w:p>
        </w:tc>
        <w:tc>
          <w:tcPr>
            <w:tcW w:w="1714" w:type="dxa"/>
            <w:noWrap/>
            <w:hideMark/>
          </w:tcPr>
          <w:p w14:paraId="1CAE7539" w14:textId="77777777" w:rsidR="001B41A6" w:rsidRDefault="00E30C2B">
            <w:pPr>
              <w:jc w:val="right"/>
              <w:rPr>
                <w:szCs w:val="24"/>
                <w:lang w:eastAsia="lt-LT"/>
              </w:rPr>
            </w:pPr>
            <w:r>
              <w:rPr>
                <w:szCs w:val="24"/>
                <w:lang w:eastAsia="lt-LT"/>
              </w:rPr>
              <w:t>191993</w:t>
            </w:r>
          </w:p>
        </w:tc>
        <w:tc>
          <w:tcPr>
            <w:tcW w:w="2407" w:type="dxa"/>
            <w:noWrap/>
            <w:hideMark/>
          </w:tcPr>
          <w:p w14:paraId="1CAE753A" w14:textId="77777777" w:rsidR="001B41A6" w:rsidRDefault="00E30C2B">
            <w:pPr>
              <w:jc w:val="right"/>
              <w:rPr>
                <w:szCs w:val="24"/>
                <w:lang w:eastAsia="lt-LT"/>
              </w:rPr>
            </w:pPr>
            <w:r>
              <w:rPr>
                <w:szCs w:val="24"/>
                <w:lang w:eastAsia="lt-LT"/>
              </w:rPr>
              <w:t>736,34</w:t>
            </w:r>
          </w:p>
        </w:tc>
        <w:tc>
          <w:tcPr>
            <w:tcW w:w="1685" w:type="dxa"/>
            <w:noWrap/>
            <w:hideMark/>
          </w:tcPr>
          <w:p w14:paraId="1CAE753B" w14:textId="77777777" w:rsidR="001B41A6" w:rsidRDefault="00E30C2B">
            <w:pPr>
              <w:jc w:val="right"/>
              <w:rPr>
                <w:szCs w:val="24"/>
                <w:lang w:eastAsia="lt-LT"/>
              </w:rPr>
            </w:pPr>
            <w:r>
              <w:rPr>
                <w:szCs w:val="24"/>
                <w:lang w:eastAsia="lt-LT"/>
              </w:rPr>
              <w:t>5,09</w:t>
            </w:r>
          </w:p>
        </w:tc>
      </w:tr>
    </w:tbl>
    <w:p w14:paraId="1CAE753D" w14:textId="77777777" w:rsidR="001B41A6" w:rsidRDefault="001B41A6">
      <w:pPr>
        <w:ind w:firstLine="567"/>
        <w:jc w:val="both"/>
        <w:rPr>
          <w:iCs/>
          <w:szCs w:val="24"/>
        </w:rPr>
      </w:pPr>
    </w:p>
    <w:p w14:paraId="1CAE753E" w14:textId="77777777" w:rsidR="001B41A6" w:rsidRDefault="00E30C2B">
      <w:pPr>
        <w:ind w:firstLine="567"/>
        <w:jc w:val="both"/>
        <w:rPr>
          <w:iCs/>
          <w:szCs w:val="24"/>
        </w:rPr>
      </w:pPr>
      <w:r>
        <w:rPr>
          <w:iCs/>
          <w:szCs w:val="24"/>
        </w:rPr>
        <w:t>Bendrojo sergamumo struktūra nesikeičia daugelį metų. Dažniausiai Anykščių r. gyventojams nustatyta kraujotakos sistemos ligos (hipertenzinės ligos, išeminė širdies liga) (16 proc. visų susirgimų), antroje vietoje kvėpavimo sistemos ligos (ūminės viršutini</w:t>
      </w:r>
      <w:r>
        <w:rPr>
          <w:iCs/>
          <w:szCs w:val="24"/>
        </w:rPr>
        <w:t xml:space="preserve">ų kvėpavimo takų infekcijos </w:t>
      </w:r>
      <w:r>
        <w:rPr>
          <w:iCs/>
          <w:szCs w:val="24"/>
        </w:rPr>
        <w:lastRenderedPageBreak/>
        <w:t>ir gripas)  – 14 proc., o trečioje – akies ir jos priedinių organų ligos (11 proc.), ketvirtoje – jungiamojo audinio ir skeleto raumenų sistemos ligos (atropatijos, osteoporozė) ( 9 proc.). Svarbu atkreipti dėmesį į tai, kad Any</w:t>
      </w:r>
      <w:r>
        <w:rPr>
          <w:iCs/>
          <w:szCs w:val="24"/>
        </w:rPr>
        <w:t>kščių rajone didėja sergančiųjų tuberkulioze skaičius.</w:t>
      </w:r>
    </w:p>
    <w:p w14:paraId="1CAE753F" w14:textId="77777777" w:rsidR="001B41A6" w:rsidRDefault="001B41A6">
      <w:pPr>
        <w:ind w:firstLine="680"/>
        <w:jc w:val="both"/>
        <w:rPr>
          <w:iCs/>
          <w:sz w:val="20"/>
        </w:rPr>
      </w:pPr>
    </w:p>
    <w:p w14:paraId="1CAE7540" w14:textId="77777777" w:rsidR="001B41A6" w:rsidRDefault="00E30C2B">
      <w:pPr>
        <w:jc w:val="right"/>
        <w:rPr>
          <w:rFonts w:eastAsia="MS Mincho"/>
          <w:bCs/>
          <w:i/>
          <w:sz w:val="20"/>
        </w:rPr>
      </w:pPr>
      <w:r>
        <w:rPr>
          <w:rFonts w:eastAsia="MS Mincho"/>
          <w:bCs/>
          <w:i/>
          <w:sz w:val="20"/>
        </w:rPr>
        <w:t>18 lentelė: Gyventojų sergamumas tuberkulioze 2013-2015 m.</w:t>
      </w:r>
      <w:r>
        <w:rPr>
          <w:rFonts w:eastAsia="MS Mincho"/>
          <w:bCs/>
          <w:i/>
          <w:sz w:val="20"/>
          <w:vertAlign w:val="superscript"/>
        </w:rPr>
        <w:footnoteReference w:id="19"/>
      </w:r>
    </w:p>
    <w:p w14:paraId="1CAE7541" w14:textId="77777777" w:rsidR="001B41A6" w:rsidRDefault="001B41A6">
      <w:pPr>
        <w:jc w:val="center"/>
        <w:rPr>
          <w:rFonts w:eastAsia="MS Mincho"/>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026"/>
        <w:gridCol w:w="992"/>
        <w:gridCol w:w="992"/>
        <w:gridCol w:w="1134"/>
        <w:gridCol w:w="1134"/>
        <w:gridCol w:w="1242"/>
      </w:tblGrid>
      <w:tr w:rsidR="001B41A6" w14:paraId="1CAE7545" w14:textId="77777777">
        <w:tc>
          <w:tcPr>
            <w:tcW w:w="3227" w:type="dxa"/>
            <w:vMerge w:val="restart"/>
            <w:noWrap/>
            <w:hideMark/>
          </w:tcPr>
          <w:p w14:paraId="1CAE7542" w14:textId="77777777" w:rsidR="001B41A6" w:rsidRDefault="00E30C2B">
            <w:pPr>
              <w:jc w:val="center"/>
              <w:rPr>
                <w:szCs w:val="24"/>
              </w:rPr>
            </w:pPr>
            <w:r>
              <w:rPr>
                <w:szCs w:val="24"/>
              </w:rPr>
              <w:t>Vietovės pavadinimas</w:t>
            </w:r>
          </w:p>
        </w:tc>
        <w:tc>
          <w:tcPr>
            <w:tcW w:w="3010" w:type="dxa"/>
            <w:gridSpan w:val="3"/>
            <w:noWrap/>
            <w:hideMark/>
          </w:tcPr>
          <w:p w14:paraId="1CAE7543" w14:textId="77777777" w:rsidR="001B41A6" w:rsidRDefault="00E30C2B">
            <w:pPr>
              <w:jc w:val="center"/>
              <w:rPr>
                <w:szCs w:val="24"/>
              </w:rPr>
            </w:pPr>
            <w:r>
              <w:rPr>
                <w:szCs w:val="24"/>
              </w:rPr>
              <w:t>Absoliutus skaičius</w:t>
            </w:r>
          </w:p>
        </w:tc>
        <w:tc>
          <w:tcPr>
            <w:tcW w:w="3510" w:type="dxa"/>
            <w:gridSpan w:val="3"/>
            <w:noWrap/>
            <w:hideMark/>
          </w:tcPr>
          <w:p w14:paraId="1CAE7544" w14:textId="77777777" w:rsidR="001B41A6" w:rsidRDefault="00E30C2B">
            <w:pPr>
              <w:jc w:val="center"/>
              <w:rPr>
                <w:szCs w:val="24"/>
              </w:rPr>
            </w:pPr>
            <w:r>
              <w:rPr>
                <w:szCs w:val="24"/>
              </w:rPr>
              <w:t>100 000 gyventojų</w:t>
            </w:r>
          </w:p>
        </w:tc>
      </w:tr>
      <w:tr w:rsidR="001B41A6" w14:paraId="1CAE754D" w14:textId="77777777">
        <w:tc>
          <w:tcPr>
            <w:tcW w:w="3227" w:type="dxa"/>
            <w:vMerge/>
            <w:hideMark/>
          </w:tcPr>
          <w:p w14:paraId="1CAE7546" w14:textId="77777777" w:rsidR="001B41A6" w:rsidRDefault="001B41A6">
            <w:pPr>
              <w:rPr>
                <w:szCs w:val="24"/>
              </w:rPr>
            </w:pPr>
          </w:p>
        </w:tc>
        <w:tc>
          <w:tcPr>
            <w:tcW w:w="1026" w:type="dxa"/>
            <w:noWrap/>
            <w:hideMark/>
          </w:tcPr>
          <w:p w14:paraId="1CAE7547" w14:textId="77777777" w:rsidR="001B41A6" w:rsidRDefault="00E30C2B">
            <w:pPr>
              <w:jc w:val="center"/>
              <w:rPr>
                <w:szCs w:val="24"/>
              </w:rPr>
            </w:pPr>
            <w:r>
              <w:rPr>
                <w:szCs w:val="24"/>
              </w:rPr>
              <w:t>2013</w:t>
            </w:r>
          </w:p>
        </w:tc>
        <w:tc>
          <w:tcPr>
            <w:tcW w:w="992" w:type="dxa"/>
            <w:noWrap/>
            <w:hideMark/>
          </w:tcPr>
          <w:p w14:paraId="1CAE7548" w14:textId="77777777" w:rsidR="001B41A6" w:rsidRDefault="00E30C2B">
            <w:pPr>
              <w:jc w:val="center"/>
              <w:rPr>
                <w:szCs w:val="24"/>
              </w:rPr>
            </w:pPr>
            <w:r>
              <w:rPr>
                <w:szCs w:val="24"/>
              </w:rPr>
              <w:t>2014</w:t>
            </w:r>
          </w:p>
        </w:tc>
        <w:tc>
          <w:tcPr>
            <w:tcW w:w="992" w:type="dxa"/>
            <w:noWrap/>
            <w:hideMark/>
          </w:tcPr>
          <w:p w14:paraId="1CAE7549" w14:textId="77777777" w:rsidR="001B41A6" w:rsidRDefault="00E30C2B">
            <w:pPr>
              <w:jc w:val="center"/>
              <w:rPr>
                <w:szCs w:val="24"/>
              </w:rPr>
            </w:pPr>
            <w:r>
              <w:rPr>
                <w:szCs w:val="24"/>
              </w:rPr>
              <w:t>2015</w:t>
            </w:r>
          </w:p>
        </w:tc>
        <w:tc>
          <w:tcPr>
            <w:tcW w:w="1134" w:type="dxa"/>
            <w:noWrap/>
            <w:hideMark/>
          </w:tcPr>
          <w:p w14:paraId="1CAE754A" w14:textId="77777777" w:rsidR="001B41A6" w:rsidRDefault="00E30C2B">
            <w:pPr>
              <w:jc w:val="center"/>
              <w:rPr>
                <w:szCs w:val="24"/>
              </w:rPr>
            </w:pPr>
            <w:r>
              <w:rPr>
                <w:szCs w:val="24"/>
              </w:rPr>
              <w:t>2013</w:t>
            </w:r>
          </w:p>
        </w:tc>
        <w:tc>
          <w:tcPr>
            <w:tcW w:w="1134" w:type="dxa"/>
            <w:noWrap/>
            <w:hideMark/>
          </w:tcPr>
          <w:p w14:paraId="1CAE754B" w14:textId="77777777" w:rsidR="001B41A6" w:rsidRDefault="00E30C2B">
            <w:pPr>
              <w:jc w:val="center"/>
              <w:rPr>
                <w:szCs w:val="24"/>
              </w:rPr>
            </w:pPr>
            <w:r>
              <w:rPr>
                <w:szCs w:val="24"/>
              </w:rPr>
              <w:t>2014</w:t>
            </w:r>
          </w:p>
        </w:tc>
        <w:tc>
          <w:tcPr>
            <w:tcW w:w="1242" w:type="dxa"/>
            <w:noWrap/>
            <w:hideMark/>
          </w:tcPr>
          <w:p w14:paraId="1CAE754C" w14:textId="77777777" w:rsidR="001B41A6" w:rsidRDefault="00E30C2B">
            <w:pPr>
              <w:jc w:val="center"/>
              <w:rPr>
                <w:szCs w:val="24"/>
              </w:rPr>
            </w:pPr>
            <w:r>
              <w:rPr>
                <w:szCs w:val="24"/>
              </w:rPr>
              <w:t>2015</w:t>
            </w:r>
          </w:p>
        </w:tc>
      </w:tr>
      <w:tr w:rsidR="001B41A6" w14:paraId="1CAE7555" w14:textId="77777777">
        <w:tc>
          <w:tcPr>
            <w:tcW w:w="3227" w:type="dxa"/>
            <w:noWrap/>
            <w:hideMark/>
          </w:tcPr>
          <w:p w14:paraId="1CAE754E" w14:textId="77777777" w:rsidR="001B41A6" w:rsidRDefault="00E30C2B">
            <w:pPr>
              <w:rPr>
                <w:szCs w:val="24"/>
              </w:rPr>
            </w:pPr>
            <w:r>
              <w:rPr>
                <w:szCs w:val="24"/>
              </w:rPr>
              <w:t>Utenos apsk.</w:t>
            </w:r>
          </w:p>
        </w:tc>
        <w:tc>
          <w:tcPr>
            <w:tcW w:w="1026" w:type="dxa"/>
            <w:noWrap/>
            <w:hideMark/>
          </w:tcPr>
          <w:p w14:paraId="1CAE754F" w14:textId="77777777" w:rsidR="001B41A6" w:rsidRDefault="00E30C2B">
            <w:pPr>
              <w:jc w:val="center"/>
              <w:rPr>
                <w:szCs w:val="24"/>
              </w:rPr>
            </w:pPr>
            <w:r>
              <w:rPr>
                <w:szCs w:val="24"/>
              </w:rPr>
              <w:t>45</w:t>
            </w:r>
          </w:p>
        </w:tc>
        <w:tc>
          <w:tcPr>
            <w:tcW w:w="992" w:type="dxa"/>
            <w:noWrap/>
            <w:hideMark/>
          </w:tcPr>
          <w:p w14:paraId="1CAE7550" w14:textId="77777777" w:rsidR="001B41A6" w:rsidRDefault="00E30C2B">
            <w:pPr>
              <w:jc w:val="center"/>
              <w:rPr>
                <w:szCs w:val="24"/>
              </w:rPr>
            </w:pPr>
            <w:r>
              <w:rPr>
                <w:szCs w:val="24"/>
              </w:rPr>
              <w:t>42</w:t>
            </w:r>
          </w:p>
        </w:tc>
        <w:tc>
          <w:tcPr>
            <w:tcW w:w="992" w:type="dxa"/>
            <w:noWrap/>
            <w:hideMark/>
          </w:tcPr>
          <w:p w14:paraId="1CAE7551" w14:textId="77777777" w:rsidR="001B41A6" w:rsidRDefault="00E30C2B">
            <w:pPr>
              <w:jc w:val="center"/>
              <w:rPr>
                <w:szCs w:val="24"/>
              </w:rPr>
            </w:pPr>
            <w:r>
              <w:rPr>
                <w:szCs w:val="24"/>
              </w:rPr>
              <w:t>44</w:t>
            </w:r>
          </w:p>
        </w:tc>
        <w:tc>
          <w:tcPr>
            <w:tcW w:w="1134" w:type="dxa"/>
            <w:noWrap/>
            <w:hideMark/>
          </w:tcPr>
          <w:p w14:paraId="1CAE7552" w14:textId="77777777" w:rsidR="001B41A6" w:rsidRDefault="00E30C2B">
            <w:pPr>
              <w:jc w:val="center"/>
              <w:rPr>
                <w:szCs w:val="24"/>
              </w:rPr>
            </w:pPr>
            <w:r>
              <w:rPr>
                <w:szCs w:val="24"/>
              </w:rPr>
              <w:t>31.2</w:t>
            </w:r>
          </w:p>
        </w:tc>
        <w:tc>
          <w:tcPr>
            <w:tcW w:w="1134" w:type="dxa"/>
            <w:noWrap/>
            <w:hideMark/>
          </w:tcPr>
          <w:p w14:paraId="1CAE7553" w14:textId="77777777" w:rsidR="001B41A6" w:rsidRDefault="00E30C2B">
            <w:pPr>
              <w:jc w:val="center"/>
              <w:rPr>
                <w:szCs w:val="24"/>
              </w:rPr>
            </w:pPr>
            <w:r>
              <w:rPr>
                <w:szCs w:val="24"/>
              </w:rPr>
              <w:t>29.7</w:t>
            </w:r>
          </w:p>
        </w:tc>
        <w:tc>
          <w:tcPr>
            <w:tcW w:w="1242" w:type="dxa"/>
            <w:noWrap/>
            <w:hideMark/>
          </w:tcPr>
          <w:p w14:paraId="1CAE7554" w14:textId="77777777" w:rsidR="001B41A6" w:rsidRDefault="00E30C2B">
            <w:pPr>
              <w:jc w:val="center"/>
              <w:rPr>
                <w:szCs w:val="24"/>
              </w:rPr>
            </w:pPr>
            <w:r>
              <w:rPr>
                <w:szCs w:val="24"/>
              </w:rPr>
              <w:t>31.7</w:t>
            </w:r>
          </w:p>
        </w:tc>
      </w:tr>
      <w:tr w:rsidR="001B41A6" w14:paraId="1CAE755D" w14:textId="77777777">
        <w:tc>
          <w:tcPr>
            <w:tcW w:w="3227" w:type="dxa"/>
            <w:noWrap/>
            <w:hideMark/>
          </w:tcPr>
          <w:p w14:paraId="1CAE7556" w14:textId="77777777" w:rsidR="001B41A6" w:rsidRDefault="00E30C2B">
            <w:pPr>
              <w:rPr>
                <w:szCs w:val="24"/>
              </w:rPr>
            </w:pPr>
            <w:r>
              <w:rPr>
                <w:szCs w:val="24"/>
              </w:rPr>
              <w:t xml:space="preserve">Anykščių </w:t>
            </w:r>
            <w:r>
              <w:rPr>
                <w:szCs w:val="24"/>
              </w:rPr>
              <w:t>r.</w:t>
            </w:r>
          </w:p>
        </w:tc>
        <w:tc>
          <w:tcPr>
            <w:tcW w:w="1026" w:type="dxa"/>
            <w:noWrap/>
            <w:hideMark/>
          </w:tcPr>
          <w:p w14:paraId="1CAE7557" w14:textId="77777777" w:rsidR="001B41A6" w:rsidRDefault="00E30C2B">
            <w:pPr>
              <w:jc w:val="center"/>
              <w:rPr>
                <w:szCs w:val="24"/>
              </w:rPr>
            </w:pPr>
            <w:r>
              <w:rPr>
                <w:szCs w:val="24"/>
              </w:rPr>
              <w:t>11</w:t>
            </w:r>
          </w:p>
        </w:tc>
        <w:tc>
          <w:tcPr>
            <w:tcW w:w="992" w:type="dxa"/>
            <w:noWrap/>
            <w:hideMark/>
          </w:tcPr>
          <w:p w14:paraId="1CAE7558" w14:textId="77777777" w:rsidR="001B41A6" w:rsidRDefault="00E30C2B">
            <w:pPr>
              <w:jc w:val="center"/>
              <w:rPr>
                <w:szCs w:val="24"/>
              </w:rPr>
            </w:pPr>
            <w:r>
              <w:rPr>
                <w:szCs w:val="24"/>
              </w:rPr>
              <w:t>5</w:t>
            </w:r>
          </w:p>
        </w:tc>
        <w:tc>
          <w:tcPr>
            <w:tcW w:w="992" w:type="dxa"/>
            <w:noWrap/>
            <w:hideMark/>
          </w:tcPr>
          <w:p w14:paraId="1CAE7559" w14:textId="77777777" w:rsidR="001B41A6" w:rsidRDefault="00E30C2B">
            <w:pPr>
              <w:jc w:val="center"/>
              <w:rPr>
                <w:szCs w:val="24"/>
              </w:rPr>
            </w:pPr>
            <w:r>
              <w:rPr>
                <w:szCs w:val="24"/>
              </w:rPr>
              <w:t>20</w:t>
            </w:r>
          </w:p>
        </w:tc>
        <w:tc>
          <w:tcPr>
            <w:tcW w:w="1134" w:type="dxa"/>
            <w:noWrap/>
            <w:hideMark/>
          </w:tcPr>
          <w:p w14:paraId="1CAE755A" w14:textId="77777777" w:rsidR="001B41A6" w:rsidRDefault="00E30C2B">
            <w:pPr>
              <w:jc w:val="center"/>
              <w:rPr>
                <w:szCs w:val="24"/>
              </w:rPr>
            </w:pPr>
            <w:r>
              <w:rPr>
                <w:szCs w:val="24"/>
              </w:rPr>
              <w:t>40.5</w:t>
            </w:r>
          </w:p>
        </w:tc>
        <w:tc>
          <w:tcPr>
            <w:tcW w:w="1134" w:type="dxa"/>
            <w:noWrap/>
            <w:hideMark/>
          </w:tcPr>
          <w:p w14:paraId="1CAE755B" w14:textId="77777777" w:rsidR="001B41A6" w:rsidRDefault="00E30C2B">
            <w:pPr>
              <w:jc w:val="center"/>
              <w:rPr>
                <w:szCs w:val="24"/>
              </w:rPr>
            </w:pPr>
            <w:r>
              <w:rPr>
                <w:szCs w:val="24"/>
              </w:rPr>
              <w:t>18.8</w:t>
            </w:r>
          </w:p>
        </w:tc>
        <w:tc>
          <w:tcPr>
            <w:tcW w:w="1242" w:type="dxa"/>
            <w:noWrap/>
            <w:hideMark/>
          </w:tcPr>
          <w:p w14:paraId="1CAE755C" w14:textId="77777777" w:rsidR="001B41A6" w:rsidRDefault="00E30C2B">
            <w:pPr>
              <w:jc w:val="center"/>
              <w:rPr>
                <w:szCs w:val="24"/>
              </w:rPr>
            </w:pPr>
            <w:r>
              <w:rPr>
                <w:szCs w:val="24"/>
              </w:rPr>
              <w:t>76.7</w:t>
            </w:r>
          </w:p>
        </w:tc>
      </w:tr>
      <w:tr w:rsidR="001B41A6" w14:paraId="1CAE7565" w14:textId="77777777">
        <w:tc>
          <w:tcPr>
            <w:tcW w:w="3227" w:type="dxa"/>
            <w:noWrap/>
            <w:hideMark/>
          </w:tcPr>
          <w:p w14:paraId="1CAE755E" w14:textId="77777777" w:rsidR="001B41A6" w:rsidRDefault="00E30C2B">
            <w:pPr>
              <w:rPr>
                <w:szCs w:val="24"/>
              </w:rPr>
            </w:pPr>
            <w:r>
              <w:rPr>
                <w:szCs w:val="24"/>
              </w:rPr>
              <w:t>Ignalinos r.</w:t>
            </w:r>
          </w:p>
        </w:tc>
        <w:tc>
          <w:tcPr>
            <w:tcW w:w="1026" w:type="dxa"/>
            <w:noWrap/>
            <w:hideMark/>
          </w:tcPr>
          <w:p w14:paraId="1CAE755F" w14:textId="77777777" w:rsidR="001B41A6" w:rsidRDefault="00E30C2B">
            <w:pPr>
              <w:jc w:val="center"/>
              <w:rPr>
                <w:szCs w:val="24"/>
              </w:rPr>
            </w:pPr>
            <w:r>
              <w:rPr>
                <w:szCs w:val="24"/>
              </w:rPr>
              <w:t>12</w:t>
            </w:r>
          </w:p>
        </w:tc>
        <w:tc>
          <w:tcPr>
            <w:tcW w:w="992" w:type="dxa"/>
            <w:noWrap/>
            <w:hideMark/>
          </w:tcPr>
          <w:p w14:paraId="1CAE7560" w14:textId="77777777" w:rsidR="001B41A6" w:rsidRDefault="00E30C2B">
            <w:pPr>
              <w:jc w:val="center"/>
              <w:rPr>
                <w:szCs w:val="24"/>
              </w:rPr>
            </w:pPr>
            <w:r>
              <w:rPr>
                <w:szCs w:val="24"/>
              </w:rPr>
              <w:t>6</w:t>
            </w:r>
          </w:p>
        </w:tc>
        <w:tc>
          <w:tcPr>
            <w:tcW w:w="992" w:type="dxa"/>
            <w:noWrap/>
            <w:hideMark/>
          </w:tcPr>
          <w:p w14:paraId="1CAE7561" w14:textId="77777777" w:rsidR="001B41A6" w:rsidRDefault="00E30C2B">
            <w:pPr>
              <w:jc w:val="center"/>
              <w:rPr>
                <w:szCs w:val="24"/>
              </w:rPr>
            </w:pPr>
            <w:r>
              <w:rPr>
                <w:szCs w:val="24"/>
              </w:rPr>
              <w:t>4</w:t>
            </w:r>
          </w:p>
        </w:tc>
        <w:tc>
          <w:tcPr>
            <w:tcW w:w="1134" w:type="dxa"/>
            <w:noWrap/>
            <w:hideMark/>
          </w:tcPr>
          <w:p w14:paraId="1CAE7562" w14:textId="77777777" w:rsidR="001B41A6" w:rsidRDefault="00E30C2B">
            <w:pPr>
              <w:jc w:val="center"/>
              <w:rPr>
                <w:szCs w:val="24"/>
              </w:rPr>
            </w:pPr>
            <w:r>
              <w:rPr>
                <w:szCs w:val="24"/>
              </w:rPr>
              <w:t>69.1</w:t>
            </w:r>
          </w:p>
        </w:tc>
        <w:tc>
          <w:tcPr>
            <w:tcW w:w="1134" w:type="dxa"/>
            <w:noWrap/>
            <w:hideMark/>
          </w:tcPr>
          <w:p w14:paraId="1CAE7563" w14:textId="77777777" w:rsidR="001B41A6" w:rsidRDefault="00E30C2B">
            <w:pPr>
              <w:jc w:val="center"/>
              <w:rPr>
                <w:szCs w:val="24"/>
              </w:rPr>
            </w:pPr>
            <w:r>
              <w:rPr>
                <w:szCs w:val="24"/>
              </w:rPr>
              <w:t>35.3</w:t>
            </w:r>
          </w:p>
        </w:tc>
        <w:tc>
          <w:tcPr>
            <w:tcW w:w="1242" w:type="dxa"/>
            <w:noWrap/>
            <w:hideMark/>
          </w:tcPr>
          <w:p w14:paraId="1CAE7564" w14:textId="77777777" w:rsidR="001B41A6" w:rsidRDefault="00E30C2B">
            <w:pPr>
              <w:jc w:val="center"/>
              <w:rPr>
                <w:szCs w:val="24"/>
              </w:rPr>
            </w:pPr>
            <w:r>
              <w:rPr>
                <w:szCs w:val="24"/>
              </w:rPr>
              <w:t>24.1</w:t>
            </w:r>
          </w:p>
        </w:tc>
      </w:tr>
      <w:tr w:rsidR="001B41A6" w14:paraId="1CAE756D" w14:textId="77777777">
        <w:tc>
          <w:tcPr>
            <w:tcW w:w="3227" w:type="dxa"/>
            <w:noWrap/>
            <w:hideMark/>
          </w:tcPr>
          <w:p w14:paraId="1CAE7566" w14:textId="77777777" w:rsidR="001B41A6" w:rsidRDefault="00E30C2B">
            <w:pPr>
              <w:rPr>
                <w:szCs w:val="24"/>
              </w:rPr>
            </w:pPr>
            <w:r>
              <w:rPr>
                <w:szCs w:val="24"/>
              </w:rPr>
              <w:t>Molėtų r.</w:t>
            </w:r>
          </w:p>
        </w:tc>
        <w:tc>
          <w:tcPr>
            <w:tcW w:w="1026" w:type="dxa"/>
            <w:noWrap/>
            <w:hideMark/>
          </w:tcPr>
          <w:p w14:paraId="1CAE7567" w14:textId="77777777" w:rsidR="001B41A6" w:rsidRDefault="00E30C2B">
            <w:pPr>
              <w:jc w:val="center"/>
              <w:rPr>
                <w:szCs w:val="24"/>
              </w:rPr>
            </w:pPr>
            <w:r>
              <w:rPr>
                <w:szCs w:val="24"/>
              </w:rPr>
              <w:t>7</w:t>
            </w:r>
          </w:p>
        </w:tc>
        <w:tc>
          <w:tcPr>
            <w:tcW w:w="992" w:type="dxa"/>
            <w:noWrap/>
            <w:hideMark/>
          </w:tcPr>
          <w:p w14:paraId="1CAE7568" w14:textId="77777777" w:rsidR="001B41A6" w:rsidRDefault="00E30C2B">
            <w:pPr>
              <w:jc w:val="center"/>
              <w:rPr>
                <w:szCs w:val="24"/>
              </w:rPr>
            </w:pPr>
            <w:r>
              <w:rPr>
                <w:szCs w:val="24"/>
              </w:rPr>
              <w:t>10</w:t>
            </w:r>
          </w:p>
        </w:tc>
        <w:tc>
          <w:tcPr>
            <w:tcW w:w="992" w:type="dxa"/>
            <w:noWrap/>
            <w:hideMark/>
          </w:tcPr>
          <w:p w14:paraId="1CAE7569" w14:textId="77777777" w:rsidR="001B41A6" w:rsidRDefault="00E30C2B">
            <w:pPr>
              <w:jc w:val="center"/>
              <w:rPr>
                <w:szCs w:val="24"/>
              </w:rPr>
            </w:pPr>
            <w:r>
              <w:rPr>
                <w:szCs w:val="24"/>
              </w:rPr>
              <w:t>7</w:t>
            </w:r>
          </w:p>
        </w:tc>
        <w:tc>
          <w:tcPr>
            <w:tcW w:w="1134" w:type="dxa"/>
            <w:noWrap/>
            <w:hideMark/>
          </w:tcPr>
          <w:p w14:paraId="1CAE756A" w14:textId="77777777" w:rsidR="001B41A6" w:rsidRDefault="00E30C2B">
            <w:pPr>
              <w:jc w:val="center"/>
              <w:rPr>
                <w:szCs w:val="24"/>
              </w:rPr>
            </w:pPr>
            <w:r>
              <w:rPr>
                <w:szCs w:val="24"/>
              </w:rPr>
              <w:t>35.3</w:t>
            </w:r>
          </w:p>
        </w:tc>
        <w:tc>
          <w:tcPr>
            <w:tcW w:w="1134" w:type="dxa"/>
            <w:noWrap/>
            <w:hideMark/>
          </w:tcPr>
          <w:p w14:paraId="1CAE756B" w14:textId="77777777" w:rsidR="001B41A6" w:rsidRDefault="00E30C2B">
            <w:pPr>
              <w:jc w:val="center"/>
              <w:rPr>
                <w:szCs w:val="24"/>
              </w:rPr>
            </w:pPr>
            <w:r>
              <w:rPr>
                <w:szCs w:val="24"/>
              </w:rPr>
              <w:t>51.5</w:t>
            </w:r>
          </w:p>
        </w:tc>
        <w:tc>
          <w:tcPr>
            <w:tcW w:w="1242" w:type="dxa"/>
            <w:noWrap/>
            <w:hideMark/>
          </w:tcPr>
          <w:p w14:paraId="1CAE756C" w14:textId="77777777" w:rsidR="001B41A6" w:rsidRDefault="00E30C2B">
            <w:pPr>
              <w:jc w:val="center"/>
              <w:rPr>
                <w:szCs w:val="24"/>
              </w:rPr>
            </w:pPr>
            <w:r>
              <w:rPr>
                <w:szCs w:val="24"/>
              </w:rPr>
              <w:t>36.7</w:t>
            </w:r>
          </w:p>
        </w:tc>
      </w:tr>
      <w:tr w:rsidR="001B41A6" w14:paraId="1CAE7575" w14:textId="77777777">
        <w:tc>
          <w:tcPr>
            <w:tcW w:w="3227" w:type="dxa"/>
            <w:noWrap/>
            <w:hideMark/>
          </w:tcPr>
          <w:p w14:paraId="1CAE756E" w14:textId="77777777" w:rsidR="001B41A6" w:rsidRDefault="00E30C2B">
            <w:pPr>
              <w:rPr>
                <w:szCs w:val="24"/>
              </w:rPr>
            </w:pPr>
            <w:r>
              <w:rPr>
                <w:szCs w:val="24"/>
              </w:rPr>
              <w:t>Utenos r.</w:t>
            </w:r>
          </w:p>
        </w:tc>
        <w:tc>
          <w:tcPr>
            <w:tcW w:w="1026" w:type="dxa"/>
            <w:noWrap/>
            <w:hideMark/>
          </w:tcPr>
          <w:p w14:paraId="1CAE756F" w14:textId="77777777" w:rsidR="001B41A6" w:rsidRDefault="00E30C2B">
            <w:pPr>
              <w:jc w:val="center"/>
              <w:rPr>
                <w:szCs w:val="24"/>
              </w:rPr>
            </w:pPr>
            <w:r>
              <w:rPr>
                <w:szCs w:val="24"/>
              </w:rPr>
              <w:t>8</w:t>
            </w:r>
          </w:p>
        </w:tc>
        <w:tc>
          <w:tcPr>
            <w:tcW w:w="992" w:type="dxa"/>
            <w:noWrap/>
            <w:hideMark/>
          </w:tcPr>
          <w:p w14:paraId="1CAE7570" w14:textId="77777777" w:rsidR="001B41A6" w:rsidRDefault="00E30C2B">
            <w:pPr>
              <w:jc w:val="center"/>
              <w:rPr>
                <w:szCs w:val="24"/>
              </w:rPr>
            </w:pPr>
            <w:r>
              <w:rPr>
                <w:szCs w:val="24"/>
              </w:rPr>
              <w:t>9</w:t>
            </w:r>
          </w:p>
        </w:tc>
        <w:tc>
          <w:tcPr>
            <w:tcW w:w="992" w:type="dxa"/>
            <w:noWrap/>
            <w:hideMark/>
          </w:tcPr>
          <w:p w14:paraId="1CAE7571" w14:textId="77777777" w:rsidR="001B41A6" w:rsidRDefault="00E30C2B">
            <w:pPr>
              <w:jc w:val="center"/>
              <w:rPr>
                <w:szCs w:val="24"/>
              </w:rPr>
            </w:pPr>
            <w:r>
              <w:rPr>
                <w:szCs w:val="24"/>
              </w:rPr>
              <w:t>4</w:t>
            </w:r>
          </w:p>
        </w:tc>
        <w:tc>
          <w:tcPr>
            <w:tcW w:w="1134" w:type="dxa"/>
            <w:noWrap/>
            <w:hideMark/>
          </w:tcPr>
          <w:p w14:paraId="1CAE7572" w14:textId="77777777" w:rsidR="001B41A6" w:rsidRDefault="00E30C2B">
            <w:pPr>
              <w:jc w:val="center"/>
              <w:rPr>
                <w:szCs w:val="24"/>
              </w:rPr>
            </w:pPr>
            <w:r>
              <w:rPr>
                <w:szCs w:val="24"/>
              </w:rPr>
              <w:t>19.3</w:t>
            </w:r>
          </w:p>
        </w:tc>
        <w:tc>
          <w:tcPr>
            <w:tcW w:w="1134" w:type="dxa"/>
            <w:noWrap/>
            <w:hideMark/>
          </w:tcPr>
          <w:p w14:paraId="1CAE7573" w14:textId="77777777" w:rsidR="001B41A6" w:rsidRDefault="00E30C2B">
            <w:pPr>
              <w:jc w:val="center"/>
              <w:rPr>
                <w:szCs w:val="24"/>
              </w:rPr>
            </w:pPr>
            <w:r>
              <w:rPr>
                <w:szCs w:val="24"/>
              </w:rPr>
              <w:t>22.1</w:t>
            </w:r>
          </w:p>
        </w:tc>
        <w:tc>
          <w:tcPr>
            <w:tcW w:w="1242" w:type="dxa"/>
            <w:noWrap/>
            <w:hideMark/>
          </w:tcPr>
          <w:p w14:paraId="1CAE7574" w14:textId="77777777" w:rsidR="001B41A6" w:rsidRDefault="00E30C2B">
            <w:pPr>
              <w:jc w:val="center"/>
              <w:rPr>
                <w:szCs w:val="24"/>
              </w:rPr>
            </w:pPr>
            <w:r>
              <w:rPr>
                <w:szCs w:val="24"/>
              </w:rPr>
              <w:t>10.0</w:t>
            </w:r>
          </w:p>
        </w:tc>
      </w:tr>
      <w:tr w:rsidR="001B41A6" w14:paraId="1CAE757D" w14:textId="77777777">
        <w:tc>
          <w:tcPr>
            <w:tcW w:w="3227" w:type="dxa"/>
            <w:noWrap/>
            <w:hideMark/>
          </w:tcPr>
          <w:p w14:paraId="1CAE7576" w14:textId="77777777" w:rsidR="001B41A6" w:rsidRDefault="00E30C2B">
            <w:pPr>
              <w:rPr>
                <w:szCs w:val="24"/>
              </w:rPr>
            </w:pPr>
            <w:r>
              <w:rPr>
                <w:szCs w:val="24"/>
              </w:rPr>
              <w:t>Zarasų r.</w:t>
            </w:r>
          </w:p>
        </w:tc>
        <w:tc>
          <w:tcPr>
            <w:tcW w:w="1026" w:type="dxa"/>
            <w:noWrap/>
            <w:hideMark/>
          </w:tcPr>
          <w:p w14:paraId="1CAE7577" w14:textId="77777777" w:rsidR="001B41A6" w:rsidRDefault="00E30C2B">
            <w:pPr>
              <w:jc w:val="center"/>
              <w:rPr>
                <w:szCs w:val="24"/>
              </w:rPr>
            </w:pPr>
            <w:r>
              <w:rPr>
                <w:szCs w:val="24"/>
              </w:rPr>
              <w:t>2</w:t>
            </w:r>
          </w:p>
        </w:tc>
        <w:tc>
          <w:tcPr>
            <w:tcW w:w="992" w:type="dxa"/>
            <w:noWrap/>
            <w:hideMark/>
          </w:tcPr>
          <w:p w14:paraId="1CAE7578" w14:textId="77777777" w:rsidR="001B41A6" w:rsidRDefault="00E30C2B">
            <w:pPr>
              <w:jc w:val="center"/>
              <w:rPr>
                <w:szCs w:val="24"/>
              </w:rPr>
            </w:pPr>
            <w:r>
              <w:rPr>
                <w:szCs w:val="24"/>
              </w:rPr>
              <w:t>6</w:t>
            </w:r>
          </w:p>
        </w:tc>
        <w:tc>
          <w:tcPr>
            <w:tcW w:w="992" w:type="dxa"/>
            <w:noWrap/>
            <w:hideMark/>
          </w:tcPr>
          <w:p w14:paraId="1CAE7579" w14:textId="77777777" w:rsidR="001B41A6" w:rsidRDefault="00E30C2B">
            <w:pPr>
              <w:jc w:val="center"/>
              <w:rPr>
                <w:szCs w:val="24"/>
              </w:rPr>
            </w:pPr>
            <w:r>
              <w:rPr>
                <w:szCs w:val="24"/>
              </w:rPr>
              <w:t>7</w:t>
            </w:r>
          </w:p>
        </w:tc>
        <w:tc>
          <w:tcPr>
            <w:tcW w:w="1134" w:type="dxa"/>
            <w:noWrap/>
            <w:hideMark/>
          </w:tcPr>
          <w:p w14:paraId="1CAE757A" w14:textId="77777777" w:rsidR="001B41A6" w:rsidRDefault="00E30C2B">
            <w:pPr>
              <w:jc w:val="center"/>
              <w:rPr>
                <w:szCs w:val="24"/>
              </w:rPr>
            </w:pPr>
            <w:r>
              <w:rPr>
                <w:szCs w:val="24"/>
              </w:rPr>
              <w:t>11.4</w:t>
            </w:r>
          </w:p>
        </w:tc>
        <w:tc>
          <w:tcPr>
            <w:tcW w:w="1134" w:type="dxa"/>
            <w:noWrap/>
            <w:hideMark/>
          </w:tcPr>
          <w:p w14:paraId="1CAE757B" w14:textId="77777777" w:rsidR="001B41A6" w:rsidRDefault="00E30C2B">
            <w:pPr>
              <w:jc w:val="center"/>
              <w:rPr>
                <w:szCs w:val="24"/>
              </w:rPr>
            </w:pPr>
            <w:r>
              <w:rPr>
                <w:szCs w:val="24"/>
              </w:rPr>
              <w:t>34.9</w:t>
            </w:r>
          </w:p>
        </w:tc>
        <w:tc>
          <w:tcPr>
            <w:tcW w:w="1242" w:type="dxa"/>
            <w:noWrap/>
            <w:hideMark/>
          </w:tcPr>
          <w:p w14:paraId="1CAE757C" w14:textId="77777777" w:rsidR="001B41A6" w:rsidRDefault="00E30C2B">
            <w:pPr>
              <w:jc w:val="center"/>
              <w:rPr>
                <w:szCs w:val="24"/>
              </w:rPr>
            </w:pPr>
            <w:r>
              <w:rPr>
                <w:szCs w:val="24"/>
              </w:rPr>
              <w:t>41.6</w:t>
            </w:r>
          </w:p>
        </w:tc>
      </w:tr>
      <w:tr w:rsidR="001B41A6" w14:paraId="1CAE7585" w14:textId="77777777">
        <w:tc>
          <w:tcPr>
            <w:tcW w:w="3227" w:type="dxa"/>
            <w:noWrap/>
            <w:hideMark/>
          </w:tcPr>
          <w:p w14:paraId="1CAE757E" w14:textId="77777777" w:rsidR="001B41A6" w:rsidRDefault="00E30C2B">
            <w:pPr>
              <w:rPr>
                <w:szCs w:val="24"/>
              </w:rPr>
            </w:pPr>
            <w:r>
              <w:rPr>
                <w:szCs w:val="24"/>
              </w:rPr>
              <w:t>Visaginas</w:t>
            </w:r>
          </w:p>
        </w:tc>
        <w:tc>
          <w:tcPr>
            <w:tcW w:w="1026" w:type="dxa"/>
            <w:noWrap/>
            <w:hideMark/>
          </w:tcPr>
          <w:p w14:paraId="1CAE757F" w14:textId="77777777" w:rsidR="001B41A6" w:rsidRDefault="00E30C2B">
            <w:pPr>
              <w:jc w:val="center"/>
              <w:rPr>
                <w:szCs w:val="24"/>
              </w:rPr>
            </w:pPr>
            <w:r>
              <w:rPr>
                <w:szCs w:val="24"/>
              </w:rPr>
              <w:t>5</w:t>
            </w:r>
          </w:p>
        </w:tc>
        <w:tc>
          <w:tcPr>
            <w:tcW w:w="992" w:type="dxa"/>
            <w:noWrap/>
            <w:hideMark/>
          </w:tcPr>
          <w:p w14:paraId="1CAE7580" w14:textId="77777777" w:rsidR="001B41A6" w:rsidRDefault="00E30C2B">
            <w:pPr>
              <w:jc w:val="center"/>
              <w:rPr>
                <w:szCs w:val="24"/>
              </w:rPr>
            </w:pPr>
            <w:r>
              <w:rPr>
                <w:szCs w:val="24"/>
              </w:rPr>
              <w:t>6</w:t>
            </w:r>
          </w:p>
        </w:tc>
        <w:tc>
          <w:tcPr>
            <w:tcW w:w="992" w:type="dxa"/>
            <w:noWrap/>
            <w:hideMark/>
          </w:tcPr>
          <w:p w14:paraId="1CAE7581" w14:textId="77777777" w:rsidR="001B41A6" w:rsidRDefault="00E30C2B">
            <w:pPr>
              <w:jc w:val="center"/>
              <w:rPr>
                <w:szCs w:val="24"/>
              </w:rPr>
            </w:pPr>
            <w:r>
              <w:rPr>
                <w:szCs w:val="24"/>
              </w:rPr>
              <w:t>2</w:t>
            </w:r>
          </w:p>
        </w:tc>
        <w:tc>
          <w:tcPr>
            <w:tcW w:w="1134" w:type="dxa"/>
            <w:noWrap/>
            <w:hideMark/>
          </w:tcPr>
          <w:p w14:paraId="1CAE7582" w14:textId="77777777" w:rsidR="001B41A6" w:rsidRDefault="00E30C2B">
            <w:pPr>
              <w:jc w:val="center"/>
              <w:rPr>
                <w:szCs w:val="24"/>
              </w:rPr>
            </w:pPr>
            <w:r>
              <w:rPr>
                <w:szCs w:val="24"/>
              </w:rPr>
              <w:t>23.9</w:t>
            </w:r>
          </w:p>
        </w:tc>
        <w:tc>
          <w:tcPr>
            <w:tcW w:w="1134" w:type="dxa"/>
            <w:noWrap/>
            <w:hideMark/>
          </w:tcPr>
          <w:p w14:paraId="1CAE7583" w14:textId="77777777" w:rsidR="001B41A6" w:rsidRDefault="00E30C2B">
            <w:pPr>
              <w:jc w:val="center"/>
              <w:rPr>
                <w:szCs w:val="24"/>
              </w:rPr>
            </w:pPr>
            <w:r>
              <w:rPr>
                <w:szCs w:val="24"/>
              </w:rPr>
              <w:t>29.4</w:t>
            </w:r>
          </w:p>
        </w:tc>
        <w:tc>
          <w:tcPr>
            <w:tcW w:w="1242" w:type="dxa"/>
            <w:noWrap/>
            <w:hideMark/>
          </w:tcPr>
          <w:p w14:paraId="1CAE7584" w14:textId="77777777" w:rsidR="001B41A6" w:rsidRDefault="00E30C2B">
            <w:pPr>
              <w:jc w:val="center"/>
              <w:rPr>
                <w:szCs w:val="24"/>
              </w:rPr>
            </w:pPr>
            <w:r>
              <w:rPr>
                <w:szCs w:val="24"/>
              </w:rPr>
              <w:t>10.0</w:t>
            </w:r>
          </w:p>
        </w:tc>
      </w:tr>
    </w:tbl>
    <w:p w14:paraId="1CAE7586" w14:textId="77777777" w:rsidR="001B41A6" w:rsidRDefault="001B41A6">
      <w:pPr>
        <w:ind w:firstLine="680"/>
        <w:jc w:val="both"/>
        <w:rPr>
          <w:rFonts w:eastAsia="Calibri"/>
          <w:iCs/>
          <w:szCs w:val="24"/>
        </w:rPr>
      </w:pPr>
    </w:p>
    <w:p w14:paraId="1CAE7587" w14:textId="77777777" w:rsidR="001B41A6" w:rsidRDefault="00E30C2B">
      <w:pPr>
        <w:ind w:firstLine="680"/>
        <w:jc w:val="both"/>
        <w:rPr>
          <w:szCs w:val="24"/>
          <w:lang w:eastAsia="lt-LT"/>
        </w:rPr>
      </w:pPr>
      <w:r>
        <w:rPr>
          <w:vanish/>
          <w:szCs w:val="24"/>
        </w:rPr>
        <w:t xml:space="preserve">• </w:t>
      </w:r>
      <w:r>
        <w:rPr>
          <w:bCs/>
          <w:vanish/>
          <w:szCs w:val="24"/>
        </w:rPr>
        <w:t>Будьте внимательны к своему здоровью во время беременности.</w:t>
      </w:r>
      <w:r>
        <w:rPr>
          <w:vanish/>
          <w:szCs w:val="24"/>
        </w:rPr>
        <w:t xml:space="preserve"> Во время беременности будьте особенно внимательны к своему здоровью, если чувствуете неприятные или болезненные ощущения в процессе мочеиспускания, обратитесь к врачу, не допускайте развития осложнений.</w:t>
      </w:r>
      <w:r>
        <w:rPr>
          <w:szCs w:val="24"/>
        </w:rPr>
        <w:t>0-17 metų amžiaus vaikams Anykščių rajone iš viso užr</w:t>
      </w:r>
      <w:r>
        <w:rPr>
          <w:szCs w:val="24"/>
        </w:rPr>
        <w:t xml:space="preserve">egistruoti 13 331 susirgimas. Tuo tarpu 2014 metais - 12 248. Taigi vaikų susirgimų skaičius išaugo. </w:t>
      </w:r>
    </w:p>
    <w:p w14:paraId="1CAE7588" w14:textId="77777777" w:rsidR="001B41A6" w:rsidRDefault="001B41A6">
      <w:pPr>
        <w:jc w:val="right"/>
        <w:rPr>
          <w:b/>
          <w:sz w:val="20"/>
        </w:rPr>
      </w:pPr>
    </w:p>
    <w:p w14:paraId="1CAE7589" w14:textId="77777777" w:rsidR="001B41A6" w:rsidRDefault="00E30C2B">
      <w:pPr>
        <w:jc w:val="right"/>
        <w:rPr>
          <w:b/>
          <w:i/>
          <w:caps/>
          <w:sz w:val="20"/>
        </w:rPr>
      </w:pPr>
      <w:r>
        <w:rPr>
          <w:rFonts w:eastAsia="MS Mincho"/>
          <w:i/>
          <w:sz w:val="20"/>
        </w:rPr>
        <w:t>19 lentelė:</w:t>
      </w:r>
      <w:r>
        <w:rPr>
          <w:rFonts w:eastAsia="MS Mincho"/>
          <w:b/>
          <w:i/>
          <w:sz w:val="20"/>
        </w:rPr>
        <w:t xml:space="preserve"> </w:t>
      </w:r>
      <w:r>
        <w:rPr>
          <w:rFonts w:eastAsia="MS Mincho"/>
          <w:i/>
          <w:sz w:val="20"/>
        </w:rPr>
        <w:t>Susirgimai, užregistruoti a</w:t>
      </w:r>
      <w:r>
        <w:rPr>
          <w:i/>
          <w:sz w:val="20"/>
        </w:rPr>
        <w:t>pskričių ir savivaldybių gyventojams 2015 m.</w:t>
      </w:r>
      <w:r>
        <w:rPr>
          <w:i/>
          <w:sz w:val="20"/>
          <w:vertAlign w:val="superscript"/>
        </w:rPr>
        <w:footnoteReference w:id="20"/>
      </w:r>
    </w:p>
    <w:p w14:paraId="1CAE758A" w14:textId="77777777" w:rsidR="001B41A6" w:rsidRDefault="001B41A6">
      <w:pPr>
        <w:jc w:val="center"/>
        <w:rPr>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879"/>
        <w:gridCol w:w="1180"/>
        <w:gridCol w:w="879"/>
        <w:gridCol w:w="1309"/>
        <w:gridCol w:w="997"/>
        <w:gridCol w:w="1309"/>
        <w:gridCol w:w="959"/>
      </w:tblGrid>
      <w:tr w:rsidR="001B41A6" w14:paraId="1CAE758E" w14:textId="77777777">
        <w:trPr>
          <w:trHeight w:val="255"/>
        </w:trPr>
        <w:tc>
          <w:tcPr>
            <w:tcW w:w="1242" w:type="dxa"/>
            <w:vMerge w:val="restart"/>
            <w:hideMark/>
          </w:tcPr>
          <w:p w14:paraId="1CAE758B" w14:textId="77777777" w:rsidR="001B41A6" w:rsidRDefault="00E30C2B">
            <w:pPr>
              <w:jc w:val="center"/>
              <w:rPr>
                <w:bCs/>
                <w:szCs w:val="24"/>
              </w:rPr>
            </w:pPr>
            <w:r>
              <w:rPr>
                <w:bCs/>
                <w:szCs w:val="24"/>
              </w:rPr>
              <w:t xml:space="preserve">Vietovės pavadinimas </w:t>
            </w:r>
          </w:p>
        </w:tc>
        <w:tc>
          <w:tcPr>
            <w:tcW w:w="3931" w:type="dxa"/>
            <w:gridSpan w:val="4"/>
            <w:noWrap/>
            <w:hideMark/>
          </w:tcPr>
          <w:p w14:paraId="1CAE758C" w14:textId="77777777" w:rsidR="001B41A6" w:rsidRDefault="00E30C2B">
            <w:pPr>
              <w:jc w:val="center"/>
              <w:rPr>
                <w:bCs/>
                <w:szCs w:val="24"/>
              </w:rPr>
            </w:pPr>
            <w:r>
              <w:rPr>
                <w:bCs/>
                <w:szCs w:val="24"/>
              </w:rPr>
              <w:t>Suaugusieji nuo 18 m.</w:t>
            </w:r>
          </w:p>
        </w:tc>
        <w:tc>
          <w:tcPr>
            <w:tcW w:w="4574" w:type="dxa"/>
            <w:gridSpan w:val="4"/>
            <w:noWrap/>
            <w:hideMark/>
          </w:tcPr>
          <w:p w14:paraId="1CAE758D" w14:textId="77777777" w:rsidR="001B41A6" w:rsidRDefault="00E30C2B">
            <w:pPr>
              <w:jc w:val="center"/>
              <w:rPr>
                <w:bCs/>
                <w:szCs w:val="24"/>
              </w:rPr>
            </w:pPr>
            <w:r>
              <w:rPr>
                <w:bCs/>
                <w:szCs w:val="24"/>
              </w:rPr>
              <w:t>Vaikai (0-17 m.)</w:t>
            </w:r>
          </w:p>
        </w:tc>
      </w:tr>
      <w:tr w:rsidR="001B41A6" w14:paraId="1CAE7598" w14:textId="77777777">
        <w:trPr>
          <w:trHeight w:val="397"/>
        </w:trPr>
        <w:tc>
          <w:tcPr>
            <w:tcW w:w="1242" w:type="dxa"/>
            <w:vMerge/>
            <w:hideMark/>
          </w:tcPr>
          <w:p w14:paraId="1CAE758F" w14:textId="77777777" w:rsidR="001B41A6" w:rsidRDefault="001B41A6">
            <w:pPr>
              <w:rPr>
                <w:bCs/>
                <w:szCs w:val="24"/>
              </w:rPr>
            </w:pPr>
          </w:p>
        </w:tc>
        <w:tc>
          <w:tcPr>
            <w:tcW w:w="993" w:type="dxa"/>
            <w:vMerge w:val="restart"/>
            <w:hideMark/>
          </w:tcPr>
          <w:p w14:paraId="1CAE7590" w14:textId="77777777" w:rsidR="001B41A6" w:rsidRDefault="00E30C2B">
            <w:pPr>
              <w:jc w:val="center"/>
              <w:rPr>
                <w:bCs/>
                <w:szCs w:val="24"/>
              </w:rPr>
            </w:pPr>
            <w:r>
              <w:rPr>
                <w:bCs/>
                <w:szCs w:val="24"/>
                <w:lang w:eastAsia="lt-LT"/>
              </w:rPr>
              <w:t xml:space="preserve">Iš </w:t>
            </w:r>
            <w:r>
              <w:rPr>
                <w:bCs/>
                <w:szCs w:val="24"/>
                <w:lang w:eastAsia="lt-LT"/>
              </w:rPr>
              <w:t>viso užregistruota susirgimų</w:t>
            </w:r>
            <w:r>
              <w:rPr>
                <w:bCs/>
                <w:szCs w:val="24"/>
                <w:vertAlign w:val="superscript"/>
                <w:lang w:eastAsia="lt-LT"/>
              </w:rPr>
              <w:t>1</w:t>
            </w:r>
          </w:p>
        </w:tc>
        <w:tc>
          <w:tcPr>
            <w:tcW w:w="879" w:type="dxa"/>
            <w:vMerge w:val="restart"/>
            <w:hideMark/>
          </w:tcPr>
          <w:p w14:paraId="1CAE7591" w14:textId="77777777" w:rsidR="001B41A6" w:rsidRDefault="00E30C2B">
            <w:pPr>
              <w:jc w:val="center"/>
              <w:rPr>
                <w:bCs/>
                <w:szCs w:val="24"/>
              </w:rPr>
            </w:pPr>
            <w:r>
              <w:rPr>
                <w:bCs/>
                <w:szCs w:val="24"/>
              </w:rPr>
              <w:t>1000 suau-gusiųjų</w:t>
            </w:r>
          </w:p>
        </w:tc>
        <w:tc>
          <w:tcPr>
            <w:tcW w:w="1180" w:type="dxa"/>
            <w:vMerge w:val="restart"/>
            <w:hideMark/>
          </w:tcPr>
          <w:p w14:paraId="1CAE7592" w14:textId="77777777" w:rsidR="001B41A6" w:rsidRDefault="00E30C2B">
            <w:pPr>
              <w:jc w:val="center"/>
              <w:rPr>
                <w:bCs/>
                <w:szCs w:val="24"/>
              </w:rPr>
            </w:pPr>
            <w:r>
              <w:rPr>
                <w:bCs/>
                <w:szCs w:val="24"/>
                <w:lang w:eastAsia="lt-LT"/>
              </w:rPr>
              <w:t>Naujai užregistruota susirgimų</w:t>
            </w:r>
            <w:r>
              <w:rPr>
                <w:bCs/>
                <w:szCs w:val="24"/>
                <w:vertAlign w:val="superscript"/>
                <w:lang w:eastAsia="lt-LT"/>
              </w:rPr>
              <w:t>2</w:t>
            </w:r>
            <w:r>
              <w:rPr>
                <w:bCs/>
                <w:szCs w:val="24"/>
                <w:lang w:eastAsia="lt-LT"/>
              </w:rPr>
              <w:t xml:space="preserve"> (+)</w:t>
            </w:r>
          </w:p>
        </w:tc>
        <w:tc>
          <w:tcPr>
            <w:tcW w:w="879" w:type="dxa"/>
            <w:vMerge w:val="restart"/>
            <w:hideMark/>
          </w:tcPr>
          <w:p w14:paraId="1CAE7593" w14:textId="77777777" w:rsidR="001B41A6" w:rsidRDefault="00E30C2B">
            <w:pPr>
              <w:jc w:val="center"/>
              <w:rPr>
                <w:bCs/>
                <w:szCs w:val="24"/>
              </w:rPr>
            </w:pPr>
            <w:r>
              <w:rPr>
                <w:bCs/>
                <w:szCs w:val="24"/>
              </w:rPr>
              <w:t>1000 suau-gusiųjų</w:t>
            </w:r>
          </w:p>
        </w:tc>
        <w:tc>
          <w:tcPr>
            <w:tcW w:w="1309" w:type="dxa"/>
            <w:vMerge w:val="restart"/>
            <w:hideMark/>
          </w:tcPr>
          <w:p w14:paraId="1CAE7594" w14:textId="77777777" w:rsidR="001B41A6" w:rsidRDefault="00E30C2B">
            <w:pPr>
              <w:jc w:val="center"/>
              <w:rPr>
                <w:bCs/>
                <w:szCs w:val="24"/>
              </w:rPr>
            </w:pPr>
            <w:r>
              <w:rPr>
                <w:bCs/>
                <w:szCs w:val="24"/>
                <w:lang w:eastAsia="lt-LT"/>
              </w:rPr>
              <w:t>Iš viso užregistruota susirgimų</w:t>
            </w:r>
          </w:p>
        </w:tc>
        <w:tc>
          <w:tcPr>
            <w:tcW w:w="997" w:type="dxa"/>
            <w:vMerge w:val="restart"/>
            <w:hideMark/>
          </w:tcPr>
          <w:p w14:paraId="1CAE7595" w14:textId="77777777" w:rsidR="001B41A6" w:rsidRDefault="00E30C2B">
            <w:pPr>
              <w:jc w:val="center"/>
              <w:rPr>
                <w:bCs/>
                <w:szCs w:val="24"/>
              </w:rPr>
            </w:pPr>
            <w:r>
              <w:rPr>
                <w:bCs/>
                <w:szCs w:val="24"/>
              </w:rPr>
              <w:t>1000 vaikų</w:t>
            </w:r>
          </w:p>
        </w:tc>
        <w:tc>
          <w:tcPr>
            <w:tcW w:w="1309" w:type="dxa"/>
            <w:vMerge w:val="restart"/>
            <w:hideMark/>
          </w:tcPr>
          <w:p w14:paraId="1CAE7596" w14:textId="77777777" w:rsidR="001B41A6" w:rsidRDefault="00E30C2B">
            <w:pPr>
              <w:jc w:val="center"/>
              <w:rPr>
                <w:bCs/>
                <w:szCs w:val="24"/>
              </w:rPr>
            </w:pPr>
            <w:r>
              <w:rPr>
                <w:bCs/>
                <w:szCs w:val="24"/>
                <w:lang w:eastAsia="lt-LT"/>
              </w:rPr>
              <w:t>Naujai užregistruota susirgimų (+)</w:t>
            </w:r>
          </w:p>
        </w:tc>
        <w:tc>
          <w:tcPr>
            <w:tcW w:w="959" w:type="dxa"/>
            <w:vMerge w:val="restart"/>
            <w:hideMark/>
          </w:tcPr>
          <w:p w14:paraId="1CAE7597" w14:textId="77777777" w:rsidR="001B41A6" w:rsidRDefault="00E30C2B">
            <w:pPr>
              <w:jc w:val="center"/>
              <w:rPr>
                <w:bCs/>
                <w:szCs w:val="24"/>
              </w:rPr>
            </w:pPr>
            <w:r>
              <w:rPr>
                <w:bCs/>
                <w:szCs w:val="24"/>
              </w:rPr>
              <w:t>1000 vaikų</w:t>
            </w:r>
          </w:p>
        </w:tc>
      </w:tr>
      <w:tr w:rsidR="001B41A6" w14:paraId="1CAE75A2" w14:textId="77777777">
        <w:trPr>
          <w:trHeight w:val="276"/>
        </w:trPr>
        <w:tc>
          <w:tcPr>
            <w:tcW w:w="1242" w:type="dxa"/>
            <w:vMerge/>
            <w:hideMark/>
          </w:tcPr>
          <w:p w14:paraId="1CAE7599" w14:textId="77777777" w:rsidR="001B41A6" w:rsidRDefault="001B41A6">
            <w:pPr>
              <w:rPr>
                <w:bCs/>
                <w:szCs w:val="24"/>
              </w:rPr>
            </w:pPr>
          </w:p>
        </w:tc>
        <w:tc>
          <w:tcPr>
            <w:tcW w:w="993" w:type="dxa"/>
            <w:vMerge/>
            <w:hideMark/>
          </w:tcPr>
          <w:p w14:paraId="1CAE759A" w14:textId="77777777" w:rsidR="001B41A6" w:rsidRDefault="001B41A6">
            <w:pPr>
              <w:rPr>
                <w:bCs/>
                <w:szCs w:val="24"/>
              </w:rPr>
            </w:pPr>
          </w:p>
        </w:tc>
        <w:tc>
          <w:tcPr>
            <w:tcW w:w="879" w:type="dxa"/>
            <w:vMerge/>
            <w:hideMark/>
          </w:tcPr>
          <w:p w14:paraId="1CAE759B" w14:textId="77777777" w:rsidR="001B41A6" w:rsidRDefault="001B41A6">
            <w:pPr>
              <w:rPr>
                <w:bCs/>
                <w:szCs w:val="24"/>
              </w:rPr>
            </w:pPr>
          </w:p>
        </w:tc>
        <w:tc>
          <w:tcPr>
            <w:tcW w:w="1180" w:type="dxa"/>
            <w:vMerge/>
            <w:hideMark/>
          </w:tcPr>
          <w:p w14:paraId="1CAE759C" w14:textId="77777777" w:rsidR="001B41A6" w:rsidRDefault="001B41A6">
            <w:pPr>
              <w:rPr>
                <w:bCs/>
                <w:szCs w:val="24"/>
              </w:rPr>
            </w:pPr>
          </w:p>
        </w:tc>
        <w:tc>
          <w:tcPr>
            <w:tcW w:w="879" w:type="dxa"/>
            <w:vMerge/>
            <w:hideMark/>
          </w:tcPr>
          <w:p w14:paraId="1CAE759D" w14:textId="77777777" w:rsidR="001B41A6" w:rsidRDefault="001B41A6">
            <w:pPr>
              <w:rPr>
                <w:bCs/>
                <w:szCs w:val="24"/>
              </w:rPr>
            </w:pPr>
          </w:p>
        </w:tc>
        <w:tc>
          <w:tcPr>
            <w:tcW w:w="1309" w:type="dxa"/>
            <w:vMerge/>
            <w:hideMark/>
          </w:tcPr>
          <w:p w14:paraId="1CAE759E" w14:textId="77777777" w:rsidR="001B41A6" w:rsidRDefault="001B41A6">
            <w:pPr>
              <w:rPr>
                <w:bCs/>
                <w:szCs w:val="24"/>
              </w:rPr>
            </w:pPr>
          </w:p>
        </w:tc>
        <w:tc>
          <w:tcPr>
            <w:tcW w:w="997" w:type="dxa"/>
            <w:vMerge/>
            <w:hideMark/>
          </w:tcPr>
          <w:p w14:paraId="1CAE759F" w14:textId="77777777" w:rsidR="001B41A6" w:rsidRDefault="001B41A6">
            <w:pPr>
              <w:rPr>
                <w:bCs/>
                <w:szCs w:val="24"/>
              </w:rPr>
            </w:pPr>
          </w:p>
        </w:tc>
        <w:tc>
          <w:tcPr>
            <w:tcW w:w="1309" w:type="dxa"/>
            <w:vMerge/>
            <w:hideMark/>
          </w:tcPr>
          <w:p w14:paraId="1CAE75A0" w14:textId="77777777" w:rsidR="001B41A6" w:rsidRDefault="001B41A6">
            <w:pPr>
              <w:rPr>
                <w:bCs/>
                <w:szCs w:val="24"/>
              </w:rPr>
            </w:pPr>
          </w:p>
        </w:tc>
        <w:tc>
          <w:tcPr>
            <w:tcW w:w="959" w:type="dxa"/>
            <w:vMerge/>
            <w:hideMark/>
          </w:tcPr>
          <w:p w14:paraId="1CAE75A1" w14:textId="77777777" w:rsidR="001B41A6" w:rsidRDefault="001B41A6">
            <w:pPr>
              <w:rPr>
                <w:bCs/>
                <w:szCs w:val="24"/>
              </w:rPr>
            </w:pPr>
          </w:p>
        </w:tc>
      </w:tr>
      <w:tr w:rsidR="001B41A6" w14:paraId="1CAE75AC" w14:textId="77777777">
        <w:trPr>
          <w:trHeight w:val="276"/>
        </w:trPr>
        <w:tc>
          <w:tcPr>
            <w:tcW w:w="1242" w:type="dxa"/>
            <w:vMerge/>
            <w:hideMark/>
          </w:tcPr>
          <w:p w14:paraId="1CAE75A3" w14:textId="77777777" w:rsidR="001B41A6" w:rsidRDefault="001B41A6">
            <w:pPr>
              <w:rPr>
                <w:bCs/>
                <w:szCs w:val="24"/>
              </w:rPr>
            </w:pPr>
          </w:p>
        </w:tc>
        <w:tc>
          <w:tcPr>
            <w:tcW w:w="993" w:type="dxa"/>
            <w:vMerge/>
            <w:hideMark/>
          </w:tcPr>
          <w:p w14:paraId="1CAE75A4" w14:textId="77777777" w:rsidR="001B41A6" w:rsidRDefault="001B41A6">
            <w:pPr>
              <w:rPr>
                <w:bCs/>
                <w:szCs w:val="24"/>
              </w:rPr>
            </w:pPr>
          </w:p>
        </w:tc>
        <w:tc>
          <w:tcPr>
            <w:tcW w:w="879" w:type="dxa"/>
            <w:vMerge/>
            <w:hideMark/>
          </w:tcPr>
          <w:p w14:paraId="1CAE75A5" w14:textId="77777777" w:rsidR="001B41A6" w:rsidRDefault="001B41A6">
            <w:pPr>
              <w:rPr>
                <w:bCs/>
                <w:szCs w:val="24"/>
              </w:rPr>
            </w:pPr>
          </w:p>
        </w:tc>
        <w:tc>
          <w:tcPr>
            <w:tcW w:w="1180" w:type="dxa"/>
            <w:vMerge/>
            <w:hideMark/>
          </w:tcPr>
          <w:p w14:paraId="1CAE75A6" w14:textId="77777777" w:rsidR="001B41A6" w:rsidRDefault="001B41A6">
            <w:pPr>
              <w:rPr>
                <w:bCs/>
                <w:szCs w:val="24"/>
              </w:rPr>
            </w:pPr>
          </w:p>
        </w:tc>
        <w:tc>
          <w:tcPr>
            <w:tcW w:w="879" w:type="dxa"/>
            <w:vMerge/>
            <w:hideMark/>
          </w:tcPr>
          <w:p w14:paraId="1CAE75A7" w14:textId="77777777" w:rsidR="001B41A6" w:rsidRDefault="001B41A6">
            <w:pPr>
              <w:rPr>
                <w:bCs/>
                <w:szCs w:val="24"/>
              </w:rPr>
            </w:pPr>
          </w:p>
        </w:tc>
        <w:tc>
          <w:tcPr>
            <w:tcW w:w="1309" w:type="dxa"/>
            <w:vMerge/>
            <w:hideMark/>
          </w:tcPr>
          <w:p w14:paraId="1CAE75A8" w14:textId="77777777" w:rsidR="001B41A6" w:rsidRDefault="001B41A6">
            <w:pPr>
              <w:rPr>
                <w:bCs/>
                <w:szCs w:val="24"/>
              </w:rPr>
            </w:pPr>
          </w:p>
        </w:tc>
        <w:tc>
          <w:tcPr>
            <w:tcW w:w="997" w:type="dxa"/>
            <w:vMerge/>
            <w:hideMark/>
          </w:tcPr>
          <w:p w14:paraId="1CAE75A9" w14:textId="77777777" w:rsidR="001B41A6" w:rsidRDefault="001B41A6">
            <w:pPr>
              <w:rPr>
                <w:bCs/>
                <w:szCs w:val="24"/>
              </w:rPr>
            </w:pPr>
          </w:p>
        </w:tc>
        <w:tc>
          <w:tcPr>
            <w:tcW w:w="1309" w:type="dxa"/>
            <w:vMerge/>
            <w:hideMark/>
          </w:tcPr>
          <w:p w14:paraId="1CAE75AA" w14:textId="77777777" w:rsidR="001B41A6" w:rsidRDefault="001B41A6">
            <w:pPr>
              <w:rPr>
                <w:bCs/>
                <w:szCs w:val="24"/>
              </w:rPr>
            </w:pPr>
          </w:p>
        </w:tc>
        <w:tc>
          <w:tcPr>
            <w:tcW w:w="959" w:type="dxa"/>
            <w:vMerge/>
            <w:hideMark/>
          </w:tcPr>
          <w:p w14:paraId="1CAE75AB" w14:textId="77777777" w:rsidR="001B41A6" w:rsidRDefault="001B41A6">
            <w:pPr>
              <w:rPr>
                <w:bCs/>
                <w:szCs w:val="24"/>
              </w:rPr>
            </w:pPr>
          </w:p>
        </w:tc>
      </w:tr>
      <w:tr w:rsidR="001B41A6" w14:paraId="1CAE75B6" w14:textId="77777777">
        <w:trPr>
          <w:trHeight w:val="170"/>
        </w:trPr>
        <w:tc>
          <w:tcPr>
            <w:tcW w:w="1242" w:type="dxa"/>
            <w:hideMark/>
          </w:tcPr>
          <w:p w14:paraId="1CAE75AD" w14:textId="77777777" w:rsidR="001B41A6" w:rsidRDefault="00E30C2B">
            <w:pPr>
              <w:rPr>
                <w:sz w:val="20"/>
              </w:rPr>
            </w:pPr>
            <w:r>
              <w:rPr>
                <w:sz w:val="20"/>
              </w:rPr>
              <w:t>Anykščių r.</w:t>
            </w:r>
          </w:p>
        </w:tc>
        <w:tc>
          <w:tcPr>
            <w:tcW w:w="993" w:type="dxa"/>
            <w:hideMark/>
          </w:tcPr>
          <w:p w14:paraId="1CAE75AE" w14:textId="77777777" w:rsidR="001B41A6" w:rsidRDefault="00E30C2B">
            <w:pPr>
              <w:jc w:val="center"/>
              <w:rPr>
                <w:szCs w:val="24"/>
              </w:rPr>
            </w:pPr>
            <w:r>
              <w:rPr>
                <w:szCs w:val="24"/>
              </w:rPr>
              <w:t>59834</w:t>
            </w:r>
          </w:p>
        </w:tc>
        <w:tc>
          <w:tcPr>
            <w:tcW w:w="879" w:type="dxa"/>
            <w:hideMark/>
          </w:tcPr>
          <w:p w14:paraId="1CAE75AF" w14:textId="77777777" w:rsidR="001B41A6" w:rsidRDefault="00E30C2B">
            <w:pPr>
              <w:jc w:val="center"/>
              <w:rPr>
                <w:szCs w:val="24"/>
              </w:rPr>
            </w:pPr>
            <w:r>
              <w:rPr>
                <w:szCs w:val="24"/>
              </w:rPr>
              <w:t>2682.2</w:t>
            </w:r>
          </w:p>
        </w:tc>
        <w:tc>
          <w:tcPr>
            <w:tcW w:w="1180" w:type="dxa"/>
            <w:hideMark/>
          </w:tcPr>
          <w:p w14:paraId="1CAE75B0" w14:textId="77777777" w:rsidR="001B41A6" w:rsidRDefault="00E30C2B">
            <w:pPr>
              <w:jc w:val="center"/>
              <w:rPr>
                <w:szCs w:val="24"/>
              </w:rPr>
            </w:pPr>
            <w:r>
              <w:rPr>
                <w:szCs w:val="24"/>
              </w:rPr>
              <w:t>23745</w:t>
            </w:r>
          </w:p>
        </w:tc>
        <w:tc>
          <w:tcPr>
            <w:tcW w:w="879" w:type="dxa"/>
            <w:noWrap/>
            <w:hideMark/>
          </w:tcPr>
          <w:p w14:paraId="1CAE75B1" w14:textId="77777777" w:rsidR="001B41A6" w:rsidRDefault="00E30C2B">
            <w:pPr>
              <w:jc w:val="center"/>
              <w:rPr>
                <w:szCs w:val="24"/>
              </w:rPr>
            </w:pPr>
            <w:r>
              <w:rPr>
                <w:szCs w:val="24"/>
              </w:rPr>
              <w:t>1064.4</w:t>
            </w:r>
          </w:p>
        </w:tc>
        <w:tc>
          <w:tcPr>
            <w:tcW w:w="1309" w:type="dxa"/>
            <w:hideMark/>
          </w:tcPr>
          <w:p w14:paraId="1CAE75B2" w14:textId="77777777" w:rsidR="001B41A6" w:rsidRDefault="00E30C2B">
            <w:pPr>
              <w:jc w:val="center"/>
              <w:rPr>
                <w:szCs w:val="24"/>
              </w:rPr>
            </w:pPr>
            <w:r>
              <w:rPr>
                <w:szCs w:val="24"/>
              </w:rPr>
              <w:t>13331</w:t>
            </w:r>
          </w:p>
        </w:tc>
        <w:tc>
          <w:tcPr>
            <w:tcW w:w="997" w:type="dxa"/>
            <w:hideMark/>
          </w:tcPr>
          <w:p w14:paraId="1CAE75B3" w14:textId="77777777" w:rsidR="001B41A6" w:rsidRDefault="00E30C2B">
            <w:pPr>
              <w:jc w:val="center"/>
              <w:rPr>
                <w:szCs w:val="24"/>
              </w:rPr>
            </w:pPr>
            <w:r>
              <w:rPr>
                <w:szCs w:val="24"/>
              </w:rPr>
              <w:t>3538.9</w:t>
            </w:r>
          </w:p>
        </w:tc>
        <w:tc>
          <w:tcPr>
            <w:tcW w:w="1309" w:type="dxa"/>
            <w:hideMark/>
          </w:tcPr>
          <w:p w14:paraId="1CAE75B4" w14:textId="77777777" w:rsidR="001B41A6" w:rsidRDefault="00E30C2B">
            <w:pPr>
              <w:jc w:val="center"/>
              <w:rPr>
                <w:szCs w:val="24"/>
              </w:rPr>
            </w:pPr>
            <w:r>
              <w:rPr>
                <w:szCs w:val="24"/>
              </w:rPr>
              <w:t>10724</w:t>
            </w:r>
          </w:p>
        </w:tc>
        <w:tc>
          <w:tcPr>
            <w:tcW w:w="959" w:type="dxa"/>
            <w:noWrap/>
            <w:hideMark/>
          </w:tcPr>
          <w:p w14:paraId="1CAE75B5" w14:textId="77777777" w:rsidR="001B41A6" w:rsidRDefault="00E30C2B">
            <w:pPr>
              <w:jc w:val="center"/>
              <w:rPr>
                <w:szCs w:val="24"/>
              </w:rPr>
            </w:pPr>
            <w:r>
              <w:rPr>
                <w:szCs w:val="24"/>
              </w:rPr>
              <w:t>2846.8</w:t>
            </w:r>
          </w:p>
        </w:tc>
      </w:tr>
    </w:tbl>
    <w:p w14:paraId="1CAE75B7" w14:textId="77777777" w:rsidR="001B41A6" w:rsidRDefault="001B41A6">
      <w:pPr>
        <w:ind w:firstLine="567"/>
        <w:jc w:val="both"/>
        <w:rPr>
          <w:b/>
          <w:szCs w:val="24"/>
          <w:u w:val="single"/>
        </w:rPr>
      </w:pPr>
    </w:p>
    <w:p w14:paraId="1CAE75B8" w14:textId="77777777" w:rsidR="001B41A6" w:rsidRDefault="00E30C2B">
      <w:pPr>
        <w:ind w:firstLine="567"/>
        <w:jc w:val="both"/>
        <w:rPr>
          <w:szCs w:val="24"/>
        </w:rPr>
      </w:pPr>
      <w:r>
        <w:rPr>
          <w:b/>
          <w:szCs w:val="24"/>
          <w:u w:val="single"/>
        </w:rPr>
        <w:t>Švietimas</w:t>
      </w:r>
      <w:r>
        <w:rPr>
          <w:b/>
          <w:szCs w:val="24"/>
        </w:rPr>
        <w:t>.</w:t>
      </w:r>
      <w:r>
        <w:rPr>
          <w:szCs w:val="24"/>
        </w:rPr>
        <w:t xml:space="preserve"> 2016 m. rusėjo 1 d. duomenimis Anykščių rajono savivaldybėje veikė 13 ugdymo įstaigų, kurias lankė 500 ikimokyklinio amžiaus vaikų, arba 3,2 proc. daugiau vaikų nei 2015 m., ir 164 priešmokyklinio amžiaus vaikai, arba 5,5 p</w:t>
      </w:r>
      <w:r>
        <w:rPr>
          <w:szCs w:val="24"/>
        </w:rPr>
        <w:t>roc. daugiau vaikų nei 2015 m. 2016–2017 mokslo metų pradžioje savivaldybėje buvo 10 bendrojo ugdymo mokyklų, kuriose mokėsi 2287 mokiniai ir dirbo 216 mokytojų, 1 profesinio mokymo įstaiga, kurioje 2016–2017 mokslo metų pradžioje mokėsi 237 mokiniai ir di</w:t>
      </w:r>
      <w:r>
        <w:rPr>
          <w:szCs w:val="24"/>
        </w:rPr>
        <w:t>rbo 21 mokytojas.  Atlikus bendrojo ugdymo mokyklose besimokančių mokinių skaičiaus palyginamąją analizę pastaraisiais mokslo metais, stebimas mokinių mažėjimas, 2016–2017 m. mokslo metų ir 2015-2016 m. mokslo metų pradžios statistiniais duomenimis sumažėj</w:t>
      </w:r>
      <w:r>
        <w:rPr>
          <w:szCs w:val="24"/>
        </w:rPr>
        <w:t xml:space="preserve">o 168 mokiniais, 6,8 proc. mokinių (nuo 2455 iki 2287 mokinių). </w:t>
      </w:r>
    </w:p>
    <w:p w14:paraId="1CAE75B9" w14:textId="77777777" w:rsidR="001B41A6" w:rsidRDefault="00E30C2B">
      <w:pPr>
        <w:tabs>
          <w:tab w:val="left" w:pos="540"/>
        </w:tabs>
        <w:ind w:firstLine="540"/>
        <w:jc w:val="both"/>
        <w:rPr>
          <w:szCs w:val="24"/>
        </w:rPr>
      </w:pPr>
      <w:r>
        <w:rPr>
          <w:szCs w:val="24"/>
        </w:rPr>
        <w:t>Anykščių rajono savivaldybėje 2016–2017 m. mokslo metų pradžioje veikė 3 formalųjį švietimą papildančios ugdymo įstaigos: Anykščių muzikos mokykla, Anykščių kūrybos ir dailės mokykla, Anykščių kūno kultūros ir sporto centras. 2016–2017 m. mokslo metų pradž</w:t>
      </w:r>
      <w:r>
        <w:rPr>
          <w:szCs w:val="24"/>
        </w:rPr>
        <w:t xml:space="preserve">ioje bendrai minėtose įstaigose ugdytinių skaičius buvo - 669, arba 6,7 proc. ugdytinių skaičius padidėjo. </w:t>
      </w:r>
    </w:p>
    <w:p w14:paraId="1CAE75BA" w14:textId="77777777" w:rsidR="001B41A6" w:rsidRDefault="00E30C2B">
      <w:pPr>
        <w:tabs>
          <w:tab w:val="left" w:pos="540"/>
        </w:tabs>
        <w:ind w:firstLine="540"/>
        <w:jc w:val="both"/>
        <w:rPr>
          <w:szCs w:val="24"/>
        </w:rPr>
      </w:pPr>
      <w:r>
        <w:rPr>
          <w:szCs w:val="24"/>
        </w:rPr>
        <w:t>Taip pat rajone veikia Anykščių švietimo pagalbos tarnyba. Tarnybos veiklos tikslas - didinti specialiųjų poreikių, psichologinių, asmenybės ir ugdy</w:t>
      </w:r>
      <w:r>
        <w:rPr>
          <w:szCs w:val="24"/>
        </w:rPr>
        <w:t xml:space="preserve">mosi problemų turinčių asmenų ugdymosi </w:t>
      </w:r>
      <w:r>
        <w:rPr>
          <w:szCs w:val="24"/>
        </w:rPr>
        <w:lastRenderedPageBreak/>
        <w:t>veiksmingumą, psichologinį atsparumą bei tenkinti asmens karjerai būtinų kompetencijų ugdymo ir mokymosi visą gyvenimą, pažinimo, lavinimosi poreikius.</w:t>
      </w:r>
    </w:p>
    <w:p w14:paraId="1CAE75BB" w14:textId="77777777" w:rsidR="001B41A6" w:rsidRDefault="001B41A6">
      <w:pPr>
        <w:jc w:val="both"/>
        <w:rPr>
          <w:szCs w:val="24"/>
          <w:u w:val="single"/>
        </w:rPr>
      </w:pPr>
    </w:p>
    <w:p w14:paraId="1CAE75BC" w14:textId="77777777" w:rsidR="001B41A6" w:rsidRDefault="00E30C2B">
      <w:pPr>
        <w:ind w:firstLine="567"/>
        <w:jc w:val="both"/>
        <w:rPr>
          <w:sz w:val="20"/>
        </w:rPr>
      </w:pPr>
      <w:r>
        <w:rPr>
          <w:b/>
          <w:szCs w:val="24"/>
          <w:u w:val="single"/>
        </w:rPr>
        <w:t>Kultūra.</w:t>
      </w:r>
      <w:r>
        <w:rPr>
          <w:szCs w:val="24"/>
        </w:rPr>
        <w:t xml:space="preserve"> Anykščių rajone kultūros politiką įgyvendina biudžetinė</w:t>
      </w:r>
      <w:r>
        <w:rPr>
          <w:szCs w:val="24"/>
        </w:rPr>
        <w:t>s įstaigos Anykščių kultūros centras (14 kaimų skyrių), A. Baranausko ir A. Vienuolio-Žukausko memorialinis muziejus (3 skyriai), Anykščių rajono savivaldybės Liudvikos ir Stanislovo Didžiulių viešoji biblioteka (24 kaimų filialai), Anykščių menų centras (</w:t>
      </w:r>
      <w:r>
        <w:rPr>
          <w:szCs w:val="24"/>
        </w:rPr>
        <w:t xml:space="preserve">4 skyriai) ir viešoji įstaiga Anykščių menų inkubatorius-menų studija. </w:t>
      </w:r>
    </w:p>
    <w:p w14:paraId="1CAE75BD" w14:textId="77777777" w:rsidR="001B41A6" w:rsidRDefault="00E30C2B">
      <w:pPr>
        <w:ind w:firstLine="540"/>
        <w:jc w:val="right"/>
        <w:rPr>
          <w:i/>
          <w:sz w:val="20"/>
        </w:rPr>
      </w:pPr>
      <w:r>
        <w:rPr>
          <w:i/>
          <w:sz w:val="20"/>
        </w:rPr>
        <w:t>20 lentelė: Bibliotekų skaitytojų skaičius Anykščių rajono savivaldybėje</w:t>
      </w:r>
    </w:p>
    <w:p w14:paraId="1CAE75BE" w14:textId="77777777" w:rsidR="001B41A6" w:rsidRDefault="001B41A6">
      <w:pPr>
        <w:ind w:firstLine="540"/>
        <w:jc w:val="both"/>
        <w:rPr>
          <w:i/>
          <w:sz w:val="20"/>
        </w:rPr>
      </w:pPr>
    </w:p>
    <w:tbl>
      <w:tblPr>
        <w:tblW w:w="9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322"/>
        <w:gridCol w:w="1985"/>
        <w:gridCol w:w="1133"/>
        <w:gridCol w:w="2014"/>
        <w:gridCol w:w="1351"/>
      </w:tblGrid>
      <w:tr w:rsidR="001B41A6" w14:paraId="1CAE75C2" w14:textId="77777777">
        <w:trPr>
          <w:trHeight w:val="929"/>
        </w:trPr>
        <w:tc>
          <w:tcPr>
            <w:tcW w:w="3119" w:type="dxa"/>
            <w:gridSpan w:val="2"/>
            <w:hideMark/>
          </w:tcPr>
          <w:p w14:paraId="1CAE75BF" w14:textId="77777777" w:rsidR="001B41A6" w:rsidRDefault="00E30C2B">
            <w:pPr>
              <w:jc w:val="center"/>
              <w:rPr>
                <w:szCs w:val="24"/>
                <w:lang w:eastAsia="lt-LT"/>
              </w:rPr>
            </w:pPr>
            <w:r>
              <w:rPr>
                <w:szCs w:val="24"/>
                <w:lang w:eastAsia="lt-LT"/>
              </w:rPr>
              <w:t>Bibliotekų skaičius | Kultūros ministerijai pavaldžios bibliotekos | vnt.</w:t>
            </w:r>
          </w:p>
        </w:tc>
        <w:tc>
          <w:tcPr>
            <w:tcW w:w="3118" w:type="dxa"/>
            <w:gridSpan w:val="2"/>
            <w:hideMark/>
          </w:tcPr>
          <w:p w14:paraId="1CAE75C0" w14:textId="77777777" w:rsidR="001B41A6" w:rsidRDefault="00E30C2B">
            <w:pPr>
              <w:jc w:val="center"/>
              <w:rPr>
                <w:szCs w:val="24"/>
                <w:lang w:eastAsia="lt-LT"/>
              </w:rPr>
            </w:pPr>
            <w:r>
              <w:rPr>
                <w:szCs w:val="24"/>
                <w:lang w:eastAsia="lt-LT"/>
              </w:rPr>
              <w:t>Bibliotekų skaitytojų skaičius | Kul</w:t>
            </w:r>
            <w:r>
              <w:rPr>
                <w:szCs w:val="24"/>
                <w:lang w:eastAsia="lt-LT"/>
              </w:rPr>
              <w:t>tūros ministerijai pavaldžios bibliotekos | tūkst.</w:t>
            </w:r>
          </w:p>
        </w:tc>
        <w:tc>
          <w:tcPr>
            <w:tcW w:w="3365" w:type="dxa"/>
            <w:gridSpan w:val="2"/>
            <w:hideMark/>
          </w:tcPr>
          <w:p w14:paraId="1CAE75C1" w14:textId="77777777" w:rsidR="001B41A6" w:rsidRDefault="00E30C2B">
            <w:pPr>
              <w:jc w:val="center"/>
              <w:rPr>
                <w:szCs w:val="24"/>
                <w:lang w:eastAsia="lt-LT"/>
              </w:rPr>
            </w:pPr>
            <w:r>
              <w:rPr>
                <w:szCs w:val="24"/>
                <w:lang w:eastAsia="lt-LT"/>
              </w:rPr>
              <w:t>Bibliotekų dokumentų fondas | Kultūros ministerijai pavaldžios bibliotekos | tūkst. egz.</w:t>
            </w:r>
          </w:p>
        </w:tc>
      </w:tr>
      <w:tr w:rsidR="001B41A6" w14:paraId="1CAE75C9" w14:textId="77777777">
        <w:trPr>
          <w:trHeight w:val="344"/>
        </w:trPr>
        <w:tc>
          <w:tcPr>
            <w:tcW w:w="1797" w:type="dxa"/>
            <w:hideMark/>
          </w:tcPr>
          <w:p w14:paraId="1CAE75C3" w14:textId="77777777" w:rsidR="001B41A6" w:rsidRDefault="00E30C2B">
            <w:pPr>
              <w:jc w:val="center"/>
              <w:rPr>
                <w:szCs w:val="24"/>
                <w:lang w:eastAsia="lt-LT"/>
              </w:rPr>
            </w:pPr>
            <w:r>
              <w:rPr>
                <w:szCs w:val="24"/>
                <w:lang w:eastAsia="lt-LT"/>
              </w:rPr>
              <w:t>2014</w:t>
            </w:r>
          </w:p>
        </w:tc>
        <w:tc>
          <w:tcPr>
            <w:tcW w:w="1322" w:type="dxa"/>
            <w:hideMark/>
          </w:tcPr>
          <w:p w14:paraId="1CAE75C4" w14:textId="77777777" w:rsidR="001B41A6" w:rsidRDefault="00E30C2B">
            <w:pPr>
              <w:jc w:val="center"/>
              <w:rPr>
                <w:szCs w:val="24"/>
                <w:lang w:eastAsia="lt-LT"/>
              </w:rPr>
            </w:pPr>
            <w:r>
              <w:rPr>
                <w:szCs w:val="24"/>
                <w:lang w:eastAsia="lt-LT"/>
              </w:rPr>
              <w:t>2015</w:t>
            </w:r>
          </w:p>
        </w:tc>
        <w:tc>
          <w:tcPr>
            <w:tcW w:w="1985" w:type="dxa"/>
            <w:hideMark/>
          </w:tcPr>
          <w:p w14:paraId="1CAE75C5" w14:textId="77777777" w:rsidR="001B41A6" w:rsidRDefault="00E30C2B">
            <w:pPr>
              <w:jc w:val="center"/>
              <w:rPr>
                <w:szCs w:val="24"/>
                <w:lang w:eastAsia="lt-LT"/>
              </w:rPr>
            </w:pPr>
            <w:r>
              <w:rPr>
                <w:szCs w:val="24"/>
                <w:lang w:eastAsia="lt-LT"/>
              </w:rPr>
              <w:t>2014</w:t>
            </w:r>
          </w:p>
        </w:tc>
        <w:tc>
          <w:tcPr>
            <w:tcW w:w="1133" w:type="dxa"/>
            <w:hideMark/>
          </w:tcPr>
          <w:p w14:paraId="1CAE75C6" w14:textId="77777777" w:rsidR="001B41A6" w:rsidRDefault="00E30C2B">
            <w:pPr>
              <w:jc w:val="center"/>
              <w:rPr>
                <w:szCs w:val="24"/>
                <w:lang w:eastAsia="lt-LT"/>
              </w:rPr>
            </w:pPr>
            <w:r>
              <w:rPr>
                <w:szCs w:val="24"/>
                <w:lang w:eastAsia="lt-LT"/>
              </w:rPr>
              <w:t>2015</w:t>
            </w:r>
          </w:p>
        </w:tc>
        <w:tc>
          <w:tcPr>
            <w:tcW w:w="2014" w:type="dxa"/>
            <w:hideMark/>
          </w:tcPr>
          <w:p w14:paraId="1CAE75C7" w14:textId="77777777" w:rsidR="001B41A6" w:rsidRDefault="00E30C2B">
            <w:pPr>
              <w:jc w:val="center"/>
              <w:rPr>
                <w:szCs w:val="24"/>
                <w:lang w:eastAsia="lt-LT"/>
              </w:rPr>
            </w:pPr>
            <w:r>
              <w:rPr>
                <w:szCs w:val="24"/>
                <w:lang w:eastAsia="lt-LT"/>
              </w:rPr>
              <w:t>2014</w:t>
            </w:r>
          </w:p>
        </w:tc>
        <w:tc>
          <w:tcPr>
            <w:tcW w:w="1351" w:type="dxa"/>
            <w:hideMark/>
          </w:tcPr>
          <w:p w14:paraId="1CAE75C8" w14:textId="77777777" w:rsidR="001B41A6" w:rsidRDefault="00E30C2B">
            <w:pPr>
              <w:jc w:val="center"/>
              <w:rPr>
                <w:szCs w:val="24"/>
                <w:lang w:eastAsia="lt-LT"/>
              </w:rPr>
            </w:pPr>
            <w:r>
              <w:rPr>
                <w:szCs w:val="24"/>
                <w:lang w:eastAsia="lt-LT"/>
              </w:rPr>
              <w:t>2015</w:t>
            </w:r>
          </w:p>
        </w:tc>
      </w:tr>
      <w:tr w:rsidR="001B41A6" w14:paraId="1CAE75D0" w14:textId="77777777">
        <w:trPr>
          <w:trHeight w:val="221"/>
        </w:trPr>
        <w:tc>
          <w:tcPr>
            <w:tcW w:w="1797" w:type="dxa"/>
            <w:hideMark/>
          </w:tcPr>
          <w:p w14:paraId="1CAE75CA" w14:textId="77777777" w:rsidR="001B41A6" w:rsidRDefault="00E30C2B">
            <w:pPr>
              <w:jc w:val="right"/>
              <w:rPr>
                <w:szCs w:val="24"/>
                <w:lang w:eastAsia="lt-LT"/>
              </w:rPr>
            </w:pPr>
            <w:r>
              <w:rPr>
                <w:szCs w:val="24"/>
                <w:lang w:eastAsia="lt-LT"/>
              </w:rPr>
              <w:t>24</w:t>
            </w:r>
          </w:p>
        </w:tc>
        <w:tc>
          <w:tcPr>
            <w:tcW w:w="1322" w:type="dxa"/>
            <w:hideMark/>
          </w:tcPr>
          <w:p w14:paraId="1CAE75CB" w14:textId="77777777" w:rsidR="001B41A6" w:rsidRDefault="00E30C2B">
            <w:pPr>
              <w:jc w:val="right"/>
              <w:rPr>
                <w:szCs w:val="24"/>
                <w:lang w:eastAsia="lt-LT"/>
              </w:rPr>
            </w:pPr>
            <w:r>
              <w:rPr>
                <w:szCs w:val="24"/>
                <w:lang w:eastAsia="lt-LT"/>
              </w:rPr>
              <w:t>25</w:t>
            </w:r>
          </w:p>
        </w:tc>
        <w:tc>
          <w:tcPr>
            <w:tcW w:w="1985" w:type="dxa"/>
            <w:hideMark/>
          </w:tcPr>
          <w:p w14:paraId="1CAE75CC" w14:textId="77777777" w:rsidR="001B41A6" w:rsidRDefault="00E30C2B">
            <w:pPr>
              <w:jc w:val="right"/>
              <w:rPr>
                <w:szCs w:val="24"/>
                <w:lang w:eastAsia="lt-LT"/>
              </w:rPr>
            </w:pPr>
            <w:r>
              <w:rPr>
                <w:szCs w:val="24"/>
                <w:lang w:eastAsia="lt-LT"/>
              </w:rPr>
              <w:t>9</w:t>
            </w:r>
          </w:p>
        </w:tc>
        <w:tc>
          <w:tcPr>
            <w:tcW w:w="1133" w:type="dxa"/>
            <w:hideMark/>
          </w:tcPr>
          <w:p w14:paraId="1CAE75CD" w14:textId="77777777" w:rsidR="001B41A6" w:rsidRDefault="00E30C2B">
            <w:pPr>
              <w:jc w:val="right"/>
              <w:rPr>
                <w:szCs w:val="24"/>
                <w:lang w:eastAsia="lt-LT"/>
              </w:rPr>
            </w:pPr>
            <w:r>
              <w:rPr>
                <w:szCs w:val="24"/>
                <w:lang w:eastAsia="lt-LT"/>
              </w:rPr>
              <w:t>9</w:t>
            </w:r>
          </w:p>
        </w:tc>
        <w:tc>
          <w:tcPr>
            <w:tcW w:w="2014" w:type="dxa"/>
            <w:hideMark/>
          </w:tcPr>
          <w:p w14:paraId="1CAE75CE" w14:textId="77777777" w:rsidR="001B41A6" w:rsidRDefault="00E30C2B">
            <w:pPr>
              <w:jc w:val="right"/>
              <w:rPr>
                <w:szCs w:val="24"/>
                <w:lang w:eastAsia="lt-LT"/>
              </w:rPr>
            </w:pPr>
            <w:r>
              <w:rPr>
                <w:szCs w:val="24"/>
                <w:lang w:eastAsia="lt-LT"/>
              </w:rPr>
              <w:t>214</w:t>
            </w:r>
          </w:p>
        </w:tc>
        <w:tc>
          <w:tcPr>
            <w:tcW w:w="1351" w:type="dxa"/>
            <w:hideMark/>
          </w:tcPr>
          <w:p w14:paraId="1CAE75CF" w14:textId="77777777" w:rsidR="001B41A6" w:rsidRDefault="00E30C2B">
            <w:pPr>
              <w:jc w:val="right"/>
              <w:rPr>
                <w:szCs w:val="24"/>
                <w:lang w:eastAsia="lt-LT"/>
              </w:rPr>
            </w:pPr>
            <w:r>
              <w:rPr>
                <w:szCs w:val="24"/>
                <w:lang w:eastAsia="lt-LT"/>
              </w:rPr>
              <w:t>216</w:t>
            </w:r>
          </w:p>
        </w:tc>
      </w:tr>
    </w:tbl>
    <w:p w14:paraId="1CAE75D1" w14:textId="77777777" w:rsidR="001B41A6" w:rsidRDefault="001B41A6">
      <w:pPr>
        <w:jc w:val="both"/>
        <w:rPr>
          <w:sz w:val="20"/>
        </w:rPr>
      </w:pPr>
    </w:p>
    <w:p w14:paraId="1CAE75D2" w14:textId="77777777" w:rsidR="001B41A6" w:rsidRDefault="00E30C2B">
      <w:pPr>
        <w:jc w:val="right"/>
        <w:rPr>
          <w:i/>
          <w:sz w:val="20"/>
        </w:rPr>
      </w:pPr>
      <w:r>
        <w:rPr>
          <w:i/>
          <w:sz w:val="20"/>
        </w:rPr>
        <w:t xml:space="preserve">21 lentelė: Muziejų lankytojų skaičius Anykščių rajono </w:t>
      </w:r>
      <w:r>
        <w:rPr>
          <w:i/>
          <w:sz w:val="20"/>
        </w:rPr>
        <w:t>savivaldybėje</w:t>
      </w:r>
    </w:p>
    <w:p w14:paraId="1CAE75D3" w14:textId="77777777" w:rsidR="001B41A6" w:rsidRDefault="001B41A6">
      <w:pPr>
        <w:jc w:val="right"/>
        <w:rPr>
          <w:sz w:val="20"/>
        </w:rPr>
      </w:pPr>
    </w:p>
    <w:tbl>
      <w:tblPr>
        <w:tblW w:w="9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18"/>
        <w:gridCol w:w="1918"/>
        <w:gridCol w:w="1918"/>
        <w:gridCol w:w="1919"/>
      </w:tblGrid>
      <w:tr w:rsidR="001B41A6" w14:paraId="1CAE75D5" w14:textId="77777777">
        <w:trPr>
          <w:trHeight w:val="368"/>
        </w:trPr>
        <w:tc>
          <w:tcPr>
            <w:tcW w:w="9591" w:type="dxa"/>
            <w:gridSpan w:val="5"/>
            <w:hideMark/>
          </w:tcPr>
          <w:p w14:paraId="1CAE75D4" w14:textId="77777777" w:rsidR="001B41A6" w:rsidRDefault="00E30C2B">
            <w:pPr>
              <w:jc w:val="center"/>
              <w:rPr>
                <w:szCs w:val="24"/>
                <w:lang w:eastAsia="lt-LT"/>
              </w:rPr>
            </w:pPr>
            <w:r>
              <w:rPr>
                <w:szCs w:val="24"/>
                <w:lang w:eastAsia="lt-LT"/>
              </w:rPr>
              <w:t>Muziejų lankytojų skaičius | tūkst.</w:t>
            </w:r>
          </w:p>
        </w:tc>
      </w:tr>
      <w:tr w:rsidR="001B41A6" w14:paraId="1CAE75DB" w14:textId="77777777">
        <w:trPr>
          <w:trHeight w:val="279"/>
        </w:trPr>
        <w:tc>
          <w:tcPr>
            <w:tcW w:w="1918" w:type="dxa"/>
            <w:hideMark/>
          </w:tcPr>
          <w:p w14:paraId="1CAE75D6" w14:textId="77777777" w:rsidR="001B41A6" w:rsidRDefault="00E30C2B">
            <w:pPr>
              <w:jc w:val="center"/>
              <w:rPr>
                <w:szCs w:val="24"/>
                <w:lang w:eastAsia="lt-LT"/>
              </w:rPr>
            </w:pPr>
            <w:r>
              <w:rPr>
                <w:szCs w:val="24"/>
                <w:lang w:eastAsia="lt-LT"/>
              </w:rPr>
              <w:t>2011</w:t>
            </w:r>
          </w:p>
        </w:tc>
        <w:tc>
          <w:tcPr>
            <w:tcW w:w="1918" w:type="dxa"/>
            <w:hideMark/>
          </w:tcPr>
          <w:p w14:paraId="1CAE75D7" w14:textId="77777777" w:rsidR="001B41A6" w:rsidRDefault="00E30C2B">
            <w:pPr>
              <w:jc w:val="center"/>
              <w:rPr>
                <w:szCs w:val="24"/>
                <w:lang w:eastAsia="lt-LT"/>
              </w:rPr>
            </w:pPr>
            <w:r>
              <w:rPr>
                <w:szCs w:val="24"/>
                <w:lang w:eastAsia="lt-LT"/>
              </w:rPr>
              <w:t>2012</w:t>
            </w:r>
          </w:p>
        </w:tc>
        <w:tc>
          <w:tcPr>
            <w:tcW w:w="1918" w:type="dxa"/>
            <w:hideMark/>
          </w:tcPr>
          <w:p w14:paraId="1CAE75D8" w14:textId="77777777" w:rsidR="001B41A6" w:rsidRDefault="00E30C2B">
            <w:pPr>
              <w:jc w:val="center"/>
              <w:rPr>
                <w:szCs w:val="24"/>
                <w:lang w:eastAsia="lt-LT"/>
              </w:rPr>
            </w:pPr>
            <w:r>
              <w:rPr>
                <w:szCs w:val="24"/>
                <w:lang w:eastAsia="lt-LT"/>
              </w:rPr>
              <w:t>2013</w:t>
            </w:r>
          </w:p>
        </w:tc>
        <w:tc>
          <w:tcPr>
            <w:tcW w:w="1918" w:type="dxa"/>
            <w:hideMark/>
          </w:tcPr>
          <w:p w14:paraId="1CAE75D9" w14:textId="77777777" w:rsidR="001B41A6" w:rsidRDefault="00E30C2B">
            <w:pPr>
              <w:jc w:val="center"/>
              <w:rPr>
                <w:szCs w:val="24"/>
                <w:lang w:eastAsia="lt-LT"/>
              </w:rPr>
            </w:pPr>
            <w:r>
              <w:rPr>
                <w:szCs w:val="24"/>
                <w:lang w:eastAsia="lt-LT"/>
              </w:rPr>
              <w:t>2014</w:t>
            </w:r>
          </w:p>
        </w:tc>
        <w:tc>
          <w:tcPr>
            <w:tcW w:w="1919" w:type="dxa"/>
            <w:hideMark/>
          </w:tcPr>
          <w:p w14:paraId="1CAE75DA" w14:textId="77777777" w:rsidR="001B41A6" w:rsidRDefault="00E30C2B">
            <w:pPr>
              <w:jc w:val="center"/>
              <w:rPr>
                <w:szCs w:val="24"/>
                <w:lang w:eastAsia="lt-LT"/>
              </w:rPr>
            </w:pPr>
            <w:r>
              <w:rPr>
                <w:szCs w:val="24"/>
                <w:lang w:eastAsia="lt-LT"/>
              </w:rPr>
              <w:t>2015</w:t>
            </w:r>
          </w:p>
        </w:tc>
      </w:tr>
      <w:tr w:rsidR="001B41A6" w14:paraId="1CAE75E1" w14:textId="77777777">
        <w:trPr>
          <w:trHeight w:val="229"/>
        </w:trPr>
        <w:tc>
          <w:tcPr>
            <w:tcW w:w="1918" w:type="dxa"/>
            <w:hideMark/>
          </w:tcPr>
          <w:p w14:paraId="1CAE75DC" w14:textId="77777777" w:rsidR="001B41A6" w:rsidRDefault="00E30C2B">
            <w:pPr>
              <w:jc w:val="right"/>
              <w:rPr>
                <w:szCs w:val="24"/>
                <w:lang w:eastAsia="lt-LT"/>
              </w:rPr>
            </w:pPr>
            <w:r>
              <w:rPr>
                <w:szCs w:val="24"/>
                <w:lang w:eastAsia="lt-LT"/>
              </w:rPr>
              <w:t>100</w:t>
            </w:r>
          </w:p>
        </w:tc>
        <w:tc>
          <w:tcPr>
            <w:tcW w:w="1918" w:type="dxa"/>
            <w:hideMark/>
          </w:tcPr>
          <w:p w14:paraId="1CAE75DD" w14:textId="77777777" w:rsidR="001B41A6" w:rsidRDefault="00E30C2B">
            <w:pPr>
              <w:jc w:val="right"/>
              <w:rPr>
                <w:szCs w:val="24"/>
                <w:lang w:eastAsia="lt-LT"/>
              </w:rPr>
            </w:pPr>
            <w:r>
              <w:rPr>
                <w:szCs w:val="24"/>
                <w:lang w:eastAsia="lt-LT"/>
              </w:rPr>
              <w:t>85</w:t>
            </w:r>
          </w:p>
        </w:tc>
        <w:tc>
          <w:tcPr>
            <w:tcW w:w="1918" w:type="dxa"/>
            <w:hideMark/>
          </w:tcPr>
          <w:p w14:paraId="1CAE75DE" w14:textId="77777777" w:rsidR="001B41A6" w:rsidRDefault="00E30C2B">
            <w:pPr>
              <w:jc w:val="right"/>
              <w:rPr>
                <w:szCs w:val="24"/>
                <w:lang w:eastAsia="lt-LT"/>
              </w:rPr>
            </w:pPr>
            <w:r>
              <w:rPr>
                <w:szCs w:val="24"/>
                <w:lang w:eastAsia="lt-LT"/>
              </w:rPr>
              <w:t>86</w:t>
            </w:r>
          </w:p>
        </w:tc>
        <w:tc>
          <w:tcPr>
            <w:tcW w:w="1918" w:type="dxa"/>
            <w:hideMark/>
          </w:tcPr>
          <w:p w14:paraId="1CAE75DF" w14:textId="77777777" w:rsidR="001B41A6" w:rsidRDefault="00E30C2B">
            <w:pPr>
              <w:jc w:val="right"/>
              <w:rPr>
                <w:szCs w:val="24"/>
                <w:lang w:eastAsia="lt-LT"/>
              </w:rPr>
            </w:pPr>
            <w:r>
              <w:rPr>
                <w:szCs w:val="24"/>
                <w:lang w:eastAsia="lt-LT"/>
              </w:rPr>
              <w:t>97</w:t>
            </w:r>
          </w:p>
        </w:tc>
        <w:tc>
          <w:tcPr>
            <w:tcW w:w="1919" w:type="dxa"/>
            <w:hideMark/>
          </w:tcPr>
          <w:p w14:paraId="1CAE75E0" w14:textId="77777777" w:rsidR="001B41A6" w:rsidRDefault="00E30C2B">
            <w:pPr>
              <w:jc w:val="right"/>
              <w:rPr>
                <w:szCs w:val="24"/>
                <w:lang w:eastAsia="lt-LT"/>
              </w:rPr>
            </w:pPr>
            <w:r>
              <w:rPr>
                <w:szCs w:val="24"/>
                <w:lang w:eastAsia="lt-LT"/>
              </w:rPr>
              <w:t>130</w:t>
            </w:r>
          </w:p>
        </w:tc>
      </w:tr>
    </w:tbl>
    <w:p w14:paraId="1CAE75E2" w14:textId="77777777" w:rsidR="001B41A6" w:rsidRDefault="00E30C2B">
      <w:pPr>
        <w:ind w:firstLine="540"/>
        <w:jc w:val="both"/>
        <w:rPr>
          <w:szCs w:val="24"/>
        </w:rPr>
      </w:pPr>
      <w:r>
        <w:rPr>
          <w:szCs w:val="24"/>
        </w:rPr>
        <w:t xml:space="preserve">Įstaigos bendradarbiauja su visuomeninėmis organizacijomis, tarybomis, kitomis institucijomis. Ruošiamos ir įgyvendinamos kultūrinės programos apima </w:t>
      </w:r>
      <w:r>
        <w:rPr>
          <w:szCs w:val="24"/>
        </w:rPr>
        <w:t>profesionalios kūrybos sklaidą, mėgėjų kūrybinę veiklą, kilnojamų ir nekilnojamų kultūros vertybių ir etninės kultūros apsaugą, kultūros leidybines veiklas, muziejinių ekspozicijų plėtrą.</w:t>
      </w:r>
    </w:p>
    <w:p w14:paraId="1CAE75E3" w14:textId="77777777" w:rsidR="001B41A6" w:rsidRDefault="00E30C2B">
      <w:pPr>
        <w:ind w:firstLine="540"/>
        <w:jc w:val="both"/>
        <w:rPr>
          <w:szCs w:val="24"/>
        </w:rPr>
      </w:pPr>
      <w:r>
        <w:rPr>
          <w:szCs w:val="24"/>
        </w:rPr>
        <w:t>Susiklosčiusi kultūrinė tradicija ir gamtinė aplinka lemia, kad Anyk</w:t>
      </w:r>
      <w:r>
        <w:rPr>
          <w:szCs w:val="24"/>
        </w:rPr>
        <w:t>ščių rajone, šalia tradicinių renginių, tokių kaip tradicinės kultūros ir žirgų sporto šventė „Bėk bėk, žirgeli!" Niūronyse, Anykščių miesto šventė, Derliaus šventė Obuolinės ir kt., formuojasi kamerinių renginių ciklų bei festivalių tradicijos netradicinė</w:t>
      </w:r>
      <w:r>
        <w:rPr>
          <w:szCs w:val="24"/>
        </w:rPr>
        <w:t>se erdvėse, kultūros, gamtos, istorijos paveldo objektų prieigose. Taip į Anykščių kultūros panoramą įsilieja profesionaliosios muzikos festivalis „Muzikos savaitgaliai Anykščiuose“, didelio žiūrovų susidomėjimo ir simpatijų sulaukia nacionalinis bardų fes</w:t>
      </w:r>
      <w:r>
        <w:rPr>
          <w:szCs w:val="24"/>
        </w:rPr>
        <w:t>tivalis „Purpurinis vakaras", tarptautinis alternatyvios muzikos festivalis „Devilstone", Europos dokumentinių filmų festivalis EDOX. Tautiškumo dvasią kasmet žadina Atminties valanda prie Puntuko akmens, skirta paminėti lakūnų Dariaus ir Girėno skrydį. Is</w:t>
      </w:r>
      <w:r>
        <w:rPr>
          <w:szCs w:val="24"/>
        </w:rPr>
        <w:t>torinę atmintį gaivina Tėvynę mylinčių žmonių sąskrydis „Trakinių partizanai" (Trakinių km., Kurklių sen.).  Tradicija jau tapo tarptautinis jaunųjų vargonininkų festivalis Anykščių Šv. apaštalo evangelisto Mato bažnyčioje.</w:t>
      </w:r>
    </w:p>
    <w:p w14:paraId="1CAE75E4" w14:textId="77777777" w:rsidR="001B41A6" w:rsidRDefault="00E30C2B">
      <w:pPr>
        <w:ind w:firstLine="540"/>
        <w:jc w:val="both"/>
        <w:rPr>
          <w:szCs w:val="24"/>
        </w:rPr>
      </w:pPr>
      <w:r>
        <w:rPr>
          <w:szCs w:val="24"/>
        </w:rPr>
        <w:t>Aktyvus kultūrinis gyvenimas vyk</w:t>
      </w:r>
      <w:r>
        <w:rPr>
          <w:szCs w:val="24"/>
        </w:rPr>
        <w:t>sta ir rajono miesteliuose bei kaimuose. Troškūnuose rengiami įvairūs kultūros projektai, daugiausiai skirti jaunimui, vienas iš jų - tradicinis tarptautinis vaikų ir jaunimo meno terapijos festivalis - kūrybinė stovykla „Troškimai". Turistinio sezono prad</w:t>
      </w:r>
      <w:r>
        <w:rPr>
          <w:szCs w:val="24"/>
        </w:rPr>
        <w:t xml:space="preserve">žią kūrybingai ir išradingai švenčia Andrioniškis, savaitgaliui tampantis Andrių sostine. Leliūnuose (Debeikių sen.) kasmet vyksta respublikinis Mažų miestelių solistų, vokalinių ir romansinių kolektyvų šventė - konkursas „Rudens dainų mozaika". Kiekvieną </w:t>
      </w:r>
      <w:r>
        <w:rPr>
          <w:szCs w:val="24"/>
        </w:rPr>
        <w:t>rudenį Malaišiuose (Svėdasų sen.), rašytojo J. Tumo -Vaižganto gimtinėje, vyksta tradicinis respublikinis renginys „Vaižgantinės". Vis daugiau dalyvių įtraukia „Nykštietiškas triatlonas" - aktyvus renginys, derinantis krašto kultūrinį pažinimą ir aktyvią s</w:t>
      </w:r>
      <w:r>
        <w:rPr>
          <w:szCs w:val="24"/>
        </w:rPr>
        <w:t>portinę veiklą. Netradiciniais sumanymais ir idėjomis žiūrovus bei lankytojus traukia Turizmo nakties renginiai bei  įvairaus pobūdžio projektai.</w:t>
      </w:r>
    </w:p>
    <w:p w14:paraId="1CAE75E5" w14:textId="77777777" w:rsidR="001B41A6" w:rsidRDefault="00E30C2B">
      <w:pPr>
        <w:ind w:firstLine="540"/>
        <w:jc w:val="both"/>
        <w:rPr>
          <w:szCs w:val="24"/>
        </w:rPr>
      </w:pPr>
      <w:r>
        <w:rPr>
          <w:szCs w:val="24"/>
        </w:rPr>
        <w:t>Prasmingomis veiklomis į bendrą rajono kultūros kontekstą jungiasi ir etninę savastį propaguojantys renginiai.</w:t>
      </w:r>
      <w:r>
        <w:rPr>
          <w:szCs w:val="24"/>
        </w:rPr>
        <w:t xml:space="preserve"> Pamažu atgimsta Pavasario bei Rudens lygiadienių tradicijos, velykinės bei kalėdinės (Saldaturgis) mugės, Blukio deginimo, kitos kalendorinių švenčių tradicijos. </w:t>
      </w:r>
    </w:p>
    <w:p w14:paraId="1CAE75E6" w14:textId="77777777" w:rsidR="001B41A6" w:rsidRDefault="00E30C2B">
      <w:pPr>
        <w:ind w:firstLine="540"/>
        <w:jc w:val="both"/>
        <w:rPr>
          <w:szCs w:val="24"/>
        </w:rPr>
      </w:pPr>
      <w:r>
        <w:rPr>
          <w:szCs w:val="24"/>
        </w:rPr>
        <w:t>Nuo 2001 m. rajone kasmet įteikiama Anykščių rajono savivaldybės Teresės Mikeliūnaitės kultū</w:t>
      </w:r>
      <w:r>
        <w:rPr>
          <w:szCs w:val="24"/>
        </w:rPr>
        <w:t xml:space="preserve">ros premija Anykščių krašto asmeniui, bendruomenės narių grupei, kolektyvui arba savo kilme </w:t>
      </w:r>
      <w:r>
        <w:rPr>
          <w:szCs w:val="24"/>
        </w:rPr>
        <w:lastRenderedPageBreak/>
        <w:t xml:space="preserve">anykštėnui už paskutinių metų reikšmingus nuopelnus krašto kultūrai. 2010 metais įsteigta Antano Baranausko literatūrinė premija, kuri skiriama kasmet už 3 (trejų) </w:t>
      </w:r>
      <w:r>
        <w:rPr>
          <w:szCs w:val="24"/>
        </w:rPr>
        <w:t>pastarųjų  metų profesionalių kūrėjų grožinės literatūros kūrinius (knygas), skiepijančius meilę Lietuvos gamtai ir Antano Baranausko gimtinės aplinkai, skleidžiančius žmogaus ir gamtos dvasinį ryšį, arba už 3 (trejų) pastarųjų metų profesionalius literatū</w:t>
      </w:r>
      <w:r>
        <w:rPr>
          <w:szCs w:val="24"/>
        </w:rPr>
        <w:t>rologijos kūrinius, skirtus Antano Baranausko kūrybai.</w:t>
      </w:r>
    </w:p>
    <w:p w14:paraId="1CAE75E7" w14:textId="77777777" w:rsidR="001B41A6" w:rsidRDefault="001B41A6">
      <w:pPr>
        <w:ind w:firstLine="540"/>
        <w:jc w:val="both"/>
        <w:rPr>
          <w:szCs w:val="24"/>
        </w:rPr>
      </w:pPr>
    </w:p>
    <w:p w14:paraId="1CAE75E8" w14:textId="77777777" w:rsidR="001B41A6" w:rsidRDefault="00E30C2B">
      <w:pPr>
        <w:ind w:firstLine="567"/>
        <w:jc w:val="both"/>
        <w:rPr>
          <w:szCs w:val="24"/>
        </w:rPr>
      </w:pPr>
      <w:r>
        <w:rPr>
          <w:b/>
          <w:szCs w:val="24"/>
          <w:u w:val="single"/>
        </w:rPr>
        <w:t>Sportas</w:t>
      </w:r>
      <w:r>
        <w:rPr>
          <w:szCs w:val="24"/>
        </w:rPr>
        <w:t>. Sporto politiką rajone formuoja - Anykščių rajono savivaldybės taryba ir mero institucija. Kūno kultūros ir sporto politiką rajone koordinuoja Švietimo skyriaus specialistas, atsakingas už sp</w:t>
      </w:r>
      <w:r>
        <w:rPr>
          <w:szCs w:val="24"/>
        </w:rPr>
        <w:t xml:space="preserve">orto administravimą. Ją įgyvendina sporto įstaigos: Anykščių kūno kultūros ir sporto centras, sporto klubai, viešosios įstaigos, vykdančios sportinę veiklą Anykščių rajono savivaldybės teritorijoje. </w:t>
      </w:r>
    </w:p>
    <w:p w14:paraId="1CAE75E9" w14:textId="77777777" w:rsidR="001B41A6" w:rsidRDefault="00E30C2B">
      <w:pPr>
        <w:ind w:firstLine="540"/>
        <w:jc w:val="both"/>
        <w:rPr>
          <w:szCs w:val="24"/>
        </w:rPr>
      </w:pPr>
      <w:r>
        <w:rPr>
          <w:szCs w:val="24"/>
        </w:rPr>
        <w:t xml:space="preserve">Anykščių kūno kultūros ir sporto centras yra biudžetinė </w:t>
      </w:r>
      <w:r>
        <w:rPr>
          <w:szCs w:val="24"/>
        </w:rPr>
        <w:t>įstaiga, kurios misija - kūno kultūros ir sporto priemonėmis sudaryti sąlygas asmenybės saviraiškai, ugdyti vaikų, jaunimo bei suaugusiųjų sveikos gyvensenos įgūdžius; nustatyti vaikų potencialius sportinius gebėjimus ir juos ugdyti parengiant didelio meis</w:t>
      </w:r>
      <w:r>
        <w:rPr>
          <w:szCs w:val="24"/>
        </w:rPr>
        <w:t>triškumo sportininkus atstovauti rajoną apskrities, šalies varžybose ir Lietuvą tarptautinio rango varžybose, plėtoti ir organizuoti kūno kultūros bei sporto renginius; teikti metodinę paramą suinteresuotoms struktūroms (organizacijoms).</w:t>
      </w:r>
    </w:p>
    <w:p w14:paraId="1CAE75EA" w14:textId="77777777" w:rsidR="001B41A6" w:rsidRDefault="00E30C2B">
      <w:pPr>
        <w:ind w:firstLine="540"/>
        <w:jc w:val="both"/>
        <w:rPr>
          <w:szCs w:val="24"/>
        </w:rPr>
      </w:pPr>
      <w:r>
        <w:rPr>
          <w:szCs w:val="24"/>
        </w:rPr>
        <w:t>Anykščių Kūno kult</w:t>
      </w:r>
      <w:r>
        <w:rPr>
          <w:szCs w:val="24"/>
        </w:rPr>
        <w:t xml:space="preserve">ūros ir sporto centre (KKSC) dirba 19 trenerių. Visi treneriai turi aukštąjį išsilavinimą arba dirba su leidimu (licencija) suteikiančiu teisę dirbti trenerio darbą. </w:t>
      </w:r>
    </w:p>
    <w:p w14:paraId="1CAE75EB" w14:textId="77777777" w:rsidR="001B41A6" w:rsidRDefault="00E30C2B">
      <w:pPr>
        <w:ind w:firstLine="540"/>
        <w:jc w:val="both"/>
        <w:rPr>
          <w:szCs w:val="24"/>
        </w:rPr>
      </w:pPr>
      <w:r>
        <w:rPr>
          <w:szCs w:val="24"/>
        </w:rPr>
        <w:t>Praktikuojama 10 sporto šakų (krepšinis, plaukimas, graikų-romėnų imtynės, sunkioji atlet</w:t>
      </w:r>
      <w:r>
        <w:rPr>
          <w:szCs w:val="24"/>
        </w:rPr>
        <w:t xml:space="preserve">ika, slidinėjimas, biatlonas, futbolas, žirginis sportas, tenisas, kalnų slidinėjimas). </w:t>
      </w:r>
    </w:p>
    <w:p w14:paraId="1CAE75EC" w14:textId="77777777" w:rsidR="001B41A6" w:rsidRDefault="00E30C2B">
      <w:pPr>
        <w:ind w:firstLine="540"/>
        <w:jc w:val="both"/>
        <w:rPr>
          <w:szCs w:val="24"/>
        </w:rPr>
      </w:pPr>
      <w:r>
        <w:rPr>
          <w:szCs w:val="24"/>
        </w:rPr>
        <w:t>KKSC auklėtiniai dalyvauja Olimpinėse žaidynėse, Pasaulio, Europos, Baltijos šalių čempionatuose, jaunučių sporto žaidynėse, šalies čempionatuose, įvairiose tarptautin</w:t>
      </w:r>
      <w:r>
        <w:rPr>
          <w:szCs w:val="24"/>
        </w:rPr>
        <w:t>ėse bei respublikinėse varžybose.</w:t>
      </w:r>
    </w:p>
    <w:p w14:paraId="1CAE75ED" w14:textId="77777777" w:rsidR="001B41A6" w:rsidRDefault="00E30C2B">
      <w:pPr>
        <w:ind w:firstLine="540"/>
        <w:jc w:val="both"/>
        <w:rPr>
          <w:szCs w:val="24"/>
        </w:rPr>
      </w:pPr>
      <w:r>
        <w:rPr>
          <w:szCs w:val="24"/>
        </w:rPr>
        <w:t>Anykščių rajone yra šie sporto objektai: 1 uždaras 25 m. plaukimo baseinas, 1 krepšinio arena, 14 sporto salių, 12 stadionų, 16 sporto aikštynai, 7 sporto aikštelės, 1 universali aikštelė su dirbtine danga (futbolui, lauko</w:t>
      </w:r>
      <w:r>
        <w:rPr>
          <w:szCs w:val="24"/>
        </w:rPr>
        <w:t xml:space="preserve"> tenisui, krepšiniui), 1 atletinės gimnastikos salė, 1 aerobikos salė, 1 sunkiosios atletikos salė, 1 kartodromas - autodromas, 3 paplūdimio tinklinio aikštelės, 1 riedučių - riedlenčių aikštelė. Tik du sporto objektai - VŠĮ „Sveikatos oazė" 25 m. plaukimo</w:t>
      </w:r>
      <w:r>
        <w:rPr>
          <w:szCs w:val="24"/>
        </w:rPr>
        <w:t xml:space="preserve"> baseinas ir UAB Anykščių sporto ir laisvalaikio centro „Nykščio namai" krepšinio arena - atitinka reikalavimus, leidžiančius rengti Lietuvos čempionatus. </w:t>
      </w:r>
    </w:p>
    <w:p w14:paraId="1CAE75EE" w14:textId="77777777" w:rsidR="001B41A6" w:rsidRDefault="001B41A6">
      <w:pPr>
        <w:ind w:firstLine="540"/>
        <w:jc w:val="both"/>
        <w:rPr>
          <w:sz w:val="20"/>
        </w:rPr>
      </w:pPr>
    </w:p>
    <w:p w14:paraId="1CAE75EF" w14:textId="77777777" w:rsidR="001B41A6" w:rsidRDefault="00E30C2B">
      <w:pPr>
        <w:ind w:firstLine="540"/>
        <w:jc w:val="right"/>
        <w:rPr>
          <w:i/>
          <w:sz w:val="20"/>
        </w:rPr>
      </w:pPr>
      <w:r>
        <w:rPr>
          <w:i/>
          <w:sz w:val="20"/>
        </w:rPr>
        <w:t>22 lentelė: Sporto varžybų ir sveikatingumo renginių dalyvių skaičius</w:t>
      </w:r>
    </w:p>
    <w:p w14:paraId="1CAE75F0" w14:textId="77777777" w:rsidR="001B41A6" w:rsidRDefault="001B41A6">
      <w:pPr>
        <w:ind w:firstLine="540"/>
        <w:jc w:val="both"/>
        <w:rPr>
          <w:sz w:val="20"/>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753"/>
        <w:gridCol w:w="1753"/>
        <w:gridCol w:w="1753"/>
        <w:gridCol w:w="1506"/>
      </w:tblGrid>
      <w:tr w:rsidR="001B41A6" w14:paraId="1CAE75F3" w14:textId="77777777">
        <w:trPr>
          <w:trHeight w:val="342"/>
        </w:trPr>
        <w:tc>
          <w:tcPr>
            <w:tcW w:w="1384" w:type="dxa"/>
            <w:vMerge w:val="restart"/>
            <w:hideMark/>
          </w:tcPr>
          <w:p w14:paraId="1CAE75F1" w14:textId="77777777" w:rsidR="001B41A6" w:rsidRDefault="001B41A6">
            <w:pPr>
              <w:jc w:val="center"/>
              <w:rPr>
                <w:b/>
                <w:bCs/>
                <w:szCs w:val="24"/>
                <w:lang w:eastAsia="lt-LT"/>
              </w:rPr>
            </w:pPr>
          </w:p>
        </w:tc>
        <w:tc>
          <w:tcPr>
            <w:tcW w:w="8324" w:type="dxa"/>
            <w:gridSpan w:val="5"/>
            <w:hideMark/>
          </w:tcPr>
          <w:p w14:paraId="1CAE75F2" w14:textId="77777777" w:rsidR="001B41A6" w:rsidRDefault="00E30C2B">
            <w:pPr>
              <w:jc w:val="center"/>
              <w:rPr>
                <w:szCs w:val="24"/>
                <w:lang w:eastAsia="lt-LT"/>
              </w:rPr>
            </w:pPr>
            <w:r>
              <w:rPr>
                <w:szCs w:val="24"/>
                <w:lang w:eastAsia="lt-LT"/>
              </w:rPr>
              <w:t xml:space="preserve">Sporto varžybų ir </w:t>
            </w:r>
            <w:r>
              <w:rPr>
                <w:szCs w:val="24"/>
                <w:lang w:eastAsia="lt-LT"/>
              </w:rPr>
              <w:t>sveikatingumo renginių dalyvių skaičius | asmenys</w:t>
            </w:r>
          </w:p>
        </w:tc>
      </w:tr>
      <w:tr w:rsidR="001B41A6" w14:paraId="1CAE75FA" w14:textId="77777777">
        <w:trPr>
          <w:trHeight w:val="342"/>
        </w:trPr>
        <w:tc>
          <w:tcPr>
            <w:tcW w:w="1384" w:type="dxa"/>
            <w:vMerge/>
            <w:hideMark/>
          </w:tcPr>
          <w:p w14:paraId="1CAE75F4" w14:textId="77777777" w:rsidR="001B41A6" w:rsidRDefault="001B41A6">
            <w:pPr>
              <w:rPr>
                <w:b/>
                <w:bCs/>
                <w:szCs w:val="24"/>
                <w:lang w:eastAsia="lt-LT"/>
              </w:rPr>
            </w:pPr>
          </w:p>
        </w:tc>
        <w:tc>
          <w:tcPr>
            <w:tcW w:w="1559" w:type="dxa"/>
            <w:hideMark/>
          </w:tcPr>
          <w:p w14:paraId="1CAE75F5" w14:textId="77777777" w:rsidR="001B41A6" w:rsidRDefault="00E30C2B">
            <w:pPr>
              <w:jc w:val="center"/>
              <w:rPr>
                <w:szCs w:val="24"/>
                <w:lang w:eastAsia="lt-LT"/>
              </w:rPr>
            </w:pPr>
            <w:r>
              <w:rPr>
                <w:szCs w:val="24"/>
                <w:lang w:eastAsia="lt-LT"/>
              </w:rPr>
              <w:t>2011</w:t>
            </w:r>
          </w:p>
        </w:tc>
        <w:tc>
          <w:tcPr>
            <w:tcW w:w="1753" w:type="dxa"/>
            <w:hideMark/>
          </w:tcPr>
          <w:p w14:paraId="1CAE75F6" w14:textId="77777777" w:rsidR="001B41A6" w:rsidRDefault="00E30C2B">
            <w:pPr>
              <w:jc w:val="center"/>
              <w:rPr>
                <w:szCs w:val="24"/>
                <w:lang w:eastAsia="lt-LT"/>
              </w:rPr>
            </w:pPr>
            <w:r>
              <w:rPr>
                <w:szCs w:val="24"/>
                <w:lang w:eastAsia="lt-LT"/>
              </w:rPr>
              <w:t>2012</w:t>
            </w:r>
          </w:p>
        </w:tc>
        <w:tc>
          <w:tcPr>
            <w:tcW w:w="1753" w:type="dxa"/>
            <w:hideMark/>
          </w:tcPr>
          <w:p w14:paraId="1CAE75F7" w14:textId="77777777" w:rsidR="001B41A6" w:rsidRDefault="00E30C2B">
            <w:pPr>
              <w:jc w:val="center"/>
              <w:rPr>
                <w:szCs w:val="24"/>
                <w:lang w:eastAsia="lt-LT"/>
              </w:rPr>
            </w:pPr>
            <w:r>
              <w:rPr>
                <w:szCs w:val="24"/>
                <w:lang w:eastAsia="lt-LT"/>
              </w:rPr>
              <w:t>2013</w:t>
            </w:r>
          </w:p>
        </w:tc>
        <w:tc>
          <w:tcPr>
            <w:tcW w:w="1753" w:type="dxa"/>
            <w:hideMark/>
          </w:tcPr>
          <w:p w14:paraId="1CAE75F8" w14:textId="77777777" w:rsidR="001B41A6" w:rsidRDefault="00E30C2B">
            <w:pPr>
              <w:jc w:val="center"/>
              <w:rPr>
                <w:szCs w:val="24"/>
                <w:lang w:eastAsia="lt-LT"/>
              </w:rPr>
            </w:pPr>
            <w:r>
              <w:rPr>
                <w:szCs w:val="24"/>
                <w:lang w:eastAsia="lt-LT"/>
              </w:rPr>
              <w:t>2014</w:t>
            </w:r>
          </w:p>
        </w:tc>
        <w:tc>
          <w:tcPr>
            <w:tcW w:w="1506" w:type="dxa"/>
            <w:hideMark/>
          </w:tcPr>
          <w:p w14:paraId="1CAE75F9" w14:textId="77777777" w:rsidR="001B41A6" w:rsidRDefault="00E30C2B">
            <w:pPr>
              <w:jc w:val="center"/>
              <w:rPr>
                <w:szCs w:val="24"/>
                <w:lang w:eastAsia="lt-LT"/>
              </w:rPr>
            </w:pPr>
            <w:r>
              <w:rPr>
                <w:szCs w:val="24"/>
                <w:lang w:eastAsia="lt-LT"/>
              </w:rPr>
              <w:t>2015</w:t>
            </w:r>
          </w:p>
        </w:tc>
      </w:tr>
      <w:tr w:rsidR="001B41A6" w14:paraId="1CAE7601" w14:textId="77777777">
        <w:trPr>
          <w:trHeight w:val="342"/>
        </w:trPr>
        <w:tc>
          <w:tcPr>
            <w:tcW w:w="1384" w:type="dxa"/>
            <w:hideMark/>
          </w:tcPr>
          <w:p w14:paraId="1CAE75FB" w14:textId="77777777" w:rsidR="001B41A6" w:rsidRDefault="00E30C2B">
            <w:pPr>
              <w:rPr>
                <w:szCs w:val="24"/>
                <w:lang w:eastAsia="lt-LT"/>
              </w:rPr>
            </w:pPr>
            <w:r>
              <w:rPr>
                <w:szCs w:val="24"/>
                <w:lang w:eastAsia="lt-LT"/>
              </w:rPr>
              <w:t xml:space="preserve">Anykščių r. </w:t>
            </w:r>
          </w:p>
        </w:tc>
        <w:tc>
          <w:tcPr>
            <w:tcW w:w="1559" w:type="dxa"/>
            <w:hideMark/>
          </w:tcPr>
          <w:p w14:paraId="1CAE75FC" w14:textId="77777777" w:rsidR="001B41A6" w:rsidRDefault="00E30C2B">
            <w:pPr>
              <w:jc w:val="right"/>
              <w:rPr>
                <w:szCs w:val="24"/>
                <w:lang w:eastAsia="lt-LT"/>
              </w:rPr>
            </w:pPr>
            <w:r>
              <w:rPr>
                <w:szCs w:val="24"/>
                <w:lang w:eastAsia="lt-LT"/>
              </w:rPr>
              <w:t>11344</w:t>
            </w:r>
          </w:p>
        </w:tc>
        <w:tc>
          <w:tcPr>
            <w:tcW w:w="1753" w:type="dxa"/>
            <w:hideMark/>
          </w:tcPr>
          <w:p w14:paraId="1CAE75FD" w14:textId="77777777" w:rsidR="001B41A6" w:rsidRDefault="00E30C2B">
            <w:pPr>
              <w:jc w:val="right"/>
              <w:rPr>
                <w:szCs w:val="24"/>
                <w:lang w:eastAsia="lt-LT"/>
              </w:rPr>
            </w:pPr>
            <w:r>
              <w:rPr>
                <w:szCs w:val="24"/>
                <w:lang w:eastAsia="lt-LT"/>
              </w:rPr>
              <w:t>12862</w:t>
            </w:r>
          </w:p>
        </w:tc>
        <w:tc>
          <w:tcPr>
            <w:tcW w:w="1753" w:type="dxa"/>
            <w:hideMark/>
          </w:tcPr>
          <w:p w14:paraId="1CAE75FE" w14:textId="77777777" w:rsidR="001B41A6" w:rsidRDefault="00E30C2B">
            <w:pPr>
              <w:jc w:val="right"/>
              <w:rPr>
                <w:szCs w:val="24"/>
                <w:lang w:eastAsia="lt-LT"/>
              </w:rPr>
            </w:pPr>
            <w:r>
              <w:rPr>
                <w:szCs w:val="24"/>
                <w:lang w:eastAsia="lt-LT"/>
              </w:rPr>
              <w:t>12655</w:t>
            </w:r>
          </w:p>
        </w:tc>
        <w:tc>
          <w:tcPr>
            <w:tcW w:w="1753" w:type="dxa"/>
            <w:hideMark/>
          </w:tcPr>
          <w:p w14:paraId="1CAE75FF" w14:textId="77777777" w:rsidR="001B41A6" w:rsidRDefault="00E30C2B">
            <w:pPr>
              <w:jc w:val="right"/>
              <w:rPr>
                <w:szCs w:val="24"/>
                <w:lang w:eastAsia="lt-LT"/>
              </w:rPr>
            </w:pPr>
            <w:r>
              <w:rPr>
                <w:szCs w:val="24"/>
                <w:lang w:eastAsia="lt-LT"/>
              </w:rPr>
              <w:t>11307</w:t>
            </w:r>
          </w:p>
        </w:tc>
        <w:tc>
          <w:tcPr>
            <w:tcW w:w="1506" w:type="dxa"/>
            <w:hideMark/>
          </w:tcPr>
          <w:p w14:paraId="1CAE7600" w14:textId="77777777" w:rsidR="001B41A6" w:rsidRDefault="00E30C2B">
            <w:pPr>
              <w:jc w:val="right"/>
              <w:rPr>
                <w:szCs w:val="24"/>
                <w:lang w:eastAsia="lt-LT"/>
              </w:rPr>
            </w:pPr>
            <w:r>
              <w:rPr>
                <w:szCs w:val="24"/>
                <w:lang w:eastAsia="lt-LT"/>
              </w:rPr>
              <w:t>11351</w:t>
            </w:r>
          </w:p>
        </w:tc>
      </w:tr>
    </w:tbl>
    <w:p w14:paraId="1CAE7602" w14:textId="77777777" w:rsidR="001B41A6" w:rsidRDefault="001B41A6">
      <w:pPr>
        <w:ind w:firstLine="567"/>
        <w:jc w:val="both"/>
        <w:rPr>
          <w:b/>
          <w:szCs w:val="24"/>
          <w:u w:val="single"/>
        </w:rPr>
      </w:pPr>
    </w:p>
    <w:p w14:paraId="1CAE7603" w14:textId="77777777" w:rsidR="001B41A6" w:rsidRDefault="00E30C2B">
      <w:pPr>
        <w:ind w:firstLine="567"/>
        <w:jc w:val="both"/>
        <w:rPr>
          <w:szCs w:val="24"/>
        </w:rPr>
      </w:pPr>
      <w:r>
        <w:rPr>
          <w:b/>
          <w:szCs w:val="24"/>
          <w:u w:val="single"/>
        </w:rPr>
        <w:t>Jaunimo situacija.</w:t>
      </w:r>
      <w:r>
        <w:rPr>
          <w:szCs w:val="24"/>
          <w:u w:val="single"/>
        </w:rPr>
        <w:t xml:space="preserve"> </w:t>
      </w:r>
      <w:r>
        <w:rPr>
          <w:szCs w:val="24"/>
        </w:rPr>
        <w:t>2016 m. pradžioje Anykščių rajono savivaldybėje gyveno 4 991 jauni žmonės (14 – 29 metų amžiaus), tai sudarė 19,4 proc. rajono gyventojų (Statistikos departamento duomenys). Jaunimo nedarbo lygis 2016 m. spalio 1 d. Utenos teritorinės darbo biržos Anykščių</w:t>
      </w:r>
      <w:r>
        <w:rPr>
          <w:szCs w:val="24"/>
        </w:rPr>
        <w:t xml:space="preserve"> skyriaus duomenimis rajone buvo 4,2 proc. (metų pradžioje gyveno 4 486  darbingo 16 – 29 metų amžiaus jauni žmonės).</w:t>
      </w:r>
    </w:p>
    <w:p w14:paraId="1CAE7604" w14:textId="77777777" w:rsidR="001B41A6" w:rsidRDefault="00E30C2B">
      <w:pPr>
        <w:ind w:firstLine="540"/>
        <w:jc w:val="both"/>
        <w:rPr>
          <w:szCs w:val="24"/>
        </w:rPr>
      </w:pPr>
      <w:r>
        <w:rPr>
          <w:szCs w:val="24"/>
        </w:rPr>
        <w:t xml:space="preserve">Anykščių rajono savivaldybėje veiklas vykdo per 50 jaunimo ir su jaunimu dirbančių nevyriausybinių organizacijų. Jų veikla apima įvairias </w:t>
      </w:r>
      <w:r>
        <w:rPr>
          <w:szCs w:val="24"/>
        </w:rPr>
        <w:t>sritis: kultūrą, sportą, laisvalaikį, socialinę pagalbą, nusikaltumų prevenciją. Veikia 4 Atviros jaunimo erdvės – Kavarsko ir Viešintų  pagrindinėse mokyklose- daugiafunkciuose centruose, Anykščių kultūros centro Ažuožerių skyriuje ir Anykščių r. savivald</w:t>
      </w:r>
      <w:r>
        <w:rPr>
          <w:szCs w:val="24"/>
        </w:rPr>
        <w:t xml:space="preserve">ybės Liudvikos ir Stanislovo Didžiulių viešojoje bibliotekoje. Trumpalaikiams tikslams įgyvendinti veikia neformalios jaunimo grupės. </w:t>
      </w:r>
    </w:p>
    <w:p w14:paraId="1CAE7605" w14:textId="77777777" w:rsidR="001B41A6" w:rsidRDefault="00E30C2B">
      <w:pPr>
        <w:ind w:firstLine="540"/>
        <w:jc w:val="both"/>
        <w:rPr>
          <w:szCs w:val="24"/>
        </w:rPr>
      </w:pPr>
      <w:r>
        <w:rPr>
          <w:szCs w:val="24"/>
        </w:rPr>
        <w:lastRenderedPageBreak/>
        <w:t>Jaunimo politiką rajone formuoja ir įgyvendina  – Anykščių rajono savivaldybės taryba, Savivaldybės administracija, organ</w:t>
      </w:r>
      <w:r>
        <w:rPr>
          <w:szCs w:val="24"/>
        </w:rPr>
        <w:t>izacijos ir įstaigos, dirbančios su jaunimu, nevyriausybinės organizacijos, neformalios grupės, rajono jaunimas.</w:t>
      </w:r>
    </w:p>
    <w:p w14:paraId="1CAE7606" w14:textId="77777777" w:rsidR="001B41A6" w:rsidRDefault="00E30C2B">
      <w:pPr>
        <w:ind w:firstLine="540"/>
        <w:jc w:val="both"/>
        <w:rPr>
          <w:szCs w:val="24"/>
        </w:rPr>
      </w:pPr>
      <w:r>
        <w:rPr>
          <w:szCs w:val="24"/>
        </w:rPr>
        <w:t xml:space="preserve">Rajone Savivaldybės institucijoms formuoti ir įgyvendinti savivaldybės jaunimo politiką padeda Savivaldybės jaunimo reikalų koordinatorius. </w:t>
      </w:r>
    </w:p>
    <w:p w14:paraId="1CAE7607" w14:textId="77777777" w:rsidR="001B41A6" w:rsidRDefault="00E30C2B">
      <w:pPr>
        <w:ind w:firstLine="540"/>
        <w:jc w:val="both"/>
        <w:rPr>
          <w:szCs w:val="24"/>
        </w:rPr>
      </w:pPr>
      <w:r>
        <w:rPr>
          <w:szCs w:val="24"/>
        </w:rPr>
        <w:t>Ra</w:t>
      </w:r>
      <w:r>
        <w:rPr>
          <w:szCs w:val="24"/>
        </w:rPr>
        <w:t xml:space="preserve">jono savivaldybės jaunimo politikos tikslai – sudaryti sąlygas jaunimui būti aktyvia visuomenės dalimi, plėtojant jaunimo politiką regioniniu, nacionaliniu ir tarptautiniu lygmenimis bei plėtoti veiklas, skirtas jaunimo situacijai gerinti, skatinti jaunus </w:t>
      </w:r>
      <w:r>
        <w:rPr>
          <w:szCs w:val="24"/>
        </w:rPr>
        <w:t xml:space="preserve">žmones dalyvauti jaunimo veikloje. </w:t>
      </w:r>
    </w:p>
    <w:p w14:paraId="1CAE7608" w14:textId="77777777" w:rsidR="001B41A6" w:rsidRDefault="00E30C2B">
      <w:pPr>
        <w:ind w:firstLine="540"/>
        <w:jc w:val="both"/>
        <w:rPr>
          <w:szCs w:val="24"/>
        </w:rPr>
      </w:pPr>
      <w:r>
        <w:rPr>
          <w:szCs w:val="24"/>
        </w:rPr>
        <w:t>Jaunimo problemos rajone –  tinkamų laisvalaikio leidimo vietų trūkumas, jaunų šeimų užimtumas, jaunimo nedarbas.</w:t>
      </w:r>
    </w:p>
    <w:p w14:paraId="1CAE7609" w14:textId="77777777" w:rsidR="001B41A6" w:rsidRDefault="001B41A6">
      <w:pPr>
        <w:ind w:firstLine="540"/>
        <w:jc w:val="both"/>
        <w:rPr>
          <w:szCs w:val="24"/>
        </w:rPr>
      </w:pPr>
    </w:p>
    <w:p w14:paraId="1CAE760A" w14:textId="77777777" w:rsidR="001B41A6" w:rsidRDefault="00E30C2B">
      <w:pPr>
        <w:ind w:firstLine="567"/>
        <w:jc w:val="both"/>
        <w:rPr>
          <w:color w:val="FF0000"/>
          <w:szCs w:val="24"/>
        </w:rPr>
      </w:pPr>
      <w:r>
        <w:rPr>
          <w:b/>
          <w:szCs w:val="24"/>
          <w:u w:val="single"/>
        </w:rPr>
        <w:t>Viešasis saugumas.</w:t>
      </w:r>
      <w:r>
        <w:rPr>
          <w:szCs w:val="24"/>
        </w:rPr>
        <w:t xml:space="preserve"> 2015 m. Anykščių rajono savivaldybėje užregistruotos 471 nusikalstamos veikos. Nusikal</w:t>
      </w:r>
      <w:r>
        <w:rPr>
          <w:szCs w:val="24"/>
        </w:rPr>
        <w:t>stamų veikų skaičius, lyginant su 2014 metais, rajone mažėja. Analizuojamu laikotarpiu Anykščių rajone nusikalstamų veikų skaičius sumažėjo nuo 612 iki 471, tai sudaro 23 proc.</w:t>
      </w:r>
    </w:p>
    <w:p w14:paraId="1CAE760B" w14:textId="77777777" w:rsidR="001B41A6" w:rsidRDefault="001B41A6">
      <w:pPr>
        <w:ind w:firstLine="567"/>
        <w:jc w:val="both"/>
        <w:rPr>
          <w:color w:val="FF0000"/>
          <w:sz w:val="20"/>
        </w:rPr>
      </w:pPr>
    </w:p>
    <w:p w14:paraId="1CAE760C" w14:textId="77777777" w:rsidR="001B41A6" w:rsidRDefault="00E30C2B">
      <w:pPr>
        <w:ind w:firstLine="567"/>
        <w:jc w:val="right"/>
        <w:rPr>
          <w:i/>
          <w:color w:val="FF0000"/>
          <w:sz w:val="20"/>
        </w:rPr>
      </w:pPr>
      <w:r>
        <w:rPr>
          <w:i/>
          <w:sz w:val="20"/>
        </w:rPr>
        <w:t>23 lentelė: Užregistruotų nusikaltimų, baudžiamųjų nusižengimų skaičius 2014-2</w:t>
      </w:r>
      <w:r>
        <w:rPr>
          <w:i/>
          <w:sz w:val="20"/>
        </w:rPr>
        <w:t>015 metais</w:t>
      </w:r>
    </w:p>
    <w:p w14:paraId="1CAE760D" w14:textId="77777777" w:rsidR="001B41A6" w:rsidRDefault="001B41A6">
      <w:pPr>
        <w:ind w:firstLine="567"/>
        <w:jc w:val="both"/>
        <w:rPr>
          <w:color w:val="FF0000"/>
          <w:sz w:val="20"/>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35"/>
        <w:gridCol w:w="3969"/>
      </w:tblGrid>
      <w:tr w:rsidR="001B41A6" w14:paraId="1CAE7610" w14:textId="77777777">
        <w:trPr>
          <w:trHeight w:val="385"/>
        </w:trPr>
        <w:tc>
          <w:tcPr>
            <w:tcW w:w="2850" w:type="dxa"/>
            <w:vMerge w:val="restart"/>
            <w:shd w:val="clear" w:color="auto" w:fill="auto"/>
            <w:vAlign w:val="center"/>
            <w:hideMark/>
          </w:tcPr>
          <w:p w14:paraId="1CAE760E" w14:textId="77777777" w:rsidR="001B41A6" w:rsidRDefault="001B41A6">
            <w:pPr>
              <w:jc w:val="center"/>
              <w:rPr>
                <w:b/>
                <w:bCs/>
                <w:szCs w:val="24"/>
                <w:lang w:eastAsia="lt-LT"/>
              </w:rPr>
            </w:pPr>
          </w:p>
        </w:tc>
        <w:tc>
          <w:tcPr>
            <w:tcW w:w="6804" w:type="dxa"/>
            <w:gridSpan w:val="2"/>
            <w:shd w:val="clear" w:color="000000" w:fill="FFFFFF"/>
            <w:vAlign w:val="center"/>
            <w:hideMark/>
          </w:tcPr>
          <w:p w14:paraId="1CAE760F" w14:textId="77777777" w:rsidR="001B41A6" w:rsidRDefault="00E30C2B">
            <w:pPr>
              <w:jc w:val="center"/>
              <w:rPr>
                <w:szCs w:val="24"/>
                <w:lang w:eastAsia="lt-LT"/>
              </w:rPr>
            </w:pPr>
            <w:r>
              <w:rPr>
                <w:szCs w:val="24"/>
                <w:lang w:eastAsia="lt-LT"/>
              </w:rPr>
              <w:t>Užregistruotų nusikaltimų, baudžiamųjų nusižengimų skaičius</w:t>
            </w:r>
          </w:p>
        </w:tc>
      </w:tr>
      <w:tr w:rsidR="001B41A6" w14:paraId="1CAE7614" w14:textId="77777777">
        <w:trPr>
          <w:trHeight w:val="342"/>
        </w:trPr>
        <w:tc>
          <w:tcPr>
            <w:tcW w:w="2850" w:type="dxa"/>
            <w:vMerge/>
            <w:vAlign w:val="center"/>
            <w:hideMark/>
          </w:tcPr>
          <w:p w14:paraId="1CAE7611" w14:textId="77777777" w:rsidR="001B41A6" w:rsidRDefault="001B41A6">
            <w:pPr>
              <w:rPr>
                <w:b/>
                <w:bCs/>
                <w:szCs w:val="24"/>
                <w:lang w:eastAsia="lt-LT"/>
              </w:rPr>
            </w:pPr>
          </w:p>
        </w:tc>
        <w:tc>
          <w:tcPr>
            <w:tcW w:w="2835" w:type="dxa"/>
            <w:shd w:val="clear" w:color="000000" w:fill="FFFFFF"/>
            <w:vAlign w:val="center"/>
            <w:hideMark/>
          </w:tcPr>
          <w:p w14:paraId="1CAE7612" w14:textId="77777777" w:rsidR="001B41A6" w:rsidRDefault="00E30C2B">
            <w:pPr>
              <w:jc w:val="center"/>
              <w:rPr>
                <w:szCs w:val="24"/>
                <w:lang w:eastAsia="lt-LT"/>
              </w:rPr>
            </w:pPr>
            <w:r>
              <w:rPr>
                <w:szCs w:val="24"/>
                <w:lang w:eastAsia="lt-LT"/>
              </w:rPr>
              <w:t>2014</w:t>
            </w:r>
          </w:p>
        </w:tc>
        <w:tc>
          <w:tcPr>
            <w:tcW w:w="3969" w:type="dxa"/>
            <w:shd w:val="clear" w:color="000000" w:fill="FFFFFF"/>
            <w:vAlign w:val="center"/>
            <w:hideMark/>
          </w:tcPr>
          <w:p w14:paraId="1CAE7613" w14:textId="77777777" w:rsidR="001B41A6" w:rsidRDefault="00E30C2B">
            <w:pPr>
              <w:jc w:val="center"/>
              <w:rPr>
                <w:szCs w:val="24"/>
                <w:lang w:eastAsia="lt-LT"/>
              </w:rPr>
            </w:pPr>
            <w:r>
              <w:rPr>
                <w:szCs w:val="24"/>
                <w:lang w:eastAsia="lt-LT"/>
              </w:rPr>
              <w:t>2015</w:t>
            </w:r>
          </w:p>
        </w:tc>
      </w:tr>
      <w:tr w:rsidR="001B41A6" w14:paraId="1CAE7618" w14:textId="77777777">
        <w:trPr>
          <w:trHeight w:val="349"/>
        </w:trPr>
        <w:tc>
          <w:tcPr>
            <w:tcW w:w="2850" w:type="dxa"/>
            <w:shd w:val="clear" w:color="000000" w:fill="FFFFFF"/>
            <w:hideMark/>
          </w:tcPr>
          <w:p w14:paraId="1CAE7615" w14:textId="77777777" w:rsidR="001B41A6" w:rsidRDefault="00E30C2B">
            <w:pPr>
              <w:rPr>
                <w:szCs w:val="24"/>
                <w:lang w:eastAsia="lt-LT"/>
              </w:rPr>
            </w:pPr>
            <w:r>
              <w:rPr>
                <w:szCs w:val="24"/>
                <w:lang w:eastAsia="lt-LT"/>
              </w:rPr>
              <w:t>Nusikaltimai</w:t>
            </w:r>
          </w:p>
        </w:tc>
        <w:tc>
          <w:tcPr>
            <w:tcW w:w="2835" w:type="dxa"/>
            <w:shd w:val="clear" w:color="auto" w:fill="auto"/>
            <w:vAlign w:val="center"/>
            <w:hideMark/>
          </w:tcPr>
          <w:p w14:paraId="1CAE7616" w14:textId="77777777" w:rsidR="001B41A6" w:rsidRDefault="00E30C2B">
            <w:pPr>
              <w:jc w:val="right"/>
              <w:rPr>
                <w:szCs w:val="24"/>
                <w:lang w:eastAsia="lt-LT"/>
              </w:rPr>
            </w:pPr>
            <w:r>
              <w:rPr>
                <w:szCs w:val="24"/>
                <w:lang w:eastAsia="lt-LT"/>
              </w:rPr>
              <w:t>564</w:t>
            </w:r>
          </w:p>
        </w:tc>
        <w:tc>
          <w:tcPr>
            <w:tcW w:w="3969" w:type="dxa"/>
            <w:shd w:val="clear" w:color="auto" w:fill="auto"/>
            <w:vAlign w:val="center"/>
            <w:hideMark/>
          </w:tcPr>
          <w:p w14:paraId="1CAE7617" w14:textId="77777777" w:rsidR="001B41A6" w:rsidRDefault="00E30C2B">
            <w:pPr>
              <w:jc w:val="right"/>
              <w:rPr>
                <w:szCs w:val="24"/>
                <w:lang w:eastAsia="lt-LT"/>
              </w:rPr>
            </w:pPr>
            <w:r>
              <w:rPr>
                <w:szCs w:val="24"/>
                <w:lang w:eastAsia="lt-LT"/>
              </w:rPr>
              <w:t>437</w:t>
            </w:r>
          </w:p>
        </w:tc>
      </w:tr>
      <w:tr w:rsidR="001B41A6" w14:paraId="1CAE761C" w14:textId="77777777">
        <w:trPr>
          <w:trHeight w:val="273"/>
        </w:trPr>
        <w:tc>
          <w:tcPr>
            <w:tcW w:w="2850" w:type="dxa"/>
            <w:shd w:val="clear" w:color="000000" w:fill="FFFFFF"/>
            <w:hideMark/>
          </w:tcPr>
          <w:p w14:paraId="1CAE7619" w14:textId="77777777" w:rsidR="001B41A6" w:rsidRDefault="00E30C2B">
            <w:pPr>
              <w:rPr>
                <w:szCs w:val="24"/>
                <w:lang w:eastAsia="lt-LT"/>
              </w:rPr>
            </w:pPr>
            <w:r>
              <w:rPr>
                <w:szCs w:val="24"/>
                <w:lang w:eastAsia="lt-LT"/>
              </w:rPr>
              <w:t>Baudžiamieji nusižengimai</w:t>
            </w:r>
          </w:p>
        </w:tc>
        <w:tc>
          <w:tcPr>
            <w:tcW w:w="2835" w:type="dxa"/>
            <w:shd w:val="clear" w:color="auto" w:fill="auto"/>
            <w:vAlign w:val="center"/>
            <w:hideMark/>
          </w:tcPr>
          <w:p w14:paraId="1CAE761A" w14:textId="77777777" w:rsidR="001B41A6" w:rsidRDefault="00E30C2B">
            <w:pPr>
              <w:jc w:val="right"/>
              <w:rPr>
                <w:szCs w:val="24"/>
                <w:lang w:eastAsia="lt-LT"/>
              </w:rPr>
            </w:pPr>
            <w:r>
              <w:rPr>
                <w:szCs w:val="24"/>
                <w:lang w:eastAsia="lt-LT"/>
              </w:rPr>
              <w:t>48</w:t>
            </w:r>
          </w:p>
        </w:tc>
        <w:tc>
          <w:tcPr>
            <w:tcW w:w="3969" w:type="dxa"/>
            <w:shd w:val="clear" w:color="auto" w:fill="auto"/>
            <w:vAlign w:val="center"/>
            <w:hideMark/>
          </w:tcPr>
          <w:p w14:paraId="1CAE761B" w14:textId="77777777" w:rsidR="001B41A6" w:rsidRDefault="00E30C2B">
            <w:pPr>
              <w:jc w:val="right"/>
              <w:rPr>
                <w:szCs w:val="24"/>
                <w:lang w:eastAsia="lt-LT"/>
              </w:rPr>
            </w:pPr>
            <w:r>
              <w:rPr>
                <w:szCs w:val="24"/>
                <w:lang w:eastAsia="lt-LT"/>
              </w:rPr>
              <w:t>34</w:t>
            </w:r>
          </w:p>
        </w:tc>
      </w:tr>
    </w:tbl>
    <w:p w14:paraId="1CAE761D" w14:textId="77777777" w:rsidR="001B41A6" w:rsidRDefault="00E30C2B">
      <w:pPr>
        <w:ind w:firstLine="720"/>
        <w:jc w:val="both"/>
        <w:rPr>
          <w:szCs w:val="24"/>
        </w:rPr>
      </w:pPr>
      <w:r>
        <w:rPr>
          <w:szCs w:val="24"/>
        </w:rPr>
        <w:t>Tarp nusikalstamų veikų Savivaldybėje, kaip ir šalyje bei apskrityje, dominuoja vagystės. 2015 m. rajone nusikalstamų veikų dalis susijusi su vagystėmis siekė 39,3 proc., tačiau lyginant  su 2014 metais vagysčių skaičius sumažėjo nuo 177 iki 156, t. y. 11,</w:t>
      </w:r>
      <w:r>
        <w:rPr>
          <w:szCs w:val="24"/>
        </w:rPr>
        <w:t xml:space="preserve">9 proc. </w:t>
      </w:r>
    </w:p>
    <w:p w14:paraId="1CAE761E" w14:textId="77777777" w:rsidR="001B41A6" w:rsidRDefault="00E30C2B">
      <w:pPr>
        <w:ind w:firstLine="720"/>
        <w:jc w:val="both"/>
        <w:rPr>
          <w:szCs w:val="24"/>
        </w:rPr>
      </w:pPr>
      <w:r>
        <w:rPr>
          <w:szCs w:val="24"/>
        </w:rPr>
        <w:t>Nepilnamečių padarytų nusikalstamų veikų skaičius 2014–2015 m. laikotarpiu Savivaldybėje sumažėjo 58 proc. Palyginus su kitomis Utenos apkrities savivaldybėmis, jaunimo susikalstamumas Anykščių rajone ir Visagine mažiausias.</w:t>
      </w:r>
    </w:p>
    <w:p w14:paraId="1CAE761F" w14:textId="77777777" w:rsidR="001B41A6" w:rsidRDefault="001B41A6">
      <w:pPr>
        <w:ind w:firstLine="720"/>
        <w:jc w:val="both"/>
        <w:rPr>
          <w:sz w:val="20"/>
        </w:rPr>
      </w:pPr>
    </w:p>
    <w:p w14:paraId="1CAE7620" w14:textId="77777777" w:rsidR="001B41A6" w:rsidRDefault="00E30C2B">
      <w:pPr>
        <w:ind w:firstLine="720"/>
        <w:jc w:val="right"/>
        <w:rPr>
          <w:i/>
          <w:sz w:val="20"/>
        </w:rPr>
      </w:pPr>
      <w:r>
        <w:rPr>
          <w:i/>
          <w:sz w:val="20"/>
        </w:rPr>
        <w:t>24 lentelė:</w:t>
      </w:r>
      <w:r>
        <w:rPr>
          <w:rFonts w:ascii="Calibri" w:hAnsi="Calibri"/>
          <w:i/>
          <w:sz w:val="22"/>
          <w:szCs w:val="22"/>
        </w:rPr>
        <w:t xml:space="preserve"> </w:t>
      </w:r>
      <w:r>
        <w:rPr>
          <w:i/>
          <w:sz w:val="20"/>
        </w:rPr>
        <w:t>Nepilname</w:t>
      </w:r>
      <w:r>
        <w:rPr>
          <w:i/>
          <w:sz w:val="20"/>
        </w:rPr>
        <w:t>čių, įtariamų (kaltinamų) padarius nusikalstamas veikas, skaičius</w:t>
      </w:r>
    </w:p>
    <w:p w14:paraId="1CAE7621" w14:textId="77777777" w:rsidR="001B41A6" w:rsidRDefault="001B41A6">
      <w:pPr>
        <w:ind w:firstLine="720"/>
        <w:jc w:val="both"/>
        <w:rPr>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3402"/>
      </w:tblGrid>
      <w:tr w:rsidR="001B41A6" w14:paraId="1CAE7624" w14:textId="77777777">
        <w:trPr>
          <w:trHeight w:val="609"/>
        </w:trPr>
        <w:tc>
          <w:tcPr>
            <w:tcW w:w="3369" w:type="dxa"/>
            <w:vMerge w:val="restart"/>
            <w:hideMark/>
          </w:tcPr>
          <w:p w14:paraId="1CAE7622" w14:textId="77777777" w:rsidR="001B41A6" w:rsidRDefault="001B41A6">
            <w:pPr>
              <w:jc w:val="center"/>
              <w:rPr>
                <w:bCs/>
                <w:szCs w:val="24"/>
                <w:lang w:eastAsia="lt-LT"/>
              </w:rPr>
            </w:pPr>
          </w:p>
        </w:tc>
        <w:tc>
          <w:tcPr>
            <w:tcW w:w="6378" w:type="dxa"/>
            <w:gridSpan w:val="2"/>
            <w:hideMark/>
          </w:tcPr>
          <w:p w14:paraId="1CAE7623" w14:textId="77777777" w:rsidR="001B41A6" w:rsidRDefault="00E30C2B">
            <w:pPr>
              <w:jc w:val="center"/>
              <w:rPr>
                <w:szCs w:val="24"/>
                <w:lang w:eastAsia="lt-LT"/>
              </w:rPr>
            </w:pPr>
            <w:r>
              <w:rPr>
                <w:szCs w:val="24"/>
                <w:lang w:eastAsia="lt-LT"/>
              </w:rPr>
              <w:t>Nepilnamečių, įtariamų (kaltinamų) padarius nusikalstamas veikas, skaičius | asmenys</w:t>
            </w:r>
          </w:p>
        </w:tc>
      </w:tr>
      <w:tr w:rsidR="001B41A6" w14:paraId="1CAE7628" w14:textId="77777777">
        <w:trPr>
          <w:trHeight w:val="347"/>
        </w:trPr>
        <w:tc>
          <w:tcPr>
            <w:tcW w:w="3369" w:type="dxa"/>
            <w:vMerge/>
            <w:hideMark/>
          </w:tcPr>
          <w:p w14:paraId="1CAE7625" w14:textId="77777777" w:rsidR="001B41A6" w:rsidRDefault="001B41A6">
            <w:pPr>
              <w:rPr>
                <w:bCs/>
                <w:szCs w:val="24"/>
                <w:lang w:eastAsia="lt-LT"/>
              </w:rPr>
            </w:pPr>
          </w:p>
        </w:tc>
        <w:tc>
          <w:tcPr>
            <w:tcW w:w="2976" w:type="dxa"/>
            <w:hideMark/>
          </w:tcPr>
          <w:p w14:paraId="1CAE7626" w14:textId="77777777" w:rsidR="001B41A6" w:rsidRDefault="00E30C2B">
            <w:pPr>
              <w:jc w:val="center"/>
              <w:rPr>
                <w:szCs w:val="24"/>
                <w:lang w:eastAsia="lt-LT"/>
              </w:rPr>
            </w:pPr>
            <w:r>
              <w:rPr>
                <w:szCs w:val="24"/>
                <w:lang w:eastAsia="lt-LT"/>
              </w:rPr>
              <w:t>2014</w:t>
            </w:r>
          </w:p>
        </w:tc>
        <w:tc>
          <w:tcPr>
            <w:tcW w:w="3402" w:type="dxa"/>
            <w:hideMark/>
          </w:tcPr>
          <w:p w14:paraId="1CAE7627" w14:textId="77777777" w:rsidR="001B41A6" w:rsidRDefault="00E30C2B">
            <w:pPr>
              <w:jc w:val="center"/>
              <w:rPr>
                <w:szCs w:val="24"/>
                <w:lang w:eastAsia="lt-LT"/>
              </w:rPr>
            </w:pPr>
            <w:r>
              <w:rPr>
                <w:szCs w:val="24"/>
                <w:lang w:eastAsia="lt-LT"/>
              </w:rPr>
              <w:t>2015</w:t>
            </w:r>
          </w:p>
        </w:tc>
      </w:tr>
      <w:tr w:rsidR="001B41A6" w14:paraId="1CAE762C" w14:textId="77777777">
        <w:trPr>
          <w:trHeight w:val="347"/>
        </w:trPr>
        <w:tc>
          <w:tcPr>
            <w:tcW w:w="3369" w:type="dxa"/>
            <w:hideMark/>
          </w:tcPr>
          <w:p w14:paraId="1CAE7629" w14:textId="77777777" w:rsidR="001B41A6" w:rsidRDefault="00E30C2B">
            <w:pPr>
              <w:rPr>
                <w:szCs w:val="24"/>
                <w:lang w:eastAsia="lt-LT"/>
              </w:rPr>
            </w:pPr>
            <w:r>
              <w:rPr>
                <w:szCs w:val="24"/>
                <w:lang w:eastAsia="lt-LT"/>
              </w:rPr>
              <w:t>Nusikaltimai</w:t>
            </w:r>
          </w:p>
        </w:tc>
        <w:tc>
          <w:tcPr>
            <w:tcW w:w="2976" w:type="dxa"/>
            <w:hideMark/>
          </w:tcPr>
          <w:p w14:paraId="1CAE762A" w14:textId="77777777" w:rsidR="001B41A6" w:rsidRDefault="00E30C2B">
            <w:pPr>
              <w:jc w:val="right"/>
              <w:rPr>
                <w:szCs w:val="24"/>
                <w:lang w:eastAsia="lt-LT"/>
              </w:rPr>
            </w:pPr>
            <w:r>
              <w:rPr>
                <w:szCs w:val="24"/>
                <w:lang w:eastAsia="lt-LT"/>
              </w:rPr>
              <w:t>23</w:t>
            </w:r>
          </w:p>
        </w:tc>
        <w:tc>
          <w:tcPr>
            <w:tcW w:w="3402" w:type="dxa"/>
            <w:hideMark/>
          </w:tcPr>
          <w:p w14:paraId="1CAE762B" w14:textId="77777777" w:rsidR="001B41A6" w:rsidRDefault="00E30C2B">
            <w:pPr>
              <w:jc w:val="right"/>
              <w:rPr>
                <w:szCs w:val="24"/>
                <w:lang w:eastAsia="lt-LT"/>
              </w:rPr>
            </w:pPr>
            <w:r>
              <w:rPr>
                <w:szCs w:val="24"/>
                <w:lang w:eastAsia="lt-LT"/>
              </w:rPr>
              <w:t>12</w:t>
            </w:r>
          </w:p>
        </w:tc>
      </w:tr>
      <w:tr w:rsidR="001B41A6" w14:paraId="1CAE7630" w14:textId="77777777">
        <w:trPr>
          <w:trHeight w:val="239"/>
        </w:trPr>
        <w:tc>
          <w:tcPr>
            <w:tcW w:w="3369" w:type="dxa"/>
            <w:hideMark/>
          </w:tcPr>
          <w:p w14:paraId="1CAE762D" w14:textId="77777777" w:rsidR="001B41A6" w:rsidRDefault="00E30C2B">
            <w:pPr>
              <w:rPr>
                <w:szCs w:val="24"/>
                <w:lang w:eastAsia="lt-LT"/>
              </w:rPr>
            </w:pPr>
            <w:r>
              <w:rPr>
                <w:szCs w:val="24"/>
                <w:lang w:eastAsia="lt-LT"/>
              </w:rPr>
              <w:t>Baudžiamieji nusižengimai</w:t>
            </w:r>
          </w:p>
        </w:tc>
        <w:tc>
          <w:tcPr>
            <w:tcW w:w="2976" w:type="dxa"/>
            <w:hideMark/>
          </w:tcPr>
          <w:p w14:paraId="1CAE762E" w14:textId="77777777" w:rsidR="001B41A6" w:rsidRDefault="001B41A6">
            <w:pPr>
              <w:ind w:firstLine="62"/>
              <w:jc w:val="right"/>
              <w:rPr>
                <w:szCs w:val="24"/>
                <w:lang w:eastAsia="lt-LT"/>
              </w:rPr>
            </w:pPr>
          </w:p>
        </w:tc>
        <w:tc>
          <w:tcPr>
            <w:tcW w:w="3402" w:type="dxa"/>
            <w:hideMark/>
          </w:tcPr>
          <w:p w14:paraId="1CAE762F" w14:textId="77777777" w:rsidR="001B41A6" w:rsidRDefault="00E30C2B">
            <w:pPr>
              <w:jc w:val="right"/>
              <w:rPr>
                <w:szCs w:val="24"/>
                <w:lang w:eastAsia="lt-LT"/>
              </w:rPr>
            </w:pPr>
            <w:r>
              <w:rPr>
                <w:szCs w:val="24"/>
                <w:lang w:eastAsia="lt-LT"/>
              </w:rPr>
              <w:t>2</w:t>
            </w:r>
          </w:p>
        </w:tc>
      </w:tr>
    </w:tbl>
    <w:p w14:paraId="1CAE7631" w14:textId="77777777" w:rsidR="001B41A6" w:rsidRDefault="001B41A6">
      <w:pPr>
        <w:ind w:firstLine="720"/>
        <w:jc w:val="both"/>
        <w:rPr>
          <w:szCs w:val="24"/>
        </w:rPr>
      </w:pPr>
    </w:p>
    <w:p w14:paraId="1CAE7632" w14:textId="77777777" w:rsidR="001B41A6" w:rsidRDefault="00E30C2B">
      <w:pPr>
        <w:ind w:firstLine="720"/>
        <w:jc w:val="both"/>
        <w:rPr>
          <w:szCs w:val="24"/>
        </w:rPr>
      </w:pPr>
      <w:r>
        <w:rPr>
          <w:szCs w:val="24"/>
        </w:rPr>
        <w:t xml:space="preserve">2015 metais Anykščių rajono savivaldybėje ištirtos 314 nusikalstamų veikų. Lyginant su 2014 metais, nusikalstamų veikų ištyrimas nepakito. Šiuo metu jis sudaro 66,7 proc. </w:t>
      </w:r>
    </w:p>
    <w:p w14:paraId="1CAE7633" w14:textId="77777777" w:rsidR="001B41A6" w:rsidRDefault="001B41A6">
      <w:pPr>
        <w:ind w:firstLine="720"/>
        <w:jc w:val="both"/>
        <w:rPr>
          <w:sz w:val="20"/>
        </w:rPr>
      </w:pPr>
    </w:p>
    <w:p w14:paraId="1CAE7634" w14:textId="77777777" w:rsidR="001B41A6" w:rsidRDefault="00E30C2B">
      <w:pPr>
        <w:ind w:firstLine="720"/>
        <w:jc w:val="right"/>
        <w:rPr>
          <w:i/>
          <w:sz w:val="20"/>
        </w:rPr>
      </w:pPr>
      <w:r>
        <w:rPr>
          <w:i/>
          <w:sz w:val="20"/>
        </w:rPr>
        <w:t>25 lentelė: Policijos pareigūnų skaičius Anykščių rajono savivaldybėje metų pabaigo</w:t>
      </w:r>
      <w:r>
        <w:rPr>
          <w:i/>
          <w:sz w:val="20"/>
        </w:rPr>
        <w:t>je</w:t>
      </w:r>
    </w:p>
    <w:p w14:paraId="1CAE7635" w14:textId="77777777" w:rsidR="001B41A6" w:rsidRDefault="001B41A6">
      <w:pPr>
        <w:ind w:firstLine="720"/>
        <w:jc w:val="right"/>
        <w:rPr>
          <w:i/>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61"/>
      </w:tblGrid>
      <w:tr w:rsidR="001B41A6" w14:paraId="1CAE7637" w14:textId="77777777">
        <w:trPr>
          <w:trHeight w:val="449"/>
        </w:trPr>
        <w:tc>
          <w:tcPr>
            <w:tcW w:w="9747" w:type="dxa"/>
            <w:gridSpan w:val="2"/>
            <w:hideMark/>
          </w:tcPr>
          <w:p w14:paraId="1CAE7636" w14:textId="77777777" w:rsidR="001B41A6" w:rsidRDefault="00E30C2B">
            <w:pPr>
              <w:jc w:val="center"/>
              <w:rPr>
                <w:szCs w:val="24"/>
                <w:lang w:eastAsia="lt-LT"/>
              </w:rPr>
            </w:pPr>
            <w:r>
              <w:rPr>
                <w:szCs w:val="24"/>
                <w:lang w:eastAsia="lt-LT"/>
              </w:rPr>
              <w:t>Policijos pareigūnų skaičius metų pabaigoje | asmenys</w:t>
            </w:r>
          </w:p>
        </w:tc>
      </w:tr>
      <w:tr w:rsidR="001B41A6" w14:paraId="1CAE763A" w14:textId="77777777">
        <w:trPr>
          <w:trHeight w:val="342"/>
        </w:trPr>
        <w:tc>
          <w:tcPr>
            <w:tcW w:w="4786" w:type="dxa"/>
            <w:hideMark/>
          </w:tcPr>
          <w:p w14:paraId="1CAE7638" w14:textId="77777777" w:rsidR="001B41A6" w:rsidRDefault="00E30C2B">
            <w:pPr>
              <w:jc w:val="center"/>
              <w:rPr>
                <w:szCs w:val="24"/>
                <w:lang w:eastAsia="lt-LT"/>
              </w:rPr>
            </w:pPr>
            <w:r>
              <w:rPr>
                <w:szCs w:val="24"/>
                <w:lang w:eastAsia="lt-LT"/>
              </w:rPr>
              <w:t>2014</w:t>
            </w:r>
          </w:p>
        </w:tc>
        <w:tc>
          <w:tcPr>
            <w:tcW w:w="4961" w:type="dxa"/>
            <w:hideMark/>
          </w:tcPr>
          <w:p w14:paraId="1CAE7639" w14:textId="77777777" w:rsidR="001B41A6" w:rsidRDefault="00E30C2B">
            <w:pPr>
              <w:jc w:val="center"/>
              <w:rPr>
                <w:szCs w:val="24"/>
                <w:lang w:eastAsia="lt-LT"/>
              </w:rPr>
            </w:pPr>
            <w:r>
              <w:rPr>
                <w:szCs w:val="24"/>
                <w:lang w:eastAsia="lt-LT"/>
              </w:rPr>
              <w:t>2015</w:t>
            </w:r>
          </w:p>
        </w:tc>
      </w:tr>
      <w:tr w:rsidR="001B41A6" w14:paraId="1CAE763D" w14:textId="77777777">
        <w:trPr>
          <w:trHeight w:val="342"/>
        </w:trPr>
        <w:tc>
          <w:tcPr>
            <w:tcW w:w="4786" w:type="dxa"/>
            <w:hideMark/>
          </w:tcPr>
          <w:p w14:paraId="1CAE763B" w14:textId="77777777" w:rsidR="001B41A6" w:rsidRDefault="00E30C2B">
            <w:pPr>
              <w:jc w:val="right"/>
              <w:rPr>
                <w:szCs w:val="24"/>
                <w:lang w:eastAsia="lt-LT"/>
              </w:rPr>
            </w:pPr>
            <w:r>
              <w:rPr>
                <w:szCs w:val="24"/>
                <w:lang w:eastAsia="lt-LT"/>
              </w:rPr>
              <w:t>68</w:t>
            </w:r>
          </w:p>
        </w:tc>
        <w:tc>
          <w:tcPr>
            <w:tcW w:w="4961" w:type="dxa"/>
            <w:hideMark/>
          </w:tcPr>
          <w:p w14:paraId="1CAE763C" w14:textId="77777777" w:rsidR="001B41A6" w:rsidRDefault="00E30C2B">
            <w:pPr>
              <w:jc w:val="right"/>
              <w:rPr>
                <w:szCs w:val="24"/>
                <w:lang w:eastAsia="lt-LT"/>
              </w:rPr>
            </w:pPr>
            <w:r>
              <w:rPr>
                <w:szCs w:val="24"/>
                <w:lang w:eastAsia="lt-LT"/>
              </w:rPr>
              <w:t>59</w:t>
            </w:r>
          </w:p>
        </w:tc>
      </w:tr>
    </w:tbl>
    <w:p w14:paraId="1CAE763E" w14:textId="77777777" w:rsidR="001B41A6" w:rsidRDefault="001B41A6">
      <w:pPr>
        <w:ind w:firstLine="720"/>
        <w:jc w:val="both"/>
        <w:rPr>
          <w:szCs w:val="24"/>
        </w:rPr>
      </w:pPr>
    </w:p>
    <w:p w14:paraId="1CAE763F" w14:textId="77777777" w:rsidR="001B41A6" w:rsidRDefault="00E30C2B">
      <w:pPr>
        <w:ind w:firstLine="720"/>
        <w:jc w:val="both"/>
        <w:rPr>
          <w:rFonts w:eastAsia="MS Mincho"/>
          <w:szCs w:val="24"/>
        </w:rPr>
      </w:pPr>
      <w:r>
        <w:rPr>
          <w:rFonts w:eastAsia="MS Mincho"/>
          <w:szCs w:val="24"/>
        </w:rPr>
        <w:t xml:space="preserve">2015 m. Savivaldybėje užregistruoti 120 gaisrų. 2015 m. gaisruose žuvo 2 žmonės ir 2 patyrė traumas. Dažniausios gaisrų priežastys – neatsargus rūkymas, krosnių, židinių bei </w:t>
      </w:r>
      <w:r>
        <w:rPr>
          <w:rFonts w:eastAsia="MS Mincho"/>
          <w:szCs w:val="24"/>
        </w:rPr>
        <w:lastRenderedPageBreak/>
        <w:t>dūmtraukių įrengimo ir eksploatavimo reikalavimų pažeidimai, elektros įrangos įren</w:t>
      </w:r>
      <w:r>
        <w:rPr>
          <w:rFonts w:eastAsia="MS Mincho"/>
          <w:szCs w:val="24"/>
        </w:rPr>
        <w:t xml:space="preserve">gimo ir eksploatavimo taisyklių pažeidimai. </w:t>
      </w:r>
    </w:p>
    <w:p w14:paraId="1CAE7640" w14:textId="77777777" w:rsidR="001B41A6" w:rsidRDefault="001B41A6">
      <w:pPr>
        <w:ind w:firstLine="720"/>
        <w:jc w:val="both"/>
        <w:rPr>
          <w:rFonts w:eastAsia="MS Mincho"/>
          <w:sz w:val="20"/>
        </w:rPr>
      </w:pPr>
    </w:p>
    <w:p w14:paraId="1CAE7641" w14:textId="77777777" w:rsidR="001B41A6" w:rsidRDefault="00E30C2B">
      <w:pPr>
        <w:ind w:firstLine="720"/>
        <w:jc w:val="right"/>
        <w:rPr>
          <w:rFonts w:eastAsia="MS Mincho"/>
          <w:i/>
          <w:sz w:val="20"/>
        </w:rPr>
      </w:pPr>
      <w:r>
        <w:rPr>
          <w:rFonts w:eastAsia="MS Mincho"/>
          <w:i/>
          <w:sz w:val="20"/>
        </w:rPr>
        <w:t>26 lentelė: Užregistruotų gaisrų skaičius ir gaisruose žuvusių žmonių skaičius Anykščių rajono savivaldybėje</w:t>
      </w:r>
    </w:p>
    <w:p w14:paraId="1CAE7642" w14:textId="77777777" w:rsidR="001B41A6" w:rsidRDefault="001B41A6">
      <w:pPr>
        <w:ind w:firstLine="720"/>
        <w:jc w:val="both"/>
        <w:rPr>
          <w:rFonts w:eastAsia="MS Mincho"/>
          <w:szCs w:val="24"/>
        </w:rPr>
      </w:pP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59"/>
        <w:gridCol w:w="1559"/>
        <w:gridCol w:w="1560"/>
        <w:gridCol w:w="1559"/>
        <w:gridCol w:w="1780"/>
      </w:tblGrid>
      <w:tr w:rsidR="001B41A6" w14:paraId="1CAE7645" w14:textId="77777777">
        <w:trPr>
          <w:trHeight w:val="342"/>
        </w:trPr>
        <w:tc>
          <w:tcPr>
            <w:tcW w:w="4927" w:type="dxa"/>
            <w:gridSpan w:val="3"/>
            <w:hideMark/>
          </w:tcPr>
          <w:p w14:paraId="1CAE7643" w14:textId="77777777" w:rsidR="001B41A6" w:rsidRDefault="00E30C2B">
            <w:pPr>
              <w:jc w:val="center"/>
              <w:rPr>
                <w:szCs w:val="24"/>
                <w:lang w:eastAsia="lt-LT"/>
              </w:rPr>
            </w:pPr>
            <w:r>
              <w:rPr>
                <w:szCs w:val="24"/>
                <w:lang w:eastAsia="lt-LT"/>
              </w:rPr>
              <w:t>Užregistruotų gaisrų skaičius | vnt.</w:t>
            </w:r>
          </w:p>
        </w:tc>
        <w:tc>
          <w:tcPr>
            <w:tcW w:w="4899" w:type="dxa"/>
            <w:gridSpan w:val="3"/>
            <w:hideMark/>
          </w:tcPr>
          <w:p w14:paraId="1CAE7644" w14:textId="77777777" w:rsidR="001B41A6" w:rsidRDefault="00E30C2B">
            <w:pPr>
              <w:jc w:val="center"/>
              <w:rPr>
                <w:szCs w:val="24"/>
                <w:lang w:eastAsia="lt-LT"/>
              </w:rPr>
            </w:pPr>
            <w:r>
              <w:rPr>
                <w:szCs w:val="24"/>
                <w:lang w:eastAsia="lt-LT"/>
              </w:rPr>
              <w:t>Gaisruose žuvusių žmonių skaičius | asmenys</w:t>
            </w:r>
          </w:p>
        </w:tc>
      </w:tr>
      <w:tr w:rsidR="001B41A6" w14:paraId="1CAE764C" w14:textId="77777777">
        <w:trPr>
          <w:trHeight w:val="342"/>
        </w:trPr>
        <w:tc>
          <w:tcPr>
            <w:tcW w:w="1809" w:type="dxa"/>
            <w:hideMark/>
          </w:tcPr>
          <w:p w14:paraId="1CAE7646" w14:textId="77777777" w:rsidR="001B41A6" w:rsidRDefault="00E30C2B">
            <w:pPr>
              <w:jc w:val="center"/>
              <w:rPr>
                <w:szCs w:val="24"/>
                <w:lang w:eastAsia="lt-LT"/>
              </w:rPr>
            </w:pPr>
            <w:r>
              <w:rPr>
                <w:szCs w:val="24"/>
                <w:lang w:eastAsia="lt-LT"/>
              </w:rPr>
              <w:t>2013</w:t>
            </w:r>
          </w:p>
        </w:tc>
        <w:tc>
          <w:tcPr>
            <w:tcW w:w="1559" w:type="dxa"/>
            <w:hideMark/>
          </w:tcPr>
          <w:p w14:paraId="1CAE7647" w14:textId="77777777" w:rsidR="001B41A6" w:rsidRDefault="00E30C2B">
            <w:pPr>
              <w:jc w:val="center"/>
              <w:rPr>
                <w:szCs w:val="24"/>
                <w:lang w:eastAsia="lt-LT"/>
              </w:rPr>
            </w:pPr>
            <w:r>
              <w:rPr>
                <w:szCs w:val="24"/>
                <w:lang w:eastAsia="lt-LT"/>
              </w:rPr>
              <w:t>2014</w:t>
            </w:r>
          </w:p>
        </w:tc>
        <w:tc>
          <w:tcPr>
            <w:tcW w:w="1559" w:type="dxa"/>
            <w:hideMark/>
          </w:tcPr>
          <w:p w14:paraId="1CAE7648" w14:textId="77777777" w:rsidR="001B41A6" w:rsidRDefault="00E30C2B">
            <w:pPr>
              <w:jc w:val="center"/>
              <w:rPr>
                <w:szCs w:val="24"/>
                <w:lang w:eastAsia="lt-LT"/>
              </w:rPr>
            </w:pPr>
            <w:r>
              <w:rPr>
                <w:szCs w:val="24"/>
                <w:lang w:eastAsia="lt-LT"/>
              </w:rPr>
              <w:t>2015</w:t>
            </w:r>
          </w:p>
        </w:tc>
        <w:tc>
          <w:tcPr>
            <w:tcW w:w="1560" w:type="dxa"/>
            <w:hideMark/>
          </w:tcPr>
          <w:p w14:paraId="1CAE7649" w14:textId="77777777" w:rsidR="001B41A6" w:rsidRDefault="00E30C2B">
            <w:pPr>
              <w:jc w:val="center"/>
              <w:rPr>
                <w:szCs w:val="24"/>
                <w:lang w:eastAsia="lt-LT"/>
              </w:rPr>
            </w:pPr>
            <w:r>
              <w:rPr>
                <w:szCs w:val="24"/>
                <w:lang w:eastAsia="lt-LT"/>
              </w:rPr>
              <w:t>2013</w:t>
            </w:r>
          </w:p>
        </w:tc>
        <w:tc>
          <w:tcPr>
            <w:tcW w:w="1559" w:type="dxa"/>
            <w:hideMark/>
          </w:tcPr>
          <w:p w14:paraId="1CAE764A" w14:textId="77777777" w:rsidR="001B41A6" w:rsidRDefault="00E30C2B">
            <w:pPr>
              <w:jc w:val="center"/>
              <w:rPr>
                <w:szCs w:val="24"/>
                <w:lang w:eastAsia="lt-LT"/>
              </w:rPr>
            </w:pPr>
            <w:r>
              <w:rPr>
                <w:szCs w:val="24"/>
                <w:lang w:eastAsia="lt-LT"/>
              </w:rPr>
              <w:t>2014</w:t>
            </w:r>
          </w:p>
        </w:tc>
        <w:tc>
          <w:tcPr>
            <w:tcW w:w="1780" w:type="dxa"/>
            <w:hideMark/>
          </w:tcPr>
          <w:p w14:paraId="1CAE764B" w14:textId="77777777" w:rsidR="001B41A6" w:rsidRDefault="00E30C2B">
            <w:pPr>
              <w:jc w:val="center"/>
              <w:rPr>
                <w:szCs w:val="24"/>
                <w:lang w:eastAsia="lt-LT"/>
              </w:rPr>
            </w:pPr>
            <w:r>
              <w:rPr>
                <w:szCs w:val="24"/>
                <w:lang w:eastAsia="lt-LT"/>
              </w:rPr>
              <w:t>2015</w:t>
            </w:r>
          </w:p>
        </w:tc>
      </w:tr>
      <w:tr w:rsidR="001B41A6" w14:paraId="1CAE7653" w14:textId="77777777">
        <w:trPr>
          <w:trHeight w:val="342"/>
        </w:trPr>
        <w:tc>
          <w:tcPr>
            <w:tcW w:w="1809" w:type="dxa"/>
            <w:hideMark/>
          </w:tcPr>
          <w:p w14:paraId="1CAE764D" w14:textId="77777777" w:rsidR="001B41A6" w:rsidRDefault="00E30C2B">
            <w:pPr>
              <w:jc w:val="right"/>
              <w:rPr>
                <w:szCs w:val="24"/>
                <w:lang w:eastAsia="lt-LT"/>
              </w:rPr>
            </w:pPr>
            <w:r>
              <w:rPr>
                <w:szCs w:val="24"/>
                <w:lang w:eastAsia="lt-LT"/>
              </w:rPr>
              <w:t>119</w:t>
            </w:r>
          </w:p>
        </w:tc>
        <w:tc>
          <w:tcPr>
            <w:tcW w:w="1559" w:type="dxa"/>
            <w:hideMark/>
          </w:tcPr>
          <w:p w14:paraId="1CAE764E" w14:textId="77777777" w:rsidR="001B41A6" w:rsidRDefault="00E30C2B">
            <w:pPr>
              <w:jc w:val="right"/>
              <w:rPr>
                <w:szCs w:val="24"/>
                <w:lang w:eastAsia="lt-LT"/>
              </w:rPr>
            </w:pPr>
            <w:r>
              <w:rPr>
                <w:szCs w:val="24"/>
                <w:lang w:eastAsia="lt-LT"/>
              </w:rPr>
              <w:t>151</w:t>
            </w:r>
          </w:p>
        </w:tc>
        <w:tc>
          <w:tcPr>
            <w:tcW w:w="1559" w:type="dxa"/>
            <w:hideMark/>
          </w:tcPr>
          <w:p w14:paraId="1CAE764F" w14:textId="77777777" w:rsidR="001B41A6" w:rsidRDefault="00E30C2B">
            <w:pPr>
              <w:jc w:val="right"/>
              <w:rPr>
                <w:szCs w:val="24"/>
                <w:lang w:eastAsia="lt-LT"/>
              </w:rPr>
            </w:pPr>
            <w:r>
              <w:rPr>
                <w:szCs w:val="24"/>
                <w:lang w:eastAsia="lt-LT"/>
              </w:rPr>
              <w:t>120</w:t>
            </w:r>
          </w:p>
        </w:tc>
        <w:tc>
          <w:tcPr>
            <w:tcW w:w="1560" w:type="dxa"/>
            <w:hideMark/>
          </w:tcPr>
          <w:p w14:paraId="1CAE7650" w14:textId="77777777" w:rsidR="001B41A6" w:rsidRDefault="00E30C2B">
            <w:pPr>
              <w:jc w:val="right"/>
              <w:rPr>
                <w:szCs w:val="24"/>
                <w:lang w:eastAsia="lt-LT"/>
              </w:rPr>
            </w:pPr>
            <w:r>
              <w:rPr>
                <w:szCs w:val="24"/>
                <w:lang w:eastAsia="lt-LT"/>
              </w:rPr>
              <w:t>2</w:t>
            </w:r>
          </w:p>
        </w:tc>
        <w:tc>
          <w:tcPr>
            <w:tcW w:w="1559" w:type="dxa"/>
            <w:hideMark/>
          </w:tcPr>
          <w:p w14:paraId="1CAE7651" w14:textId="77777777" w:rsidR="001B41A6" w:rsidRDefault="00E30C2B">
            <w:pPr>
              <w:jc w:val="right"/>
              <w:rPr>
                <w:szCs w:val="24"/>
                <w:lang w:eastAsia="lt-LT"/>
              </w:rPr>
            </w:pPr>
            <w:r>
              <w:rPr>
                <w:szCs w:val="24"/>
                <w:lang w:eastAsia="lt-LT"/>
              </w:rPr>
              <w:t>1</w:t>
            </w:r>
          </w:p>
        </w:tc>
        <w:tc>
          <w:tcPr>
            <w:tcW w:w="1780" w:type="dxa"/>
            <w:hideMark/>
          </w:tcPr>
          <w:p w14:paraId="1CAE7652" w14:textId="77777777" w:rsidR="001B41A6" w:rsidRDefault="00E30C2B">
            <w:pPr>
              <w:jc w:val="right"/>
              <w:rPr>
                <w:szCs w:val="24"/>
                <w:lang w:eastAsia="lt-LT"/>
              </w:rPr>
            </w:pPr>
            <w:r>
              <w:rPr>
                <w:szCs w:val="24"/>
                <w:lang w:eastAsia="lt-LT"/>
              </w:rPr>
              <w:t>2</w:t>
            </w:r>
          </w:p>
        </w:tc>
      </w:tr>
    </w:tbl>
    <w:p w14:paraId="1CAE7654" w14:textId="77777777" w:rsidR="001B41A6" w:rsidRDefault="001B41A6">
      <w:pPr>
        <w:rPr>
          <w:szCs w:val="24"/>
          <w:u w:val="single"/>
        </w:rPr>
      </w:pPr>
    </w:p>
    <w:p w14:paraId="1CAE7655" w14:textId="77777777" w:rsidR="001B41A6" w:rsidRDefault="00E30C2B">
      <w:pPr>
        <w:ind w:firstLine="567"/>
        <w:rPr>
          <w:b/>
          <w:szCs w:val="24"/>
          <w:u w:val="single"/>
        </w:rPr>
      </w:pPr>
    </w:p>
    <w:p w14:paraId="1CAE7656" w14:textId="77777777" w:rsidR="001B41A6" w:rsidRDefault="00E30C2B">
      <w:pPr>
        <w:ind w:firstLine="567"/>
        <w:rPr>
          <w:b/>
          <w:szCs w:val="24"/>
          <w:u w:val="single"/>
        </w:rPr>
      </w:pPr>
      <w:r>
        <w:rPr>
          <w:b/>
          <w:szCs w:val="24"/>
          <w:u w:val="single"/>
        </w:rPr>
        <w:t>TECHNOLOGINIAI VEIKSNIAI</w:t>
      </w:r>
    </w:p>
    <w:p w14:paraId="1CAE7657" w14:textId="77777777" w:rsidR="001B41A6" w:rsidRDefault="001B41A6">
      <w:pPr>
        <w:ind w:firstLine="540"/>
        <w:jc w:val="both"/>
        <w:rPr>
          <w:color w:val="FF0000"/>
          <w:szCs w:val="24"/>
        </w:rPr>
      </w:pPr>
    </w:p>
    <w:p w14:paraId="1CAE7658" w14:textId="77777777" w:rsidR="001B41A6" w:rsidRDefault="00E30C2B">
      <w:pPr>
        <w:ind w:firstLine="540"/>
        <w:jc w:val="both"/>
        <w:rPr>
          <w:szCs w:val="24"/>
        </w:rPr>
      </w:pPr>
      <w:r>
        <w:rPr>
          <w:szCs w:val="24"/>
        </w:rPr>
        <w:t>Lietuvoje internetu 2016 m. naudojosi 74 proc. visų 16–74 metų amžiaus gyventojų (2015 m. – 71 proc.). Iš 16–24 metų amžiaus gyventojų internetu naudojosi 99 proc., iš 65–74 metų amžiaus gyventojų – 26 proc. Iš dirbančių asmenų internetu naudojosi 88 proc.</w:t>
      </w:r>
      <w:r>
        <w:rPr>
          <w:szCs w:val="24"/>
        </w:rPr>
        <w:t xml:space="preserve"> gyventojų. </w:t>
      </w:r>
    </w:p>
    <w:p w14:paraId="1CAE7659" w14:textId="77777777" w:rsidR="001B41A6" w:rsidRDefault="00E30C2B">
      <w:pPr>
        <w:shd w:val="clear" w:color="auto" w:fill="FFFFFF"/>
        <w:ind w:firstLine="540"/>
        <w:jc w:val="both"/>
        <w:outlineLvl w:val="1"/>
        <w:rPr>
          <w:szCs w:val="24"/>
        </w:rPr>
      </w:pPr>
      <w:r>
        <w:rPr>
          <w:szCs w:val="24"/>
        </w:rPr>
        <w:t>Internetas daugiausia buvo naudojamas naujienoms skaityti, ryšiams, informacijos paieškai. Ryšiams internetą naudojo 69 proc. visų 16–74 metų amžiaus gyventojų (93 proc. internautų), 54 proc. naudojosi internetinės bankininkystės paslaugomis (</w:t>
      </w:r>
      <w:r>
        <w:rPr>
          <w:szCs w:val="24"/>
        </w:rPr>
        <w:t>73 proc. internautų), 50 proc. bendravo socialiniuose tinkluose (68 proc. internautų). 18 proc. visų 16–74 metų amžiaus gyventojų (24 proc. internautų) 2016 m. naudojosi internetinėmis duomenų saugyklomis nuotraukoms, muzikos, vaizdo ar kitoms rinkmenoms s</w:t>
      </w:r>
      <w:r>
        <w:rPr>
          <w:szCs w:val="24"/>
        </w:rPr>
        <w:t xml:space="preserve">augoti. </w:t>
      </w:r>
    </w:p>
    <w:p w14:paraId="1CAE765A" w14:textId="77777777" w:rsidR="001B41A6" w:rsidRDefault="00E30C2B">
      <w:pPr>
        <w:shd w:val="clear" w:color="auto" w:fill="FFFFFF"/>
        <w:ind w:firstLine="540"/>
        <w:outlineLvl w:val="1"/>
        <w:rPr>
          <w:szCs w:val="24"/>
          <w:lang w:eastAsia="lt-LT"/>
        </w:rPr>
      </w:pPr>
      <w:r>
        <w:rPr>
          <w:szCs w:val="24"/>
          <w:lang w:eastAsia="lt-LT"/>
        </w:rPr>
        <w:t>Asmenų, kurie naudojasi informacinėmis technologijomis, Utenos apskrityje kasmet auga.</w:t>
      </w:r>
    </w:p>
    <w:p w14:paraId="1CAE765B" w14:textId="77777777" w:rsidR="001B41A6" w:rsidRDefault="001B41A6">
      <w:pPr>
        <w:shd w:val="clear" w:color="auto" w:fill="FFFFFF"/>
        <w:ind w:firstLine="540"/>
        <w:outlineLvl w:val="1"/>
        <w:rPr>
          <w:szCs w:val="24"/>
          <w:lang w:eastAsia="lt-LT"/>
        </w:rPr>
      </w:pPr>
    </w:p>
    <w:p w14:paraId="1CAE765C" w14:textId="77777777" w:rsidR="001B41A6" w:rsidRDefault="001B41A6">
      <w:pPr>
        <w:ind w:firstLine="540"/>
        <w:jc w:val="both"/>
        <w:rPr>
          <w:szCs w:val="24"/>
        </w:rPr>
      </w:pPr>
    </w:p>
    <w:p w14:paraId="1CAE765D" w14:textId="77777777" w:rsidR="001B41A6" w:rsidRDefault="00E30C2B">
      <w:pPr>
        <w:ind w:firstLine="540"/>
        <w:jc w:val="right"/>
        <w:rPr>
          <w:i/>
          <w:sz w:val="20"/>
        </w:rPr>
      </w:pPr>
      <w:r>
        <w:rPr>
          <w:i/>
          <w:sz w:val="20"/>
        </w:rPr>
        <w:t>27 lentelė: Asmenų, kurie naudojosi informacinėmis technologijomis, dalis Utenos apskrityje</w:t>
      </w:r>
    </w:p>
    <w:p w14:paraId="1CAE765E" w14:textId="77777777" w:rsidR="001B41A6" w:rsidRDefault="001B41A6">
      <w:pPr>
        <w:ind w:firstLine="540"/>
        <w:jc w:val="both"/>
        <w:rPr>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1045"/>
        <w:gridCol w:w="4936"/>
      </w:tblGrid>
      <w:tr w:rsidR="001B41A6" w14:paraId="1CAE7661" w14:textId="77777777">
        <w:trPr>
          <w:trHeight w:val="616"/>
        </w:trPr>
        <w:tc>
          <w:tcPr>
            <w:tcW w:w="0" w:type="auto"/>
            <w:gridSpan w:val="2"/>
            <w:hideMark/>
          </w:tcPr>
          <w:p w14:paraId="1CAE765F" w14:textId="77777777" w:rsidR="001B41A6" w:rsidRDefault="001B41A6">
            <w:pPr>
              <w:rPr>
                <w:szCs w:val="24"/>
                <w:lang w:eastAsia="lt-LT"/>
              </w:rPr>
            </w:pPr>
          </w:p>
        </w:tc>
        <w:tc>
          <w:tcPr>
            <w:tcW w:w="4936" w:type="dxa"/>
            <w:hideMark/>
          </w:tcPr>
          <w:p w14:paraId="1CAE7660" w14:textId="77777777" w:rsidR="001B41A6" w:rsidRDefault="00E30C2B">
            <w:pPr>
              <w:rPr>
                <w:szCs w:val="24"/>
                <w:lang w:eastAsia="lt-LT"/>
              </w:rPr>
            </w:pPr>
            <w:r>
              <w:rPr>
                <w:szCs w:val="24"/>
                <w:lang w:eastAsia="lt-LT"/>
              </w:rPr>
              <w:t>Asmenys, kurie naudojosi informacinėmis technologijomis | proc.</w:t>
            </w:r>
          </w:p>
        </w:tc>
      </w:tr>
      <w:tr w:rsidR="001B41A6" w14:paraId="1CAE7665" w14:textId="77777777">
        <w:tc>
          <w:tcPr>
            <w:tcW w:w="0" w:type="auto"/>
            <w:vMerge w:val="restart"/>
            <w:hideMark/>
          </w:tcPr>
          <w:p w14:paraId="1CAE7662" w14:textId="77777777" w:rsidR="001B41A6" w:rsidRDefault="00E30C2B">
            <w:pPr>
              <w:rPr>
                <w:szCs w:val="24"/>
                <w:lang w:eastAsia="lt-LT"/>
              </w:rPr>
            </w:pPr>
            <w:r>
              <w:rPr>
                <w:szCs w:val="24"/>
                <w:lang w:eastAsia="lt-LT"/>
              </w:rPr>
              <w:t>Naudojosi kompiuteriu</w:t>
            </w:r>
          </w:p>
        </w:tc>
        <w:tc>
          <w:tcPr>
            <w:tcW w:w="0" w:type="auto"/>
            <w:hideMark/>
          </w:tcPr>
          <w:p w14:paraId="1CAE7663" w14:textId="77777777" w:rsidR="001B41A6" w:rsidRDefault="00E30C2B">
            <w:pPr>
              <w:rPr>
                <w:szCs w:val="24"/>
                <w:lang w:eastAsia="lt-LT"/>
              </w:rPr>
            </w:pPr>
            <w:r>
              <w:rPr>
                <w:szCs w:val="24"/>
                <w:lang w:eastAsia="lt-LT"/>
              </w:rPr>
              <w:t>2015</w:t>
            </w:r>
          </w:p>
        </w:tc>
        <w:tc>
          <w:tcPr>
            <w:tcW w:w="4936" w:type="dxa"/>
            <w:hideMark/>
          </w:tcPr>
          <w:p w14:paraId="1CAE7664" w14:textId="77777777" w:rsidR="001B41A6" w:rsidRDefault="00E30C2B">
            <w:pPr>
              <w:rPr>
                <w:szCs w:val="24"/>
                <w:lang w:eastAsia="lt-LT"/>
              </w:rPr>
            </w:pPr>
            <w:r>
              <w:rPr>
                <w:szCs w:val="24"/>
                <w:lang w:eastAsia="lt-LT"/>
              </w:rPr>
              <w:t>66,7</w:t>
            </w:r>
          </w:p>
        </w:tc>
      </w:tr>
      <w:tr w:rsidR="001B41A6" w14:paraId="1CAE7669" w14:textId="77777777">
        <w:tc>
          <w:tcPr>
            <w:tcW w:w="0" w:type="auto"/>
            <w:vMerge/>
            <w:hideMark/>
          </w:tcPr>
          <w:p w14:paraId="1CAE7666" w14:textId="77777777" w:rsidR="001B41A6" w:rsidRDefault="001B41A6">
            <w:pPr>
              <w:rPr>
                <w:szCs w:val="24"/>
                <w:lang w:eastAsia="lt-LT"/>
              </w:rPr>
            </w:pPr>
          </w:p>
        </w:tc>
        <w:tc>
          <w:tcPr>
            <w:tcW w:w="0" w:type="auto"/>
            <w:hideMark/>
          </w:tcPr>
          <w:p w14:paraId="1CAE7667" w14:textId="77777777" w:rsidR="001B41A6" w:rsidRDefault="00E30C2B">
            <w:pPr>
              <w:rPr>
                <w:szCs w:val="24"/>
                <w:lang w:eastAsia="lt-LT"/>
              </w:rPr>
            </w:pPr>
            <w:r>
              <w:rPr>
                <w:szCs w:val="24"/>
                <w:lang w:eastAsia="lt-LT"/>
              </w:rPr>
              <w:t>2016</w:t>
            </w:r>
          </w:p>
        </w:tc>
        <w:tc>
          <w:tcPr>
            <w:tcW w:w="4936" w:type="dxa"/>
            <w:hideMark/>
          </w:tcPr>
          <w:p w14:paraId="1CAE7668" w14:textId="77777777" w:rsidR="001B41A6" w:rsidRDefault="00E30C2B">
            <w:pPr>
              <w:rPr>
                <w:szCs w:val="24"/>
                <w:lang w:eastAsia="lt-LT"/>
              </w:rPr>
            </w:pPr>
            <w:r>
              <w:rPr>
                <w:szCs w:val="24"/>
                <w:lang w:eastAsia="lt-LT"/>
              </w:rPr>
              <w:t>72,4</w:t>
            </w:r>
          </w:p>
        </w:tc>
      </w:tr>
      <w:tr w:rsidR="001B41A6" w14:paraId="1CAE766D" w14:textId="77777777">
        <w:tc>
          <w:tcPr>
            <w:tcW w:w="0" w:type="auto"/>
            <w:vMerge w:val="restart"/>
            <w:hideMark/>
          </w:tcPr>
          <w:p w14:paraId="1CAE766A" w14:textId="77777777" w:rsidR="001B41A6" w:rsidRDefault="00E30C2B">
            <w:pPr>
              <w:rPr>
                <w:szCs w:val="24"/>
                <w:lang w:eastAsia="lt-LT"/>
              </w:rPr>
            </w:pPr>
            <w:r>
              <w:rPr>
                <w:szCs w:val="24"/>
                <w:lang w:eastAsia="lt-LT"/>
              </w:rPr>
              <w:t>Naudojosi internetu</w:t>
            </w:r>
          </w:p>
        </w:tc>
        <w:tc>
          <w:tcPr>
            <w:tcW w:w="0" w:type="auto"/>
            <w:hideMark/>
          </w:tcPr>
          <w:p w14:paraId="1CAE766B" w14:textId="77777777" w:rsidR="001B41A6" w:rsidRDefault="00E30C2B">
            <w:pPr>
              <w:rPr>
                <w:szCs w:val="24"/>
                <w:lang w:eastAsia="lt-LT"/>
              </w:rPr>
            </w:pPr>
            <w:r>
              <w:rPr>
                <w:szCs w:val="24"/>
                <w:lang w:eastAsia="lt-LT"/>
              </w:rPr>
              <w:t>2015</w:t>
            </w:r>
          </w:p>
        </w:tc>
        <w:tc>
          <w:tcPr>
            <w:tcW w:w="4936" w:type="dxa"/>
            <w:hideMark/>
          </w:tcPr>
          <w:p w14:paraId="1CAE766C" w14:textId="77777777" w:rsidR="001B41A6" w:rsidRDefault="00E30C2B">
            <w:pPr>
              <w:rPr>
                <w:szCs w:val="24"/>
                <w:lang w:eastAsia="lt-LT"/>
              </w:rPr>
            </w:pPr>
            <w:r>
              <w:rPr>
                <w:szCs w:val="24"/>
                <w:lang w:eastAsia="lt-LT"/>
              </w:rPr>
              <w:t>66,7</w:t>
            </w:r>
          </w:p>
        </w:tc>
      </w:tr>
      <w:tr w:rsidR="001B41A6" w14:paraId="1CAE7671" w14:textId="77777777">
        <w:tc>
          <w:tcPr>
            <w:tcW w:w="0" w:type="auto"/>
            <w:vMerge/>
            <w:hideMark/>
          </w:tcPr>
          <w:p w14:paraId="1CAE766E" w14:textId="77777777" w:rsidR="001B41A6" w:rsidRDefault="001B41A6">
            <w:pPr>
              <w:rPr>
                <w:szCs w:val="24"/>
                <w:lang w:eastAsia="lt-LT"/>
              </w:rPr>
            </w:pPr>
          </w:p>
        </w:tc>
        <w:tc>
          <w:tcPr>
            <w:tcW w:w="0" w:type="auto"/>
            <w:hideMark/>
          </w:tcPr>
          <w:p w14:paraId="1CAE766F" w14:textId="77777777" w:rsidR="001B41A6" w:rsidRDefault="00E30C2B">
            <w:pPr>
              <w:rPr>
                <w:szCs w:val="24"/>
                <w:lang w:eastAsia="lt-LT"/>
              </w:rPr>
            </w:pPr>
            <w:r>
              <w:rPr>
                <w:szCs w:val="24"/>
                <w:lang w:eastAsia="lt-LT"/>
              </w:rPr>
              <w:t>2016</w:t>
            </w:r>
          </w:p>
        </w:tc>
        <w:tc>
          <w:tcPr>
            <w:tcW w:w="4936" w:type="dxa"/>
            <w:hideMark/>
          </w:tcPr>
          <w:p w14:paraId="1CAE7670" w14:textId="77777777" w:rsidR="001B41A6" w:rsidRDefault="00E30C2B">
            <w:pPr>
              <w:rPr>
                <w:szCs w:val="24"/>
                <w:lang w:eastAsia="lt-LT"/>
              </w:rPr>
            </w:pPr>
            <w:r>
              <w:rPr>
                <w:szCs w:val="24"/>
                <w:lang w:eastAsia="lt-LT"/>
              </w:rPr>
              <w:t>72,1</w:t>
            </w:r>
          </w:p>
        </w:tc>
      </w:tr>
    </w:tbl>
    <w:p w14:paraId="1CAE7672" w14:textId="77777777" w:rsidR="001B41A6" w:rsidRDefault="001B41A6">
      <w:pPr>
        <w:ind w:firstLine="540"/>
        <w:jc w:val="both"/>
        <w:rPr>
          <w:sz w:val="20"/>
        </w:rPr>
      </w:pPr>
    </w:p>
    <w:p w14:paraId="1CAE7673" w14:textId="77777777" w:rsidR="001B41A6" w:rsidRDefault="00E30C2B">
      <w:pPr>
        <w:ind w:firstLine="540"/>
        <w:jc w:val="both"/>
        <w:rPr>
          <w:szCs w:val="24"/>
        </w:rPr>
      </w:pPr>
      <w:r>
        <w:rPr>
          <w:szCs w:val="24"/>
        </w:rPr>
        <w:t>Lietuvos statistikos departamento duomenimis, Utenos apskrityje 2016 m. asmeninius kompiuterius namuose turėjo 69,8 proc. namų ūkių, o interneto prieigą – 70,3 proc..</w:t>
      </w:r>
      <w:r>
        <w:rPr>
          <w:szCs w:val="24"/>
        </w:rPr>
        <w:t xml:space="preserve"> Asmeninius kompiuterius turinčių namų ūkių dalis per metus padidėjo 15,4 proc., o turinčių interneto prieigą – 14,7 proc.</w:t>
      </w:r>
    </w:p>
    <w:p w14:paraId="1CAE7674" w14:textId="77777777" w:rsidR="001B41A6" w:rsidRDefault="001B41A6">
      <w:pPr>
        <w:ind w:firstLine="540"/>
        <w:jc w:val="both"/>
        <w:rPr>
          <w:sz w:val="20"/>
        </w:rPr>
      </w:pPr>
    </w:p>
    <w:p w14:paraId="1CAE7675" w14:textId="77777777" w:rsidR="001B41A6" w:rsidRDefault="00E30C2B">
      <w:pPr>
        <w:ind w:firstLine="540"/>
        <w:jc w:val="right"/>
        <w:rPr>
          <w:i/>
          <w:sz w:val="20"/>
        </w:rPr>
      </w:pPr>
      <w:r>
        <w:rPr>
          <w:i/>
          <w:sz w:val="20"/>
        </w:rPr>
        <w:t>28 lentelė: Namų ūkių, turinčių asmeninį kompiuterį ir interneto prieigą, dalis Utenos apskrityje</w:t>
      </w:r>
    </w:p>
    <w:p w14:paraId="1CAE7676" w14:textId="77777777" w:rsidR="001B41A6" w:rsidRDefault="001B41A6">
      <w:pPr>
        <w:ind w:firstLine="540"/>
        <w:jc w:val="both"/>
        <w:rPr>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780"/>
        <w:gridCol w:w="1226"/>
        <w:gridCol w:w="4961"/>
      </w:tblGrid>
      <w:tr w:rsidR="001B41A6" w14:paraId="1CAE7679" w14:textId="77777777">
        <w:trPr>
          <w:trHeight w:val="453"/>
        </w:trPr>
        <w:tc>
          <w:tcPr>
            <w:tcW w:w="4786" w:type="dxa"/>
            <w:gridSpan w:val="3"/>
            <w:hideMark/>
          </w:tcPr>
          <w:p w14:paraId="1CAE7677" w14:textId="77777777" w:rsidR="001B41A6" w:rsidRDefault="001B41A6">
            <w:pPr>
              <w:jc w:val="center"/>
              <w:rPr>
                <w:bCs/>
                <w:szCs w:val="24"/>
                <w:lang w:eastAsia="lt-LT"/>
              </w:rPr>
            </w:pPr>
          </w:p>
        </w:tc>
        <w:tc>
          <w:tcPr>
            <w:tcW w:w="4961" w:type="dxa"/>
            <w:hideMark/>
          </w:tcPr>
          <w:p w14:paraId="1CAE7678" w14:textId="77777777" w:rsidR="001B41A6" w:rsidRDefault="00E30C2B">
            <w:pPr>
              <w:jc w:val="center"/>
              <w:rPr>
                <w:szCs w:val="24"/>
                <w:lang w:eastAsia="lt-LT"/>
              </w:rPr>
            </w:pPr>
            <w:r>
              <w:rPr>
                <w:szCs w:val="24"/>
                <w:lang w:eastAsia="lt-LT"/>
              </w:rPr>
              <w:t>Namų ūkiai, turintys asmeninį ko</w:t>
            </w:r>
            <w:r>
              <w:rPr>
                <w:szCs w:val="24"/>
                <w:lang w:eastAsia="lt-LT"/>
              </w:rPr>
              <w:t>mpiuterį, interneto prieigą | proc.</w:t>
            </w:r>
          </w:p>
        </w:tc>
      </w:tr>
      <w:tr w:rsidR="001B41A6" w14:paraId="1CAE767E" w14:textId="77777777">
        <w:trPr>
          <w:trHeight w:val="342"/>
        </w:trPr>
        <w:tc>
          <w:tcPr>
            <w:tcW w:w="1780" w:type="dxa"/>
            <w:vMerge w:val="restart"/>
            <w:hideMark/>
          </w:tcPr>
          <w:p w14:paraId="1CAE767A" w14:textId="77777777" w:rsidR="001B41A6" w:rsidRDefault="00E30C2B">
            <w:pPr>
              <w:rPr>
                <w:szCs w:val="24"/>
                <w:lang w:eastAsia="lt-LT"/>
              </w:rPr>
            </w:pPr>
            <w:r>
              <w:rPr>
                <w:szCs w:val="24"/>
                <w:lang w:eastAsia="lt-LT"/>
              </w:rPr>
              <w:t>Kompiuteris</w:t>
            </w:r>
          </w:p>
        </w:tc>
        <w:tc>
          <w:tcPr>
            <w:tcW w:w="1780" w:type="dxa"/>
            <w:vMerge w:val="restart"/>
            <w:hideMark/>
          </w:tcPr>
          <w:p w14:paraId="1CAE767B" w14:textId="77777777" w:rsidR="001B41A6" w:rsidRDefault="00E30C2B">
            <w:pPr>
              <w:rPr>
                <w:szCs w:val="24"/>
                <w:lang w:eastAsia="lt-LT"/>
              </w:rPr>
            </w:pPr>
            <w:r>
              <w:rPr>
                <w:szCs w:val="24"/>
                <w:lang w:eastAsia="lt-LT"/>
              </w:rPr>
              <w:t>Utenos apskritis</w:t>
            </w:r>
          </w:p>
        </w:tc>
        <w:tc>
          <w:tcPr>
            <w:tcW w:w="1226" w:type="dxa"/>
            <w:hideMark/>
          </w:tcPr>
          <w:p w14:paraId="1CAE767C" w14:textId="77777777" w:rsidR="001B41A6" w:rsidRDefault="00E30C2B">
            <w:pPr>
              <w:rPr>
                <w:szCs w:val="24"/>
                <w:lang w:eastAsia="lt-LT"/>
              </w:rPr>
            </w:pPr>
            <w:r>
              <w:rPr>
                <w:szCs w:val="24"/>
                <w:lang w:eastAsia="lt-LT"/>
              </w:rPr>
              <w:t>2015</w:t>
            </w:r>
          </w:p>
        </w:tc>
        <w:tc>
          <w:tcPr>
            <w:tcW w:w="4961" w:type="dxa"/>
            <w:hideMark/>
          </w:tcPr>
          <w:p w14:paraId="1CAE767D" w14:textId="77777777" w:rsidR="001B41A6" w:rsidRDefault="00E30C2B">
            <w:pPr>
              <w:jc w:val="right"/>
              <w:rPr>
                <w:szCs w:val="24"/>
                <w:lang w:eastAsia="lt-LT"/>
              </w:rPr>
            </w:pPr>
            <w:r>
              <w:rPr>
                <w:szCs w:val="24"/>
                <w:lang w:eastAsia="lt-LT"/>
              </w:rPr>
              <w:t>60,5</w:t>
            </w:r>
          </w:p>
        </w:tc>
      </w:tr>
      <w:tr w:rsidR="001B41A6" w14:paraId="1CAE7683" w14:textId="77777777">
        <w:trPr>
          <w:trHeight w:val="342"/>
        </w:trPr>
        <w:tc>
          <w:tcPr>
            <w:tcW w:w="1780" w:type="dxa"/>
            <w:vMerge/>
            <w:hideMark/>
          </w:tcPr>
          <w:p w14:paraId="1CAE767F" w14:textId="77777777" w:rsidR="001B41A6" w:rsidRDefault="001B41A6">
            <w:pPr>
              <w:rPr>
                <w:szCs w:val="24"/>
                <w:lang w:eastAsia="lt-LT"/>
              </w:rPr>
            </w:pPr>
          </w:p>
        </w:tc>
        <w:tc>
          <w:tcPr>
            <w:tcW w:w="1780" w:type="dxa"/>
            <w:vMerge/>
            <w:hideMark/>
          </w:tcPr>
          <w:p w14:paraId="1CAE7680" w14:textId="77777777" w:rsidR="001B41A6" w:rsidRDefault="001B41A6">
            <w:pPr>
              <w:rPr>
                <w:szCs w:val="24"/>
                <w:lang w:eastAsia="lt-LT"/>
              </w:rPr>
            </w:pPr>
          </w:p>
        </w:tc>
        <w:tc>
          <w:tcPr>
            <w:tcW w:w="1226" w:type="dxa"/>
            <w:hideMark/>
          </w:tcPr>
          <w:p w14:paraId="1CAE7681" w14:textId="77777777" w:rsidR="001B41A6" w:rsidRDefault="00E30C2B">
            <w:pPr>
              <w:rPr>
                <w:szCs w:val="24"/>
                <w:lang w:eastAsia="lt-LT"/>
              </w:rPr>
            </w:pPr>
            <w:r>
              <w:rPr>
                <w:szCs w:val="24"/>
                <w:lang w:eastAsia="lt-LT"/>
              </w:rPr>
              <w:t>2016</w:t>
            </w:r>
          </w:p>
        </w:tc>
        <w:tc>
          <w:tcPr>
            <w:tcW w:w="4961" w:type="dxa"/>
            <w:hideMark/>
          </w:tcPr>
          <w:p w14:paraId="1CAE7682" w14:textId="77777777" w:rsidR="001B41A6" w:rsidRDefault="00E30C2B">
            <w:pPr>
              <w:jc w:val="right"/>
              <w:rPr>
                <w:szCs w:val="24"/>
                <w:lang w:eastAsia="lt-LT"/>
              </w:rPr>
            </w:pPr>
            <w:r>
              <w:rPr>
                <w:szCs w:val="24"/>
                <w:lang w:eastAsia="lt-LT"/>
              </w:rPr>
              <w:t>69,8</w:t>
            </w:r>
          </w:p>
        </w:tc>
      </w:tr>
      <w:tr w:rsidR="001B41A6" w14:paraId="1CAE7688" w14:textId="77777777">
        <w:trPr>
          <w:trHeight w:val="342"/>
        </w:trPr>
        <w:tc>
          <w:tcPr>
            <w:tcW w:w="1780" w:type="dxa"/>
            <w:vMerge w:val="restart"/>
            <w:hideMark/>
          </w:tcPr>
          <w:p w14:paraId="1CAE7684" w14:textId="77777777" w:rsidR="001B41A6" w:rsidRDefault="00E30C2B">
            <w:pPr>
              <w:rPr>
                <w:szCs w:val="24"/>
                <w:lang w:eastAsia="lt-LT"/>
              </w:rPr>
            </w:pPr>
            <w:r>
              <w:rPr>
                <w:szCs w:val="24"/>
                <w:lang w:eastAsia="lt-LT"/>
              </w:rPr>
              <w:t>Interneto prieiga</w:t>
            </w:r>
          </w:p>
        </w:tc>
        <w:tc>
          <w:tcPr>
            <w:tcW w:w="1780" w:type="dxa"/>
            <w:vMerge w:val="restart"/>
            <w:hideMark/>
          </w:tcPr>
          <w:p w14:paraId="1CAE7685" w14:textId="77777777" w:rsidR="001B41A6" w:rsidRDefault="00E30C2B">
            <w:pPr>
              <w:rPr>
                <w:szCs w:val="24"/>
                <w:lang w:eastAsia="lt-LT"/>
              </w:rPr>
            </w:pPr>
            <w:r>
              <w:rPr>
                <w:szCs w:val="24"/>
                <w:lang w:eastAsia="lt-LT"/>
              </w:rPr>
              <w:t>Utenos apskritis</w:t>
            </w:r>
          </w:p>
        </w:tc>
        <w:tc>
          <w:tcPr>
            <w:tcW w:w="1226" w:type="dxa"/>
            <w:hideMark/>
          </w:tcPr>
          <w:p w14:paraId="1CAE7686" w14:textId="77777777" w:rsidR="001B41A6" w:rsidRDefault="00E30C2B">
            <w:pPr>
              <w:rPr>
                <w:szCs w:val="24"/>
                <w:lang w:eastAsia="lt-LT"/>
              </w:rPr>
            </w:pPr>
            <w:r>
              <w:rPr>
                <w:szCs w:val="24"/>
                <w:lang w:eastAsia="lt-LT"/>
              </w:rPr>
              <w:t>2015</w:t>
            </w:r>
          </w:p>
        </w:tc>
        <w:tc>
          <w:tcPr>
            <w:tcW w:w="4961" w:type="dxa"/>
            <w:hideMark/>
          </w:tcPr>
          <w:p w14:paraId="1CAE7687" w14:textId="77777777" w:rsidR="001B41A6" w:rsidRDefault="00E30C2B">
            <w:pPr>
              <w:jc w:val="right"/>
              <w:rPr>
                <w:szCs w:val="24"/>
                <w:lang w:eastAsia="lt-LT"/>
              </w:rPr>
            </w:pPr>
            <w:r>
              <w:rPr>
                <w:szCs w:val="24"/>
                <w:lang w:eastAsia="lt-LT"/>
              </w:rPr>
              <w:t>61,3</w:t>
            </w:r>
          </w:p>
        </w:tc>
      </w:tr>
      <w:tr w:rsidR="001B41A6" w14:paraId="1CAE768D" w14:textId="77777777">
        <w:trPr>
          <w:trHeight w:val="342"/>
        </w:trPr>
        <w:tc>
          <w:tcPr>
            <w:tcW w:w="1780" w:type="dxa"/>
            <w:vMerge/>
            <w:hideMark/>
          </w:tcPr>
          <w:p w14:paraId="1CAE7689" w14:textId="77777777" w:rsidR="001B41A6" w:rsidRDefault="001B41A6">
            <w:pPr>
              <w:rPr>
                <w:szCs w:val="24"/>
                <w:lang w:eastAsia="lt-LT"/>
              </w:rPr>
            </w:pPr>
          </w:p>
        </w:tc>
        <w:tc>
          <w:tcPr>
            <w:tcW w:w="1780" w:type="dxa"/>
            <w:vMerge/>
            <w:hideMark/>
          </w:tcPr>
          <w:p w14:paraId="1CAE768A" w14:textId="77777777" w:rsidR="001B41A6" w:rsidRDefault="001B41A6">
            <w:pPr>
              <w:rPr>
                <w:szCs w:val="24"/>
                <w:lang w:eastAsia="lt-LT"/>
              </w:rPr>
            </w:pPr>
          </w:p>
        </w:tc>
        <w:tc>
          <w:tcPr>
            <w:tcW w:w="1226" w:type="dxa"/>
            <w:hideMark/>
          </w:tcPr>
          <w:p w14:paraId="1CAE768B" w14:textId="77777777" w:rsidR="001B41A6" w:rsidRDefault="00E30C2B">
            <w:pPr>
              <w:rPr>
                <w:szCs w:val="24"/>
                <w:lang w:eastAsia="lt-LT"/>
              </w:rPr>
            </w:pPr>
            <w:r>
              <w:rPr>
                <w:szCs w:val="24"/>
                <w:lang w:eastAsia="lt-LT"/>
              </w:rPr>
              <w:t>2016</w:t>
            </w:r>
          </w:p>
        </w:tc>
        <w:tc>
          <w:tcPr>
            <w:tcW w:w="4961" w:type="dxa"/>
            <w:hideMark/>
          </w:tcPr>
          <w:p w14:paraId="1CAE768C" w14:textId="77777777" w:rsidR="001B41A6" w:rsidRDefault="00E30C2B">
            <w:pPr>
              <w:jc w:val="right"/>
              <w:rPr>
                <w:szCs w:val="24"/>
                <w:lang w:eastAsia="lt-LT"/>
              </w:rPr>
            </w:pPr>
            <w:r>
              <w:rPr>
                <w:szCs w:val="24"/>
                <w:lang w:eastAsia="lt-LT"/>
              </w:rPr>
              <w:t>70,3</w:t>
            </w:r>
          </w:p>
        </w:tc>
      </w:tr>
    </w:tbl>
    <w:p w14:paraId="1CAE768E" w14:textId="77777777" w:rsidR="001B41A6" w:rsidRDefault="001B41A6">
      <w:pPr>
        <w:ind w:firstLine="540"/>
        <w:jc w:val="both"/>
        <w:rPr>
          <w:szCs w:val="24"/>
        </w:rPr>
      </w:pPr>
    </w:p>
    <w:p w14:paraId="1CAE768F" w14:textId="77777777" w:rsidR="001B41A6" w:rsidRDefault="00E30C2B">
      <w:pPr>
        <w:ind w:firstLine="540"/>
        <w:jc w:val="both"/>
        <w:rPr>
          <w:szCs w:val="24"/>
        </w:rPr>
      </w:pPr>
      <w:r>
        <w:rPr>
          <w:szCs w:val="24"/>
        </w:rPr>
        <w:t xml:space="preserve">2016 m. pirmąjį ketvirtį prekes ir paslaugas asmeniniams tikslams internetu pirko ar užsakė 24 proc. visų 16–74 metų amžiaus gyventojų, arba 31 proc. asmenų, kurie naudojosi internetu. (2015 m. pirmąjį ketvirtį – atitinkamai 22 ir 29 proc.). </w:t>
      </w:r>
    </w:p>
    <w:p w14:paraId="1CAE7690" w14:textId="77777777" w:rsidR="001B41A6" w:rsidRDefault="00E30C2B">
      <w:pPr>
        <w:ind w:firstLine="540"/>
        <w:jc w:val="both"/>
        <w:rPr>
          <w:szCs w:val="24"/>
        </w:rPr>
      </w:pPr>
      <w:r>
        <w:rPr>
          <w:szCs w:val="24"/>
        </w:rPr>
        <w:lastRenderedPageBreak/>
        <w:t>Sparti inform</w:t>
      </w:r>
      <w:r>
        <w:rPr>
          <w:szCs w:val="24"/>
        </w:rPr>
        <w:t>acinių ir ryšių technologijų (IRT) sklaida sukelia daug pokyčių įvairiose visuomenės gyvenimo srityse. Ši kaita siejama su informacinės visuomenės raida. Informacinės ir ryšių technologijos vis labiau skverbiasi į valstybinio sektoriaus praktiką. Vienas iš</w:t>
      </w:r>
      <w:r>
        <w:rPr>
          <w:szCs w:val="24"/>
        </w:rPr>
        <w:t xml:space="preserve"> tokios skverbties rezultatų yra viešosios elektroninės paslaugos (toliau – e. paslaugos). Per internetą teikiamos e. paslaugos įgalina taupyti laiką, pinigus, prieinamos visą parą visur kur yra interneto ryšys ir atitinkama įranga. Pastaraisiais metais el</w:t>
      </w:r>
      <w:r>
        <w:rPr>
          <w:szCs w:val="24"/>
        </w:rPr>
        <w:t xml:space="preserve">ektroninėms paslaugoms bei valdžios ir piliečių elektroninei sąveikai skiriama vis daugiau dėmesio. </w:t>
      </w:r>
    </w:p>
    <w:p w14:paraId="1CAE7691" w14:textId="77777777" w:rsidR="001B41A6" w:rsidRDefault="00E30C2B">
      <w:pPr>
        <w:ind w:firstLine="540"/>
        <w:jc w:val="both"/>
        <w:rPr>
          <w:szCs w:val="24"/>
        </w:rPr>
      </w:pPr>
      <w:r>
        <w:rPr>
          <w:szCs w:val="24"/>
        </w:rPr>
        <w:t>Lietuva taip pat diegia ir plėtoja valdžios e. paslaugas verslo įmonėms, organizacijoms ir gyventojams. Šios paslaugos keičia „popierinį“ viešąjį administr</w:t>
      </w:r>
      <w:r>
        <w:rPr>
          <w:szCs w:val="24"/>
        </w:rPr>
        <w:t>avimą į elektroninį. Elektroninės valdžios potencialas neapsiriboja vien elektroninių paslaugų diegimu, bet siekia kokybės, trumpina laukiančiųjų eiles, administracines išlaidas bei didina paslaugų produktyvumą</w:t>
      </w:r>
    </w:p>
    <w:p w14:paraId="1CAE7692" w14:textId="77777777" w:rsidR="001B41A6" w:rsidRDefault="00E30C2B">
      <w:pPr>
        <w:ind w:firstLine="540"/>
        <w:jc w:val="both"/>
        <w:rPr>
          <w:szCs w:val="24"/>
        </w:rPr>
      </w:pPr>
      <w:r>
        <w:rPr>
          <w:szCs w:val="24"/>
        </w:rPr>
        <w:t>Lietuvoje viešosios e. paslaugos apibrėžiamos</w:t>
      </w:r>
      <w:r>
        <w:rPr>
          <w:szCs w:val="24"/>
        </w:rPr>
        <w:t xml:space="preserve"> kaip teisės aktais nustatyta duomenų, informacijos bei dokumentų teikimo ar gavimo tvarka, kurios procedūros atliekamos asmens buvimo vietoje bei jo pageidavimu, skaitmeniniu pavidalu, nuotoliniu būdu per internetą ar (ir) kitomis telekomunikacijų priemon</w:t>
      </w:r>
      <w:r>
        <w:rPr>
          <w:szCs w:val="24"/>
        </w:rPr>
        <w:t xml:space="preserve">ėmis ir apima visą gyventojo ar verslo subjekto bendravimą su viešojo administravimo subjektais. </w:t>
      </w:r>
    </w:p>
    <w:p w14:paraId="1CAE7693" w14:textId="77777777" w:rsidR="001B41A6" w:rsidRDefault="00E30C2B">
      <w:pPr>
        <w:ind w:firstLine="540"/>
        <w:jc w:val="both"/>
        <w:rPr>
          <w:szCs w:val="24"/>
        </w:rPr>
      </w:pPr>
      <w:r>
        <w:rPr>
          <w:szCs w:val="24"/>
        </w:rPr>
        <w:t>Bent kartą per metus valstybės institucijų ar kitų viešųjų paslaugų įstaigų elektroninėmis paslaugomis pasinaudojo 60 proc. 16–74 metų amžiaus internautų, arb</w:t>
      </w:r>
      <w:r>
        <w:rPr>
          <w:szCs w:val="24"/>
        </w:rPr>
        <w:t>a 45 proc. visų šios amžiaus grupės gyventojų. 58 proc. internautų ieškojo informacijos įstaigų interneto svetainėse, 43 proc. pildė ir pateikė oficialius blankus tiesiogiai internete. Asmenys, kurie nepildė ir nesiuntė blankų internetu, kaip pagrindinę pr</w:t>
      </w:r>
      <w:r>
        <w:rPr>
          <w:szCs w:val="24"/>
        </w:rPr>
        <w:t>iežastį nurodė, kad nereikėjo pateikti jokių oficialių blankų (78 proc. internautų, nepildžiusių blankų internete). Tarp kitų priežasčių – žinių, įgūdžių trūkumas, nerimas dėl asmeninių duomenų saugumo.</w:t>
      </w:r>
    </w:p>
    <w:p w14:paraId="1CAE7694" w14:textId="77777777" w:rsidR="001B41A6" w:rsidRDefault="00E30C2B">
      <w:pPr>
        <w:ind w:firstLine="540"/>
        <w:jc w:val="both"/>
        <w:rPr>
          <w:szCs w:val="24"/>
        </w:rPr>
      </w:pPr>
      <w:r>
        <w:rPr>
          <w:szCs w:val="24"/>
        </w:rPr>
        <w:t>2016 m. pradžioje 95,7 proc. valstybės ir savivaldybi</w:t>
      </w:r>
      <w:r>
        <w:rPr>
          <w:szCs w:val="24"/>
        </w:rPr>
        <w:t>ų institucijų ir įstaigų (toliau – įstaigos) teikė pirmojo lygio elektronines paslaugas internetu, t. y. informaciją apie jų vykdomas funkcijas ir teikiamas paslaugas galima rasti interneto svetainėje ar įstaigos tinklalapyje bendroje svetainėje, jungianči</w:t>
      </w:r>
      <w:r>
        <w:rPr>
          <w:szCs w:val="24"/>
        </w:rPr>
        <w:t>oje skirtingų šalies rajonų įstaigas, teikiančias konkrečias viešąsias ar administracines paslaugas. 72,2 proc. įstaigų (2014 m. – 69,4 proc.) sudarė galimybę parsisiųsti įvairias formas, 26,6 proc. – grąžinti jas užpildytas (2014 m. 23,8 proc.). 33,4 proc</w:t>
      </w:r>
      <w:r>
        <w:rPr>
          <w:szCs w:val="24"/>
        </w:rPr>
        <w:t>. įstaigų nurodė, kad teikia paslaugas elektroniniu būdu, t. y. be papildomų popierinių procedūrų (2014 m. – 27,2 proc.). 18,5 proc. įstaigų automatiškai (nereikalaudamos atskiro prašymo) teikė tam tikras socialinio ar ekonominio pobūdžio paslaugas, naudod</w:t>
      </w:r>
      <w:r>
        <w:rPr>
          <w:szCs w:val="24"/>
        </w:rPr>
        <w:t xml:space="preserve">amos anksčiau pateiktą vartotojo registraciją ir duomenis apie vartotoją (pvz., teikė iš dalies užpildytas duomenų perdavimo formas). </w:t>
      </w:r>
    </w:p>
    <w:p w14:paraId="1CAE7695" w14:textId="77777777" w:rsidR="001B41A6" w:rsidRDefault="00E30C2B">
      <w:pPr>
        <w:ind w:firstLine="540"/>
        <w:jc w:val="both"/>
        <w:rPr>
          <w:szCs w:val="24"/>
        </w:rPr>
      </w:pPr>
      <w:r>
        <w:rPr>
          <w:szCs w:val="24"/>
        </w:rPr>
        <w:t xml:space="preserve">Šiuo metu Anykščių rajono savivaldybėje yra sukurta galimybė žmonėms stebėti Savivaldybės tarybos posėdžius Savivaldybės </w:t>
      </w:r>
      <w:r>
        <w:rPr>
          <w:szCs w:val="24"/>
        </w:rPr>
        <w:t>interneto svetainėje (</w:t>
      </w:r>
      <w:r>
        <w:rPr>
          <w:szCs w:val="24"/>
          <w:u w:val="single"/>
        </w:rPr>
        <w:t>www.anykščiai.lt</w:t>
      </w:r>
      <w:r>
        <w:rPr>
          <w:szCs w:val="24"/>
        </w:rPr>
        <w:t>), naudotis Savivaldybės interneto svetainėje teisės aktų duomenų baze, stebėti interneto svetainėje Savivaldybės administracijos vaizdo transliacijas, pateikti e-skundus, e-peticijas, parsisiųsti reikalingas dokumentų</w:t>
      </w:r>
      <w:r>
        <w:rPr>
          <w:szCs w:val="24"/>
        </w:rPr>
        <w:t xml:space="preserve"> formas ir kt.. Elektroninė demokratija tiesiogiai įtraukia piliečius į vietos valdžios valdymo procesus, formuoja pilietinę visuomenę.</w:t>
      </w:r>
    </w:p>
    <w:p w14:paraId="1CAE7696" w14:textId="77777777" w:rsidR="001B41A6" w:rsidRDefault="00E30C2B">
      <w:pPr>
        <w:ind w:firstLine="540"/>
        <w:jc w:val="both"/>
        <w:rPr>
          <w:szCs w:val="24"/>
        </w:rPr>
      </w:pPr>
      <w:r>
        <w:rPr>
          <w:szCs w:val="24"/>
        </w:rPr>
        <w:t>Nuo 2011 m., įgyvendinus ES paramos lėšomis finansuojamą projektą, savivaldybės administracijoje įdiegtos 3 informacinės</w:t>
      </w:r>
      <w:r>
        <w:rPr>
          <w:szCs w:val="24"/>
        </w:rPr>
        <w:t xml:space="preserve"> sistemos: strateginio planavimo ir veiklos sistema, savivaldybės biudžeto apskaitos sistema ir Savivaldybės administracijos finansų apskaitos sistema. Tai padeda supaprastinti valdymo ir kontrolės procesus, palengvina darbuotojams dokumentų parengimą, lei</w:t>
      </w:r>
      <w:r>
        <w:rPr>
          <w:szCs w:val="24"/>
        </w:rPr>
        <w:t>džia geriau ir paprasčiau rengti vidaus ir išorės ataskaitas, pagerina finansų valdymą.</w:t>
      </w:r>
    </w:p>
    <w:p w14:paraId="1CAE7697" w14:textId="77777777" w:rsidR="001B41A6" w:rsidRDefault="00E30C2B">
      <w:pPr>
        <w:ind w:firstLine="540"/>
        <w:jc w:val="both"/>
        <w:rPr>
          <w:szCs w:val="24"/>
        </w:rPr>
      </w:pPr>
      <w:r>
        <w:rPr>
          <w:szCs w:val="24"/>
        </w:rPr>
        <w:t>Siekiant daugiau paslaugų teikti elektroniniu būdu, Anykščių rajono savivaldybės interneto svetainės www.anykščiai.lt skyriaus „Paslaugos“ skiltyje „Administracinės pas</w:t>
      </w:r>
      <w:r>
        <w:rPr>
          <w:szCs w:val="24"/>
        </w:rPr>
        <w:t>laugos“ skelbiama įvairių sričių administracinių paslaugų teikimo tvarka, viešinamas patikslintas teikiamų paslaugų sąrašas,  publikuojami atnaujinti paslaugų aprašymai, prašymų formos ir schemos. Skiltyje „Informacinės rinkmenos“ galima rasti Socialinės p</w:t>
      </w:r>
      <w:r>
        <w:rPr>
          <w:szCs w:val="24"/>
        </w:rPr>
        <w:t>aramos skyriaus parengtas atmintines bei reikalingas formas. Kiekviename paslaugos aprašyme nurodoma, kokius dokumentus reikia pateikti, paslaugos teikimą reglamentuojantys teisės aktai, jų pavadinimai su atitinkamomis nuorodomis į teisės aktų aktualias re</w:t>
      </w:r>
      <w:r>
        <w:rPr>
          <w:szCs w:val="24"/>
        </w:rPr>
        <w:t>dakcijas ir kita informacija.</w:t>
      </w:r>
    </w:p>
    <w:p w14:paraId="1CAE7698" w14:textId="77777777" w:rsidR="001B41A6" w:rsidRDefault="001B41A6">
      <w:pPr>
        <w:ind w:firstLine="540"/>
        <w:jc w:val="both"/>
        <w:rPr>
          <w:szCs w:val="24"/>
        </w:rPr>
      </w:pPr>
    </w:p>
    <w:p w14:paraId="1CAE7699" w14:textId="77777777" w:rsidR="001B41A6" w:rsidRDefault="00E30C2B">
      <w:pPr>
        <w:keepNext/>
        <w:keepLines/>
        <w:outlineLvl w:val="1"/>
        <w:rPr>
          <w:b/>
          <w:szCs w:val="24"/>
        </w:rPr>
      </w:pPr>
      <w:r>
        <w:rPr>
          <w:b/>
          <w:szCs w:val="24"/>
        </w:rPr>
        <w:t>1.2</w:t>
      </w:r>
      <w:r>
        <w:rPr>
          <w:b/>
          <w:szCs w:val="24"/>
        </w:rPr>
        <w:t>. VIDAUS APLINKOS ANALIZĖ</w:t>
      </w:r>
    </w:p>
    <w:p w14:paraId="1CAE769A" w14:textId="77777777" w:rsidR="001B41A6" w:rsidRDefault="001B41A6">
      <w:pPr>
        <w:rPr>
          <w:rFonts w:ascii="Calibri" w:hAnsi="Calibri"/>
          <w:sz w:val="22"/>
          <w:szCs w:val="22"/>
        </w:rPr>
      </w:pPr>
    </w:p>
    <w:p w14:paraId="1CAE769B" w14:textId="77777777" w:rsidR="001B41A6" w:rsidRDefault="00E30C2B">
      <w:pPr>
        <w:ind w:firstLine="567"/>
        <w:jc w:val="both"/>
        <w:rPr>
          <w:szCs w:val="24"/>
        </w:rPr>
      </w:pPr>
      <w:r>
        <w:rPr>
          <w:b/>
          <w:szCs w:val="24"/>
          <w:u w:val="single"/>
        </w:rPr>
        <w:t xml:space="preserve">Teisinė bazė. </w:t>
      </w:r>
      <w:r>
        <w:rPr>
          <w:szCs w:val="24"/>
        </w:rPr>
        <w:t xml:space="preserve">Anykščių rajono savivaldybė savo veiklą organizuoja vadovaudamasi Lietuvos Respublikos įstatymais ir vidaus dokumentais: Anykščių rajono savivaldybės tarybos veiklos reglamentu, </w:t>
      </w:r>
      <w:r>
        <w:rPr>
          <w:szCs w:val="24"/>
        </w:rPr>
        <w:t>Anykščių rajono savivaldybės administracijos nuostatais ir kitais savivaldos institucijų veiklą reglamentuojančiais dokumentais.</w:t>
      </w:r>
    </w:p>
    <w:p w14:paraId="1CAE769C" w14:textId="77777777" w:rsidR="001B41A6" w:rsidRDefault="001B41A6">
      <w:pPr>
        <w:ind w:firstLine="540"/>
        <w:jc w:val="both"/>
        <w:rPr>
          <w:szCs w:val="24"/>
        </w:rPr>
      </w:pPr>
    </w:p>
    <w:p w14:paraId="1CAE769D" w14:textId="77777777" w:rsidR="001B41A6" w:rsidRDefault="00E30C2B">
      <w:pPr>
        <w:ind w:firstLine="567"/>
        <w:jc w:val="both"/>
        <w:rPr>
          <w:szCs w:val="24"/>
        </w:rPr>
      </w:pPr>
      <w:r>
        <w:rPr>
          <w:b/>
          <w:szCs w:val="24"/>
          <w:u w:val="single"/>
        </w:rPr>
        <w:t xml:space="preserve">Organizacinė struktūra. </w:t>
      </w:r>
      <w:r>
        <w:rPr>
          <w:szCs w:val="24"/>
        </w:rPr>
        <w:t>Anykščių rajono savivaldybės atstovaujamoji institucija yra taryba, turinti vietos valdžios ir viešojo</w:t>
      </w:r>
      <w:r>
        <w:rPr>
          <w:szCs w:val="24"/>
        </w:rPr>
        <w:t xml:space="preserve"> administravimo teises ir pareigas, vykdomoji institucija – administracijos direktorius, administracijos direktoriaus pavaduotojas, turintys viešojo administravimo teises ir pareigas. Šios savivaldybės institucijos yra  atsakingos už savivaldos teisės įgyv</w:t>
      </w:r>
      <w:r>
        <w:rPr>
          <w:szCs w:val="24"/>
        </w:rPr>
        <w:t>endinimą.</w:t>
      </w:r>
    </w:p>
    <w:p w14:paraId="1CAE769E" w14:textId="77777777" w:rsidR="001B41A6" w:rsidRDefault="00E30C2B">
      <w:pPr>
        <w:ind w:firstLine="540"/>
        <w:jc w:val="both"/>
        <w:rPr>
          <w:szCs w:val="24"/>
        </w:rPr>
      </w:pPr>
      <w:r>
        <w:rPr>
          <w:szCs w:val="24"/>
        </w:rPr>
        <w:t>Savivaldybės funkcijos pagal veiklos pobūdį skirstomos į vietos valdžios, viešojo administravimo ir viešųjų paslaugų teikimo. Vietos valdžios funkcijas įstatymų nustatyta tvarka atlieka Savivaldybės taryba. Viešojo administravimo – Savivaldybės t</w:t>
      </w:r>
      <w:r>
        <w:rPr>
          <w:szCs w:val="24"/>
        </w:rPr>
        <w:t>aryba, Savivaldybės vykdomoji institucija (vykdomosios institucijos), kiti Savivaldybės įstaigų ir tarnybų vadovai, valstybės tarnautojai, kuriems teisės aktai ar Savivaldybės tarybos sprendimai suteikia viešojo administravimo teises savivaldybės teritorij</w:t>
      </w:r>
      <w:r>
        <w:rPr>
          <w:szCs w:val="24"/>
        </w:rPr>
        <w:t xml:space="preserve">oje. Viešąsias paslaugas teikia savivaldybės įsteigti paslaugų teikėjai arba pagal sudarytas sutartis kiti viešai pasirenkami fiziniai ar juridiniai asmenys. </w:t>
      </w:r>
    </w:p>
    <w:p w14:paraId="1CAE769F" w14:textId="77777777" w:rsidR="001B41A6" w:rsidRDefault="00E30C2B">
      <w:pPr>
        <w:ind w:firstLine="540"/>
        <w:jc w:val="both"/>
        <w:rPr>
          <w:szCs w:val="24"/>
        </w:rPr>
      </w:pPr>
      <w:r>
        <w:rPr>
          <w:szCs w:val="24"/>
        </w:rPr>
        <w:t>Savivaldybės taryba susideda iš įstatymų nustatyta tvarka demokratiškai išrinktų savivaldybės ben</w:t>
      </w:r>
      <w:r>
        <w:rPr>
          <w:szCs w:val="24"/>
        </w:rPr>
        <w:t>druomenės atstovų – 24 Savivaldybės tarybos narių ir tiesiogiai išrinkto mero. 2015 m. kovo 26 d. sprendimu Nr. 1-TS-88 sudaryti penki Anykščių rajono savivaldybės tarybos komitetai: Biudžeto, ekonomikos ir kaimo reikalų komitetas, Švietimo, kultūros, spor</w:t>
      </w:r>
      <w:r>
        <w:rPr>
          <w:szCs w:val="24"/>
        </w:rPr>
        <w:t xml:space="preserve">to ir turizmo komitetas, Socialinių reikalų, sveikatos ir aplinkos apsaugos komitetas, Teisėtvarkos, jaunimo ir visuomeninių organizacijų komitetas ir Kontrolės komitetas. </w:t>
      </w:r>
    </w:p>
    <w:p w14:paraId="1CAE76A0" w14:textId="77777777" w:rsidR="001B41A6" w:rsidRDefault="00E30C2B">
      <w:pPr>
        <w:ind w:firstLine="540"/>
        <w:jc w:val="both"/>
        <w:rPr>
          <w:szCs w:val="24"/>
        </w:rPr>
      </w:pPr>
      <w:r>
        <w:rPr>
          <w:szCs w:val="24"/>
        </w:rPr>
        <w:t>2015 m. liepos 23 d. Anykščių rajono savivaldybės taryba priėmė sprendimą Nr. 1-TS-</w:t>
      </w:r>
      <w:r>
        <w:rPr>
          <w:szCs w:val="24"/>
        </w:rPr>
        <w:t xml:space="preserve">246 „Dėl Anykščių rajono savivaldybės administracijos struktūros“. Administraciją šiuo sprendimu sudaro: administracijos direktorius, administracijos direktoriaus pavaduotojas, Centralizuotas vidaus audito skyrius, Vyriausiasis specialistas (mobilizacijai </w:t>
      </w:r>
      <w:r>
        <w:rPr>
          <w:szCs w:val="24"/>
        </w:rPr>
        <w:t>ir civilinei saugai), Vyriausiasis specialistas (kultūrai ir turizmui), Specialistas ryšiams su visuomene, Vyriausiasis specialistas (kalbos tvarkytojas), Savivaldybės gydytojas, Bendrasis ir ūkio skyrius, Teisės, personalo ir civilinės metrikacijos skyriu</w:t>
      </w:r>
      <w:r>
        <w:rPr>
          <w:szCs w:val="24"/>
        </w:rPr>
        <w:t>s, Viešųjų pirkimų ir turto skyrius, Architektūros ir urbanistikos skyrius, Socialinės paramos skyrius, Statybos skyrius, Švietimo skyrius, Žemės ūkio skyrius, Finansų ir apskaitos skyrius, Investicijų ir projektų valdymo skyrius bei seniūnijos: Andrionišk</w:t>
      </w:r>
      <w:r>
        <w:rPr>
          <w:szCs w:val="24"/>
        </w:rPr>
        <w:t>io, Anykščių, Debeikių, Kavarsko, Kurklių, Skiemonių, Svėdasų, Traupio, Troškūnų, Viešintų.</w:t>
      </w:r>
    </w:p>
    <w:p w14:paraId="1CAE76A1" w14:textId="77777777" w:rsidR="001B41A6" w:rsidRDefault="001B41A6">
      <w:pPr>
        <w:ind w:firstLine="540"/>
        <w:jc w:val="both"/>
        <w:rPr>
          <w:szCs w:val="24"/>
        </w:rPr>
      </w:pPr>
    </w:p>
    <w:p w14:paraId="1CAE76A2" w14:textId="77777777" w:rsidR="001B41A6" w:rsidRDefault="00E30C2B">
      <w:pPr>
        <w:jc w:val="both"/>
        <w:rPr>
          <w:szCs w:val="24"/>
        </w:rPr>
      </w:pPr>
      <w:r>
        <w:rPr>
          <w:b/>
          <w:szCs w:val="24"/>
          <w:u w:val="single"/>
        </w:rPr>
        <w:t>Žmogiškieji ištekliai.</w:t>
      </w:r>
      <w:r>
        <w:rPr>
          <w:szCs w:val="24"/>
        </w:rPr>
        <w:t xml:space="preserve"> Anykščių rajono savivaldybės tarybos 2007 m. birželio 28 d. sprendimu Nr. TS-278 nustatytas didžiausias leistinas valstybės tarnautojų parei</w:t>
      </w:r>
      <w:r>
        <w:rPr>
          <w:szCs w:val="24"/>
        </w:rPr>
        <w:t xml:space="preserve">gybių ir darbuotojų, dirbančių pagal darbo sutartis ir gaunančių darbo užmokestį iš savivaldybės biudžeto, skaičius Anykščių rajono savivaldybės administracijoje – 193. </w:t>
      </w:r>
    </w:p>
    <w:p w14:paraId="1CAE76A3" w14:textId="77777777" w:rsidR="001B41A6" w:rsidRDefault="00E30C2B">
      <w:pPr>
        <w:ind w:firstLine="540"/>
        <w:jc w:val="both"/>
        <w:rPr>
          <w:szCs w:val="24"/>
        </w:rPr>
      </w:pPr>
      <w:r>
        <w:rPr>
          <w:szCs w:val="24"/>
        </w:rPr>
        <w:t>2016 m. lapkričio 1 d. duomenimis Savivaldybėje dirbo 171 darbuotojas (tai sudarė 163,</w:t>
      </w:r>
      <w:r>
        <w:rPr>
          <w:szCs w:val="24"/>
        </w:rPr>
        <w:t>25 etato), iš jų 80 valstybės tarnautojų ir 91 pagal darbo sutartis. Palyginus personalo kaitos statistiką (žr. lentelė) 2010-2016 metais, galima teigti, kad visais metais situacija buvo panaši, darbuotojų skaičius svyravo nuo 163 (2011 m.) iki 182 (2014 m</w:t>
      </w:r>
      <w:r>
        <w:rPr>
          <w:szCs w:val="24"/>
        </w:rPr>
        <w:t>.), valstybės tarnautojų skaičius kito nuo 77 (2012 m.) iki 89 (2011 m.), dirbančių pagal darbo sutartis nuo 98 (2014 m.) iki 73 (2011 m.). Išanalizavus statistinius duomenis, galima teigti, kad mažiausias darbuotojų skaičius Savivaldybėje buvo 2011 m. o d</w:t>
      </w:r>
      <w:r>
        <w:rPr>
          <w:szCs w:val="24"/>
        </w:rPr>
        <w:t xml:space="preserve">augiausiai – 2014 m.  </w:t>
      </w:r>
    </w:p>
    <w:p w14:paraId="1CAE76A4" w14:textId="77777777" w:rsidR="001B41A6" w:rsidRDefault="001B41A6">
      <w:pPr>
        <w:ind w:firstLine="540"/>
        <w:jc w:val="right"/>
        <w:rPr>
          <w:i/>
          <w:sz w:val="20"/>
        </w:rPr>
      </w:pPr>
    </w:p>
    <w:p w14:paraId="1CAE76A5" w14:textId="77777777" w:rsidR="001B41A6" w:rsidRDefault="00E30C2B">
      <w:pPr>
        <w:ind w:firstLine="540"/>
        <w:jc w:val="right"/>
        <w:rPr>
          <w:bCs/>
          <w:i/>
          <w:sz w:val="20"/>
        </w:rPr>
      </w:pPr>
      <w:r>
        <w:rPr>
          <w:bCs/>
          <w:i/>
          <w:sz w:val="20"/>
        </w:rPr>
        <w:t>29 lentelė: Savivaldybės administracijos personalo kaita 2010-2016 m.</w:t>
      </w:r>
    </w:p>
    <w:p w14:paraId="1CAE76A6" w14:textId="77777777" w:rsidR="001B41A6" w:rsidRDefault="001B41A6">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2160"/>
        <w:gridCol w:w="3061"/>
        <w:gridCol w:w="3626"/>
      </w:tblGrid>
      <w:tr w:rsidR="001B41A6" w14:paraId="1CAE76AB" w14:textId="77777777">
        <w:tc>
          <w:tcPr>
            <w:tcW w:w="511" w:type="pct"/>
            <w:hideMark/>
          </w:tcPr>
          <w:p w14:paraId="1CAE76A7" w14:textId="77777777" w:rsidR="001B41A6" w:rsidRDefault="00E30C2B">
            <w:pPr>
              <w:rPr>
                <w:szCs w:val="24"/>
                <w:lang w:eastAsia="lt-LT"/>
              </w:rPr>
            </w:pPr>
            <w:r>
              <w:rPr>
                <w:szCs w:val="24"/>
                <w:lang w:eastAsia="lt-LT"/>
              </w:rPr>
              <w:t>Metai</w:t>
            </w:r>
          </w:p>
        </w:tc>
        <w:tc>
          <w:tcPr>
            <w:tcW w:w="1096" w:type="pct"/>
            <w:hideMark/>
          </w:tcPr>
          <w:p w14:paraId="1CAE76A8" w14:textId="77777777" w:rsidR="001B41A6" w:rsidRDefault="00E30C2B">
            <w:pPr>
              <w:rPr>
                <w:szCs w:val="24"/>
                <w:lang w:eastAsia="lt-LT"/>
              </w:rPr>
            </w:pPr>
            <w:r>
              <w:rPr>
                <w:szCs w:val="24"/>
                <w:lang w:eastAsia="lt-LT"/>
              </w:rPr>
              <w:t>Darbuotojų skaičius</w:t>
            </w:r>
          </w:p>
        </w:tc>
        <w:tc>
          <w:tcPr>
            <w:tcW w:w="1553" w:type="pct"/>
            <w:hideMark/>
          </w:tcPr>
          <w:p w14:paraId="1CAE76A9" w14:textId="77777777" w:rsidR="001B41A6" w:rsidRDefault="00E30C2B">
            <w:pPr>
              <w:rPr>
                <w:szCs w:val="24"/>
                <w:lang w:eastAsia="lt-LT"/>
              </w:rPr>
            </w:pPr>
            <w:r>
              <w:rPr>
                <w:szCs w:val="24"/>
                <w:lang w:eastAsia="lt-LT"/>
              </w:rPr>
              <w:t>Valstybės tarnautojų skaičius</w:t>
            </w:r>
          </w:p>
        </w:tc>
        <w:tc>
          <w:tcPr>
            <w:tcW w:w="1840" w:type="pct"/>
            <w:hideMark/>
          </w:tcPr>
          <w:p w14:paraId="1CAE76AA" w14:textId="77777777" w:rsidR="001B41A6" w:rsidRDefault="00E30C2B">
            <w:pPr>
              <w:rPr>
                <w:szCs w:val="24"/>
                <w:lang w:eastAsia="lt-LT"/>
              </w:rPr>
            </w:pPr>
            <w:r>
              <w:rPr>
                <w:szCs w:val="24"/>
                <w:lang w:eastAsia="lt-LT"/>
              </w:rPr>
              <w:t xml:space="preserve">Asmenų, dirbančių pagal darbo </w:t>
            </w:r>
            <w:r>
              <w:rPr>
                <w:szCs w:val="24"/>
                <w:lang w:eastAsia="lt-LT"/>
              </w:rPr>
              <w:lastRenderedPageBreak/>
              <w:t>sutartis skaičius</w:t>
            </w:r>
          </w:p>
        </w:tc>
      </w:tr>
      <w:tr w:rsidR="001B41A6" w14:paraId="1CAE76B0" w14:textId="77777777">
        <w:tc>
          <w:tcPr>
            <w:tcW w:w="511" w:type="pct"/>
            <w:hideMark/>
          </w:tcPr>
          <w:p w14:paraId="1CAE76AC" w14:textId="77777777" w:rsidR="001B41A6" w:rsidRDefault="00E30C2B">
            <w:pPr>
              <w:rPr>
                <w:szCs w:val="24"/>
                <w:lang w:eastAsia="lt-LT"/>
              </w:rPr>
            </w:pPr>
            <w:r>
              <w:rPr>
                <w:szCs w:val="24"/>
                <w:lang w:eastAsia="lt-LT"/>
              </w:rPr>
              <w:lastRenderedPageBreak/>
              <w:t>2010</w:t>
            </w:r>
          </w:p>
        </w:tc>
        <w:tc>
          <w:tcPr>
            <w:tcW w:w="1096" w:type="pct"/>
            <w:hideMark/>
          </w:tcPr>
          <w:p w14:paraId="1CAE76AD" w14:textId="77777777" w:rsidR="001B41A6" w:rsidRDefault="00E30C2B">
            <w:pPr>
              <w:rPr>
                <w:szCs w:val="24"/>
                <w:lang w:eastAsia="lt-LT"/>
              </w:rPr>
            </w:pPr>
            <w:r>
              <w:rPr>
                <w:szCs w:val="24"/>
                <w:lang w:eastAsia="lt-LT"/>
              </w:rPr>
              <w:t>171</w:t>
            </w:r>
          </w:p>
        </w:tc>
        <w:tc>
          <w:tcPr>
            <w:tcW w:w="1553" w:type="pct"/>
            <w:hideMark/>
          </w:tcPr>
          <w:p w14:paraId="1CAE76AE" w14:textId="77777777" w:rsidR="001B41A6" w:rsidRDefault="00E30C2B">
            <w:pPr>
              <w:rPr>
                <w:szCs w:val="24"/>
                <w:lang w:eastAsia="lt-LT"/>
              </w:rPr>
            </w:pPr>
            <w:r>
              <w:rPr>
                <w:szCs w:val="24"/>
                <w:lang w:eastAsia="lt-LT"/>
              </w:rPr>
              <w:t>78</w:t>
            </w:r>
          </w:p>
        </w:tc>
        <w:tc>
          <w:tcPr>
            <w:tcW w:w="1840" w:type="pct"/>
            <w:hideMark/>
          </w:tcPr>
          <w:p w14:paraId="1CAE76AF" w14:textId="77777777" w:rsidR="001B41A6" w:rsidRDefault="00E30C2B">
            <w:pPr>
              <w:rPr>
                <w:szCs w:val="24"/>
                <w:lang w:eastAsia="lt-LT"/>
              </w:rPr>
            </w:pPr>
            <w:r>
              <w:rPr>
                <w:szCs w:val="24"/>
                <w:lang w:eastAsia="lt-LT"/>
              </w:rPr>
              <w:t>93</w:t>
            </w:r>
          </w:p>
        </w:tc>
      </w:tr>
      <w:tr w:rsidR="001B41A6" w14:paraId="1CAE76B5" w14:textId="77777777">
        <w:tc>
          <w:tcPr>
            <w:tcW w:w="511" w:type="pct"/>
            <w:hideMark/>
          </w:tcPr>
          <w:p w14:paraId="1CAE76B1" w14:textId="77777777" w:rsidR="001B41A6" w:rsidRDefault="00E30C2B">
            <w:pPr>
              <w:rPr>
                <w:szCs w:val="24"/>
                <w:lang w:eastAsia="lt-LT"/>
              </w:rPr>
            </w:pPr>
            <w:r>
              <w:rPr>
                <w:szCs w:val="24"/>
                <w:lang w:eastAsia="lt-LT"/>
              </w:rPr>
              <w:t>2011</w:t>
            </w:r>
          </w:p>
        </w:tc>
        <w:tc>
          <w:tcPr>
            <w:tcW w:w="1096" w:type="pct"/>
            <w:hideMark/>
          </w:tcPr>
          <w:p w14:paraId="1CAE76B2" w14:textId="77777777" w:rsidR="001B41A6" w:rsidRDefault="00E30C2B">
            <w:pPr>
              <w:rPr>
                <w:szCs w:val="24"/>
                <w:lang w:eastAsia="lt-LT"/>
              </w:rPr>
            </w:pPr>
            <w:r>
              <w:rPr>
                <w:szCs w:val="24"/>
                <w:lang w:eastAsia="lt-LT"/>
              </w:rPr>
              <w:t>163</w:t>
            </w:r>
          </w:p>
        </w:tc>
        <w:tc>
          <w:tcPr>
            <w:tcW w:w="1553" w:type="pct"/>
            <w:hideMark/>
          </w:tcPr>
          <w:p w14:paraId="1CAE76B3" w14:textId="77777777" w:rsidR="001B41A6" w:rsidRDefault="00E30C2B">
            <w:pPr>
              <w:rPr>
                <w:szCs w:val="24"/>
                <w:lang w:eastAsia="lt-LT"/>
              </w:rPr>
            </w:pPr>
            <w:r>
              <w:rPr>
                <w:szCs w:val="24"/>
                <w:lang w:eastAsia="lt-LT"/>
              </w:rPr>
              <w:t>89</w:t>
            </w:r>
          </w:p>
        </w:tc>
        <w:tc>
          <w:tcPr>
            <w:tcW w:w="1840" w:type="pct"/>
            <w:hideMark/>
          </w:tcPr>
          <w:p w14:paraId="1CAE76B4" w14:textId="77777777" w:rsidR="001B41A6" w:rsidRDefault="00E30C2B">
            <w:pPr>
              <w:rPr>
                <w:szCs w:val="24"/>
                <w:lang w:eastAsia="lt-LT"/>
              </w:rPr>
            </w:pPr>
            <w:r>
              <w:rPr>
                <w:szCs w:val="24"/>
                <w:lang w:eastAsia="lt-LT"/>
              </w:rPr>
              <w:t>73</w:t>
            </w:r>
          </w:p>
        </w:tc>
      </w:tr>
      <w:tr w:rsidR="001B41A6" w14:paraId="1CAE76BA" w14:textId="77777777">
        <w:tc>
          <w:tcPr>
            <w:tcW w:w="511" w:type="pct"/>
            <w:hideMark/>
          </w:tcPr>
          <w:p w14:paraId="1CAE76B6" w14:textId="77777777" w:rsidR="001B41A6" w:rsidRDefault="00E30C2B">
            <w:pPr>
              <w:rPr>
                <w:szCs w:val="24"/>
                <w:lang w:eastAsia="lt-LT"/>
              </w:rPr>
            </w:pPr>
            <w:r>
              <w:rPr>
                <w:szCs w:val="24"/>
                <w:lang w:eastAsia="lt-LT"/>
              </w:rPr>
              <w:t>2012</w:t>
            </w:r>
          </w:p>
        </w:tc>
        <w:tc>
          <w:tcPr>
            <w:tcW w:w="1096" w:type="pct"/>
            <w:hideMark/>
          </w:tcPr>
          <w:p w14:paraId="1CAE76B7" w14:textId="77777777" w:rsidR="001B41A6" w:rsidRDefault="00E30C2B">
            <w:pPr>
              <w:rPr>
                <w:szCs w:val="24"/>
                <w:lang w:eastAsia="lt-LT"/>
              </w:rPr>
            </w:pPr>
            <w:r>
              <w:rPr>
                <w:szCs w:val="24"/>
                <w:lang w:eastAsia="lt-LT"/>
              </w:rPr>
              <w:t>173</w:t>
            </w:r>
          </w:p>
        </w:tc>
        <w:tc>
          <w:tcPr>
            <w:tcW w:w="1553" w:type="pct"/>
            <w:hideMark/>
          </w:tcPr>
          <w:p w14:paraId="1CAE76B8" w14:textId="77777777" w:rsidR="001B41A6" w:rsidRDefault="00E30C2B">
            <w:pPr>
              <w:rPr>
                <w:szCs w:val="24"/>
                <w:lang w:eastAsia="lt-LT"/>
              </w:rPr>
            </w:pPr>
            <w:r>
              <w:rPr>
                <w:szCs w:val="24"/>
                <w:lang w:eastAsia="lt-LT"/>
              </w:rPr>
              <w:t>77</w:t>
            </w:r>
          </w:p>
        </w:tc>
        <w:tc>
          <w:tcPr>
            <w:tcW w:w="1840" w:type="pct"/>
            <w:hideMark/>
          </w:tcPr>
          <w:p w14:paraId="1CAE76B9" w14:textId="77777777" w:rsidR="001B41A6" w:rsidRDefault="00E30C2B">
            <w:pPr>
              <w:rPr>
                <w:szCs w:val="24"/>
                <w:lang w:eastAsia="lt-LT"/>
              </w:rPr>
            </w:pPr>
            <w:r>
              <w:rPr>
                <w:szCs w:val="24"/>
                <w:lang w:eastAsia="lt-LT"/>
              </w:rPr>
              <w:t>96</w:t>
            </w:r>
          </w:p>
        </w:tc>
      </w:tr>
      <w:tr w:rsidR="001B41A6" w14:paraId="1CAE76BF" w14:textId="77777777">
        <w:tc>
          <w:tcPr>
            <w:tcW w:w="511" w:type="pct"/>
            <w:hideMark/>
          </w:tcPr>
          <w:p w14:paraId="1CAE76BB" w14:textId="77777777" w:rsidR="001B41A6" w:rsidRDefault="00E30C2B">
            <w:pPr>
              <w:rPr>
                <w:szCs w:val="24"/>
                <w:lang w:eastAsia="lt-LT"/>
              </w:rPr>
            </w:pPr>
            <w:r>
              <w:rPr>
                <w:szCs w:val="24"/>
                <w:lang w:eastAsia="lt-LT"/>
              </w:rPr>
              <w:t>2013</w:t>
            </w:r>
          </w:p>
        </w:tc>
        <w:tc>
          <w:tcPr>
            <w:tcW w:w="1096" w:type="pct"/>
            <w:hideMark/>
          </w:tcPr>
          <w:p w14:paraId="1CAE76BC" w14:textId="77777777" w:rsidR="001B41A6" w:rsidRDefault="00E30C2B">
            <w:pPr>
              <w:rPr>
                <w:szCs w:val="24"/>
                <w:lang w:eastAsia="lt-LT"/>
              </w:rPr>
            </w:pPr>
            <w:r>
              <w:rPr>
                <w:szCs w:val="24"/>
                <w:lang w:eastAsia="lt-LT"/>
              </w:rPr>
              <w:t>176</w:t>
            </w:r>
          </w:p>
        </w:tc>
        <w:tc>
          <w:tcPr>
            <w:tcW w:w="1553" w:type="pct"/>
            <w:hideMark/>
          </w:tcPr>
          <w:p w14:paraId="1CAE76BD" w14:textId="77777777" w:rsidR="001B41A6" w:rsidRDefault="00E30C2B">
            <w:pPr>
              <w:rPr>
                <w:szCs w:val="24"/>
                <w:lang w:eastAsia="lt-LT"/>
              </w:rPr>
            </w:pPr>
            <w:r>
              <w:rPr>
                <w:szCs w:val="24"/>
                <w:lang w:eastAsia="lt-LT"/>
              </w:rPr>
              <w:t>82</w:t>
            </w:r>
          </w:p>
        </w:tc>
        <w:tc>
          <w:tcPr>
            <w:tcW w:w="1840" w:type="pct"/>
            <w:hideMark/>
          </w:tcPr>
          <w:p w14:paraId="1CAE76BE" w14:textId="77777777" w:rsidR="001B41A6" w:rsidRDefault="00E30C2B">
            <w:pPr>
              <w:rPr>
                <w:szCs w:val="24"/>
                <w:lang w:eastAsia="lt-LT"/>
              </w:rPr>
            </w:pPr>
            <w:r>
              <w:rPr>
                <w:szCs w:val="24"/>
                <w:lang w:eastAsia="lt-LT"/>
              </w:rPr>
              <w:t>94</w:t>
            </w:r>
          </w:p>
        </w:tc>
      </w:tr>
      <w:tr w:rsidR="001B41A6" w14:paraId="1CAE76C4" w14:textId="77777777">
        <w:tc>
          <w:tcPr>
            <w:tcW w:w="511" w:type="pct"/>
            <w:hideMark/>
          </w:tcPr>
          <w:p w14:paraId="1CAE76C0" w14:textId="77777777" w:rsidR="001B41A6" w:rsidRDefault="00E30C2B">
            <w:pPr>
              <w:rPr>
                <w:szCs w:val="24"/>
                <w:lang w:eastAsia="lt-LT"/>
              </w:rPr>
            </w:pPr>
            <w:r>
              <w:rPr>
                <w:szCs w:val="24"/>
                <w:lang w:eastAsia="lt-LT"/>
              </w:rPr>
              <w:t>2014</w:t>
            </w:r>
          </w:p>
        </w:tc>
        <w:tc>
          <w:tcPr>
            <w:tcW w:w="1096" w:type="pct"/>
            <w:hideMark/>
          </w:tcPr>
          <w:p w14:paraId="1CAE76C1" w14:textId="77777777" w:rsidR="001B41A6" w:rsidRDefault="00E30C2B">
            <w:pPr>
              <w:rPr>
                <w:szCs w:val="24"/>
                <w:lang w:eastAsia="lt-LT"/>
              </w:rPr>
            </w:pPr>
            <w:r>
              <w:rPr>
                <w:szCs w:val="24"/>
                <w:lang w:eastAsia="lt-LT"/>
              </w:rPr>
              <w:t>182</w:t>
            </w:r>
          </w:p>
        </w:tc>
        <w:tc>
          <w:tcPr>
            <w:tcW w:w="1553" w:type="pct"/>
            <w:hideMark/>
          </w:tcPr>
          <w:p w14:paraId="1CAE76C2" w14:textId="77777777" w:rsidR="001B41A6" w:rsidRDefault="00E30C2B">
            <w:pPr>
              <w:rPr>
                <w:szCs w:val="24"/>
                <w:lang w:eastAsia="lt-LT"/>
              </w:rPr>
            </w:pPr>
            <w:r>
              <w:rPr>
                <w:szCs w:val="24"/>
                <w:lang w:eastAsia="lt-LT"/>
              </w:rPr>
              <w:t>84</w:t>
            </w:r>
          </w:p>
        </w:tc>
        <w:tc>
          <w:tcPr>
            <w:tcW w:w="1840" w:type="pct"/>
            <w:hideMark/>
          </w:tcPr>
          <w:p w14:paraId="1CAE76C3" w14:textId="77777777" w:rsidR="001B41A6" w:rsidRDefault="00E30C2B">
            <w:pPr>
              <w:rPr>
                <w:szCs w:val="24"/>
                <w:lang w:eastAsia="lt-LT"/>
              </w:rPr>
            </w:pPr>
            <w:r>
              <w:rPr>
                <w:szCs w:val="24"/>
                <w:lang w:eastAsia="lt-LT"/>
              </w:rPr>
              <w:t>98</w:t>
            </w:r>
          </w:p>
        </w:tc>
      </w:tr>
      <w:tr w:rsidR="001B41A6" w14:paraId="1CAE76C9" w14:textId="77777777">
        <w:tc>
          <w:tcPr>
            <w:tcW w:w="511" w:type="pct"/>
            <w:hideMark/>
          </w:tcPr>
          <w:p w14:paraId="1CAE76C5" w14:textId="77777777" w:rsidR="001B41A6" w:rsidRDefault="00E30C2B">
            <w:pPr>
              <w:rPr>
                <w:szCs w:val="24"/>
                <w:lang w:eastAsia="lt-LT"/>
              </w:rPr>
            </w:pPr>
            <w:r>
              <w:rPr>
                <w:szCs w:val="24"/>
                <w:lang w:eastAsia="lt-LT"/>
              </w:rPr>
              <w:t>2015</w:t>
            </w:r>
          </w:p>
        </w:tc>
        <w:tc>
          <w:tcPr>
            <w:tcW w:w="1096" w:type="pct"/>
            <w:hideMark/>
          </w:tcPr>
          <w:p w14:paraId="1CAE76C6" w14:textId="77777777" w:rsidR="001B41A6" w:rsidRDefault="00E30C2B">
            <w:pPr>
              <w:rPr>
                <w:szCs w:val="24"/>
                <w:lang w:eastAsia="lt-LT"/>
              </w:rPr>
            </w:pPr>
            <w:r>
              <w:rPr>
                <w:szCs w:val="24"/>
                <w:lang w:eastAsia="lt-LT"/>
              </w:rPr>
              <w:t>171</w:t>
            </w:r>
          </w:p>
        </w:tc>
        <w:tc>
          <w:tcPr>
            <w:tcW w:w="1553" w:type="pct"/>
            <w:hideMark/>
          </w:tcPr>
          <w:p w14:paraId="1CAE76C7" w14:textId="77777777" w:rsidR="001B41A6" w:rsidRDefault="00E30C2B">
            <w:pPr>
              <w:rPr>
                <w:szCs w:val="24"/>
                <w:lang w:eastAsia="lt-LT"/>
              </w:rPr>
            </w:pPr>
            <w:r>
              <w:rPr>
                <w:szCs w:val="24"/>
                <w:lang w:eastAsia="lt-LT"/>
              </w:rPr>
              <w:t>80</w:t>
            </w:r>
          </w:p>
        </w:tc>
        <w:tc>
          <w:tcPr>
            <w:tcW w:w="1840" w:type="pct"/>
            <w:hideMark/>
          </w:tcPr>
          <w:p w14:paraId="1CAE76C8" w14:textId="77777777" w:rsidR="001B41A6" w:rsidRDefault="00E30C2B">
            <w:pPr>
              <w:rPr>
                <w:szCs w:val="24"/>
                <w:lang w:eastAsia="lt-LT"/>
              </w:rPr>
            </w:pPr>
            <w:r>
              <w:rPr>
                <w:szCs w:val="24"/>
                <w:lang w:eastAsia="lt-LT"/>
              </w:rPr>
              <w:t>91</w:t>
            </w:r>
          </w:p>
        </w:tc>
      </w:tr>
      <w:tr w:rsidR="001B41A6" w14:paraId="1CAE76CE" w14:textId="77777777">
        <w:tc>
          <w:tcPr>
            <w:tcW w:w="511" w:type="pct"/>
            <w:hideMark/>
          </w:tcPr>
          <w:p w14:paraId="1CAE76CA" w14:textId="77777777" w:rsidR="001B41A6" w:rsidRDefault="00E30C2B">
            <w:pPr>
              <w:rPr>
                <w:szCs w:val="24"/>
                <w:lang w:eastAsia="lt-LT"/>
              </w:rPr>
            </w:pPr>
            <w:r>
              <w:rPr>
                <w:szCs w:val="24"/>
                <w:lang w:eastAsia="lt-LT"/>
              </w:rPr>
              <w:t>2016</w:t>
            </w:r>
          </w:p>
        </w:tc>
        <w:tc>
          <w:tcPr>
            <w:tcW w:w="1096" w:type="pct"/>
            <w:hideMark/>
          </w:tcPr>
          <w:p w14:paraId="1CAE76CB" w14:textId="77777777" w:rsidR="001B41A6" w:rsidRDefault="00E30C2B">
            <w:pPr>
              <w:rPr>
                <w:szCs w:val="24"/>
                <w:lang w:eastAsia="lt-LT"/>
              </w:rPr>
            </w:pPr>
            <w:r>
              <w:rPr>
                <w:szCs w:val="24"/>
                <w:lang w:eastAsia="lt-LT"/>
              </w:rPr>
              <w:t>171</w:t>
            </w:r>
          </w:p>
        </w:tc>
        <w:tc>
          <w:tcPr>
            <w:tcW w:w="1553" w:type="pct"/>
            <w:hideMark/>
          </w:tcPr>
          <w:p w14:paraId="1CAE76CC" w14:textId="77777777" w:rsidR="001B41A6" w:rsidRDefault="00E30C2B">
            <w:pPr>
              <w:rPr>
                <w:szCs w:val="24"/>
                <w:lang w:eastAsia="lt-LT"/>
              </w:rPr>
            </w:pPr>
            <w:r>
              <w:rPr>
                <w:szCs w:val="24"/>
                <w:lang w:eastAsia="lt-LT"/>
              </w:rPr>
              <w:t>86</w:t>
            </w:r>
          </w:p>
        </w:tc>
        <w:tc>
          <w:tcPr>
            <w:tcW w:w="1840" w:type="pct"/>
            <w:hideMark/>
          </w:tcPr>
          <w:p w14:paraId="1CAE76CD" w14:textId="77777777" w:rsidR="001B41A6" w:rsidRDefault="00E30C2B">
            <w:pPr>
              <w:rPr>
                <w:szCs w:val="24"/>
                <w:lang w:eastAsia="lt-LT"/>
              </w:rPr>
            </w:pPr>
            <w:r>
              <w:rPr>
                <w:szCs w:val="24"/>
                <w:lang w:eastAsia="lt-LT"/>
              </w:rPr>
              <w:t>85</w:t>
            </w:r>
          </w:p>
        </w:tc>
      </w:tr>
    </w:tbl>
    <w:p w14:paraId="1CAE76CF" w14:textId="77777777" w:rsidR="001B41A6" w:rsidRDefault="001B41A6">
      <w:pPr>
        <w:jc w:val="both"/>
        <w:rPr>
          <w:rFonts w:ascii="TimesLT" w:hAnsi="TimesLT"/>
        </w:rPr>
      </w:pPr>
    </w:p>
    <w:p w14:paraId="1CAE76D0" w14:textId="77777777" w:rsidR="001B41A6" w:rsidRDefault="00E30C2B">
      <w:pPr>
        <w:ind w:firstLine="540"/>
        <w:jc w:val="both"/>
        <w:rPr>
          <w:szCs w:val="24"/>
        </w:rPr>
      </w:pPr>
      <w:r>
        <w:rPr>
          <w:szCs w:val="24"/>
        </w:rPr>
        <w:t>Apžvelgus 2016 m. lapkričio 1 d. duomenimis darbuotojų pasiskirstymą pagal kategorijas, galima teigti, kad Savivaldybės administracijoje didžioji dalis valstybės tarnautojų turėjo A11 kategorijos (23 tarnautojų) ir A9–A10 kategorijų (atitinkamai po 14 ir 1</w:t>
      </w:r>
      <w:r>
        <w:rPr>
          <w:szCs w:val="24"/>
        </w:rPr>
        <w:t xml:space="preserve">5 tarnautojų) pareigybes. Aukščiausią A14 kategoriją administracijoje turėjo 6 tarnautojai, žemiausią A8 kategoriją – 13 tarnautojų. </w:t>
      </w:r>
    </w:p>
    <w:p w14:paraId="1CAE76D1" w14:textId="77777777" w:rsidR="001B41A6" w:rsidRDefault="001B41A6">
      <w:pPr>
        <w:ind w:firstLine="540"/>
        <w:jc w:val="both"/>
        <w:rPr>
          <w:szCs w:val="24"/>
        </w:rPr>
      </w:pPr>
    </w:p>
    <w:p w14:paraId="1CAE76D2" w14:textId="77777777" w:rsidR="001B41A6" w:rsidRDefault="00E30C2B">
      <w:pPr>
        <w:ind w:firstLine="540"/>
        <w:jc w:val="right"/>
        <w:rPr>
          <w:b/>
          <w:bCs/>
          <w:szCs w:val="24"/>
        </w:rPr>
      </w:pPr>
      <w:r>
        <w:rPr>
          <w:bCs/>
          <w:i/>
          <w:sz w:val="20"/>
        </w:rPr>
        <w:t>30 lentelė: Valstybės tarnautojų pareigybių pasiskirstymas pagal kategorijas 2016 lapkričio 1 d</w:t>
      </w:r>
      <w:r>
        <w:rPr>
          <w:bCs/>
          <w:szCs w:val="24"/>
        </w:rPr>
        <w:t>.</w:t>
      </w:r>
    </w:p>
    <w:p w14:paraId="1CAE76D3" w14:textId="77777777" w:rsidR="001B41A6" w:rsidRDefault="001B41A6">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993"/>
        <w:gridCol w:w="993"/>
        <w:gridCol w:w="1133"/>
        <w:gridCol w:w="993"/>
        <w:gridCol w:w="924"/>
        <w:gridCol w:w="1208"/>
        <w:gridCol w:w="1232"/>
      </w:tblGrid>
      <w:tr w:rsidR="001B41A6" w14:paraId="1CAE76DC" w14:textId="77777777">
        <w:tc>
          <w:tcPr>
            <w:tcW w:w="1206" w:type="pct"/>
            <w:hideMark/>
          </w:tcPr>
          <w:p w14:paraId="1CAE76D4" w14:textId="77777777" w:rsidR="001B41A6" w:rsidRDefault="00E30C2B">
            <w:pPr>
              <w:jc w:val="both"/>
              <w:rPr>
                <w:szCs w:val="24"/>
                <w:lang w:eastAsia="lt-LT"/>
              </w:rPr>
            </w:pPr>
            <w:r>
              <w:rPr>
                <w:szCs w:val="24"/>
                <w:lang w:eastAsia="lt-LT"/>
              </w:rPr>
              <w:t>Kategorija</w:t>
            </w:r>
          </w:p>
        </w:tc>
        <w:tc>
          <w:tcPr>
            <w:tcW w:w="504" w:type="pct"/>
            <w:hideMark/>
          </w:tcPr>
          <w:p w14:paraId="1CAE76D5" w14:textId="77777777" w:rsidR="001B41A6" w:rsidRDefault="00E30C2B">
            <w:pPr>
              <w:jc w:val="both"/>
              <w:rPr>
                <w:szCs w:val="24"/>
                <w:lang w:eastAsia="lt-LT"/>
              </w:rPr>
            </w:pPr>
            <w:r>
              <w:rPr>
                <w:szCs w:val="24"/>
                <w:lang w:eastAsia="lt-LT"/>
              </w:rPr>
              <w:t>14</w:t>
            </w:r>
          </w:p>
        </w:tc>
        <w:tc>
          <w:tcPr>
            <w:tcW w:w="504" w:type="pct"/>
            <w:hideMark/>
          </w:tcPr>
          <w:p w14:paraId="1CAE76D6" w14:textId="77777777" w:rsidR="001B41A6" w:rsidRDefault="00E30C2B">
            <w:pPr>
              <w:jc w:val="both"/>
              <w:rPr>
                <w:szCs w:val="24"/>
                <w:lang w:eastAsia="lt-LT"/>
              </w:rPr>
            </w:pPr>
            <w:r>
              <w:rPr>
                <w:szCs w:val="24"/>
                <w:lang w:eastAsia="lt-LT"/>
              </w:rPr>
              <w:t>13</w:t>
            </w:r>
          </w:p>
        </w:tc>
        <w:tc>
          <w:tcPr>
            <w:tcW w:w="575" w:type="pct"/>
            <w:hideMark/>
          </w:tcPr>
          <w:p w14:paraId="1CAE76D7" w14:textId="77777777" w:rsidR="001B41A6" w:rsidRDefault="00E30C2B">
            <w:pPr>
              <w:jc w:val="both"/>
              <w:rPr>
                <w:szCs w:val="24"/>
                <w:lang w:eastAsia="lt-LT"/>
              </w:rPr>
            </w:pPr>
            <w:r>
              <w:rPr>
                <w:szCs w:val="24"/>
                <w:lang w:eastAsia="lt-LT"/>
              </w:rPr>
              <w:t>12</w:t>
            </w:r>
          </w:p>
        </w:tc>
        <w:tc>
          <w:tcPr>
            <w:tcW w:w="504" w:type="pct"/>
            <w:hideMark/>
          </w:tcPr>
          <w:p w14:paraId="1CAE76D8" w14:textId="77777777" w:rsidR="001B41A6" w:rsidRDefault="00E30C2B">
            <w:pPr>
              <w:jc w:val="both"/>
              <w:rPr>
                <w:szCs w:val="24"/>
                <w:lang w:eastAsia="lt-LT"/>
              </w:rPr>
            </w:pPr>
            <w:r>
              <w:rPr>
                <w:szCs w:val="24"/>
                <w:lang w:eastAsia="lt-LT"/>
              </w:rPr>
              <w:t>11</w:t>
            </w:r>
          </w:p>
        </w:tc>
        <w:tc>
          <w:tcPr>
            <w:tcW w:w="469" w:type="pct"/>
            <w:hideMark/>
          </w:tcPr>
          <w:p w14:paraId="1CAE76D9" w14:textId="77777777" w:rsidR="001B41A6" w:rsidRDefault="00E30C2B">
            <w:pPr>
              <w:jc w:val="both"/>
              <w:rPr>
                <w:szCs w:val="24"/>
                <w:lang w:eastAsia="lt-LT"/>
              </w:rPr>
            </w:pPr>
            <w:r>
              <w:rPr>
                <w:szCs w:val="24"/>
                <w:lang w:eastAsia="lt-LT"/>
              </w:rPr>
              <w:t>10</w:t>
            </w:r>
          </w:p>
        </w:tc>
        <w:tc>
          <w:tcPr>
            <w:tcW w:w="613" w:type="pct"/>
            <w:hideMark/>
          </w:tcPr>
          <w:p w14:paraId="1CAE76DA" w14:textId="77777777" w:rsidR="001B41A6" w:rsidRDefault="00E30C2B">
            <w:pPr>
              <w:jc w:val="both"/>
              <w:rPr>
                <w:szCs w:val="24"/>
                <w:lang w:eastAsia="lt-LT"/>
              </w:rPr>
            </w:pPr>
            <w:r>
              <w:rPr>
                <w:szCs w:val="24"/>
                <w:lang w:eastAsia="lt-LT"/>
              </w:rPr>
              <w:t>9</w:t>
            </w:r>
          </w:p>
        </w:tc>
        <w:tc>
          <w:tcPr>
            <w:tcW w:w="626" w:type="pct"/>
            <w:hideMark/>
          </w:tcPr>
          <w:p w14:paraId="1CAE76DB" w14:textId="77777777" w:rsidR="001B41A6" w:rsidRDefault="00E30C2B">
            <w:pPr>
              <w:jc w:val="both"/>
              <w:rPr>
                <w:szCs w:val="24"/>
                <w:lang w:eastAsia="lt-LT"/>
              </w:rPr>
            </w:pPr>
            <w:r>
              <w:rPr>
                <w:szCs w:val="24"/>
                <w:lang w:eastAsia="lt-LT"/>
              </w:rPr>
              <w:t>8</w:t>
            </w:r>
          </w:p>
        </w:tc>
      </w:tr>
      <w:tr w:rsidR="001B41A6" w14:paraId="1CAE76E5" w14:textId="77777777">
        <w:tc>
          <w:tcPr>
            <w:tcW w:w="1206" w:type="pct"/>
            <w:hideMark/>
          </w:tcPr>
          <w:p w14:paraId="1CAE76DD" w14:textId="77777777" w:rsidR="001B41A6" w:rsidRDefault="00E30C2B">
            <w:pPr>
              <w:jc w:val="both"/>
              <w:rPr>
                <w:szCs w:val="24"/>
                <w:lang w:eastAsia="lt-LT"/>
              </w:rPr>
            </w:pPr>
            <w:r>
              <w:rPr>
                <w:szCs w:val="24"/>
                <w:lang w:eastAsia="lt-LT"/>
              </w:rPr>
              <w:t>Valstybės tarnautojų skaičius</w:t>
            </w:r>
          </w:p>
        </w:tc>
        <w:tc>
          <w:tcPr>
            <w:tcW w:w="504" w:type="pct"/>
            <w:hideMark/>
          </w:tcPr>
          <w:p w14:paraId="1CAE76DE" w14:textId="77777777" w:rsidR="001B41A6" w:rsidRDefault="00E30C2B">
            <w:pPr>
              <w:jc w:val="both"/>
              <w:rPr>
                <w:szCs w:val="24"/>
                <w:lang w:eastAsia="lt-LT"/>
              </w:rPr>
            </w:pPr>
            <w:r>
              <w:rPr>
                <w:szCs w:val="24"/>
                <w:lang w:eastAsia="lt-LT"/>
              </w:rPr>
              <w:t>12</w:t>
            </w:r>
          </w:p>
        </w:tc>
        <w:tc>
          <w:tcPr>
            <w:tcW w:w="504" w:type="pct"/>
            <w:hideMark/>
          </w:tcPr>
          <w:p w14:paraId="1CAE76DF" w14:textId="77777777" w:rsidR="001B41A6" w:rsidRDefault="00E30C2B">
            <w:pPr>
              <w:jc w:val="both"/>
              <w:rPr>
                <w:szCs w:val="24"/>
                <w:lang w:eastAsia="lt-LT"/>
              </w:rPr>
            </w:pPr>
            <w:r>
              <w:rPr>
                <w:szCs w:val="24"/>
                <w:lang w:eastAsia="lt-LT"/>
              </w:rPr>
              <w:t>2</w:t>
            </w:r>
          </w:p>
        </w:tc>
        <w:tc>
          <w:tcPr>
            <w:tcW w:w="575" w:type="pct"/>
            <w:hideMark/>
          </w:tcPr>
          <w:p w14:paraId="1CAE76E0" w14:textId="77777777" w:rsidR="001B41A6" w:rsidRDefault="00E30C2B">
            <w:pPr>
              <w:jc w:val="both"/>
              <w:rPr>
                <w:szCs w:val="24"/>
                <w:lang w:eastAsia="lt-LT"/>
              </w:rPr>
            </w:pPr>
            <w:r>
              <w:rPr>
                <w:szCs w:val="24"/>
                <w:lang w:eastAsia="lt-LT"/>
              </w:rPr>
              <w:t>3</w:t>
            </w:r>
          </w:p>
        </w:tc>
        <w:tc>
          <w:tcPr>
            <w:tcW w:w="504" w:type="pct"/>
            <w:hideMark/>
          </w:tcPr>
          <w:p w14:paraId="1CAE76E1" w14:textId="77777777" w:rsidR="001B41A6" w:rsidRDefault="00E30C2B">
            <w:pPr>
              <w:jc w:val="both"/>
              <w:rPr>
                <w:szCs w:val="24"/>
                <w:lang w:eastAsia="lt-LT"/>
              </w:rPr>
            </w:pPr>
            <w:r>
              <w:rPr>
                <w:szCs w:val="24"/>
                <w:lang w:eastAsia="lt-LT"/>
              </w:rPr>
              <w:t>25</w:t>
            </w:r>
          </w:p>
        </w:tc>
        <w:tc>
          <w:tcPr>
            <w:tcW w:w="469" w:type="pct"/>
            <w:hideMark/>
          </w:tcPr>
          <w:p w14:paraId="1CAE76E2" w14:textId="77777777" w:rsidR="001B41A6" w:rsidRDefault="00E30C2B">
            <w:pPr>
              <w:jc w:val="both"/>
              <w:rPr>
                <w:szCs w:val="24"/>
                <w:lang w:eastAsia="lt-LT"/>
              </w:rPr>
            </w:pPr>
            <w:r>
              <w:rPr>
                <w:szCs w:val="24"/>
                <w:lang w:eastAsia="lt-LT"/>
              </w:rPr>
              <w:t>20</w:t>
            </w:r>
          </w:p>
        </w:tc>
        <w:tc>
          <w:tcPr>
            <w:tcW w:w="613" w:type="pct"/>
            <w:hideMark/>
          </w:tcPr>
          <w:p w14:paraId="1CAE76E3" w14:textId="77777777" w:rsidR="001B41A6" w:rsidRDefault="00E30C2B">
            <w:pPr>
              <w:jc w:val="both"/>
              <w:rPr>
                <w:szCs w:val="24"/>
                <w:lang w:eastAsia="lt-LT"/>
              </w:rPr>
            </w:pPr>
            <w:r>
              <w:rPr>
                <w:szCs w:val="24"/>
                <w:lang w:eastAsia="lt-LT"/>
              </w:rPr>
              <w:t>17</w:t>
            </w:r>
          </w:p>
        </w:tc>
        <w:tc>
          <w:tcPr>
            <w:tcW w:w="626" w:type="pct"/>
            <w:hideMark/>
          </w:tcPr>
          <w:p w14:paraId="1CAE76E4" w14:textId="77777777" w:rsidR="001B41A6" w:rsidRDefault="00E30C2B">
            <w:pPr>
              <w:jc w:val="both"/>
              <w:rPr>
                <w:szCs w:val="24"/>
                <w:lang w:eastAsia="lt-LT"/>
              </w:rPr>
            </w:pPr>
            <w:r>
              <w:rPr>
                <w:szCs w:val="24"/>
                <w:lang w:eastAsia="lt-LT"/>
              </w:rPr>
              <w:t>11</w:t>
            </w:r>
          </w:p>
        </w:tc>
      </w:tr>
    </w:tbl>
    <w:p w14:paraId="1CAE76E6" w14:textId="77777777" w:rsidR="001B41A6" w:rsidRDefault="001B41A6">
      <w:pPr>
        <w:ind w:firstLine="540"/>
        <w:jc w:val="both"/>
        <w:rPr>
          <w:szCs w:val="24"/>
        </w:rPr>
      </w:pPr>
    </w:p>
    <w:p w14:paraId="1CAE76E7" w14:textId="77777777" w:rsidR="001B41A6" w:rsidRDefault="00E30C2B">
      <w:pPr>
        <w:ind w:firstLine="540"/>
        <w:jc w:val="both"/>
        <w:rPr>
          <w:szCs w:val="24"/>
        </w:rPr>
      </w:pPr>
      <w:r>
        <w:rPr>
          <w:szCs w:val="24"/>
        </w:rPr>
        <w:t>Anykščių rajono savivaldybės administracijoje 2016 m. lapkričio 1 d. duomenimis dirbo 14 darbuotojų, kurių amžius 18–30 metų ir tai sudarė ~8 proc. nuo visų dirbančiųjų Savivaldybėje. Skaitlingiausia dalis darbuotojų buvo 51–65 metų amžiaus (94 darbuotojai</w:t>
      </w:r>
      <w:r>
        <w:rPr>
          <w:szCs w:val="24"/>
        </w:rPr>
        <w:t xml:space="preserve">), jie sudarė apie 55 proc. visų darbuotojų. </w:t>
      </w:r>
    </w:p>
    <w:p w14:paraId="1CAE76E8" w14:textId="77777777" w:rsidR="001B41A6" w:rsidRDefault="001B41A6">
      <w:pPr>
        <w:ind w:firstLine="540"/>
        <w:jc w:val="both"/>
        <w:rPr>
          <w:szCs w:val="24"/>
        </w:rPr>
      </w:pPr>
    </w:p>
    <w:p w14:paraId="1CAE76E9" w14:textId="77777777" w:rsidR="001B41A6" w:rsidRDefault="00E30C2B">
      <w:pPr>
        <w:ind w:firstLine="567"/>
        <w:jc w:val="both"/>
        <w:rPr>
          <w:szCs w:val="24"/>
        </w:rPr>
      </w:pPr>
      <w:r>
        <w:rPr>
          <w:b/>
          <w:szCs w:val="24"/>
          <w:u w:val="single"/>
        </w:rPr>
        <w:t xml:space="preserve">Planavimo sistema. </w:t>
      </w:r>
      <w:r>
        <w:rPr>
          <w:szCs w:val="24"/>
        </w:rPr>
        <w:t>Savivaldybės veiklos planavimas pagal veiklos rezultatų pasiekimo trukmę yra suskirstytas į tris kategorijas: ilgos trukmės – Anykščių rajono savivaldybės strateginis plėtros planas; vidutin</w:t>
      </w:r>
      <w:r>
        <w:rPr>
          <w:szCs w:val="24"/>
        </w:rPr>
        <w:t xml:space="preserve">ės trukmės (3 metų) – Anykščių rajono savivaldybės strateginis veiklos planas; trumpojo laikotarpio (1 metų) – Metinis veiklos planas ir savivaldybės biudžetas. </w:t>
      </w:r>
    </w:p>
    <w:p w14:paraId="1CAE76EA" w14:textId="77777777" w:rsidR="001B41A6" w:rsidRDefault="00E30C2B">
      <w:pPr>
        <w:ind w:firstLine="540"/>
        <w:jc w:val="both"/>
        <w:rPr>
          <w:szCs w:val="24"/>
        </w:rPr>
      </w:pPr>
      <w:r>
        <w:rPr>
          <w:szCs w:val="24"/>
        </w:rPr>
        <w:t>Anykščių rajono savivaldybės 2012–2019 metų strateginis plėtros planas patvirtintas Anykščių r</w:t>
      </w:r>
      <w:r>
        <w:rPr>
          <w:szCs w:val="24"/>
        </w:rPr>
        <w:t xml:space="preserve">ajono savivaldybės tarybos 2011 m. gruodžio 22 d. sprendimu Nr. 1-TS-375.Anykščių rajono savivaldybės strateginiame plėtros plane išskirtos 5 sritys: </w:t>
      </w:r>
      <w:r>
        <w:rPr>
          <w:bCs/>
          <w:szCs w:val="24"/>
          <w:lang w:eastAsia="lt-LT"/>
        </w:rPr>
        <w:t>turizmo, kultūros ir darnios kurortinės plėtros vystymo, ekonomikos, verslo ir darnaus kaimo plėtros, švie</w:t>
      </w:r>
      <w:r>
        <w:rPr>
          <w:bCs/>
          <w:szCs w:val="24"/>
          <w:lang w:eastAsia="lt-LT"/>
        </w:rPr>
        <w:t xml:space="preserve">timo, sveikatos ir socialinio sektoriaus vystymo, inžinerinės, transporto bei komunalinio ūkio infrastruktūros vystymo, Anykščių rajono savivaldos gerinimo.  </w:t>
      </w:r>
      <w:r>
        <w:rPr>
          <w:szCs w:val="24"/>
        </w:rPr>
        <w:t>Sričių įgyvendinimui numatyti 9strateginiai tikslai ir 34 uždaviniai, už kurių įvykdymą paskirti a</w:t>
      </w:r>
      <w:r>
        <w:rPr>
          <w:szCs w:val="24"/>
        </w:rPr>
        <w:t>tsakingi savivaldybės administracijos struktūriniai padaliniai ir kitos Savivaldybės administracijai pavaldžios institucijos bei įstaigos.</w:t>
      </w:r>
    </w:p>
    <w:p w14:paraId="1CAE76EB" w14:textId="77777777" w:rsidR="001B41A6" w:rsidRDefault="00E30C2B">
      <w:pPr>
        <w:ind w:firstLine="540"/>
        <w:jc w:val="both"/>
        <w:rPr>
          <w:szCs w:val="24"/>
        </w:rPr>
      </w:pPr>
      <w:r>
        <w:rPr>
          <w:szCs w:val="24"/>
        </w:rPr>
        <w:t xml:space="preserve">Kasmet atsižvelgiant į ilgalaikį Savivaldybės plėtros planą rengiamas Anykščių rajono savivaldybės trejų metų </w:t>
      </w:r>
      <w:r>
        <w:rPr>
          <w:szCs w:val="24"/>
        </w:rPr>
        <w:t>strateginis veiklos planas. Šis planas turi garantuoti gerai organizuotą savivaldybės darbą bei lėšų taupymą, padėti išvengti vykdomų programų ir funkcijų dubliavimo. Anykščių rajono savivaldybės strateginių planavimo dokumentų rengimą, svarstymą, tvirtini</w:t>
      </w:r>
      <w:r>
        <w:rPr>
          <w:szCs w:val="24"/>
        </w:rPr>
        <w:t>mą savivaldybės taryboje bei jų įgyvendinimo priežiūrą, koregavimą ir atsiskaitymą už pasiektus rezultatus reglamentuoja strateginio planavimo Anykščių rajono savivaldybėje organizavimo tvarkos aprašas (patvirtintas Anykščių rajono savivaldybės tarybos 201</w:t>
      </w:r>
      <w:r>
        <w:rPr>
          <w:szCs w:val="24"/>
        </w:rPr>
        <w:t>5 m. birželio 25 d. sprendimu Nr. 1-TS- 204).</w:t>
      </w:r>
    </w:p>
    <w:p w14:paraId="1CAE76EC" w14:textId="77777777" w:rsidR="001B41A6" w:rsidRDefault="00E30C2B">
      <w:pPr>
        <w:ind w:firstLine="540"/>
        <w:jc w:val="both"/>
        <w:rPr>
          <w:szCs w:val="24"/>
        </w:rPr>
      </w:pPr>
      <w:r>
        <w:rPr>
          <w:szCs w:val="24"/>
        </w:rPr>
        <w:t>Esminiams su strateginio veiklos plano rengimu susijusiems klausimams svarstyti sudaryta Strateginio planavimo priežiūros komisija, suformuota iš Savivaldybės tarybos narių ir Savivaldybės administracijos direk</w:t>
      </w:r>
      <w:r>
        <w:rPr>
          <w:szCs w:val="24"/>
        </w:rPr>
        <w:t xml:space="preserve">toriaus bei Savivaldybės strateginio planavimo grupė, patvirtinta Savivaldybės administracijos direktoriaus įsakymu, kurią sudaro Savivaldybės administracijos darbuotojai (strateginio veiklos plano programų koordinatoriai ir kiti susiję asmenys). Taip pat </w:t>
      </w:r>
      <w:r>
        <w:rPr>
          <w:szCs w:val="24"/>
        </w:rPr>
        <w:t xml:space="preserve">Anykščių rajono savivaldybės administracijos direktoriaus įsakymu patvirtinti Anykščių rajono </w:t>
      </w:r>
      <w:r>
        <w:rPr>
          <w:szCs w:val="24"/>
        </w:rPr>
        <w:lastRenderedPageBreak/>
        <w:t xml:space="preserve">savivaldybės strateginio veiklos plano programų koordinatoriai ir strateginio planavimo koordinatorius. Pagal Anykščių rajono savivaldybės trejų metų strateginio </w:t>
      </w:r>
      <w:r>
        <w:rPr>
          <w:szCs w:val="24"/>
        </w:rPr>
        <w:t>veiklos plano programas sudaromi metiniai finansiniai planavimo dokumentai – Anykščių rajono savivaldybės biudžetas  ir detalizuotas metinis veiklos planas.</w:t>
      </w:r>
    </w:p>
    <w:p w14:paraId="1CAE76ED" w14:textId="77777777" w:rsidR="001B41A6" w:rsidRDefault="001B41A6">
      <w:pPr>
        <w:rPr>
          <w:b/>
          <w:szCs w:val="24"/>
          <w:u w:val="single"/>
        </w:rPr>
      </w:pPr>
    </w:p>
    <w:p w14:paraId="1CAE76EE" w14:textId="77777777" w:rsidR="001B41A6" w:rsidRDefault="00E30C2B">
      <w:pPr>
        <w:ind w:firstLine="567"/>
        <w:jc w:val="both"/>
        <w:rPr>
          <w:szCs w:val="24"/>
        </w:rPr>
      </w:pPr>
      <w:r>
        <w:rPr>
          <w:b/>
          <w:szCs w:val="24"/>
          <w:u w:val="single"/>
        </w:rPr>
        <w:t xml:space="preserve">Finansiniai ištekliai ir apskaita. </w:t>
      </w:r>
      <w:r>
        <w:rPr>
          <w:szCs w:val="24"/>
        </w:rPr>
        <w:t>Anykščių rajono savivaldybės strateginių veiklos programų pagri</w:t>
      </w:r>
      <w:r>
        <w:rPr>
          <w:szCs w:val="24"/>
        </w:rPr>
        <w:t xml:space="preserve">ndinis finansavimo šaltinis – savivaldybės biudžeto lėšos. </w:t>
      </w:r>
    </w:p>
    <w:p w14:paraId="1CAE76EF" w14:textId="77777777" w:rsidR="001B41A6" w:rsidRDefault="00E30C2B">
      <w:pPr>
        <w:ind w:firstLine="709"/>
        <w:jc w:val="both"/>
        <w:rPr>
          <w:szCs w:val="24"/>
        </w:rPr>
      </w:pPr>
      <w:r>
        <w:rPr>
          <w:szCs w:val="24"/>
        </w:rPr>
        <w:t>2015 metams patvirtintas rajono Savivaldybės biudžeto pajamų ir asignavimų planas 22037068 eurai. Rajono biudžeto pajamos palyginus su 2014 metų patvirtintu planu (21868164 eurų) didėjo  0,8 proce</w:t>
      </w:r>
      <w:r>
        <w:rPr>
          <w:szCs w:val="24"/>
        </w:rPr>
        <w:t xml:space="preserve">nto. </w:t>
      </w:r>
    </w:p>
    <w:p w14:paraId="1CAE76F0" w14:textId="77777777" w:rsidR="001B41A6" w:rsidRDefault="001B41A6">
      <w:pPr>
        <w:ind w:firstLine="709"/>
        <w:jc w:val="right"/>
        <w:rPr>
          <w:i/>
          <w:sz w:val="20"/>
        </w:rPr>
      </w:pPr>
    </w:p>
    <w:p w14:paraId="1CAE76F1" w14:textId="77777777" w:rsidR="001B41A6" w:rsidRDefault="00E30C2B">
      <w:pPr>
        <w:ind w:firstLine="709"/>
        <w:jc w:val="right"/>
        <w:rPr>
          <w:i/>
          <w:sz w:val="20"/>
        </w:rPr>
      </w:pPr>
      <w:r>
        <w:rPr>
          <w:i/>
          <w:sz w:val="20"/>
        </w:rPr>
        <w:t>31 lentelė: Patvirtinto rajono biudžeto pajamų šaltinių 2014 ir 2015 metais palyginimas (eurais ir proc.)</w:t>
      </w:r>
    </w:p>
    <w:p w14:paraId="1CAE76F2" w14:textId="77777777" w:rsidR="001B41A6" w:rsidRDefault="001B41A6">
      <w:pPr>
        <w:ind w:firstLine="709"/>
        <w:jc w:val="both"/>
        <w:rPr>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9"/>
        <w:gridCol w:w="1419"/>
        <w:gridCol w:w="1418"/>
        <w:gridCol w:w="1270"/>
        <w:gridCol w:w="1413"/>
      </w:tblGrid>
      <w:tr w:rsidR="001B41A6" w14:paraId="1CAE76F8" w14:textId="77777777">
        <w:trPr>
          <w:trHeight w:val="321"/>
        </w:trPr>
        <w:tc>
          <w:tcPr>
            <w:tcW w:w="4119" w:type="dxa"/>
            <w:hideMark/>
          </w:tcPr>
          <w:p w14:paraId="1CAE76F3" w14:textId="77777777" w:rsidR="001B41A6" w:rsidRDefault="00E30C2B">
            <w:pPr>
              <w:jc w:val="both"/>
              <w:rPr>
                <w:bCs/>
                <w:szCs w:val="24"/>
              </w:rPr>
            </w:pPr>
            <w:r>
              <w:rPr>
                <w:bCs/>
                <w:szCs w:val="24"/>
              </w:rPr>
              <w:t>Pajamų šaltiniai</w:t>
            </w:r>
          </w:p>
        </w:tc>
        <w:tc>
          <w:tcPr>
            <w:tcW w:w="1419" w:type="dxa"/>
            <w:hideMark/>
          </w:tcPr>
          <w:p w14:paraId="1CAE76F4" w14:textId="77777777" w:rsidR="001B41A6" w:rsidRDefault="00E30C2B">
            <w:pPr>
              <w:jc w:val="both"/>
              <w:rPr>
                <w:bCs/>
                <w:szCs w:val="24"/>
              </w:rPr>
            </w:pPr>
            <w:r>
              <w:rPr>
                <w:bCs/>
                <w:szCs w:val="24"/>
              </w:rPr>
              <w:t>2014 m. biudžetas eurais</w:t>
            </w:r>
          </w:p>
        </w:tc>
        <w:tc>
          <w:tcPr>
            <w:tcW w:w="1418" w:type="dxa"/>
            <w:hideMark/>
          </w:tcPr>
          <w:p w14:paraId="1CAE76F5" w14:textId="77777777" w:rsidR="001B41A6" w:rsidRDefault="00E30C2B">
            <w:pPr>
              <w:jc w:val="both"/>
              <w:rPr>
                <w:bCs/>
                <w:szCs w:val="24"/>
              </w:rPr>
            </w:pPr>
            <w:r>
              <w:rPr>
                <w:bCs/>
                <w:szCs w:val="24"/>
              </w:rPr>
              <w:t>Struktūra procentais</w:t>
            </w:r>
          </w:p>
        </w:tc>
        <w:tc>
          <w:tcPr>
            <w:tcW w:w="1270" w:type="dxa"/>
            <w:hideMark/>
          </w:tcPr>
          <w:p w14:paraId="1CAE76F6" w14:textId="77777777" w:rsidR="001B41A6" w:rsidRDefault="00E30C2B">
            <w:pPr>
              <w:jc w:val="both"/>
              <w:rPr>
                <w:bCs/>
                <w:szCs w:val="24"/>
              </w:rPr>
            </w:pPr>
            <w:r>
              <w:rPr>
                <w:bCs/>
                <w:szCs w:val="24"/>
              </w:rPr>
              <w:t>2015 m. biudžetas eurais</w:t>
            </w:r>
          </w:p>
        </w:tc>
        <w:tc>
          <w:tcPr>
            <w:tcW w:w="1413" w:type="dxa"/>
            <w:hideMark/>
          </w:tcPr>
          <w:p w14:paraId="1CAE76F7" w14:textId="77777777" w:rsidR="001B41A6" w:rsidRDefault="00E30C2B">
            <w:pPr>
              <w:jc w:val="both"/>
              <w:rPr>
                <w:bCs/>
                <w:szCs w:val="24"/>
              </w:rPr>
            </w:pPr>
            <w:r>
              <w:rPr>
                <w:bCs/>
                <w:szCs w:val="24"/>
              </w:rPr>
              <w:t>Struktūra procentais</w:t>
            </w:r>
          </w:p>
        </w:tc>
      </w:tr>
      <w:tr w:rsidR="001B41A6" w14:paraId="1CAE76FE" w14:textId="77777777">
        <w:trPr>
          <w:trHeight w:val="255"/>
        </w:trPr>
        <w:tc>
          <w:tcPr>
            <w:tcW w:w="4119" w:type="dxa"/>
            <w:noWrap/>
            <w:hideMark/>
          </w:tcPr>
          <w:p w14:paraId="1CAE76F9" w14:textId="77777777" w:rsidR="001B41A6" w:rsidRDefault="00E30C2B">
            <w:pPr>
              <w:jc w:val="both"/>
              <w:rPr>
                <w:szCs w:val="24"/>
              </w:rPr>
            </w:pPr>
            <w:r>
              <w:rPr>
                <w:szCs w:val="24"/>
              </w:rPr>
              <w:t>Valstybinės mokesčių inspekcijos</w:t>
            </w:r>
            <w:r>
              <w:rPr>
                <w:szCs w:val="24"/>
              </w:rPr>
              <w:t xml:space="preserve"> ir Finansų ministerijos pervedami mokesčiai</w:t>
            </w:r>
          </w:p>
        </w:tc>
        <w:tc>
          <w:tcPr>
            <w:tcW w:w="1419" w:type="dxa"/>
            <w:noWrap/>
            <w:hideMark/>
          </w:tcPr>
          <w:p w14:paraId="1CAE76FA" w14:textId="77777777" w:rsidR="001B41A6" w:rsidRDefault="00E30C2B">
            <w:pPr>
              <w:jc w:val="both"/>
              <w:rPr>
                <w:szCs w:val="24"/>
              </w:rPr>
            </w:pPr>
            <w:r>
              <w:rPr>
                <w:szCs w:val="24"/>
              </w:rPr>
              <w:t>8621409</w:t>
            </w:r>
          </w:p>
        </w:tc>
        <w:tc>
          <w:tcPr>
            <w:tcW w:w="1418" w:type="dxa"/>
            <w:noWrap/>
            <w:hideMark/>
          </w:tcPr>
          <w:p w14:paraId="1CAE76FB" w14:textId="77777777" w:rsidR="001B41A6" w:rsidRDefault="00E30C2B">
            <w:pPr>
              <w:jc w:val="both"/>
              <w:rPr>
                <w:szCs w:val="24"/>
              </w:rPr>
            </w:pPr>
            <w:r>
              <w:rPr>
                <w:szCs w:val="24"/>
              </w:rPr>
              <w:t>39,5</w:t>
            </w:r>
          </w:p>
        </w:tc>
        <w:tc>
          <w:tcPr>
            <w:tcW w:w="1270" w:type="dxa"/>
            <w:noWrap/>
            <w:hideMark/>
          </w:tcPr>
          <w:p w14:paraId="1CAE76FC" w14:textId="77777777" w:rsidR="001B41A6" w:rsidRDefault="00E30C2B">
            <w:pPr>
              <w:jc w:val="both"/>
              <w:rPr>
                <w:szCs w:val="24"/>
              </w:rPr>
            </w:pPr>
            <w:r>
              <w:rPr>
                <w:szCs w:val="24"/>
              </w:rPr>
              <w:t>9926232</w:t>
            </w:r>
          </w:p>
        </w:tc>
        <w:tc>
          <w:tcPr>
            <w:tcW w:w="1413" w:type="dxa"/>
            <w:noWrap/>
            <w:hideMark/>
          </w:tcPr>
          <w:p w14:paraId="1CAE76FD" w14:textId="77777777" w:rsidR="001B41A6" w:rsidRDefault="00E30C2B">
            <w:pPr>
              <w:jc w:val="both"/>
              <w:rPr>
                <w:szCs w:val="24"/>
              </w:rPr>
            </w:pPr>
            <w:r>
              <w:rPr>
                <w:szCs w:val="24"/>
              </w:rPr>
              <w:t>44,9</w:t>
            </w:r>
          </w:p>
        </w:tc>
      </w:tr>
      <w:tr w:rsidR="001B41A6" w14:paraId="1CAE7704" w14:textId="77777777">
        <w:trPr>
          <w:trHeight w:val="255"/>
        </w:trPr>
        <w:tc>
          <w:tcPr>
            <w:tcW w:w="4119" w:type="dxa"/>
            <w:noWrap/>
            <w:hideMark/>
          </w:tcPr>
          <w:p w14:paraId="1CAE76FF" w14:textId="77777777" w:rsidR="001B41A6" w:rsidRDefault="00E30C2B">
            <w:pPr>
              <w:jc w:val="both"/>
              <w:rPr>
                <w:szCs w:val="24"/>
              </w:rPr>
            </w:pPr>
            <w:r>
              <w:rPr>
                <w:szCs w:val="24"/>
              </w:rPr>
              <w:t>Dotacijos</w:t>
            </w:r>
          </w:p>
        </w:tc>
        <w:tc>
          <w:tcPr>
            <w:tcW w:w="1419" w:type="dxa"/>
            <w:noWrap/>
            <w:hideMark/>
          </w:tcPr>
          <w:p w14:paraId="1CAE7700" w14:textId="77777777" w:rsidR="001B41A6" w:rsidRDefault="00E30C2B">
            <w:pPr>
              <w:jc w:val="both"/>
              <w:rPr>
                <w:szCs w:val="24"/>
              </w:rPr>
            </w:pPr>
            <w:r>
              <w:rPr>
                <w:szCs w:val="24"/>
              </w:rPr>
              <w:t>10860547</w:t>
            </w:r>
          </w:p>
        </w:tc>
        <w:tc>
          <w:tcPr>
            <w:tcW w:w="1418" w:type="dxa"/>
            <w:noWrap/>
            <w:hideMark/>
          </w:tcPr>
          <w:p w14:paraId="1CAE7701" w14:textId="77777777" w:rsidR="001B41A6" w:rsidRDefault="00E30C2B">
            <w:pPr>
              <w:jc w:val="both"/>
              <w:rPr>
                <w:szCs w:val="24"/>
              </w:rPr>
            </w:pPr>
            <w:r>
              <w:rPr>
                <w:szCs w:val="24"/>
              </w:rPr>
              <w:t>49,7</w:t>
            </w:r>
          </w:p>
        </w:tc>
        <w:tc>
          <w:tcPr>
            <w:tcW w:w="1270" w:type="dxa"/>
            <w:noWrap/>
            <w:hideMark/>
          </w:tcPr>
          <w:p w14:paraId="1CAE7702" w14:textId="77777777" w:rsidR="001B41A6" w:rsidRDefault="00E30C2B">
            <w:pPr>
              <w:jc w:val="both"/>
              <w:rPr>
                <w:szCs w:val="24"/>
              </w:rPr>
            </w:pPr>
            <w:r>
              <w:rPr>
                <w:szCs w:val="24"/>
              </w:rPr>
              <w:t>9444337</w:t>
            </w:r>
          </w:p>
        </w:tc>
        <w:tc>
          <w:tcPr>
            <w:tcW w:w="1413" w:type="dxa"/>
            <w:noWrap/>
            <w:hideMark/>
          </w:tcPr>
          <w:p w14:paraId="1CAE7703" w14:textId="77777777" w:rsidR="001B41A6" w:rsidRDefault="00E30C2B">
            <w:pPr>
              <w:jc w:val="both"/>
              <w:rPr>
                <w:szCs w:val="24"/>
              </w:rPr>
            </w:pPr>
            <w:r>
              <w:rPr>
                <w:szCs w:val="24"/>
              </w:rPr>
              <w:t>42,9</w:t>
            </w:r>
          </w:p>
        </w:tc>
      </w:tr>
      <w:tr w:rsidR="001B41A6" w14:paraId="1CAE770A" w14:textId="77777777">
        <w:trPr>
          <w:trHeight w:val="255"/>
        </w:trPr>
        <w:tc>
          <w:tcPr>
            <w:tcW w:w="4119" w:type="dxa"/>
            <w:noWrap/>
            <w:hideMark/>
          </w:tcPr>
          <w:p w14:paraId="1CAE7705" w14:textId="77777777" w:rsidR="001B41A6" w:rsidRDefault="00E30C2B">
            <w:pPr>
              <w:jc w:val="both"/>
              <w:rPr>
                <w:szCs w:val="24"/>
              </w:rPr>
            </w:pPr>
            <w:r>
              <w:rPr>
                <w:szCs w:val="24"/>
              </w:rPr>
              <w:t>Nuomos mokestis už valstybinę žemę ir valstybinius vidaus vandenų telkinius</w:t>
            </w:r>
          </w:p>
        </w:tc>
        <w:tc>
          <w:tcPr>
            <w:tcW w:w="1419" w:type="dxa"/>
            <w:noWrap/>
            <w:hideMark/>
          </w:tcPr>
          <w:p w14:paraId="1CAE7706" w14:textId="77777777" w:rsidR="001B41A6" w:rsidRDefault="00E30C2B">
            <w:pPr>
              <w:jc w:val="both"/>
              <w:rPr>
                <w:szCs w:val="24"/>
              </w:rPr>
            </w:pPr>
            <w:r>
              <w:rPr>
                <w:szCs w:val="24"/>
              </w:rPr>
              <w:t>173772</w:t>
            </w:r>
          </w:p>
        </w:tc>
        <w:tc>
          <w:tcPr>
            <w:tcW w:w="1418" w:type="dxa"/>
            <w:noWrap/>
            <w:hideMark/>
          </w:tcPr>
          <w:p w14:paraId="1CAE7707" w14:textId="77777777" w:rsidR="001B41A6" w:rsidRDefault="00E30C2B">
            <w:pPr>
              <w:jc w:val="both"/>
              <w:rPr>
                <w:szCs w:val="24"/>
              </w:rPr>
            </w:pPr>
            <w:r>
              <w:rPr>
                <w:szCs w:val="24"/>
              </w:rPr>
              <w:t>0,8</w:t>
            </w:r>
          </w:p>
        </w:tc>
        <w:tc>
          <w:tcPr>
            <w:tcW w:w="1270" w:type="dxa"/>
            <w:noWrap/>
            <w:hideMark/>
          </w:tcPr>
          <w:p w14:paraId="1CAE7708" w14:textId="77777777" w:rsidR="001B41A6" w:rsidRDefault="00E30C2B">
            <w:pPr>
              <w:jc w:val="both"/>
              <w:rPr>
                <w:szCs w:val="24"/>
              </w:rPr>
            </w:pPr>
            <w:r>
              <w:rPr>
                <w:szCs w:val="24"/>
              </w:rPr>
              <w:t>173772</w:t>
            </w:r>
          </w:p>
        </w:tc>
        <w:tc>
          <w:tcPr>
            <w:tcW w:w="1413" w:type="dxa"/>
            <w:noWrap/>
            <w:hideMark/>
          </w:tcPr>
          <w:p w14:paraId="1CAE7709" w14:textId="77777777" w:rsidR="001B41A6" w:rsidRDefault="00E30C2B">
            <w:pPr>
              <w:jc w:val="both"/>
              <w:rPr>
                <w:szCs w:val="24"/>
              </w:rPr>
            </w:pPr>
            <w:r>
              <w:rPr>
                <w:szCs w:val="24"/>
              </w:rPr>
              <w:t>0,8</w:t>
            </w:r>
          </w:p>
        </w:tc>
      </w:tr>
      <w:tr w:rsidR="001B41A6" w14:paraId="1CAE7710" w14:textId="77777777">
        <w:trPr>
          <w:trHeight w:val="255"/>
        </w:trPr>
        <w:tc>
          <w:tcPr>
            <w:tcW w:w="4119" w:type="dxa"/>
            <w:noWrap/>
            <w:hideMark/>
          </w:tcPr>
          <w:p w14:paraId="1CAE770B" w14:textId="77777777" w:rsidR="001B41A6" w:rsidRDefault="00E30C2B">
            <w:pPr>
              <w:jc w:val="both"/>
              <w:rPr>
                <w:szCs w:val="24"/>
              </w:rPr>
            </w:pPr>
            <w:r>
              <w:rPr>
                <w:szCs w:val="24"/>
              </w:rPr>
              <w:t xml:space="preserve">Biudžetinių įstaigų pajamos, gautos už </w:t>
            </w:r>
            <w:r>
              <w:rPr>
                <w:szCs w:val="24"/>
              </w:rPr>
              <w:t>teikiamas paslaugas</w:t>
            </w:r>
          </w:p>
        </w:tc>
        <w:tc>
          <w:tcPr>
            <w:tcW w:w="1419" w:type="dxa"/>
            <w:noWrap/>
            <w:hideMark/>
          </w:tcPr>
          <w:p w14:paraId="1CAE770C" w14:textId="77777777" w:rsidR="001B41A6" w:rsidRDefault="00E30C2B">
            <w:pPr>
              <w:jc w:val="both"/>
              <w:rPr>
                <w:szCs w:val="24"/>
              </w:rPr>
            </w:pPr>
            <w:r>
              <w:rPr>
                <w:szCs w:val="24"/>
              </w:rPr>
              <w:t>656163</w:t>
            </w:r>
          </w:p>
        </w:tc>
        <w:tc>
          <w:tcPr>
            <w:tcW w:w="1418" w:type="dxa"/>
            <w:noWrap/>
            <w:hideMark/>
          </w:tcPr>
          <w:p w14:paraId="1CAE770D" w14:textId="77777777" w:rsidR="001B41A6" w:rsidRDefault="00E30C2B">
            <w:pPr>
              <w:jc w:val="both"/>
              <w:rPr>
                <w:szCs w:val="24"/>
              </w:rPr>
            </w:pPr>
            <w:r>
              <w:rPr>
                <w:szCs w:val="24"/>
              </w:rPr>
              <w:t>3</w:t>
            </w:r>
          </w:p>
        </w:tc>
        <w:tc>
          <w:tcPr>
            <w:tcW w:w="1270" w:type="dxa"/>
            <w:noWrap/>
            <w:hideMark/>
          </w:tcPr>
          <w:p w14:paraId="1CAE770E" w14:textId="77777777" w:rsidR="001B41A6" w:rsidRDefault="00E30C2B">
            <w:pPr>
              <w:jc w:val="both"/>
              <w:rPr>
                <w:szCs w:val="24"/>
              </w:rPr>
            </w:pPr>
            <w:r>
              <w:rPr>
                <w:szCs w:val="24"/>
              </w:rPr>
              <w:t>723640</w:t>
            </w:r>
          </w:p>
        </w:tc>
        <w:tc>
          <w:tcPr>
            <w:tcW w:w="1413" w:type="dxa"/>
            <w:noWrap/>
            <w:hideMark/>
          </w:tcPr>
          <w:p w14:paraId="1CAE770F" w14:textId="77777777" w:rsidR="001B41A6" w:rsidRDefault="00E30C2B">
            <w:pPr>
              <w:jc w:val="both"/>
              <w:rPr>
                <w:szCs w:val="24"/>
              </w:rPr>
            </w:pPr>
            <w:r>
              <w:rPr>
                <w:szCs w:val="24"/>
              </w:rPr>
              <w:t>3,3</w:t>
            </w:r>
          </w:p>
        </w:tc>
      </w:tr>
      <w:tr w:rsidR="001B41A6" w14:paraId="1CAE7716" w14:textId="77777777">
        <w:trPr>
          <w:trHeight w:val="255"/>
        </w:trPr>
        <w:tc>
          <w:tcPr>
            <w:tcW w:w="4119" w:type="dxa"/>
            <w:noWrap/>
            <w:hideMark/>
          </w:tcPr>
          <w:p w14:paraId="1CAE7711" w14:textId="77777777" w:rsidR="001B41A6" w:rsidRDefault="00E30C2B">
            <w:pPr>
              <w:jc w:val="both"/>
              <w:rPr>
                <w:szCs w:val="24"/>
              </w:rPr>
            </w:pPr>
            <w:r>
              <w:rPr>
                <w:szCs w:val="24"/>
              </w:rPr>
              <w:t>Lėšų likučiai metų pradžiai</w:t>
            </w:r>
          </w:p>
        </w:tc>
        <w:tc>
          <w:tcPr>
            <w:tcW w:w="1419" w:type="dxa"/>
            <w:noWrap/>
            <w:hideMark/>
          </w:tcPr>
          <w:p w14:paraId="1CAE7712" w14:textId="77777777" w:rsidR="001B41A6" w:rsidRDefault="00E30C2B">
            <w:pPr>
              <w:jc w:val="both"/>
              <w:rPr>
                <w:szCs w:val="24"/>
              </w:rPr>
            </w:pPr>
            <w:r>
              <w:rPr>
                <w:szCs w:val="24"/>
              </w:rPr>
              <w:t>252983</w:t>
            </w:r>
          </w:p>
        </w:tc>
        <w:tc>
          <w:tcPr>
            <w:tcW w:w="1418" w:type="dxa"/>
            <w:noWrap/>
            <w:hideMark/>
          </w:tcPr>
          <w:p w14:paraId="1CAE7713" w14:textId="77777777" w:rsidR="001B41A6" w:rsidRDefault="00E30C2B">
            <w:pPr>
              <w:jc w:val="both"/>
              <w:rPr>
                <w:szCs w:val="24"/>
              </w:rPr>
            </w:pPr>
            <w:r>
              <w:rPr>
                <w:szCs w:val="24"/>
              </w:rPr>
              <w:t>1,2</w:t>
            </w:r>
          </w:p>
        </w:tc>
        <w:tc>
          <w:tcPr>
            <w:tcW w:w="1270" w:type="dxa"/>
            <w:noWrap/>
            <w:hideMark/>
          </w:tcPr>
          <w:p w14:paraId="1CAE7714" w14:textId="77777777" w:rsidR="001B41A6" w:rsidRDefault="00E30C2B">
            <w:pPr>
              <w:jc w:val="both"/>
              <w:rPr>
                <w:szCs w:val="24"/>
              </w:rPr>
            </w:pPr>
            <w:r>
              <w:rPr>
                <w:szCs w:val="24"/>
              </w:rPr>
              <w:t>587370</w:t>
            </w:r>
          </w:p>
        </w:tc>
        <w:tc>
          <w:tcPr>
            <w:tcW w:w="1413" w:type="dxa"/>
            <w:noWrap/>
            <w:hideMark/>
          </w:tcPr>
          <w:p w14:paraId="1CAE7715" w14:textId="77777777" w:rsidR="001B41A6" w:rsidRDefault="00E30C2B">
            <w:pPr>
              <w:jc w:val="both"/>
              <w:rPr>
                <w:szCs w:val="24"/>
              </w:rPr>
            </w:pPr>
            <w:r>
              <w:rPr>
                <w:szCs w:val="24"/>
              </w:rPr>
              <w:t>2,7</w:t>
            </w:r>
          </w:p>
        </w:tc>
      </w:tr>
      <w:tr w:rsidR="001B41A6" w14:paraId="1CAE771C" w14:textId="77777777">
        <w:trPr>
          <w:trHeight w:val="255"/>
        </w:trPr>
        <w:tc>
          <w:tcPr>
            <w:tcW w:w="4119" w:type="dxa"/>
            <w:noWrap/>
            <w:hideMark/>
          </w:tcPr>
          <w:p w14:paraId="1CAE7717" w14:textId="77777777" w:rsidR="001B41A6" w:rsidRDefault="00E30C2B">
            <w:pPr>
              <w:jc w:val="both"/>
              <w:rPr>
                <w:szCs w:val="24"/>
              </w:rPr>
            </w:pPr>
            <w:r>
              <w:rPr>
                <w:szCs w:val="24"/>
              </w:rPr>
              <w:t>Skolintos lėšos (paskolos Savivaldybės vardu)</w:t>
            </w:r>
          </w:p>
        </w:tc>
        <w:tc>
          <w:tcPr>
            <w:tcW w:w="1419" w:type="dxa"/>
            <w:noWrap/>
            <w:hideMark/>
          </w:tcPr>
          <w:p w14:paraId="1CAE7718" w14:textId="77777777" w:rsidR="001B41A6" w:rsidRDefault="00E30C2B">
            <w:pPr>
              <w:jc w:val="both"/>
              <w:rPr>
                <w:szCs w:val="24"/>
              </w:rPr>
            </w:pPr>
            <w:r>
              <w:rPr>
                <w:szCs w:val="24"/>
              </w:rPr>
              <w:t>1303290</w:t>
            </w:r>
          </w:p>
        </w:tc>
        <w:tc>
          <w:tcPr>
            <w:tcW w:w="1418" w:type="dxa"/>
            <w:noWrap/>
            <w:hideMark/>
          </w:tcPr>
          <w:p w14:paraId="1CAE7719" w14:textId="77777777" w:rsidR="001B41A6" w:rsidRDefault="00E30C2B">
            <w:pPr>
              <w:jc w:val="both"/>
              <w:rPr>
                <w:szCs w:val="24"/>
              </w:rPr>
            </w:pPr>
            <w:r>
              <w:rPr>
                <w:szCs w:val="24"/>
              </w:rPr>
              <w:t>5,8</w:t>
            </w:r>
          </w:p>
        </w:tc>
        <w:tc>
          <w:tcPr>
            <w:tcW w:w="1270" w:type="dxa"/>
            <w:noWrap/>
            <w:hideMark/>
          </w:tcPr>
          <w:p w14:paraId="1CAE771A" w14:textId="77777777" w:rsidR="001B41A6" w:rsidRDefault="00E30C2B">
            <w:pPr>
              <w:jc w:val="both"/>
              <w:rPr>
                <w:szCs w:val="24"/>
              </w:rPr>
            </w:pPr>
            <w:r>
              <w:rPr>
                <w:szCs w:val="24"/>
              </w:rPr>
              <w:t>1181717</w:t>
            </w:r>
          </w:p>
        </w:tc>
        <w:tc>
          <w:tcPr>
            <w:tcW w:w="1413" w:type="dxa"/>
            <w:noWrap/>
            <w:hideMark/>
          </w:tcPr>
          <w:p w14:paraId="1CAE771B" w14:textId="77777777" w:rsidR="001B41A6" w:rsidRDefault="00E30C2B">
            <w:pPr>
              <w:jc w:val="both"/>
              <w:rPr>
                <w:szCs w:val="24"/>
              </w:rPr>
            </w:pPr>
            <w:r>
              <w:rPr>
                <w:szCs w:val="24"/>
              </w:rPr>
              <w:t>5,4</w:t>
            </w:r>
          </w:p>
        </w:tc>
      </w:tr>
      <w:tr w:rsidR="001B41A6" w14:paraId="1CAE7722" w14:textId="77777777">
        <w:trPr>
          <w:trHeight w:val="255"/>
        </w:trPr>
        <w:tc>
          <w:tcPr>
            <w:tcW w:w="4119" w:type="dxa"/>
            <w:noWrap/>
            <w:hideMark/>
          </w:tcPr>
          <w:p w14:paraId="1CAE771D" w14:textId="77777777" w:rsidR="001B41A6" w:rsidRDefault="00E30C2B">
            <w:pPr>
              <w:jc w:val="both"/>
              <w:rPr>
                <w:szCs w:val="24"/>
              </w:rPr>
            </w:pPr>
            <w:r>
              <w:rPr>
                <w:szCs w:val="24"/>
              </w:rPr>
              <w:t>Iš viso:</w:t>
            </w:r>
          </w:p>
        </w:tc>
        <w:tc>
          <w:tcPr>
            <w:tcW w:w="1419" w:type="dxa"/>
            <w:noWrap/>
            <w:hideMark/>
          </w:tcPr>
          <w:p w14:paraId="1CAE771E" w14:textId="77777777" w:rsidR="001B41A6" w:rsidRDefault="00E30C2B">
            <w:pPr>
              <w:jc w:val="both"/>
              <w:rPr>
                <w:szCs w:val="24"/>
              </w:rPr>
            </w:pPr>
            <w:r>
              <w:rPr>
                <w:szCs w:val="24"/>
              </w:rPr>
              <w:t>21868164</w:t>
            </w:r>
          </w:p>
        </w:tc>
        <w:tc>
          <w:tcPr>
            <w:tcW w:w="1418" w:type="dxa"/>
            <w:noWrap/>
            <w:hideMark/>
          </w:tcPr>
          <w:p w14:paraId="1CAE771F" w14:textId="77777777" w:rsidR="001B41A6" w:rsidRDefault="00E30C2B">
            <w:pPr>
              <w:jc w:val="both"/>
              <w:rPr>
                <w:szCs w:val="24"/>
              </w:rPr>
            </w:pPr>
            <w:r>
              <w:rPr>
                <w:szCs w:val="24"/>
              </w:rPr>
              <w:t>100</w:t>
            </w:r>
          </w:p>
        </w:tc>
        <w:tc>
          <w:tcPr>
            <w:tcW w:w="1270" w:type="dxa"/>
            <w:noWrap/>
            <w:hideMark/>
          </w:tcPr>
          <w:p w14:paraId="1CAE7720" w14:textId="77777777" w:rsidR="001B41A6" w:rsidRDefault="00E30C2B">
            <w:pPr>
              <w:jc w:val="both"/>
              <w:rPr>
                <w:szCs w:val="24"/>
              </w:rPr>
            </w:pPr>
            <w:r>
              <w:rPr>
                <w:szCs w:val="24"/>
              </w:rPr>
              <w:t>22037068</w:t>
            </w:r>
          </w:p>
        </w:tc>
        <w:tc>
          <w:tcPr>
            <w:tcW w:w="1413" w:type="dxa"/>
            <w:noWrap/>
            <w:hideMark/>
          </w:tcPr>
          <w:p w14:paraId="1CAE7721" w14:textId="77777777" w:rsidR="001B41A6" w:rsidRDefault="00E30C2B">
            <w:pPr>
              <w:jc w:val="both"/>
              <w:rPr>
                <w:szCs w:val="24"/>
              </w:rPr>
            </w:pPr>
            <w:r>
              <w:rPr>
                <w:szCs w:val="24"/>
              </w:rPr>
              <w:t>100</w:t>
            </w:r>
          </w:p>
        </w:tc>
      </w:tr>
    </w:tbl>
    <w:p w14:paraId="1CAE7723" w14:textId="77777777" w:rsidR="001B41A6" w:rsidRDefault="001B41A6">
      <w:pPr>
        <w:ind w:right="-142" w:firstLine="709"/>
        <w:jc w:val="both"/>
        <w:rPr>
          <w:szCs w:val="24"/>
        </w:rPr>
      </w:pPr>
    </w:p>
    <w:p w14:paraId="1CAE7724" w14:textId="77777777" w:rsidR="001B41A6" w:rsidRDefault="00E30C2B">
      <w:pPr>
        <w:ind w:firstLine="709"/>
        <w:jc w:val="both"/>
        <w:rPr>
          <w:szCs w:val="24"/>
        </w:rPr>
      </w:pPr>
      <w:r>
        <w:rPr>
          <w:szCs w:val="24"/>
        </w:rPr>
        <w:t xml:space="preserve">2015 metais į rajono Savivaldybės biudžetą gauta </w:t>
      </w:r>
      <w:r>
        <w:rPr>
          <w:szCs w:val="24"/>
        </w:rPr>
        <w:t>26677161,88 eurų įplaukų. Patikslintas pajamų planas įvykdytas 99,2 proc., negauta 213285,12 eurų, iš jų 444850,09 eurų nebuvo paimta paskolų Savivaldybės vardu ir gauta 231564,97 eurų gauta viršplaninių pajamų.</w:t>
      </w:r>
    </w:p>
    <w:p w14:paraId="1CAE7725" w14:textId="77777777" w:rsidR="001B41A6" w:rsidRDefault="001B41A6">
      <w:pPr>
        <w:ind w:firstLine="709"/>
        <w:jc w:val="both"/>
        <w:rPr>
          <w:sz w:val="20"/>
        </w:rPr>
      </w:pPr>
    </w:p>
    <w:p w14:paraId="1CAE7726" w14:textId="77777777" w:rsidR="001B41A6" w:rsidRDefault="00E30C2B">
      <w:pPr>
        <w:ind w:firstLine="709"/>
        <w:jc w:val="right"/>
        <w:rPr>
          <w:i/>
          <w:sz w:val="20"/>
        </w:rPr>
      </w:pPr>
      <w:r>
        <w:rPr>
          <w:i/>
          <w:sz w:val="20"/>
        </w:rPr>
        <w:t>32 lentelė: Metinio pajamų plano įvykdymas</w:t>
      </w:r>
    </w:p>
    <w:p w14:paraId="1CAE7727" w14:textId="77777777" w:rsidR="001B41A6" w:rsidRDefault="001B41A6">
      <w:pPr>
        <w:ind w:firstLine="709"/>
        <w:jc w:val="both"/>
        <w:rPr>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421"/>
        <w:gridCol w:w="1476"/>
        <w:gridCol w:w="1639"/>
      </w:tblGrid>
      <w:tr w:rsidR="001B41A6" w14:paraId="1CAE772C" w14:textId="77777777">
        <w:tc>
          <w:tcPr>
            <w:tcW w:w="5103" w:type="dxa"/>
            <w:hideMark/>
          </w:tcPr>
          <w:p w14:paraId="1CAE7728" w14:textId="77777777" w:rsidR="001B41A6" w:rsidRDefault="00E30C2B">
            <w:pPr>
              <w:ind w:right="-142"/>
              <w:jc w:val="both"/>
            </w:pPr>
            <w:r>
              <w:t>PAJAMOS</w:t>
            </w:r>
          </w:p>
        </w:tc>
        <w:tc>
          <w:tcPr>
            <w:tcW w:w="1421" w:type="dxa"/>
            <w:hideMark/>
          </w:tcPr>
          <w:p w14:paraId="1CAE7729" w14:textId="77777777" w:rsidR="001B41A6" w:rsidRDefault="00E30C2B">
            <w:pPr>
              <w:ind w:right="-142"/>
              <w:jc w:val="both"/>
            </w:pPr>
            <w:r>
              <w:t>Metinis planas (patikslintas) eurais</w:t>
            </w:r>
          </w:p>
        </w:tc>
        <w:tc>
          <w:tcPr>
            <w:tcW w:w="1476" w:type="dxa"/>
            <w:hideMark/>
          </w:tcPr>
          <w:p w14:paraId="1CAE772A" w14:textId="77777777" w:rsidR="001B41A6" w:rsidRDefault="00E30C2B">
            <w:pPr>
              <w:ind w:right="-142"/>
              <w:jc w:val="both"/>
            </w:pPr>
            <w:r>
              <w:t>Gauta pajamų eurais</w:t>
            </w:r>
          </w:p>
        </w:tc>
        <w:tc>
          <w:tcPr>
            <w:tcW w:w="1639" w:type="dxa"/>
            <w:hideMark/>
          </w:tcPr>
          <w:p w14:paraId="1CAE772B" w14:textId="77777777" w:rsidR="001B41A6" w:rsidRDefault="00E30C2B">
            <w:pPr>
              <w:ind w:right="175"/>
              <w:jc w:val="both"/>
            </w:pPr>
            <w:r>
              <w:t>Metinio plano įvykdymas, proc.</w:t>
            </w:r>
          </w:p>
        </w:tc>
      </w:tr>
      <w:tr w:rsidR="001B41A6" w14:paraId="1CAE7731" w14:textId="77777777">
        <w:tc>
          <w:tcPr>
            <w:tcW w:w="5103" w:type="dxa"/>
            <w:hideMark/>
          </w:tcPr>
          <w:p w14:paraId="1CAE772D" w14:textId="77777777" w:rsidR="001B41A6" w:rsidRDefault="00E30C2B">
            <w:pPr>
              <w:ind w:right="15"/>
              <w:jc w:val="both"/>
            </w:pPr>
            <w:r>
              <w:t>Pajamos iš valstybinės mokesčių inspekcijos</w:t>
            </w:r>
          </w:p>
        </w:tc>
        <w:tc>
          <w:tcPr>
            <w:tcW w:w="1421" w:type="dxa"/>
            <w:hideMark/>
          </w:tcPr>
          <w:p w14:paraId="1CAE772E" w14:textId="77777777" w:rsidR="001B41A6" w:rsidRDefault="00E30C2B">
            <w:pPr>
              <w:ind w:right="113"/>
              <w:jc w:val="both"/>
            </w:pPr>
            <w:r>
              <w:t>4779600</w:t>
            </w:r>
          </w:p>
        </w:tc>
        <w:tc>
          <w:tcPr>
            <w:tcW w:w="1476" w:type="dxa"/>
            <w:hideMark/>
          </w:tcPr>
          <w:p w14:paraId="1CAE772F" w14:textId="77777777" w:rsidR="001B41A6" w:rsidRDefault="00E30C2B">
            <w:pPr>
              <w:jc w:val="both"/>
            </w:pPr>
            <w:r>
              <w:t>5273017,54</w:t>
            </w:r>
          </w:p>
        </w:tc>
        <w:tc>
          <w:tcPr>
            <w:tcW w:w="1639" w:type="dxa"/>
            <w:hideMark/>
          </w:tcPr>
          <w:p w14:paraId="1CAE7730" w14:textId="77777777" w:rsidR="001B41A6" w:rsidRDefault="00E30C2B">
            <w:pPr>
              <w:ind w:right="171"/>
              <w:jc w:val="both"/>
              <w:rPr>
                <w:highlight w:val="yellow"/>
              </w:rPr>
            </w:pPr>
            <w:r>
              <w:t>110,3</w:t>
            </w:r>
          </w:p>
        </w:tc>
      </w:tr>
      <w:tr w:rsidR="001B41A6" w14:paraId="1CAE7736" w14:textId="77777777">
        <w:tc>
          <w:tcPr>
            <w:tcW w:w="5103" w:type="dxa"/>
            <w:hideMark/>
          </w:tcPr>
          <w:p w14:paraId="1CAE7732" w14:textId="77777777" w:rsidR="001B41A6" w:rsidRDefault="00E30C2B">
            <w:pPr>
              <w:ind w:right="156"/>
              <w:jc w:val="both"/>
            </w:pPr>
            <w:r>
              <w:t>Nuomos mokestis už valstybinę žemę ir valstybinius vidaus vandenų telkinius</w:t>
            </w:r>
          </w:p>
        </w:tc>
        <w:tc>
          <w:tcPr>
            <w:tcW w:w="1421" w:type="dxa"/>
            <w:hideMark/>
          </w:tcPr>
          <w:p w14:paraId="1CAE7733" w14:textId="77777777" w:rsidR="001B41A6" w:rsidRDefault="00E30C2B">
            <w:pPr>
              <w:ind w:right="113"/>
              <w:jc w:val="both"/>
            </w:pPr>
            <w:r>
              <w:t>173772</w:t>
            </w:r>
          </w:p>
        </w:tc>
        <w:tc>
          <w:tcPr>
            <w:tcW w:w="1476" w:type="dxa"/>
            <w:hideMark/>
          </w:tcPr>
          <w:p w14:paraId="1CAE7734" w14:textId="77777777" w:rsidR="001B41A6" w:rsidRDefault="00E30C2B">
            <w:pPr>
              <w:jc w:val="both"/>
            </w:pPr>
            <w:r>
              <w:t>142509,94</w:t>
            </w:r>
          </w:p>
        </w:tc>
        <w:tc>
          <w:tcPr>
            <w:tcW w:w="1639" w:type="dxa"/>
            <w:hideMark/>
          </w:tcPr>
          <w:p w14:paraId="1CAE7735" w14:textId="77777777" w:rsidR="001B41A6" w:rsidRDefault="00E30C2B">
            <w:pPr>
              <w:ind w:right="171"/>
              <w:jc w:val="both"/>
            </w:pPr>
            <w:r>
              <w:t>82</w:t>
            </w:r>
          </w:p>
        </w:tc>
      </w:tr>
      <w:tr w:rsidR="001B41A6" w14:paraId="1CAE773B" w14:textId="77777777">
        <w:tc>
          <w:tcPr>
            <w:tcW w:w="5103" w:type="dxa"/>
            <w:hideMark/>
          </w:tcPr>
          <w:p w14:paraId="1CAE7737" w14:textId="77777777" w:rsidR="001B41A6" w:rsidRDefault="00E30C2B">
            <w:pPr>
              <w:ind w:right="15"/>
              <w:jc w:val="both"/>
            </w:pPr>
            <w:r>
              <w:t>Pajamos iš Finansų ministerijos</w:t>
            </w:r>
          </w:p>
        </w:tc>
        <w:tc>
          <w:tcPr>
            <w:tcW w:w="1421" w:type="dxa"/>
            <w:hideMark/>
          </w:tcPr>
          <w:p w14:paraId="1CAE7738" w14:textId="77777777" w:rsidR="001B41A6" w:rsidRDefault="00E30C2B">
            <w:pPr>
              <w:ind w:right="113"/>
              <w:jc w:val="both"/>
            </w:pPr>
            <w:r>
              <w:t>5146632</w:t>
            </w:r>
          </w:p>
        </w:tc>
        <w:tc>
          <w:tcPr>
            <w:tcW w:w="1476" w:type="dxa"/>
            <w:hideMark/>
          </w:tcPr>
          <w:p w14:paraId="1CAE7739" w14:textId="77777777" w:rsidR="001B41A6" w:rsidRDefault="00E30C2B">
            <w:pPr>
              <w:jc w:val="both"/>
            </w:pPr>
            <w:r>
              <w:t>4894495,52</w:t>
            </w:r>
          </w:p>
        </w:tc>
        <w:tc>
          <w:tcPr>
            <w:tcW w:w="1639" w:type="dxa"/>
            <w:hideMark/>
          </w:tcPr>
          <w:p w14:paraId="1CAE773A" w14:textId="77777777" w:rsidR="001B41A6" w:rsidRDefault="00E30C2B">
            <w:pPr>
              <w:ind w:right="171"/>
              <w:jc w:val="both"/>
            </w:pPr>
            <w:r>
              <w:t>95,1</w:t>
            </w:r>
          </w:p>
        </w:tc>
      </w:tr>
      <w:tr w:rsidR="001B41A6" w14:paraId="1CAE7740" w14:textId="77777777">
        <w:tc>
          <w:tcPr>
            <w:tcW w:w="5103" w:type="dxa"/>
            <w:hideMark/>
          </w:tcPr>
          <w:p w14:paraId="1CAE773C" w14:textId="77777777" w:rsidR="001B41A6" w:rsidRDefault="00E30C2B">
            <w:pPr>
              <w:ind w:right="33"/>
              <w:jc w:val="both"/>
            </w:pPr>
            <w:r>
              <w:t>Valstybės deleguotoms funkcijoms</w:t>
            </w:r>
          </w:p>
        </w:tc>
        <w:tc>
          <w:tcPr>
            <w:tcW w:w="1421" w:type="dxa"/>
            <w:hideMark/>
          </w:tcPr>
          <w:p w14:paraId="1CAE773D" w14:textId="77777777" w:rsidR="001B41A6" w:rsidRDefault="00E30C2B">
            <w:pPr>
              <w:ind w:right="113"/>
              <w:jc w:val="both"/>
            </w:pPr>
            <w:r>
              <w:t>2044453</w:t>
            </w:r>
          </w:p>
        </w:tc>
        <w:tc>
          <w:tcPr>
            <w:tcW w:w="1476" w:type="dxa"/>
            <w:hideMark/>
          </w:tcPr>
          <w:p w14:paraId="1CAE773E" w14:textId="77777777" w:rsidR="001B41A6" w:rsidRDefault="00E30C2B">
            <w:pPr>
              <w:jc w:val="both"/>
            </w:pPr>
            <w:r>
              <w:t>2024378,69</w:t>
            </w:r>
          </w:p>
        </w:tc>
        <w:tc>
          <w:tcPr>
            <w:tcW w:w="1639" w:type="dxa"/>
            <w:hideMark/>
          </w:tcPr>
          <w:p w14:paraId="1CAE773F" w14:textId="77777777" w:rsidR="001B41A6" w:rsidRDefault="00E30C2B">
            <w:pPr>
              <w:ind w:right="171"/>
              <w:jc w:val="both"/>
            </w:pPr>
            <w:r>
              <w:t>99</w:t>
            </w:r>
          </w:p>
        </w:tc>
      </w:tr>
      <w:tr w:rsidR="001B41A6" w14:paraId="1CAE7745" w14:textId="77777777">
        <w:tc>
          <w:tcPr>
            <w:tcW w:w="5103" w:type="dxa"/>
            <w:hideMark/>
          </w:tcPr>
          <w:p w14:paraId="1CAE7741" w14:textId="77777777" w:rsidR="001B41A6" w:rsidRDefault="00E30C2B">
            <w:pPr>
              <w:ind w:right="-142"/>
              <w:jc w:val="both"/>
            </w:pPr>
            <w:r>
              <w:t>Mokinio krepšelio lėšos</w:t>
            </w:r>
          </w:p>
        </w:tc>
        <w:tc>
          <w:tcPr>
            <w:tcW w:w="1421" w:type="dxa"/>
            <w:hideMark/>
          </w:tcPr>
          <w:p w14:paraId="1CAE7742" w14:textId="77777777" w:rsidR="001B41A6" w:rsidRDefault="00E30C2B">
            <w:pPr>
              <w:ind w:right="113"/>
              <w:jc w:val="both"/>
            </w:pPr>
            <w:r>
              <w:t>4309917</w:t>
            </w:r>
          </w:p>
        </w:tc>
        <w:tc>
          <w:tcPr>
            <w:tcW w:w="1476" w:type="dxa"/>
            <w:hideMark/>
          </w:tcPr>
          <w:p w14:paraId="1CAE7743" w14:textId="77777777" w:rsidR="001B41A6" w:rsidRDefault="00E30C2B">
            <w:pPr>
              <w:jc w:val="both"/>
            </w:pPr>
            <w:r>
              <w:t>4309917</w:t>
            </w:r>
          </w:p>
        </w:tc>
        <w:tc>
          <w:tcPr>
            <w:tcW w:w="1639" w:type="dxa"/>
            <w:hideMark/>
          </w:tcPr>
          <w:p w14:paraId="1CAE7744" w14:textId="77777777" w:rsidR="001B41A6" w:rsidRDefault="00E30C2B">
            <w:pPr>
              <w:ind w:right="171"/>
              <w:jc w:val="both"/>
            </w:pPr>
            <w:r>
              <w:t>100</w:t>
            </w:r>
          </w:p>
        </w:tc>
      </w:tr>
      <w:tr w:rsidR="001B41A6" w14:paraId="1CAE774A" w14:textId="77777777">
        <w:tc>
          <w:tcPr>
            <w:tcW w:w="5103" w:type="dxa"/>
            <w:hideMark/>
          </w:tcPr>
          <w:p w14:paraId="1CAE7746" w14:textId="77777777" w:rsidR="001B41A6" w:rsidRDefault="00E30C2B">
            <w:pPr>
              <w:ind w:right="-142"/>
              <w:jc w:val="both"/>
            </w:pPr>
            <w:r>
              <w:t>Kita tikslinė dotacija (ūkio lėšos A.Baranausko pagrindinei mokyklai)</w:t>
            </w:r>
          </w:p>
        </w:tc>
        <w:tc>
          <w:tcPr>
            <w:tcW w:w="1421" w:type="dxa"/>
            <w:hideMark/>
          </w:tcPr>
          <w:p w14:paraId="1CAE7747" w14:textId="77777777" w:rsidR="001B41A6" w:rsidRDefault="00E30C2B">
            <w:pPr>
              <w:ind w:right="113"/>
              <w:jc w:val="both"/>
            </w:pPr>
            <w:r>
              <w:t>16963</w:t>
            </w:r>
          </w:p>
        </w:tc>
        <w:tc>
          <w:tcPr>
            <w:tcW w:w="1476" w:type="dxa"/>
            <w:hideMark/>
          </w:tcPr>
          <w:p w14:paraId="1CAE7748" w14:textId="77777777" w:rsidR="001B41A6" w:rsidRDefault="00E30C2B">
            <w:pPr>
              <w:jc w:val="both"/>
            </w:pPr>
            <w:r>
              <w:t>16963</w:t>
            </w:r>
          </w:p>
        </w:tc>
        <w:tc>
          <w:tcPr>
            <w:tcW w:w="1639" w:type="dxa"/>
            <w:hideMark/>
          </w:tcPr>
          <w:p w14:paraId="1CAE7749" w14:textId="77777777" w:rsidR="001B41A6" w:rsidRDefault="00E30C2B">
            <w:pPr>
              <w:ind w:right="171"/>
              <w:jc w:val="both"/>
            </w:pPr>
            <w:r>
              <w:t>100</w:t>
            </w:r>
          </w:p>
        </w:tc>
      </w:tr>
      <w:tr w:rsidR="001B41A6" w14:paraId="1CAE774F" w14:textId="77777777">
        <w:tc>
          <w:tcPr>
            <w:tcW w:w="5103" w:type="dxa"/>
            <w:hideMark/>
          </w:tcPr>
          <w:p w14:paraId="1CAE774B" w14:textId="77777777" w:rsidR="001B41A6" w:rsidRDefault="00E30C2B">
            <w:pPr>
              <w:ind w:right="33"/>
              <w:jc w:val="both"/>
            </w:pPr>
            <w:r>
              <w:t>Bendrosios dotacijos kompensacija</w:t>
            </w:r>
          </w:p>
        </w:tc>
        <w:tc>
          <w:tcPr>
            <w:tcW w:w="1421" w:type="dxa"/>
            <w:hideMark/>
          </w:tcPr>
          <w:p w14:paraId="1CAE774C" w14:textId="77777777" w:rsidR="001B41A6" w:rsidRDefault="00E30C2B">
            <w:pPr>
              <w:ind w:right="113"/>
              <w:jc w:val="both"/>
            </w:pPr>
            <w:r>
              <w:t>2479669</w:t>
            </w:r>
          </w:p>
        </w:tc>
        <w:tc>
          <w:tcPr>
            <w:tcW w:w="1476" w:type="dxa"/>
            <w:hideMark/>
          </w:tcPr>
          <w:p w14:paraId="1CAE774D" w14:textId="77777777" w:rsidR="001B41A6" w:rsidRDefault="00E30C2B">
            <w:pPr>
              <w:jc w:val="both"/>
            </w:pPr>
            <w:r>
              <w:t>2479669</w:t>
            </w:r>
          </w:p>
        </w:tc>
        <w:tc>
          <w:tcPr>
            <w:tcW w:w="1639" w:type="dxa"/>
            <w:hideMark/>
          </w:tcPr>
          <w:p w14:paraId="1CAE774E" w14:textId="77777777" w:rsidR="001B41A6" w:rsidRDefault="00E30C2B">
            <w:pPr>
              <w:ind w:right="171"/>
              <w:jc w:val="both"/>
            </w:pPr>
            <w:r>
              <w:t>100</w:t>
            </w:r>
          </w:p>
        </w:tc>
      </w:tr>
      <w:tr w:rsidR="001B41A6" w14:paraId="1CAE7754" w14:textId="77777777">
        <w:tc>
          <w:tcPr>
            <w:tcW w:w="5103" w:type="dxa"/>
            <w:hideMark/>
          </w:tcPr>
          <w:p w14:paraId="1CAE7750" w14:textId="77777777" w:rsidR="001B41A6" w:rsidRDefault="00E30C2B">
            <w:pPr>
              <w:ind w:right="175"/>
              <w:jc w:val="both"/>
            </w:pPr>
            <w:r>
              <w:t xml:space="preserve">Pajamos už atsitiktines paslaugas </w:t>
            </w:r>
          </w:p>
        </w:tc>
        <w:tc>
          <w:tcPr>
            <w:tcW w:w="1421" w:type="dxa"/>
            <w:hideMark/>
          </w:tcPr>
          <w:p w14:paraId="1CAE7751" w14:textId="77777777" w:rsidR="001B41A6" w:rsidRDefault="00E30C2B">
            <w:pPr>
              <w:ind w:right="113"/>
              <w:jc w:val="both"/>
            </w:pPr>
            <w:r>
              <w:t>928240</w:t>
            </w:r>
          </w:p>
        </w:tc>
        <w:tc>
          <w:tcPr>
            <w:tcW w:w="1476" w:type="dxa"/>
            <w:hideMark/>
          </w:tcPr>
          <w:p w14:paraId="1CAE7752" w14:textId="77777777" w:rsidR="001B41A6" w:rsidRDefault="00E30C2B">
            <w:pPr>
              <w:jc w:val="both"/>
            </w:pPr>
            <w:r>
              <w:t>925140,25</w:t>
            </w:r>
          </w:p>
        </w:tc>
        <w:tc>
          <w:tcPr>
            <w:tcW w:w="1639" w:type="dxa"/>
            <w:hideMark/>
          </w:tcPr>
          <w:p w14:paraId="1CAE7753" w14:textId="77777777" w:rsidR="001B41A6" w:rsidRDefault="00E30C2B">
            <w:pPr>
              <w:ind w:right="171"/>
              <w:jc w:val="both"/>
            </w:pPr>
            <w:r>
              <w:t>99,7</w:t>
            </w:r>
          </w:p>
        </w:tc>
      </w:tr>
      <w:tr w:rsidR="001B41A6" w14:paraId="1CAE7759" w14:textId="77777777">
        <w:tc>
          <w:tcPr>
            <w:tcW w:w="5103" w:type="dxa"/>
            <w:hideMark/>
          </w:tcPr>
          <w:p w14:paraId="1CAE7755" w14:textId="77777777" w:rsidR="001B41A6" w:rsidRDefault="00E30C2B">
            <w:pPr>
              <w:ind w:right="33"/>
              <w:jc w:val="both"/>
            </w:pPr>
            <w:r>
              <w:t>Lėšų likučiai, buvę metų pradžiai</w:t>
            </w:r>
          </w:p>
        </w:tc>
        <w:tc>
          <w:tcPr>
            <w:tcW w:w="1421" w:type="dxa"/>
            <w:hideMark/>
          </w:tcPr>
          <w:p w14:paraId="1CAE7756" w14:textId="77777777" w:rsidR="001B41A6" w:rsidRDefault="00E30C2B">
            <w:pPr>
              <w:ind w:right="113"/>
              <w:jc w:val="both"/>
            </w:pPr>
            <w:r>
              <w:t>587370</w:t>
            </w:r>
          </w:p>
        </w:tc>
        <w:tc>
          <w:tcPr>
            <w:tcW w:w="1476" w:type="dxa"/>
            <w:hideMark/>
          </w:tcPr>
          <w:p w14:paraId="1CAE7757" w14:textId="77777777" w:rsidR="001B41A6" w:rsidRDefault="00E30C2B">
            <w:pPr>
              <w:jc w:val="both"/>
            </w:pPr>
            <w:r>
              <w:t>587370</w:t>
            </w:r>
          </w:p>
        </w:tc>
        <w:tc>
          <w:tcPr>
            <w:tcW w:w="1639" w:type="dxa"/>
            <w:hideMark/>
          </w:tcPr>
          <w:p w14:paraId="1CAE7758" w14:textId="77777777" w:rsidR="001B41A6" w:rsidRDefault="00E30C2B">
            <w:pPr>
              <w:ind w:right="171"/>
              <w:jc w:val="both"/>
            </w:pPr>
            <w:r>
              <w:t>100</w:t>
            </w:r>
          </w:p>
        </w:tc>
      </w:tr>
      <w:tr w:rsidR="001B41A6" w14:paraId="1CAE775E" w14:textId="77777777">
        <w:tc>
          <w:tcPr>
            <w:tcW w:w="5103" w:type="dxa"/>
            <w:hideMark/>
          </w:tcPr>
          <w:p w14:paraId="1CAE775A" w14:textId="77777777" w:rsidR="001B41A6" w:rsidRDefault="00E30C2B">
            <w:pPr>
              <w:ind w:right="-142"/>
              <w:jc w:val="both"/>
            </w:pPr>
            <w:r>
              <w:t>Palūkanos už paskolas ir depozitus, pajamos iš baudų ir konfiskacijos</w:t>
            </w:r>
          </w:p>
        </w:tc>
        <w:tc>
          <w:tcPr>
            <w:tcW w:w="1421" w:type="dxa"/>
            <w:hideMark/>
          </w:tcPr>
          <w:p w14:paraId="1CAE775B" w14:textId="77777777" w:rsidR="001B41A6" w:rsidRDefault="00E30C2B">
            <w:pPr>
              <w:ind w:right="113"/>
              <w:jc w:val="both"/>
            </w:pPr>
            <w:r>
              <w:t>0</w:t>
            </w:r>
          </w:p>
        </w:tc>
        <w:tc>
          <w:tcPr>
            <w:tcW w:w="1476" w:type="dxa"/>
            <w:hideMark/>
          </w:tcPr>
          <w:p w14:paraId="1CAE775C" w14:textId="77777777" w:rsidR="001B41A6" w:rsidRDefault="00E30C2B">
            <w:pPr>
              <w:jc w:val="both"/>
            </w:pPr>
            <w:r>
              <w:t>21896,64</w:t>
            </w:r>
          </w:p>
        </w:tc>
        <w:tc>
          <w:tcPr>
            <w:tcW w:w="1639" w:type="dxa"/>
          </w:tcPr>
          <w:p w14:paraId="1CAE775D" w14:textId="77777777" w:rsidR="001B41A6" w:rsidRDefault="001B41A6">
            <w:pPr>
              <w:ind w:right="171"/>
              <w:jc w:val="both"/>
            </w:pPr>
          </w:p>
        </w:tc>
      </w:tr>
      <w:tr w:rsidR="001B41A6" w14:paraId="1CAE7763" w14:textId="77777777">
        <w:tc>
          <w:tcPr>
            <w:tcW w:w="5103" w:type="dxa"/>
            <w:hideMark/>
          </w:tcPr>
          <w:p w14:paraId="1CAE775F" w14:textId="77777777" w:rsidR="001B41A6" w:rsidRDefault="00E30C2B">
            <w:pPr>
              <w:ind w:right="33"/>
              <w:jc w:val="both"/>
            </w:pPr>
            <w:r>
              <w:lastRenderedPageBreak/>
              <w:t>Europos Sąjungos finansinės paramos lėšos</w:t>
            </w:r>
          </w:p>
        </w:tc>
        <w:tc>
          <w:tcPr>
            <w:tcW w:w="1421" w:type="dxa"/>
            <w:hideMark/>
          </w:tcPr>
          <w:p w14:paraId="1CAE7760" w14:textId="77777777" w:rsidR="001B41A6" w:rsidRDefault="00E30C2B">
            <w:pPr>
              <w:ind w:right="113"/>
              <w:jc w:val="both"/>
            </w:pPr>
            <w:r>
              <w:t>2990</w:t>
            </w:r>
          </w:p>
        </w:tc>
        <w:tc>
          <w:tcPr>
            <w:tcW w:w="1476" w:type="dxa"/>
            <w:hideMark/>
          </w:tcPr>
          <w:p w14:paraId="1CAE7761" w14:textId="77777777" w:rsidR="001B41A6" w:rsidRDefault="00E30C2B">
            <w:pPr>
              <w:jc w:val="both"/>
            </w:pPr>
            <w:r>
              <w:t>20630,98</w:t>
            </w:r>
          </w:p>
        </w:tc>
        <w:tc>
          <w:tcPr>
            <w:tcW w:w="1639" w:type="dxa"/>
            <w:hideMark/>
          </w:tcPr>
          <w:p w14:paraId="1CAE7762" w14:textId="77777777" w:rsidR="001B41A6" w:rsidRDefault="00E30C2B">
            <w:pPr>
              <w:ind w:right="171"/>
              <w:jc w:val="both"/>
            </w:pPr>
            <w:r>
              <w:t>690</w:t>
            </w:r>
          </w:p>
        </w:tc>
      </w:tr>
      <w:tr w:rsidR="001B41A6" w14:paraId="1CAE7768" w14:textId="77777777">
        <w:tc>
          <w:tcPr>
            <w:tcW w:w="5103" w:type="dxa"/>
            <w:hideMark/>
          </w:tcPr>
          <w:p w14:paraId="1CAE7764" w14:textId="77777777" w:rsidR="001B41A6" w:rsidRDefault="00E30C2B">
            <w:pPr>
              <w:ind w:right="33"/>
              <w:jc w:val="both"/>
            </w:pPr>
            <w:r>
              <w:t>Skolintos lėšos (paskolos Savivaldybės vardu)</w:t>
            </w:r>
          </w:p>
        </w:tc>
        <w:tc>
          <w:tcPr>
            <w:tcW w:w="1421" w:type="dxa"/>
            <w:hideMark/>
          </w:tcPr>
          <w:p w14:paraId="1CAE7765" w14:textId="77777777" w:rsidR="001B41A6" w:rsidRDefault="00E30C2B">
            <w:pPr>
              <w:ind w:right="113"/>
              <w:jc w:val="both"/>
            </w:pPr>
            <w:r>
              <w:t>4336879</w:t>
            </w:r>
          </w:p>
        </w:tc>
        <w:tc>
          <w:tcPr>
            <w:tcW w:w="1476" w:type="dxa"/>
            <w:hideMark/>
          </w:tcPr>
          <w:p w14:paraId="1CAE7766" w14:textId="77777777" w:rsidR="001B41A6" w:rsidRDefault="00E30C2B">
            <w:pPr>
              <w:jc w:val="both"/>
            </w:pPr>
            <w:r>
              <w:t>3892028,91</w:t>
            </w:r>
          </w:p>
        </w:tc>
        <w:tc>
          <w:tcPr>
            <w:tcW w:w="1639" w:type="dxa"/>
            <w:hideMark/>
          </w:tcPr>
          <w:p w14:paraId="1CAE7767" w14:textId="77777777" w:rsidR="001B41A6" w:rsidRDefault="00E30C2B">
            <w:pPr>
              <w:ind w:right="171"/>
              <w:jc w:val="both"/>
            </w:pPr>
            <w:r>
              <w:t>89,7</w:t>
            </w:r>
          </w:p>
        </w:tc>
      </w:tr>
      <w:tr w:rsidR="001B41A6" w14:paraId="1CAE776D" w14:textId="77777777">
        <w:tc>
          <w:tcPr>
            <w:tcW w:w="5103" w:type="dxa"/>
            <w:hideMark/>
          </w:tcPr>
          <w:p w14:paraId="1CAE7769" w14:textId="77777777" w:rsidR="001B41A6" w:rsidRDefault="00E30C2B">
            <w:pPr>
              <w:ind w:right="-142"/>
              <w:jc w:val="both"/>
            </w:pPr>
            <w:r>
              <w:t>VIP</w:t>
            </w:r>
          </w:p>
        </w:tc>
        <w:tc>
          <w:tcPr>
            <w:tcW w:w="1421" w:type="dxa"/>
            <w:hideMark/>
          </w:tcPr>
          <w:p w14:paraId="1CAE776A" w14:textId="77777777" w:rsidR="001B41A6" w:rsidRDefault="00E30C2B">
            <w:pPr>
              <w:ind w:right="113"/>
              <w:jc w:val="both"/>
            </w:pPr>
            <w:r>
              <w:t>289620</w:t>
            </w:r>
          </w:p>
        </w:tc>
        <w:tc>
          <w:tcPr>
            <w:tcW w:w="1476" w:type="dxa"/>
            <w:hideMark/>
          </w:tcPr>
          <w:p w14:paraId="1CAE776B" w14:textId="77777777" w:rsidR="001B41A6" w:rsidRDefault="00E30C2B">
            <w:pPr>
              <w:jc w:val="both"/>
            </w:pPr>
            <w:r>
              <w:t>289617,31</w:t>
            </w:r>
          </w:p>
        </w:tc>
        <w:tc>
          <w:tcPr>
            <w:tcW w:w="1639" w:type="dxa"/>
            <w:hideMark/>
          </w:tcPr>
          <w:p w14:paraId="1CAE776C" w14:textId="77777777" w:rsidR="001B41A6" w:rsidRDefault="00E30C2B">
            <w:pPr>
              <w:ind w:right="171"/>
              <w:jc w:val="both"/>
            </w:pPr>
            <w:r>
              <w:t>100</w:t>
            </w:r>
          </w:p>
        </w:tc>
      </w:tr>
      <w:tr w:rsidR="001B41A6" w14:paraId="1CAE7772" w14:textId="77777777">
        <w:tc>
          <w:tcPr>
            <w:tcW w:w="5103" w:type="dxa"/>
            <w:hideMark/>
          </w:tcPr>
          <w:p w14:paraId="1CAE776E" w14:textId="77777777" w:rsidR="001B41A6" w:rsidRDefault="00E30C2B">
            <w:pPr>
              <w:ind w:right="-142"/>
              <w:jc w:val="both"/>
            </w:pPr>
            <w:r>
              <w:t>Kitos dotacijos</w:t>
            </w:r>
          </w:p>
        </w:tc>
        <w:tc>
          <w:tcPr>
            <w:tcW w:w="1421" w:type="dxa"/>
            <w:hideMark/>
          </w:tcPr>
          <w:p w14:paraId="1CAE776F" w14:textId="77777777" w:rsidR="001B41A6" w:rsidRDefault="00E30C2B">
            <w:pPr>
              <w:ind w:right="113"/>
              <w:jc w:val="both"/>
            </w:pPr>
            <w:r>
              <w:t>1789816</w:t>
            </w:r>
          </w:p>
        </w:tc>
        <w:tc>
          <w:tcPr>
            <w:tcW w:w="1476" w:type="dxa"/>
            <w:hideMark/>
          </w:tcPr>
          <w:p w14:paraId="1CAE7770" w14:textId="77777777" w:rsidR="001B41A6" w:rsidRDefault="00E30C2B">
            <w:pPr>
              <w:jc w:val="both"/>
            </w:pPr>
            <w:r>
              <w:t>1789312,92</w:t>
            </w:r>
          </w:p>
        </w:tc>
        <w:tc>
          <w:tcPr>
            <w:tcW w:w="1639" w:type="dxa"/>
            <w:hideMark/>
          </w:tcPr>
          <w:p w14:paraId="1CAE7771" w14:textId="77777777" w:rsidR="001B41A6" w:rsidRDefault="00E30C2B">
            <w:pPr>
              <w:ind w:right="171"/>
              <w:jc w:val="both"/>
            </w:pPr>
            <w:r>
              <w:t>100</w:t>
            </w:r>
          </w:p>
        </w:tc>
      </w:tr>
      <w:tr w:rsidR="001B41A6" w14:paraId="1CAE7777" w14:textId="77777777">
        <w:tc>
          <w:tcPr>
            <w:tcW w:w="5103" w:type="dxa"/>
            <w:hideMark/>
          </w:tcPr>
          <w:p w14:paraId="1CAE7773" w14:textId="77777777" w:rsidR="001B41A6" w:rsidRDefault="00E30C2B">
            <w:pPr>
              <w:ind w:right="-142"/>
              <w:jc w:val="both"/>
            </w:pPr>
            <w:r>
              <w:t>Už parduotą žemę</w:t>
            </w:r>
          </w:p>
        </w:tc>
        <w:tc>
          <w:tcPr>
            <w:tcW w:w="1421" w:type="dxa"/>
            <w:hideMark/>
          </w:tcPr>
          <w:p w14:paraId="1CAE7774" w14:textId="77777777" w:rsidR="001B41A6" w:rsidRDefault="00E30C2B">
            <w:pPr>
              <w:ind w:right="113"/>
              <w:jc w:val="both"/>
            </w:pPr>
            <w:r>
              <w:t>4526</w:t>
            </w:r>
          </w:p>
        </w:tc>
        <w:tc>
          <w:tcPr>
            <w:tcW w:w="1476" w:type="dxa"/>
            <w:hideMark/>
          </w:tcPr>
          <w:p w14:paraId="1CAE7775" w14:textId="77777777" w:rsidR="001B41A6" w:rsidRDefault="00E30C2B">
            <w:pPr>
              <w:jc w:val="both"/>
            </w:pPr>
            <w:r>
              <w:t>10214,18</w:t>
            </w:r>
          </w:p>
        </w:tc>
        <w:tc>
          <w:tcPr>
            <w:tcW w:w="1639" w:type="dxa"/>
            <w:hideMark/>
          </w:tcPr>
          <w:p w14:paraId="1CAE7776" w14:textId="77777777" w:rsidR="001B41A6" w:rsidRDefault="00E30C2B">
            <w:pPr>
              <w:ind w:right="171"/>
              <w:jc w:val="both"/>
            </w:pPr>
            <w:r>
              <w:t>225,7</w:t>
            </w:r>
          </w:p>
        </w:tc>
      </w:tr>
      <w:tr w:rsidR="001B41A6" w14:paraId="1CAE777C" w14:textId="77777777">
        <w:tc>
          <w:tcPr>
            <w:tcW w:w="5103" w:type="dxa"/>
            <w:hideMark/>
          </w:tcPr>
          <w:p w14:paraId="1CAE7778" w14:textId="77777777" w:rsidR="001B41A6" w:rsidRDefault="00E30C2B">
            <w:pPr>
              <w:ind w:right="-142"/>
              <w:jc w:val="both"/>
            </w:pPr>
            <w:r>
              <w:t>Iš viso</w:t>
            </w:r>
          </w:p>
        </w:tc>
        <w:tc>
          <w:tcPr>
            <w:tcW w:w="1421" w:type="dxa"/>
            <w:hideMark/>
          </w:tcPr>
          <w:p w14:paraId="1CAE7779" w14:textId="77777777" w:rsidR="001B41A6" w:rsidRDefault="00E30C2B">
            <w:pPr>
              <w:ind w:right="113"/>
              <w:jc w:val="both"/>
            </w:pPr>
            <w:r>
              <w:t>26890447</w:t>
            </w:r>
          </w:p>
        </w:tc>
        <w:tc>
          <w:tcPr>
            <w:tcW w:w="1476" w:type="dxa"/>
            <w:hideMark/>
          </w:tcPr>
          <w:p w14:paraId="1CAE777A" w14:textId="77777777" w:rsidR="001B41A6" w:rsidRDefault="00E30C2B">
            <w:pPr>
              <w:jc w:val="both"/>
            </w:pPr>
            <w:r>
              <w:t>26677161,88</w:t>
            </w:r>
          </w:p>
        </w:tc>
        <w:tc>
          <w:tcPr>
            <w:tcW w:w="1639" w:type="dxa"/>
            <w:hideMark/>
          </w:tcPr>
          <w:p w14:paraId="1CAE777B" w14:textId="77777777" w:rsidR="001B41A6" w:rsidRDefault="00E30C2B">
            <w:pPr>
              <w:ind w:right="171"/>
              <w:jc w:val="both"/>
            </w:pPr>
            <w:r>
              <w:t>99,2</w:t>
            </w:r>
          </w:p>
        </w:tc>
      </w:tr>
    </w:tbl>
    <w:p w14:paraId="1CAE777D" w14:textId="77777777" w:rsidR="001B41A6" w:rsidRDefault="001B41A6">
      <w:pPr>
        <w:ind w:right="-142"/>
        <w:jc w:val="both"/>
        <w:rPr>
          <w:szCs w:val="24"/>
        </w:rPr>
      </w:pPr>
    </w:p>
    <w:p w14:paraId="1CAE777E" w14:textId="77777777" w:rsidR="001B41A6" w:rsidRDefault="00E30C2B">
      <w:pPr>
        <w:ind w:right="-142"/>
        <w:jc w:val="both"/>
        <w:rPr>
          <w:szCs w:val="24"/>
        </w:rPr>
      </w:pPr>
      <w:r>
        <w:rPr>
          <w:szCs w:val="24"/>
        </w:rPr>
        <w:t xml:space="preserve">Mokesčių surinkimo planas įvykdytas 102,6 proc., virš plano gauta 260507,70 eurų pajamų. </w:t>
      </w:r>
    </w:p>
    <w:p w14:paraId="1CAE777F" w14:textId="77777777" w:rsidR="001B41A6" w:rsidRDefault="001B41A6">
      <w:pPr>
        <w:ind w:right="-142"/>
        <w:jc w:val="both"/>
        <w:rPr>
          <w:sz w:val="20"/>
        </w:rPr>
      </w:pPr>
    </w:p>
    <w:p w14:paraId="1CAE7780" w14:textId="77777777" w:rsidR="001B41A6" w:rsidRDefault="00E30C2B">
      <w:pPr>
        <w:jc w:val="right"/>
        <w:rPr>
          <w:i/>
          <w:sz w:val="20"/>
        </w:rPr>
      </w:pPr>
      <w:r>
        <w:rPr>
          <w:i/>
          <w:sz w:val="20"/>
        </w:rPr>
        <w:t>33 lentelė: Mokesčių surinkimo plano įvykdymas</w:t>
      </w:r>
    </w:p>
    <w:p w14:paraId="1CAE7781" w14:textId="77777777" w:rsidR="001B41A6" w:rsidRDefault="001B41A6">
      <w:pPr>
        <w:ind w:right="-142"/>
        <w:jc w:val="both"/>
        <w:rPr>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1"/>
        <w:gridCol w:w="1404"/>
        <w:gridCol w:w="1356"/>
        <w:gridCol w:w="1091"/>
        <w:gridCol w:w="1417"/>
      </w:tblGrid>
      <w:tr w:rsidR="001B41A6" w14:paraId="1CAE7787" w14:textId="77777777">
        <w:trPr>
          <w:trHeight w:val="1426"/>
        </w:trPr>
        <w:tc>
          <w:tcPr>
            <w:tcW w:w="4371" w:type="dxa"/>
            <w:hideMark/>
          </w:tcPr>
          <w:p w14:paraId="1CAE7782" w14:textId="77777777" w:rsidR="001B41A6" w:rsidRDefault="00E30C2B">
            <w:pPr>
              <w:jc w:val="both"/>
            </w:pPr>
            <w:r>
              <w:t>Mokesčių pavadinimas</w:t>
            </w:r>
          </w:p>
        </w:tc>
        <w:tc>
          <w:tcPr>
            <w:tcW w:w="1404" w:type="dxa"/>
            <w:hideMark/>
          </w:tcPr>
          <w:p w14:paraId="1CAE7783" w14:textId="77777777" w:rsidR="001B41A6" w:rsidRDefault="00E30C2B">
            <w:pPr>
              <w:jc w:val="both"/>
            </w:pPr>
            <w:r>
              <w:t>2015 m. patikslintas planas eurais</w:t>
            </w:r>
          </w:p>
        </w:tc>
        <w:tc>
          <w:tcPr>
            <w:tcW w:w="1356" w:type="dxa"/>
            <w:hideMark/>
          </w:tcPr>
          <w:p w14:paraId="1CAE7784" w14:textId="77777777" w:rsidR="001B41A6" w:rsidRDefault="00E30C2B">
            <w:pPr>
              <w:jc w:val="both"/>
            </w:pPr>
            <w:r>
              <w:t>2015 m. gauta lėšų eurais</w:t>
            </w:r>
          </w:p>
        </w:tc>
        <w:tc>
          <w:tcPr>
            <w:tcW w:w="1091" w:type="dxa"/>
            <w:hideMark/>
          </w:tcPr>
          <w:p w14:paraId="1CAE7785" w14:textId="77777777" w:rsidR="001B41A6" w:rsidRDefault="00E30C2B">
            <w:pPr>
              <w:jc w:val="both"/>
            </w:pPr>
            <w:r>
              <w:t xml:space="preserve">Įvykdymas </w:t>
            </w:r>
            <w:r>
              <w:t>procentais</w:t>
            </w:r>
          </w:p>
        </w:tc>
        <w:tc>
          <w:tcPr>
            <w:tcW w:w="1417" w:type="dxa"/>
            <w:hideMark/>
          </w:tcPr>
          <w:p w14:paraId="1CAE7786" w14:textId="77777777" w:rsidR="001B41A6" w:rsidRDefault="00E30C2B">
            <w:pPr>
              <w:jc w:val="both"/>
            </w:pPr>
            <w:r>
              <w:t>Gautų lėšų ir plano skirtumai eurais</w:t>
            </w:r>
          </w:p>
        </w:tc>
      </w:tr>
      <w:tr w:rsidR="001B41A6" w14:paraId="1CAE778D" w14:textId="77777777">
        <w:tc>
          <w:tcPr>
            <w:tcW w:w="4371" w:type="dxa"/>
            <w:hideMark/>
          </w:tcPr>
          <w:p w14:paraId="1CAE7788" w14:textId="77777777" w:rsidR="001B41A6" w:rsidRDefault="00E30C2B">
            <w:pPr>
              <w:jc w:val="both"/>
            </w:pPr>
            <w:r>
              <w:t>Gyventojų pajamų mokestis, gautas iš Valstybinės mokesčių inspekcijos</w:t>
            </w:r>
          </w:p>
        </w:tc>
        <w:tc>
          <w:tcPr>
            <w:tcW w:w="1404" w:type="dxa"/>
            <w:hideMark/>
          </w:tcPr>
          <w:p w14:paraId="1CAE7789" w14:textId="77777777" w:rsidR="001B41A6" w:rsidRDefault="00E30C2B">
            <w:pPr>
              <w:jc w:val="both"/>
            </w:pPr>
            <w:r>
              <w:t>4104495</w:t>
            </w:r>
          </w:p>
        </w:tc>
        <w:tc>
          <w:tcPr>
            <w:tcW w:w="1356" w:type="dxa"/>
            <w:hideMark/>
          </w:tcPr>
          <w:p w14:paraId="1CAE778A" w14:textId="77777777" w:rsidR="001B41A6" w:rsidRDefault="00E30C2B">
            <w:pPr>
              <w:jc w:val="both"/>
              <w:rPr>
                <w:highlight w:val="green"/>
              </w:rPr>
            </w:pPr>
            <w:r>
              <w:t>4490940,86</w:t>
            </w:r>
          </w:p>
        </w:tc>
        <w:tc>
          <w:tcPr>
            <w:tcW w:w="1091" w:type="dxa"/>
            <w:hideMark/>
          </w:tcPr>
          <w:p w14:paraId="1CAE778B" w14:textId="77777777" w:rsidR="001B41A6" w:rsidRDefault="00E30C2B">
            <w:pPr>
              <w:jc w:val="both"/>
              <w:rPr>
                <w:highlight w:val="green"/>
              </w:rPr>
            </w:pPr>
            <w:r>
              <w:t>109,4</w:t>
            </w:r>
          </w:p>
        </w:tc>
        <w:tc>
          <w:tcPr>
            <w:tcW w:w="1417" w:type="dxa"/>
            <w:hideMark/>
          </w:tcPr>
          <w:p w14:paraId="1CAE778C" w14:textId="77777777" w:rsidR="001B41A6" w:rsidRDefault="00E30C2B">
            <w:pPr>
              <w:jc w:val="both"/>
              <w:rPr>
                <w:highlight w:val="green"/>
              </w:rPr>
            </w:pPr>
            <w:r>
              <w:t>+386445,86</w:t>
            </w:r>
          </w:p>
        </w:tc>
      </w:tr>
      <w:tr w:rsidR="001B41A6" w14:paraId="1CAE7793" w14:textId="77777777">
        <w:tc>
          <w:tcPr>
            <w:tcW w:w="4371" w:type="dxa"/>
            <w:hideMark/>
          </w:tcPr>
          <w:p w14:paraId="1CAE778E" w14:textId="77777777" w:rsidR="001B41A6" w:rsidRDefault="00E30C2B">
            <w:pPr>
              <w:jc w:val="both"/>
            </w:pPr>
            <w:r>
              <w:t>Gyventojų pajamų mokestis savivaldybių išlaidų struktūros skirtumams išlyginti</w:t>
            </w:r>
          </w:p>
        </w:tc>
        <w:tc>
          <w:tcPr>
            <w:tcW w:w="1404" w:type="dxa"/>
            <w:hideMark/>
          </w:tcPr>
          <w:p w14:paraId="1CAE778F" w14:textId="77777777" w:rsidR="001B41A6" w:rsidRDefault="00E30C2B">
            <w:pPr>
              <w:jc w:val="both"/>
            </w:pPr>
            <w:r>
              <w:t>2164886</w:t>
            </w:r>
          </w:p>
        </w:tc>
        <w:tc>
          <w:tcPr>
            <w:tcW w:w="1356" w:type="dxa"/>
            <w:hideMark/>
          </w:tcPr>
          <w:p w14:paraId="1CAE7790" w14:textId="77777777" w:rsidR="001B41A6" w:rsidRDefault="00E30C2B">
            <w:pPr>
              <w:jc w:val="both"/>
              <w:rPr>
                <w:highlight w:val="green"/>
              </w:rPr>
            </w:pPr>
            <w:r>
              <w:t>2366208,52</w:t>
            </w:r>
          </w:p>
        </w:tc>
        <w:tc>
          <w:tcPr>
            <w:tcW w:w="1091" w:type="dxa"/>
            <w:hideMark/>
          </w:tcPr>
          <w:p w14:paraId="1CAE7791" w14:textId="77777777" w:rsidR="001B41A6" w:rsidRDefault="00E30C2B">
            <w:pPr>
              <w:jc w:val="both"/>
              <w:rPr>
                <w:highlight w:val="green"/>
              </w:rPr>
            </w:pPr>
            <w:r>
              <w:t>109,3</w:t>
            </w:r>
          </w:p>
        </w:tc>
        <w:tc>
          <w:tcPr>
            <w:tcW w:w="1417" w:type="dxa"/>
            <w:hideMark/>
          </w:tcPr>
          <w:p w14:paraId="1CAE7792" w14:textId="77777777" w:rsidR="001B41A6" w:rsidRDefault="00E30C2B">
            <w:pPr>
              <w:jc w:val="both"/>
              <w:rPr>
                <w:highlight w:val="green"/>
                <w:lang w:val="en-US"/>
              </w:rPr>
            </w:pPr>
            <w:r>
              <w:t>+201322,52</w:t>
            </w:r>
          </w:p>
        </w:tc>
      </w:tr>
      <w:tr w:rsidR="001B41A6" w14:paraId="1CAE7799" w14:textId="77777777">
        <w:tc>
          <w:tcPr>
            <w:tcW w:w="4371" w:type="dxa"/>
            <w:hideMark/>
          </w:tcPr>
          <w:p w14:paraId="1CAE7794" w14:textId="77777777" w:rsidR="001B41A6" w:rsidRDefault="00E30C2B">
            <w:pPr>
              <w:jc w:val="both"/>
            </w:pPr>
            <w:r>
              <w:t>Gyventojų pajamų mokestis savivaldybių pajamoms iš gyventojų pajamų mokesčio išlyginti</w:t>
            </w:r>
          </w:p>
        </w:tc>
        <w:tc>
          <w:tcPr>
            <w:tcW w:w="1404" w:type="dxa"/>
            <w:hideMark/>
          </w:tcPr>
          <w:p w14:paraId="1CAE7795" w14:textId="77777777" w:rsidR="001B41A6" w:rsidRDefault="00E30C2B">
            <w:pPr>
              <w:jc w:val="both"/>
            </w:pPr>
            <w:r>
              <w:t>2981746</w:t>
            </w:r>
          </w:p>
        </w:tc>
        <w:tc>
          <w:tcPr>
            <w:tcW w:w="1356" w:type="dxa"/>
            <w:hideMark/>
          </w:tcPr>
          <w:p w14:paraId="1CAE7796" w14:textId="77777777" w:rsidR="001B41A6" w:rsidRDefault="00E30C2B">
            <w:pPr>
              <w:jc w:val="both"/>
            </w:pPr>
            <w:r>
              <w:t>2528287</w:t>
            </w:r>
          </w:p>
        </w:tc>
        <w:tc>
          <w:tcPr>
            <w:tcW w:w="1091" w:type="dxa"/>
            <w:hideMark/>
          </w:tcPr>
          <w:p w14:paraId="1CAE7797" w14:textId="77777777" w:rsidR="001B41A6" w:rsidRDefault="00E30C2B">
            <w:pPr>
              <w:jc w:val="both"/>
              <w:rPr>
                <w:highlight w:val="green"/>
              </w:rPr>
            </w:pPr>
            <w:r>
              <w:t>84,8</w:t>
            </w:r>
          </w:p>
        </w:tc>
        <w:tc>
          <w:tcPr>
            <w:tcW w:w="1417" w:type="dxa"/>
            <w:hideMark/>
          </w:tcPr>
          <w:p w14:paraId="1CAE7798" w14:textId="77777777" w:rsidR="001B41A6" w:rsidRDefault="00E30C2B">
            <w:pPr>
              <w:jc w:val="both"/>
              <w:rPr>
                <w:highlight w:val="green"/>
              </w:rPr>
            </w:pPr>
            <w:r>
              <w:t>-453459</w:t>
            </w:r>
          </w:p>
        </w:tc>
      </w:tr>
      <w:tr w:rsidR="001B41A6" w14:paraId="1CAE779F" w14:textId="77777777">
        <w:tc>
          <w:tcPr>
            <w:tcW w:w="4371" w:type="dxa"/>
            <w:hideMark/>
          </w:tcPr>
          <w:p w14:paraId="1CAE779A" w14:textId="77777777" w:rsidR="001B41A6" w:rsidRDefault="00E30C2B">
            <w:pPr>
              <w:jc w:val="both"/>
            </w:pPr>
            <w:r>
              <w:t xml:space="preserve">Žemės mokestis </w:t>
            </w:r>
          </w:p>
        </w:tc>
        <w:tc>
          <w:tcPr>
            <w:tcW w:w="1404" w:type="dxa"/>
            <w:hideMark/>
          </w:tcPr>
          <w:p w14:paraId="1CAE779B" w14:textId="77777777" w:rsidR="001B41A6" w:rsidRDefault="00E30C2B">
            <w:pPr>
              <w:jc w:val="both"/>
            </w:pPr>
            <w:r>
              <w:t>266161</w:t>
            </w:r>
          </w:p>
        </w:tc>
        <w:tc>
          <w:tcPr>
            <w:tcW w:w="1356" w:type="dxa"/>
            <w:hideMark/>
          </w:tcPr>
          <w:p w14:paraId="1CAE779C" w14:textId="77777777" w:rsidR="001B41A6" w:rsidRDefault="00E30C2B">
            <w:pPr>
              <w:jc w:val="both"/>
            </w:pPr>
            <w:r>
              <w:t>350656,27</w:t>
            </w:r>
          </w:p>
        </w:tc>
        <w:tc>
          <w:tcPr>
            <w:tcW w:w="1091" w:type="dxa"/>
            <w:hideMark/>
          </w:tcPr>
          <w:p w14:paraId="1CAE779D" w14:textId="77777777" w:rsidR="001B41A6" w:rsidRDefault="00E30C2B">
            <w:pPr>
              <w:jc w:val="both"/>
              <w:rPr>
                <w:highlight w:val="green"/>
              </w:rPr>
            </w:pPr>
            <w:r>
              <w:t>131,7</w:t>
            </w:r>
          </w:p>
        </w:tc>
        <w:tc>
          <w:tcPr>
            <w:tcW w:w="1417" w:type="dxa"/>
            <w:hideMark/>
          </w:tcPr>
          <w:p w14:paraId="1CAE779E" w14:textId="77777777" w:rsidR="001B41A6" w:rsidRDefault="00E30C2B">
            <w:pPr>
              <w:jc w:val="both"/>
            </w:pPr>
            <w:r>
              <w:t>+84495,27</w:t>
            </w:r>
          </w:p>
        </w:tc>
      </w:tr>
      <w:tr w:rsidR="001B41A6" w14:paraId="1CAE77A5" w14:textId="77777777">
        <w:tc>
          <w:tcPr>
            <w:tcW w:w="4371" w:type="dxa"/>
            <w:hideMark/>
          </w:tcPr>
          <w:p w14:paraId="1CAE77A0" w14:textId="77777777" w:rsidR="001B41A6" w:rsidRDefault="00E30C2B">
            <w:pPr>
              <w:jc w:val="both"/>
            </w:pPr>
            <w:r>
              <w:t>Paveldimo turto mokestis</w:t>
            </w:r>
          </w:p>
        </w:tc>
        <w:tc>
          <w:tcPr>
            <w:tcW w:w="1404" w:type="dxa"/>
            <w:hideMark/>
          </w:tcPr>
          <w:p w14:paraId="1CAE77A1" w14:textId="77777777" w:rsidR="001B41A6" w:rsidRDefault="00E30C2B">
            <w:r>
              <w:t>7820</w:t>
            </w:r>
          </w:p>
        </w:tc>
        <w:tc>
          <w:tcPr>
            <w:tcW w:w="1356" w:type="dxa"/>
            <w:hideMark/>
          </w:tcPr>
          <w:p w14:paraId="1CAE77A2" w14:textId="77777777" w:rsidR="001B41A6" w:rsidRDefault="00E30C2B">
            <w:pPr>
              <w:jc w:val="both"/>
            </w:pPr>
            <w:r>
              <w:t>10581,98</w:t>
            </w:r>
          </w:p>
        </w:tc>
        <w:tc>
          <w:tcPr>
            <w:tcW w:w="1091" w:type="dxa"/>
            <w:hideMark/>
          </w:tcPr>
          <w:p w14:paraId="1CAE77A3" w14:textId="77777777" w:rsidR="001B41A6" w:rsidRDefault="00E30C2B">
            <w:pPr>
              <w:jc w:val="both"/>
              <w:rPr>
                <w:highlight w:val="green"/>
              </w:rPr>
            </w:pPr>
            <w:r>
              <w:t>135,3</w:t>
            </w:r>
          </w:p>
        </w:tc>
        <w:tc>
          <w:tcPr>
            <w:tcW w:w="1417" w:type="dxa"/>
            <w:hideMark/>
          </w:tcPr>
          <w:p w14:paraId="1CAE77A4" w14:textId="77777777" w:rsidR="001B41A6" w:rsidRDefault="00E30C2B">
            <w:pPr>
              <w:jc w:val="both"/>
              <w:rPr>
                <w:highlight w:val="green"/>
              </w:rPr>
            </w:pPr>
            <w:r>
              <w:t>+2761,98</w:t>
            </w:r>
          </w:p>
        </w:tc>
      </w:tr>
      <w:tr w:rsidR="001B41A6" w14:paraId="1CAE77AB" w14:textId="77777777">
        <w:tc>
          <w:tcPr>
            <w:tcW w:w="4371" w:type="dxa"/>
            <w:hideMark/>
          </w:tcPr>
          <w:p w14:paraId="1CAE77A6" w14:textId="77777777" w:rsidR="001B41A6" w:rsidRDefault="00E30C2B">
            <w:pPr>
              <w:jc w:val="both"/>
            </w:pPr>
            <w:r>
              <w:t xml:space="preserve">Nekilnojamojo </w:t>
            </w:r>
            <w:r>
              <w:t>turto mokestis</w:t>
            </w:r>
          </w:p>
        </w:tc>
        <w:tc>
          <w:tcPr>
            <w:tcW w:w="1404" w:type="dxa"/>
            <w:hideMark/>
          </w:tcPr>
          <w:p w14:paraId="1CAE77A7" w14:textId="77777777" w:rsidR="001B41A6" w:rsidRDefault="00E30C2B">
            <w:pPr>
              <w:jc w:val="both"/>
            </w:pPr>
            <w:r>
              <w:t>301784</w:t>
            </w:r>
          </w:p>
        </w:tc>
        <w:tc>
          <w:tcPr>
            <w:tcW w:w="1356" w:type="dxa"/>
            <w:hideMark/>
          </w:tcPr>
          <w:p w14:paraId="1CAE77A8" w14:textId="77777777" w:rsidR="001B41A6" w:rsidRDefault="00E30C2B">
            <w:pPr>
              <w:jc w:val="both"/>
            </w:pPr>
            <w:r>
              <w:t>279932,30</w:t>
            </w:r>
          </w:p>
        </w:tc>
        <w:tc>
          <w:tcPr>
            <w:tcW w:w="1091" w:type="dxa"/>
            <w:hideMark/>
          </w:tcPr>
          <w:p w14:paraId="1CAE77A9" w14:textId="77777777" w:rsidR="001B41A6" w:rsidRDefault="00E30C2B">
            <w:pPr>
              <w:ind w:firstLine="434"/>
              <w:jc w:val="both"/>
              <w:rPr>
                <w:highlight w:val="green"/>
              </w:rPr>
            </w:pPr>
            <w:r>
              <w:t>92,8</w:t>
            </w:r>
          </w:p>
        </w:tc>
        <w:tc>
          <w:tcPr>
            <w:tcW w:w="1417" w:type="dxa"/>
            <w:hideMark/>
          </w:tcPr>
          <w:p w14:paraId="1CAE77AA" w14:textId="77777777" w:rsidR="001B41A6" w:rsidRDefault="00E30C2B">
            <w:pPr>
              <w:jc w:val="both"/>
              <w:rPr>
                <w:highlight w:val="green"/>
              </w:rPr>
            </w:pPr>
            <w:r>
              <w:t>-21851,70</w:t>
            </w:r>
          </w:p>
        </w:tc>
      </w:tr>
      <w:tr w:rsidR="001B41A6" w14:paraId="1CAE77B1" w14:textId="77777777">
        <w:tc>
          <w:tcPr>
            <w:tcW w:w="4371" w:type="dxa"/>
            <w:hideMark/>
          </w:tcPr>
          <w:p w14:paraId="1CAE77AC" w14:textId="77777777" w:rsidR="001B41A6" w:rsidRDefault="00E30C2B">
            <w:pPr>
              <w:jc w:val="both"/>
            </w:pPr>
            <w:r>
              <w:t>Mokestis už aplinkos teršimą</w:t>
            </w:r>
          </w:p>
        </w:tc>
        <w:tc>
          <w:tcPr>
            <w:tcW w:w="1404" w:type="dxa"/>
            <w:hideMark/>
          </w:tcPr>
          <w:p w14:paraId="1CAE77AD" w14:textId="77777777" w:rsidR="001B41A6" w:rsidRDefault="00E30C2B">
            <w:pPr>
              <w:jc w:val="both"/>
            </w:pPr>
            <w:r>
              <w:t>24618</w:t>
            </w:r>
          </w:p>
        </w:tc>
        <w:tc>
          <w:tcPr>
            <w:tcW w:w="1356" w:type="dxa"/>
            <w:hideMark/>
          </w:tcPr>
          <w:p w14:paraId="1CAE77AE" w14:textId="77777777" w:rsidR="001B41A6" w:rsidRDefault="00E30C2B">
            <w:pPr>
              <w:jc w:val="both"/>
            </w:pPr>
            <w:r>
              <w:t>23922,20</w:t>
            </w:r>
          </w:p>
        </w:tc>
        <w:tc>
          <w:tcPr>
            <w:tcW w:w="1091" w:type="dxa"/>
            <w:hideMark/>
          </w:tcPr>
          <w:p w14:paraId="1CAE77AF" w14:textId="77777777" w:rsidR="001B41A6" w:rsidRDefault="00E30C2B">
            <w:pPr>
              <w:jc w:val="both"/>
              <w:rPr>
                <w:highlight w:val="green"/>
              </w:rPr>
            </w:pPr>
            <w:r>
              <w:t>97,2</w:t>
            </w:r>
          </w:p>
        </w:tc>
        <w:tc>
          <w:tcPr>
            <w:tcW w:w="1417" w:type="dxa"/>
            <w:hideMark/>
          </w:tcPr>
          <w:p w14:paraId="1CAE77B0" w14:textId="77777777" w:rsidR="001B41A6" w:rsidRDefault="00E30C2B">
            <w:pPr>
              <w:jc w:val="both"/>
              <w:rPr>
                <w:highlight w:val="green"/>
              </w:rPr>
            </w:pPr>
            <w:r>
              <w:t>-695,80</w:t>
            </w:r>
          </w:p>
        </w:tc>
      </w:tr>
      <w:tr w:rsidR="001B41A6" w14:paraId="1CAE77B7" w14:textId="77777777">
        <w:tc>
          <w:tcPr>
            <w:tcW w:w="4371" w:type="dxa"/>
            <w:hideMark/>
          </w:tcPr>
          <w:p w14:paraId="1CAE77B2" w14:textId="77777777" w:rsidR="001B41A6" w:rsidRDefault="00E30C2B">
            <w:pPr>
              <w:jc w:val="both"/>
            </w:pPr>
            <w:r>
              <w:t>Valstybinės rinkliavos</w:t>
            </w:r>
          </w:p>
        </w:tc>
        <w:tc>
          <w:tcPr>
            <w:tcW w:w="1404" w:type="dxa"/>
            <w:hideMark/>
          </w:tcPr>
          <w:p w14:paraId="1CAE77B3" w14:textId="77777777" w:rsidR="001B41A6" w:rsidRDefault="00E30C2B">
            <w:pPr>
              <w:jc w:val="both"/>
            </w:pPr>
            <w:r>
              <w:t>28962</w:t>
            </w:r>
          </w:p>
        </w:tc>
        <w:tc>
          <w:tcPr>
            <w:tcW w:w="1356" w:type="dxa"/>
            <w:hideMark/>
          </w:tcPr>
          <w:p w14:paraId="1CAE77B4" w14:textId="77777777" w:rsidR="001B41A6" w:rsidRDefault="00E30C2B">
            <w:pPr>
              <w:jc w:val="both"/>
            </w:pPr>
            <w:r>
              <w:t>30075,27</w:t>
            </w:r>
          </w:p>
        </w:tc>
        <w:tc>
          <w:tcPr>
            <w:tcW w:w="1091" w:type="dxa"/>
            <w:hideMark/>
          </w:tcPr>
          <w:p w14:paraId="1CAE77B5" w14:textId="77777777" w:rsidR="001B41A6" w:rsidRDefault="00E30C2B">
            <w:pPr>
              <w:jc w:val="both"/>
              <w:rPr>
                <w:highlight w:val="green"/>
              </w:rPr>
            </w:pPr>
            <w:r>
              <w:t>103,8</w:t>
            </w:r>
          </w:p>
        </w:tc>
        <w:tc>
          <w:tcPr>
            <w:tcW w:w="1417" w:type="dxa"/>
            <w:hideMark/>
          </w:tcPr>
          <w:p w14:paraId="1CAE77B6" w14:textId="77777777" w:rsidR="001B41A6" w:rsidRDefault="00E30C2B">
            <w:pPr>
              <w:jc w:val="both"/>
            </w:pPr>
            <w:r>
              <w:t>+1113,27</w:t>
            </w:r>
          </w:p>
        </w:tc>
      </w:tr>
      <w:tr w:rsidR="001B41A6" w14:paraId="1CAE77BD" w14:textId="77777777">
        <w:tc>
          <w:tcPr>
            <w:tcW w:w="4371" w:type="dxa"/>
            <w:hideMark/>
          </w:tcPr>
          <w:p w14:paraId="1CAE77B8" w14:textId="77777777" w:rsidR="001B41A6" w:rsidRDefault="00E30C2B">
            <w:pPr>
              <w:jc w:val="both"/>
            </w:pPr>
            <w:r>
              <w:t>Vietinės rinkliavos</w:t>
            </w:r>
          </w:p>
        </w:tc>
        <w:tc>
          <w:tcPr>
            <w:tcW w:w="1404" w:type="dxa"/>
            <w:hideMark/>
          </w:tcPr>
          <w:p w14:paraId="1CAE77B9" w14:textId="77777777" w:rsidR="001B41A6" w:rsidRDefault="00E30C2B">
            <w:pPr>
              <w:jc w:val="both"/>
            </w:pPr>
            <w:r>
              <w:t>2896</w:t>
            </w:r>
          </w:p>
        </w:tc>
        <w:tc>
          <w:tcPr>
            <w:tcW w:w="1356" w:type="dxa"/>
            <w:hideMark/>
          </w:tcPr>
          <w:p w14:paraId="1CAE77BA" w14:textId="77777777" w:rsidR="001B41A6" w:rsidRDefault="00E30C2B">
            <w:pPr>
              <w:jc w:val="both"/>
            </w:pPr>
            <w:r>
              <w:t>23617,08</w:t>
            </w:r>
          </w:p>
        </w:tc>
        <w:tc>
          <w:tcPr>
            <w:tcW w:w="1091" w:type="dxa"/>
            <w:hideMark/>
          </w:tcPr>
          <w:p w14:paraId="1CAE77BB" w14:textId="77777777" w:rsidR="001B41A6" w:rsidRDefault="00E30C2B">
            <w:pPr>
              <w:jc w:val="both"/>
              <w:rPr>
                <w:highlight w:val="green"/>
              </w:rPr>
            </w:pPr>
            <w:r>
              <w:t>815,5</w:t>
            </w:r>
          </w:p>
        </w:tc>
        <w:tc>
          <w:tcPr>
            <w:tcW w:w="1417" w:type="dxa"/>
            <w:hideMark/>
          </w:tcPr>
          <w:p w14:paraId="1CAE77BC" w14:textId="77777777" w:rsidR="001B41A6" w:rsidRDefault="00E30C2B">
            <w:pPr>
              <w:jc w:val="both"/>
            </w:pPr>
            <w:r>
              <w:t>+20721,08</w:t>
            </w:r>
          </w:p>
        </w:tc>
      </w:tr>
      <w:tr w:rsidR="001B41A6" w14:paraId="1CAE77C3" w14:textId="77777777">
        <w:tc>
          <w:tcPr>
            <w:tcW w:w="4371" w:type="dxa"/>
            <w:hideMark/>
          </w:tcPr>
          <w:p w14:paraId="1CAE77BE" w14:textId="77777777" w:rsidR="001B41A6" w:rsidRDefault="00E30C2B">
            <w:pPr>
              <w:jc w:val="both"/>
            </w:pPr>
            <w:r>
              <w:t>Mokestis už medžiojamų gyvūnų išteklius</w:t>
            </w:r>
          </w:p>
        </w:tc>
        <w:tc>
          <w:tcPr>
            <w:tcW w:w="1404" w:type="dxa"/>
            <w:hideMark/>
          </w:tcPr>
          <w:p w14:paraId="1CAE77BF" w14:textId="77777777" w:rsidR="001B41A6" w:rsidRDefault="00E30C2B">
            <w:pPr>
              <w:jc w:val="both"/>
            </w:pPr>
            <w:r>
              <w:t>21432</w:t>
            </w:r>
          </w:p>
        </w:tc>
        <w:tc>
          <w:tcPr>
            <w:tcW w:w="1356" w:type="dxa"/>
            <w:hideMark/>
          </w:tcPr>
          <w:p w14:paraId="1CAE77C0" w14:textId="77777777" w:rsidR="001B41A6" w:rsidRDefault="00E30C2B">
            <w:pPr>
              <w:jc w:val="both"/>
            </w:pPr>
            <w:r>
              <w:t>23350,61</w:t>
            </w:r>
          </w:p>
        </w:tc>
        <w:tc>
          <w:tcPr>
            <w:tcW w:w="1091" w:type="dxa"/>
            <w:hideMark/>
          </w:tcPr>
          <w:p w14:paraId="1CAE77C1" w14:textId="77777777" w:rsidR="001B41A6" w:rsidRDefault="00E30C2B">
            <w:pPr>
              <w:jc w:val="both"/>
            </w:pPr>
            <w:r>
              <w:t>109</w:t>
            </w:r>
          </w:p>
        </w:tc>
        <w:tc>
          <w:tcPr>
            <w:tcW w:w="1417" w:type="dxa"/>
            <w:hideMark/>
          </w:tcPr>
          <w:p w14:paraId="1CAE77C2" w14:textId="77777777" w:rsidR="001B41A6" w:rsidRDefault="00E30C2B">
            <w:pPr>
              <w:jc w:val="both"/>
            </w:pPr>
            <w:r>
              <w:t>+1918,61</w:t>
            </w:r>
          </w:p>
        </w:tc>
      </w:tr>
      <w:tr w:rsidR="001B41A6" w14:paraId="1CAE77C9" w14:textId="77777777">
        <w:tc>
          <w:tcPr>
            <w:tcW w:w="4371" w:type="dxa"/>
            <w:hideMark/>
          </w:tcPr>
          <w:p w14:paraId="1CAE77C4" w14:textId="77777777" w:rsidR="001B41A6" w:rsidRDefault="00E30C2B">
            <w:pPr>
              <w:jc w:val="both"/>
            </w:pPr>
            <w:r>
              <w:t>Kiti mokesčiai už valstybinius gamtos išteklius</w:t>
            </w:r>
          </w:p>
        </w:tc>
        <w:tc>
          <w:tcPr>
            <w:tcW w:w="1404" w:type="dxa"/>
            <w:hideMark/>
          </w:tcPr>
          <w:p w14:paraId="1CAE77C5" w14:textId="77777777" w:rsidR="001B41A6" w:rsidRDefault="00E30C2B">
            <w:pPr>
              <w:jc w:val="both"/>
            </w:pPr>
            <w:r>
              <w:t>15929</w:t>
            </w:r>
          </w:p>
        </w:tc>
        <w:tc>
          <w:tcPr>
            <w:tcW w:w="1356" w:type="dxa"/>
            <w:hideMark/>
          </w:tcPr>
          <w:p w14:paraId="1CAE77C6" w14:textId="77777777" w:rsidR="001B41A6" w:rsidRDefault="00E30C2B">
            <w:pPr>
              <w:jc w:val="both"/>
            </w:pPr>
            <w:r>
              <w:t>39562,60</w:t>
            </w:r>
          </w:p>
        </w:tc>
        <w:tc>
          <w:tcPr>
            <w:tcW w:w="1091" w:type="dxa"/>
            <w:hideMark/>
          </w:tcPr>
          <w:p w14:paraId="1CAE77C7" w14:textId="77777777" w:rsidR="001B41A6" w:rsidRDefault="00E30C2B">
            <w:pPr>
              <w:jc w:val="both"/>
            </w:pPr>
            <w:r>
              <w:t>248,4</w:t>
            </w:r>
          </w:p>
        </w:tc>
        <w:tc>
          <w:tcPr>
            <w:tcW w:w="1417" w:type="dxa"/>
            <w:hideMark/>
          </w:tcPr>
          <w:p w14:paraId="1CAE77C8" w14:textId="77777777" w:rsidR="001B41A6" w:rsidRDefault="00E30C2B">
            <w:pPr>
              <w:jc w:val="both"/>
            </w:pPr>
            <w:r>
              <w:t>+23633,60</w:t>
            </w:r>
          </w:p>
        </w:tc>
      </w:tr>
      <w:tr w:rsidR="001B41A6" w14:paraId="1CAE77CF" w14:textId="77777777">
        <w:tc>
          <w:tcPr>
            <w:tcW w:w="4371" w:type="dxa"/>
            <w:hideMark/>
          </w:tcPr>
          <w:p w14:paraId="1CAE77CA" w14:textId="77777777" w:rsidR="001B41A6" w:rsidRDefault="00E30C2B">
            <w:pPr>
              <w:jc w:val="both"/>
            </w:pPr>
            <w:r>
              <w:t>Pajamos iš baudų ir konfiskacijos</w:t>
            </w:r>
          </w:p>
        </w:tc>
        <w:tc>
          <w:tcPr>
            <w:tcW w:w="1404" w:type="dxa"/>
            <w:hideMark/>
          </w:tcPr>
          <w:p w14:paraId="1CAE77CB" w14:textId="77777777" w:rsidR="001B41A6" w:rsidRDefault="00E30C2B">
            <w:pPr>
              <w:jc w:val="both"/>
            </w:pPr>
            <w:r>
              <w:t>2607</w:t>
            </w:r>
          </w:p>
        </w:tc>
        <w:tc>
          <w:tcPr>
            <w:tcW w:w="1356" w:type="dxa"/>
            <w:hideMark/>
          </w:tcPr>
          <w:p w14:paraId="1CAE77CC" w14:textId="77777777" w:rsidR="001B41A6" w:rsidRDefault="00E30C2B">
            <w:pPr>
              <w:jc w:val="both"/>
            </w:pPr>
            <w:r>
              <w:t>18765,46</w:t>
            </w:r>
          </w:p>
        </w:tc>
        <w:tc>
          <w:tcPr>
            <w:tcW w:w="1091" w:type="dxa"/>
            <w:hideMark/>
          </w:tcPr>
          <w:p w14:paraId="1CAE77CD" w14:textId="77777777" w:rsidR="001B41A6" w:rsidRDefault="00E30C2B">
            <w:pPr>
              <w:jc w:val="both"/>
            </w:pPr>
            <w:r>
              <w:t>719,8</w:t>
            </w:r>
          </w:p>
        </w:tc>
        <w:tc>
          <w:tcPr>
            <w:tcW w:w="1417" w:type="dxa"/>
            <w:hideMark/>
          </w:tcPr>
          <w:p w14:paraId="1CAE77CE" w14:textId="77777777" w:rsidR="001B41A6" w:rsidRDefault="00E30C2B">
            <w:pPr>
              <w:jc w:val="both"/>
            </w:pPr>
            <w:r>
              <w:t>+16158,46</w:t>
            </w:r>
          </w:p>
        </w:tc>
      </w:tr>
      <w:tr w:rsidR="001B41A6" w14:paraId="1CAE77D5" w14:textId="77777777">
        <w:tc>
          <w:tcPr>
            <w:tcW w:w="4371" w:type="dxa"/>
            <w:hideMark/>
          </w:tcPr>
          <w:p w14:paraId="1CAE77D0" w14:textId="77777777" w:rsidR="001B41A6" w:rsidRDefault="00E30C2B">
            <w:pPr>
              <w:jc w:val="both"/>
            </w:pPr>
            <w:r>
              <w:t>Kitos neišvardintos pajamos</w:t>
            </w:r>
          </w:p>
        </w:tc>
        <w:tc>
          <w:tcPr>
            <w:tcW w:w="1404" w:type="dxa"/>
            <w:hideMark/>
          </w:tcPr>
          <w:p w14:paraId="1CAE77D1" w14:textId="77777777" w:rsidR="001B41A6" w:rsidRDefault="00E30C2B">
            <w:pPr>
              <w:jc w:val="both"/>
            </w:pPr>
            <w:r>
              <w:t>2896</w:t>
            </w:r>
          </w:p>
        </w:tc>
        <w:tc>
          <w:tcPr>
            <w:tcW w:w="1356" w:type="dxa"/>
            <w:hideMark/>
          </w:tcPr>
          <w:p w14:paraId="1CAE77D2" w14:textId="77777777" w:rsidR="001B41A6" w:rsidRDefault="00E30C2B">
            <w:pPr>
              <w:jc w:val="both"/>
            </w:pPr>
            <w:r>
              <w:t>296,97</w:t>
            </w:r>
          </w:p>
        </w:tc>
        <w:tc>
          <w:tcPr>
            <w:tcW w:w="1091" w:type="dxa"/>
            <w:hideMark/>
          </w:tcPr>
          <w:p w14:paraId="1CAE77D3" w14:textId="77777777" w:rsidR="001B41A6" w:rsidRDefault="00E30C2B">
            <w:pPr>
              <w:jc w:val="both"/>
            </w:pPr>
            <w:r>
              <w:t>10,3</w:t>
            </w:r>
          </w:p>
        </w:tc>
        <w:tc>
          <w:tcPr>
            <w:tcW w:w="1417" w:type="dxa"/>
            <w:hideMark/>
          </w:tcPr>
          <w:p w14:paraId="1CAE77D4" w14:textId="77777777" w:rsidR="001B41A6" w:rsidRDefault="00E30C2B">
            <w:pPr>
              <w:jc w:val="both"/>
            </w:pPr>
            <w:r>
              <w:t>-2599,03</w:t>
            </w:r>
          </w:p>
        </w:tc>
      </w:tr>
      <w:tr w:rsidR="001B41A6" w14:paraId="1CAE77DB" w14:textId="77777777">
        <w:tc>
          <w:tcPr>
            <w:tcW w:w="4371" w:type="dxa"/>
            <w:hideMark/>
          </w:tcPr>
          <w:p w14:paraId="1CAE77D6" w14:textId="77777777" w:rsidR="001B41A6" w:rsidRDefault="00E30C2B">
            <w:pPr>
              <w:jc w:val="both"/>
            </w:pPr>
            <w:r>
              <w:t xml:space="preserve">Materialiojo ir nematerialiojo </w:t>
            </w:r>
            <w:r>
              <w:t>turto realizavimo pajamos</w:t>
            </w:r>
          </w:p>
        </w:tc>
        <w:tc>
          <w:tcPr>
            <w:tcW w:w="1404" w:type="dxa"/>
            <w:hideMark/>
          </w:tcPr>
          <w:p w14:paraId="1CAE77D7" w14:textId="77777777" w:rsidR="001B41A6" w:rsidRDefault="00E30C2B">
            <w:pPr>
              <w:jc w:val="both"/>
            </w:pPr>
            <w:r>
              <w:t>0</w:t>
            </w:r>
          </w:p>
        </w:tc>
        <w:tc>
          <w:tcPr>
            <w:tcW w:w="1356" w:type="dxa"/>
            <w:hideMark/>
          </w:tcPr>
          <w:p w14:paraId="1CAE77D8" w14:textId="77777777" w:rsidR="001B41A6" w:rsidRDefault="00E30C2B">
            <w:pPr>
              <w:jc w:val="both"/>
            </w:pPr>
            <w:r>
              <w:t>81,40</w:t>
            </w:r>
          </w:p>
        </w:tc>
        <w:tc>
          <w:tcPr>
            <w:tcW w:w="1091" w:type="dxa"/>
          </w:tcPr>
          <w:p w14:paraId="1CAE77D9" w14:textId="77777777" w:rsidR="001B41A6" w:rsidRDefault="001B41A6">
            <w:pPr>
              <w:jc w:val="both"/>
            </w:pPr>
          </w:p>
        </w:tc>
        <w:tc>
          <w:tcPr>
            <w:tcW w:w="1417" w:type="dxa"/>
            <w:hideMark/>
          </w:tcPr>
          <w:p w14:paraId="1CAE77DA" w14:textId="77777777" w:rsidR="001B41A6" w:rsidRDefault="00E30C2B">
            <w:pPr>
              <w:jc w:val="both"/>
            </w:pPr>
            <w:r>
              <w:t>+81,40</w:t>
            </w:r>
          </w:p>
        </w:tc>
      </w:tr>
      <w:tr w:rsidR="001B41A6" w14:paraId="1CAE77E1" w14:textId="77777777">
        <w:tc>
          <w:tcPr>
            <w:tcW w:w="4371" w:type="dxa"/>
            <w:hideMark/>
          </w:tcPr>
          <w:p w14:paraId="1CAE77DC" w14:textId="77777777" w:rsidR="001B41A6" w:rsidRDefault="00E30C2B">
            <w:pPr>
              <w:jc w:val="both"/>
            </w:pPr>
            <w:r>
              <w:t>Palūkanos už paskolas</w:t>
            </w:r>
          </w:p>
        </w:tc>
        <w:tc>
          <w:tcPr>
            <w:tcW w:w="1404" w:type="dxa"/>
            <w:hideMark/>
          </w:tcPr>
          <w:p w14:paraId="1CAE77DD" w14:textId="77777777" w:rsidR="001B41A6" w:rsidRDefault="00E30C2B">
            <w:pPr>
              <w:jc w:val="both"/>
            </w:pPr>
            <w:r>
              <w:t>0</w:t>
            </w:r>
          </w:p>
        </w:tc>
        <w:tc>
          <w:tcPr>
            <w:tcW w:w="1356" w:type="dxa"/>
            <w:hideMark/>
          </w:tcPr>
          <w:p w14:paraId="1CAE77DE" w14:textId="77777777" w:rsidR="001B41A6" w:rsidRDefault="00E30C2B">
            <w:pPr>
              <w:jc w:val="both"/>
            </w:pPr>
            <w:r>
              <w:t>461,18</w:t>
            </w:r>
          </w:p>
        </w:tc>
        <w:tc>
          <w:tcPr>
            <w:tcW w:w="1091" w:type="dxa"/>
          </w:tcPr>
          <w:p w14:paraId="1CAE77DF" w14:textId="77777777" w:rsidR="001B41A6" w:rsidRDefault="001B41A6">
            <w:pPr>
              <w:jc w:val="both"/>
            </w:pPr>
          </w:p>
        </w:tc>
        <w:tc>
          <w:tcPr>
            <w:tcW w:w="1417" w:type="dxa"/>
            <w:hideMark/>
          </w:tcPr>
          <w:p w14:paraId="1CAE77E0" w14:textId="77777777" w:rsidR="001B41A6" w:rsidRDefault="00E30C2B">
            <w:pPr>
              <w:jc w:val="both"/>
            </w:pPr>
            <w:r>
              <w:t>+461,18</w:t>
            </w:r>
          </w:p>
        </w:tc>
      </w:tr>
      <w:tr w:rsidR="001B41A6" w14:paraId="1CAE77E7" w14:textId="77777777">
        <w:tc>
          <w:tcPr>
            <w:tcW w:w="4371" w:type="dxa"/>
            <w:hideMark/>
          </w:tcPr>
          <w:p w14:paraId="1CAE77E2" w14:textId="77777777" w:rsidR="001B41A6" w:rsidRDefault="00E30C2B">
            <w:pPr>
              <w:jc w:val="both"/>
            </w:pPr>
            <w:r>
              <w:t>Iš viso mokesčiai:</w:t>
            </w:r>
          </w:p>
        </w:tc>
        <w:tc>
          <w:tcPr>
            <w:tcW w:w="1404" w:type="dxa"/>
            <w:hideMark/>
          </w:tcPr>
          <w:p w14:paraId="1CAE77E3" w14:textId="77777777" w:rsidR="001B41A6" w:rsidRDefault="00E30C2B">
            <w:pPr>
              <w:jc w:val="both"/>
            </w:pPr>
            <w:r>
              <w:t>9926232</w:t>
            </w:r>
          </w:p>
        </w:tc>
        <w:tc>
          <w:tcPr>
            <w:tcW w:w="1356" w:type="dxa"/>
            <w:hideMark/>
          </w:tcPr>
          <w:p w14:paraId="1CAE77E4" w14:textId="77777777" w:rsidR="001B41A6" w:rsidRDefault="00E30C2B">
            <w:pPr>
              <w:jc w:val="both"/>
            </w:pPr>
            <w:r>
              <w:t>10186739,7</w:t>
            </w:r>
          </w:p>
        </w:tc>
        <w:tc>
          <w:tcPr>
            <w:tcW w:w="1091" w:type="dxa"/>
            <w:hideMark/>
          </w:tcPr>
          <w:p w14:paraId="1CAE77E5" w14:textId="77777777" w:rsidR="001B41A6" w:rsidRDefault="00E30C2B">
            <w:pPr>
              <w:jc w:val="both"/>
            </w:pPr>
            <w:r>
              <w:t>102,6</w:t>
            </w:r>
          </w:p>
        </w:tc>
        <w:tc>
          <w:tcPr>
            <w:tcW w:w="1417" w:type="dxa"/>
            <w:hideMark/>
          </w:tcPr>
          <w:p w14:paraId="1CAE77E6" w14:textId="77777777" w:rsidR="001B41A6" w:rsidRDefault="00E30C2B">
            <w:pPr>
              <w:jc w:val="both"/>
              <w:rPr>
                <w:highlight w:val="green"/>
              </w:rPr>
            </w:pPr>
            <w:r>
              <w:t>+260507,70</w:t>
            </w:r>
          </w:p>
        </w:tc>
      </w:tr>
    </w:tbl>
    <w:p w14:paraId="1CAE77E8" w14:textId="77777777" w:rsidR="001B41A6" w:rsidRDefault="001B41A6">
      <w:pPr>
        <w:ind w:firstLine="720"/>
        <w:jc w:val="both"/>
      </w:pPr>
    </w:p>
    <w:p w14:paraId="1CAE77E9" w14:textId="77777777" w:rsidR="001B41A6" w:rsidRDefault="00E30C2B">
      <w:pPr>
        <w:ind w:firstLine="720"/>
        <w:jc w:val="both"/>
      </w:pPr>
      <w:r>
        <w:t xml:space="preserve">Kitų pajamų surinkimo planas  įvykdytas 92,4 proc., negauta 476541,90 eurų, iš  jų nepaimta 444850,09 eurų paskolos ir negauta 31691,81 eurų lėšų. </w:t>
      </w:r>
    </w:p>
    <w:p w14:paraId="1CAE77EA" w14:textId="77777777" w:rsidR="001B41A6" w:rsidRDefault="001B41A6">
      <w:pPr>
        <w:ind w:firstLine="720"/>
        <w:jc w:val="both"/>
        <w:rPr>
          <w:sz w:val="20"/>
        </w:rPr>
      </w:pPr>
    </w:p>
    <w:p w14:paraId="1CAE77EB" w14:textId="77777777" w:rsidR="001B41A6" w:rsidRDefault="00E30C2B">
      <w:pPr>
        <w:ind w:firstLine="720"/>
        <w:jc w:val="right"/>
        <w:rPr>
          <w:i/>
          <w:sz w:val="20"/>
        </w:rPr>
      </w:pPr>
      <w:r>
        <w:rPr>
          <w:i/>
          <w:sz w:val="20"/>
        </w:rPr>
        <w:t>34 lentelė: Kitų pajamų surinkimo plano įvykdymas</w:t>
      </w:r>
    </w:p>
    <w:p w14:paraId="1CAE77EC" w14:textId="77777777" w:rsidR="001B41A6" w:rsidRDefault="001B41A6">
      <w:pPr>
        <w:ind w:firstLine="720"/>
        <w:jc w:val="both"/>
        <w:rPr>
          <w:sz w:val="20"/>
        </w:rPr>
      </w:pP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9"/>
        <w:gridCol w:w="1533"/>
        <w:gridCol w:w="1356"/>
        <w:gridCol w:w="1350"/>
        <w:gridCol w:w="1236"/>
      </w:tblGrid>
      <w:tr w:rsidR="001B41A6" w14:paraId="1CAE77F3" w14:textId="77777777">
        <w:tc>
          <w:tcPr>
            <w:tcW w:w="4229" w:type="dxa"/>
          </w:tcPr>
          <w:p w14:paraId="1CAE77ED" w14:textId="77777777" w:rsidR="001B41A6" w:rsidRDefault="001B41A6">
            <w:pPr>
              <w:jc w:val="both"/>
            </w:pPr>
          </w:p>
          <w:p w14:paraId="1CAE77EE" w14:textId="77777777" w:rsidR="001B41A6" w:rsidRDefault="00E30C2B">
            <w:pPr>
              <w:jc w:val="both"/>
            </w:pPr>
            <w:r>
              <w:t>Pajamų pavadinimas</w:t>
            </w:r>
          </w:p>
        </w:tc>
        <w:tc>
          <w:tcPr>
            <w:tcW w:w="1533" w:type="dxa"/>
            <w:hideMark/>
          </w:tcPr>
          <w:p w14:paraId="1CAE77EF" w14:textId="77777777" w:rsidR="001B41A6" w:rsidRDefault="00E30C2B">
            <w:pPr>
              <w:jc w:val="both"/>
            </w:pPr>
            <w:r>
              <w:t>2015 m. patikslintas planas eurais</w:t>
            </w:r>
          </w:p>
        </w:tc>
        <w:tc>
          <w:tcPr>
            <w:tcW w:w="1356" w:type="dxa"/>
            <w:hideMark/>
          </w:tcPr>
          <w:p w14:paraId="1CAE77F0" w14:textId="77777777" w:rsidR="001B41A6" w:rsidRDefault="00E30C2B">
            <w:pPr>
              <w:jc w:val="both"/>
            </w:pPr>
            <w:r>
              <w:t>2015 m. gauta lėšų eurais</w:t>
            </w:r>
          </w:p>
        </w:tc>
        <w:tc>
          <w:tcPr>
            <w:tcW w:w="1350" w:type="dxa"/>
            <w:hideMark/>
          </w:tcPr>
          <w:p w14:paraId="1CAE77F1" w14:textId="77777777" w:rsidR="001B41A6" w:rsidRDefault="00E30C2B">
            <w:pPr>
              <w:jc w:val="both"/>
            </w:pPr>
            <w:r>
              <w:t>Įvykdymas procentais</w:t>
            </w:r>
          </w:p>
        </w:tc>
        <w:tc>
          <w:tcPr>
            <w:tcW w:w="1236" w:type="dxa"/>
            <w:hideMark/>
          </w:tcPr>
          <w:p w14:paraId="1CAE77F2" w14:textId="77777777" w:rsidR="001B41A6" w:rsidRDefault="00E30C2B">
            <w:pPr>
              <w:jc w:val="both"/>
            </w:pPr>
            <w:r>
              <w:t>Gautų lėšų ir plano skirtumai eurais</w:t>
            </w:r>
          </w:p>
        </w:tc>
      </w:tr>
      <w:tr w:rsidR="001B41A6" w14:paraId="1CAE77F9" w14:textId="77777777">
        <w:tc>
          <w:tcPr>
            <w:tcW w:w="4229" w:type="dxa"/>
            <w:hideMark/>
          </w:tcPr>
          <w:p w14:paraId="1CAE77F4" w14:textId="77777777" w:rsidR="001B41A6" w:rsidRDefault="00E30C2B">
            <w:pPr>
              <w:jc w:val="both"/>
            </w:pPr>
            <w:r>
              <w:t>Palūkanos už depozitus</w:t>
            </w:r>
          </w:p>
        </w:tc>
        <w:tc>
          <w:tcPr>
            <w:tcW w:w="1533" w:type="dxa"/>
            <w:hideMark/>
          </w:tcPr>
          <w:p w14:paraId="1CAE77F5" w14:textId="77777777" w:rsidR="001B41A6" w:rsidRDefault="00E30C2B">
            <w:pPr>
              <w:jc w:val="both"/>
            </w:pPr>
            <w:r>
              <w:t>0</w:t>
            </w:r>
          </w:p>
        </w:tc>
        <w:tc>
          <w:tcPr>
            <w:tcW w:w="1356" w:type="dxa"/>
            <w:hideMark/>
          </w:tcPr>
          <w:p w14:paraId="1CAE77F6" w14:textId="77777777" w:rsidR="001B41A6" w:rsidRDefault="00E30C2B">
            <w:pPr>
              <w:jc w:val="both"/>
              <w:rPr>
                <w:highlight w:val="green"/>
              </w:rPr>
            </w:pPr>
            <w:r>
              <w:t>2670</w:t>
            </w:r>
          </w:p>
        </w:tc>
        <w:tc>
          <w:tcPr>
            <w:tcW w:w="1350" w:type="dxa"/>
          </w:tcPr>
          <w:p w14:paraId="1CAE77F7" w14:textId="77777777" w:rsidR="001B41A6" w:rsidRDefault="001B41A6">
            <w:pPr>
              <w:jc w:val="both"/>
              <w:rPr>
                <w:highlight w:val="green"/>
              </w:rPr>
            </w:pPr>
          </w:p>
        </w:tc>
        <w:tc>
          <w:tcPr>
            <w:tcW w:w="1236" w:type="dxa"/>
            <w:hideMark/>
          </w:tcPr>
          <w:p w14:paraId="1CAE77F8" w14:textId="77777777" w:rsidR="001B41A6" w:rsidRDefault="00E30C2B">
            <w:pPr>
              <w:jc w:val="both"/>
              <w:rPr>
                <w:highlight w:val="green"/>
              </w:rPr>
            </w:pPr>
            <w:r>
              <w:t>+2670</w:t>
            </w:r>
          </w:p>
        </w:tc>
      </w:tr>
      <w:tr w:rsidR="001B41A6" w14:paraId="1CAE77FF" w14:textId="77777777">
        <w:tc>
          <w:tcPr>
            <w:tcW w:w="4229" w:type="dxa"/>
            <w:hideMark/>
          </w:tcPr>
          <w:p w14:paraId="1CAE77FA" w14:textId="77777777" w:rsidR="001B41A6" w:rsidRDefault="00E30C2B">
            <w:pPr>
              <w:jc w:val="both"/>
            </w:pPr>
            <w:r>
              <w:t xml:space="preserve">Nuomos mokestis už valstybinę žemę ir </w:t>
            </w:r>
            <w:r>
              <w:lastRenderedPageBreak/>
              <w:t>valstybinius vidaus vandenų telkinius</w:t>
            </w:r>
          </w:p>
        </w:tc>
        <w:tc>
          <w:tcPr>
            <w:tcW w:w="1533" w:type="dxa"/>
            <w:hideMark/>
          </w:tcPr>
          <w:p w14:paraId="1CAE77FB" w14:textId="77777777" w:rsidR="001B41A6" w:rsidRDefault="00E30C2B">
            <w:pPr>
              <w:jc w:val="both"/>
            </w:pPr>
            <w:r>
              <w:lastRenderedPageBreak/>
              <w:t>173772</w:t>
            </w:r>
          </w:p>
        </w:tc>
        <w:tc>
          <w:tcPr>
            <w:tcW w:w="1356" w:type="dxa"/>
            <w:hideMark/>
          </w:tcPr>
          <w:p w14:paraId="1CAE77FC" w14:textId="77777777" w:rsidR="001B41A6" w:rsidRDefault="00E30C2B">
            <w:pPr>
              <w:jc w:val="both"/>
              <w:rPr>
                <w:highlight w:val="green"/>
              </w:rPr>
            </w:pPr>
            <w:r>
              <w:t>142509,94</w:t>
            </w:r>
          </w:p>
        </w:tc>
        <w:tc>
          <w:tcPr>
            <w:tcW w:w="1350" w:type="dxa"/>
            <w:hideMark/>
          </w:tcPr>
          <w:p w14:paraId="1CAE77FD" w14:textId="77777777" w:rsidR="001B41A6" w:rsidRDefault="00E30C2B">
            <w:pPr>
              <w:jc w:val="both"/>
              <w:rPr>
                <w:highlight w:val="green"/>
              </w:rPr>
            </w:pPr>
            <w:r>
              <w:t>82</w:t>
            </w:r>
          </w:p>
        </w:tc>
        <w:tc>
          <w:tcPr>
            <w:tcW w:w="1236" w:type="dxa"/>
            <w:hideMark/>
          </w:tcPr>
          <w:p w14:paraId="1CAE77FE" w14:textId="77777777" w:rsidR="001B41A6" w:rsidRDefault="00E30C2B">
            <w:pPr>
              <w:jc w:val="both"/>
              <w:rPr>
                <w:highlight w:val="green"/>
              </w:rPr>
            </w:pPr>
            <w:r>
              <w:t>-31262,06</w:t>
            </w:r>
          </w:p>
        </w:tc>
      </w:tr>
      <w:tr w:rsidR="001B41A6" w14:paraId="1CAE7806" w14:textId="77777777">
        <w:tc>
          <w:tcPr>
            <w:tcW w:w="4229" w:type="dxa"/>
            <w:hideMark/>
          </w:tcPr>
          <w:p w14:paraId="1CAE7800" w14:textId="77777777" w:rsidR="001B41A6" w:rsidRDefault="00E30C2B">
            <w:pPr>
              <w:jc w:val="both"/>
            </w:pPr>
            <w:r>
              <w:lastRenderedPageBreak/>
              <w:t xml:space="preserve">Pajamos už atsitiktines paslaugas </w:t>
            </w:r>
          </w:p>
          <w:p w14:paraId="1CAE7801" w14:textId="77777777" w:rsidR="001B41A6" w:rsidRDefault="00E30C2B">
            <w:pPr>
              <w:jc w:val="both"/>
            </w:pPr>
            <w:r>
              <w:rPr>
                <w:sz w:val="20"/>
              </w:rPr>
              <w:t>(biudžetinių  įstaigų pajamos, be likučių metų pradžiai)</w:t>
            </w:r>
          </w:p>
        </w:tc>
        <w:tc>
          <w:tcPr>
            <w:tcW w:w="1533" w:type="dxa"/>
            <w:hideMark/>
          </w:tcPr>
          <w:p w14:paraId="1CAE7802" w14:textId="77777777" w:rsidR="001B41A6" w:rsidRDefault="00E30C2B">
            <w:pPr>
              <w:jc w:val="both"/>
            </w:pPr>
            <w:r>
              <w:t>928240</w:t>
            </w:r>
          </w:p>
        </w:tc>
        <w:tc>
          <w:tcPr>
            <w:tcW w:w="1356" w:type="dxa"/>
            <w:hideMark/>
          </w:tcPr>
          <w:p w14:paraId="1CAE7803" w14:textId="77777777" w:rsidR="001B41A6" w:rsidRDefault="00E30C2B">
            <w:pPr>
              <w:jc w:val="both"/>
            </w:pPr>
            <w:r>
              <w:t>925140,25</w:t>
            </w:r>
          </w:p>
        </w:tc>
        <w:tc>
          <w:tcPr>
            <w:tcW w:w="1350" w:type="dxa"/>
            <w:hideMark/>
          </w:tcPr>
          <w:p w14:paraId="1CAE7804" w14:textId="77777777" w:rsidR="001B41A6" w:rsidRDefault="00E30C2B">
            <w:pPr>
              <w:jc w:val="both"/>
            </w:pPr>
            <w:r>
              <w:t>99,7</w:t>
            </w:r>
          </w:p>
        </w:tc>
        <w:tc>
          <w:tcPr>
            <w:tcW w:w="1236" w:type="dxa"/>
            <w:hideMark/>
          </w:tcPr>
          <w:p w14:paraId="1CAE7805" w14:textId="77777777" w:rsidR="001B41A6" w:rsidRDefault="00E30C2B">
            <w:pPr>
              <w:jc w:val="both"/>
            </w:pPr>
            <w:r>
              <w:t>-3099,75</w:t>
            </w:r>
          </w:p>
        </w:tc>
      </w:tr>
      <w:tr w:rsidR="001B41A6" w14:paraId="1CAE780C" w14:textId="77777777">
        <w:tc>
          <w:tcPr>
            <w:tcW w:w="4229" w:type="dxa"/>
            <w:hideMark/>
          </w:tcPr>
          <w:p w14:paraId="1CAE7807" w14:textId="77777777" w:rsidR="001B41A6" w:rsidRDefault="00E30C2B">
            <w:pPr>
              <w:jc w:val="both"/>
            </w:pPr>
            <w:r>
              <w:rPr>
                <w:i/>
              </w:rPr>
              <w:t>Lėšų likučiai, buvę metų pradžiai(1)</w:t>
            </w:r>
          </w:p>
        </w:tc>
        <w:tc>
          <w:tcPr>
            <w:tcW w:w="1533" w:type="dxa"/>
            <w:hideMark/>
          </w:tcPr>
          <w:p w14:paraId="1CAE7808" w14:textId="77777777" w:rsidR="001B41A6" w:rsidRDefault="00E30C2B">
            <w:pPr>
              <w:jc w:val="both"/>
            </w:pPr>
            <w:r>
              <w:rPr>
                <w:i/>
              </w:rPr>
              <w:t>587370</w:t>
            </w:r>
          </w:p>
        </w:tc>
        <w:tc>
          <w:tcPr>
            <w:tcW w:w="1356" w:type="dxa"/>
            <w:hideMark/>
          </w:tcPr>
          <w:p w14:paraId="1CAE7809" w14:textId="77777777" w:rsidR="001B41A6" w:rsidRDefault="00E30C2B">
            <w:pPr>
              <w:jc w:val="both"/>
            </w:pPr>
            <w:r>
              <w:rPr>
                <w:i/>
              </w:rPr>
              <w:t>587370</w:t>
            </w:r>
          </w:p>
        </w:tc>
        <w:tc>
          <w:tcPr>
            <w:tcW w:w="1350" w:type="dxa"/>
            <w:hideMark/>
          </w:tcPr>
          <w:p w14:paraId="1CAE780A" w14:textId="77777777" w:rsidR="001B41A6" w:rsidRDefault="00E30C2B">
            <w:pPr>
              <w:jc w:val="both"/>
            </w:pPr>
            <w:r>
              <w:rPr>
                <w:i/>
              </w:rPr>
              <w:t>100</w:t>
            </w:r>
          </w:p>
        </w:tc>
        <w:tc>
          <w:tcPr>
            <w:tcW w:w="1236" w:type="dxa"/>
          </w:tcPr>
          <w:p w14:paraId="1CAE780B" w14:textId="77777777" w:rsidR="001B41A6" w:rsidRDefault="001B41A6">
            <w:pPr>
              <w:jc w:val="both"/>
            </w:pPr>
          </w:p>
        </w:tc>
      </w:tr>
      <w:tr w:rsidR="001B41A6" w14:paraId="1CAE7812" w14:textId="77777777">
        <w:tc>
          <w:tcPr>
            <w:tcW w:w="4229" w:type="dxa"/>
            <w:hideMark/>
          </w:tcPr>
          <w:p w14:paraId="1CAE780D" w14:textId="77777777" w:rsidR="001B41A6" w:rsidRDefault="00E30C2B">
            <w:pPr>
              <w:jc w:val="both"/>
              <w:rPr>
                <w:i/>
              </w:rPr>
            </w:pPr>
            <w:r>
              <w:rPr>
                <w:i/>
              </w:rPr>
              <w:t>Skolintos lėšos (paskolos Savivaldybės vardu)</w:t>
            </w:r>
          </w:p>
        </w:tc>
        <w:tc>
          <w:tcPr>
            <w:tcW w:w="1533" w:type="dxa"/>
            <w:hideMark/>
          </w:tcPr>
          <w:p w14:paraId="1CAE780E" w14:textId="77777777" w:rsidR="001B41A6" w:rsidRDefault="00E30C2B">
            <w:pPr>
              <w:jc w:val="both"/>
              <w:rPr>
                <w:i/>
              </w:rPr>
            </w:pPr>
            <w:r>
              <w:rPr>
                <w:i/>
              </w:rPr>
              <w:t>4336879</w:t>
            </w:r>
          </w:p>
        </w:tc>
        <w:tc>
          <w:tcPr>
            <w:tcW w:w="1356" w:type="dxa"/>
            <w:hideMark/>
          </w:tcPr>
          <w:p w14:paraId="1CAE780F" w14:textId="77777777" w:rsidR="001B41A6" w:rsidRDefault="00E30C2B">
            <w:pPr>
              <w:jc w:val="both"/>
              <w:rPr>
                <w:i/>
              </w:rPr>
            </w:pPr>
            <w:r>
              <w:rPr>
                <w:i/>
              </w:rPr>
              <w:t>3892028,91</w:t>
            </w:r>
          </w:p>
        </w:tc>
        <w:tc>
          <w:tcPr>
            <w:tcW w:w="1350" w:type="dxa"/>
            <w:hideMark/>
          </w:tcPr>
          <w:p w14:paraId="1CAE7810" w14:textId="77777777" w:rsidR="001B41A6" w:rsidRDefault="00E30C2B">
            <w:pPr>
              <w:jc w:val="both"/>
              <w:rPr>
                <w:i/>
              </w:rPr>
            </w:pPr>
            <w:r>
              <w:rPr>
                <w:i/>
              </w:rPr>
              <w:t>89,7</w:t>
            </w:r>
          </w:p>
        </w:tc>
        <w:tc>
          <w:tcPr>
            <w:tcW w:w="1236" w:type="dxa"/>
            <w:hideMark/>
          </w:tcPr>
          <w:p w14:paraId="1CAE7811" w14:textId="77777777" w:rsidR="001B41A6" w:rsidRDefault="00E30C2B">
            <w:pPr>
              <w:jc w:val="both"/>
              <w:rPr>
                <w:i/>
              </w:rPr>
            </w:pPr>
            <w:r>
              <w:rPr>
                <w:i/>
              </w:rPr>
              <w:t>-444850,09</w:t>
            </w:r>
          </w:p>
        </w:tc>
      </w:tr>
      <w:tr w:rsidR="001B41A6" w14:paraId="1CAE7818" w14:textId="77777777">
        <w:tc>
          <w:tcPr>
            <w:tcW w:w="4229" w:type="dxa"/>
            <w:hideMark/>
          </w:tcPr>
          <w:p w14:paraId="1CAE7813" w14:textId="77777777" w:rsidR="001B41A6" w:rsidRDefault="00E30C2B">
            <w:pPr>
              <w:jc w:val="both"/>
            </w:pPr>
            <w:r>
              <w:t>Iš viso:</w:t>
            </w:r>
          </w:p>
        </w:tc>
        <w:tc>
          <w:tcPr>
            <w:tcW w:w="1533" w:type="dxa"/>
            <w:hideMark/>
          </w:tcPr>
          <w:p w14:paraId="1CAE7814" w14:textId="77777777" w:rsidR="001B41A6" w:rsidRDefault="00E30C2B">
            <w:pPr>
              <w:jc w:val="both"/>
            </w:pPr>
            <w:r>
              <w:t>6026261</w:t>
            </w:r>
          </w:p>
        </w:tc>
        <w:tc>
          <w:tcPr>
            <w:tcW w:w="1356" w:type="dxa"/>
            <w:hideMark/>
          </w:tcPr>
          <w:p w14:paraId="1CAE7815" w14:textId="77777777" w:rsidR="001B41A6" w:rsidRDefault="00E30C2B">
            <w:pPr>
              <w:jc w:val="both"/>
              <w:rPr>
                <w:highlight w:val="green"/>
              </w:rPr>
            </w:pPr>
            <w:r>
              <w:t>5549719,1</w:t>
            </w:r>
          </w:p>
        </w:tc>
        <w:tc>
          <w:tcPr>
            <w:tcW w:w="1350" w:type="dxa"/>
            <w:hideMark/>
          </w:tcPr>
          <w:p w14:paraId="1CAE7816" w14:textId="77777777" w:rsidR="001B41A6" w:rsidRDefault="00E30C2B">
            <w:pPr>
              <w:jc w:val="both"/>
              <w:rPr>
                <w:highlight w:val="green"/>
              </w:rPr>
            </w:pPr>
            <w:r>
              <w:t>92,1</w:t>
            </w:r>
          </w:p>
        </w:tc>
        <w:tc>
          <w:tcPr>
            <w:tcW w:w="1236" w:type="dxa"/>
            <w:hideMark/>
          </w:tcPr>
          <w:p w14:paraId="1CAE7817" w14:textId="77777777" w:rsidR="001B41A6" w:rsidRDefault="00E30C2B">
            <w:pPr>
              <w:jc w:val="both"/>
            </w:pPr>
            <w:r>
              <w:t>-476541,90</w:t>
            </w:r>
          </w:p>
        </w:tc>
      </w:tr>
    </w:tbl>
    <w:p w14:paraId="1CAE7819" w14:textId="77777777" w:rsidR="001B41A6" w:rsidRDefault="001B41A6">
      <w:pPr>
        <w:ind w:firstLine="720"/>
        <w:jc w:val="both"/>
      </w:pPr>
    </w:p>
    <w:p w14:paraId="1CAE781A" w14:textId="77777777" w:rsidR="001B41A6" w:rsidRDefault="00E30C2B">
      <w:pPr>
        <w:ind w:firstLine="720"/>
        <w:jc w:val="right"/>
        <w:rPr>
          <w:i/>
          <w:sz w:val="20"/>
        </w:rPr>
      </w:pPr>
      <w:r>
        <w:rPr>
          <w:i/>
          <w:sz w:val="20"/>
        </w:rPr>
        <w:t>35 lentelė: Dotacijų plano įvykdymas</w:t>
      </w:r>
    </w:p>
    <w:p w14:paraId="1CAE781B" w14:textId="77777777" w:rsidR="001B41A6" w:rsidRDefault="001B41A6">
      <w:pPr>
        <w:jc w:val="right"/>
        <w:rPr>
          <w:i/>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564"/>
        <w:gridCol w:w="1593"/>
        <w:gridCol w:w="992"/>
        <w:gridCol w:w="1379"/>
      </w:tblGrid>
      <w:tr w:rsidR="001B41A6" w14:paraId="1CAE7822" w14:textId="77777777">
        <w:trPr>
          <w:cantSplit/>
        </w:trPr>
        <w:tc>
          <w:tcPr>
            <w:tcW w:w="4248" w:type="dxa"/>
          </w:tcPr>
          <w:p w14:paraId="1CAE781C" w14:textId="77777777" w:rsidR="001B41A6" w:rsidRDefault="001B41A6">
            <w:pPr>
              <w:jc w:val="both"/>
            </w:pPr>
          </w:p>
          <w:p w14:paraId="1CAE781D" w14:textId="77777777" w:rsidR="001B41A6" w:rsidRDefault="00E30C2B">
            <w:pPr>
              <w:jc w:val="both"/>
            </w:pPr>
            <w:r>
              <w:t>Pajamų pavadinimas</w:t>
            </w:r>
          </w:p>
        </w:tc>
        <w:tc>
          <w:tcPr>
            <w:tcW w:w="1564" w:type="dxa"/>
            <w:hideMark/>
          </w:tcPr>
          <w:p w14:paraId="1CAE781E" w14:textId="77777777" w:rsidR="001B41A6" w:rsidRDefault="00E30C2B">
            <w:pPr>
              <w:jc w:val="both"/>
            </w:pPr>
            <w:r>
              <w:t>2015 m. patikslin-tas planas eurais</w:t>
            </w:r>
          </w:p>
        </w:tc>
        <w:tc>
          <w:tcPr>
            <w:tcW w:w="1593" w:type="dxa"/>
            <w:hideMark/>
          </w:tcPr>
          <w:p w14:paraId="1CAE781F" w14:textId="77777777" w:rsidR="001B41A6" w:rsidRDefault="00E30C2B">
            <w:pPr>
              <w:jc w:val="both"/>
            </w:pPr>
            <w:r>
              <w:t>2015 m. gauta lėšų eurais</w:t>
            </w:r>
          </w:p>
        </w:tc>
        <w:tc>
          <w:tcPr>
            <w:tcW w:w="992" w:type="dxa"/>
            <w:hideMark/>
          </w:tcPr>
          <w:p w14:paraId="1CAE7820" w14:textId="77777777" w:rsidR="001B41A6" w:rsidRDefault="00E30C2B">
            <w:pPr>
              <w:jc w:val="both"/>
            </w:pPr>
            <w:r>
              <w:t>Įvykdy-mas procentais</w:t>
            </w:r>
          </w:p>
        </w:tc>
        <w:tc>
          <w:tcPr>
            <w:tcW w:w="1379" w:type="dxa"/>
            <w:hideMark/>
          </w:tcPr>
          <w:p w14:paraId="1CAE7821" w14:textId="77777777" w:rsidR="001B41A6" w:rsidRDefault="00E30C2B">
            <w:pPr>
              <w:jc w:val="both"/>
            </w:pPr>
            <w:r>
              <w:t>Gautų lėšų ir plano skirtumai eurais</w:t>
            </w:r>
          </w:p>
        </w:tc>
      </w:tr>
      <w:tr w:rsidR="001B41A6" w14:paraId="1CAE7828" w14:textId="77777777">
        <w:trPr>
          <w:cantSplit/>
        </w:trPr>
        <w:tc>
          <w:tcPr>
            <w:tcW w:w="4248" w:type="dxa"/>
            <w:hideMark/>
          </w:tcPr>
          <w:p w14:paraId="1CAE7823" w14:textId="77777777" w:rsidR="001B41A6" w:rsidRDefault="00E30C2B">
            <w:pPr>
              <w:jc w:val="both"/>
              <w:rPr>
                <w:highlight w:val="yellow"/>
              </w:rPr>
            </w:pPr>
            <w:r>
              <w:t xml:space="preserve">Melioracijos </w:t>
            </w:r>
            <w:r>
              <w:t>programos vykdymui</w:t>
            </w:r>
          </w:p>
        </w:tc>
        <w:tc>
          <w:tcPr>
            <w:tcW w:w="1564" w:type="dxa"/>
            <w:hideMark/>
          </w:tcPr>
          <w:p w14:paraId="1CAE7824" w14:textId="77777777" w:rsidR="001B41A6" w:rsidRDefault="00E30C2B">
            <w:pPr>
              <w:jc w:val="both"/>
            </w:pPr>
            <w:r>
              <w:t>223876</w:t>
            </w:r>
          </w:p>
        </w:tc>
        <w:tc>
          <w:tcPr>
            <w:tcW w:w="1593" w:type="dxa"/>
            <w:hideMark/>
          </w:tcPr>
          <w:p w14:paraId="1CAE7825" w14:textId="77777777" w:rsidR="001B41A6" w:rsidRDefault="00E30C2B">
            <w:pPr>
              <w:jc w:val="both"/>
            </w:pPr>
            <w:r>
              <w:t>223876</w:t>
            </w:r>
          </w:p>
        </w:tc>
        <w:tc>
          <w:tcPr>
            <w:tcW w:w="992" w:type="dxa"/>
            <w:hideMark/>
          </w:tcPr>
          <w:p w14:paraId="1CAE7826" w14:textId="77777777" w:rsidR="001B41A6" w:rsidRDefault="00E30C2B">
            <w:pPr>
              <w:jc w:val="both"/>
            </w:pPr>
            <w:r>
              <w:t>100</w:t>
            </w:r>
          </w:p>
        </w:tc>
        <w:tc>
          <w:tcPr>
            <w:tcW w:w="1379" w:type="dxa"/>
          </w:tcPr>
          <w:p w14:paraId="1CAE7827" w14:textId="77777777" w:rsidR="001B41A6" w:rsidRDefault="001B41A6">
            <w:pPr>
              <w:jc w:val="both"/>
              <w:rPr>
                <w:highlight w:val="green"/>
              </w:rPr>
            </w:pPr>
          </w:p>
        </w:tc>
      </w:tr>
      <w:tr w:rsidR="001B41A6" w14:paraId="1CAE782E" w14:textId="77777777">
        <w:trPr>
          <w:cantSplit/>
        </w:trPr>
        <w:tc>
          <w:tcPr>
            <w:tcW w:w="4248" w:type="dxa"/>
            <w:hideMark/>
          </w:tcPr>
          <w:p w14:paraId="1CAE7829" w14:textId="77777777" w:rsidR="001B41A6" w:rsidRDefault="00E30C2B">
            <w:pPr>
              <w:jc w:val="both"/>
              <w:rPr>
                <w:highlight w:val="yellow"/>
              </w:rPr>
            </w:pPr>
            <w:r>
              <w:t>Žemės ūkio funkcijų vykdymui</w:t>
            </w:r>
          </w:p>
        </w:tc>
        <w:tc>
          <w:tcPr>
            <w:tcW w:w="1564" w:type="dxa"/>
            <w:hideMark/>
          </w:tcPr>
          <w:p w14:paraId="1CAE782A" w14:textId="77777777" w:rsidR="001B41A6" w:rsidRDefault="00E30C2B">
            <w:pPr>
              <w:jc w:val="both"/>
            </w:pPr>
            <w:r>
              <w:t>179588</w:t>
            </w:r>
          </w:p>
        </w:tc>
        <w:tc>
          <w:tcPr>
            <w:tcW w:w="1593" w:type="dxa"/>
            <w:hideMark/>
          </w:tcPr>
          <w:p w14:paraId="1CAE782B" w14:textId="77777777" w:rsidR="001B41A6" w:rsidRDefault="00E30C2B">
            <w:pPr>
              <w:jc w:val="both"/>
            </w:pPr>
            <w:r>
              <w:t>179588</w:t>
            </w:r>
          </w:p>
        </w:tc>
        <w:tc>
          <w:tcPr>
            <w:tcW w:w="992" w:type="dxa"/>
            <w:hideMark/>
          </w:tcPr>
          <w:p w14:paraId="1CAE782C" w14:textId="77777777" w:rsidR="001B41A6" w:rsidRDefault="00E30C2B">
            <w:pPr>
              <w:jc w:val="both"/>
            </w:pPr>
            <w:r>
              <w:t>100</w:t>
            </w:r>
          </w:p>
        </w:tc>
        <w:tc>
          <w:tcPr>
            <w:tcW w:w="1379" w:type="dxa"/>
          </w:tcPr>
          <w:p w14:paraId="1CAE782D" w14:textId="77777777" w:rsidR="001B41A6" w:rsidRDefault="001B41A6">
            <w:pPr>
              <w:jc w:val="both"/>
            </w:pPr>
          </w:p>
        </w:tc>
      </w:tr>
      <w:tr w:rsidR="001B41A6" w14:paraId="1CAE7834" w14:textId="77777777">
        <w:trPr>
          <w:cantSplit/>
        </w:trPr>
        <w:tc>
          <w:tcPr>
            <w:tcW w:w="4248" w:type="dxa"/>
            <w:hideMark/>
          </w:tcPr>
          <w:p w14:paraId="1CAE782F" w14:textId="77777777" w:rsidR="001B41A6" w:rsidRDefault="00E30C2B">
            <w:pPr>
              <w:jc w:val="both"/>
            </w:pPr>
            <w:r>
              <w:t>Vaiko teisių apsaugai</w:t>
            </w:r>
          </w:p>
        </w:tc>
        <w:tc>
          <w:tcPr>
            <w:tcW w:w="1564" w:type="dxa"/>
            <w:hideMark/>
          </w:tcPr>
          <w:p w14:paraId="1CAE7830" w14:textId="77777777" w:rsidR="001B41A6" w:rsidRDefault="00E30C2B">
            <w:pPr>
              <w:jc w:val="both"/>
            </w:pPr>
            <w:r>
              <w:t>64875</w:t>
            </w:r>
          </w:p>
        </w:tc>
        <w:tc>
          <w:tcPr>
            <w:tcW w:w="1593" w:type="dxa"/>
            <w:hideMark/>
          </w:tcPr>
          <w:p w14:paraId="1CAE7831" w14:textId="77777777" w:rsidR="001B41A6" w:rsidRDefault="00E30C2B">
            <w:pPr>
              <w:jc w:val="both"/>
            </w:pPr>
            <w:r>
              <w:t>64875</w:t>
            </w:r>
          </w:p>
        </w:tc>
        <w:tc>
          <w:tcPr>
            <w:tcW w:w="992" w:type="dxa"/>
            <w:hideMark/>
          </w:tcPr>
          <w:p w14:paraId="1CAE7832" w14:textId="77777777" w:rsidR="001B41A6" w:rsidRDefault="00E30C2B">
            <w:pPr>
              <w:jc w:val="both"/>
            </w:pPr>
            <w:r>
              <w:t>100</w:t>
            </w:r>
          </w:p>
        </w:tc>
        <w:tc>
          <w:tcPr>
            <w:tcW w:w="1379" w:type="dxa"/>
          </w:tcPr>
          <w:p w14:paraId="1CAE7833" w14:textId="77777777" w:rsidR="001B41A6" w:rsidRDefault="001B41A6">
            <w:pPr>
              <w:jc w:val="both"/>
            </w:pPr>
          </w:p>
        </w:tc>
      </w:tr>
      <w:tr w:rsidR="001B41A6" w14:paraId="1CAE783A" w14:textId="77777777">
        <w:trPr>
          <w:cantSplit/>
        </w:trPr>
        <w:tc>
          <w:tcPr>
            <w:tcW w:w="4248" w:type="dxa"/>
            <w:hideMark/>
          </w:tcPr>
          <w:p w14:paraId="1CAE7835" w14:textId="77777777" w:rsidR="001B41A6" w:rsidRDefault="00E30C2B">
            <w:pPr>
              <w:jc w:val="both"/>
            </w:pPr>
            <w:r>
              <w:t>Socialinėms išmokoms ir kompensacijos skaičiuoti ir mokėti</w:t>
            </w:r>
          </w:p>
        </w:tc>
        <w:tc>
          <w:tcPr>
            <w:tcW w:w="1564" w:type="dxa"/>
            <w:hideMark/>
          </w:tcPr>
          <w:p w14:paraId="1CAE7836" w14:textId="77777777" w:rsidR="001B41A6" w:rsidRDefault="00E30C2B">
            <w:pPr>
              <w:jc w:val="both"/>
            </w:pPr>
            <w:r>
              <w:t>164468</w:t>
            </w:r>
          </w:p>
        </w:tc>
        <w:tc>
          <w:tcPr>
            <w:tcW w:w="1593" w:type="dxa"/>
            <w:hideMark/>
          </w:tcPr>
          <w:p w14:paraId="1CAE7837" w14:textId="77777777" w:rsidR="001B41A6" w:rsidRDefault="00E30C2B">
            <w:pPr>
              <w:jc w:val="both"/>
            </w:pPr>
            <w:r>
              <w:t>160145,29</w:t>
            </w:r>
          </w:p>
        </w:tc>
        <w:tc>
          <w:tcPr>
            <w:tcW w:w="992" w:type="dxa"/>
            <w:hideMark/>
          </w:tcPr>
          <w:p w14:paraId="1CAE7838" w14:textId="77777777" w:rsidR="001B41A6" w:rsidRDefault="00E30C2B">
            <w:pPr>
              <w:jc w:val="both"/>
            </w:pPr>
            <w:r>
              <w:t>97,4</w:t>
            </w:r>
          </w:p>
        </w:tc>
        <w:tc>
          <w:tcPr>
            <w:tcW w:w="1379" w:type="dxa"/>
            <w:hideMark/>
          </w:tcPr>
          <w:p w14:paraId="1CAE7839" w14:textId="77777777" w:rsidR="001B41A6" w:rsidRDefault="00E30C2B">
            <w:pPr>
              <w:jc w:val="both"/>
            </w:pPr>
            <w:r>
              <w:t>-4322,71</w:t>
            </w:r>
          </w:p>
        </w:tc>
      </w:tr>
      <w:tr w:rsidR="001B41A6" w14:paraId="1CAE7840" w14:textId="77777777">
        <w:trPr>
          <w:cantSplit/>
        </w:trPr>
        <w:tc>
          <w:tcPr>
            <w:tcW w:w="4248" w:type="dxa"/>
            <w:hideMark/>
          </w:tcPr>
          <w:p w14:paraId="1CAE783B" w14:textId="77777777" w:rsidR="001B41A6" w:rsidRDefault="00E30C2B">
            <w:pPr>
              <w:jc w:val="both"/>
            </w:pPr>
            <w:r>
              <w:t>Mokinio krepšeliui finansuoti</w:t>
            </w:r>
          </w:p>
        </w:tc>
        <w:tc>
          <w:tcPr>
            <w:tcW w:w="1564" w:type="dxa"/>
            <w:hideMark/>
          </w:tcPr>
          <w:p w14:paraId="1CAE783C" w14:textId="77777777" w:rsidR="001B41A6" w:rsidRDefault="00E30C2B">
            <w:pPr>
              <w:jc w:val="both"/>
            </w:pPr>
            <w:r>
              <w:t>4309917</w:t>
            </w:r>
          </w:p>
        </w:tc>
        <w:tc>
          <w:tcPr>
            <w:tcW w:w="1593" w:type="dxa"/>
            <w:hideMark/>
          </w:tcPr>
          <w:p w14:paraId="1CAE783D" w14:textId="77777777" w:rsidR="001B41A6" w:rsidRDefault="00E30C2B">
            <w:pPr>
              <w:jc w:val="both"/>
            </w:pPr>
            <w:r>
              <w:t>4309917</w:t>
            </w:r>
          </w:p>
        </w:tc>
        <w:tc>
          <w:tcPr>
            <w:tcW w:w="992" w:type="dxa"/>
            <w:hideMark/>
          </w:tcPr>
          <w:p w14:paraId="1CAE783E" w14:textId="77777777" w:rsidR="001B41A6" w:rsidRDefault="00E30C2B">
            <w:pPr>
              <w:jc w:val="both"/>
            </w:pPr>
            <w:r>
              <w:t>100</w:t>
            </w:r>
          </w:p>
        </w:tc>
        <w:tc>
          <w:tcPr>
            <w:tcW w:w="1379" w:type="dxa"/>
          </w:tcPr>
          <w:p w14:paraId="1CAE783F" w14:textId="77777777" w:rsidR="001B41A6" w:rsidRDefault="001B41A6">
            <w:pPr>
              <w:jc w:val="both"/>
            </w:pPr>
          </w:p>
        </w:tc>
      </w:tr>
      <w:tr w:rsidR="001B41A6" w14:paraId="1CAE7846" w14:textId="77777777">
        <w:trPr>
          <w:cantSplit/>
        </w:trPr>
        <w:tc>
          <w:tcPr>
            <w:tcW w:w="4248" w:type="dxa"/>
            <w:hideMark/>
          </w:tcPr>
          <w:p w14:paraId="1CAE7841" w14:textId="77777777" w:rsidR="001B41A6" w:rsidRDefault="00E30C2B">
            <w:pPr>
              <w:jc w:val="both"/>
            </w:pPr>
            <w:r>
              <w:t>Gyventojų registro tvarkymui ir duomenų valstybės registrui teikti</w:t>
            </w:r>
          </w:p>
        </w:tc>
        <w:tc>
          <w:tcPr>
            <w:tcW w:w="1564" w:type="dxa"/>
            <w:hideMark/>
          </w:tcPr>
          <w:p w14:paraId="1CAE7842" w14:textId="77777777" w:rsidR="001B41A6" w:rsidRDefault="00E30C2B">
            <w:pPr>
              <w:jc w:val="both"/>
            </w:pPr>
            <w:r>
              <w:t>434</w:t>
            </w:r>
          </w:p>
        </w:tc>
        <w:tc>
          <w:tcPr>
            <w:tcW w:w="1593" w:type="dxa"/>
            <w:hideMark/>
          </w:tcPr>
          <w:p w14:paraId="1CAE7843" w14:textId="77777777" w:rsidR="001B41A6" w:rsidRDefault="00E30C2B">
            <w:pPr>
              <w:jc w:val="both"/>
            </w:pPr>
            <w:r>
              <w:t>434</w:t>
            </w:r>
          </w:p>
        </w:tc>
        <w:tc>
          <w:tcPr>
            <w:tcW w:w="992" w:type="dxa"/>
            <w:hideMark/>
          </w:tcPr>
          <w:p w14:paraId="1CAE7844" w14:textId="77777777" w:rsidR="001B41A6" w:rsidRDefault="00E30C2B">
            <w:pPr>
              <w:jc w:val="both"/>
            </w:pPr>
            <w:r>
              <w:t>100</w:t>
            </w:r>
          </w:p>
        </w:tc>
        <w:tc>
          <w:tcPr>
            <w:tcW w:w="1379" w:type="dxa"/>
          </w:tcPr>
          <w:p w14:paraId="1CAE7845" w14:textId="77777777" w:rsidR="001B41A6" w:rsidRDefault="001B41A6">
            <w:pPr>
              <w:jc w:val="both"/>
            </w:pPr>
          </w:p>
        </w:tc>
      </w:tr>
      <w:tr w:rsidR="001B41A6" w14:paraId="1CAE784C" w14:textId="77777777">
        <w:trPr>
          <w:cantSplit/>
        </w:trPr>
        <w:tc>
          <w:tcPr>
            <w:tcW w:w="4248" w:type="dxa"/>
            <w:hideMark/>
          </w:tcPr>
          <w:p w14:paraId="1CAE7847" w14:textId="77777777" w:rsidR="001B41A6" w:rsidRDefault="00E30C2B">
            <w:pPr>
              <w:jc w:val="both"/>
            </w:pPr>
            <w:r>
              <w:t>Socialinei paramai mokiniams</w:t>
            </w:r>
          </w:p>
        </w:tc>
        <w:tc>
          <w:tcPr>
            <w:tcW w:w="1564" w:type="dxa"/>
            <w:hideMark/>
          </w:tcPr>
          <w:p w14:paraId="1CAE7848" w14:textId="77777777" w:rsidR="001B41A6" w:rsidRDefault="00E30C2B">
            <w:pPr>
              <w:jc w:val="both"/>
            </w:pPr>
            <w:r>
              <w:t>265055</w:t>
            </w:r>
          </w:p>
        </w:tc>
        <w:tc>
          <w:tcPr>
            <w:tcW w:w="1593" w:type="dxa"/>
            <w:hideMark/>
          </w:tcPr>
          <w:p w14:paraId="1CAE7849" w14:textId="77777777" w:rsidR="001B41A6" w:rsidRDefault="00E30C2B">
            <w:pPr>
              <w:jc w:val="both"/>
            </w:pPr>
            <w:r>
              <w:t>257688,98</w:t>
            </w:r>
          </w:p>
        </w:tc>
        <w:tc>
          <w:tcPr>
            <w:tcW w:w="992" w:type="dxa"/>
            <w:hideMark/>
          </w:tcPr>
          <w:p w14:paraId="1CAE784A" w14:textId="77777777" w:rsidR="001B41A6" w:rsidRDefault="00E30C2B">
            <w:pPr>
              <w:jc w:val="both"/>
            </w:pPr>
            <w:r>
              <w:t>97,2</w:t>
            </w:r>
          </w:p>
        </w:tc>
        <w:tc>
          <w:tcPr>
            <w:tcW w:w="1379" w:type="dxa"/>
            <w:hideMark/>
          </w:tcPr>
          <w:p w14:paraId="1CAE784B" w14:textId="77777777" w:rsidR="001B41A6" w:rsidRDefault="00E30C2B">
            <w:pPr>
              <w:jc w:val="both"/>
            </w:pPr>
            <w:r>
              <w:t>-7366,02</w:t>
            </w:r>
          </w:p>
        </w:tc>
      </w:tr>
      <w:tr w:rsidR="001B41A6" w14:paraId="1CAE7852" w14:textId="77777777">
        <w:trPr>
          <w:cantSplit/>
        </w:trPr>
        <w:tc>
          <w:tcPr>
            <w:tcW w:w="4248" w:type="dxa"/>
            <w:hideMark/>
          </w:tcPr>
          <w:p w14:paraId="1CAE784D" w14:textId="77777777" w:rsidR="001B41A6" w:rsidRDefault="00E30C2B">
            <w:pPr>
              <w:jc w:val="both"/>
            </w:pPr>
            <w:r>
              <w:t>Iš apskričių perduotoms įstaigoms išlaikyti</w:t>
            </w:r>
          </w:p>
        </w:tc>
        <w:tc>
          <w:tcPr>
            <w:tcW w:w="1564" w:type="dxa"/>
            <w:hideMark/>
          </w:tcPr>
          <w:p w14:paraId="1CAE784E" w14:textId="77777777" w:rsidR="001B41A6" w:rsidRDefault="00E30C2B">
            <w:pPr>
              <w:jc w:val="both"/>
            </w:pPr>
            <w:r>
              <w:t>32168</w:t>
            </w:r>
          </w:p>
        </w:tc>
        <w:tc>
          <w:tcPr>
            <w:tcW w:w="1593" w:type="dxa"/>
            <w:hideMark/>
          </w:tcPr>
          <w:p w14:paraId="1CAE784F" w14:textId="77777777" w:rsidR="001B41A6" w:rsidRDefault="00E30C2B">
            <w:pPr>
              <w:jc w:val="both"/>
            </w:pPr>
            <w:r>
              <w:t>32168</w:t>
            </w:r>
          </w:p>
        </w:tc>
        <w:tc>
          <w:tcPr>
            <w:tcW w:w="992" w:type="dxa"/>
            <w:hideMark/>
          </w:tcPr>
          <w:p w14:paraId="1CAE7850" w14:textId="77777777" w:rsidR="001B41A6" w:rsidRDefault="00E30C2B">
            <w:pPr>
              <w:jc w:val="both"/>
            </w:pPr>
            <w:r>
              <w:t>100</w:t>
            </w:r>
          </w:p>
        </w:tc>
        <w:tc>
          <w:tcPr>
            <w:tcW w:w="1379" w:type="dxa"/>
          </w:tcPr>
          <w:p w14:paraId="1CAE7851" w14:textId="77777777" w:rsidR="001B41A6" w:rsidRDefault="001B41A6">
            <w:pPr>
              <w:jc w:val="both"/>
            </w:pPr>
          </w:p>
        </w:tc>
      </w:tr>
      <w:tr w:rsidR="001B41A6" w14:paraId="1CAE7858" w14:textId="77777777">
        <w:trPr>
          <w:cantSplit/>
        </w:trPr>
        <w:tc>
          <w:tcPr>
            <w:tcW w:w="4248" w:type="dxa"/>
            <w:hideMark/>
          </w:tcPr>
          <w:p w14:paraId="1CAE7853" w14:textId="77777777" w:rsidR="001B41A6" w:rsidRDefault="00E30C2B">
            <w:pPr>
              <w:jc w:val="both"/>
            </w:pPr>
            <w:r>
              <w:t>Archyvo funkcijai</w:t>
            </w:r>
          </w:p>
        </w:tc>
        <w:tc>
          <w:tcPr>
            <w:tcW w:w="1564" w:type="dxa"/>
            <w:hideMark/>
          </w:tcPr>
          <w:p w14:paraId="1CAE7854" w14:textId="77777777" w:rsidR="001B41A6" w:rsidRDefault="00E30C2B">
            <w:pPr>
              <w:jc w:val="both"/>
            </w:pPr>
            <w:r>
              <w:t>23176</w:t>
            </w:r>
          </w:p>
        </w:tc>
        <w:tc>
          <w:tcPr>
            <w:tcW w:w="1593" w:type="dxa"/>
            <w:hideMark/>
          </w:tcPr>
          <w:p w14:paraId="1CAE7855" w14:textId="77777777" w:rsidR="001B41A6" w:rsidRDefault="00E30C2B">
            <w:pPr>
              <w:jc w:val="both"/>
            </w:pPr>
            <w:r>
              <w:t>23176</w:t>
            </w:r>
          </w:p>
        </w:tc>
        <w:tc>
          <w:tcPr>
            <w:tcW w:w="992" w:type="dxa"/>
            <w:hideMark/>
          </w:tcPr>
          <w:p w14:paraId="1CAE7856" w14:textId="77777777" w:rsidR="001B41A6" w:rsidRDefault="00E30C2B">
            <w:pPr>
              <w:jc w:val="both"/>
            </w:pPr>
            <w:r>
              <w:t>100</w:t>
            </w:r>
          </w:p>
        </w:tc>
        <w:tc>
          <w:tcPr>
            <w:tcW w:w="1379" w:type="dxa"/>
          </w:tcPr>
          <w:p w14:paraId="1CAE7857" w14:textId="77777777" w:rsidR="001B41A6" w:rsidRDefault="001B41A6">
            <w:pPr>
              <w:jc w:val="both"/>
            </w:pPr>
          </w:p>
        </w:tc>
      </w:tr>
      <w:tr w:rsidR="001B41A6" w14:paraId="1CAE785E" w14:textId="77777777">
        <w:trPr>
          <w:cantSplit/>
        </w:trPr>
        <w:tc>
          <w:tcPr>
            <w:tcW w:w="4248" w:type="dxa"/>
            <w:hideMark/>
          </w:tcPr>
          <w:p w14:paraId="1CAE7859" w14:textId="77777777" w:rsidR="001B41A6" w:rsidRDefault="00E30C2B">
            <w:pPr>
              <w:jc w:val="both"/>
            </w:pPr>
            <w:r>
              <w:t>Valstybinės kalbos vartojimo ir taisyklingumo kontrolei</w:t>
            </w:r>
          </w:p>
        </w:tc>
        <w:tc>
          <w:tcPr>
            <w:tcW w:w="1564" w:type="dxa"/>
            <w:hideMark/>
          </w:tcPr>
          <w:p w14:paraId="1CAE785A" w14:textId="77777777" w:rsidR="001B41A6" w:rsidRDefault="00E30C2B">
            <w:pPr>
              <w:jc w:val="both"/>
            </w:pPr>
            <w:r>
              <w:t>7600</w:t>
            </w:r>
          </w:p>
        </w:tc>
        <w:tc>
          <w:tcPr>
            <w:tcW w:w="1593" w:type="dxa"/>
            <w:hideMark/>
          </w:tcPr>
          <w:p w14:paraId="1CAE785B" w14:textId="77777777" w:rsidR="001B41A6" w:rsidRDefault="00E30C2B">
            <w:pPr>
              <w:jc w:val="both"/>
            </w:pPr>
            <w:r>
              <w:t>7600</w:t>
            </w:r>
          </w:p>
        </w:tc>
        <w:tc>
          <w:tcPr>
            <w:tcW w:w="992" w:type="dxa"/>
            <w:hideMark/>
          </w:tcPr>
          <w:p w14:paraId="1CAE785C" w14:textId="77777777" w:rsidR="001B41A6" w:rsidRDefault="00E30C2B">
            <w:pPr>
              <w:jc w:val="both"/>
            </w:pPr>
            <w:r>
              <w:t>100</w:t>
            </w:r>
          </w:p>
        </w:tc>
        <w:tc>
          <w:tcPr>
            <w:tcW w:w="1379" w:type="dxa"/>
          </w:tcPr>
          <w:p w14:paraId="1CAE785D" w14:textId="77777777" w:rsidR="001B41A6" w:rsidRDefault="001B41A6">
            <w:pPr>
              <w:jc w:val="both"/>
            </w:pPr>
          </w:p>
        </w:tc>
      </w:tr>
      <w:tr w:rsidR="001B41A6" w14:paraId="1CAE7864" w14:textId="77777777">
        <w:trPr>
          <w:cantSplit/>
        </w:trPr>
        <w:tc>
          <w:tcPr>
            <w:tcW w:w="4248" w:type="dxa"/>
            <w:hideMark/>
          </w:tcPr>
          <w:p w14:paraId="1CAE785F" w14:textId="77777777" w:rsidR="001B41A6" w:rsidRDefault="00E30C2B">
            <w:pPr>
              <w:jc w:val="both"/>
            </w:pPr>
            <w:r>
              <w:t>Būsto nuomos kompensacijai</w:t>
            </w:r>
          </w:p>
        </w:tc>
        <w:tc>
          <w:tcPr>
            <w:tcW w:w="1564" w:type="dxa"/>
            <w:hideMark/>
          </w:tcPr>
          <w:p w14:paraId="1CAE7860" w14:textId="77777777" w:rsidR="001B41A6" w:rsidRDefault="00E30C2B">
            <w:pPr>
              <w:jc w:val="both"/>
            </w:pPr>
            <w:r>
              <w:t>5161</w:t>
            </w:r>
          </w:p>
        </w:tc>
        <w:tc>
          <w:tcPr>
            <w:tcW w:w="1593" w:type="dxa"/>
            <w:hideMark/>
          </w:tcPr>
          <w:p w14:paraId="1CAE7861" w14:textId="77777777" w:rsidR="001B41A6" w:rsidRDefault="00E30C2B">
            <w:pPr>
              <w:jc w:val="both"/>
            </w:pPr>
            <w:r>
              <w:t>70,29</w:t>
            </w:r>
          </w:p>
        </w:tc>
        <w:tc>
          <w:tcPr>
            <w:tcW w:w="992" w:type="dxa"/>
            <w:hideMark/>
          </w:tcPr>
          <w:p w14:paraId="1CAE7862" w14:textId="77777777" w:rsidR="001B41A6" w:rsidRDefault="00E30C2B">
            <w:pPr>
              <w:jc w:val="both"/>
            </w:pPr>
            <w:r>
              <w:t>1,4</w:t>
            </w:r>
          </w:p>
        </w:tc>
        <w:tc>
          <w:tcPr>
            <w:tcW w:w="1379" w:type="dxa"/>
            <w:hideMark/>
          </w:tcPr>
          <w:p w14:paraId="1CAE7863" w14:textId="77777777" w:rsidR="001B41A6" w:rsidRDefault="00E30C2B">
            <w:pPr>
              <w:jc w:val="both"/>
            </w:pPr>
            <w:r>
              <w:t>-5090,71</w:t>
            </w:r>
          </w:p>
        </w:tc>
      </w:tr>
      <w:tr w:rsidR="001B41A6" w14:paraId="1CAE786A" w14:textId="77777777">
        <w:trPr>
          <w:cantSplit/>
        </w:trPr>
        <w:tc>
          <w:tcPr>
            <w:tcW w:w="4248" w:type="dxa"/>
            <w:hideMark/>
          </w:tcPr>
          <w:p w14:paraId="1CAE7865" w14:textId="77777777" w:rsidR="001B41A6" w:rsidRDefault="00E30C2B">
            <w:pPr>
              <w:jc w:val="both"/>
            </w:pPr>
            <w:r>
              <w:t>Civilinės saugos organizavimui</w:t>
            </w:r>
          </w:p>
        </w:tc>
        <w:tc>
          <w:tcPr>
            <w:tcW w:w="1564" w:type="dxa"/>
            <w:hideMark/>
          </w:tcPr>
          <w:p w14:paraId="1CAE7866" w14:textId="77777777" w:rsidR="001B41A6" w:rsidRDefault="00E30C2B">
            <w:pPr>
              <w:jc w:val="both"/>
            </w:pPr>
            <w:r>
              <w:t>14349</w:t>
            </w:r>
          </w:p>
        </w:tc>
        <w:tc>
          <w:tcPr>
            <w:tcW w:w="1593" w:type="dxa"/>
            <w:hideMark/>
          </w:tcPr>
          <w:p w14:paraId="1CAE7867" w14:textId="77777777" w:rsidR="001B41A6" w:rsidRDefault="00E30C2B">
            <w:pPr>
              <w:jc w:val="both"/>
            </w:pPr>
            <w:r>
              <w:t>14349</w:t>
            </w:r>
          </w:p>
        </w:tc>
        <w:tc>
          <w:tcPr>
            <w:tcW w:w="992" w:type="dxa"/>
            <w:hideMark/>
          </w:tcPr>
          <w:p w14:paraId="1CAE7868" w14:textId="77777777" w:rsidR="001B41A6" w:rsidRDefault="00E30C2B">
            <w:pPr>
              <w:jc w:val="both"/>
            </w:pPr>
            <w:r>
              <w:t>100</w:t>
            </w:r>
          </w:p>
        </w:tc>
        <w:tc>
          <w:tcPr>
            <w:tcW w:w="1379" w:type="dxa"/>
          </w:tcPr>
          <w:p w14:paraId="1CAE7869" w14:textId="77777777" w:rsidR="001B41A6" w:rsidRDefault="001B41A6">
            <w:pPr>
              <w:jc w:val="both"/>
            </w:pPr>
          </w:p>
        </w:tc>
      </w:tr>
      <w:tr w:rsidR="001B41A6" w14:paraId="1CAE7870" w14:textId="77777777">
        <w:trPr>
          <w:cantSplit/>
        </w:trPr>
        <w:tc>
          <w:tcPr>
            <w:tcW w:w="4248" w:type="dxa"/>
            <w:hideMark/>
          </w:tcPr>
          <w:p w14:paraId="1CAE786B" w14:textId="77777777" w:rsidR="001B41A6" w:rsidRDefault="00E30C2B">
            <w:pPr>
              <w:jc w:val="both"/>
            </w:pPr>
            <w:r>
              <w:t>Darbo rinkos politikos rengimui ir įgyvendinimui</w:t>
            </w:r>
          </w:p>
        </w:tc>
        <w:tc>
          <w:tcPr>
            <w:tcW w:w="1564" w:type="dxa"/>
            <w:hideMark/>
          </w:tcPr>
          <w:p w14:paraId="1CAE786C" w14:textId="77777777" w:rsidR="001B41A6" w:rsidRDefault="00E30C2B">
            <w:pPr>
              <w:jc w:val="both"/>
            </w:pPr>
            <w:r>
              <w:t>181399</w:t>
            </w:r>
          </w:p>
        </w:tc>
        <w:tc>
          <w:tcPr>
            <w:tcW w:w="1593" w:type="dxa"/>
            <w:hideMark/>
          </w:tcPr>
          <w:p w14:paraId="1CAE786D" w14:textId="77777777" w:rsidR="001B41A6" w:rsidRDefault="00E30C2B">
            <w:pPr>
              <w:jc w:val="both"/>
            </w:pPr>
            <w:r>
              <w:t>181399</w:t>
            </w:r>
          </w:p>
        </w:tc>
        <w:tc>
          <w:tcPr>
            <w:tcW w:w="992" w:type="dxa"/>
            <w:hideMark/>
          </w:tcPr>
          <w:p w14:paraId="1CAE786E" w14:textId="77777777" w:rsidR="001B41A6" w:rsidRDefault="00E30C2B">
            <w:pPr>
              <w:jc w:val="both"/>
            </w:pPr>
            <w:r>
              <w:t>100</w:t>
            </w:r>
          </w:p>
        </w:tc>
        <w:tc>
          <w:tcPr>
            <w:tcW w:w="1379" w:type="dxa"/>
          </w:tcPr>
          <w:p w14:paraId="1CAE786F" w14:textId="77777777" w:rsidR="001B41A6" w:rsidRDefault="001B41A6">
            <w:pPr>
              <w:jc w:val="both"/>
            </w:pPr>
          </w:p>
        </w:tc>
      </w:tr>
      <w:tr w:rsidR="001B41A6" w14:paraId="1CAE7876" w14:textId="77777777">
        <w:trPr>
          <w:cantSplit/>
        </w:trPr>
        <w:tc>
          <w:tcPr>
            <w:tcW w:w="4248" w:type="dxa"/>
            <w:hideMark/>
          </w:tcPr>
          <w:p w14:paraId="1CAE7871" w14:textId="77777777" w:rsidR="001B41A6" w:rsidRDefault="00E30C2B">
            <w:pPr>
              <w:jc w:val="both"/>
            </w:pPr>
            <w:r>
              <w:t xml:space="preserve">Mobilizacijos </w:t>
            </w:r>
            <w:r>
              <w:t>administravimui</w:t>
            </w:r>
          </w:p>
        </w:tc>
        <w:tc>
          <w:tcPr>
            <w:tcW w:w="1564" w:type="dxa"/>
            <w:hideMark/>
          </w:tcPr>
          <w:p w14:paraId="1CAE7872" w14:textId="77777777" w:rsidR="001B41A6" w:rsidRDefault="00E30C2B">
            <w:pPr>
              <w:jc w:val="both"/>
            </w:pPr>
            <w:r>
              <w:t>7010</w:t>
            </w:r>
          </w:p>
        </w:tc>
        <w:tc>
          <w:tcPr>
            <w:tcW w:w="1593" w:type="dxa"/>
            <w:hideMark/>
          </w:tcPr>
          <w:p w14:paraId="1CAE7873" w14:textId="77777777" w:rsidR="001B41A6" w:rsidRDefault="00E30C2B">
            <w:pPr>
              <w:jc w:val="both"/>
            </w:pPr>
            <w:r>
              <w:t>7010</w:t>
            </w:r>
          </w:p>
        </w:tc>
        <w:tc>
          <w:tcPr>
            <w:tcW w:w="992" w:type="dxa"/>
            <w:hideMark/>
          </w:tcPr>
          <w:p w14:paraId="1CAE7874" w14:textId="77777777" w:rsidR="001B41A6" w:rsidRDefault="00E30C2B">
            <w:pPr>
              <w:jc w:val="both"/>
            </w:pPr>
            <w:r>
              <w:t>100</w:t>
            </w:r>
          </w:p>
        </w:tc>
        <w:tc>
          <w:tcPr>
            <w:tcW w:w="1379" w:type="dxa"/>
          </w:tcPr>
          <w:p w14:paraId="1CAE7875" w14:textId="77777777" w:rsidR="001B41A6" w:rsidRDefault="001B41A6">
            <w:pPr>
              <w:jc w:val="both"/>
            </w:pPr>
          </w:p>
        </w:tc>
      </w:tr>
      <w:tr w:rsidR="001B41A6" w14:paraId="1CAE787C" w14:textId="77777777">
        <w:trPr>
          <w:cantSplit/>
        </w:trPr>
        <w:tc>
          <w:tcPr>
            <w:tcW w:w="4248" w:type="dxa"/>
            <w:hideMark/>
          </w:tcPr>
          <w:p w14:paraId="1CAE7877" w14:textId="77777777" w:rsidR="001B41A6" w:rsidRDefault="00E30C2B">
            <w:pPr>
              <w:jc w:val="both"/>
              <w:rPr>
                <w:highlight w:val="yellow"/>
              </w:rPr>
            </w:pPr>
            <w:r>
              <w:t>Mokinių sveikatos priežiūrai</w:t>
            </w:r>
          </w:p>
        </w:tc>
        <w:tc>
          <w:tcPr>
            <w:tcW w:w="1564" w:type="dxa"/>
            <w:hideMark/>
          </w:tcPr>
          <w:p w14:paraId="1CAE7878" w14:textId="77777777" w:rsidR="001B41A6" w:rsidRDefault="00E30C2B">
            <w:pPr>
              <w:jc w:val="both"/>
            </w:pPr>
            <w:r>
              <w:t>35938</w:t>
            </w:r>
          </w:p>
        </w:tc>
        <w:tc>
          <w:tcPr>
            <w:tcW w:w="1593" w:type="dxa"/>
            <w:hideMark/>
          </w:tcPr>
          <w:p w14:paraId="1CAE7879" w14:textId="77777777" w:rsidR="001B41A6" w:rsidRDefault="00E30C2B">
            <w:pPr>
              <w:jc w:val="both"/>
            </w:pPr>
            <w:r>
              <w:t>35938</w:t>
            </w:r>
          </w:p>
        </w:tc>
        <w:tc>
          <w:tcPr>
            <w:tcW w:w="992" w:type="dxa"/>
            <w:hideMark/>
          </w:tcPr>
          <w:p w14:paraId="1CAE787A" w14:textId="77777777" w:rsidR="001B41A6" w:rsidRDefault="00E30C2B">
            <w:pPr>
              <w:jc w:val="both"/>
            </w:pPr>
            <w:r>
              <w:t>100</w:t>
            </w:r>
          </w:p>
        </w:tc>
        <w:tc>
          <w:tcPr>
            <w:tcW w:w="1379" w:type="dxa"/>
          </w:tcPr>
          <w:p w14:paraId="1CAE787B" w14:textId="77777777" w:rsidR="001B41A6" w:rsidRDefault="001B41A6">
            <w:pPr>
              <w:jc w:val="both"/>
            </w:pPr>
          </w:p>
        </w:tc>
      </w:tr>
      <w:tr w:rsidR="001B41A6" w14:paraId="1CAE7882" w14:textId="77777777">
        <w:trPr>
          <w:cantSplit/>
        </w:trPr>
        <w:tc>
          <w:tcPr>
            <w:tcW w:w="4248" w:type="dxa"/>
            <w:hideMark/>
          </w:tcPr>
          <w:p w14:paraId="1CAE787D" w14:textId="77777777" w:rsidR="001B41A6" w:rsidRDefault="00E30C2B">
            <w:pPr>
              <w:jc w:val="both"/>
            </w:pPr>
            <w:r>
              <w:t>Gyvenamosios vietos deklaravimo duomenų ir gyvenamosios vietos neturinčių asmenų apskaitos duomenų tvarkymo funkcijai atlikti</w:t>
            </w:r>
          </w:p>
        </w:tc>
        <w:tc>
          <w:tcPr>
            <w:tcW w:w="1564" w:type="dxa"/>
            <w:hideMark/>
          </w:tcPr>
          <w:p w14:paraId="1CAE787E" w14:textId="77777777" w:rsidR="001B41A6" w:rsidRDefault="00E30C2B">
            <w:pPr>
              <w:jc w:val="both"/>
            </w:pPr>
            <w:r>
              <w:t>10079</w:t>
            </w:r>
          </w:p>
        </w:tc>
        <w:tc>
          <w:tcPr>
            <w:tcW w:w="1593" w:type="dxa"/>
            <w:hideMark/>
          </w:tcPr>
          <w:p w14:paraId="1CAE787F" w14:textId="77777777" w:rsidR="001B41A6" w:rsidRDefault="00E30C2B">
            <w:pPr>
              <w:jc w:val="both"/>
            </w:pPr>
            <w:r>
              <w:t>10079</w:t>
            </w:r>
          </w:p>
        </w:tc>
        <w:tc>
          <w:tcPr>
            <w:tcW w:w="992" w:type="dxa"/>
            <w:hideMark/>
          </w:tcPr>
          <w:p w14:paraId="1CAE7880" w14:textId="77777777" w:rsidR="001B41A6" w:rsidRDefault="00E30C2B">
            <w:pPr>
              <w:jc w:val="both"/>
            </w:pPr>
            <w:r>
              <w:t>100</w:t>
            </w:r>
          </w:p>
        </w:tc>
        <w:tc>
          <w:tcPr>
            <w:tcW w:w="1379" w:type="dxa"/>
          </w:tcPr>
          <w:p w14:paraId="1CAE7881" w14:textId="77777777" w:rsidR="001B41A6" w:rsidRDefault="001B41A6">
            <w:pPr>
              <w:jc w:val="both"/>
            </w:pPr>
          </w:p>
        </w:tc>
      </w:tr>
      <w:tr w:rsidR="001B41A6" w14:paraId="1CAE7888" w14:textId="77777777">
        <w:trPr>
          <w:cantSplit/>
        </w:trPr>
        <w:tc>
          <w:tcPr>
            <w:tcW w:w="4248" w:type="dxa"/>
            <w:hideMark/>
          </w:tcPr>
          <w:p w14:paraId="1CAE7883" w14:textId="77777777" w:rsidR="001B41A6" w:rsidRDefault="00E30C2B">
            <w:pPr>
              <w:jc w:val="both"/>
            </w:pPr>
            <w:r>
              <w:t>Jaunimo teisių apsaugai</w:t>
            </w:r>
          </w:p>
        </w:tc>
        <w:tc>
          <w:tcPr>
            <w:tcW w:w="1564" w:type="dxa"/>
            <w:hideMark/>
          </w:tcPr>
          <w:p w14:paraId="1CAE7884" w14:textId="77777777" w:rsidR="001B41A6" w:rsidRDefault="00E30C2B">
            <w:pPr>
              <w:jc w:val="both"/>
            </w:pPr>
            <w:r>
              <w:t>13689</w:t>
            </w:r>
          </w:p>
        </w:tc>
        <w:tc>
          <w:tcPr>
            <w:tcW w:w="1593" w:type="dxa"/>
            <w:hideMark/>
          </w:tcPr>
          <w:p w14:paraId="1CAE7885" w14:textId="77777777" w:rsidR="001B41A6" w:rsidRDefault="00E30C2B">
            <w:pPr>
              <w:jc w:val="both"/>
            </w:pPr>
            <w:r>
              <w:t>13689</w:t>
            </w:r>
          </w:p>
        </w:tc>
        <w:tc>
          <w:tcPr>
            <w:tcW w:w="992" w:type="dxa"/>
            <w:hideMark/>
          </w:tcPr>
          <w:p w14:paraId="1CAE7886" w14:textId="77777777" w:rsidR="001B41A6" w:rsidRDefault="00E30C2B">
            <w:pPr>
              <w:jc w:val="both"/>
            </w:pPr>
            <w:r>
              <w:t>100</w:t>
            </w:r>
          </w:p>
        </w:tc>
        <w:tc>
          <w:tcPr>
            <w:tcW w:w="1379" w:type="dxa"/>
          </w:tcPr>
          <w:p w14:paraId="1CAE7887" w14:textId="77777777" w:rsidR="001B41A6" w:rsidRDefault="001B41A6">
            <w:pPr>
              <w:jc w:val="both"/>
            </w:pPr>
          </w:p>
        </w:tc>
      </w:tr>
      <w:tr w:rsidR="001B41A6" w14:paraId="1CAE788E" w14:textId="77777777">
        <w:trPr>
          <w:cantSplit/>
        </w:trPr>
        <w:tc>
          <w:tcPr>
            <w:tcW w:w="4248" w:type="dxa"/>
            <w:hideMark/>
          </w:tcPr>
          <w:p w14:paraId="1CAE7889" w14:textId="77777777" w:rsidR="001B41A6" w:rsidRDefault="00E30C2B">
            <w:pPr>
              <w:jc w:val="both"/>
            </w:pPr>
            <w:r>
              <w:t>Duomenų teikimui valstybės suteiktos pagalbos registrui</w:t>
            </w:r>
          </w:p>
        </w:tc>
        <w:tc>
          <w:tcPr>
            <w:tcW w:w="1564" w:type="dxa"/>
            <w:hideMark/>
          </w:tcPr>
          <w:p w14:paraId="1CAE788A" w14:textId="77777777" w:rsidR="001B41A6" w:rsidRDefault="00E30C2B">
            <w:pPr>
              <w:jc w:val="both"/>
            </w:pPr>
            <w:r>
              <w:t>579</w:t>
            </w:r>
          </w:p>
        </w:tc>
        <w:tc>
          <w:tcPr>
            <w:tcW w:w="1593" w:type="dxa"/>
            <w:hideMark/>
          </w:tcPr>
          <w:p w14:paraId="1CAE788B" w14:textId="77777777" w:rsidR="001B41A6" w:rsidRDefault="00E30C2B">
            <w:pPr>
              <w:jc w:val="both"/>
            </w:pPr>
            <w:r>
              <w:t>0</w:t>
            </w:r>
          </w:p>
        </w:tc>
        <w:tc>
          <w:tcPr>
            <w:tcW w:w="992" w:type="dxa"/>
            <w:hideMark/>
          </w:tcPr>
          <w:p w14:paraId="1CAE788C" w14:textId="77777777" w:rsidR="001B41A6" w:rsidRDefault="00E30C2B">
            <w:pPr>
              <w:jc w:val="both"/>
            </w:pPr>
            <w:r>
              <w:t>0</w:t>
            </w:r>
          </w:p>
        </w:tc>
        <w:tc>
          <w:tcPr>
            <w:tcW w:w="1379" w:type="dxa"/>
            <w:hideMark/>
          </w:tcPr>
          <w:p w14:paraId="1CAE788D" w14:textId="77777777" w:rsidR="001B41A6" w:rsidRDefault="00E30C2B">
            <w:pPr>
              <w:jc w:val="both"/>
            </w:pPr>
            <w:r>
              <w:t>-579</w:t>
            </w:r>
          </w:p>
        </w:tc>
      </w:tr>
      <w:tr w:rsidR="001B41A6" w14:paraId="1CAE7894" w14:textId="77777777">
        <w:trPr>
          <w:cantSplit/>
        </w:trPr>
        <w:tc>
          <w:tcPr>
            <w:tcW w:w="4248" w:type="dxa"/>
            <w:hideMark/>
          </w:tcPr>
          <w:p w14:paraId="1CAE788F" w14:textId="77777777" w:rsidR="001B41A6" w:rsidRDefault="00E30C2B">
            <w:pPr>
              <w:jc w:val="both"/>
            </w:pPr>
            <w:r>
              <w:t>Pirminei teisinei pagalbai</w:t>
            </w:r>
          </w:p>
        </w:tc>
        <w:tc>
          <w:tcPr>
            <w:tcW w:w="1564" w:type="dxa"/>
            <w:hideMark/>
          </w:tcPr>
          <w:p w14:paraId="1CAE7890" w14:textId="77777777" w:rsidR="001B41A6" w:rsidRDefault="00E30C2B">
            <w:pPr>
              <w:jc w:val="both"/>
            </w:pPr>
            <w:r>
              <w:t>4576</w:t>
            </w:r>
          </w:p>
        </w:tc>
        <w:tc>
          <w:tcPr>
            <w:tcW w:w="1593" w:type="dxa"/>
            <w:hideMark/>
          </w:tcPr>
          <w:p w14:paraId="1CAE7891" w14:textId="77777777" w:rsidR="001B41A6" w:rsidRDefault="00E30C2B">
            <w:pPr>
              <w:jc w:val="both"/>
            </w:pPr>
            <w:r>
              <w:t>4576</w:t>
            </w:r>
          </w:p>
        </w:tc>
        <w:tc>
          <w:tcPr>
            <w:tcW w:w="992" w:type="dxa"/>
            <w:hideMark/>
          </w:tcPr>
          <w:p w14:paraId="1CAE7892" w14:textId="77777777" w:rsidR="001B41A6" w:rsidRDefault="00E30C2B">
            <w:pPr>
              <w:jc w:val="both"/>
            </w:pPr>
            <w:r>
              <w:t>100</w:t>
            </w:r>
          </w:p>
        </w:tc>
        <w:tc>
          <w:tcPr>
            <w:tcW w:w="1379" w:type="dxa"/>
          </w:tcPr>
          <w:p w14:paraId="1CAE7893" w14:textId="77777777" w:rsidR="001B41A6" w:rsidRDefault="001B41A6">
            <w:pPr>
              <w:jc w:val="both"/>
            </w:pPr>
          </w:p>
        </w:tc>
      </w:tr>
      <w:tr w:rsidR="001B41A6" w14:paraId="1CAE789A" w14:textId="77777777">
        <w:trPr>
          <w:cantSplit/>
        </w:trPr>
        <w:tc>
          <w:tcPr>
            <w:tcW w:w="4248" w:type="dxa"/>
            <w:hideMark/>
          </w:tcPr>
          <w:p w14:paraId="1CAE7895" w14:textId="77777777" w:rsidR="001B41A6" w:rsidRDefault="00E30C2B">
            <w:pPr>
              <w:jc w:val="both"/>
            </w:pPr>
            <w:r>
              <w:t>Priešgaisrinės saugos funkcijai</w:t>
            </w:r>
          </w:p>
        </w:tc>
        <w:tc>
          <w:tcPr>
            <w:tcW w:w="1564" w:type="dxa"/>
            <w:hideMark/>
          </w:tcPr>
          <w:p w14:paraId="1CAE7896" w14:textId="77777777" w:rsidR="001B41A6" w:rsidRDefault="00E30C2B">
            <w:pPr>
              <w:jc w:val="both"/>
            </w:pPr>
            <w:r>
              <w:t>504159</w:t>
            </w:r>
          </w:p>
        </w:tc>
        <w:tc>
          <w:tcPr>
            <w:tcW w:w="1593" w:type="dxa"/>
            <w:hideMark/>
          </w:tcPr>
          <w:p w14:paraId="1CAE7897" w14:textId="77777777" w:rsidR="001B41A6" w:rsidRDefault="00E30C2B">
            <w:pPr>
              <w:jc w:val="both"/>
            </w:pPr>
            <w:r>
              <w:t>504159</w:t>
            </w:r>
          </w:p>
        </w:tc>
        <w:tc>
          <w:tcPr>
            <w:tcW w:w="992" w:type="dxa"/>
            <w:hideMark/>
          </w:tcPr>
          <w:p w14:paraId="1CAE7898" w14:textId="77777777" w:rsidR="001B41A6" w:rsidRDefault="00E30C2B">
            <w:pPr>
              <w:jc w:val="both"/>
            </w:pPr>
            <w:r>
              <w:t>100</w:t>
            </w:r>
          </w:p>
        </w:tc>
        <w:tc>
          <w:tcPr>
            <w:tcW w:w="1379" w:type="dxa"/>
          </w:tcPr>
          <w:p w14:paraId="1CAE7899" w14:textId="77777777" w:rsidR="001B41A6" w:rsidRDefault="001B41A6">
            <w:pPr>
              <w:jc w:val="both"/>
            </w:pPr>
          </w:p>
        </w:tc>
      </w:tr>
      <w:tr w:rsidR="001B41A6" w14:paraId="1CAE78A0" w14:textId="77777777">
        <w:trPr>
          <w:cantSplit/>
        </w:trPr>
        <w:tc>
          <w:tcPr>
            <w:tcW w:w="4248" w:type="dxa"/>
            <w:hideMark/>
          </w:tcPr>
          <w:p w14:paraId="1CAE789B" w14:textId="77777777" w:rsidR="001B41A6" w:rsidRDefault="00E30C2B">
            <w:pPr>
              <w:jc w:val="both"/>
            </w:pPr>
            <w:r>
              <w:t>Visuomenės sveikatos biuro veiklos užtikrinimui</w:t>
            </w:r>
          </w:p>
        </w:tc>
        <w:tc>
          <w:tcPr>
            <w:tcW w:w="1564" w:type="dxa"/>
            <w:hideMark/>
          </w:tcPr>
          <w:p w14:paraId="1CAE789C" w14:textId="77777777" w:rsidR="001B41A6" w:rsidRDefault="00E30C2B">
            <w:pPr>
              <w:jc w:val="both"/>
            </w:pPr>
            <w:r>
              <w:t>42884</w:t>
            </w:r>
          </w:p>
        </w:tc>
        <w:tc>
          <w:tcPr>
            <w:tcW w:w="1593" w:type="dxa"/>
            <w:hideMark/>
          </w:tcPr>
          <w:p w14:paraId="1CAE789D" w14:textId="77777777" w:rsidR="001B41A6" w:rsidRDefault="00E30C2B">
            <w:pPr>
              <w:jc w:val="both"/>
            </w:pPr>
            <w:r>
              <w:t>42884</w:t>
            </w:r>
          </w:p>
        </w:tc>
        <w:tc>
          <w:tcPr>
            <w:tcW w:w="992" w:type="dxa"/>
            <w:hideMark/>
          </w:tcPr>
          <w:p w14:paraId="1CAE789E" w14:textId="77777777" w:rsidR="001B41A6" w:rsidRDefault="00E30C2B">
            <w:pPr>
              <w:jc w:val="both"/>
            </w:pPr>
            <w:r>
              <w:t>100</w:t>
            </w:r>
          </w:p>
        </w:tc>
        <w:tc>
          <w:tcPr>
            <w:tcW w:w="1379" w:type="dxa"/>
          </w:tcPr>
          <w:p w14:paraId="1CAE789F" w14:textId="77777777" w:rsidR="001B41A6" w:rsidRDefault="001B41A6">
            <w:pPr>
              <w:jc w:val="both"/>
            </w:pPr>
          </w:p>
        </w:tc>
      </w:tr>
      <w:tr w:rsidR="001B41A6" w14:paraId="1CAE78A6" w14:textId="77777777">
        <w:trPr>
          <w:cantSplit/>
        </w:trPr>
        <w:tc>
          <w:tcPr>
            <w:tcW w:w="4248" w:type="dxa"/>
            <w:hideMark/>
          </w:tcPr>
          <w:p w14:paraId="1CAE78A1" w14:textId="77777777" w:rsidR="001B41A6" w:rsidRDefault="00E30C2B">
            <w:pPr>
              <w:jc w:val="both"/>
            </w:pPr>
            <w:r>
              <w:t xml:space="preserve">Socialinių </w:t>
            </w:r>
            <w:r>
              <w:t>paslaugų pirkimui ir finansavimo programai</w:t>
            </w:r>
          </w:p>
        </w:tc>
        <w:tc>
          <w:tcPr>
            <w:tcW w:w="1564" w:type="dxa"/>
            <w:hideMark/>
          </w:tcPr>
          <w:p w14:paraId="1CAE78A2" w14:textId="77777777" w:rsidR="001B41A6" w:rsidRDefault="00E30C2B">
            <w:pPr>
              <w:jc w:val="both"/>
            </w:pPr>
            <w:r>
              <w:t>237672</w:t>
            </w:r>
          </w:p>
        </w:tc>
        <w:tc>
          <w:tcPr>
            <w:tcW w:w="1593" w:type="dxa"/>
            <w:hideMark/>
          </w:tcPr>
          <w:p w14:paraId="1CAE78A3" w14:textId="77777777" w:rsidR="001B41A6" w:rsidRDefault="00E30C2B">
            <w:pPr>
              <w:jc w:val="both"/>
            </w:pPr>
            <w:r>
              <w:t>235162,01</w:t>
            </w:r>
          </w:p>
        </w:tc>
        <w:tc>
          <w:tcPr>
            <w:tcW w:w="992" w:type="dxa"/>
            <w:hideMark/>
          </w:tcPr>
          <w:p w14:paraId="1CAE78A4" w14:textId="77777777" w:rsidR="001B41A6" w:rsidRDefault="00E30C2B">
            <w:pPr>
              <w:jc w:val="both"/>
            </w:pPr>
            <w:r>
              <w:t>98,9</w:t>
            </w:r>
          </w:p>
        </w:tc>
        <w:tc>
          <w:tcPr>
            <w:tcW w:w="1379" w:type="dxa"/>
            <w:hideMark/>
          </w:tcPr>
          <w:p w14:paraId="1CAE78A5" w14:textId="77777777" w:rsidR="001B41A6" w:rsidRDefault="00E30C2B">
            <w:pPr>
              <w:jc w:val="both"/>
            </w:pPr>
            <w:r>
              <w:t>-2509,99</w:t>
            </w:r>
          </w:p>
        </w:tc>
      </w:tr>
      <w:tr w:rsidR="001B41A6" w14:paraId="1CAE78AC" w14:textId="77777777">
        <w:trPr>
          <w:cantSplit/>
        </w:trPr>
        <w:tc>
          <w:tcPr>
            <w:tcW w:w="4248" w:type="dxa"/>
            <w:hideMark/>
          </w:tcPr>
          <w:p w14:paraId="1CAE78A7" w14:textId="77777777" w:rsidR="001B41A6" w:rsidRDefault="00E30C2B">
            <w:pPr>
              <w:jc w:val="both"/>
            </w:pPr>
            <w:r>
              <w:t>Civilinės būklės aktų registravimui</w:t>
            </w:r>
          </w:p>
        </w:tc>
        <w:tc>
          <w:tcPr>
            <w:tcW w:w="1564" w:type="dxa"/>
            <w:hideMark/>
          </w:tcPr>
          <w:p w14:paraId="1CAE78A8" w14:textId="77777777" w:rsidR="001B41A6" w:rsidRDefault="00E30C2B">
            <w:pPr>
              <w:jc w:val="both"/>
            </w:pPr>
            <w:r>
              <w:t>24733</w:t>
            </w:r>
          </w:p>
        </w:tc>
        <w:tc>
          <w:tcPr>
            <w:tcW w:w="1593" w:type="dxa"/>
            <w:hideMark/>
          </w:tcPr>
          <w:p w14:paraId="1CAE78A9" w14:textId="77777777" w:rsidR="001B41A6" w:rsidRDefault="00E30C2B">
            <w:pPr>
              <w:jc w:val="both"/>
            </w:pPr>
            <w:r>
              <w:t>24733</w:t>
            </w:r>
          </w:p>
        </w:tc>
        <w:tc>
          <w:tcPr>
            <w:tcW w:w="992" w:type="dxa"/>
            <w:hideMark/>
          </w:tcPr>
          <w:p w14:paraId="1CAE78AA" w14:textId="77777777" w:rsidR="001B41A6" w:rsidRDefault="00E30C2B">
            <w:pPr>
              <w:jc w:val="both"/>
            </w:pPr>
            <w:r>
              <w:t>100</w:t>
            </w:r>
          </w:p>
        </w:tc>
        <w:tc>
          <w:tcPr>
            <w:tcW w:w="1379" w:type="dxa"/>
          </w:tcPr>
          <w:p w14:paraId="1CAE78AB" w14:textId="77777777" w:rsidR="001B41A6" w:rsidRDefault="001B41A6">
            <w:pPr>
              <w:jc w:val="both"/>
            </w:pPr>
          </w:p>
        </w:tc>
      </w:tr>
      <w:tr w:rsidR="001B41A6" w14:paraId="1CAE78B2" w14:textId="77777777">
        <w:trPr>
          <w:cantSplit/>
        </w:trPr>
        <w:tc>
          <w:tcPr>
            <w:tcW w:w="4248" w:type="dxa"/>
            <w:hideMark/>
          </w:tcPr>
          <w:p w14:paraId="1CAE78AD" w14:textId="77777777" w:rsidR="001B41A6" w:rsidRDefault="00E30C2B">
            <w:pPr>
              <w:jc w:val="both"/>
            </w:pPr>
            <w:r>
              <w:lastRenderedPageBreak/>
              <w:t>Ūkio lėšoms mokykloms, turinčioms mokinių su specialiaisiais poreikiais</w:t>
            </w:r>
          </w:p>
        </w:tc>
        <w:tc>
          <w:tcPr>
            <w:tcW w:w="1564" w:type="dxa"/>
            <w:hideMark/>
          </w:tcPr>
          <w:p w14:paraId="1CAE78AE" w14:textId="77777777" w:rsidR="001B41A6" w:rsidRDefault="00E30C2B">
            <w:pPr>
              <w:jc w:val="both"/>
            </w:pPr>
            <w:r>
              <w:t>16963</w:t>
            </w:r>
          </w:p>
        </w:tc>
        <w:tc>
          <w:tcPr>
            <w:tcW w:w="1593" w:type="dxa"/>
            <w:hideMark/>
          </w:tcPr>
          <w:p w14:paraId="1CAE78AF" w14:textId="77777777" w:rsidR="001B41A6" w:rsidRDefault="00E30C2B">
            <w:pPr>
              <w:jc w:val="both"/>
            </w:pPr>
            <w:r>
              <w:t>16963</w:t>
            </w:r>
          </w:p>
        </w:tc>
        <w:tc>
          <w:tcPr>
            <w:tcW w:w="992" w:type="dxa"/>
            <w:hideMark/>
          </w:tcPr>
          <w:p w14:paraId="1CAE78B0" w14:textId="77777777" w:rsidR="001B41A6" w:rsidRDefault="00E30C2B">
            <w:pPr>
              <w:jc w:val="both"/>
            </w:pPr>
            <w:r>
              <w:t>100</w:t>
            </w:r>
          </w:p>
        </w:tc>
        <w:tc>
          <w:tcPr>
            <w:tcW w:w="1379" w:type="dxa"/>
          </w:tcPr>
          <w:p w14:paraId="1CAE78B1" w14:textId="77777777" w:rsidR="001B41A6" w:rsidRDefault="001B41A6">
            <w:pPr>
              <w:jc w:val="both"/>
            </w:pPr>
          </w:p>
        </w:tc>
      </w:tr>
      <w:tr w:rsidR="001B41A6" w14:paraId="1CAE78B8" w14:textId="77777777">
        <w:trPr>
          <w:cantSplit/>
        </w:trPr>
        <w:tc>
          <w:tcPr>
            <w:tcW w:w="4248" w:type="dxa"/>
            <w:hideMark/>
          </w:tcPr>
          <w:p w14:paraId="1CAE78B3" w14:textId="77777777" w:rsidR="001B41A6" w:rsidRDefault="00E30C2B">
            <w:pPr>
              <w:jc w:val="both"/>
            </w:pPr>
            <w:r>
              <w:t>Valstybės turtui valdyti</w:t>
            </w:r>
          </w:p>
        </w:tc>
        <w:tc>
          <w:tcPr>
            <w:tcW w:w="1564" w:type="dxa"/>
            <w:hideMark/>
          </w:tcPr>
          <w:p w14:paraId="1CAE78B4" w14:textId="77777777" w:rsidR="001B41A6" w:rsidRDefault="00E30C2B">
            <w:pPr>
              <w:jc w:val="both"/>
            </w:pPr>
            <w:r>
              <w:t>985</w:t>
            </w:r>
          </w:p>
        </w:tc>
        <w:tc>
          <w:tcPr>
            <w:tcW w:w="1593" w:type="dxa"/>
            <w:hideMark/>
          </w:tcPr>
          <w:p w14:paraId="1CAE78B5" w14:textId="77777777" w:rsidR="001B41A6" w:rsidRDefault="00E30C2B">
            <w:pPr>
              <w:jc w:val="both"/>
            </w:pPr>
            <w:r>
              <w:t>779,12</w:t>
            </w:r>
          </w:p>
        </w:tc>
        <w:tc>
          <w:tcPr>
            <w:tcW w:w="992" w:type="dxa"/>
            <w:hideMark/>
          </w:tcPr>
          <w:p w14:paraId="1CAE78B6" w14:textId="77777777" w:rsidR="001B41A6" w:rsidRDefault="00E30C2B">
            <w:pPr>
              <w:jc w:val="both"/>
            </w:pPr>
            <w:r>
              <w:t>79,1</w:t>
            </w:r>
          </w:p>
        </w:tc>
        <w:tc>
          <w:tcPr>
            <w:tcW w:w="1379" w:type="dxa"/>
            <w:hideMark/>
          </w:tcPr>
          <w:p w14:paraId="1CAE78B7" w14:textId="77777777" w:rsidR="001B41A6" w:rsidRDefault="00E30C2B">
            <w:pPr>
              <w:jc w:val="both"/>
            </w:pPr>
            <w:r>
              <w:t>-205,88</w:t>
            </w:r>
          </w:p>
        </w:tc>
      </w:tr>
      <w:tr w:rsidR="001B41A6" w14:paraId="1CAE78BE" w14:textId="77777777">
        <w:trPr>
          <w:cantSplit/>
        </w:trPr>
        <w:tc>
          <w:tcPr>
            <w:tcW w:w="4248" w:type="dxa"/>
            <w:hideMark/>
          </w:tcPr>
          <w:p w14:paraId="1CAE78B9" w14:textId="77777777" w:rsidR="001B41A6" w:rsidRDefault="00E30C2B">
            <w:pPr>
              <w:jc w:val="both"/>
            </w:pPr>
            <w:r>
              <w:t>Bendrosios dotacijos kompensacija</w:t>
            </w:r>
          </w:p>
        </w:tc>
        <w:tc>
          <w:tcPr>
            <w:tcW w:w="1564" w:type="dxa"/>
            <w:hideMark/>
          </w:tcPr>
          <w:p w14:paraId="1CAE78BA" w14:textId="77777777" w:rsidR="001B41A6" w:rsidRDefault="00E30C2B">
            <w:pPr>
              <w:jc w:val="both"/>
            </w:pPr>
            <w:r>
              <w:t>2479669</w:t>
            </w:r>
          </w:p>
        </w:tc>
        <w:tc>
          <w:tcPr>
            <w:tcW w:w="1593" w:type="dxa"/>
            <w:hideMark/>
          </w:tcPr>
          <w:p w14:paraId="1CAE78BB" w14:textId="77777777" w:rsidR="001B41A6" w:rsidRDefault="00E30C2B">
            <w:pPr>
              <w:jc w:val="both"/>
            </w:pPr>
            <w:r>
              <w:t>2479669</w:t>
            </w:r>
          </w:p>
        </w:tc>
        <w:tc>
          <w:tcPr>
            <w:tcW w:w="992" w:type="dxa"/>
            <w:hideMark/>
          </w:tcPr>
          <w:p w14:paraId="1CAE78BC" w14:textId="77777777" w:rsidR="001B41A6" w:rsidRDefault="00E30C2B">
            <w:pPr>
              <w:jc w:val="both"/>
            </w:pPr>
            <w:r>
              <w:t>100</w:t>
            </w:r>
          </w:p>
        </w:tc>
        <w:tc>
          <w:tcPr>
            <w:tcW w:w="1379" w:type="dxa"/>
          </w:tcPr>
          <w:p w14:paraId="1CAE78BD" w14:textId="77777777" w:rsidR="001B41A6" w:rsidRDefault="001B41A6">
            <w:pPr>
              <w:jc w:val="both"/>
            </w:pPr>
          </w:p>
        </w:tc>
      </w:tr>
      <w:tr w:rsidR="001B41A6" w14:paraId="1CAE78C4" w14:textId="77777777">
        <w:trPr>
          <w:cantSplit/>
        </w:trPr>
        <w:tc>
          <w:tcPr>
            <w:tcW w:w="4248" w:type="dxa"/>
            <w:hideMark/>
          </w:tcPr>
          <w:p w14:paraId="1CAE78BF" w14:textId="77777777" w:rsidR="001B41A6" w:rsidRDefault="00E30C2B">
            <w:pPr>
              <w:jc w:val="both"/>
            </w:pPr>
            <w:r>
              <w:t>VIP</w:t>
            </w:r>
          </w:p>
        </w:tc>
        <w:tc>
          <w:tcPr>
            <w:tcW w:w="1564" w:type="dxa"/>
            <w:hideMark/>
          </w:tcPr>
          <w:p w14:paraId="1CAE78C0" w14:textId="77777777" w:rsidR="001B41A6" w:rsidRDefault="00E30C2B">
            <w:pPr>
              <w:jc w:val="both"/>
            </w:pPr>
            <w:r>
              <w:t>289620</w:t>
            </w:r>
          </w:p>
        </w:tc>
        <w:tc>
          <w:tcPr>
            <w:tcW w:w="1593" w:type="dxa"/>
            <w:hideMark/>
          </w:tcPr>
          <w:p w14:paraId="1CAE78C1" w14:textId="77777777" w:rsidR="001B41A6" w:rsidRDefault="00E30C2B">
            <w:pPr>
              <w:jc w:val="both"/>
            </w:pPr>
            <w:r>
              <w:t>289617,31</w:t>
            </w:r>
          </w:p>
        </w:tc>
        <w:tc>
          <w:tcPr>
            <w:tcW w:w="992" w:type="dxa"/>
            <w:hideMark/>
          </w:tcPr>
          <w:p w14:paraId="1CAE78C2" w14:textId="77777777" w:rsidR="001B41A6" w:rsidRDefault="00E30C2B">
            <w:pPr>
              <w:jc w:val="both"/>
            </w:pPr>
            <w:r>
              <w:t>100</w:t>
            </w:r>
          </w:p>
        </w:tc>
        <w:tc>
          <w:tcPr>
            <w:tcW w:w="1379" w:type="dxa"/>
            <w:hideMark/>
          </w:tcPr>
          <w:p w14:paraId="1CAE78C3" w14:textId="77777777" w:rsidR="001B41A6" w:rsidRDefault="00E30C2B">
            <w:pPr>
              <w:jc w:val="both"/>
            </w:pPr>
            <w:r>
              <w:t>-2,69</w:t>
            </w:r>
          </w:p>
        </w:tc>
      </w:tr>
      <w:tr w:rsidR="001B41A6" w14:paraId="1CAE78CA" w14:textId="77777777">
        <w:trPr>
          <w:cantSplit/>
        </w:trPr>
        <w:tc>
          <w:tcPr>
            <w:tcW w:w="4248" w:type="dxa"/>
            <w:hideMark/>
          </w:tcPr>
          <w:p w14:paraId="1CAE78C5" w14:textId="77777777" w:rsidR="001B41A6" w:rsidRDefault="00E30C2B">
            <w:pPr>
              <w:jc w:val="both"/>
            </w:pPr>
            <w:r>
              <w:t>Kitos dotacijos</w:t>
            </w:r>
          </w:p>
        </w:tc>
        <w:tc>
          <w:tcPr>
            <w:tcW w:w="1564" w:type="dxa"/>
            <w:hideMark/>
          </w:tcPr>
          <w:p w14:paraId="1CAE78C6" w14:textId="77777777" w:rsidR="001B41A6" w:rsidRDefault="00E30C2B">
            <w:pPr>
              <w:jc w:val="both"/>
            </w:pPr>
            <w:r>
              <w:t>1789816</w:t>
            </w:r>
          </w:p>
        </w:tc>
        <w:tc>
          <w:tcPr>
            <w:tcW w:w="1593" w:type="dxa"/>
            <w:hideMark/>
          </w:tcPr>
          <w:p w14:paraId="1CAE78C7" w14:textId="77777777" w:rsidR="001B41A6" w:rsidRDefault="00E30C2B">
            <w:pPr>
              <w:jc w:val="both"/>
            </w:pPr>
            <w:r>
              <w:t>1789312,92</w:t>
            </w:r>
          </w:p>
        </w:tc>
        <w:tc>
          <w:tcPr>
            <w:tcW w:w="992" w:type="dxa"/>
            <w:hideMark/>
          </w:tcPr>
          <w:p w14:paraId="1CAE78C8" w14:textId="77777777" w:rsidR="001B41A6" w:rsidRDefault="00E30C2B">
            <w:pPr>
              <w:jc w:val="both"/>
            </w:pPr>
            <w:r>
              <w:t>100</w:t>
            </w:r>
          </w:p>
        </w:tc>
        <w:tc>
          <w:tcPr>
            <w:tcW w:w="1379" w:type="dxa"/>
            <w:hideMark/>
          </w:tcPr>
          <w:p w14:paraId="1CAE78C9" w14:textId="77777777" w:rsidR="001B41A6" w:rsidRDefault="00E30C2B">
            <w:pPr>
              <w:jc w:val="both"/>
            </w:pPr>
            <w:r>
              <w:t>-503</w:t>
            </w:r>
          </w:p>
        </w:tc>
      </w:tr>
      <w:tr w:rsidR="001B41A6" w14:paraId="1CAE78D0" w14:textId="77777777">
        <w:trPr>
          <w:cantSplit/>
        </w:trPr>
        <w:tc>
          <w:tcPr>
            <w:tcW w:w="4248" w:type="dxa"/>
            <w:hideMark/>
          </w:tcPr>
          <w:p w14:paraId="1CAE78CB" w14:textId="77777777" w:rsidR="001B41A6" w:rsidRDefault="00E30C2B">
            <w:pPr>
              <w:jc w:val="both"/>
            </w:pPr>
            <w:r>
              <w:t>Europos Sąjungos finansinės paramos lėšos</w:t>
            </w:r>
          </w:p>
        </w:tc>
        <w:tc>
          <w:tcPr>
            <w:tcW w:w="1564" w:type="dxa"/>
            <w:hideMark/>
          </w:tcPr>
          <w:p w14:paraId="1CAE78CC" w14:textId="77777777" w:rsidR="001B41A6" w:rsidRDefault="00E30C2B">
            <w:pPr>
              <w:jc w:val="both"/>
            </w:pPr>
            <w:r>
              <w:t>2990</w:t>
            </w:r>
          </w:p>
        </w:tc>
        <w:tc>
          <w:tcPr>
            <w:tcW w:w="1593" w:type="dxa"/>
            <w:hideMark/>
          </w:tcPr>
          <w:p w14:paraId="1CAE78CD" w14:textId="77777777" w:rsidR="001B41A6" w:rsidRDefault="00E30C2B">
            <w:pPr>
              <w:jc w:val="both"/>
            </w:pPr>
            <w:r>
              <w:t>20630,98</w:t>
            </w:r>
          </w:p>
        </w:tc>
        <w:tc>
          <w:tcPr>
            <w:tcW w:w="992" w:type="dxa"/>
            <w:hideMark/>
          </w:tcPr>
          <w:p w14:paraId="1CAE78CE" w14:textId="77777777" w:rsidR="001B41A6" w:rsidRDefault="00E30C2B">
            <w:pPr>
              <w:jc w:val="both"/>
            </w:pPr>
            <w:r>
              <w:t>690</w:t>
            </w:r>
          </w:p>
        </w:tc>
        <w:tc>
          <w:tcPr>
            <w:tcW w:w="1379" w:type="dxa"/>
            <w:hideMark/>
          </w:tcPr>
          <w:p w14:paraId="1CAE78CF" w14:textId="77777777" w:rsidR="001B41A6" w:rsidRDefault="00E30C2B">
            <w:pPr>
              <w:jc w:val="both"/>
            </w:pPr>
            <w:r>
              <w:t>+17640,98</w:t>
            </w:r>
          </w:p>
        </w:tc>
      </w:tr>
      <w:tr w:rsidR="001B41A6" w14:paraId="1CAE78D6" w14:textId="77777777">
        <w:trPr>
          <w:cantSplit/>
        </w:trPr>
        <w:tc>
          <w:tcPr>
            <w:tcW w:w="4248" w:type="dxa"/>
            <w:hideMark/>
          </w:tcPr>
          <w:p w14:paraId="1CAE78D1" w14:textId="77777777" w:rsidR="001B41A6" w:rsidRDefault="00E30C2B">
            <w:pPr>
              <w:jc w:val="both"/>
            </w:pPr>
            <w:r>
              <w:t>Iš viso:</w:t>
            </w:r>
          </w:p>
        </w:tc>
        <w:tc>
          <w:tcPr>
            <w:tcW w:w="1564" w:type="dxa"/>
            <w:hideMark/>
          </w:tcPr>
          <w:p w14:paraId="1CAE78D2" w14:textId="77777777" w:rsidR="001B41A6" w:rsidRDefault="00E30C2B">
            <w:pPr>
              <w:jc w:val="both"/>
            </w:pPr>
            <w:r>
              <w:t>10933428</w:t>
            </w:r>
          </w:p>
        </w:tc>
        <w:tc>
          <w:tcPr>
            <w:tcW w:w="1593" w:type="dxa"/>
            <w:hideMark/>
          </w:tcPr>
          <w:p w14:paraId="1CAE78D3" w14:textId="77777777" w:rsidR="001B41A6" w:rsidRDefault="00E30C2B">
            <w:pPr>
              <w:jc w:val="both"/>
            </w:pPr>
            <w:r>
              <w:t>10930488,9</w:t>
            </w:r>
          </w:p>
        </w:tc>
        <w:tc>
          <w:tcPr>
            <w:tcW w:w="992" w:type="dxa"/>
            <w:hideMark/>
          </w:tcPr>
          <w:p w14:paraId="1CAE78D4" w14:textId="77777777" w:rsidR="001B41A6" w:rsidRDefault="00E30C2B">
            <w:pPr>
              <w:jc w:val="both"/>
            </w:pPr>
            <w:r>
              <w:t>100</w:t>
            </w:r>
          </w:p>
        </w:tc>
        <w:tc>
          <w:tcPr>
            <w:tcW w:w="1379" w:type="dxa"/>
            <w:hideMark/>
          </w:tcPr>
          <w:p w14:paraId="1CAE78D5" w14:textId="77777777" w:rsidR="001B41A6" w:rsidRDefault="00E30C2B">
            <w:pPr>
              <w:jc w:val="both"/>
            </w:pPr>
            <w:r>
              <w:t>-2939,10</w:t>
            </w:r>
          </w:p>
        </w:tc>
      </w:tr>
    </w:tbl>
    <w:p w14:paraId="1CAE78D7" w14:textId="77777777" w:rsidR="001B41A6" w:rsidRDefault="001B41A6">
      <w:pPr>
        <w:ind w:firstLine="540"/>
        <w:jc w:val="both"/>
        <w:rPr>
          <w:strike/>
        </w:rPr>
      </w:pPr>
    </w:p>
    <w:p w14:paraId="1CAE78D8" w14:textId="77777777" w:rsidR="001B41A6" w:rsidRDefault="00E30C2B">
      <w:pPr>
        <w:jc w:val="both"/>
        <w:rPr>
          <w:szCs w:val="24"/>
        </w:rPr>
      </w:pPr>
      <w:r>
        <w:rPr>
          <w:szCs w:val="24"/>
        </w:rPr>
        <w:t xml:space="preserve">Mokinio krepšelio lėšos kasmet mažėja. 2015 metais Savivaldybei mokinio krepšelio lėšų buvo skirta 4316645 eurai, o 2014 metams – 4471153 eurai arba 3,5 proc. mažiau lyginant su 2014 m. 2015 m. šios  lėšos mažėjo dėl mažėjančio vaikų skaičiaus. </w:t>
      </w:r>
      <w:r>
        <w:rPr>
          <w:szCs w:val="24"/>
        </w:rPr>
        <w:t>2015 metais vienam sutartiniam vaikui buvo skirta 980 eurų ( 2014 m. 970 eurų).</w:t>
      </w:r>
    </w:p>
    <w:p w14:paraId="1CAE78D9" w14:textId="77777777" w:rsidR="001B41A6" w:rsidRDefault="001B41A6">
      <w:pPr>
        <w:jc w:val="both"/>
        <w:rPr>
          <w:color w:val="FF0000"/>
          <w:szCs w:val="24"/>
        </w:rPr>
      </w:pPr>
    </w:p>
    <w:p w14:paraId="1CAE78DA" w14:textId="77777777" w:rsidR="001B41A6" w:rsidRDefault="00E30C2B">
      <w:pPr>
        <w:ind w:firstLine="567"/>
        <w:jc w:val="both"/>
        <w:rPr>
          <w:szCs w:val="24"/>
        </w:rPr>
      </w:pPr>
      <w:r>
        <w:rPr>
          <w:b/>
          <w:szCs w:val="24"/>
          <w:u w:val="single"/>
        </w:rPr>
        <w:t xml:space="preserve">Ryšių sistema (informacinės ir komunikavimo sistemos). </w:t>
      </w:r>
      <w:r>
        <w:rPr>
          <w:szCs w:val="24"/>
        </w:rPr>
        <w:t>Pagrindinė veiklos viešinimo ir įvaizdžio kūrimo priemonė Anykščių rajono savivaldybėje yra interneto puslapis www.anyks</w:t>
      </w:r>
      <w:r>
        <w:rPr>
          <w:szCs w:val="24"/>
        </w:rPr>
        <w:t>ciai.lt. Interneto puslapyje pateikiamos svarbiausios naujienos, Tarybos sprendimai, direktoriaus įsakymai ir kita aktuali informacija gyventojams, turistams ar verslininkams. Taip pat informacija viešinama socialinio tinklapio „Facebook“ grupėje „Anykščių</w:t>
      </w:r>
      <w:r>
        <w:rPr>
          <w:szCs w:val="24"/>
        </w:rPr>
        <w:t xml:space="preserve"> rajono savivaldybė“. </w:t>
      </w:r>
    </w:p>
    <w:p w14:paraId="1CAE78DB" w14:textId="77777777" w:rsidR="001B41A6" w:rsidRDefault="00E30C2B">
      <w:pPr>
        <w:ind w:firstLine="540"/>
        <w:jc w:val="both"/>
        <w:rPr>
          <w:szCs w:val="24"/>
        </w:rPr>
      </w:pPr>
      <w:r>
        <w:rPr>
          <w:szCs w:val="24"/>
        </w:rPr>
        <w:t>Anykščių rajono savivaldybės interneto svetainėje www.anyksciai.lt sukurta rubrika „Paslaugos“, kurioje paskelbta informacija apie teikiamas paslaugas, pateikti prašymų pavyzdžiai, būtinų veiksmų atliekant administracines paslaugas s</w:t>
      </w:r>
      <w:r>
        <w:rPr>
          <w:szCs w:val="24"/>
        </w:rPr>
        <w:t>ekos schemos, pateikiama nuoroda į Elektroninių valdžios vartų svetainę, sudarytos sąlygos elektroniniu paštu kreiptis į įstaigą, pateikti klausimus, pasiūlymus ir gauti į juos atsakymus elektroniniu paštu. Skiltyje „Teisinė informacija“ pateikiama nuoroda</w:t>
      </w:r>
      <w:r>
        <w:rPr>
          <w:szCs w:val="24"/>
        </w:rPr>
        <w:t xml:space="preserve"> į Lietuvos Respublikos Seimo teisės aktų paiešką, skiltyje „Teisės aktų projektai“ pateikta informacija apie Anykščių rajono savivaldybės norminių teisės aktų projektus. Rubrikoje „eDemokratijos priemonės“ galima rasti video transliacijas, informaciją api</w:t>
      </w:r>
      <w:r>
        <w:rPr>
          <w:szCs w:val="24"/>
        </w:rPr>
        <w:t xml:space="preserve">e Tarybos posėdžius, spendimų projektus bei pateikti epeticiją ar eskundus. </w:t>
      </w:r>
    </w:p>
    <w:p w14:paraId="1CAE78DC" w14:textId="77777777" w:rsidR="001B41A6" w:rsidRDefault="00E30C2B">
      <w:pPr>
        <w:ind w:firstLine="540"/>
        <w:jc w:val="both"/>
        <w:rPr>
          <w:szCs w:val="24"/>
        </w:rPr>
      </w:pPr>
      <w:r>
        <w:rPr>
          <w:szCs w:val="24"/>
        </w:rPr>
        <w:t xml:space="preserve">Nuo 2011 m. Savivaldybės tarybos posėdžių vaizdo transliacijas galima stebėti internetu (prieiga per interneto svetainę </w:t>
      </w:r>
      <w:r>
        <w:rPr>
          <w:color w:val="0000FF"/>
          <w:szCs w:val="24"/>
          <w:u w:val="single"/>
        </w:rPr>
        <w:t>www.anyksciai.lt</w:t>
      </w:r>
      <w:r>
        <w:rPr>
          <w:szCs w:val="24"/>
        </w:rPr>
        <w:t>). Esant tokioms transliacijoms savivaldybė</w:t>
      </w:r>
      <w:r>
        <w:rPr>
          <w:szCs w:val="24"/>
        </w:rPr>
        <w:t>s gyventojai ir kiti suinteresuoti asmenys gali ne tik stebėti posėdžius realiu laiku, bet ir naudotis papildoma posėdžių medžiaga. Galima stebėti ne tik einamuosius posėdžius, bet ir esančius archyve.</w:t>
      </w:r>
    </w:p>
    <w:p w14:paraId="1CAE78DD" w14:textId="77777777" w:rsidR="001B41A6" w:rsidRDefault="00E30C2B">
      <w:pPr>
        <w:ind w:firstLine="540"/>
        <w:jc w:val="both"/>
        <w:rPr>
          <w:szCs w:val="24"/>
        </w:rPr>
      </w:pPr>
      <w:r>
        <w:rPr>
          <w:szCs w:val="24"/>
        </w:rPr>
        <w:t>Asmenų aptarnavimas Savivaldybėje vykdomas „Vieno langelio“ principu. Šis principas reiškia, kad prašymai priimami ir atsakymai į juos pateikiami vienoje darbo vietoje. Tai reikalauja šiuolaikinių technologijų diegimo. „Vieno langelio“ principas pradėtas į</w:t>
      </w:r>
      <w:r>
        <w:rPr>
          <w:szCs w:val="24"/>
        </w:rPr>
        <w:t xml:space="preserve">gyvendinti nuo 2007 m. bei priimtas į darbą valstybės tarnautojas, atsakingas už fizinių asmenų aptarnavimą Savivaldybėje taikant vieno langelio principą. </w:t>
      </w:r>
    </w:p>
    <w:p w14:paraId="1CAE78DE" w14:textId="77777777" w:rsidR="001B41A6" w:rsidRDefault="00E30C2B">
      <w:pPr>
        <w:ind w:firstLine="540"/>
        <w:jc w:val="both"/>
        <w:rPr>
          <w:szCs w:val="24"/>
        </w:rPr>
      </w:pPr>
      <w:r>
        <w:rPr>
          <w:szCs w:val="24"/>
        </w:rPr>
        <w:t xml:space="preserve">2004 m. savivaldybės administracijoje įdiegta dokumentų valdymo sistema „Kontora“. Kasmet dokumentų </w:t>
      </w:r>
      <w:r>
        <w:rPr>
          <w:szCs w:val="24"/>
        </w:rPr>
        <w:t>valdymo sistema „Kontora“ atnaujinama ir papildoma naujais moduliais. Dokumentų valdymo sistema ne tik spartina dokumentų apyvartą Savivaldybėje, bet ir daro įtaką gyventojų aptarnavimui, sąveikai tarp skyrių, tarp administracijos ir Tarybos narių. Siekian</w:t>
      </w:r>
      <w:r>
        <w:rPr>
          <w:szCs w:val="24"/>
        </w:rPr>
        <w:t>t efektyvesnio duomenų valdymo, 2015 m. buvo įdiegta e-siunta ir administracinės paslaugos buvo perkeltos į elektroninę erdvę, kurios šiuo metu yra teikiamos 3–4 interaktyvumo lygiu.</w:t>
      </w:r>
    </w:p>
    <w:p w14:paraId="1CAE78DF" w14:textId="77777777" w:rsidR="001B41A6" w:rsidRDefault="00E30C2B">
      <w:pPr>
        <w:ind w:firstLine="540"/>
        <w:jc w:val="both"/>
        <w:rPr>
          <w:szCs w:val="24"/>
        </w:rPr>
      </w:pPr>
      <w:r>
        <w:rPr>
          <w:szCs w:val="24"/>
        </w:rPr>
        <w:t>Įgyvendinant Lietuvos Respublikos elektroninio parašo įstatymą Savivaldyb</w:t>
      </w:r>
      <w:r>
        <w:rPr>
          <w:szCs w:val="24"/>
        </w:rPr>
        <w:t xml:space="preserve">ėje e-parašu naudojasi apie 30 proc. Savivaldybės darbuotojų. </w:t>
      </w:r>
    </w:p>
    <w:p w14:paraId="1CAE78E0" w14:textId="77777777" w:rsidR="001B41A6" w:rsidRDefault="00E30C2B">
      <w:pPr>
        <w:spacing w:line="276" w:lineRule="auto"/>
        <w:ind w:firstLine="540"/>
        <w:jc w:val="both"/>
        <w:rPr>
          <w:szCs w:val="24"/>
        </w:rPr>
      </w:pPr>
      <w:r>
        <w:rPr>
          <w:szCs w:val="24"/>
        </w:rPr>
        <w:t>2011 m. Taip pat  Anykščių savivaldybė naudoja 3 informacines sistemas, kurios buvo įdiegtos 2011 m.:</w:t>
      </w:r>
    </w:p>
    <w:p w14:paraId="1CAE78E1" w14:textId="77777777" w:rsidR="001B41A6" w:rsidRDefault="00E30C2B">
      <w:pPr>
        <w:spacing w:line="276" w:lineRule="auto"/>
        <w:ind w:left="720" w:hanging="360"/>
        <w:rPr>
          <w:szCs w:val="22"/>
        </w:rPr>
      </w:pPr>
      <w:r>
        <w:rPr>
          <w:rFonts w:ascii="Symbol" w:hAnsi="Symbol"/>
          <w:szCs w:val="24"/>
        </w:rPr>
        <w:t></w:t>
      </w:r>
      <w:r>
        <w:rPr>
          <w:rFonts w:ascii="Symbol" w:hAnsi="Symbol"/>
          <w:szCs w:val="24"/>
        </w:rPr>
        <w:tab/>
      </w:r>
      <w:r>
        <w:rPr>
          <w:szCs w:val="22"/>
        </w:rPr>
        <w:t>QPR – strateginio planavimo ir veiklos sistema</w:t>
      </w:r>
    </w:p>
    <w:p w14:paraId="1CAE78E2" w14:textId="77777777" w:rsidR="001B41A6" w:rsidRDefault="001B41A6">
      <w:pPr>
        <w:rPr>
          <w:sz w:val="18"/>
          <w:szCs w:val="18"/>
        </w:rPr>
      </w:pPr>
    </w:p>
    <w:p w14:paraId="1CAE78E3" w14:textId="77777777" w:rsidR="001B41A6" w:rsidRDefault="00E30C2B">
      <w:pPr>
        <w:spacing w:line="276" w:lineRule="auto"/>
        <w:ind w:left="720" w:hanging="360"/>
        <w:rPr>
          <w:szCs w:val="22"/>
        </w:rPr>
      </w:pPr>
      <w:r>
        <w:rPr>
          <w:rFonts w:ascii="Symbol" w:hAnsi="Symbol"/>
          <w:szCs w:val="24"/>
        </w:rPr>
        <w:lastRenderedPageBreak/>
        <w:t></w:t>
      </w:r>
      <w:r>
        <w:rPr>
          <w:rFonts w:ascii="Symbol" w:hAnsi="Symbol"/>
          <w:szCs w:val="24"/>
        </w:rPr>
        <w:tab/>
      </w:r>
      <w:r>
        <w:rPr>
          <w:szCs w:val="22"/>
        </w:rPr>
        <w:t xml:space="preserve">FinNet – Savivaldybės biudžeto </w:t>
      </w:r>
      <w:r>
        <w:rPr>
          <w:szCs w:val="22"/>
        </w:rPr>
        <w:t>apskaitos sistema</w:t>
      </w:r>
    </w:p>
    <w:p w14:paraId="1CAE78E4" w14:textId="77777777" w:rsidR="001B41A6" w:rsidRDefault="001B41A6">
      <w:pPr>
        <w:rPr>
          <w:sz w:val="18"/>
          <w:szCs w:val="18"/>
        </w:rPr>
      </w:pPr>
    </w:p>
    <w:p w14:paraId="1CAE78E5" w14:textId="77777777" w:rsidR="001B41A6" w:rsidRDefault="00E30C2B">
      <w:pPr>
        <w:spacing w:line="276" w:lineRule="auto"/>
        <w:ind w:left="720" w:hanging="360"/>
        <w:rPr>
          <w:szCs w:val="22"/>
        </w:rPr>
      </w:pPr>
      <w:r>
        <w:rPr>
          <w:rFonts w:ascii="Symbol" w:hAnsi="Symbol"/>
          <w:szCs w:val="24"/>
        </w:rPr>
        <w:t></w:t>
      </w:r>
      <w:r>
        <w:rPr>
          <w:rFonts w:ascii="Symbol" w:hAnsi="Symbol"/>
          <w:szCs w:val="24"/>
        </w:rPr>
        <w:tab/>
      </w:r>
      <w:r>
        <w:rPr>
          <w:szCs w:val="22"/>
        </w:rPr>
        <w:t>FVAS – Savivaldybės administracijos finansų apskaitos sistema</w:t>
      </w:r>
    </w:p>
    <w:p w14:paraId="1CAE78E6" w14:textId="77777777" w:rsidR="001B41A6" w:rsidRDefault="001B41A6">
      <w:pPr>
        <w:rPr>
          <w:sz w:val="18"/>
          <w:szCs w:val="18"/>
        </w:rPr>
      </w:pPr>
    </w:p>
    <w:p w14:paraId="1CAE78E7" w14:textId="77777777" w:rsidR="001B41A6" w:rsidRDefault="00E30C2B">
      <w:pPr>
        <w:ind w:firstLine="540"/>
        <w:jc w:val="both"/>
        <w:rPr>
          <w:szCs w:val="24"/>
        </w:rPr>
      </w:pPr>
      <w:r>
        <w:rPr>
          <w:szCs w:val="24"/>
        </w:rPr>
        <w:t>Savivaldybėje nuolat tobulinamos esamos ir diegiamos naujos informacinės sistemos, kurių dėka plačiau diegiamos elektroninio parašo, elektroninių dokumentų technologijos be</w:t>
      </w:r>
      <w:r>
        <w:rPr>
          <w:szCs w:val="24"/>
        </w:rPr>
        <w:t xml:space="preserve">i kitos paslaugos ir tikimasi, kad ateityje padidės elektroninių paslaugų vartotojų skaičius. </w:t>
      </w:r>
    </w:p>
    <w:p w14:paraId="1CAE78E8" w14:textId="77777777" w:rsidR="001B41A6" w:rsidRDefault="001B41A6">
      <w:pPr>
        <w:ind w:firstLine="540"/>
        <w:rPr>
          <w:szCs w:val="24"/>
        </w:rPr>
      </w:pPr>
    </w:p>
    <w:p w14:paraId="1CAE78E9" w14:textId="77777777" w:rsidR="001B41A6" w:rsidRDefault="00E30C2B">
      <w:pPr>
        <w:ind w:firstLine="567"/>
        <w:jc w:val="both"/>
        <w:rPr>
          <w:szCs w:val="24"/>
        </w:rPr>
      </w:pPr>
      <w:r>
        <w:rPr>
          <w:b/>
          <w:szCs w:val="24"/>
          <w:u w:val="single"/>
        </w:rPr>
        <w:t xml:space="preserve">Vidaus kontrolės sistema (taip pat vidaus audito sistema). </w:t>
      </w:r>
      <w:r>
        <w:rPr>
          <w:szCs w:val="24"/>
        </w:rPr>
        <w:t xml:space="preserve">1997 m. įregistruota Savivaldybės biudžetinė įstaiga, kurios pagrindinė veiklos sritis – kontrolė, o </w:t>
      </w:r>
      <w:r>
        <w:rPr>
          <w:szCs w:val="24"/>
        </w:rPr>
        <w:t>nuo 2009 m. šiai įstaigai suteiktas Anykščių rajono savivaldybės kontrolės ir audito  tarnybos pavadinimas. Anykščių rajono savivaldybės Kontrolės ir audito tarnybos veiklos tikslas – prižiūrėti, ar teisėtai, efektyviai, ekonomiškai ir rezultatyviai valdom</w:t>
      </w:r>
      <w:r>
        <w:rPr>
          <w:szCs w:val="24"/>
        </w:rPr>
        <w:t>as ir naudojamas Savivaldybės ir valstybės patikėjimo teise valdyti perduotas turtas, kaip vykdomas Savivaldybės biudžetas ir naudojami kiti piniginiai ištekliai.</w:t>
      </w:r>
    </w:p>
    <w:p w14:paraId="1CAE78EA" w14:textId="77777777" w:rsidR="001B41A6" w:rsidRDefault="00E30C2B">
      <w:pPr>
        <w:ind w:firstLine="540"/>
        <w:jc w:val="both"/>
        <w:rPr>
          <w:szCs w:val="24"/>
        </w:rPr>
      </w:pPr>
      <w:r>
        <w:rPr>
          <w:szCs w:val="24"/>
        </w:rPr>
        <w:t>Tarnyba, vykdydama savo uždavinius, atlieka išorės finansinį ir veiklos auditą Savivaldybės a</w:t>
      </w:r>
      <w:r>
        <w:rPr>
          <w:szCs w:val="24"/>
        </w:rPr>
        <w:t>dministracijoje, Savivaldybės administravimo subjektuose ir Savivaldybės kontroliuojamose įmonėse, vykdo Savivaldybės turto apskaitos, valdymo, naudojimo ir disponavimo juo kontrolę ir vertina Savivaldybės viešojo administravimo subjektų administracinės ve</w:t>
      </w:r>
      <w:r>
        <w:rPr>
          <w:szCs w:val="24"/>
        </w:rPr>
        <w:t>iklos kokybę ir efektyvumą, vidaus kontrolės ir vidaus audito sistemos patikimumą ir teikia rekomendacijas jai gerinti.</w:t>
      </w:r>
    </w:p>
    <w:p w14:paraId="1CAE78EB" w14:textId="77777777" w:rsidR="001B41A6" w:rsidRDefault="00E30C2B">
      <w:pPr>
        <w:ind w:firstLine="540"/>
        <w:jc w:val="both"/>
        <w:rPr>
          <w:szCs w:val="24"/>
        </w:rPr>
      </w:pPr>
      <w:r>
        <w:rPr>
          <w:szCs w:val="24"/>
        </w:rPr>
        <w:t>Savivaldybės Centralizuotas vidaus audito skyrius atlieka nepriklausomą, objektyvią tyrimo, vertinimo ir konsultavimo veiklą siekiant už</w:t>
      </w:r>
      <w:r>
        <w:rPr>
          <w:szCs w:val="24"/>
        </w:rPr>
        <w:t>tikrinti Anykščių rajono savivaldybės administracijos veiklos gerinimą.  Skyrius yra tiesiogiai pavaldus ir atskaitingas Savivaldybės administracijos direktoriui. Skyrius savo veikloje vadovaujasi Lietuvos Respublikos vidaus kontrolės ir vidaus audito įsta</w:t>
      </w:r>
      <w:r>
        <w:rPr>
          <w:szCs w:val="24"/>
        </w:rPr>
        <w:t>tymu, kitais norminiais teisės aktais, reglamentuojančiais vidaus  auditą, ir skyriaus nuostatais,  patvirtintais savivaldybės administracijos direktoriaus įsakymu. Skyriaus tikslai – padėti didinti Savivaldybės administracijos, jai pavaldžių ir (arba) jos</w:t>
      </w:r>
      <w:r>
        <w:rPr>
          <w:szCs w:val="24"/>
        </w:rPr>
        <w:t xml:space="preserve"> valdymo sričiai priskirtų viešųjų juridinių asmenų veiklos efektyvumą, įgyvendinti strateginį ir kitus veiklos planus, programas ir procedūras. Vidaus audito tikslas – sistemingai ir visapusiškai vertinant rizikos valdymą ir vidaus kontrolę, padėti įgyven</w:t>
      </w:r>
      <w:r>
        <w:rPr>
          <w:szCs w:val="24"/>
        </w:rPr>
        <w:t xml:space="preserve">dinti savivaldybės administracijos, jai pavaldžių ir jos valdymo sričiai priskirtų viešųjų juridinių asmenų veiklos tikslus.          </w:t>
      </w:r>
    </w:p>
    <w:p w14:paraId="1CAE78EC" w14:textId="77777777" w:rsidR="001B41A6" w:rsidRDefault="001B41A6">
      <w:pPr>
        <w:jc w:val="both"/>
        <w:rPr>
          <w:bCs/>
          <w:sz w:val="20"/>
        </w:rPr>
      </w:pPr>
    </w:p>
    <w:p w14:paraId="1CAE78ED" w14:textId="77777777" w:rsidR="001B41A6" w:rsidRDefault="00E30C2B">
      <w:pPr>
        <w:rPr>
          <w:b/>
          <w:szCs w:val="24"/>
        </w:rPr>
      </w:pPr>
    </w:p>
    <w:p w14:paraId="1CAE78EE" w14:textId="77777777" w:rsidR="001B41A6" w:rsidRDefault="00E30C2B">
      <w:pPr>
        <w:rPr>
          <w:b/>
          <w:szCs w:val="24"/>
        </w:rPr>
      </w:pPr>
      <w:r>
        <w:rPr>
          <w:b/>
          <w:szCs w:val="24"/>
        </w:rPr>
        <w:t>1.3</w:t>
      </w:r>
      <w:r>
        <w:rPr>
          <w:b/>
          <w:szCs w:val="24"/>
        </w:rPr>
        <w:t>. SSGG ANALIZĖ</w:t>
      </w:r>
    </w:p>
    <w:p w14:paraId="1CAE78EF" w14:textId="77777777" w:rsidR="001B41A6" w:rsidRDefault="001B41A6">
      <w:pPr>
        <w:rPr>
          <w:b/>
          <w:szCs w:val="24"/>
        </w:rPr>
      </w:pPr>
    </w:p>
    <w:p w14:paraId="1CAE78F0" w14:textId="77777777" w:rsidR="001B41A6" w:rsidRDefault="001B41A6">
      <w:pPr>
        <w:jc w:val="center"/>
        <w:rPr>
          <w:rFonts w:ascii="Calibri" w:hAnsi="Calibri"/>
          <w:sz w:val="22"/>
          <w:szCs w:val="22"/>
        </w:rPr>
      </w:pP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9000"/>
      </w:tblGrid>
      <w:tr w:rsidR="001B41A6" w14:paraId="1CAE78F2" w14:textId="77777777">
        <w:trPr>
          <w:tblHeader/>
          <w:jc w:val="center"/>
        </w:trPr>
        <w:tc>
          <w:tcPr>
            <w:tcW w:w="9730" w:type="dxa"/>
            <w:gridSpan w:val="2"/>
            <w:shd w:val="clear" w:color="auto" w:fill="DBE5F1"/>
          </w:tcPr>
          <w:p w14:paraId="1CAE78F1" w14:textId="77777777" w:rsidR="001B41A6" w:rsidRDefault="00E30C2B">
            <w:pPr>
              <w:ind w:left="-779" w:firstLine="720"/>
              <w:jc w:val="center"/>
              <w:rPr>
                <w:b/>
                <w:sz w:val="22"/>
                <w:szCs w:val="22"/>
              </w:rPr>
            </w:pPr>
            <w:r>
              <w:rPr>
                <w:b/>
                <w:sz w:val="22"/>
                <w:szCs w:val="22"/>
              </w:rPr>
              <w:t>VIDINIAI VEIKSNIAI</w:t>
            </w:r>
          </w:p>
        </w:tc>
      </w:tr>
      <w:tr w:rsidR="001B41A6" w14:paraId="1CAE78F4" w14:textId="77777777">
        <w:trPr>
          <w:tblHeader/>
          <w:jc w:val="center"/>
        </w:trPr>
        <w:tc>
          <w:tcPr>
            <w:tcW w:w="9730" w:type="dxa"/>
            <w:gridSpan w:val="2"/>
            <w:shd w:val="clear" w:color="auto" w:fill="8DB3E2"/>
          </w:tcPr>
          <w:p w14:paraId="1CAE78F3" w14:textId="77777777" w:rsidR="001B41A6" w:rsidRDefault="00E30C2B">
            <w:pPr>
              <w:ind w:left="-779" w:firstLine="720"/>
              <w:jc w:val="center"/>
              <w:rPr>
                <w:b/>
                <w:sz w:val="22"/>
                <w:szCs w:val="22"/>
              </w:rPr>
            </w:pPr>
            <w:r>
              <w:rPr>
                <w:b/>
                <w:sz w:val="22"/>
                <w:szCs w:val="22"/>
              </w:rPr>
              <w:t>STIPRYBĖS</w:t>
            </w:r>
          </w:p>
        </w:tc>
      </w:tr>
      <w:tr w:rsidR="001B41A6" w14:paraId="1CAE78F7" w14:textId="77777777">
        <w:trPr>
          <w:jc w:val="center"/>
        </w:trPr>
        <w:tc>
          <w:tcPr>
            <w:tcW w:w="730" w:type="dxa"/>
            <w:vAlign w:val="center"/>
          </w:tcPr>
          <w:p w14:paraId="1CAE78F5" w14:textId="77777777" w:rsidR="001B41A6" w:rsidRDefault="00E30C2B">
            <w:pPr>
              <w:ind w:left="-779" w:firstLine="720"/>
              <w:jc w:val="center"/>
              <w:rPr>
                <w:b/>
                <w:sz w:val="22"/>
                <w:szCs w:val="22"/>
              </w:rPr>
            </w:pPr>
            <w:r>
              <w:rPr>
                <w:b/>
                <w:sz w:val="22"/>
                <w:szCs w:val="22"/>
              </w:rPr>
              <w:t>1.</w:t>
            </w:r>
          </w:p>
        </w:tc>
        <w:tc>
          <w:tcPr>
            <w:tcW w:w="9000" w:type="dxa"/>
          </w:tcPr>
          <w:p w14:paraId="1CAE78F6" w14:textId="77777777" w:rsidR="001B41A6" w:rsidRDefault="00E30C2B">
            <w:pPr>
              <w:jc w:val="both"/>
              <w:rPr>
                <w:sz w:val="22"/>
                <w:szCs w:val="22"/>
              </w:rPr>
            </w:pPr>
            <w:r>
              <w:rPr>
                <w:sz w:val="22"/>
                <w:szCs w:val="22"/>
              </w:rPr>
              <w:t>Patraukli gamta</w:t>
            </w:r>
          </w:p>
        </w:tc>
      </w:tr>
      <w:tr w:rsidR="001B41A6" w14:paraId="1CAE78FA" w14:textId="77777777">
        <w:trPr>
          <w:jc w:val="center"/>
        </w:trPr>
        <w:tc>
          <w:tcPr>
            <w:tcW w:w="730" w:type="dxa"/>
            <w:vAlign w:val="center"/>
          </w:tcPr>
          <w:p w14:paraId="1CAE78F8" w14:textId="77777777" w:rsidR="001B41A6" w:rsidRDefault="00E30C2B">
            <w:pPr>
              <w:ind w:left="-779" w:firstLine="720"/>
              <w:jc w:val="center"/>
              <w:rPr>
                <w:b/>
                <w:sz w:val="22"/>
                <w:szCs w:val="22"/>
              </w:rPr>
            </w:pPr>
            <w:r>
              <w:rPr>
                <w:b/>
                <w:sz w:val="22"/>
                <w:szCs w:val="22"/>
              </w:rPr>
              <w:t>2.</w:t>
            </w:r>
          </w:p>
        </w:tc>
        <w:tc>
          <w:tcPr>
            <w:tcW w:w="9000" w:type="dxa"/>
          </w:tcPr>
          <w:p w14:paraId="1CAE78F9" w14:textId="77777777" w:rsidR="001B41A6" w:rsidRDefault="00E30C2B">
            <w:pPr>
              <w:jc w:val="both"/>
              <w:rPr>
                <w:sz w:val="22"/>
                <w:szCs w:val="22"/>
              </w:rPr>
            </w:pPr>
            <w:r>
              <w:rPr>
                <w:sz w:val="22"/>
                <w:szCs w:val="22"/>
              </w:rPr>
              <w:t xml:space="preserve">Parengtas Anykščių rajono savivaldybės </w:t>
            </w:r>
            <w:r>
              <w:rPr>
                <w:sz w:val="22"/>
                <w:szCs w:val="22"/>
              </w:rPr>
              <w:t>bendrasis planas, sąlygojantis darnią Savivaldybės plėtrą socialiniais, ekonominiais bei aplinkosauginiais aspektais</w:t>
            </w:r>
          </w:p>
        </w:tc>
      </w:tr>
      <w:tr w:rsidR="001B41A6" w14:paraId="1CAE78FD" w14:textId="77777777">
        <w:trPr>
          <w:jc w:val="center"/>
        </w:trPr>
        <w:tc>
          <w:tcPr>
            <w:tcW w:w="730" w:type="dxa"/>
            <w:vAlign w:val="center"/>
          </w:tcPr>
          <w:p w14:paraId="1CAE78FB" w14:textId="77777777" w:rsidR="001B41A6" w:rsidRDefault="00E30C2B">
            <w:pPr>
              <w:ind w:left="-779" w:firstLine="720"/>
              <w:jc w:val="center"/>
              <w:rPr>
                <w:b/>
                <w:sz w:val="22"/>
                <w:szCs w:val="22"/>
              </w:rPr>
            </w:pPr>
            <w:r>
              <w:rPr>
                <w:b/>
                <w:sz w:val="22"/>
                <w:szCs w:val="22"/>
              </w:rPr>
              <w:t>3.</w:t>
            </w:r>
          </w:p>
        </w:tc>
        <w:tc>
          <w:tcPr>
            <w:tcW w:w="9000" w:type="dxa"/>
          </w:tcPr>
          <w:p w14:paraId="1CAE78FC" w14:textId="77777777" w:rsidR="001B41A6" w:rsidRDefault="00E30C2B">
            <w:pPr>
              <w:jc w:val="both"/>
              <w:rPr>
                <w:sz w:val="22"/>
                <w:szCs w:val="22"/>
              </w:rPr>
            </w:pPr>
            <w:r>
              <w:rPr>
                <w:sz w:val="22"/>
                <w:szCs w:val="22"/>
              </w:rPr>
              <w:t>Santykinai patogi geografinė padėtis: atstumas iki Vilniaus – 108 km, iki Kauno – 109 km, iki Utenos – 39 km, iki Molėtų – 43 km</w:t>
            </w:r>
          </w:p>
        </w:tc>
      </w:tr>
      <w:tr w:rsidR="001B41A6" w14:paraId="1CAE7900" w14:textId="77777777">
        <w:trPr>
          <w:jc w:val="center"/>
        </w:trPr>
        <w:tc>
          <w:tcPr>
            <w:tcW w:w="730" w:type="dxa"/>
            <w:vAlign w:val="center"/>
          </w:tcPr>
          <w:p w14:paraId="1CAE78FE" w14:textId="77777777" w:rsidR="001B41A6" w:rsidRDefault="00E30C2B">
            <w:pPr>
              <w:ind w:left="-779" w:firstLine="720"/>
              <w:jc w:val="center"/>
              <w:rPr>
                <w:b/>
                <w:sz w:val="22"/>
                <w:szCs w:val="22"/>
              </w:rPr>
            </w:pPr>
            <w:r>
              <w:rPr>
                <w:b/>
                <w:sz w:val="22"/>
                <w:szCs w:val="22"/>
              </w:rPr>
              <w:t>4.</w:t>
            </w:r>
          </w:p>
        </w:tc>
        <w:tc>
          <w:tcPr>
            <w:tcW w:w="9000" w:type="dxa"/>
          </w:tcPr>
          <w:p w14:paraId="1CAE78FF" w14:textId="77777777" w:rsidR="001B41A6" w:rsidRDefault="00E30C2B">
            <w:pPr>
              <w:jc w:val="both"/>
              <w:rPr>
                <w:sz w:val="22"/>
                <w:szCs w:val="22"/>
              </w:rPr>
            </w:pPr>
            <w:r>
              <w:rPr>
                <w:sz w:val="22"/>
                <w:szCs w:val="22"/>
              </w:rPr>
              <w:t>Prieinamos ugdymo galimybės jaunimui ir suaugusiems</w:t>
            </w:r>
          </w:p>
        </w:tc>
      </w:tr>
      <w:tr w:rsidR="001B41A6" w14:paraId="1CAE7903" w14:textId="77777777">
        <w:trPr>
          <w:jc w:val="center"/>
        </w:trPr>
        <w:tc>
          <w:tcPr>
            <w:tcW w:w="730" w:type="dxa"/>
            <w:vAlign w:val="center"/>
          </w:tcPr>
          <w:p w14:paraId="1CAE7901" w14:textId="77777777" w:rsidR="001B41A6" w:rsidRDefault="00E30C2B">
            <w:pPr>
              <w:ind w:left="-779" w:firstLine="720"/>
              <w:jc w:val="center"/>
              <w:rPr>
                <w:b/>
                <w:sz w:val="22"/>
                <w:szCs w:val="22"/>
              </w:rPr>
            </w:pPr>
            <w:r>
              <w:rPr>
                <w:b/>
                <w:sz w:val="22"/>
                <w:szCs w:val="22"/>
              </w:rPr>
              <w:t>5.</w:t>
            </w:r>
          </w:p>
        </w:tc>
        <w:tc>
          <w:tcPr>
            <w:tcW w:w="9000" w:type="dxa"/>
          </w:tcPr>
          <w:p w14:paraId="1CAE7902" w14:textId="77777777" w:rsidR="001B41A6" w:rsidRDefault="00E30C2B">
            <w:pPr>
              <w:jc w:val="both"/>
              <w:rPr>
                <w:sz w:val="22"/>
                <w:szCs w:val="22"/>
              </w:rPr>
            </w:pPr>
            <w:r>
              <w:rPr>
                <w:sz w:val="22"/>
                <w:szCs w:val="22"/>
              </w:rPr>
              <w:t>Didelis meninių kolektyvų (73) ir bendruomenių (52) skaičius</w:t>
            </w:r>
          </w:p>
        </w:tc>
      </w:tr>
      <w:tr w:rsidR="001B41A6" w14:paraId="1CAE7906" w14:textId="77777777">
        <w:trPr>
          <w:jc w:val="center"/>
        </w:trPr>
        <w:tc>
          <w:tcPr>
            <w:tcW w:w="730" w:type="dxa"/>
            <w:vAlign w:val="center"/>
          </w:tcPr>
          <w:p w14:paraId="1CAE7904" w14:textId="77777777" w:rsidR="001B41A6" w:rsidRDefault="00E30C2B">
            <w:pPr>
              <w:ind w:left="-779" w:firstLine="720"/>
              <w:jc w:val="center"/>
              <w:rPr>
                <w:b/>
                <w:sz w:val="22"/>
                <w:szCs w:val="22"/>
              </w:rPr>
            </w:pPr>
            <w:r>
              <w:rPr>
                <w:b/>
                <w:sz w:val="22"/>
                <w:szCs w:val="22"/>
              </w:rPr>
              <w:t>6.</w:t>
            </w:r>
          </w:p>
        </w:tc>
        <w:tc>
          <w:tcPr>
            <w:tcW w:w="9000" w:type="dxa"/>
          </w:tcPr>
          <w:p w14:paraId="1CAE7905" w14:textId="77777777" w:rsidR="001B41A6" w:rsidRDefault="00E30C2B">
            <w:pPr>
              <w:jc w:val="both"/>
              <w:rPr>
                <w:sz w:val="22"/>
                <w:szCs w:val="22"/>
              </w:rPr>
            </w:pPr>
            <w:r>
              <w:rPr>
                <w:sz w:val="22"/>
                <w:szCs w:val="22"/>
              </w:rPr>
              <w:t>Pakankami ir kokybiški geriamojo vandens ištekliai</w:t>
            </w:r>
          </w:p>
        </w:tc>
      </w:tr>
      <w:tr w:rsidR="001B41A6" w14:paraId="1CAE7909" w14:textId="77777777">
        <w:trPr>
          <w:jc w:val="center"/>
        </w:trPr>
        <w:tc>
          <w:tcPr>
            <w:tcW w:w="730" w:type="dxa"/>
            <w:vAlign w:val="center"/>
          </w:tcPr>
          <w:p w14:paraId="1CAE7907" w14:textId="77777777" w:rsidR="001B41A6" w:rsidRDefault="00E30C2B">
            <w:pPr>
              <w:ind w:left="-779" w:firstLine="720"/>
              <w:jc w:val="center"/>
              <w:rPr>
                <w:b/>
                <w:sz w:val="22"/>
                <w:szCs w:val="22"/>
              </w:rPr>
            </w:pPr>
            <w:r>
              <w:rPr>
                <w:b/>
                <w:sz w:val="22"/>
                <w:szCs w:val="22"/>
              </w:rPr>
              <w:t>7.</w:t>
            </w:r>
          </w:p>
        </w:tc>
        <w:tc>
          <w:tcPr>
            <w:tcW w:w="9000" w:type="dxa"/>
          </w:tcPr>
          <w:p w14:paraId="1CAE7908" w14:textId="77777777" w:rsidR="001B41A6" w:rsidRDefault="00E30C2B">
            <w:pPr>
              <w:jc w:val="both"/>
              <w:rPr>
                <w:sz w:val="22"/>
                <w:szCs w:val="22"/>
              </w:rPr>
            </w:pPr>
            <w:r>
              <w:rPr>
                <w:bCs/>
                <w:iCs/>
                <w:sz w:val="22"/>
                <w:szCs w:val="22"/>
              </w:rPr>
              <w:t>Efektyviai tvarkoma viešoji infrastruktūra, inžineriniai tinklai</w:t>
            </w:r>
          </w:p>
        </w:tc>
      </w:tr>
      <w:tr w:rsidR="001B41A6" w14:paraId="1CAE790C" w14:textId="77777777">
        <w:trPr>
          <w:jc w:val="center"/>
        </w:trPr>
        <w:tc>
          <w:tcPr>
            <w:tcW w:w="730" w:type="dxa"/>
            <w:vAlign w:val="center"/>
          </w:tcPr>
          <w:p w14:paraId="1CAE790A" w14:textId="77777777" w:rsidR="001B41A6" w:rsidRDefault="00E30C2B">
            <w:pPr>
              <w:ind w:left="-779" w:firstLine="720"/>
              <w:jc w:val="center"/>
              <w:rPr>
                <w:b/>
                <w:sz w:val="22"/>
                <w:szCs w:val="22"/>
              </w:rPr>
            </w:pPr>
            <w:r>
              <w:rPr>
                <w:b/>
                <w:sz w:val="22"/>
                <w:szCs w:val="22"/>
              </w:rPr>
              <w:t>8.</w:t>
            </w:r>
          </w:p>
        </w:tc>
        <w:tc>
          <w:tcPr>
            <w:tcW w:w="9000" w:type="dxa"/>
          </w:tcPr>
          <w:p w14:paraId="1CAE790B" w14:textId="77777777" w:rsidR="001B41A6" w:rsidRDefault="00E30C2B">
            <w:pPr>
              <w:jc w:val="both"/>
              <w:rPr>
                <w:sz w:val="22"/>
                <w:szCs w:val="22"/>
              </w:rPr>
            </w:pPr>
            <w:r>
              <w:rPr>
                <w:sz w:val="22"/>
                <w:szCs w:val="22"/>
              </w:rPr>
              <w:t xml:space="preserve">Santykinai </w:t>
            </w:r>
            <w:r>
              <w:rPr>
                <w:sz w:val="22"/>
                <w:szCs w:val="22"/>
              </w:rPr>
              <w:t>saugi gyvenamoji aplinka, žemas nusikalstamumo lygis, lyginant su šalies vidurkiu</w:t>
            </w:r>
          </w:p>
        </w:tc>
      </w:tr>
      <w:tr w:rsidR="001B41A6" w14:paraId="1CAE790F" w14:textId="77777777">
        <w:trPr>
          <w:jc w:val="center"/>
        </w:trPr>
        <w:tc>
          <w:tcPr>
            <w:tcW w:w="730" w:type="dxa"/>
            <w:vAlign w:val="center"/>
          </w:tcPr>
          <w:p w14:paraId="1CAE790D" w14:textId="77777777" w:rsidR="001B41A6" w:rsidRDefault="00E30C2B">
            <w:pPr>
              <w:ind w:left="-779" w:firstLine="720"/>
              <w:jc w:val="center"/>
              <w:rPr>
                <w:b/>
                <w:sz w:val="22"/>
                <w:szCs w:val="22"/>
              </w:rPr>
            </w:pPr>
            <w:r>
              <w:rPr>
                <w:b/>
                <w:sz w:val="22"/>
                <w:szCs w:val="22"/>
              </w:rPr>
              <w:t>9.</w:t>
            </w:r>
          </w:p>
        </w:tc>
        <w:tc>
          <w:tcPr>
            <w:tcW w:w="9000" w:type="dxa"/>
          </w:tcPr>
          <w:p w14:paraId="1CAE790E" w14:textId="77777777" w:rsidR="001B41A6" w:rsidRDefault="00E30C2B">
            <w:pPr>
              <w:jc w:val="both"/>
              <w:rPr>
                <w:sz w:val="22"/>
                <w:szCs w:val="22"/>
              </w:rPr>
            </w:pPr>
            <w:r>
              <w:rPr>
                <w:sz w:val="22"/>
                <w:szCs w:val="22"/>
              </w:rPr>
              <w:t xml:space="preserve">Nuosekliai mažėjantis nedarbo lygis </w:t>
            </w:r>
          </w:p>
        </w:tc>
      </w:tr>
      <w:tr w:rsidR="001B41A6" w14:paraId="1CAE7912" w14:textId="77777777">
        <w:trPr>
          <w:jc w:val="center"/>
        </w:trPr>
        <w:tc>
          <w:tcPr>
            <w:tcW w:w="730" w:type="dxa"/>
            <w:vAlign w:val="center"/>
          </w:tcPr>
          <w:p w14:paraId="1CAE7910" w14:textId="77777777" w:rsidR="001B41A6" w:rsidRDefault="00E30C2B">
            <w:pPr>
              <w:ind w:left="-779" w:firstLine="720"/>
              <w:jc w:val="center"/>
              <w:rPr>
                <w:b/>
                <w:sz w:val="22"/>
                <w:szCs w:val="22"/>
              </w:rPr>
            </w:pPr>
            <w:r>
              <w:rPr>
                <w:b/>
                <w:sz w:val="22"/>
                <w:szCs w:val="22"/>
              </w:rPr>
              <w:t>10.</w:t>
            </w:r>
          </w:p>
        </w:tc>
        <w:tc>
          <w:tcPr>
            <w:tcW w:w="9000" w:type="dxa"/>
          </w:tcPr>
          <w:p w14:paraId="1CAE7911" w14:textId="77777777" w:rsidR="001B41A6" w:rsidRDefault="00E30C2B">
            <w:pPr>
              <w:jc w:val="both"/>
              <w:rPr>
                <w:sz w:val="22"/>
                <w:szCs w:val="22"/>
              </w:rPr>
            </w:pPr>
            <w:r>
              <w:rPr>
                <w:sz w:val="22"/>
                <w:szCs w:val="22"/>
              </w:rPr>
              <w:t>Skatinamas verslas: įkurtas savivaldybės teritorijoje besikuriantiems ir veiklą vykdantiems verslininkams viešąsias paslaugas te</w:t>
            </w:r>
            <w:r>
              <w:rPr>
                <w:sz w:val="22"/>
                <w:szCs w:val="22"/>
              </w:rPr>
              <w:t xml:space="preserve">ikiantis verslo informacinis centras, vykdoma smulkaus ir vidutinio verslo skatinimo programa, investuotojams taikomos nekilnojamojo turto ir žemės </w:t>
            </w:r>
            <w:r>
              <w:rPr>
                <w:sz w:val="22"/>
                <w:szCs w:val="22"/>
              </w:rPr>
              <w:lastRenderedPageBreak/>
              <w:t xml:space="preserve">nuomos mokesčio lengvatos </w:t>
            </w:r>
          </w:p>
        </w:tc>
      </w:tr>
      <w:tr w:rsidR="001B41A6" w14:paraId="1CAE7915" w14:textId="77777777">
        <w:trPr>
          <w:jc w:val="center"/>
        </w:trPr>
        <w:tc>
          <w:tcPr>
            <w:tcW w:w="730" w:type="dxa"/>
            <w:vAlign w:val="center"/>
          </w:tcPr>
          <w:p w14:paraId="1CAE7913" w14:textId="77777777" w:rsidR="001B41A6" w:rsidRDefault="00E30C2B">
            <w:pPr>
              <w:ind w:left="-779" w:firstLine="720"/>
              <w:jc w:val="center"/>
              <w:rPr>
                <w:b/>
                <w:sz w:val="22"/>
                <w:szCs w:val="22"/>
              </w:rPr>
            </w:pPr>
            <w:r>
              <w:rPr>
                <w:b/>
                <w:sz w:val="22"/>
                <w:szCs w:val="22"/>
              </w:rPr>
              <w:lastRenderedPageBreak/>
              <w:t>11.</w:t>
            </w:r>
          </w:p>
        </w:tc>
        <w:tc>
          <w:tcPr>
            <w:tcW w:w="9000" w:type="dxa"/>
          </w:tcPr>
          <w:p w14:paraId="1CAE7914" w14:textId="77777777" w:rsidR="001B41A6" w:rsidRDefault="00E30C2B">
            <w:pPr>
              <w:tabs>
                <w:tab w:val="left" w:pos="6195"/>
              </w:tabs>
              <w:jc w:val="both"/>
              <w:rPr>
                <w:bCs/>
                <w:iCs/>
                <w:sz w:val="22"/>
                <w:szCs w:val="22"/>
              </w:rPr>
            </w:pPr>
            <w:r>
              <w:rPr>
                <w:sz w:val="22"/>
                <w:szCs w:val="22"/>
              </w:rPr>
              <w:t>Geras švietimo ir ikimokyklinio ugdymo įstaigų pasiekiamumas visiems savival</w:t>
            </w:r>
            <w:r>
              <w:rPr>
                <w:sz w:val="22"/>
                <w:szCs w:val="22"/>
              </w:rPr>
              <w:t xml:space="preserve">dybės gyventojams </w:t>
            </w:r>
          </w:p>
        </w:tc>
      </w:tr>
      <w:tr w:rsidR="001B41A6" w14:paraId="1CAE7918" w14:textId="77777777">
        <w:trPr>
          <w:jc w:val="center"/>
        </w:trPr>
        <w:tc>
          <w:tcPr>
            <w:tcW w:w="730" w:type="dxa"/>
            <w:vAlign w:val="center"/>
          </w:tcPr>
          <w:p w14:paraId="1CAE7916" w14:textId="77777777" w:rsidR="001B41A6" w:rsidRDefault="00E30C2B">
            <w:pPr>
              <w:ind w:left="-779" w:firstLine="720"/>
              <w:jc w:val="center"/>
              <w:rPr>
                <w:b/>
                <w:sz w:val="22"/>
                <w:szCs w:val="22"/>
              </w:rPr>
            </w:pPr>
            <w:r>
              <w:rPr>
                <w:b/>
                <w:sz w:val="22"/>
                <w:szCs w:val="22"/>
              </w:rPr>
              <w:t>12.</w:t>
            </w:r>
          </w:p>
        </w:tc>
        <w:tc>
          <w:tcPr>
            <w:tcW w:w="9000" w:type="dxa"/>
          </w:tcPr>
          <w:p w14:paraId="1CAE7917" w14:textId="77777777" w:rsidR="001B41A6" w:rsidRDefault="00E30C2B">
            <w:pPr>
              <w:jc w:val="both"/>
              <w:rPr>
                <w:sz w:val="22"/>
                <w:szCs w:val="22"/>
              </w:rPr>
            </w:pPr>
            <w:r>
              <w:rPr>
                <w:sz w:val="22"/>
                <w:szCs w:val="22"/>
              </w:rPr>
              <w:t>Aktyvus kultūrinis gyvenimas, didelis renginių skaičius</w:t>
            </w:r>
          </w:p>
        </w:tc>
      </w:tr>
      <w:tr w:rsidR="001B41A6" w14:paraId="1CAE791B" w14:textId="77777777">
        <w:trPr>
          <w:jc w:val="center"/>
        </w:trPr>
        <w:tc>
          <w:tcPr>
            <w:tcW w:w="730" w:type="dxa"/>
            <w:vAlign w:val="center"/>
          </w:tcPr>
          <w:p w14:paraId="1CAE7919" w14:textId="77777777" w:rsidR="001B41A6" w:rsidRDefault="00E30C2B">
            <w:pPr>
              <w:ind w:left="-779" w:firstLine="720"/>
              <w:jc w:val="center"/>
              <w:rPr>
                <w:b/>
                <w:sz w:val="22"/>
                <w:szCs w:val="22"/>
              </w:rPr>
            </w:pPr>
            <w:r>
              <w:rPr>
                <w:b/>
                <w:sz w:val="22"/>
                <w:szCs w:val="22"/>
              </w:rPr>
              <w:t>13.</w:t>
            </w:r>
          </w:p>
        </w:tc>
        <w:tc>
          <w:tcPr>
            <w:tcW w:w="9000" w:type="dxa"/>
          </w:tcPr>
          <w:p w14:paraId="1CAE791A" w14:textId="77777777" w:rsidR="001B41A6" w:rsidRDefault="00E30C2B">
            <w:pPr>
              <w:jc w:val="both"/>
              <w:rPr>
                <w:sz w:val="22"/>
                <w:szCs w:val="22"/>
              </w:rPr>
            </w:pPr>
            <w:r>
              <w:rPr>
                <w:sz w:val="22"/>
                <w:szCs w:val="22"/>
              </w:rPr>
              <w:t>Operatyvus Anykščių rajono savivaldybėje viešųjų paslaugų teikimas</w:t>
            </w:r>
          </w:p>
        </w:tc>
      </w:tr>
      <w:tr w:rsidR="001B41A6" w14:paraId="1CAE791E" w14:textId="77777777">
        <w:trPr>
          <w:jc w:val="center"/>
        </w:trPr>
        <w:tc>
          <w:tcPr>
            <w:tcW w:w="730" w:type="dxa"/>
            <w:vAlign w:val="center"/>
          </w:tcPr>
          <w:p w14:paraId="1CAE791C" w14:textId="77777777" w:rsidR="001B41A6" w:rsidRDefault="00E30C2B">
            <w:pPr>
              <w:ind w:left="-779" w:firstLine="720"/>
              <w:jc w:val="center"/>
              <w:rPr>
                <w:b/>
                <w:sz w:val="22"/>
                <w:szCs w:val="22"/>
              </w:rPr>
            </w:pPr>
            <w:r>
              <w:rPr>
                <w:b/>
                <w:sz w:val="22"/>
                <w:szCs w:val="22"/>
              </w:rPr>
              <w:t>14.</w:t>
            </w:r>
          </w:p>
        </w:tc>
        <w:tc>
          <w:tcPr>
            <w:tcW w:w="9000" w:type="dxa"/>
          </w:tcPr>
          <w:p w14:paraId="1CAE791D" w14:textId="77777777" w:rsidR="001B41A6" w:rsidRDefault="00E30C2B">
            <w:pPr>
              <w:jc w:val="both"/>
              <w:rPr>
                <w:sz w:val="22"/>
                <w:szCs w:val="22"/>
              </w:rPr>
            </w:pPr>
            <w:r>
              <w:rPr>
                <w:sz w:val="22"/>
                <w:szCs w:val="22"/>
              </w:rPr>
              <w:t>Mažas triukšmingumas Savivaldybėje – tinkama vieta ramiam gyvenimui</w:t>
            </w:r>
          </w:p>
        </w:tc>
      </w:tr>
      <w:tr w:rsidR="001B41A6" w14:paraId="1CAE7921" w14:textId="77777777">
        <w:trPr>
          <w:jc w:val="center"/>
        </w:trPr>
        <w:tc>
          <w:tcPr>
            <w:tcW w:w="730" w:type="dxa"/>
            <w:vAlign w:val="center"/>
          </w:tcPr>
          <w:p w14:paraId="1CAE791F" w14:textId="77777777" w:rsidR="001B41A6" w:rsidRDefault="00E30C2B">
            <w:pPr>
              <w:ind w:left="-779" w:firstLine="720"/>
              <w:jc w:val="center"/>
              <w:rPr>
                <w:b/>
                <w:sz w:val="22"/>
                <w:szCs w:val="22"/>
              </w:rPr>
            </w:pPr>
            <w:r>
              <w:rPr>
                <w:b/>
                <w:sz w:val="22"/>
                <w:szCs w:val="22"/>
              </w:rPr>
              <w:t>15.</w:t>
            </w:r>
          </w:p>
        </w:tc>
        <w:tc>
          <w:tcPr>
            <w:tcW w:w="9000" w:type="dxa"/>
          </w:tcPr>
          <w:p w14:paraId="1CAE7920" w14:textId="77777777" w:rsidR="001B41A6" w:rsidRDefault="00E30C2B">
            <w:pPr>
              <w:jc w:val="both"/>
              <w:rPr>
                <w:sz w:val="22"/>
                <w:szCs w:val="22"/>
              </w:rPr>
            </w:pPr>
            <w:r>
              <w:rPr>
                <w:sz w:val="22"/>
                <w:szCs w:val="22"/>
              </w:rPr>
              <w:t xml:space="preserve">Aukštas gamtinio </w:t>
            </w:r>
            <w:r>
              <w:rPr>
                <w:sz w:val="22"/>
                <w:szCs w:val="22"/>
              </w:rPr>
              <w:t>rekreacinio turizmo potencialas, Savivaldybėje gausu saugomų teritorijų</w:t>
            </w:r>
          </w:p>
        </w:tc>
      </w:tr>
      <w:tr w:rsidR="001B41A6" w14:paraId="1CAE7924" w14:textId="77777777">
        <w:trPr>
          <w:jc w:val="center"/>
        </w:trPr>
        <w:tc>
          <w:tcPr>
            <w:tcW w:w="730" w:type="dxa"/>
            <w:vAlign w:val="center"/>
          </w:tcPr>
          <w:p w14:paraId="1CAE7922" w14:textId="77777777" w:rsidR="001B41A6" w:rsidRDefault="00E30C2B">
            <w:pPr>
              <w:ind w:left="-779" w:firstLine="720"/>
              <w:jc w:val="center"/>
              <w:rPr>
                <w:b/>
                <w:sz w:val="22"/>
                <w:szCs w:val="22"/>
              </w:rPr>
            </w:pPr>
            <w:r>
              <w:rPr>
                <w:b/>
                <w:sz w:val="22"/>
                <w:szCs w:val="22"/>
              </w:rPr>
              <w:t>16.</w:t>
            </w:r>
          </w:p>
        </w:tc>
        <w:tc>
          <w:tcPr>
            <w:tcW w:w="9000" w:type="dxa"/>
          </w:tcPr>
          <w:p w14:paraId="1CAE7923" w14:textId="77777777" w:rsidR="001B41A6" w:rsidRDefault="00E30C2B">
            <w:pPr>
              <w:jc w:val="both"/>
              <w:rPr>
                <w:sz w:val="22"/>
                <w:szCs w:val="22"/>
              </w:rPr>
            </w:pPr>
            <w:r>
              <w:rPr>
                <w:sz w:val="22"/>
                <w:szCs w:val="22"/>
              </w:rPr>
              <w:t xml:space="preserve">Didelis turistų skaičius, sudarantis prielaidas turizmo sektoriaus plėtrai ir darbo vietų kūrimui </w:t>
            </w:r>
          </w:p>
        </w:tc>
      </w:tr>
      <w:tr w:rsidR="001B41A6" w14:paraId="1CAE7927" w14:textId="77777777">
        <w:trPr>
          <w:jc w:val="center"/>
        </w:trPr>
        <w:tc>
          <w:tcPr>
            <w:tcW w:w="730" w:type="dxa"/>
            <w:vAlign w:val="center"/>
          </w:tcPr>
          <w:p w14:paraId="1CAE7925" w14:textId="77777777" w:rsidR="001B41A6" w:rsidRDefault="00E30C2B">
            <w:pPr>
              <w:ind w:left="-779" w:firstLine="720"/>
              <w:jc w:val="center"/>
              <w:rPr>
                <w:b/>
                <w:sz w:val="22"/>
                <w:szCs w:val="22"/>
              </w:rPr>
            </w:pPr>
            <w:r>
              <w:rPr>
                <w:b/>
                <w:sz w:val="22"/>
                <w:szCs w:val="22"/>
              </w:rPr>
              <w:t>17.</w:t>
            </w:r>
          </w:p>
        </w:tc>
        <w:tc>
          <w:tcPr>
            <w:tcW w:w="9000" w:type="dxa"/>
          </w:tcPr>
          <w:p w14:paraId="1CAE7926" w14:textId="77777777" w:rsidR="001B41A6" w:rsidRDefault="00E30C2B">
            <w:pPr>
              <w:jc w:val="both"/>
              <w:rPr>
                <w:sz w:val="22"/>
                <w:szCs w:val="22"/>
              </w:rPr>
            </w:pPr>
            <w:r>
              <w:rPr>
                <w:sz w:val="22"/>
                <w:szCs w:val="22"/>
              </w:rPr>
              <w:t>Sezoniškumą mažinančių aktyvaus poilsio objektų ir pramogų kompleksų plėtra</w:t>
            </w:r>
            <w:r>
              <w:rPr>
                <w:sz w:val="22"/>
                <w:szCs w:val="22"/>
              </w:rPr>
              <w:t xml:space="preserve"> (slidinėjimas ant Kalitos kalno, kartodromas, žirgynai, baseinas, laipynės, kukurūzų ir karklų labirintai, vandenlenčių parkas, Medžių lajų takas ir kt.)</w:t>
            </w:r>
          </w:p>
        </w:tc>
      </w:tr>
      <w:tr w:rsidR="001B41A6" w14:paraId="1CAE792A" w14:textId="77777777">
        <w:trPr>
          <w:jc w:val="center"/>
        </w:trPr>
        <w:tc>
          <w:tcPr>
            <w:tcW w:w="730" w:type="dxa"/>
            <w:vAlign w:val="center"/>
          </w:tcPr>
          <w:p w14:paraId="1CAE7928" w14:textId="77777777" w:rsidR="001B41A6" w:rsidRDefault="00E30C2B">
            <w:pPr>
              <w:ind w:left="-779" w:firstLine="720"/>
              <w:jc w:val="center"/>
              <w:rPr>
                <w:b/>
                <w:sz w:val="22"/>
                <w:szCs w:val="22"/>
              </w:rPr>
            </w:pPr>
            <w:r>
              <w:rPr>
                <w:b/>
                <w:sz w:val="22"/>
                <w:szCs w:val="22"/>
              </w:rPr>
              <w:t>18.</w:t>
            </w:r>
          </w:p>
        </w:tc>
        <w:tc>
          <w:tcPr>
            <w:tcW w:w="9000" w:type="dxa"/>
          </w:tcPr>
          <w:p w14:paraId="1CAE7929" w14:textId="77777777" w:rsidR="001B41A6" w:rsidRDefault="00E30C2B">
            <w:pPr>
              <w:jc w:val="both"/>
              <w:rPr>
                <w:sz w:val="22"/>
                <w:szCs w:val="22"/>
              </w:rPr>
            </w:pPr>
            <w:r>
              <w:rPr>
                <w:sz w:val="22"/>
                <w:szCs w:val="22"/>
              </w:rPr>
              <w:t>Kaimo turizmo sodybų gausa</w:t>
            </w:r>
          </w:p>
        </w:tc>
      </w:tr>
      <w:tr w:rsidR="001B41A6" w14:paraId="1CAE792D" w14:textId="77777777">
        <w:trPr>
          <w:jc w:val="center"/>
        </w:trPr>
        <w:tc>
          <w:tcPr>
            <w:tcW w:w="730" w:type="dxa"/>
            <w:vAlign w:val="center"/>
          </w:tcPr>
          <w:p w14:paraId="1CAE792B" w14:textId="77777777" w:rsidR="001B41A6" w:rsidRDefault="00E30C2B">
            <w:pPr>
              <w:ind w:left="-779" w:firstLine="720"/>
              <w:jc w:val="center"/>
              <w:rPr>
                <w:b/>
                <w:sz w:val="22"/>
                <w:szCs w:val="22"/>
              </w:rPr>
            </w:pPr>
            <w:r>
              <w:rPr>
                <w:b/>
                <w:sz w:val="22"/>
                <w:szCs w:val="22"/>
              </w:rPr>
              <w:t>19.</w:t>
            </w:r>
          </w:p>
        </w:tc>
        <w:tc>
          <w:tcPr>
            <w:tcW w:w="9000" w:type="dxa"/>
          </w:tcPr>
          <w:p w14:paraId="1CAE792C" w14:textId="77777777" w:rsidR="001B41A6" w:rsidRDefault="00E30C2B">
            <w:pPr>
              <w:jc w:val="both"/>
              <w:rPr>
                <w:sz w:val="22"/>
                <w:szCs w:val="22"/>
              </w:rPr>
            </w:pPr>
            <w:r>
              <w:rPr>
                <w:sz w:val="22"/>
                <w:szCs w:val="22"/>
              </w:rPr>
              <w:t xml:space="preserve">Padidinta sanglauda tarp mieto ir kaimo (įgyvendinti kaimo </w:t>
            </w:r>
            <w:r>
              <w:rPr>
                <w:sz w:val="22"/>
                <w:szCs w:val="22"/>
              </w:rPr>
              <w:t>diversifikavimo projektai)</w:t>
            </w:r>
          </w:p>
        </w:tc>
      </w:tr>
      <w:tr w:rsidR="001B41A6" w14:paraId="1CAE7930" w14:textId="77777777">
        <w:trPr>
          <w:jc w:val="center"/>
        </w:trPr>
        <w:tc>
          <w:tcPr>
            <w:tcW w:w="730" w:type="dxa"/>
            <w:vAlign w:val="center"/>
          </w:tcPr>
          <w:p w14:paraId="1CAE792E" w14:textId="77777777" w:rsidR="001B41A6" w:rsidRDefault="00E30C2B">
            <w:pPr>
              <w:ind w:left="-779" w:firstLine="720"/>
              <w:jc w:val="center"/>
              <w:rPr>
                <w:b/>
                <w:sz w:val="22"/>
                <w:szCs w:val="22"/>
              </w:rPr>
            </w:pPr>
            <w:r>
              <w:rPr>
                <w:b/>
                <w:sz w:val="22"/>
                <w:szCs w:val="22"/>
              </w:rPr>
              <w:t>20.</w:t>
            </w:r>
          </w:p>
        </w:tc>
        <w:tc>
          <w:tcPr>
            <w:tcW w:w="9000" w:type="dxa"/>
          </w:tcPr>
          <w:p w14:paraId="1CAE792F" w14:textId="77777777" w:rsidR="001B41A6" w:rsidRDefault="00E30C2B">
            <w:pPr>
              <w:jc w:val="both"/>
              <w:rPr>
                <w:sz w:val="22"/>
                <w:szCs w:val="22"/>
              </w:rPr>
            </w:pPr>
            <w:r>
              <w:rPr>
                <w:sz w:val="22"/>
                <w:szCs w:val="22"/>
              </w:rPr>
              <w:t>Netarši pramonė</w:t>
            </w:r>
          </w:p>
        </w:tc>
      </w:tr>
      <w:tr w:rsidR="001B41A6" w14:paraId="1CAE7933" w14:textId="77777777">
        <w:trPr>
          <w:jc w:val="center"/>
        </w:trPr>
        <w:tc>
          <w:tcPr>
            <w:tcW w:w="730" w:type="dxa"/>
            <w:vAlign w:val="center"/>
          </w:tcPr>
          <w:p w14:paraId="1CAE7931" w14:textId="77777777" w:rsidR="001B41A6" w:rsidRDefault="00E30C2B">
            <w:pPr>
              <w:ind w:left="-779" w:firstLine="720"/>
              <w:jc w:val="center"/>
              <w:rPr>
                <w:b/>
                <w:sz w:val="22"/>
                <w:szCs w:val="22"/>
              </w:rPr>
            </w:pPr>
            <w:r>
              <w:rPr>
                <w:b/>
                <w:sz w:val="22"/>
                <w:szCs w:val="22"/>
              </w:rPr>
              <w:t>21.</w:t>
            </w:r>
          </w:p>
        </w:tc>
        <w:tc>
          <w:tcPr>
            <w:tcW w:w="9000" w:type="dxa"/>
          </w:tcPr>
          <w:p w14:paraId="1CAE7932" w14:textId="77777777" w:rsidR="001B41A6" w:rsidRDefault="00E30C2B">
            <w:pPr>
              <w:jc w:val="both"/>
              <w:rPr>
                <w:sz w:val="22"/>
                <w:szCs w:val="22"/>
              </w:rPr>
            </w:pPr>
            <w:r>
              <w:rPr>
                <w:sz w:val="22"/>
                <w:szCs w:val="22"/>
              </w:rPr>
              <w:t>Nuosekliai įgyvendinami savivaldybės strateginiai tikslai (prioritetinės kryptys išklieka ir besikeičiant valdžiai)</w:t>
            </w:r>
          </w:p>
        </w:tc>
      </w:tr>
      <w:tr w:rsidR="001B41A6" w14:paraId="1CAE7936" w14:textId="77777777">
        <w:trPr>
          <w:jc w:val="center"/>
        </w:trPr>
        <w:tc>
          <w:tcPr>
            <w:tcW w:w="730" w:type="dxa"/>
            <w:vAlign w:val="center"/>
          </w:tcPr>
          <w:p w14:paraId="1CAE7934" w14:textId="77777777" w:rsidR="001B41A6" w:rsidRDefault="00E30C2B">
            <w:pPr>
              <w:ind w:left="-779" w:firstLine="720"/>
              <w:jc w:val="center"/>
              <w:rPr>
                <w:b/>
                <w:sz w:val="22"/>
                <w:szCs w:val="22"/>
              </w:rPr>
            </w:pPr>
            <w:r>
              <w:rPr>
                <w:b/>
                <w:sz w:val="22"/>
                <w:szCs w:val="22"/>
              </w:rPr>
              <w:t>22.</w:t>
            </w:r>
          </w:p>
        </w:tc>
        <w:tc>
          <w:tcPr>
            <w:tcW w:w="9000" w:type="dxa"/>
          </w:tcPr>
          <w:p w14:paraId="1CAE7935" w14:textId="77777777" w:rsidR="001B41A6" w:rsidRDefault="00E30C2B">
            <w:pPr>
              <w:rPr>
                <w:sz w:val="22"/>
                <w:szCs w:val="22"/>
              </w:rPr>
            </w:pPr>
            <w:r>
              <w:rPr>
                <w:sz w:val="22"/>
                <w:szCs w:val="22"/>
              </w:rPr>
              <w:t>Apgyvendinimo ir sveikatingumo kompleksų įsisteigimas</w:t>
            </w:r>
          </w:p>
        </w:tc>
      </w:tr>
      <w:tr w:rsidR="001B41A6" w14:paraId="1CAE7939" w14:textId="77777777">
        <w:trPr>
          <w:jc w:val="center"/>
        </w:trPr>
        <w:tc>
          <w:tcPr>
            <w:tcW w:w="730" w:type="dxa"/>
            <w:vAlign w:val="center"/>
          </w:tcPr>
          <w:p w14:paraId="1CAE7937" w14:textId="77777777" w:rsidR="001B41A6" w:rsidRDefault="00E30C2B">
            <w:pPr>
              <w:ind w:left="-779" w:firstLine="720"/>
              <w:jc w:val="center"/>
              <w:rPr>
                <w:b/>
                <w:sz w:val="22"/>
                <w:szCs w:val="22"/>
              </w:rPr>
            </w:pPr>
            <w:r>
              <w:rPr>
                <w:b/>
                <w:sz w:val="22"/>
                <w:szCs w:val="22"/>
              </w:rPr>
              <w:t>23.</w:t>
            </w:r>
          </w:p>
        </w:tc>
        <w:tc>
          <w:tcPr>
            <w:tcW w:w="9000" w:type="dxa"/>
          </w:tcPr>
          <w:p w14:paraId="1CAE7938" w14:textId="77777777" w:rsidR="001B41A6" w:rsidRDefault="00E30C2B">
            <w:pPr>
              <w:rPr>
                <w:sz w:val="22"/>
                <w:szCs w:val="22"/>
              </w:rPr>
            </w:pPr>
            <w:r>
              <w:rPr>
                <w:sz w:val="22"/>
                <w:szCs w:val="22"/>
              </w:rPr>
              <w:t xml:space="preserve">Sėkmingos investicijos </w:t>
            </w:r>
            <w:r>
              <w:rPr>
                <w:sz w:val="22"/>
                <w:szCs w:val="22"/>
              </w:rPr>
              <w:t>į turistų traukos objektus (didelio populiarumo susilaukęs pirmasis Baltijos šalyse ir pirmasis Rytų Europoje Medžių lajų tako kompleksas)</w:t>
            </w:r>
          </w:p>
        </w:tc>
      </w:tr>
      <w:tr w:rsidR="001B41A6" w14:paraId="1CAE793C" w14:textId="77777777">
        <w:trPr>
          <w:jc w:val="center"/>
        </w:trPr>
        <w:tc>
          <w:tcPr>
            <w:tcW w:w="730" w:type="dxa"/>
            <w:vAlign w:val="center"/>
          </w:tcPr>
          <w:p w14:paraId="1CAE793A" w14:textId="77777777" w:rsidR="001B41A6" w:rsidRDefault="00E30C2B">
            <w:pPr>
              <w:ind w:left="-779" w:firstLine="720"/>
              <w:jc w:val="center"/>
              <w:rPr>
                <w:b/>
                <w:sz w:val="22"/>
                <w:szCs w:val="22"/>
              </w:rPr>
            </w:pPr>
            <w:r>
              <w:rPr>
                <w:b/>
                <w:sz w:val="22"/>
                <w:szCs w:val="22"/>
              </w:rPr>
              <w:t xml:space="preserve">24. </w:t>
            </w:r>
          </w:p>
        </w:tc>
        <w:tc>
          <w:tcPr>
            <w:tcW w:w="9000" w:type="dxa"/>
          </w:tcPr>
          <w:p w14:paraId="1CAE793B" w14:textId="77777777" w:rsidR="001B41A6" w:rsidRDefault="00E30C2B">
            <w:pPr>
              <w:rPr>
                <w:sz w:val="22"/>
                <w:szCs w:val="22"/>
              </w:rPr>
            </w:pPr>
            <w:r>
              <w:rPr>
                <w:sz w:val="22"/>
                <w:szCs w:val="22"/>
              </w:rPr>
              <w:t xml:space="preserve">Viešojo ir privataus sektoriaus bendradarbiavimas teikiant paslaugas gyventojams (viešojo transporto maršrutai </w:t>
            </w:r>
            <w:r>
              <w:rPr>
                <w:sz w:val="22"/>
                <w:szCs w:val="22"/>
              </w:rPr>
              <w:t>aptarnaujami privačių vežėjų)</w:t>
            </w:r>
          </w:p>
        </w:tc>
      </w:tr>
      <w:tr w:rsidR="001B41A6" w14:paraId="1CAE793F" w14:textId="77777777">
        <w:trPr>
          <w:jc w:val="center"/>
        </w:trPr>
        <w:tc>
          <w:tcPr>
            <w:tcW w:w="730" w:type="dxa"/>
            <w:vAlign w:val="center"/>
          </w:tcPr>
          <w:p w14:paraId="1CAE793D" w14:textId="77777777" w:rsidR="001B41A6" w:rsidRDefault="00E30C2B">
            <w:pPr>
              <w:ind w:left="-779" w:firstLine="720"/>
              <w:jc w:val="center"/>
              <w:rPr>
                <w:b/>
                <w:sz w:val="22"/>
                <w:szCs w:val="22"/>
              </w:rPr>
            </w:pPr>
            <w:r>
              <w:rPr>
                <w:b/>
                <w:sz w:val="22"/>
                <w:szCs w:val="22"/>
              </w:rPr>
              <w:t>25.</w:t>
            </w:r>
          </w:p>
        </w:tc>
        <w:tc>
          <w:tcPr>
            <w:tcW w:w="9000" w:type="dxa"/>
          </w:tcPr>
          <w:p w14:paraId="1CAE793E" w14:textId="77777777" w:rsidR="001B41A6" w:rsidRDefault="00E30C2B">
            <w:pPr>
              <w:rPr>
                <w:sz w:val="22"/>
                <w:szCs w:val="22"/>
              </w:rPr>
            </w:pPr>
            <w:r>
              <w:rPr>
                <w:sz w:val="22"/>
                <w:szCs w:val="22"/>
              </w:rPr>
              <w:t>Atsinaujinančių energijos išteklių plėtra (2015 m. atidaryta biokuro katilinė)</w:t>
            </w:r>
          </w:p>
        </w:tc>
      </w:tr>
      <w:tr w:rsidR="001B41A6" w14:paraId="1CAE7942" w14:textId="77777777">
        <w:trPr>
          <w:jc w:val="center"/>
        </w:trPr>
        <w:tc>
          <w:tcPr>
            <w:tcW w:w="730" w:type="dxa"/>
            <w:vAlign w:val="center"/>
          </w:tcPr>
          <w:p w14:paraId="1CAE7940" w14:textId="77777777" w:rsidR="001B41A6" w:rsidRDefault="00E30C2B">
            <w:pPr>
              <w:ind w:left="-779" w:firstLine="720"/>
              <w:jc w:val="center"/>
              <w:rPr>
                <w:b/>
                <w:sz w:val="22"/>
                <w:szCs w:val="22"/>
              </w:rPr>
            </w:pPr>
            <w:r>
              <w:rPr>
                <w:b/>
                <w:sz w:val="22"/>
                <w:szCs w:val="22"/>
              </w:rPr>
              <w:t xml:space="preserve">26. </w:t>
            </w:r>
          </w:p>
        </w:tc>
        <w:tc>
          <w:tcPr>
            <w:tcW w:w="9000" w:type="dxa"/>
          </w:tcPr>
          <w:p w14:paraId="1CAE7941" w14:textId="77777777" w:rsidR="001B41A6" w:rsidRDefault="00E30C2B">
            <w:pPr>
              <w:rPr>
                <w:sz w:val="22"/>
                <w:szCs w:val="22"/>
              </w:rPr>
            </w:pPr>
            <w:r>
              <w:rPr>
                <w:sz w:val="22"/>
                <w:szCs w:val="22"/>
              </w:rPr>
              <w:t>Pagerintas savivaldybės gyventojų aptarnavimas (įdiegtas elektroninės demokratijos paslaugų spektras, išplėtota „Vieno langelio“ sistema</w:t>
            </w:r>
            <w:r>
              <w:rPr>
                <w:sz w:val="22"/>
                <w:szCs w:val="22"/>
              </w:rPr>
              <w:t>)</w:t>
            </w:r>
          </w:p>
        </w:tc>
      </w:tr>
    </w:tbl>
    <w:p w14:paraId="1CAE7943" w14:textId="77777777" w:rsidR="001B41A6" w:rsidRDefault="001B41A6">
      <w:pPr>
        <w:jc w:val="both"/>
        <w:rPr>
          <w:b/>
          <w:szCs w:val="24"/>
        </w:rPr>
      </w:pPr>
    </w:p>
    <w:p w14:paraId="1CAE7944" w14:textId="77777777" w:rsidR="001B41A6" w:rsidRDefault="001B41A6">
      <w:pPr>
        <w:jc w:val="both"/>
        <w:rPr>
          <w:b/>
          <w:szCs w:val="24"/>
        </w:rPr>
      </w:pP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9000"/>
      </w:tblGrid>
      <w:tr w:rsidR="001B41A6" w14:paraId="1CAE7946" w14:textId="77777777">
        <w:trPr>
          <w:tblHeader/>
          <w:jc w:val="center"/>
        </w:trPr>
        <w:tc>
          <w:tcPr>
            <w:tcW w:w="9730" w:type="dxa"/>
            <w:gridSpan w:val="2"/>
            <w:shd w:val="clear" w:color="auto" w:fill="DBE5F1"/>
          </w:tcPr>
          <w:p w14:paraId="1CAE7945" w14:textId="77777777" w:rsidR="001B41A6" w:rsidRDefault="00E30C2B">
            <w:pPr>
              <w:ind w:left="-779" w:firstLine="720"/>
              <w:jc w:val="center"/>
              <w:rPr>
                <w:b/>
                <w:sz w:val="22"/>
                <w:szCs w:val="22"/>
              </w:rPr>
            </w:pPr>
            <w:r>
              <w:rPr>
                <w:b/>
                <w:sz w:val="22"/>
                <w:szCs w:val="22"/>
              </w:rPr>
              <w:t>VIDINIAI VEIKSNIAI</w:t>
            </w:r>
          </w:p>
        </w:tc>
      </w:tr>
      <w:tr w:rsidR="001B41A6" w14:paraId="1CAE7948" w14:textId="77777777">
        <w:trPr>
          <w:tblHeader/>
          <w:jc w:val="center"/>
        </w:trPr>
        <w:tc>
          <w:tcPr>
            <w:tcW w:w="9730" w:type="dxa"/>
            <w:gridSpan w:val="2"/>
            <w:shd w:val="clear" w:color="auto" w:fill="8DB3E2"/>
          </w:tcPr>
          <w:p w14:paraId="1CAE7947" w14:textId="77777777" w:rsidR="001B41A6" w:rsidRDefault="00E30C2B">
            <w:pPr>
              <w:ind w:left="-779" w:firstLine="720"/>
              <w:jc w:val="center"/>
              <w:rPr>
                <w:b/>
                <w:sz w:val="22"/>
                <w:szCs w:val="22"/>
              </w:rPr>
            </w:pPr>
            <w:r>
              <w:rPr>
                <w:b/>
                <w:sz w:val="22"/>
                <w:szCs w:val="22"/>
              </w:rPr>
              <w:t>SILPNYBĖS</w:t>
            </w:r>
          </w:p>
        </w:tc>
      </w:tr>
      <w:tr w:rsidR="001B41A6" w14:paraId="1CAE794B" w14:textId="77777777">
        <w:trPr>
          <w:jc w:val="center"/>
        </w:trPr>
        <w:tc>
          <w:tcPr>
            <w:tcW w:w="730" w:type="dxa"/>
            <w:vAlign w:val="center"/>
          </w:tcPr>
          <w:p w14:paraId="1CAE7949" w14:textId="77777777" w:rsidR="001B41A6" w:rsidRDefault="00E30C2B">
            <w:pPr>
              <w:ind w:left="-779" w:firstLine="720"/>
              <w:jc w:val="center"/>
              <w:rPr>
                <w:b/>
                <w:sz w:val="22"/>
                <w:szCs w:val="22"/>
              </w:rPr>
            </w:pPr>
            <w:r>
              <w:rPr>
                <w:b/>
                <w:sz w:val="22"/>
                <w:szCs w:val="22"/>
              </w:rPr>
              <w:t>1.</w:t>
            </w:r>
          </w:p>
        </w:tc>
        <w:tc>
          <w:tcPr>
            <w:tcW w:w="9000" w:type="dxa"/>
          </w:tcPr>
          <w:p w14:paraId="1CAE794A" w14:textId="77777777" w:rsidR="001B41A6" w:rsidRDefault="00E30C2B">
            <w:pPr>
              <w:jc w:val="both"/>
              <w:rPr>
                <w:sz w:val="22"/>
                <w:szCs w:val="22"/>
              </w:rPr>
            </w:pPr>
            <w:r>
              <w:rPr>
                <w:sz w:val="22"/>
                <w:szCs w:val="22"/>
              </w:rPr>
              <w:t>Santykinai žemas tiesioginių užsienio bei materialių investicijų lygis</w:t>
            </w:r>
          </w:p>
        </w:tc>
      </w:tr>
      <w:tr w:rsidR="001B41A6" w14:paraId="1CAE794E" w14:textId="77777777">
        <w:trPr>
          <w:jc w:val="center"/>
        </w:trPr>
        <w:tc>
          <w:tcPr>
            <w:tcW w:w="730" w:type="dxa"/>
            <w:vAlign w:val="center"/>
          </w:tcPr>
          <w:p w14:paraId="1CAE794C" w14:textId="77777777" w:rsidR="001B41A6" w:rsidRDefault="00E30C2B">
            <w:pPr>
              <w:ind w:left="-779" w:firstLine="720"/>
              <w:jc w:val="center"/>
              <w:rPr>
                <w:b/>
                <w:sz w:val="22"/>
                <w:szCs w:val="22"/>
              </w:rPr>
            </w:pPr>
            <w:r>
              <w:rPr>
                <w:b/>
                <w:sz w:val="22"/>
                <w:szCs w:val="22"/>
              </w:rPr>
              <w:t>2.</w:t>
            </w:r>
          </w:p>
        </w:tc>
        <w:tc>
          <w:tcPr>
            <w:tcW w:w="9000" w:type="dxa"/>
          </w:tcPr>
          <w:p w14:paraId="1CAE794D" w14:textId="77777777" w:rsidR="001B41A6" w:rsidRDefault="00E30C2B">
            <w:pPr>
              <w:jc w:val="both"/>
              <w:rPr>
                <w:sz w:val="22"/>
                <w:szCs w:val="22"/>
              </w:rPr>
            </w:pPr>
            <w:r>
              <w:rPr>
                <w:sz w:val="22"/>
                <w:szCs w:val="22"/>
              </w:rPr>
              <w:t xml:space="preserve">Santykinai žemesnis verslumo lygis šalies mastu </w:t>
            </w:r>
          </w:p>
        </w:tc>
      </w:tr>
      <w:tr w:rsidR="001B41A6" w14:paraId="1CAE7951" w14:textId="77777777">
        <w:trPr>
          <w:jc w:val="center"/>
        </w:trPr>
        <w:tc>
          <w:tcPr>
            <w:tcW w:w="730" w:type="dxa"/>
            <w:vAlign w:val="center"/>
          </w:tcPr>
          <w:p w14:paraId="1CAE794F" w14:textId="77777777" w:rsidR="001B41A6" w:rsidRDefault="00E30C2B">
            <w:pPr>
              <w:ind w:left="-779" w:firstLine="720"/>
              <w:jc w:val="center"/>
              <w:rPr>
                <w:b/>
                <w:sz w:val="22"/>
                <w:szCs w:val="22"/>
              </w:rPr>
            </w:pPr>
            <w:r>
              <w:rPr>
                <w:b/>
                <w:sz w:val="22"/>
                <w:szCs w:val="22"/>
              </w:rPr>
              <w:t>3.</w:t>
            </w:r>
          </w:p>
        </w:tc>
        <w:tc>
          <w:tcPr>
            <w:tcW w:w="9000" w:type="dxa"/>
          </w:tcPr>
          <w:p w14:paraId="1CAE7950" w14:textId="77777777" w:rsidR="001B41A6" w:rsidRDefault="00E30C2B">
            <w:pPr>
              <w:jc w:val="both"/>
              <w:rPr>
                <w:sz w:val="22"/>
                <w:szCs w:val="22"/>
              </w:rPr>
            </w:pPr>
            <w:r>
              <w:rPr>
                <w:sz w:val="22"/>
                <w:szCs w:val="22"/>
              </w:rPr>
              <w:t xml:space="preserve">Santykinai didelis socialinės paramos gavėjų skaičius </w:t>
            </w:r>
          </w:p>
        </w:tc>
      </w:tr>
      <w:tr w:rsidR="001B41A6" w14:paraId="1CAE7954" w14:textId="77777777">
        <w:trPr>
          <w:jc w:val="center"/>
        </w:trPr>
        <w:tc>
          <w:tcPr>
            <w:tcW w:w="730" w:type="dxa"/>
            <w:vAlign w:val="center"/>
          </w:tcPr>
          <w:p w14:paraId="1CAE7952" w14:textId="77777777" w:rsidR="001B41A6" w:rsidRDefault="00E30C2B">
            <w:pPr>
              <w:ind w:left="-779" w:firstLine="720"/>
              <w:jc w:val="center"/>
              <w:rPr>
                <w:b/>
                <w:sz w:val="22"/>
                <w:szCs w:val="22"/>
              </w:rPr>
            </w:pPr>
            <w:r>
              <w:rPr>
                <w:b/>
                <w:sz w:val="22"/>
                <w:szCs w:val="22"/>
              </w:rPr>
              <w:t>4.</w:t>
            </w:r>
          </w:p>
        </w:tc>
        <w:tc>
          <w:tcPr>
            <w:tcW w:w="9000" w:type="dxa"/>
          </w:tcPr>
          <w:p w14:paraId="1CAE7953" w14:textId="77777777" w:rsidR="001B41A6" w:rsidRDefault="00E30C2B">
            <w:pPr>
              <w:jc w:val="both"/>
              <w:rPr>
                <w:sz w:val="22"/>
                <w:szCs w:val="22"/>
              </w:rPr>
            </w:pPr>
            <w:r>
              <w:rPr>
                <w:sz w:val="22"/>
                <w:szCs w:val="22"/>
              </w:rPr>
              <w:t xml:space="preserve">Nepakankamai išvystyta viešojo turizmo sektoriaus infrastruktūra </w:t>
            </w:r>
            <w:r>
              <w:rPr>
                <w:spacing w:val="-3"/>
                <w:sz w:val="22"/>
                <w:szCs w:val="22"/>
              </w:rPr>
              <w:t>(ženklinimas, kelių nuorodos, teritorijų schemos ir</w:t>
            </w:r>
            <w:r>
              <w:rPr>
                <w:sz w:val="22"/>
                <w:szCs w:val="22"/>
              </w:rPr>
              <w:t xml:space="preserve"> </w:t>
            </w:r>
            <w:r>
              <w:rPr>
                <w:spacing w:val="-1"/>
                <w:sz w:val="22"/>
                <w:szCs w:val="22"/>
              </w:rPr>
              <w:t xml:space="preserve">pan.), </w:t>
            </w:r>
            <w:r>
              <w:rPr>
                <w:sz w:val="22"/>
                <w:szCs w:val="22"/>
              </w:rPr>
              <w:t>nebaigta rajono turizmo objektus jungianti  dviračių ir pėsčiųjų takų infrastruktūra</w:t>
            </w:r>
          </w:p>
        </w:tc>
      </w:tr>
      <w:tr w:rsidR="001B41A6" w14:paraId="1CAE7957" w14:textId="77777777">
        <w:trPr>
          <w:jc w:val="center"/>
        </w:trPr>
        <w:tc>
          <w:tcPr>
            <w:tcW w:w="730" w:type="dxa"/>
            <w:vAlign w:val="center"/>
          </w:tcPr>
          <w:p w14:paraId="1CAE7955" w14:textId="77777777" w:rsidR="001B41A6" w:rsidRDefault="00E30C2B">
            <w:pPr>
              <w:ind w:left="-779" w:firstLine="720"/>
              <w:jc w:val="center"/>
              <w:rPr>
                <w:b/>
                <w:sz w:val="22"/>
                <w:szCs w:val="22"/>
              </w:rPr>
            </w:pPr>
            <w:r>
              <w:rPr>
                <w:b/>
                <w:sz w:val="22"/>
                <w:szCs w:val="22"/>
              </w:rPr>
              <w:t>5.</w:t>
            </w:r>
          </w:p>
        </w:tc>
        <w:tc>
          <w:tcPr>
            <w:tcW w:w="9000" w:type="dxa"/>
          </w:tcPr>
          <w:p w14:paraId="1CAE7956" w14:textId="77777777" w:rsidR="001B41A6" w:rsidRDefault="00E30C2B">
            <w:pPr>
              <w:jc w:val="both"/>
              <w:rPr>
                <w:sz w:val="22"/>
                <w:szCs w:val="22"/>
              </w:rPr>
            </w:pPr>
            <w:r>
              <w:rPr>
                <w:sz w:val="22"/>
                <w:szCs w:val="22"/>
              </w:rPr>
              <w:t>Blogėjanti Savivaldybės demografinė situaci</w:t>
            </w:r>
            <w:r>
              <w:rPr>
                <w:sz w:val="22"/>
                <w:szCs w:val="22"/>
              </w:rPr>
              <w:t>ja: mažėjantis gyventojų skaičius, neigiama natūrali gyventojų kaita, senstanti visuomenė.</w:t>
            </w:r>
          </w:p>
        </w:tc>
      </w:tr>
      <w:tr w:rsidR="001B41A6" w14:paraId="1CAE795A" w14:textId="77777777">
        <w:trPr>
          <w:jc w:val="center"/>
        </w:trPr>
        <w:tc>
          <w:tcPr>
            <w:tcW w:w="730" w:type="dxa"/>
            <w:vAlign w:val="center"/>
          </w:tcPr>
          <w:p w14:paraId="1CAE7958" w14:textId="77777777" w:rsidR="001B41A6" w:rsidRDefault="00E30C2B">
            <w:pPr>
              <w:ind w:left="-779" w:firstLine="720"/>
              <w:jc w:val="center"/>
              <w:rPr>
                <w:b/>
                <w:sz w:val="22"/>
                <w:szCs w:val="22"/>
              </w:rPr>
            </w:pPr>
            <w:r>
              <w:rPr>
                <w:b/>
                <w:sz w:val="22"/>
                <w:szCs w:val="22"/>
              </w:rPr>
              <w:t>6.</w:t>
            </w:r>
          </w:p>
        </w:tc>
        <w:tc>
          <w:tcPr>
            <w:tcW w:w="9000" w:type="dxa"/>
          </w:tcPr>
          <w:p w14:paraId="1CAE7959" w14:textId="77777777" w:rsidR="001B41A6" w:rsidRDefault="00E30C2B">
            <w:pPr>
              <w:jc w:val="both"/>
              <w:rPr>
                <w:sz w:val="22"/>
                <w:szCs w:val="22"/>
              </w:rPr>
            </w:pPr>
            <w:r>
              <w:rPr>
                <w:sz w:val="22"/>
                <w:szCs w:val="22"/>
              </w:rPr>
              <w:t xml:space="preserve">Nedarbo lygis didesnis nei šalies </w:t>
            </w:r>
          </w:p>
        </w:tc>
      </w:tr>
      <w:tr w:rsidR="001B41A6" w14:paraId="1CAE795D" w14:textId="77777777">
        <w:trPr>
          <w:jc w:val="center"/>
        </w:trPr>
        <w:tc>
          <w:tcPr>
            <w:tcW w:w="730" w:type="dxa"/>
            <w:vAlign w:val="center"/>
          </w:tcPr>
          <w:p w14:paraId="1CAE795B" w14:textId="77777777" w:rsidR="001B41A6" w:rsidRDefault="00E30C2B">
            <w:pPr>
              <w:ind w:left="-779" w:firstLine="720"/>
              <w:jc w:val="center"/>
              <w:rPr>
                <w:b/>
                <w:sz w:val="22"/>
                <w:szCs w:val="22"/>
              </w:rPr>
            </w:pPr>
            <w:r>
              <w:rPr>
                <w:b/>
                <w:sz w:val="22"/>
                <w:szCs w:val="22"/>
              </w:rPr>
              <w:t>7.</w:t>
            </w:r>
          </w:p>
        </w:tc>
        <w:tc>
          <w:tcPr>
            <w:tcW w:w="9000" w:type="dxa"/>
          </w:tcPr>
          <w:p w14:paraId="1CAE795C" w14:textId="77777777" w:rsidR="001B41A6" w:rsidRDefault="00E30C2B">
            <w:pPr>
              <w:jc w:val="both"/>
              <w:rPr>
                <w:sz w:val="22"/>
                <w:szCs w:val="22"/>
              </w:rPr>
            </w:pPr>
            <w:r>
              <w:rPr>
                <w:sz w:val="22"/>
                <w:szCs w:val="22"/>
              </w:rPr>
              <w:t xml:space="preserve">Neišnaudotos visos jaunimo užimtumo galimybės, nepilnai išvystyta sporto ir neformalaus ugdymo infrastruktūra </w:t>
            </w:r>
          </w:p>
        </w:tc>
      </w:tr>
      <w:tr w:rsidR="001B41A6" w14:paraId="1CAE7960" w14:textId="77777777">
        <w:trPr>
          <w:jc w:val="center"/>
        </w:trPr>
        <w:tc>
          <w:tcPr>
            <w:tcW w:w="730" w:type="dxa"/>
            <w:vAlign w:val="center"/>
          </w:tcPr>
          <w:p w14:paraId="1CAE795E" w14:textId="77777777" w:rsidR="001B41A6" w:rsidRDefault="00E30C2B">
            <w:pPr>
              <w:ind w:left="-779" w:firstLine="720"/>
              <w:jc w:val="center"/>
              <w:rPr>
                <w:b/>
                <w:sz w:val="22"/>
                <w:szCs w:val="22"/>
              </w:rPr>
            </w:pPr>
            <w:r>
              <w:rPr>
                <w:b/>
                <w:sz w:val="22"/>
                <w:szCs w:val="22"/>
              </w:rPr>
              <w:t>8.</w:t>
            </w:r>
          </w:p>
        </w:tc>
        <w:tc>
          <w:tcPr>
            <w:tcW w:w="9000" w:type="dxa"/>
          </w:tcPr>
          <w:p w14:paraId="1CAE795F" w14:textId="77777777" w:rsidR="001B41A6" w:rsidRDefault="00E30C2B">
            <w:pPr>
              <w:jc w:val="both"/>
              <w:rPr>
                <w:sz w:val="22"/>
                <w:szCs w:val="22"/>
              </w:rPr>
            </w:pPr>
            <w:r>
              <w:rPr>
                <w:sz w:val="22"/>
                <w:szCs w:val="22"/>
              </w:rPr>
              <w:t xml:space="preserve">Didelis kvalifikuotos darbo jėgos socialinis mobilumas, aktyvūs emigraciniai procesai į didžiuosius šalies miestus bei užsienį   </w:t>
            </w:r>
          </w:p>
        </w:tc>
      </w:tr>
      <w:tr w:rsidR="001B41A6" w14:paraId="1CAE7963" w14:textId="77777777">
        <w:trPr>
          <w:jc w:val="center"/>
        </w:trPr>
        <w:tc>
          <w:tcPr>
            <w:tcW w:w="730" w:type="dxa"/>
            <w:vAlign w:val="center"/>
          </w:tcPr>
          <w:p w14:paraId="1CAE7961" w14:textId="77777777" w:rsidR="001B41A6" w:rsidRDefault="00E30C2B">
            <w:pPr>
              <w:ind w:left="-779" w:firstLine="720"/>
              <w:jc w:val="center"/>
              <w:rPr>
                <w:b/>
                <w:sz w:val="22"/>
                <w:szCs w:val="22"/>
              </w:rPr>
            </w:pPr>
            <w:r>
              <w:rPr>
                <w:b/>
                <w:sz w:val="22"/>
                <w:szCs w:val="22"/>
              </w:rPr>
              <w:t>9.</w:t>
            </w:r>
          </w:p>
        </w:tc>
        <w:tc>
          <w:tcPr>
            <w:tcW w:w="9000" w:type="dxa"/>
          </w:tcPr>
          <w:p w14:paraId="1CAE7962" w14:textId="77777777" w:rsidR="001B41A6" w:rsidRDefault="00E30C2B">
            <w:pPr>
              <w:jc w:val="both"/>
              <w:rPr>
                <w:sz w:val="22"/>
                <w:szCs w:val="22"/>
              </w:rPr>
            </w:pPr>
            <w:r>
              <w:rPr>
                <w:sz w:val="22"/>
                <w:szCs w:val="22"/>
              </w:rPr>
              <w:t>Neišnaudojami efektyviausi kurortinės teritorijos rinkodaros kanalai</w:t>
            </w:r>
          </w:p>
        </w:tc>
      </w:tr>
      <w:tr w:rsidR="001B41A6" w14:paraId="1CAE7966" w14:textId="77777777">
        <w:trPr>
          <w:jc w:val="center"/>
        </w:trPr>
        <w:tc>
          <w:tcPr>
            <w:tcW w:w="730" w:type="dxa"/>
            <w:vAlign w:val="center"/>
          </w:tcPr>
          <w:p w14:paraId="1CAE7964" w14:textId="77777777" w:rsidR="001B41A6" w:rsidRDefault="00E30C2B">
            <w:pPr>
              <w:ind w:left="-779" w:firstLine="720"/>
              <w:jc w:val="center"/>
              <w:rPr>
                <w:b/>
                <w:sz w:val="22"/>
                <w:szCs w:val="22"/>
              </w:rPr>
            </w:pPr>
            <w:r>
              <w:rPr>
                <w:b/>
                <w:sz w:val="22"/>
                <w:szCs w:val="22"/>
              </w:rPr>
              <w:t>10.</w:t>
            </w:r>
          </w:p>
        </w:tc>
        <w:tc>
          <w:tcPr>
            <w:tcW w:w="9000" w:type="dxa"/>
          </w:tcPr>
          <w:p w14:paraId="1CAE7965" w14:textId="77777777" w:rsidR="001B41A6" w:rsidRDefault="00E30C2B">
            <w:pPr>
              <w:jc w:val="both"/>
              <w:rPr>
                <w:sz w:val="22"/>
                <w:szCs w:val="22"/>
              </w:rPr>
            </w:pPr>
            <w:r>
              <w:rPr>
                <w:sz w:val="22"/>
                <w:szCs w:val="22"/>
              </w:rPr>
              <w:t>Augantis, bet vis dar nepakankamas turistų sraut</w:t>
            </w:r>
            <w:r>
              <w:rPr>
                <w:sz w:val="22"/>
                <w:szCs w:val="22"/>
              </w:rPr>
              <w:t xml:space="preserve">as turizmo verslo plėtrai Savivaldybėje </w:t>
            </w:r>
          </w:p>
        </w:tc>
      </w:tr>
      <w:tr w:rsidR="001B41A6" w14:paraId="1CAE7969" w14:textId="77777777">
        <w:trPr>
          <w:jc w:val="center"/>
        </w:trPr>
        <w:tc>
          <w:tcPr>
            <w:tcW w:w="730" w:type="dxa"/>
            <w:vAlign w:val="center"/>
          </w:tcPr>
          <w:p w14:paraId="1CAE7967" w14:textId="77777777" w:rsidR="001B41A6" w:rsidRDefault="00E30C2B">
            <w:pPr>
              <w:ind w:left="-779" w:firstLine="720"/>
              <w:jc w:val="center"/>
              <w:rPr>
                <w:b/>
                <w:sz w:val="22"/>
                <w:szCs w:val="22"/>
              </w:rPr>
            </w:pPr>
            <w:r>
              <w:rPr>
                <w:b/>
                <w:sz w:val="22"/>
                <w:szCs w:val="22"/>
              </w:rPr>
              <w:t>11.</w:t>
            </w:r>
          </w:p>
        </w:tc>
        <w:tc>
          <w:tcPr>
            <w:tcW w:w="9000" w:type="dxa"/>
          </w:tcPr>
          <w:p w14:paraId="1CAE7968" w14:textId="77777777" w:rsidR="001B41A6" w:rsidRDefault="00E30C2B">
            <w:pPr>
              <w:jc w:val="both"/>
              <w:rPr>
                <w:sz w:val="22"/>
                <w:szCs w:val="22"/>
              </w:rPr>
            </w:pPr>
            <w:r>
              <w:rPr>
                <w:sz w:val="22"/>
                <w:szCs w:val="22"/>
              </w:rPr>
              <w:t>Sveikatinimo įstaigų trūkumas</w:t>
            </w:r>
          </w:p>
        </w:tc>
      </w:tr>
      <w:tr w:rsidR="001B41A6" w14:paraId="1CAE796C" w14:textId="77777777">
        <w:trPr>
          <w:jc w:val="center"/>
        </w:trPr>
        <w:tc>
          <w:tcPr>
            <w:tcW w:w="730" w:type="dxa"/>
            <w:vAlign w:val="center"/>
          </w:tcPr>
          <w:p w14:paraId="1CAE796A" w14:textId="77777777" w:rsidR="001B41A6" w:rsidRDefault="00E30C2B">
            <w:pPr>
              <w:ind w:left="-779" w:firstLine="720"/>
              <w:jc w:val="center"/>
              <w:rPr>
                <w:b/>
                <w:sz w:val="22"/>
                <w:szCs w:val="22"/>
              </w:rPr>
            </w:pPr>
            <w:r>
              <w:rPr>
                <w:b/>
                <w:sz w:val="22"/>
                <w:szCs w:val="22"/>
              </w:rPr>
              <w:t>12.</w:t>
            </w:r>
          </w:p>
        </w:tc>
        <w:tc>
          <w:tcPr>
            <w:tcW w:w="9000" w:type="dxa"/>
          </w:tcPr>
          <w:p w14:paraId="1CAE796B" w14:textId="77777777" w:rsidR="001B41A6" w:rsidRDefault="00E30C2B">
            <w:pPr>
              <w:jc w:val="both"/>
              <w:rPr>
                <w:sz w:val="22"/>
                <w:szCs w:val="22"/>
              </w:rPr>
            </w:pPr>
            <w:r>
              <w:rPr>
                <w:sz w:val="22"/>
                <w:szCs w:val="22"/>
              </w:rPr>
              <w:t>Nusidėvėjusi gyvenviečių (rajono) infrastruktūra</w:t>
            </w:r>
          </w:p>
        </w:tc>
      </w:tr>
      <w:tr w:rsidR="001B41A6" w14:paraId="1CAE796F" w14:textId="77777777">
        <w:trPr>
          <w:jc w:val="center"/>
        </w:trPr>
        <w:tc>
          <w:tcPr>
            <w:tcW w:w="730" w:type="dxa"/>
            <w:vAlign w:val="center"/>
          </w:tcPr>
          <w:p w14:paraId="1CAE796D" w14:textId="77777777" w:rsidR="001B41A6" w:rsidRDefault="00E30C2B">
            <w:pPr>
              <w:ind w:left="-779" w:firstLine="720"/>
              <w:jc w:val="center"/>
              <w:rPr>
                <w:b/>
                <w:sz w:val="22"/>
                <w:szCs w:val="22"/>
              </w:rPr>
            </w:pPr>
            <w:r>
              <w:rPr>
                <w:b/>
                <w:sz w:val="22"/>
                <w:szCs w:val="22"/>
              </w:rPr>
              <w:t>13.</w:t>
            </w:r>
          </w:p>
        </w:tc>
        <w:tc>
          <w:tcPr>
            <w:tcW w:w="9000" w:type="dxa"/>
          </w:tcPr>
          <w:p w14:paraId="1CAE796E" w14:textId="77777777" w:rsidR="001B41A6" w:rsidRDefault="00E30C2B">
            <w:pPr>
              <w:jc w:val="both"/>
              <w:rPr>
                <w:sz w:val="22"/>
                <w:szCs w:val="22"/>
              </w:rPr>
            </w:pPr>
            <w:r>
              <w:rPr>
                <w:sz w:val="22"/>
                <w:szCs w:val="22"/>
              </w:rPr>
              <w:t xml:space="preserve">Pasenę melioracijos įrenginiai </w:t>
            </w:r>
          </w:p>
        </w:tc>
      </w:tr>
      <w:tr w:rsidR="001B41A6" w14:paraId="1CAE7972" w14:textId="77777777">
        <w:trPr>
          <w:jc w:val="center"/>
        </w:trPr>
        <w:tc>
          <w:tcPr>
            <w:tcW w:w="730" w:type="dxa"/>
            <w:vAlign w:val="center"/>
          </w:tcPr>
          <w:p w14:paraId="1CAE7970" w14:textId="77777777" w:rsidR="001B41A6" w:rsidRDefault="00E30C2B">
            <w:pPr>
              <w:ind w:left="-779" w:firstLine="720"/>
              <w:jc w:val="center"/>
              <w:rPr>
                <w:b/>
                <w:sz w:val="22"/>
                <w:szCs w:val="22"/>
              </w:rPr>
            </w:pPr>
            <w:r>
              <w:rPr>
                <w:b/>
                <w:sz w:val="22"/>
                <w:szCs w:val="22"/>
              </w:rPr>
              <w:t>14.</w:t>
            </w:r>
          </w:p>
        </w:tc>
        <w:tc>
          <w:tcPr>
            <w:tcW w:w="9000" w:type="dxa"/>
          </w:tcPr>
          <w:p w14:paraId="1CAE7971" w14:textId="77777777" w:rsidR="001B41A6" w:rsidRDefault="00E30C2B">
            <w:pPr>
              <w:jc w:val="both"/>
              <w:rPr>
                <w:sz w:val="22"/>
                <w:szCs w:val="22"/>
              </w:rPr>
            </w:pPr>
            <w:r>
              <w:rPr>
                <w:sz w:val="22"/>
                <w:szCs w:val="22"/>
              </w:rPr>
              <w:t>Nepakankamas miesto gatvių ir gyvenviečių apšvietimas</w:t>
            </w:r>
          </w:p>
        </w:tc>
      </w:tr>
      <w:tr w:rsidR="001B41A6" w14:paraId="1CAE7975" w14:textId="77777777">
        <w:trPr>
          <w:jc w:val="center"/>
        </w:trPr>
        <w:tc>
          <w:tcPr>
            <w:tcW w:w="730" w:type="dxa"/>
            <w:vAlign w:val="center"/>
          </w:tcPr>
          <w:p w14:paraId="1CAE7973" w14:textId="77777777" w:rsidR="001B41A6" w:rsidRDefault="00E30C2B">
            <w:pPr>
              <w:ind w:left="-779" w:firstLine="720"/>
              <w:jc w:val="center"/>
              <w:rPr>
                <w:b/>
                <w:sz w:val="22"/>
                <w:szCs w:val="22"/>
              </w:rPr>
            </w:pPr>
            <w:r>
              <w:rPr>
                <w:b/>
                <w:sz w:val="22"/>
                <w:szCs w:val="22"/>
              </w:rPr>
              <w:t>15.</w:t>
            </w:r>
          </w:p>
        </w:tc>
        <w:tc>
          <w:tcPr>
            <w:tcW w:w="9000" w:type="dxa"/>
          </w:tcPr>
          <w:p w14:paraId="1CAE7974" w14:textId="77777777" w:rsidR="001B41A6" w:rsidRDefault="00E30C2B">
            <w:pPr>
              <w:jc w:val="both"/>
              <w:rPr>
                <w:sz w:val="22"/>
                <w:szCs w:val="22"/>
              </w:rPr>
            </w:pPr>
            <w:r>
              <w:rPr>
                <w:sz w:val="22"/>
                <w:szCs w:val="22"/>
              </w:rPr>
              <w:t xml:space="preserve">Nepakankamai efektyvi </w:t>
            </w:r>
            <w:r>
              <w:rPr>
                <w:sz w:val="22"/>
                <w:szCs w:val="22"/>
              </w:rPr>
              <w:t>vidinė komunikacija Savivaldybėje</w:t>
            </w:r>
          </w:p>
        </w:tc>
      </w:tr>
      <w:tr w:rsidR="001B41A6" w14:paraId="1CAE7978" w14:textId="77777777">
        <w:trPr>
          <w:jc w:val="center"/>
        </w:trPr>
        <w:tc>
          <w:tcPr>
            <w:tcW w:w="730" w:type="dxa"/>
            <w:vAlign w:val="center"/>
          </w:tcPr>
          <w:p w14:paraId="1CAE7976" w14:textId="77777777" w:rsidR="001B41A6" w:rsidRDefault="00E30C2B">
            <w:pPr>
              <w:ind w:left="-779" w:firstLine="720"/>
              <w:jc w:val="center"/>
              <w:rPr>
                <w:b/>
                <w:sz w:val="22"/>
                <w:szCs w:val="22"/>
              </w:rPr>
            </w:pPr>
            <w:r>
              <w:rPr>
                <w:b/>
                <w:sz w:val="22"/>
                <w:szCs w:val="22"/>
              </w:rPr>
              <w:t>16.</w:t>
            </w:r>
          </w:p>
        </w:tc>
        <w:tc>
          <w:tcPr>
            <w:tcW w:w="9000" w:type="dxa"/>
          </w:tcPr>
          <w:p w14:paraId="1CAE7977" w14:textId="77777777" w:rsidR="001B41A6" w:rsidRDefault="00E30C2B">
            <w:pPr>
              <w:jc w:val="both"/>
              <w:rPr>
                <w:sz w:val="22"/>
                <w:szCs w:val="22"/>
              </w:rPr>
            </w:pPr>
            <w:r>
              <w:rPr>
                <w:sz w:val="22"/>
                <w:szCs w:val="22"/>
              </w:rPr>
              <w:t xml:space="preserve">Tarpinstitucinio bendradarbiavimo stoka </w:t>
            </w:r>
          </w:p>
        </w:tc>
      </w:tr>
      <w:tr w:rsidR="001B41A6" w14:paraId="1CAE797B" w14:textId="77777777">
        <w:trPr>
          <w:jc w:val="center"/>
        </w:trPr>
        <w:tc>
          <w:tcPr>
            <w:tcW w:w="730" w:type="dxa"/>
            <w:vAlign w:val="center"/>
          </w:tcPr>
          <w:p w14:paraId="1CAE7979" w14:textId="77777777" w:rsidR="001B41A6" w:rsidRDefault="00E30C2B">
            <w:pPr>
              <w:ind w:left="-779" w:firstLine="720"/>
              <w:jc w:val="center"/>
              <w:rPr>
                <w:b/>
                <w:sz w:val="22"/>
                <w:szCs w:val="22"/>
              </w:rPr>
            </w:pPr>
            <w:r>
              <w:rPr>
                <w:b/>
                <w:sz w:val="22"/>
                <w:szCs w:val="22"/>
              </w:rPr>
              <w:t>17.</w:t>
            </w:r>
          </w:p>
        </w:tc>
        <w:tc>
          <w:tcPr>
            <w:tcW w:w="9000" w:type="dxa"/>
          </w:tcPr>
          <w:p w14:paraId="1CAE797A" w14:textId="77777777" w:rsidR="001B41A6" w:rsidRDefault="00E30C2B">
            <w:pPr>
              <w:jc w:val="both"/>
              <w:rPr>
                <w:sz w:val="22"/>
                <w:szCs w:val="22"/>
              </w:rPr>
            </w:pPr>
            <w:r>
              <w:rPr>
                <w:sz w:val="22"/>
                <w:szCs w:val="22"/>
              </w:rPr>
              <w:t xml:space="preserve">Motyvacinės sistemos  personalui trūkumas </w:t>
            </w:r>
          </w:p>
        </w:tc>
      </w:tr>
      <w:tr w:rsidR="001B41A6" w14:paraId="1CAE797E" w14:textId="77777777">
        <w:trPr>
          <w:jc w:val="center"/>
        </w:trPr>
        <w:tc>
          <w:tcPr>
            <w:tcW w:w="730" w:type="dxa"/>
            <w:vAlign w:val="center"/>
          </w:tcPr>
          <w:p w14:paraId="1CAE797C" w14:textId="77777777" w:rsidR="001B41A6" w:rsidRDefault="00E30C2B">
            <w:pPr>
              <w:ind w:left="-779" w:firstLine="720"/>
              <w:jc w:val="center"/>
              <w:rPr>
                <w:b/>
                <w:sz w:val="22"/>
                <w:szCs w:val="22"/>
              </w:rPr>
            </w:pPr>
            <w:r>
              <w:rPr>
                <w:b/>
                <w:sz w:val="22"/>
                <w:szCs w:val="22"/>
              </w:rPr>
              <w:t xml:space="preserve">18. </w:t>
            </w:r>
          </w:p>
        </w:tc>
        <w:tc>
          <w:tcPr>
            <w:tcW w:w="9000" w:type="dxa"/>
          </w:tcPr>
          <w:p w14:paraId="1CAE797D" w14:textId="77777777" w:rsidR="001B41A6" w:rsidRDefault="00E30C2B">
            <w:pPr>
              <w:jc w:val="both"/>
              <w:rPr>
                <w:sz w:val="22"/>
                <w:szCs w:val="22"/>
              </w:rPr>
            </w:pPr>
            <w:r>
              <w:rPr>
                <w:sz w:val="22"/>
                <w:szCs w:val="22"/>
              </w:rPr>
              <w:t>Nepakankamai išplėtota vandens tiekimo ir nuotekų tinklų sistema rajone</w:t>
            </w:r>
          </w:p>
        </w:tc>
      </w:tr>
      <w:tr w:rsidR="001B41A6" w14:paraId="1CAE7981" w14:textId="77777777">
        <w:trPr>
          <w:jc w:val="center"/>
        </w:trPr>
        <w:tc>
          <w:tcPr>
            <w:tcW w:w="730" w:type="dxa"/>
            <w:vAlign w:val="center"/>
          </w:tcPr>
          <w:p w14:paraId="1CAE797F" w14:textId="77777777" w:rsidR="001B41A6" w:rsidRDefault="00E30C2B">
            <w:pPr>
              <w:ind w:left="-779" w:firstLine="720"/>
              <w:jc w:val="center"/>
              <w:rPr>
                <w:b/>
                <w:sz w:val="22"/>
                <w:szCs w:val="22"/>
              </w:rPr>
            </w:pPr>
            <w:r>
              <w:rPr>
                <w:b/>
                <w:sz w:val="22"/>
                <w:szCs w:val="22"/>
              </w:rPr>
              <w:t>19.</w:t>
            </w:r>
          </w:p>
        </w:tc>
        <w:tc>
          <w:tcPr>
            <w:tcW w:w="9000" w:type="dxa"/>
          </w:tcPr>
          <w:p w14:paraId="1CAE7980" w14:textId="77777777" w:rsidR="001B41A6" w:rsidRDefault="00E30C2B">
            <w:pPr>
              <w:jc w:val="both"/>
              <w:rPr>
                <w:sz w:val="22"/>
                <w:szCs w:val="22"/>
              </w:rPr>
            </w:pPr>
            <w:r>
              <w:rPr>
                <w:sz w:val="22"/>
                <w:szCs w:val="22"/>
              </w:rPr>
              <w:t xml:space="preserve">Šilumos, atliekų surinkimo ir daugiabučių </w:t>
            </w:r>
            <w:r>
              <w:rPr>
                <w:sz w:val="22"/>
                <w:szCs w:val="22"/>
              </w:rPr>
              <w:t>administravimo rinkose veikia mažai privataus kapitalo subjektų</w:t>
            </w:r>
          </w:p>
        </w:tc>
      </w:tr>
      <w:tr w:rsidR="001B41A6" w14:paraId="1CAE7984" w14:textId="77777777">
        <w:trPr>
          <w:jc w:val="center"/>
        </w:trPr>
        <w:tc>
          <w:tcPr>
            <w:tcW w:w="730" w:type="dxa"/>
            <w:vAlign w:val="center"/>
          </w:tcPr>
          <w:p w14:paraId="1CAE7982" w14:textId="77777777" w:rsidR="001B41A6" w:rsidRDefault="00E30C2B">
            <w:pPr>
              <w:ind w:left="-779" w:firstLine="720"/>
              <w:jc w:val="center"/>
              <w:rPr>
                <w:b/>
                <w:sz w:val="22"/>
                <w:szCs w:val="22"/>
              </w:rPr>
            </w:pPr>
            <w:r>
              <w:rPr>
                <w:b/>
                <w:sz w:val="22"/>
                <w:szCs w:val="22"/>
              </w:rPr>
              <w:t xml:space="preserve">20. </w:t>
            </w:r>
          </w:p>
        </w:tc>
        <w:tc>
          <w:tcPr>
            <w:tcW w:w="9000" w:type="dxa"/>
          </w:tcPr>
          <w:p w14:paraId="1CAE7983" w14:textId="77777777" w:rsidR="001B41A6" w:rsidRDefault="00E30C2B">
            <w:pPr>
              <w:jc w:val="both"/>
              <w:rPr>
                <w:sz w:val="22"/>
                <w:szCs w:val="22"/>
              </w:rPr>
            </w:pPr>
            <w:r>
              <w:rPr>
                <w:sz w:val="22"/>
                <w:szCs w:val="22"/>
              </w:rPr>
              <w:t>Šilumos kaina didesnė palyginti su Lietuvos Respublikos vidurkiu</w:t>
            </w:r>
          </w:p>
        </w:tc>
      </w:tr>
      <w:tr w:rsidR="001B41A6" w14:paraId="1CAE7987" w14:textId="77777777">
        <w:trPr>
          <w:jc w:val="center"/>
        </w:trPr>
        <w:tc>
          <w:tcPr>
            <w:tcW w:w="730" w:type="dxa"/>
            <w:vAlign w:val="center"/>
          </w:tcPr>
          <w:p w14:paraId="1CAE7985" w14:textId="77777777" w:rsidR="001B41A6" w:rsidRDefault="00E30C2B">
            <w:pPr>
              <w:ind w:left="-779" w:firstLine="720"/>
              <w:jc w:val="center"/>
              <w:rPr>
                <w:b/>
                <w:sz w:val="22"/>
                <w:szCs w:val="22"/>
              </w:rPr>
            </w:pPr>
            <w:r>
              <w:rPr>
                <w:b/>
                <w:sz w:val="22"/>
                <w:szCs w:val="22"/>
              </w:rPr>
              <w:lastRenderedPageBreak/>
              <w:t>21.</w:t>
            </w:r>
          </w:p>
        </w:tc>
        <w:tc>
          <w:tcPr>
            <w:tcW w:w="9000" w:type="dxa"/>
          </w:tcPr>
          <w:p w14:paraId="1CAE7986" w14:textId="77777777" w:rsidR="001B41A6" w:rsidRDefault="00E30C2B">
            <w:pPr>
              <w:jc w:val="both"/>
              <w:rPr>
                <w:sz w:val="22"/>
                <w:szCs w:val="22"/>
              </w:rPr>
            </w:pPr>
            <w:r>
              <w:rPr>
                <w:sz w:val="22"/>
                <w:szCs w:val="22"/>
              </w:rPr>
              <w:t>Didelis savivaldybei priklausančių nenaudojamų pastatų ir patalpų plotas</w:t>
            </w:r>
          </w:p>
        </w:tc>
      </w:tr>
    </w:tbl>
    <w:p w14:paraId="1CAE7988" w14:textId="77777777" w:rsidR="001B41A6" w:rsidRDefault="001B41A6">
      <w:pPr>
        <w:jc w:val="both"/>
        <w:rPr>
          <w:b/>
          <w:szCs w:val="24"/>
        </w:rPr>
      </w:pPr>
    </w:p>
    <w:p w14:paraId="1CAE7989" w14:textId="77777777" w:rsidR="001B41A6" w:rsidRDefault="001B41A6">
      <w:pPr>
        <w:jc w:val="both"/>
        <w:rPr>
          <w:b/>
          <w:szCs w:val="24"/>
        </w:rPr>
      </w:pP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9000"/>
      </w:tblGrid>
      <w:tr w:rsidR="001B41A6" w14:paraId="1CAE798B" w14:textId="77777777">
        <w:trPr>
          <w:tblHeader/>
          <w:jc w:val="center"/>
        </w:trPr>
        <w:tc>
          <w:tcPr>
            <w:tcW w:w="9730" w:type="dxa"/>
            <w:gridSpan w:val="2"/>
            <w:shd w:val="clear" w:color="auto" w:fill="DBE5F1"/>
          </w:tcPr>
          <w:p w14:paraId="1CAE798A" w14:textId="77777777" w:rsidR="001B41A6" w:rsidRDefault="00E30C2B">
            <w:pPr>
              <w:ind w:left="-779" w:firstLine="720"/>
              <w:jc w:val="center"/>
              <w:rPr>
                <w:b/>
                <w:sz w:val="22"/>
                <w:szCs w:val="22"/>
              </w:rPr>
            </w:pPr>
            <w:r>
              <w:rPr>
                <w:b/>
                <w:sz w:val="22"/>
                <w:szCs w:val="22"/>
              </w:rPr>
              <w:t>IŠORINIAI VEIKSNIAI</w:t>
            </w:r>
          </w:p>
        </w:tc>
      </w:tr>
      <w:tr w:rsidR="001B41A6" w14:paraId="1CAE798D" w14:textId="77777777">
        <w:trPr>
          <w:tblHeader/>
          <w:jc w:val="center"/>
        </w:trPr>
        <w:tc>
          <w:tcPr>
            <w:tcW w:w="9730" w:type="dxa"/>
            <w:gridSpan w:val="2"/>
            <w:shd w:val="clear" w:color="auto" w:fill="8DB3E2"/>
          </w:tcPr>
          <w:p w14:paraId="1CAE798C" w14:textId="77777777" w:rsidR="001B41A6" w:rsidRDefault="00E30C2B">
            <w:pPr>
              <w:ind w:left="-779" w:firstLine="720"/>
              <w:jc w:val="center"/>
              <w:rPr>
                <w:b/>
                <w:sz w:val="22"/>
                <w:szCs w:val="22"/>
                <w:highlight w:val="yellow"/>
              </w:rPr>
            </w:pPr>
            <w:r>
              <w:rPr>
                <w:b/>
                <w:sz w:val="22"/>
                <w:szCs w:val="22"/>
              </w:rPr>
              <w:t>GALIMYBĖS</w:t>
            </w:r>
          </w:p>
        </w:tc>
      </w:tr>
      <w:tr w:rsidR="001B41A6" w14:paraId="1CAE7990" w14:textId="77777777">
        <w:trPr>
          <w:jc w:val="center"/>
        </w:trPr>
        <w:tc>
          <w:tcPr>
            <w:tcW w:w="730" w:type="dxa"/>
            <w:vAlign w:val="center"/>
          </w:tcPr>
          <w:p w14:paraId="1CAE798E" w14:textId="77777777" w:rsidR="001B41A6" w:rsidRDefault="00E30C2B">
            <w:pPr>
              <w:ind w:left="-779" w:firstLine="720"/>
              <w:jc w:val="center"/>
              <w:rPr>
                <w:b/>
                <w:sz w:val="22"/>
                <w:szCs w:val="22"/>
              </w:rPr>
            </w:pPr>
            <w:r>
              <w:rPr>
                <w:b/>
                <w:sz w:val="22"/>
                <w:szCs w:val="22"/>
              </w:rPr>
              <w:t>1.</w:t>
            </w:r>
          </w:p>
        </w:tc>
        <w:tc>
          <w:tcPr>
            <w:tcW w:w="9000" w:type="dxa"/>
          </w:tcPr>
          <w:p w14:paraId="1CAE798F" w14:textId="77777777" w:rsidR="001B41A6" w:rsidRDefault="00E30C2B">
            <w:pPr>
              <w:jc w:val="both"/>
              <w:rPr>
                <w:sz w:val="22"/>
                <w:szCs w:val="22"/>
              </w:rPr>
            </w:pPr>
            <w:r>
              <w:rPr>
                <w:sz w:val="22"/>
                <w:szCs w:val="22"/>
              </w:rPr>
              <w:t>Galimybės pasinaudoti ES struktūrinės paramos teikiama finansine ir technine pagalba</w:t>
            </w:r>
          </w:p>
        </w:tc>
      </w:tr>
      <w:tr w:rsidR="001B41A6" w14:paraId="1CAE7993" w14:textId="77777777">
        <w:trPr>
          <w:jc w:val="center"/>
        </w:trPr>
        <w:tc>
          <w:tcPr>
            <w:tcW w:w="730" w:type="dxa"/>
            <w:vAlign w:val="center"/>
          </w:tcPr>
          <w:p w14:paraId="1CAE7991" w14:textId="77777777" w:rsidR="001B41A6" w:rsidRDefault="00E30C2B">
            <w:pPr>
              <w:ind w:left="-779" w:firstLine="720"/>
              <w:jc w:val="center"/>
              <w:rPr>
                <w:b/>
                <w:sz w:val="22"/>
                <w:szCs w:val="22"/>
              </w:rPr>
            </w:pPr>
            <w:r>
              <w:rPr>
                <w:b/>
                <w:sz w:val="22"/>
                <w:szCs w:val="22"/>
              </w:rPr>
              <w:t>2.</w:t>
            </w:r>
          </w:p>
        </w:tc>
        <w:tc>
          <w:tcPr>
            <w:tcW w:w="9000" w:type="dxa"/>
          </w:tcPr>
          <w:p w14:paraId="1CAE7992" w14:textId="77777777" w:rsidR="001B41A6" w:rsidRDefault="00E30C2B">
            <w:pPr>
              <w:jc w:val="both"/>
              <w:rPr>
                <w:sz w:val="22"/>
                <w:szCs w:val="22"/>
              </w:rPr>
            </w:pPr>
            <w:r>
              <w:rPr>
                <w:sz w:val="22"/>
                <w:szCs w:val="22"/>
              </w:rPr>
              <w:t>Kurortinio turizmo plėtra, užtikrinanti naujas darbo vietas ir stabilią Savivaldybės plėtrą</w:t>
            </w:r>
          </w:p>
        </w:tc>
      </w:tr>
      <w:tr w:rsidR="001B41A6" w14:paraId="1CAE7996" w14:textId="77777777">
        <w:trPr>
          <w:jc w:val="center"/>
        </w:trPr>
        <w:tc>
          <w:tcPr>
            <w:tcW w:w="730" w:type="dxa"/>
            <w:vAlign w:val="center"/>
          </w:tcPr>
          <w:p w14:paraId="1CAE7994" w14:textId="77777777" w:rsidR="001B41A6" w:rsidRDefault="00E30C2B">
            <w:pPr>
              <w:ind w:left="-779" w:firstLine="720"/>
              <w:jc w:val="center"/>
              <w:rPr>
                <w:b/>
                <w:sz w:val="22"/>
                <w:szCs w:val="22"/>
              </w:rPr>
            </w:pPr>
            <w:r>
              <w:rPr>
                <w:b/>
                <w:sz w:val="22"/>
                <w:szCs w:val="22"/>
              </w:rPr>
              <w:t>3.</w:t>
            </w:r>
          </w:p>
        </w:tc>
        <w:tc>
          <w:tcPr>
            <w:tcW w:w="9000" w:type="dxa"/>
          </w:tcPr>
          <w:p w14:paraId="1CAE7995" w14:textId="77777777" w:rsidR="001B41A6" w:rsidRDefault="00E30C2B">
            <w:pPr>
              <w:jc w:val="both"/>
              <w:rPr>
                <w:sz w:val="22"/>
                <w:szCs w:val="22"/>
              </w:rPr>
            </w:pPr>
            <w:r>
              <w:rPr>
                <w:sz w:val="22"/>
                <w:szCs w:val="22"/>
              </w:rPr>
              <w:t xml:space="preserve">Gamtinių išteklių (mineralinių vandenų, rekreacinių želdinių, vandens telkinių), vaizdingo kraštovaizdžio ir rekreacinės aplinkos sutvarkymas didesnio turistų srauto pritraukimui </w:t>
            </w:r>
          </w:p>
        </w:tc>
      </w:tr>
      <w:tr w:rsidR="001B41A6" w14:paraId="1CAE7999" w14:textId="77777777">
        <w:trPr>
          <w:jc w:val="center"/>
        </w:trPr>
        <w:tc>
          <w:tcPr>
            <w:tcW w:w="730" w:type="dxa"/>
            <w:vAlign w:val="center"/>
          </w:tcPr>
          <w:p w14:paraId="1CAE7997" w14:textId="77777777" w:rsidR="001B41A6" w:rsidRDefault="00E30C2B">
            <w:pPr>
              <w:ind w:left="-779" w:firstLine="720"/>
              <w:jc w:val="center"/>
              <w:rPr>
                <w:b/>
                <w:sz w:val="22"/>
                <w:szCs w:val="22"/>
              </w:rPr>
            </w:pPr>
            <w:r>
              <w:rPr>
                <w:b/>
                <w:sz w:val="22"/>
                <w:szCs w:val="22"/>
              </w:rPr>
              <w:t>4.</w:t>
            </w:r>
          </w:p>
        </w:tc>
        <w:tc>
          <w:tcPr>
            <w:tcW w:w="9000" w:type="dxa"/>
          </w:tcPr>
          <w:p w14:paraId="1CAE7998" w14:textId="77777777" w:rsidR="001B41A6" w:rsidRDefault="00E30C2B">
            <w:pPr>
              <w:jc w:val="both"/>
              <w:rPr>
                <w:sz w:val="22"/>
                <w:szCs w:val="22"/>
              </w:rPr>
            </w:pPr>
            <w:r>
              <w:rPr>
                <w:sz w:val="22"/>
                <w:szCs w:val="22"/>
              </w:rPr>
              <w:t>Viešojo ir privataus sektoriaus bendradarbiavimo plėtra, inicijuojant ir</w:t>
            </w:r>
            <w:r>
              <w:rPr>
                <w:sz w:val="22"/>
                <w:szCs w:val="22"/>
              </w:rPr>
              <w:t xml:space="preserve"> įgyvendinant projektus partnerystės principu</w:t>
            </w:r>
          </w:p>
        </w:tc>
      </w:tr>
      <w:tr w:rsidR="001B41A6" w14:paraId="1CAE799C" w14:textId="77777777">
        <w:trPr>
          <w:jc w:val="center"/>
        </w:trPr>
        <w:tc>
          <w:tcPr>
            <w:tcW w:w="730" w:type="dxa"/>
            <w:vAlign w:val="center"/>
          </w:tcPr>
          <w:p w14:paraId="1CAE799A" w14:textId="77777777" w:rsidR="001B41A6" w:rsidRDefault="00E30C2B">
            <w:pPr>
              <w:ind w:left="-779" w:firstLine="720"/>
              <w:jc w:val="center"/>
              <w:rPr>
                <w:b/>
                <w:sz w:val="22"/>
                <w:szCs w:val="22"/>
              </w:rPr>
            </w:pPr>
            <w:r>
              <w:rPr>
                <w:b/>
                <w:sz w:val="22"/>
                <w:szCs w:val="22"/>
              </w:rPr>
              <w:t>5.</w:t>
            </w:r>
          </w:p>
        </w:tc>
        <w:tc>
          <w:tcPr>
            <w:tcW w:w="9000" w:type="dxa"/>
          </w:tcPr>
          <w:p w14:paraId="1CAE799B" w14:textId="77777777" w:rsidR="001B41A6" w:rsidRDefault="00E30C2B">
            <w:pPr>
              <w:jc w:val="both"/>
              <w:rPr>
                <w:sz w:val="22"/>
                <w:szCs w:val="22"/>
              </w:rPr>
            </w:pPr>
            <w:r>
              <w:rPr>
                <w:sz w:val="22"/>
                <w:szCs w:val="22"/>
              </w:rPr>
              <w:t xml:space="preserve">Privataus kapitalo pritraukimas į viešosios infrastruktūros plėtrą </w:t>
            </w:r>
          </w:p>
        </w:tc>
      </w:tr>
      <w:tr w:rsidR="001B41A6" w14:paraId="1CAE799F" w14:textId="77777777">
        <w:trPr>
          <w:jc w:val="center"/>
        </w:trPr>
        <w:tc>
          <w:tcPr>
            <w:tcW w:w="730" w:type="dxa"/>
            <w:vAlign w:val="center"/>
          </w:tcPr>
          <w:p w14:paraId="1CAE799D" w14:textId="77777777" w:rsidR="001B41A6" w:rsidRDefault="00E30C2B">
            <w:pPr>
              <w:ind w:left="-779" w:firstLine="720"/>
              <w:jc w:val="center"/>
              <w:rPr>
                <w:b/>
                <w:sz w:val="22"/>
                <w:szCs w:val="22"/>
              </w:rPr>
            </w:pPr>
            <w:r>
              <w:rPr>
                <w:b/>
                <w:sz w:val="22"/>
                <w:szCs w:val="22"/>
              </w:rPr>
              <w:t>6.</w:t>
            </w:r>
          </w:p>
        </w:tc>
        <w:tc>
          <w:tcPr>
            <w:tcW w:w="9000" w:type="dxa"/>
          </w:tcPr>
          <w:p w14:paraId="1CAE799E" w14:textId="77777777" w:rsidR="001B41A6" w:rsidRDefault="00E30C2B">
            <w:pPr>
              <w:jc w:val="both"/>
              <w:rPr>
                <w:sz w:val="22"/>
                <w:szCs w:val="22"/>
              </w:rPr>
            </w:pPr>
            <w:r>
              <w:rPr>
                <w:sz w:val="22"/>
                <w:szCs w:val="22"/>
              </w:rPr>
              <w:t>Gyventojų verslumo ugdymas, naujų verslo finansavimo formų bei instrumentų panaudojimas, plėtojant smulkaus ir vidutinio verslo sektor</w:t>
            </w:r>
            <w:r>
              <w:rPr>
                <w:sz w:val="22"/>
                <w:szCs w:val="22"/>
              </w:rPr>
              <w:t>ių, bendruomeninį socialinį verslą</w:t>
            </w:r>
          </w:p>
        </w:tc>
      </w:tr>
      <w:tr w:rsidR="001B41A6" w14:paraId="1CAE79A2" w14:textId="77777777">
        <w:trPr>
          <w:jc w:val="center"/>
        </w:trPr>
        <w:tc>
          <w:tcPr>
            <w:tcW w:w="730" w:type="dxa"/>
            <w:vAlign w:val="center"/>
          </w:tcPr>
          <w:p w14:paraId="1CAE79A0" w14:textId="77777777" w:rsidR="001B41A6" w:rsidRDefault="00E30C2B">
            <w:pPr>
              <w:ind w:left="-779" w:firstLine="720"/>
              <w:jc w:val="center"/>
              <w:rPr>
                <w:b/>
                <w:sz w:val="22"/>
                <w:szCs w:val="22"/>
              </w:rPr>
            </w:pPr>
            <w:r>
              <w:rPr>
                <w:b/>
                <w:sz w:val="22"/>
                <w:szCs w:val="22"/>
              </w:rPr>
              <w:t>7.</w:t>
            </w:r>
          </w:p>
        </w:tc>
        <w:tc>
          <w:tcPr>
            <w:tcW w:w="9000" w:type="dxa"/>
          </w:tcPr>
          <w:p w14:paraId="1CAE79A1" w14:textId="77777777" w:rsidR="001B41A6" w:rsidRDefault="00E30C2B">
            <w:pPr>
              <w:jc w:val="both"/>
              <w:rPr>
                <w:sz w:val="22"/>
                <w:szCs w:val="22"/>
              </w:rPr>
            </w:pPr>
            <w:r>
              <w:rPr>
                <w:sz w:val="22"/>
                <w:szCs w:val="22"/>
              </w:rPr>
              <w:t>Nevyriausybinių organizacijų  iniciatyvų skatinimas ir veiklos plėtra švietimo, socialinio, sveikatos sektoriuose</w:t>
            </w:r>
          </w:p>
        </w:tc>
      </w:tr>
      <w:tr w:rsidR="001B41A6" w14:paraId="1CAE79A5" w14:textId="77777777">
        <w:trPr>
          <w:jc w:val="center"/>
        </w:trPr>
        <w:tc>
          <w:tcPr>
            <w:tcW w:w="730" w:type="dxa"/>
            <w:vAlign w:val="center"/>
          </w:tcPr>
          <w:p w14:paraId="1CAE79A3" w14:textId="77777777" w:rsidR="001B41A6" w:rsidRDefault="00E30C2B">
            <w:pPr>
              <w:ind w:left="-779" w:firstLine="720"/>
              <w:jc w:val="center"/>
              <w:rPr>
                <w:b/>
                <w:sz w:val="22"/>
                <w:szCs w:val="22"/>
              </w:rPr>
            </w:pPr>
            <w:r>
              <w:rPr>
                <w:b/>
                <w:sz w:val="22"/>
                <w:szCs w:val="22"/>
              </w:rPr>
              <w:t>8.</w:t>
            </w:r>
          </w:p>
        </w:tc>
        <w:tc>
          <w:tcPr>
            <w:tcW w:w="9000" w:type="dxa"/>
          </w:tcPr>
          <w:p w14:paraId="1CAE79A4" w14:textId="77777777" w:rsidR="001B41A6" w:rsidRDefault="00E30C2B">
            <w:pPr>
              <w:rPr>
                <w:sz w:val="22"/>
                <w:szCs w:val="22"/>
              </w:rPr>
            </w:pPr>
            <w:r>
              <w:rPr>
                <w:sz w:val="22"/>
                <w:szCs w:val="22"/>
              </w:rPr>
              <w:t>Efektyvios miesto ir rajono rinkodaros vystymas (visoms sritims)</w:t>
            </w:r>
          </w:p>
        </w:tc>
      </w:tr>
      <w:tr w:rsidR="001B41A6" w14:paraId="1CAE79A8" w14:textId="77777777">
        <w:trPr>
          <w:jc w:val="center"/>
        </w:trPr>
        <w:tc>
          <w:tcPr>
            <w:tcW w:w="730" w:type="dxa"/>
            <w:vAlign w:val="center"/>
          </w:tcPr>
          <w:p w14:paraId="1CAE79A6" w14:textId="77777777" w:rsidR="001B41A6" w:rsidRDefault="00E30C2B">
            <w:pPr>
              <w:ind w:left="-779" w:firstLine="720"/>
              <w:jc w:val="center"/>
              <w:rPr>
                <w:b/>
                <w:sz w:val="22"/>
                <w:szCs w:val="22"/>
              </w:rPr>
            </w:pPr>
            <w:r>
              <w:rPr>
                <w:b/>
                <w:sz w:val="22"/>
                <w:szCs w:val="22"/>
              </w:rPr>
              <w:t>9.</w:t>
            </w:r>
          </w:p>
        </w:tc>
        <w:tc>
          <w:tcPr>
            <w:tcW w:w="9000" w:type="dxa"/>
          </w:tcPr>
          <w:p w14:paraId="1CAE79A7" w14:textId="77777777" w:rsidR="001B41A6" w:rsidRDefault="00E30C2B">
            <w:pPr>
              <w:jc w:val="both"/>
              <w:rPr>
                <w:sz w:val="22"/>
                <w:szCs w:val="22"/>
              </w:rPr>
            </w:pPr>
            <w:r>
              <w:rPr>
                <w:sz w:val="22"/>
                <w:szCs w:val="22"/>
              </w:rPr>
              <w:t xml:space="preserve">Paslaugų sferos plėtra, </w:t>
            </w:r>
            <w:r>
              <w:rPr>
                <w:sz w:val="22"/>
                <w:szCs w:val="22"/>
              </w:rPr>
              <w:t>didinanti pajamas į savivaldybės biudžetą</w:t>
            </w:r>
          </w:p>
        </w:tc>
      </w:tr>
      <w:tr w:rsidR="001B41A6" w14:paraId="1CAE79AB" w14:textId="77777777">
        <w:trPr>
          <w:jc w:val="center"/>
        </w:trPr>
        <w:tc>
          <w:tcPr>
            <w:tcW w:w="730" w:type="dxa"/>
            <w:vAlign w:val="center"/>
          </w:tcPr>
          <w:p w14:paraId="1CAE79A9" w14:textId="77777777" w:rsidR="001B41A6" w:rsidRDefault="00E30C2B">
            <w:pPr>
              <w:ind w:left="-779" w:firstLine="720"/>
              <w:jc w:val="center"/>
              <w:rPr>
                <w:b/>
                <w:sz w:val="22"/>
                <w:szCs w:val="22"/>
              </w:rPr>
            </w:pPr>
            <w:r>
              <w:rPr>
                <w:b/>
                <w:sz w:val="22"/>
                <w:szCs w:val="22"/>
              </w:rPr>
              <w:t>10.</w:t>
            </w:r>
          </w:p>
        </w:tc>
        <w:tc>
          <w:tcPr>
            <w:tcW w:w="9000" w:type="dxa"/>
          </w:tcPr>
          <w:p w14:paraId="1CAE79AA" w14:textId="77777777" w:rsidR="001B41A6" w:rsidRDefault="00E30C2B">
            <w:pPr>
              <w:rPr>
                <w:sz w:val="22"/>
                <w:szCs w:val="22"/>
                <w:lang w:eastAsia="lt-LT"/>
              </w:rPr>
            </w:pPr>
            <w:r>
              <w:rPr>
                <w:sz w:val="22"/>
                <w:szCs w:val="22"/>
                <w:lang w:eastAsia="lt-LT"/>
              </w:rPr>
              <w:t>Turizmo informacijos plėtra, įdiegiant modernius turizmo informacinius stendus, terminalus</w:t>
            </w:r>
          </w:p>
        </w:tc>
      </w:tr>
      <w:tr w:rsidR="001B41A6" w14:paraId="1CAE79AE" w14:textId="77777777">
        <w:trPr>
          <w:jc w:val="center"/>
        </w:trPr>
        <w:tc>
          <w:tcPr>
            <w:tcW w:w="730" w:type="dxa"/>
            <w:vAlign w:val="center"/>
          </w:tcPr>
          <w:p w14:paraId="1CAE79AC" w14:textId="77777777" w:rsidR="001B41A6" w:rsidRDefault="00E30C2B">
            <w:pPr>
              <w:ind w:left="-779" w:firstLine="720"/>
              <w:jc w:val="center"/>
              <w:rPr>
                <w:b/>
                <w:sz w:val="22"/>
                <w:szCs w:val="22"/>
              </w:rPr>
            </w:pPr>
            <w:r>
              <w:rPr>
                <w:b/>
                <w:sz w:val="22"/>
                <w:szCs w:val="22"/>
              </w:rPr>
              <w:t>11.</w:t>
            </w:r>
          </w:p>
        </w:tc>
        <w:tc>
          <w:tcPr>
            <w:tcW w:w="9000" w:type="dxa"/>
          </w:tcPr>
          <w:p w14:paraId="1CAE79AD" w14:textId="77777777" w:rsidR="001B41A6" w:rsidRDefault="00E30C2B">
            <w:pPr>
              <w:rPr>
                <w:sz w:val="22"/>
                <w:szCs w:val="22"/>
              </w:rPr>
            </w:pPr>
            <w:r>
              <w:rPr>
                <w:sz w:val="22"/>
                <w:szCs w:val="22"/>
              </w:rPr>
              <w:t xml:space="preserve">Skatinimo programų jaunoms šeimoms ir kvalifikuotiems specialistams parengimas ir įgyvendinimas,  kad sustabdyti </w:t>
            </w:r>
            <w:r>
              <w:rPr>
                <w:sz w:val="22"/>
                <w:szCs w:val="22"/>
              </w:rPr>
              <w:t>jų emigraciją į kitas savivaldybes ar užsienį</w:t>
            </w:r>
          </w:p>
        </w:tc>
      </w:tr>
      <w:tr w:rsidR="001B41A6" w14:paraId="1CAE79B1" w14:textId="77777777">
        <w:trPr>
          <w:jc w:val="center"/>
        </w:trPr>
        <w:tc>
          <w:tcPr>
            <w:tcW w:w="730" w:type="dxa"/>
            <w:vAlign w:val="center"/>
          </w:tcPr>
          <w:p w14:paraId="1CAE79AF" w14:textId="77777777" w:rsidR="001B41A6" w:rsidRDefault="00E30C2B">
            <w:pPr>
              <w:ind w:left="-779" w:firstLine="720"/>
              <w:jc w:val="center"/>
              <w:rPr>
                <w:b/>
                <w:sz w:val="22"/>
                <w:szCs w:val="22"/>
              </w:rPr>
            </w:pPr>
            <w:r>
              <w:rPr>
                <w:b/>
                <w:sz w:val="22"/>
                <w:szCs w:val="22"/>
              </w:rPr>
              <w:t>12.</w:t>
            </w:r>
          </w:p>
        </w:tc>
        <w:tc>
          <w:tcPr>
            <w:tcW w:w="9000" w:type="dxa"/>
          </w:tcPr>
          <w:p w14:paraId="1CAE79B0" w14:textId="77777777" w:rsidR="001B41A6" w:rsidRDefault="00E30C2B">
            <w:pPr>
              <w:rPr>
                <w:sz w:val="22"/>
                <w:szCs w:val="22"/>
              </w:rPr>
            </w:pPr>
            <w:r>
              <w:rPr>
                <w:sz w:val="22"/>
                <w:szCs w:val="22"/>
              </w:rPr>
              <w:t xml:space="preserve">Dienos centrų seniūnijose kūrimasis, siekiant didinti vaikų ir jaunimo užimtumą </w:t>
            </w:r>
          </w:p>
        </w:tc>
      </w:tr>
      <w:tr w:rsidR="001B41A6" w14:paraId="1CAE79B4" w14:textId="77777777">
        <w:trPr>
          <w:jc w:val="center"/>
        </w:trPr>
        <w:tc>
          <w:tcPr>
            <w:tcW w:w="730" w:type="dxa"/>
            <w:vAlign w:val="center"/>
          </w:tcPr>
          <w:p w14:paraId="1CAE79B2" w14:textId="77777777" w:rsidR="001B41A6" w:rsidRDefault="00E30C2B">
            <w:pPr>
              <w:ind w:left="-779" w:firstLine="720"/>
              <w:jc w:val="center"/>
              <w:rPr>
                <w:b/>
                <w:sz w:val="22"/>
                <w:szCs w:val="22"/>
              </w:rPr>
            </w:pPr>
            <w:r>
              <w:rPr>
                <w:b/>
                <w:sz w:val="22"/>
                <w:szCs w:val="22"/>
              </w:rPr>
              <w:t>13.</w:t>
            </w:r>
          </w:p>
        </w:tc>
        <w:tc>
          <w:tcPr>
            <w:tcW w:w="9000" w:type="dxa"/>
          </w:tcPr>
          <w:p w14:paraId="1CAE79B3" w14:textId="77777777" w:rsidR="001B41A6" w:rsidRDefault="00E30C2B">
            <w:pPr>
              <w:rPr>
                <w:sz w:val="22"/>
                <w:szCs w:val="22"/>
              </w:rPr>
            </w:pPr>
            <w:r>
              <w:rPr>
                <w:sz w:val="22"/>
                <w:szCs w:val="22"/>
              </w:rPr>
              <w:t>Privačių pirminės sveikatos priežiūros įstaigų kūrimosi skatinimas</w:t>
            </w:r>
          </w:p>
        </w:tc>
      </w:tr>
      <w:tr w:rsidR="001B41A6" w14:paraId="1CAE79B7" w14:textId="77777777">
        <w:trPr>
          <w:jc w:val="center"/>
        </w:trPr>
        <w:tc>
          <w:tcPr>
            <w:tcW w:w="730" w:type="dxa"/>
            <w:vAlign w:val="center"/>
          </w:tcPr>
          <w:p w14:paraId="1CAE79B5" w14:textId="77777777" w:rsidR="001B41A6" w:rsidRDefault="00E30C2B">
            <w:pPr>
              <w:ind w:left="-779" w:firstLine="720"/>
              <w:jc w:val="center"/>
              <w:rPr>
                <w:b/>
                <w:sz w:val="22"/>
                <w:szCs w:val="22"/>
              </w:rPr>
            </w:pPr>
            <w:r>
              <w:rPr>
                <w:b/>
                <w:sz w:val="22"/>
                <w:szCs w:val="22"/>
              </w:rPr>
              <w:t>14.</w:t>
            </w:r>
          </w:p>
        </w:tc>
        <w:tc>
          <w:tcPr>
            <w:tcW w:w="9000" w:type="dxa"/>
          </w:tcPr>
          <w:p w14:paraId="1CAE79B6" w14:textId="77777777" w:rsidR="001B41A6" w:rsidRDefault="00E30C2B">
            <w:pPr>
              <w:rPr>
                <w:sz w:val="22"/>
                <w:szCs w:val="22"/>
              </w:rPr>
            </w:pPr>
            <w:r>
              <w:rPr>
                <w:sz w:val="22"/>
                <w:szCs w:val="22"/>
              </w:rPr>
              <w:t xml:space="preserve">Viešojo transporto infrastruktūros plėtra (autobusų stoties rekonstrukcija, transporto priemonių parko atnaujinimas, autobusų stotelių sutvarkymas, automobilių parkavimo mieste ir prie daugiabučių namų problemų sprendimas) </w:t>
            </w:r>
          </w:p>
        </w:tc>
      </w:tr>
      <w:tr w:rsidR="001B41A6" w14:paraId="1CAE79BA" w14:textId="77777777">
        <w:trPr>
          <w:jc w:val="center"/>
        </w:trPr>
        <w:tc>
          <w:tcPr>
            <w:tcW w:w="730" w:type="dxa"/>
            <w:vAlign w:val="center"/>
          </w:tcPr>
          <w:p w14:paraId="1CAE79B8" w14:textId="77777777" w:rsidR="001B41A6" w:rsidRDefault="00E30C2B">
            <w:pPr>
              <w:ind w:left="-779" w:firstLine="720"/>
              <w:jc w:val="center"/>
              <w:rPr>
                <w:b/>
                <w:sz w:val="22"/>
                <w:szCs w:val="22"/>
              </w:rPr>
            </w:pPr>
            <w:r>
              <w:rPr>
                <w:b/>
                <w:sz w:val="22"/>
                <w:szCs w:val="22"/>
              </w:rPr>
              <w:t>15.</w:t>
            </w:r>
          </w:p>
        </w:tc>
        <w:tc>
          <w:tcPr>
            <w:tcW w:w="9000" w:type="dxa"/>
          </w:tcPr>
          <w:p w14:paraId="1CAE79B9" w14:textId="77777777" w:rsidR="001B41A6" w:rsidRDefault="00E30C2B">
            <w:pPr>
              <w:rPr>
                <w:sz w:val="22"/>
                <w:szCs w:val="22"/>
              </w:rPr>
            </w:pPr>
            <w:r>
              <w:rPr>
                <w:sz w:val="22"/>
                <w:szCs w:val="22"/>
              </w:rPr>
              <w:t>Komunalinių paslaugų plėtra</w:t>
            </w:r>
            <w:r>
              <w:rPr>
                <w:sz w:val="22"/>
                <w:szCs w:val="22"/>
              </w:rPr>
              <w:t xml:space="preserve"> (įrangos atnaujinimas, miesto </w:t>
            </w:r>
            <w:r>
              <w:rPr>
                <w:sz w:val="22"/>
                <w:szCs w:val="22"/>
                <w:lang w:eastAsia="lt-LT"/>
              </w:rPr>
              <w:t>apželdinimas, apšvietimas) išlaikant švaraus miesto ir rajono  įvaizdį</w:t>
            </w:r>
          </w:p>
        </w:tc>
      </w:tr>
      <w:tr w:rsidR="001B41A6" w14:paraId="1CAE79BD" w14:textId="77777777">
        <w:trPr>
          <w:jc w:val="center"/>
        </w:trPr>
        <w:tc>
          <w:tcPr>
            <w:tcW w:w="730" w:type="dxa"/>
            <w:vAlign w:val="center"/>
          </w:tcPr>
          <w:p w14:paraId="1CAE79BB" w14:textId="77777777" w:rsidR="001B41A6" w:rsidRDefault="00E30C2B">
            <w:pPr>
              <w:ind w:left="-779" w:firstLine="720"/>
              <w:jc w:val="center"/>
              <w:rPr>
                <w:b/>
                <w:sz w:val="22"/>
                <w:szCs w:val="22"/>
              </w:rPr>
            </w:pPr>
            <w:r>
              <w:rPr>
                <w:b/>
                <w:sz w:val="22"/>
                <w:szCs w:val="22"/>
              </w:rPr>
              <w:t>16.</w:t>
            </w:r>
          </w:p>
        </w:tc>
        <w:tc>
          <w:tcPr>
            <w:tcW w:w="9000" w:type="dxa"/>
          </w:tcPr>
          <w:p w14:paraId="1CAE79BC" w14:textId="77777777" w:rsidR="001B41A6" w:rsidRDefault="00E30C2B">
            <w:pPr>
              <w:rPr>
                <w:sz w:val="22"/>
                <w:szCs w:val="22"/>
              </w:rPr>
            </w:pPr>
            <w:r>
              <w:rPr>
                <w:sz w:val="22"/>
                <w:szCs w:val="22"/>
              </w:rPr>
              <w:t>Stacionarios vaikų vasaros poilsio stovyklos įkūrimas</w:t>
            </w:r>
          </w:p>
        </w:tc>
      </w:tr>
      <w:tr w:rsidR="001B41A6" w14:paraId="1CAE79C0" w14:textId="77777777">
        <w:trPr>
          <w:jc w:val="center"/>
        </w:trPr>
        <w:tc>
          <w:tcPr>
            <w:tcW w:w="730" w:type="dxa"/>
            <w:vAlign w:val="center"/>
          </w:tcPr>
          <w:p w14:paraId="1CAE79BE" w14:textId="77777777" w:rsidR="001B41A6" w:rsidRDefault="00E30C2B">
            <w:pPr>
              <w:ind w:left="-779" w:firstLine="720"/>
              <w:jc w:val="center"/>
              <w:rPr>
                <w:b/>
                <w:sz w:val="22"/>
                <w:szCs w:val="22"/>
              </w:rPr>
            </w:pPr>
            <w:r>
              <w:rPr>
                <w:b/>
                <w:sz w:val="22"/>
                <w:szCs w:val="22"/>
              </w:rPr>
              <w:t>17.</w:t>
            </w:r>
          </w:p>
        </w:tc>
        <w:tc>
          <w:tcPr>
            <w:tcW w:w="9000" w:type="dxa"/>
          </w:tcPr>
          <w:p w14:paraId="1CAE79BF" w14:textId="77777777" w:rsidR="001B41A6" w:rsidRDefault="00E30C2B">
            <w:pPr>
              <w:rPr>
                <w:sz w:val="22"/>
                <w:szCs w:val="22"/>
              </w:rPr>
            </w:pPr>
            <w:r>
              <w:rPr>
                <w:sz w:val="22"/>
                <w:szCs w:val="22"/>
              </w:rPr>
              <w:t>Alternatyvios energetikos bei nuosekliai vykdomos daugiabučių namų renovacijos, mažinančio</w:t>
            </w:r>
            <w:r>
              <w:rPr>
                <w:sz w:val="22"/>
                <w:szCs w:val="22"/>
              </w:rPr>
              <w:t>s eksploatacijos kaštus, plėtra</w:t>
            </w:r>
          </w:p>
        </w:tc>
      </w:tr>
      <w:tr w:rsidR="001B41A6" w14:paraId="1CAE79C3" w14:textId="77777777">
        <w:trPr>
          <w:jc w:val="center"/>
        </w:trPr>
        <w:tc>
          <w:tcPr>
            <w:tcW w:w="730" w:type="dxa"/>
            <w:vAlign w:val="center"/>
          </w:tcPr>
          <w:p w14:paraId="1CAE79C1" w14:textId="77777777" w:rsidR="001B41A6" w:rsidRDefault="00E30C2B">
            <w:pPr>
              <w:ind w:left="-779" w:firstLine="720"/>
              <w:jc w:val="center"/>
              <w:rPr>
                <w:b/>
                <w:sz w:val="22"/>
                <w:szCs w:val="22"/>
              </w:rPr>
            </w:pPr>
            <w:r>
              <w:rPr>
                <w:b/>
                <w:sz w:val="22"/>
                <w:szCs w:val="22"/>
              </w:rPr>
              <w:t>18.</w:t>
            </w:r>
          </w:p>
        </w:tc>
        <w:tc>
          <w:tcPr>
            <w:tcW w:w="9000" w:type="dxa"/>
          </w:tcPr>
          <w:p w14:paraId="1CAE79C2" w14:textId="77777777" w:rsidR="001B41A6" w:rsidRDefault="00E30C2B">
            <w:pPr>
              <w:rPr>
                <w:sz w:val="22"/>
                <w:szCs w:val="22"/>
              </w:rPr>
            </w:pPr>
            <w:r>
              <w:rPr>
                <w:sz w:val="22"/>
                <w:szCs w:val="22"/>
              </w:rPr>
              <w:t>Socialinio (municipalinio) būsto plėtra, orientuota ne tik į socialiai pažeidžiamų asmenų  interesus, bet ir aukštos kvalifikacijos specialistų pritraukimą</w:t>
            </w:r>
          </w:p>
        </w:tc>
      </w:tr>
      <w:tr w:rsidR="001B41A6" w14:paraId="1CAE79C6" w14:textId="77777777">
        <w:trPr>
          <w:jc w:val="center"/>
        </w:trPr>
        <w:tc>
          <w:tcPr>
            <w:tcW w:w="730" w:type="dxa"/>
            <w:vAlign w:val="center"/>
          </w:tcPr>
          <w:p w14:paraId="1CAE79C4" w14:textId="77777777" w:rsidR="001B41A6" w:rsidRDefault="00E30C2B">
            <w:pPr>
              <w:ind w:left="-779" w:firstLine="720"/>
              <w:jc w:val="center"/>
              <w:rPr>
                <w:b/>
                <w:sz w:val="22"/>
                <w:szCs w:val="22"/>
              </w:rPr>
            </w:pPr>
            <w:r>
              <w:rPr>
                <w:b/>
                <w:sz w:val="22"/>
                <w:szCs w:val="22"/>
              </w:rPr>
              <w:t>19.</w:t>
            </w:r>
          </w:p>
        </w:tc>
        <w:tc>
          <w:tcPr>
            <w:tcW w:w="9000" w:type="dxa"/>
          </w:tcPr>
          <w:p w14:paraId="1CAE79C5" w14:textId="77777777" w:rsidR="001B41A6" w:rsidRDefault="00E30C2B">
            <w:pPr>
              <w:rPr>
                <w:sz w:val="22"/>
                <w:szCs w:val="22"/>
              </w:rPr>
            </w:pPr>
            <w:r>
              <w:rPr>
                <w:sz w:val="22"/>
                <w:szCs w:val="22"/>
              </w:rPr>
              <w:t xml:space="preserve">Savivaldybės darbuotojų kompetencijos kėlimas, </w:t>
            </w:r>
            <w:r>
              <w:rPr>
                <w:sz w:val="22"/>
                <w:szCs w:val="22"/>
              </w:rPr>
              <w:t>pasinaudojant žmogiškųjų išteklių plėtrai skirtų finansinių išteklių galimybėmis</w:t>
            </w:r>
          </w:p>
        </w:tc>
      </w:tr>
    </w:tbl>
    <w:p w14:paraId="1CAE79C7" w14:textId="77777777" w:rsidR="001B41A6" w:rsidRDefault="001B41A6">
      <w:pPr>
        <w:jc w:val="both"/>
        <w:rPr>
          <w:b/>
          <w:szCs w:val="24"/>
        </w:rPr>
      </w:pP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9000"/>
      </w:tblGrid>
      <w:tr w:rsidR="001B41A6" w14:paraId="1CAE79C9" w14:textId="77777777">
        <w:trPr>
          <w:tblHeader/>
          <w:jc w:val="center"/>
        </w:trPr>
        <w:tc>
          <w:tcPr>
            <w:tcW w:w="9730" w:type="dxa"/>
            <w:gridSpan w:val="2"/>
            <w:shd w:val="clear" w:color="auto" w:fill="DBE5F1"/>
          </w:tcPr>
          <w:p w14:paraId="1CAE79C8" w14:textId="77777777" w:rsidR="001B41A6" w:rsidRDefault="00E30C2B">
            <w:pPr>
              <w:spacing w:line="276" w:lineRule="auto"/>
              <w:ind w:left="-779" w:firstLine="720"/>
              <w:jc w:val="center"/>
              <w:rPr>
                <w:b/>
                <w:sz w:val="22"/>
                <w:szCs w:val="22"/>
              </w:rPr>
            </w:pPr>
            <w:r>
              <w:rPr>
                <w:b/>
                <w:sz w:val="22"/>
                <w:szCs w:val="22"/>
              </w:rPr>
              <w:t>IŠORINIAI VEIKSNIAI</w:t>
            </w:r>
          </w:p>
        </w:tc>
      </w:tr>
      <w:tr w:rsidR="001B41A6" w14:paraId="1CAE79CB" w14:textId="77777777">
        <w:trPr>
          <w:tblHeader/>
          <w:jc w:val="center"/>
        </w:trPr>
        <w:tc>
          <w:tcPr>
            <w:tcW w:w="9730" w:type="dxa"/>
            <w:gridSpan w:val="2"/>
            <w:shd w:val="clear" w:color="auto" w:fill="8DB3E2"/>
          </w:tcPr>
          <w:p w14:paraId="1CAE79CA" w14:textId="77777777" w:rsidR="001B41A6" w:rsidRDefault="00E30C2B">
            <w:pPr>
              <w:spacing w:line="276" w:lineRule="auto"/>
              <w:ind w:left="-779"/>
              <w:jc w:val="center"/>
              <w:rPr>
                <w:b/>
                <w:sz w:val="22"/>
                <w:szCs w:val="22"/>
              </w:rPr>
            </w:pPr>
            <w:r>
              <w:rPr>
                <w:b/>
                <w:sz w:val="22"/>
                <w:szCs w:val="22"/>
              </w:rPr>
              <w:t>GRĖSMĖS</w:t>
            </w:r>
          </w:p>
        </w:tc>
      </w:tr>
      <w:tr w:rsidR="001B41A6" w14:paraId="1CAE79CE" w14:textId="77777777">
        <w:trPr>
          <w:jc w:val="center"/>
        </w:trPr>
        <w:tc>
          <w:tcPr>
            <w:tcW w:w="730" w:type="dxa"/>
            <w:vAlign w:val="center"/>
          </w:tcPr>
          <w:p w14:paraId="1CAE79CC" w14:textId="77777777" w:rsidR="001B41A6" w:rsidRDefault="00E30C2B">
            <w:pPr>
              <w:spacing w:line="276" w:lineRule="auto"/>
              <w:ind w:left="-779" w:firstLine="720"/>
              <w:jc w:val="center"/>
              <w:rPr>
                <w:b/>
                <w:sz w:val="22"/>
                <w:szCs w:val="22"/>
              </w:rPr>
            </w:pPr>
            <w:r>
              <w:rPr>
                <w:b/>
                <w:sz w:val="22"/>
                <w:szCs w:val="22"/>
              </w:rPr>
              <w:t>1.</w:t>
            </w:r>
          </w:p>
        </w:tc>
        <w:tc>
          <w:tcPr>
            <w:tcW w:w="9000" w:type="dxa"/>
          </w:tcPr>
          <w:p w14:paraId="1CAE79CD" w14:textId="77777777" w:rsidR="001B41A6" w:rsidRDefault="00E30C2B">
            <w:pPr>
              <w:spacing w:line="276" w:lineRule="auto"/>
              <w:jc w:val="both"/>
              <w:rPr>
                <w:sz w:val="22"/>
                <w:szCs w:val="22"/>
              </w:rPr>
            </w:pPr>
            <w:r>
              <w:rPr>
                <w:sz w:val="22"/>
                <w:szCs w:val="22"/>
              </w:rPr>
              <w:t xml:space="preserve">Europos ekonominės situacijos nestabilumas ir naujos ekonominės krizės grėsmė, įtakojanti socialinės ir ekonominės šalies plėtros galimybes </w:t>
            </w:r>
            <w:r>
              <w:rPr>
                <w:sz w:val="22"/>
                <w:szCs w:val="22"/>
              </w:rPr>
              <w:t>(nedarbas, kylančios paslaugų kainos, emigracija ir t.t.)</w:t>
            </w:r>
          </w:p>
        </w:tc>
      </w:tr>
      <w:tr w:rsidR="001B41A6" w14:paraId="1CAE79D1" w14:textId="77777777">
        <w:trPr>
          <w:jc w:val="center"/>
        </w:trPr>
        <w:tc>
          <w:tcPr>
            <w:tcW w:w="730" w:type="dxa"/>
            <w:vAlign w:val="center"/>
          </w:tcPr>
          <w:p w14:paraId="1CAE79CF" w14:textId="77777777" w:rsidR="001B41A6" w:rsidRDefault="00E30C2B">
            <w:pPr>
              <w:spacing w:line="276" w:lineRule="auto"/>
              <w:ind w:left="-779" w:firstLine="720"/>
              <w:jc w:val="center"/>
              <w:rPr>
                <w:b/>
                <w:sz w:val="22"/>
                <w:szCs w:val="22"/>
              </w:rPr>
            </w:pPr>
            <w:r>
              <w:rPr>
                <w:b/>
                <w:sz w:val="22"/>
                <w:szCs w:val="22"/>
              </w:rPr>
              <w:t>2.</w:t>
            </w:r>
          </w:p>
        </w:tc>
        <w:tc>
          <w:tcPr>
            <w:tcW w:w="9000" w:type="dxa"/>
          </w:tcPr>
          <w:p w14:paraId="1CAE79D0" w14:textId="77777777" w:rsidR="001B41A6" w:rsidRDefault="00E30C2B">
            <w:pPr>
              <w:spacing w:line="276" w:lineRule="auto"/>
              <w:jc w:val="both"/>
              <w:rPr>
                <w:sz w:val="22"/>
                <w:szCs w:val="22"/>
              </w:rPr>
            </w:pPr>
            <w:r>
              <w:rPr>
                <w:sz w:val="22"/>
                <w:szCs w:val="22"/>
              </w:rPr>
              <w:t>Įstatyminės teisės aktų bazės trūkumai, mokesčių politikos pokyčiai, užkertantys kelią investicijų pritraukimui bei sėkmingam verslo vystymui</w:t>
            </w:r>
          </w:p>
        </w:tc>
      </w:tr>
      <w:tr w:rsidR="001B41A6" w14:paraId="1CAE79D4" w14:textId="77777777">
        <w:trPr>
          <w:jc w:val="center"/>
        </w:trPr>
        <w:tc>
          <w:tcPr>
            <w:tcW w:w="730" w:type="dxa"/>
            <w:vAlign w:val="center"/>
          </w:tcPr>
          <w:p w14:paraId="1CAE79D2" w14:textId="77777777" w:rsidR="001B41A6" w:rsidRDefault="00E30C2B">
            <w:pPr>
              <w:spacing w:line="276" w:lineRule="auto"/>
              <w:ind w:left="-779" w:firstLine="720"/>
              <w:jc w:val="center"/>
              <w:rPr>
                <w:b/>
                <w:sz w:val="22"/>
                <w:szCs w:val="22"/>
              </w:rPr>
            </w:pPr>
            <w:r>
              <w:rPr>
                <w:b/>
                <w:sz w:val="22"/>
                <w:szCs w:val="22"/>
              </w:rPr>
              <w:t>3.</w:t>
            </w:r>
          </w:p>
        </w:tc>
        <w:tc>
          <w:tcPr>
            <w:tcW w:w="9000" w:type="dxa"/>
          </w:tcPr>
          <w:p w14:paraId="1CAE79D3" w14:textId="77777777" w:rsidR="001B41A6" w:rsidRDefault="00E30C2B">
            <w:pPr>
              <w:spacing w:line="276" w:lineRule="auto"/>
              <w:jc w:val="both"/>
              <w:rPr>
                <w:sz w:val="22"/>
                <w:szCs w:val="22"/>
              </w:rPr>
            </w:pPr>
            <w:r>
              <w:rPr>
                <w:sz w:val="22"/>
                <w:szCs w:val="22"/>
              </w:rPr>
              <w:t xml:space="preserve">Spartus gyventojų senėjimas ir mažėjantis </w:t>
            </w:r>
            <w:r>
              <w:rPr>
                <w:sz w:val="22"/>
                <w:szCs w:val="22"/>
              </w:rPr>
              <w:t>darbingo amžiaus asmenų skaičius, didėjanti emigracija, mažinanti Savivaldybės ekonominį potencialą.</w:t>
            </w:r>
          </w:p>
        </w:tc>
      </w:tr>
      <w:tr w:rsidR="001B41A6" w14:paraId="1CAE79D7" w14:textId="77777777">
        <w:trPr>
          <w:jc w:val="center"/>
        </w:trPr>
        <w:tc>
          <w:tcPr>
            <w:tcW w:w="730" w:type="dxa"/>
            <w:vAlign w:val="center"/>
          </w:tcPr>
          <w:p w14:paraId="1CAE79D5" w14:textId="77777777" w:rsidR="001B41A6" w:rsidRDefault="00E30C2B">
            <w:pPr>
              <w:spacing w:line="276" w:lineRule="auto"/>
              <w:ind w:left="-779" w:firstLine="720"/>
              <w:jc w:val="center"/>
              <w:rPr>
                <w:b/>
                <w:sz w:val="22"/>
                <w:szCs w:val="22"/>
              </w:rPr>
            </w:pPr>
            <w:r>
              <w:rPr>
                <w:b/>
                <w:sz w:val="22"/>
                <w:szCs w:val="22"/>
              </w:rPr>
              <w:t>4.</w:t>
            </w:r>
          </w:p>
        </w:tc>
        <w:tc>
          <w:tcPr>
            <w:tcW w:w="9000" w:type="dxa"/>
          </w:tcPr>
          <w:p w14:paraId="1CAE79D6" w14:textId="77777777" w:rsidR="001B41A6" w:rsidRDefault="00E30C2B">
            <w:pPr>
              <w:spacing w:line="276" w:lineRule="auto"/>
              <w:jc w:val="both"/>
              <w:rPr>
                <w:sz w:val="22"/>
                <w:szCs w:val="22"/>
              </w:rPr>
            </w:pPr>
            <w:r>
              <w:rPr>
                <w:sz w:val="22"/>
                <w:szCs w:val="22"/>
              </w:rPr>
              <w:t>Investicinių lėšų stygius, neleidžiantis viešojo sektoriaus institucijoms bei privataus verslo įmonėms pasinaudoti ES struktūrinių fondų teikiamomis ga</w:t>
            </w:r>
            <w:r>
              <w:rPr>
                <w:sz w:val="22"/>
                <w:szCs w:val="22"/>
              </w:rPr>
              <w:t>limybėmis</w:t>
            </w:r>
          </w:p>
        </w:tc>
      </w:tr>
      <w:tr w:rsidR="001B41A6" w14:paraId="1CAE79DA" w14:textId="77777777">
        <w:trPr>
          <w:jc w:val="center"/>
        </w:trPr>
        <w:tc>
          <w:tcPr>
            <w:tcW w:w="730" w:type="dxa"/>
            <w:vAlign w:val="center"/>
          </w:tcPr>
          <w:p w14:paraId="1CAE79D8" w14:textId="77777777" w:rsidR="001B41A6" w:rsidRDefault="00E30C2B">
            <w:pPr>
              <w:spacing w:line="276" w:lineRule="auto"/>
              <w:ind w:left="-779" w:firstLine="720"/>
              <w:jc w:val="center"/>
              <w:rPr>
                <w:b/>
                <w:sz w:val="22"/>
                <w:szCs w:val="22"/>
              </w:rPr>
            </w:pPr>
            <w:r>
              <w:rPr>
                <w:b/>
                <w:sz w:val="22"/>
                <w:szCs w:val="22"/>
              </w:rPr>
              <w:t>5.</w:t>
            </w:r>
          </w:p>
        </w:tc>
        <w:tc>
          <w:tcPr>
            <w:tcW w:w="9000" w:type="dxa"/>
          </w:tcPr>
          <w:p w14:paraId="1CAE79D9" w14:textId="77777777" w:rsidR="001B41A6" w:rsidRDefault="00E30C2B">
            <w:pPr>
              <w:spacing w:line="276" w:lineRule="auto"/>
              <w:jc w:val="both"/>
              <w:rPr>
                <w:sz w:val="22"/>
                <w:szCs w:val="22"/>
              </w:rPr>
            </w:pPr>
            <w:r>
              <w:rPr>
                <w:sz w:val="22"/>
                <w:szCs w:val="22"/>
              </w:rPr>
              <w:t>Nykstančios etnokultūrinės tradicijos ir vertybės, užleidžiančios vietą masinei kultūrai</w:t>
            </w:r>
          </w:p>
        </w:tc>
      </w:tr>
      <w:tr w:rsidR="001B41A6" w14:paraId="1CAE79DD" w14:textId="77777777">
        <w:trPr>
          <w:jc w:val="center"/>
        </w:trPr>
        <w:tc>
          <w:tcPr>
            <w:tcW w:w="730" w:type="dxa"/>
            <w:vAlign w:val="center"/>
          </w:tcPr>
          <w:p w14:paraId="1CAE79DB" w14:textId="77777777" w:rsidR="001B41A6" w:rsidRDefault="00E30C2B">
            <w:pPr>
              <w:spacing w:line="276" w:lineRule="auto"/>
              <w:ind w:left="-779" w:firstLine="720"/>
              <w:jc w:val="center"/>
              <w:rPr>
                <w:b/>
                <w:sz w:val="22"/>
                <w:szCs w:val="22"/>
              </w:rPr>
            </w:pPr>
            <w:r>
              <w:rPr>
                <w:b/>
                <w:sz w:val="22"/>
                <w:szCs w:val="22"/>
              </w:rPr>
              <w:t>6.</w:t>
            </w:r>
          </w:p>
        </w:tc>
        <w:tc>
          <w:tcPr>
            <w:tcW w:w="9000" w:type="dxa"/>
          </w:tcPr>
          <w:p w14:paraId="1CAE79DC" w14:textId="77777777" w:rsidR="001B41A6" w:rsidRDefault="00E30C2B">
            <w:pPr>
              <w:spacing w:line="276" w:lineRule="auto"/>
              <w:jc w:val="both"/>
              <w:rPr>
                <w:sz w:val="22"/>
                <w:szCs w:val="22"/>
              </w:rPr>
            </w:pPr>
            <w:r>
              <w:rPr>
                <w:sz w:val="22"/>
                <w:szCs w:val="22"/>
              </w:rPr>
              <w:t>Fragmentiškas bei netolygus Anykščių rajono vystymas, keliantis grėsmę prarasti savitumą</w:t>
            </w:r>
          </w:p>
        </w:tc>
      </w:tr>
      <w:tr w:rsidR="001B41A6" w14:paraId="1CAE79E0" w14:textId="77777777">
        <w:trPr>
          <w:jc w:val="center"/>
        </w:trPr>
        <w:tc>
          <w:tcPr>
            <w:tcW w:w="730" w:type="dxa"/>
            <w:vAlign w:val="center"/>
          </w:tcPr>
          <w:p w14:paraId="1CAE79DE" w14:textId="77777777" w:rsidR="001B41A6" w:rsidRDefault="00E30C2B">
            <w:pPr>
              <w:spacing w:line="276" w:lineRule="auto"/>
              <w:ind w:left="-779" w:firstLine="720"/>
              <w:jc w:val="center"/>
              <w:rPr>
                <w:b/>
                <w:sz w:val="22"/>
                <w:szCs w:val="22"/>
              </w:rPr>
            </w:pPr>
            <w:r>
              <w:rPr>
                <w:b/>
                <w:sz w:val="22"/>
                <w:szCs w:val="22"/>
              </w:rPr>
              <w:t>7.</w:t>
            </w:r>
          </w:p>
        </w:tc>
        <w:tc>
          <w:tcPr>
            <w:tcW w:w="9000" w:type="dxa"/>
          </w:tcPr>
          <w:p w14:paraId="1CAE79DF" w14:textId="77777777" w:rsidR="001B41A6" w:rsidRDefault="00E30C2B">
            <w:pPr>
              <w:spacing w:line="276" w:lineRule="auto"/>
              <w:jc w:val="both"/>
              <w:rPr>
                <w:sz w:val="22"/>
                <w:szCs w:val="22"/>
              </w:rPr>
            </w:pPr>
            <w:r>
              <w:rPr>
                <w:sz w:val="22"/>
                <w:szCs w:val="22"/>
              </w:rPr>
              <w:t xml:space="preserve">Kitų Lietuvos kurortų konkurencija, turinti įtakos </w:t>
            </w:r>
            <w:r>
              <w:rPr>
                <w:sz w:val="22"/>
                <w:szCs w:val="22"/>
              </w:rPr>
              <w:t>turistų srauto pasiskirstymui</w:t>
            </w:r>
          </w:p>
        </w:tc>
      </w:tr>
      <w:tr w:rsidR="001B41A6" w14:paraId="1CAE79E3" w14:textId="77777777">
        <w:trPr>
          <w:jc w:val="center"/>
        </w:trPr>
        <w:tc>
          <w:tcPr>
            <w:tcW w:w="730" w:type="dxa"/>
            <w:vAlign w:val="center"/>
          </w:tcPr>
          <w:p w14:paraId="1CAE79E1" w14:textId="77777777" w:rsidR="001B41A6" w:rsidRDefault="00E30C2B">
            <w:pPr>
              <w:spacing w:line="276" w:lineRule="auto"/>
              <w:ind w:left="-779" w:firstLine="720"/>
              <w:jc w:val="center"/>
              <w:rPr>
                <w:b/>
                <w:sz w:val="22"/>
                <w:szCs w:val="22"/>
              </w:rPr>
            </w:pPr>
            <w:r>
              <w:rPr>
                <w:b/>
                <w:sz w:val="22"/>
                <w:szCs w:val="22"/>
              </w:rPr>
              <w:lastRenderedPageBreak/>
              <w:t>8.</w:t>
            </w:r>
          </w:p>
        </w:tc>
        <w:tc>
          <w:tcPr>
            <w:tcW w:w="9000" w:type="dxa"/>
          </w:tcPr>
          <w:p w14:paraId="1CAE79E2" w14:textId="77777777" w:rsidR="001B41A6" w:rsidRDefault="00E30C2B">
            <w:pPr>
              <w:spacing w:line="276" w:lineRule="auto"/>
              <w:jc w:val="both"/>
              <w:rPr>
                <w:sz w:val="22"/>
                <w:szCs w:val="22"/>
              </w:rPr>
            </w:pPr>
            <w:r>
              <w:rPr>
                <w:sz w:val="22"/>
                <w:szCs w:val="22"/>
              </w:rPr>
              <w:t>Teisės aktų kaita ir sumažintas savivaldybių biudžetų finansavimas, galintis neigiamai įtakoti projektų įgyvendinimą</w:t>
            </w:r>
          </w:p>
        </w:tc>
      </w:tr>
    </w:tbl>
    <w:p w14:paraId="1CAE79E4" w14:textId="77777777" w:rsidR="001B41A6" w:rsidRDefault="001B41A6">
      <w:pPr>
        <w:rPr>
          <w:sz w:val="42"/>
          <w:szCs w:val="42"/>
        </w:rPr>
      </w:pPr>
    </w:p>
    <w:p w14:paraId="1CAE79E5" w14:textId="77777777" w:rsidR="001B41A6" w:rsidRDefault="001B41A6">
      <w:pPr>
        <w:keepNext/>
        <w:keepLines/>
        <w:spacing w:line="360" w:lineRule="auto"/>
        <w:ind w:left="540"/>
        <w:jc w:val="center"/>
        <w:rPr>
          <w:b/>
          <w:color w:val="244061"/>
          <w:sz w:val="28"/>
          <w:highlight w:val="lightGray"/>
        </w:rPr>
      </w:pPr>
    </w:p>
    <w:p w14:paraId="1CAE79E6" w14:textId="77777777" w:rsidR="001B41A6" w:rsidRDefault="00E30C2B">
      <w:pPr>
        <w:rPr>
          <w:b/>
          <w:color w:val="244061"/>
          <w:sz w:val="28"/>
          <w:highlight w:val="lightGray"/>
        </w:rPr>
      </w:pPr>
      <w:r>
        <w:rPr>
          <w:color w:val="244061"/>
          <w:sz w:val="22"/>
          <w:szCs w:val="22"/>
          <w:highlight w:val="lightGray"/>
        </w:rPr>
        <w:br w:type="page"/>
      </w:r>
    </w:p>
    <w:p w14:paraId="1CAE79E7" w14:textId="77777777" w:rsidR="001B41A6" w:rsidRDefault="00E30C2B">
      <w:pPr>
        <w:rPr>
          <w:sz w:val="42"/>
          <w:szCs w:val="42"/>
        </w:rPr>
      </w:pPr>
    </w:p>
    <w:p w14:paraId="1CAE79E8" w14:textId="77777777" w:rsidR="001B41A6" w:rsidRDefault="00E30C2B">
      <w:pPr>
        <w:keepNext/>
        <w:keepLines/>
        <w:spacing w:line="360" w:lineRule="auto"/>
        <w:ind w:left="540"/>
        <w:jc w:val="center"/>
        <w:rPr>
          <w:b/>
          <w:sz w:val="28"/>
        </w:rPr>
      </w:pPr>
      <w:r>
        <w:rPr>
          <w:b/>
          <w:sz w:val="28"/>
        </w:rPr>
        <w:t>SAVIVALDYBĖS MISIJA</w:t>
      </w:r>
    </w:p>
    <w:p w14:paraId="1CAE79E9" w14:textId="77777777" w:rsidR="001B41A6" w:rsidRDefault="00E30C2B">
      <w:pPr>
        <w:spacing w:line="276" w:lineRule="auto"/>
        <w:ind w:firstLine="567"/>
        <w:jc w:val="both"/>
        <w:rPr>
          <w:rFonts w:ascii="Cambria" w:hAnsi="Cambria"/>
          <w:b/>
          <w:bCs/>
          <w:color w:val="365F91"/>
          <w:sz w:val="28"/>
          <w:szCs w:val="28"/>
        </w:rPr>
      </w:pPr>
      <w:r>
        <w:rPr>
          <w:szCs w:val="24"/>
        </w:rPr>
        <w:t xml:space="preserve">Misija – sudaryti kokybiškas gyvenimo ir darbo sąlygas Anykščių rajono </w:t>
      </w:r>
      <w:r>
        <w:rPr>
          <w:szCs w:val="24"/>
        </w:rPr>
        <w:t>savivaldybės gyventojams.</w:t>
      </w:r>
    </w:p>
    <w:p w14:paraId="1CAE79EA" w14:textId="77777777" w:rsidR="001B41A6" w:rsidRDefault="001B41A6">
      <w:pPr>
        <w:rPr>
          <w:sz w:val="42"/>
          <w:szCs w:val="42"/>
        </w:rPr>
      </w:pPr>
    </w:p>
    <w:p w14:paraId="1CAE79EB" w14:textId="77777777" w:rsidR="001B41A6" w:rsidRDefault="00E30C2B">
      <w:pPr>
        <w:keepNext/>
        <w:keepLines/>
        <w:jc w:val="center"/>
        <w:rPr>
          <w:b/>
          <w:sz w:val="28"/>
        </w:rPr>
      </w:pPr>
      <w:r>
        <w:rPr>
          <w:b/>
          <w:sz w:val="28"/>
        </w:rPr>
        <w:t>3</w:t>
      </w:r>
      <w:r>
        <w:rPr>
          <w:b/>
          <w:sz w:val="28"/>
        </w:rPr>
        <w:t>. ANYKŠČIŲ RAJONO SAVIVALDYBĖS STRATEGINIAI TIKSLAI IR 2017 – 2019 METŲ PROGRAMŲ APRAŠYMAS</w:t>
      </w:r>
    </w:p>
    <w:p w14:paraId="1CAE79EC" w14:textId="77777777" w:rsidR="001B41A6" w:rsidRDefault="001B41A6">
      <w:pPr>
        <w:rPr>
          <w:sz w:val="20"/>
        </w:rPr>
      </w:pPr>
    </w:p>
    <w:p w14:paraId="1CAE79ED" w14:textId="77777777" w:rsidR="001B41A6" w:rsidRDefault="00E30C2B">
      <w:pPr>
        <w:ind w:firstLine="709"/>
        <w:jc w:val="both"/>
        <w:rPr>
          <w:szCs w:val="24"/>
        </w:rPr>
      </w:pPr>
      <w:r>
        <w:rPr>
          <w:rFonts w:ascii="Calibri" w:hAnsi="Calibri"/>
          <w:noProof/>
          <w:sz w:val="22"/>
          <w:szCs w:val="22"/>
          <w:lang w:eastAsia="lt-LT"/>
        </w:rPr>
        <mc:AlternateContent>
          <mc:Choice Requires="wpg">
            <w:drawing>
              <wp:anchor distT="0" distB="0" distL="114300" distR="114300" simplePos="0" relativeHeight="251653632" behindDoc="0" locked="0" layoutInCell="1" allowOverlap="1" wp14:anchorId="1CAE9DD5" wp14:editId="1CAE9DD6">
                <wp:simplePos x="0" y="0"/>
                <wp:positionH relativeFrom="column">
                  <wp:posOffset>-3810</wp:posOffset>
                </wp:positionH>
                <wp:positionV relativeFrom="paragraph">
                  <wp:posOffset>589915</wp:posOffset>
                </wp:positionV>
                <wp:extent cx="6082665" cy="5228698"/>
                <wp:effectExtent l="0" t="0" r="32385" b="48260"/>
                <wp:wrapNone/>
                <wp:docPr id="1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5228698"/>
                          <a:chOff x="1440" y="2325"/>
                          <a:chExt cx="9975" cy="8085"/>
                        </a:xfrm>
                      </wpg:grpSpPr>
                      <wps:wsp>
                        <wps:cNvPr id="132" name="AutoShape 5"/>
                        <wps:cNvSpPr>
                          <a:spLocks noChangeArrowheads="1"/>
                        </wps:cNvSpPr>
                        <wps:spPr bwMode="auto">
                          <a:xfrm>
                            <a:off x="6405" y="9988"/>
                            <a:ext cx="5010" cy="422"/>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0F" w14:textId="77777777" w:rsidR="001B41A6" w:rsidRDefault="001B41A6">
                              <w:pPr>
                                <w:rPr>
                                  <w:sz w:val="18"/>
                                  <w:szCs w:val="18"/>
                                </w:rPr>
                              </w:pPr>
                            </w:p>
                            <w:p w14:paraId="1CAE9E10" w14:textId="77777777" w:rsidR="001B41A6" w:rsidRDefault="00E30C2B">
                              <w:pPr>
                                <w:ind w:left="720"/>
                                <w:jc w:val="both"/>
                                <w:rPr>
                                  <w:sz w:val="20"/>
                                  <w:szCs w:val="24"/>
                                </w:rPr>
                              </w:pPr>
                              <w:r>
                                <w:rPr>
                                  <w:sz w:val="20"/>
                                  <w:szCs w:val="24"/>
                                </w:rPr>
                                <w:t>9. Efektyvaus Savivaldybės valdymo programa</w:t>
                              </w:r>
                            </w:p>
                          </w:txbxContent>
                        </wps:txbx>
                        <wps:bodyPr rot="0" vert="horz" wrap="square" lIns="0" tIns="0" rIns="0" bIns="0" anchor="t" anchorCtr="0" upright="1">
                          <a:noAutofit/>
                        </wps:bodyPr>
                      </wps:wsp>
                      <wps:wsp>
                        <wps:cNvPr id="133" name="AutoShape 6"/>
                        <wps:cNvSpPr>
                          <a:spLocks noChangeArrowheads="1"/>
                        </wps:cNvSpPr>
                        <wps:spPr bwMode="auto">
                          <a:xfrm>
                            <a:off x="6405" y="9060"/>
                            <a:ext cx="5010" cy="630"/>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11" w14:textId="77777777" w:rsidR="001B41A6" w:rsidRDefault="00E30C2B">
                              <w:pPr>
                                <w:ind w:left="720"/>
                                <w:jc w:val="both"/>
                                <w:rPr>
                                  <w:sz w:val="20"/>
                                  <w:szCs w:val="24"/>
                                </w:rPr>
                              </w:pPr>
                              <w:r>
                                <w:rPr>
                                  <w:sz w:val="20"/>
                                  <w:szCs w:val="24"/>
                                </w:rPr>
                                <w:t xml:space="preserve">8. Savivaldybės objektų priežiūros ir plėtros </w:t>
                              </w:r>
                            </w:p>
                            <w:p w14:paraId="1CAE9E12" w14:textId="77777777" w:rsidR="001B41A6" w:rsidRDefault="00E30C2B">
                              <w:pPr>
                                <w:ind w:left="720"/>
                                <w:jc w:val="both"/>
                                <w:rPr>
                                  <w:sz w:val="20"/>
                                  <w:szCs w:val="24"/>
                                </w:rPr>
                              </w:pPr>
                              <w:r>
                                <w:rPr>
                                  <w:sz w:val="20"/>
                                  <w:szCs w:val="24"/>
                                </w:rPr>
                                <w:t>programa</w:t>
                              </w:r>
                            </w:p>
                          </w:txbxContent>
                        </wps:txbx>
                        <wps:bodyPr rot="0" vert="horz" wrap="square" lIns="0" tIns="0" rIns="0" bIns="0" anchor="t" anchorCtr="0" upright="1">
                          <a:noAutofit/>
                        </wps:bodyPr>
                      </wps:wsp>
                      <wps:wsp>
                        <wps:cNvPr id="134" name="AutoShape 7"/>
                        <wps:cNvSpPr>
                          <a:spLocks noChangeArrowheads="1"/>
                        </wps:cNvSpPr>
                        <wps:spPr bwMode="auto">
                          <a:xfrm>
                            <a:off x="6405" y="8085"/>
                            <a:ext cx="5010" cy="540"/>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13" w14:textId="77777777" w:rsidR="001B41A6" w:rsidRDefault="00E30C2B">
                              <w:pPr>
                                <w:tabs>
                                  <w:tab w:val="left" w:pos="993"/>
                                </w:tabs>
                                <w:jc w:val="right"/>
                                <w:rPr>
                                  <w:sz w:val="20"/>
                                </w:rPr>
                              </w:pPr>
                              <w:r>
                                <w:rPr>
                                  <w:sz w:val="20"/>
                                </w:rPr>
                                <w:t xml:space="preserve">7. Subalansuotos </w:t>
                              </w:r>
                              <w:r>
                                <w:rPr>
                                  <w:sz w:val="20"/>
                                </w:rPr>
                                <w:t>architektūros ir urbanistinės</w:t>
                              </w:r>
                            </w:p>
                            <w:p w14:paraId="1CAE9E14" w14:textId="77777777" w:rsidR="001B41A6" w:rsidRDefault="00E30C2B">
                              <w:pPr>
                                <w:ind w:left="720" w:firstLine="53"/>
                                <w:jc w:val="both"/>
                                <w:rPr>
                                  <w:sz w:val="20"/>
                                  <w:szCs w:val="24"/>
                                </w:rPr>
                              </w:pPr>
                              <w:r>
                                <w:rPr>
                                  <w:sz w:val="20"/>
                                  <w:szCs w:val="24"/>
                                </w:rPr>
                                <w:t>plėtros programa</w:t>
                              </w:r>
                            </w:p>
                          </w:txbxContent>
                        </wps:txbx>
                        <wps:bodyPr rot="0" vert="horz" wrap="square" lIns="0" tIns="0" rIns="0" bIns="0" anchor="t" anchorCtr="0" upright="1">
                          <a:noAutofit/>
                        </wps:bodyPr>
                      </wps:wsp>
                      <wps:wsp>
                        <wps:cNvPr id="135" name="AutoShape 8"/>
                        <wps:cNvSpPr>
                          <a:spLocks noChangeArrowheads="1"/>
                        </wps:cNvSpPr>
                        <wps:spPr bwMode="auto">
                          <a:xfrm>
                            <a:off x="6405" y="7155"/>
                            <a:ext cx="5010" cy="590"/>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15" w14:textId="77777777" w:rsidR="001B41A6" w:rsidRDefault="00E30C2B">
                              <w:pPr>
                                <w:ind w:left="720"/>
                                <w:jc w:val="both"/>
                                <w:rPr>
                                  <w:sz w:val="20"/>
                                  <w:szCs w:val="24"/>
                                </w:rPr>
                              </w:pPr>
                              <w:r>
                                <w:rPr>
                                  <w:sz w:val="20"/>
                                  <w:szCs w:val="24"/>
                                </w:rPr>
                                <w:t>6. Kokybiškos švietimo sistemos kūrimo, sporto skatinimo ir jaunimo užimtumo  programa</w:t>
                              </w:r>
                            </w:p>
                          </w:txbxContent>
                        </wps:txbx>
                        <wps:bodyPr rot="0" vert="horz" wrap="square" lIns="0" tIns="0" rIns="0" bIns="0" anchor="t" anchorCtr="0" upright="1">
                          <a:noAutofit/>
                        </wps:bodyPr>
                      </wps:wsp>
                      <wps:wsp>
                        <wps:cNvPr id="136" name="AutoShape 9"/>
                        <wps:cNvSpPr>
                          <a:spLocks noChangeArrowheads="1"/>
                        </wps:cNvSpPr>
                        <wps:spPr bwMode="auto">
                          <a:xfrm>
                            <a:off x="6405" y="6285"/>
                            <a:ext cx="5010" cy="540"/>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16" w14:textId="77777777" w:rsidR="001B41A6" w:rsidRDefault="00E30C2B">
                              <w:pPr>
                                <w:ind w:left="720"/>
                                <w:jc w:val="both"/>
                                <w:rPr>
                                  <w:sz w:val="20"/>
                                  <w:szCs w:val="24"/>
                                </w:rPr>
                              </w:pPr>
                              <w:r>
                                <w:rPr>
                                  <w:sz w:val="20"/>
                                  <w:szCs w:val="24"/>
                                </w:rPr>
                                <w:t>5. Palankios socialinės aplinkos kūrimo programa</w:t>
                              </w:r>
                            </w:p>
                          </w:txbxContent>
                        </wps:txbx>
                        <wps:bodyPr rot="0" vert="horz" wrap="square" lIns="0" tIns="0" rIns="0" bIns="0" anchor="t" anchorCtr="0" upright="1">
                          <a:noAutofit/>
                        </wps:bodyPr>
                      </wps:wsp>
                      <wps:wsp>
                        <wps:cNvPr id="137" name="AutoShape 10"/>
                        <wps:cNvSpPr>
                          <a:spLocks noChangeArrowheads="1"/>
                        </wps:cNvSpPr>
                        <wps:spPr bwMode="auto">
                          <a:xfrm>
                            <a:off x="6405" y="5370"/>
                            <a:ext cx="5010" cy="49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17" w14:textId="77777777" w:rsidR="001B41A6" w:rsidRDefault="00E30C2B">
                              <w:pPr>
                                <w:ind w:left="720"/>
                                <w:jc w:val="both"/>
                                <w:rPr>
                                  <w:sz w:val="20"/>
                                  <w:szCs w:val="24"/>
                                </w:rPr>
                              </w:pPr>
                              <w:r>
                                <w:rPr>
                                  <w:sz w:val="20"/>
                                  <w:szCs w:val="24"/>
                                </w:rPr>
                                <w:t>4. Sveikatos apsaugos programa</w:t>
                              </w:r>
                            </w:p>
                          </w:txbxContent>
                        </wps:txbx>
                        <wps:bodyPr rot="0" vert="horz" wrap="square" lIns="0" tIns="0" rIns="0" bIns="0" anchor="t" anchorCtr="0" upright="1">
                          <a:noAutofit/>
                        </wps:bodyPr>
                      </wps:wsp>
                      <wps:wsp>
                        <wps:cNvPr id="138" name="AutoShape 11"/>
                        <wps:cNvSpPr>
                          <a:spLocks noChangeArrowheads="1"/>
                        </wps:cNvSpPr>
                        <wps:spPr bwMode="auto">
                          <a:xfrm>
                            <a:off x="6405" y="4395"/>
                            <a:ext cx="5010" cy="510"/>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18" w14:textId="77777777" w:rsidR="001B41A6" w:rsidRDefault="00E30C2B">
                              <w:pPr>
                                <w:ind w:left="720" w:firstLine="53"/>
                                <w:jc w:val="both"/>
                                <w:rPr>
                                  <w:sz w:val="20"/>
                                  <w:szCs w:val="24"/>
                                </w:rPr>
                              </w:pPr>
                              <w:r>
                                <w:rPr>
                                  <w:sz w:val="20"/>
                                  <w:szCs w:val="24"/>
                                </w:rPr>
                                <w:t>3. Konkurencingo žemės ūkio ir kaimiškų vietovių vystymo  programa</w:t>
                              </w:r>
                            </w:p>
                          </w:txbxContent>
                        </wps:txbx>
                        <wps:bodyPr rot="0" vert="horz" wrap="square" lIns="0" tIns="0" rIns="0" bIns="0" anchor="t" anchorCtr="0" upright="1">
                          <a:noAutofit/>
                        </wps:bodyPr>
                      </wps:wsp>
                      <wps:wsp>
                        <wps:cNvPr id="139" name="AutoShape 12"/>
                        <wps:cNvSpPr>
                          <a:spLocks noChangeArrowheads="1"/>
                        </wps:cNvSpPr>
                        <wps:spPr bwMode="auto">
                          <a:xfrm>
                            <a:off x="6405" y="3525"/>
                            <a:ext cx="5010" cy="61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19" w14:textId="77777777" w:rsidR="001B41A6" w:rsidRDefault="00E30C2B">
                              <w:pPr>
                                <w:ind w:left="720" w:firstLine="53"/>
                                <w:jc w:val="both"/>
                                <w:rPr>
                                  <w:sz w:val="20"/>
                                  <w:szCs w:val="24"/>
                                </w:rPr>
                              </w:pPr>
                              <w:r>
                                <w:rPr>
                                  <w:sz w:val="20"/>
                                  <w:szCs w:val="24"/>
                                </w:rPr>
                                <w:t xml:space="preserve">2. Kryptingo verslo vystymo ir investicijų </w:t>
                              </w:r>
                            </w:p>
                            <w:p w14:paraId="1CAE9E1A" w14:textId="77777777" w:rsidR="001B41A6" w:rsidRDefault="00E30C2B">
                              <w:pPr>
                                <w:ind w:left="720"/>
                                <w:jc w:val="both"/>
                                <w:rPr>
                                  <w:sz w:val="20"/>
                                  <w:szCs w:val="24"/>
                                </w:rPr>
                              </w:pPr>
                              <w:r>
                                <w:rPr>
                                  <w:sz w:val="20"/>
                                  <w:szCs w:val="24"/>
                                </w:rPr>
                                <w:t>pritraukimo programa</w:t>
                              </w:r>
                            </w:p>
                          </w:txbxContent>
                        </wps:txbx>
                        <wps:bodyPr rot="0" vert="horz" wrap="square" lIns="0" tIns="0" rIns="0" bIns="0" anchor="t" anchorCtr="0" upright="1">
                          <a:noAutofit/>
                        </wps:bodyPr>
                      </wps:wsp>
                      <wps:wsp>
                        <wps:cNvPr id="140" name="AutoShape 13"/>
                        <wps:cNvSpPr>
                          <a:spLocks noChangeArrowheads="1"/>
                        </wps:cNvSpPr>
                        <wps:spPr bwMode="auto">
                          <a:xfrm>
                            <a:off x="6405" y="2550"/>
                            <a:ext cx="5010" cy="480"/>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1B" w14:textId="77777777" w:rsidR="001B41A6" w:rsidRDefault="00E30C2B">
                              <w:pPr>
                                <w:ind w:left="720"/>
                                <w:jc w:val="both"/>
                                <w:rPr>
                                  <w:sz w:val="20"/>
                                  <w:szCs w:val="24"/>
                                </w:rPr>
                              </w:pPr>
                              <w:r>
                                <w:rPr>
                                  <w:sz w:val="20"/>
                                  <w:szCs w:val="24"/>
                                </w:rPr>
                                <w:t>1. Darnios kurortinės plėtros programa</w:t>
                              </w:r>
                            </w:p>
                          </w:txbxContent>
                        </wps:txbx>
                        <wps:bodyPr rot="0" vert="horz" wrap="square" lIns="0" tIns="0" rIns="0" bIns="0" anchor="t" anchorCtr="0" upright="1">
                          <a:noAutofit/>
                        </wps:bodyPr>
                      </wps:wsp>
                      <wps:wsp>
                        <wps:cNvPr id="141" name="AutoShape 14"/>
                        <wps:cNvSpPr>
                          <a:spLocks noChangeArrowheads="1"/>
                        </wps:cNvSpPr>
                        <wps:spPr bwMode="auto">
                          <a:xfrm>
                            <a:off x="1440" y="2325"/>
                            <a:ext cx="5520" cy="615"/>
                          </a:xfrm>
                          <a:prstGeom prst="homePlate">
                            <a:avLst>
                              <a:gd name="adj" fmla="val 7907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1C" w14:textId="77777777" w:rsidR="001B41A6" w:rsidRDefault="00E30C2B">
                              <w:pPr>
                                <w:tabs>
                                  <w:tab w:val="left" w:pos="426"/>
                                </w:tabs>
                                <w:spacing w:line="276" w:lineRule="auto"/>
                                <w:rPr>
                                  <w:sz w:val="20"/>
                                </w:rPr>
                              </w:pPr>
                              <w:r>
                                <w:rPr>
                                  <w:sz w:val="20"/>
                                </w:rPr>
                                <w:t>1.1. Išsaugoti krašto kultūros tradiciją bei paveldą, vystant  turizmo infrastr</w:t>
                              </w:r>
                              <w:r>
                                <w:rPr>
                                  <w:sz w:val="20"/>
                                </w:rPr>
                                <w:t>uktūrą</w:t>
                              </w:r>
                            </w:p>
                          </w:txbxContent>
                        </wps:txbx>
                        <wps:bodyPr rot="0" vert="horz" wrap="square" lIns="91440" tIns="45720" rIns="91440" bIns="45720" anchor="t" anchorCtr="0" upright="1">
                          <a:noAutofit/>
                        </wps:bodyPr>
                      </wps:wsp>
                      <wps:wsp>
                        <wps:cNvPr id="142" name="AutoShape 15"/>
                        <wps:cNvSpPr>
                          <a:spLocks noChangeArrowheads="1"/>
                        </wps:cNvSpPr>
                        <wps:spPr bwMode="auto">
                          <a:xfrm>
                            <a:off x="1440" y="3225"/>
                            <a:ext cx="5520" cy="615"/>
                          </a:xfrm>
                          <a:prstGeom prst="homePlate">
                            <a:avLst>
                              <a:gd name="adj" fmla="val 7907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1D" w14:textId="77777777" w:rsidR="001B41A6" w:rsidRDefault="001B41A6">
                              <w:pPr>
                                <w:rPr>
                                  <w:sz w:val="18"/>
                                  <w:szCs w:val="18"/>
                                </w:rPr>
                              </w:pPr>
                            </w:p>
                            <w:p w14:paraId="1CAE9E1E" w14:textId="77777777" w:rsidR="001B41A6" w:rsidRDefault="00E30C2B">
                              <w:pPr>
                                <w:tabs>
                                  <w:tab w:val="left" w:pos="426"/>
                                </w:tabs>
                                <w:rPr>
                                  <w:sz w:val="20"/>
                                </w:rPr>
                              </w:pPr>
                              <w:r>
                                <w:rPr>
                                  <w:sz w:val="20"/>
                                </w:rPr>
                                <w:t>2.1. Sukurti palankią aplinką investicijoms ir rajono verslo vystymuisi</w:t>
                              </w:r>
                            </w:p>
                          </w:txbxContent>
                        </wps:txbx>
                        <wps:bodyPr rot="0" vert="horz" wrap="square" lIns="91440" tIns="45720" rIns="91440" bIns="45720" anchor="t" anchorCtr="0" upright="1">
                          <a:noAutofit/>
                        </wps:bodyPr>
                      </wps:wsp>
                      <wps:wsp>
                        <wps:cNvPr id="143" name="AutoShape 16"/>
                        <wps:cNvSpPr>
                          <a:spLocks noChangeArrowheads="1"/>
                        </wps:cNvSpPr>
                        <wps:spPr bwMode="auto">
                          <a:xfrm>
                            <a:off x="1440" y="4140"/>
                            <a:ext cx="5520" cy="630"/>
                          </a:xfrm>
                          <a:prstGeom prst="homePlate">
                            <a:avLst>
                              <a:gd name="adj" fmla="val 77194"/>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1F" w14:textId="77777777" w:rsidR="001B41A6" w:rsidRDefault="00E30C2B">
                              <w:pPr>
                                <w:tabs>
                                  <w:tab w:val="left" w:pos="426"/>
                                </w:tabs>
                                <w:spacing w:line="276" w:lineRule="auto"/>
                                <w:rPr>
                                  <w:sz w:val="20"/>
                                </w:rPr>
                              </w:pPr>
                              <w:r>
                                <w:rPr>
                                  <w:sz w:val="20"/>
                                </w:rPr>
                                <w:t>2.2. Vystyti konkurencingą žemės ūkį ir kaimiškųjų vietovių plėtrą</w:t>
                              </w:r>
                            </w:p>
                          </w:txbxContent>
                        </wps:txbx>
                        <wps:bodyPr rot="0" vert="horz" wrap="square" lIns="91440" tIns="45720" rIns="91440" bIns="45720" anchor="t" anchorCtr="0" upright="1">
                          <a:noAutofit/>
                        </wps:bodyPr>
                      </wps:wsp>
                      <wps:wsp>
                        <wps:cNvPr id="144" name="AutoShape 17"/>
                        <wps:cNvSpPr>
                          <a:spLocks noChangeArrowheads="1"/>
                        </wps:cNvSpPr>
                        <wps:spPr bwMode="auto">
                          <a:xfrm>
                            <a:off x="1440" y="5085"/>
                            <a:ext cx="5520" cy="645"/>
                          </a:xfrm>
                          <a:prstGeom prst="homePlate">
                            <a:avLst>
                              <a:gd name="adj" fmla="val 7539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20" w14:textId="77777777" w:rsidR="001B41A6" w:rsidRDefault="001B41A6">
                              <w:pPr>
                                <w:rPr>
                                  <w:sz w:val="18"/>
                                  <w:szCs w:val="18"/>
                                </w:rPr>
                              </w:pPr>
                            </w:p>
                            <w:p w14:paraId="1CAE9E21" w14:textId="77777777" w:rsidR="001B41A6" w:rsidRDefault="00E30C2B">
                              <w:pPr>
                                <w:tabs>
                                  <w:tab w:val="left" w:pos="426"/>
                                </w:tabs>
                                <w:spacing w:line="276" w:lineRule="auto"/>
                                <w:rPr>
                                  <w:sz w:val="20"/>
                                </w:rPr>
                              </w:pPr>
                              <w:r>
                                <w:rPr>
                                  <w:sz w:val="20"/>
                                </w:rPr>
                                <w:t>3.1. Užtikrinti sveiką viešąją ir gyvenamąją aplinką</w:t>
                              </w:r>
                            </w:p>
                          </w:txbxContent>
                        </wps:txbx>
                        <wps:bodyPr rot="0" vert="horz" wrap="square" lIns="91440" tIns="45720" rIns="91440" bIns="45720" anchor="t" anchorCtr="0" upright="1">
                          <a:noAutofit/>
                        </wps:bodyPr>
                      </wps:wsp>
                      <wps:wsp>
                        <wps:cNvPr id="145" name="AutoShape 18"/>
                        <wps:cNvSpPr>
                          <a:spLocks noChangeArrowheads="1"/>
                        </wps:cNvSpPr>
                        <wps:spPr bwMode="auto">
                          <a:xfrm>
                            <a:off x="1440" y="6015"/>
                            <a:ext cx="5595" cy="675"/>
                          </a:xfrm>
                          <a:prstGeom prst="homePlate">
                            <a:avLst>
                              <a:gd name="adj" fmla="val 7302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22" w14:textId="77777777" w:rsidR="001B41A6" w:rsidRDefault="001B41A6">
                              <w:pPr>
                                <w:rPr>
                                  <w:sz w:val="18"/>
                                  <w:szCs w:val="18"/>
                                </w:rPr>
                              </w:pPr>
                            </w:p>
                            <w:p w14:paraId="1CAE9E23" w14:textId="77777777" w:rsidR="001B41A6" w:rsidRDefault="00E30C2B">
                              <w:pPr>
                                <w:tabs>
                                  <w:tab w:val="left" w:pos="426"/>
                                </w:tabs>
                                <w:spacing w:line="276" w:lineRule="auto"/>
                                <w:rPr>
                                  <w:sz w:val="20"/>
                                </w:rPr>
                              </w:pPr>
                              <w:r>
                                <w:rPr>
                                  <w:sz w:val="20"/>
                                </w:rPr>
                                <w:t xml:space="preserve">3.2. Plėtoti saugią socialinę aplinką rajono gyventojams </w:t>
                              </w:r>
                            </w:p>
                          </w:txbxContent>
                        </wps:txbx>
                        <wps:bodyPr rot="0" vert="horz" wrap="square" lIns="91440" tIns="45720" rIns="91440" bIns="45720" anchor="t" anchorCtr="0" upright="1">
                          <a:noAutofit/>
                        </wps:bodyPr>
                      </wps:wsp>
                      <wps:wsp>
                        <wps:cNvPr id="146" name="AutoShape 19"/>
                        <wps:cNvSpPr>
                          <a:spLocks noChangeArrowheads="1"/>
                        </wps:cNvSpPr>
                        <wps:spPr bwMode="auto">
                          <a:xfrm>
                            <a:off x="1440" y="6930"/>
                            <a:ext cx="5670" cy="630"/>
                          </a:xfrm>
                          <a:prstGeom prst="homePlate">
                            <a:avLst>
                              <a:gd name="adj" fmla="val 79292"/>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24" w14:textId="77777777" w:rsidR="001B41A6" w:rsidRDefault="001B41A6">
                              <w:pPr>
                                <w:rPr>
                                  <w:sz w:val="18"/>
                                  <w:szCs w:val="18"/>
                                </w:rPr>
                              </w:pPr>
                            </w:p>
                            <w:p w14:paraId="1CAE9E25" w14:textId="77777777" w:rsidR="001B41A6" w:rsidRDefault="00E30C2B">
                              <w:pPr>
                                <w:tabs>
                                  <w:tab w:val="left" w:pos="426"/>
                                </w:tabs>
                                <w:spacing w:line="276" w:lineRule="auto"/>
                                <w:rPr>
                                  <w:sz w:val="20"/>
                                </w:rPr>
                              </w:pPr>
                              <w:r>
                                <w:rPr>
                                  <w:sz w:val="20"/>
                                </w:rPr>
                                <w:t>3.3. Vystyti šiuolaikišką, modernią švietimo sistemą, užtikrinant ugdymo kokybę ir užimtumą</w:t>
                              </w:r>
                            </w:p>
                          </w:txbxContent>
                        </wps:txbx>
                        <wps:bodyPr rot="0" vert="horz" wrap="square" lIns="91440" tIns="45720" rIns="91440" bIns="45720" anchor="t" anchorCtr="0" upright="1">
                          <a:noAutofit/>
                        </wps:bodyPr>
                      </wps:wsp>
                      <wps:wsp>
                        <wps:cNvPr id="147" name="AutoShape 20"/>
                        <wps:cNvSpPr>
                          <a:spLocks noChangeArrowheads="1"/>
                        </wps:cNvSpPr>
                        <wps:spPr bwMode="auto">
                          <a:xfrm>
                            <a:off x="1440" y="7845"/>
                            <a:ext cx="5670" cy="645"/>
                          </a:xfrm>
                          <a:prstGeom prst="homePlate">
                            <a:avLst>
                              <a:gd name="adj" fmla="val 77448"/>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26" w14:textId="77777777" w:rsidR="001B41A6" w:rsidRDefault="001B41A6">
                              <w:pPr>
                                <w:rPr>
                                  <w:sz w:val="18"/>
                                  <w:szCs w:val="18"/>
                                </w:rPr>
                              </w:pPr>
                            </w:p>
                            <w:p w14:paraId="1CAE9E27" w14:textId="77777777" w:rsidR="001B41A6" w:rsidRDefault="00E30C2B">
                              <w:pPr>
                                <w:tabs>
                                  <w:tab w:val="left" w:pos="426"/>
                                </w:tabs>
                                <w:spacing w:line="276" w:lineRule="auto"/>
                                <w:rPr>
                                  <w:sz w:val="20"/>
                                </w:rPr>
                              </w:pPr>
                              <w:r>
                                <w:rPr>
                                  <w:sz w:val="20"/>
                                </w:rPr>
                                <w:t>4.1. Subalansuoti Anykščių rajono teritorinę plėtrą ir raidą</w:t>
                              </w:r>
                            </w:p>
                          </w:txbxContent>
                        </wps:txbx>
                        <wps:bodyPr rot="0" vert="horz" wrap="square" lIns="91440" tIns="45720" rIns="91440" bIns="45720" anchor="t" anchorCtr="0" upright="1">
                          <a:noAutofit/>
                        </wps:bodyPr>
                      </wps:wsp>
                      <wps:wsp>
                        <wps:cNvPr id="148" name="AutoShape 21"/>
                        <wps:cNvSpPr>
                          <a:spLocks noChangeArrowheads="1"/>
                        </wps:cNvSpPr>
                        <wps:spPr bwMode="auto">
                          <a:xfrm>
                            <a:off x="1440" y="8775"/>
                            <a:ext cx="5670" cy="630"/>
                          </a:xfrm>
                          <a:prstGeom prst="homePlate">
                            <a:avLst>
                              <a:gd name="adj" fmla="val 79292"/>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28" w14:textId="77777777" w:rsidR="001B41A6" w:rsidRDefault="001B41A6">
                              <w:pPr>
                                <w:rPr>
                                  <w:sz w:val="18"/>
                                  <w:szCs w:val="18"/>
                                </w:rPr>
                              </w:pPr>
                            </w:p>
                            <w:p w14:paraId="1CAE9E29" w14:textId="77777777" w:rsidR="001B41A6" w:rsidRDefault="00E30C2B">
                              <w:pPr>
                                <w:tabs>
                                  <w:tab w:val="left" w:pos="426"/>
                                </w:tabs>
                                <w:spacing w:line="276" w:lineRule="auto"/>
                                <w:rPr>
                                  <w:sz w:val="20"/>
                                </w:rPr>
                              </w:pPr>
                              <w:r>
                                <w:rPr>
                                  <w:sz w:val="20"/>
                                </w:rPr>
                                <w:t xml:space="preserve">4.2. Modernizuoti ir plėtoti ūkinės </w:t>
                              </w:r>
                              <w:r>
                                <w:rPr>
                                  <w:sz w:val="20"/>
                                </w:rPr>
                                <w:t>veiklos bei inžinerinę infrastruktūrą darnoje su gamtine aplinka</w:t>
                              </w:r>
                            </w:p>
                          </w:txbxContent>
                        </wps:txbx>
                        <wps:bodyPr rot="0" vert="horz" wrap="square" lIns="91440" tIns="45720" rIns="91440" bIns="45720" anchor="t" anchorCtr="0" upright="1">
                          <a:noAutofit/>
                        </wps:bodyPr>
                      </wps:wsp>
                      <wps:wsp>
                        <wps:cNvPr id="149" name="AutoShape 22"/>
                        <wps:cNvSpPr>
                          <a:spLocks noChangeArrowheads="1"/>
                        </wps:cNvSpPr>
                        <wps:spPr bwMode="auto">
                          <a:xfrm>
                            <a:off x="1440" y="9690"/>
                            <a:ext cx="5670" cy="615"/>
                          </a:xfrm>
                          <a:prstGeom prst="homePlate">
                            <a:avLst>
                              <a:gd name="adj" fmla="val 81226"/>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2A" w14:textId="77777777" w:rsidR="001B41A6" w:rsidRDefault="001B41A6">
                              <w:pPr>
                                <w:rPr>
                                  <w:sz w:val="18"/>
                                  <w:szCs w:val="18"/>
                                </w:rPr>
                              </w:pPr>
                            </w:p>
                            <w:p w14:paraId="1CAE9E2B" w14:textId="77777777" w:rsidR="001B41A6" w:rsidRDefault="00E30C2B">
                              <w:pPr>
                                <w:tabs>
                                  <w:tab w:val="left" w:pos="426"/>
                                </w:tabs>
                                <w:spacing w:line="276" w:lineRule="auto"/>
                                <w:rPr>
                                  <w:sz w:val="20"/>
                                </w:rPr>
                              </w:pPr>
                              <w:r>
                                <w:rPr>
                                  <w:sz w:val="20"/>
                                </w:rPr>
                                <w:t>5.1. Efektyviai vykdyti Savivaldybės veiklą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4" o:spid="_x0000_s1027" style="position:absolute;left:0;text-align:left;margin-left:-.3pt;margin-top:46.45pt;width:478.95pt;height:411.7pt;z-index:251653632" coordorigin="1440,2325" coordsize="9975,80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9G14YQYAAAFMAAAOAAAAZHJzL2Uyb0RvYy54bWzsXFtvrDYQfq/U/2Dx3iz3yyqbo1yPKp22 kdKqzw6wQAuYGpJNzq/veAxeNkubJjmhPV3nITExvo0938x8DBx/eKhKcp/ytmD1yrCOTIOkdcyS os5Wxi8/X30XGqTtaJ3QktXpynhMW+PDybffHG+aZWqznJVJygl0UrfLTbMy8q5rlotFG+dpRdsj 1qQ1VK4Zr2gHlzxbJJxuoPeqXNim6S82jCcNZ3HatvDfC1lpnGD/63Uadz+t123akXJlwNw6/M3x 9634vTg5psuM0yYv4n4a9BWzqGhRw6CqqwvaUXLHi72uqiLmrGXr7ihm1YKt10Wc4hpgNZb5ZDUf ObtrcC3ZcpM1Skwg2idyenW38Y/315wUCeydYxmkphVsEo5LXCGcTZMt4Z6PvLlprrlcIRQ/sfj3 FqoXT+vFdSZvJrebH1gC3dG7jqFwHta8El3AsskD7sGj2oP0oSMx/NM3Q9v3PYPEUOfZduhHodyl OIetFO0s14WthGrbsb2h7rJvH0VB3zg0Q6xd0KUcGCfbT06sDE5cuxVq+zah3uS0SXGvWiEwJVR7 EOopSAFvIjgrMTzcN0i1lSIlNTvPaZ2lp5yzTZ7SBKZliTXC5EcNxEULG/KsjH3XBHGArKIo7OU4 SNqDAyfF7No2DjEIii4b3nYfU1YRUVgZ65JtYF68Oy27lNe0S6+lyuG20vtPbSemuG3Xq0JyVZQl 4az7tehyXLzYb6xsoY0skIbBIuW/W57dnpec3FPQ1yv86WeWteO7LVP8YE+7Tc4u3DM8uDAZ0QT/ 9EOVRU1AtnCsXNmctDEtU3H2h0E4xSmLocqabKDGDoZxWFmoyt1BT8+uwqu+i3Z8W1WAuEhZVCsj lEOCmOhS7OtlnWC5o0UpyzDVshbVKeJWP2l2B13c5MmGJIXYCjt0QCHgAkDMCU3fjAKD0DID9I07 bkwKe2e2UeAGpi83rmxyKmXtoTzlJva3o/DU8Hg1mhmeR3EEpSZ1D7cPEkaEHMTxvGXJIxxQ2Hyx ucJGQCFn/LNBNoC3K6P9447y1CDl9zXuP+mGAh8Kt0OB1jE0XRkdrBWL550E8buGF1kOPVu4opoJ NVsXeBy3s4DJiwtQ99n03tnXe38Qzax6D0dEjAvHqkfIrd77DlbBwRuQWeu91vvX6T1akK3GHaze u/t6H/wbej94P1N6D/ZPTEnrPTj+yqRrey8OxIvtvTMc7gO39+Bly+Bp6+ejvy0gcU57H1heHxPt 23sv0nqPsKf1Xuj6m/z8nh04eD/f39f7aIDEOfXetyXboe29ju/fM75X5NWB23tgXZ7ae6DTeu5j TsX3nADHnVJ8N9plQLcEnSb2NLEneUV0iP4BsafYqwNXfCBf9xQf+eO5PX3Xkdo9pfiexCId4WtP /82evqKvDlzxownFV6znnBbf8YbHnvshvm9pi69DfHhkKfndN4X4ir86bMUXyQZ7Fl/RnnMqvu15 f+3qh8Oe62d5mtN/G7enCKwDV3yVELXl9C3Fe86g+BOJTsrie3afvPOsxc9ZlV6XkLMjcz5Eso5I B8iSHtVo8ptB1lUJeW+QdkOCyAzQ5YPgATN70JwOiQHYsn9qNplrkr1PYs9ZeH5+OXdiT+SdOReD LP7ziT2261xBrofYIfoeiT1oX17xhD+Sx1hm97heIA6uzPDpa2SWT1/z1WX6uBMZftIJn4kQUCjh 2HtxgUYJyAJ85/Q/jRLtcpv+p6iwF/oO/3eUmMgHtBSlOqcv4Voy+2dEG25R4rmEwJf6EoEVDUZb +xLal1BJwoo30ygxflvAncgetBT/OidKeP3LE5Mo4T7DMb4UJTwnwpBTRxzalxj7Eopk0yixgxIT uYaWImvnRAnflJHOGCXgoSS+u+XDe1h/m2T8UpRwTHuIxbUvoX0J5UsoRk6jxA5KTGQmWorZnRUl IhlWjFDCh5wliRJfOuKI7Gh4mVGjhEYJhRJojDR7ia9mgvIP7ye7E3mMQNDOl8eo2MsglGHFJEp8 6YgjcF10mHTEoSOOccShGDntS+z4EhNJj7Zieuf0JcJAhhWTKKF9iff6xIFGiTFKKEZOo8QOSkxk SMovi8z9JDTy5ZuOkyjxXIbkC3mJ0LJtNBval9AoMUYJxch9LSiB30eC70wN+bPim1jiQ1bjayiP v9x18icAAAD//wMAUEsDBBQABgAIAAAAIQAM95u84AAAAAgBAAAPAAAAZHJzL2Rvd25yZXYueG1s TI9Ba4NAEIXvhf6HZQq9JauR2GpcQwhtT6GQpFBym+hEJe6uuBs1/77TU3t7w3u89022nnQrBupd Y42CcB6AIFPYsjGVgq/j++wVhPNoSmytIQV3crDOHx8yTEs7mj0NB18JLjEuRQW1910qpStq0ujm tiPD3sX2Gj2ffSXLHkcu161cBEEsNTaGF2rsaFtTcT3ctIKPEcdNFL4Nu+tlez8dl5/fu5CUen6a NisQnib/F4ZffEaHnJnO9mZKJ1oFs5iDCpJFAoLtZPkSgTizCOMIZJ7J/w/kPwAAAP//AwBQSwEC LQAUAAYACAAAACEAtoM4kv4AAADhAQAAEwAAAAAAAAAAAAAAAAAAAAAAW0NvbnRlbnRfVHlwZXNd LnhtbFBLAQItABQABgAIAAAAIQA4/SH/1gAAAJQBAAALAAAAAAAAAAAAAAAAAC8BAABfcmVscy8u cmVsc1BLAQItABQABgAIAAAAIQCw9G14YQYAAAFMAAAOAAAAAAAAAAAAAAAAAC4CAABkcnMvZTJv RG9jLnhtbFBLAQItABQABgAIAAAAIQAM95u84AAAAAgBAAAPAAAAAAAAAAAAAAAAALsIAABkcnMv ZG93bnJldi54bWxQSwUGAAAAAAQABADzAAAAyAkAAAAA ">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8" type="#_x0000_t176" style="position:absolute;left:6405;top:9988;width:5010;height: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lbnMMA AADcAAAADwAAAGRycy9kb3ducmV2LnhtbERP22oCMRB9F/oPYQq+abaKIlujFEHwgmhtsa/Tzbi7 dDNZkuiuf28EoW9zONeZzltTiSs5X1pW8NZPQBBnVpecK/j+WvYmIHxA1lhZJgU38jCfvXSmmGrb 8CddjyEXMYR9igqKEOpUSp8VZND3bU0cubN1BkOELpfaYRPDTSUHSTKWBkuODQXWtCgo+ztejAL5 c8Nmdzr94uKwnbh2ud6c9yOluq/txzuIQG34Fz/dKx3nDwfweCZeIGd3AAAA//8DAFBLAQItABQA BgAIAAAAIQDw94q7/QAAAOIBAAATAAAAAAAAAAAAAAAAAAAAAABbQ29udGVudF9UeXBlc10ueG1s UEsBAi0AFAAGAAgAAAAhADHdX2HSAAAAjwEAAAsAAAAAAAAAAAAAAAAALgEAAF9yZWxzLy5yZWxz UEsBAi0AFAAGAAgAAAAhADMvBZ5BAAAAOQAAABAAAAAAAAAAAAAAAAAAKQIAAGRycy9zaGFwZXht bC54bWxQSwECLQAUAAYACAAAACEACblbnMMAAADcAAAADwAAAAAAAAAAAAAAAACYAgAAZHJzL2Rv d25yZXYueG1sUEsFBgAAAAAEAAQA9QAAAIgDAAAAAA== " strokecolor="#fabf8f" strokeweight="1pt">
                  <v:fill color2="#fbd4b4" focus="100%" type="gradient"/>
                  <v:shadow on="t" color="#974706" opacity=".5" offset="1pt"/>
                  <v:textbox inset="0,0,0,0">
                    <w:txbxContent>
                      <w:p>
                        <w:pPr>
                          <w:rPr>
                            <w:sz w:val="18"/>
                            <w:szCs w:val="18"/>
                          </w:rPr>
                        </w:pPr>
                      </w:p>
                      <w:p>
                        <w:pPr>
                          <w:spacing w:line="240"/>
                          <w:ind w:left="720"/>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9. Efektyvaus Savivaldybės valdymo programa</w:t>
                        </w:r>
                      </w:p>
                    </w:txbxContent>
                  </v:textbox>
                </v:shape>
                <v:shape id="AutoShape 6" o:spid="_x0000_s1029" type="#_x0000_t176" style="position:absolute;left:6405;top:9060;width:501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X+B8MA AADcAAAADwAAAGRycy9kb3ducmV2LnhtbERP22oCMRB9L/gPYYS+1axKRbZmRQTBtpSqLfZ13Mxe cDNZktRd/74pCL7N4VxnsexNIy7kfG1ZwXiUgCDOra65VPD9tXmag/ABWWNjmRRcycMyGzwsMNW2 4z1dDqEUMYR9igqqENpUSp9XZNCPbEscucI6gyFCV0rtsIvhppGTJJlJgzXHhgpbWleUnw+/RoH8 uWL3cTyecL17n7t+8/pWfD4r9TjsVy8gAvXhLr65tzrOn07h/5l4gcz+AAAA//8DAFBLAQItABQA BgAIAAAAIQDw94q7/QAAAOIBAAATAAAAAAAAAAAAAAAAAAAAAABbQ29udGVudF9UeXBlc10ueG1s UEsBAi0AFAAGAAgAAAAhADHdX2HSAAAAjwEAAAsAAAAAAAAAAAAAAAAALgEAAF9yZWxzLy5yZWxz UEsBAi0AFAAGAAgAAAAhADMvBZ5BAAAAOQAAABAAAAAAAAAAAAAAAAAAKQIAAGRycy9zaGFwZXht bC54bWxQSwECLQAUAAYACAAAACEAZvX+B8MAAADcAAAADwAAAAAAAAAAAAAAAACYAgAAZHJzL2Rv d25yZXYueG1sUEsFBgAAAAAEAAQA9QAAAIgDAAAAAA== " strokecolor="#fabf8f" strokeweight="1pt">
                  <v:fill color2="#fbd4b4" focus="100%" type="gradient"/>
                  <v:shadow on="t" color="#974706" opacity=".5" offset="1pt"/>
                  <v:textbox inset="0,0,0,0">
                    <w:txbxContent>
                      <w:p>
                        <w:pPr>
                          <w:spacing w:line="240"/>
                          <w:ind w:left="720"/>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 xml:space="preserve">8. Savivaldybės objektų priežiūros ir plėtros </w:t>
                        </w:r>
                      </w:p>
                      <w:p>
                        <w:pPr>
                          <w:spacing w:line="240"/>
                          <w:ind w:left="720"/>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programa</w:t>
                        </w:r>
                      </w:p>
                    </w:txbxContent>
                  </v:textbox>
                </v:shape>
                <v:shape id="AutoShape 7" o:spid="_x0000_s1030" type="#_x0000_t176" style="position:absolute;left:6405;top:8085;width:50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xmc8MA AADcAAAADwAAAGRycy9kb3ducmV2LnhtbERP32vCMBB+F/wfwg1803RzSumMMgRBN4bODfd6a862 2FxKktn63y+C4Nt9fD9vtuhMLc7kfGVZweMoAUGcW11xoeD7azVMQfiArLG2TAou5GEx7/dmmGnb 8ied96EQMYR9hgrKEJpMSp+XZNCPbEMcuaN1BkOErpDaYRvDTS2fkmQqDVYcG0psaFlSftr/GQXy 54Ltx+Hwi8vde+q61ebtuJ0oNXjoXl9ABOrCXXxzr3WcP36G6zPxAjn/BwAA//8DAFBLAQItABQA BgAIAAAAIQDw94q7/QAAAOIBAAATAAAAAAAAAAAAAAAAAAAAAABbQ29udGVudF9UeXBlc10ueG1s UEsBAi0AFAAGAAgAAAAhADHdX2HSAAAAjwEAAAsAAAAAAAAAAAAAAAAALgEAAF9yZWxzLy5yZWxz UEsBAi0AFAAGAAgAAAAhADMvBZ5BAAAAOQAAABAAAAAAAAAAAAAAAAAAKQIAAGRycy9zaGFwZXht bC54bWxQSwECLQAUAAYACAAAACEA6Rxmc8MAAADcAAAADwAAAAAAAAAAAAAAAACYAgAAZHJzL2Rv d25yZXYueG1sUEsFBgAAAAAEAAQA9QAAAIgDAAAAAA== " strokecolor="#fabf8f" strokeweight="1pt">
                  <v:fill color2="#fbd4b4" focus="100%" type="gradient"/>
                  <v:shadow on="t" color="#974706" opacity=".5" offset="1pt"/>
                  <v:textbox inset="0,0,0,0">
                    <w:txbxContent>
                      <w:p>
                        <w:pPr>
                          <w:tabs>
                            <w:tab w:val="left" w:leader="none" w:pos="993"/>
                          </w:tabs>
                          <w:spacing w:line="240"/>
                          <w:jc w:val="right"/>
                          <w:rPr>
                            <w:rFonts w:ascii="Times New Roman" w:hAnsi="Times New Roman" w:eastAsia="Times New Roman" w:cs="Times New Roman"/>
                            <w:sz w:val="20"/>
                          </w:rPr>
                        </w:pPr>
                        <w:r>
                          <w:rPr>
                            <w:rFonts w:ascii="Times New Roman" w:hAnsi="Times New Roman" w:eastAsia="Times New Roman" w:cs="Times New Roman"/>
                            <w:sz w:val="20"/>
                          </w:rPr>
                          <w:t>7. Subalansuotos architektūros ir urbanistinės</w:t>
                        </w:r>
                      </w:p>
                      <w:p>
                        <w:pPr>
                          <w:spacing w:line="240"/>
                          <w:ind w:left="720" w:firstLine="53"/>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plėtros programa</w:t>
                        </w:r>
                      </w:p>
                    </w:txbxContent>
                  </v:textbox>
                </v:shape>
                <v:shape id="AutoShape 8" o:spid="_x0000_s1031" type="#_x0000_t176" style="position:absolute;left:6405;top:7155;width:5010;height: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DD6MIA AADcAAAADwAAAGRycy9kb3ducmV2LnhtbERP32vCMBB+F/Y/hBv4pukcilSjDEFwytCp6OutOduy 5lKSaOt/vwjC3u7j+3nTeWsqcSPnS8sK3voJCOLM6pJzBcfDsjcG4QOyxsoyKbiTh/nspTPFVNuG v+m2D7mIIexTVFCEUKdS+qwgg75va+LIXawzGCJ0udQOmxhuKjlIkpE0WHJsKLCmRUHZ7/5qFMjz HZuv0+kHF7vN2LXLz/VlO1Sq+9p+TEAEasO/+Ole6Tj/fQiPZ+IFcvYHAAD//wMAUEsBAi0AFAAG AAgAAAAhAPD3irv9AAAA4gEAABMAAAAAAAAAAAAAAAAAAAAAAFtDb250ZW50X1R5cGVzXS54bWxQ SwECLQAUAAYACAAAACEAMd1fYdIAAACPAQAACwAAAAAAAAAAAAAAAAAuAQAAX3JlbHMvLnJlbHNQ SwECLQAUAAYACAAAACEAMy8FnkEAAAA5AAAAEAAAAAAAAAAAAAAAAAApAgAAZHJzL3NoYXBleG1s LnhtbFBLAQItABQABgAIAAAAIQCGUMPowgAAANwAAAAPAAAAAAAAAAAAAAAAAJgCAABkcnMvZG93 bnJldi54bWxQSwUGAAAAAAQABAD1AAAAhwMAAAAA " strokecolor="#fabf8f" strokeweight="1pt">
                  <v:fill color2="#fbd4b4" focus="100%" type="gradient"/>
                  <v:shadow on="t" color="#974706" opacity=".5" offset="1pt"/>
                  <v:textbox inset="0,0,0,0">
                    <w:txbxContent>
                      <w:p>
                        <w:pPr>
                          <w:spacing w:line="240"/>
                          <w:ind w:left="720"/>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 xml:space="preserve">6. Kokybiškos švietimo sistemos kūrimo, sporto skatinimo ir jaunimo užimtumo  programa</w:t>
                        </w:r>
                      </w:p>
                    </w:txbxContent>
                  </v:textbox>
                </v:shape>
                <v:shape id="AutoShape 9" o:spid="_x0000_s1032" type="#_x0000_t176" style="position:absolute;left:6405;top:6285;width:50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Jdn8MA AADcAAAADwAAAGRycy9kb3ducmV2LnhtbERP22oCMRB9L/gPYYS+1ayVimzNighCbSleWuzruJm9 4GayJKm7/n1TEHybw7nOfNGbRlzI+dqygvEoAUGcW11zqeD7a/00A+EDssbGMim4kodFNniYY6pt x3u6HEIpYgj7FBVUIbSplD6vyKAf2ZY4coV1BkOErpTaYRfDTSOfk2QqDdYcGypsaVVRfj78GgXy 54rd5/F4wtXuY+b69ea92L4o9Tjsl68gAvXhLr6533ScP5nC/zPxApn9AQAA//8DAFBLAQItABQA BgAIAAAAIQDw94q7/QAAAOIBAAATAAAAAAAAAAAAAAAAAAAAAABbQ29udGVudF9UeXBlc10ueG1s UEsBAi0AFAAGAAgAAAAhADHdX2HSAAAAjwEAAAsAAAAAAAAAAAAAAAAALgEAAF9yZWxzLy5yZWxz UEsBAi0AFAAGAAgAAAAhADMvBZ5BAAAAOQAAABAAAAAAAAAAAAAAAAAAKQIAAGRycy9zaGFwZXht bC54bWxQSwECLQAUAAYACAAAACEAdoJdn8MAAADcAAAADwAAAAAAAAAAAAAAAACYAgAAZHJzL2Rv d25yZXYueG1sUEsFBgAAAAAEAAQA9QAAAIgDAAAAAA== " strokecolor="#fabf8f" strokeweight="1pt">
                  <v:fill color2="#fbd4b4" focus="100%" type="gradient"/>
                  <v:shadow on="t" color="#974706" opacity=".5" offset="1pt"/>
                  <v:textbox inset="0,0,0,0">
                    <w:txbxContent>
                      <w:p>
                        <w:pPr>
                          <w:spacing w:line="240"/>
                          <w:ind w:left="720"/>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5. Palankios socialinės aplinkos kūrimo programa</w:t>
                        </w:r>
                      </w:p>
                    </w:txbxContent>
                  </v:textbox>
                </v:shape>
                <v:shape id="AutoShape 10" o:spid="_x0000_s1033" type="#_x0000_t176" style="position:absolute;left:6405;top:5370;width:501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74BMMA AADcAAAADwAAAGRycy9kb3ducmV2LnhtbERP32vCMBB+F/wfwg1803STaemMMgRBN4bODfd6a862 2FxKktn63y+C4Nt9fD9vtuhMLc7kfGVZweMoAUGcW11xoeD7azVMQfiArLG2TAou5GEx7/dmmGnb 8ied96EQMYR9hgrKEJpMSp+XZNCPbEMcuaN1BkOErpDaYRvDTS2fkmQiDVYcG0psaFlSftr/GQXy 54Ltx+Hwi8vde+q61ebtuH1WavDQvb6ACNSFu/jmXus4fzyF6zPxAjn/BwAA//8DAFBLAQItABQA BgAIAAAAIQDw94q7/QAAAOIBAAATAAAAAAAAAAAAAAAAAAAAAABbQ29udGVudF9UeXBlc10ueG1s UEsBAi0AFAAGAAgAAAAhADHdX2HSAAAAjwEAAAsAAAAAAAAAAAAAAAAALgEAAF9yZWxzLy5yZWxz UEsBAi0AFAAGAAgAAAAhADMvBZ5BAAAAOQAAABAAAAAAAAAAAAAAAAAAKQIAAGRycy9zaGFwZXht bC54bWxQSwECLQAUAAYACAAAACEAGc74BMMAAADcAAAADwAAAAAAAAAAAAAAAACYAgAAZHJzL2Rv d25yZXYueG1sUEsFBgAAAAAEAAQA9QAAAIgDAAAAAA== " strokecolor="#fabf8f" strokeweight="1pt">
                  <v:fill color2="#fbd4b4" focus="100%" type="gradient"/>
                  <v:shadow on="t" color="#974706" opacity=".5" offset="1pt"/>
                  <v:textbox inset="0,0,0,0">
                    <w:txbxContent>
                      <w:p>
                        <w:pPr>
                          <w:spacing w:line="240"/>
                          <w:ind w:left="720"/>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4. Sveikatos apsaugos programa</w:t>
                        </w:r>
                      </w:p>
                    </w:txbxContent>
                  </v:textbox>
                </v:shape>
                <v:shape id="AutoShape 11" o:spid="_x0000_s1034" type="#_x0000_t176" style="position:absolute;left:6405;top:4395;width:5010;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FsdsYA AADcAAAADwAAAGRycy9kb3ducmV2LnhtbESPT2vCQBDF74V+h2UKvdWNLRWJriKC0D+I1opex+yY hGZnw+7WxG/vHAq9zfDevPeb6bx3jbpQiLVnA8NBBoq48Lbm0sD+e/U0BhUTssXGMxm4UoT57P5u irn1HX/RZZdKJSEcczRQpdTmWseiIodx4Fti0c4+OEyyhlLbgJ2Eu0Y/Z9lIO6xZGipsaVlR8bP7 dQb08Yrd+nA44XL7OQ796v3jvHk15vGhX0xAJerTv/nv+s0K/ovQyjMygZ7dAAAA//8DAFBLAQIt ABQABgAIAAAAIQDw94q7/QAAAOIBAAATAAAAAAAAAAAAAAAAAAAAAABbQ29udGVudF9UeXBlc10u eG1sUEsBAi0AFAAGAAgAAAAhADHdX2HSAAAAjwEAAAsAAAAAAAAAAAAAAAAALgEAAF9yZWxzLy5y ZWxzUEsBAi0AFAAGAAgAAAAhADMvBZ5BAAAAOQAAABAAAAAAAAAAAAAAAAAAKQIAAGRycy9zaGFw ZXhtbC54bWxQSwECLQAUAAYACAAAACEAaFFsdsYAAADcAAAADwAAAAAAAAAAAAAAAACYAgAAZHJz L2Rvd25yZXYueG1sUEsFBgAAAAAEAAQA9QAAAIsDAAAAAA== " strokecolor="#fabf8f" strokeweight="1pt">
                  <v:fill color2="#fbd4b4" focus="100%" type="gradient"/>
                  <v:shadow on="t" color="#974706" opacity=".5" offset="1pt"/>
                  <v:textbox inset="0,0,0,0">
                    <w:txbxContent>
                      <w:p>
                        <w:pPr>
                          <w:spacing w:line="240"/>
                          <w:ind w:left="720" w:firstLine="53"/>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 xml:space="preserve">3. Konkurencingo žemės ūkio ir kaimiškų vietovių vystymo  programa</w:t>
                        </w:r>
                      </w:p>
                    </w:txbxContent>
                  </v:textbox>
                </v:shape>
                <v:shape id="AutoShape 12" o:spid="_x0000_s1035" type="#_x0000_t176" style="position:absolute;left:6405;top:3525;width:5010;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3J7cMA AADcAAAADwAAAGRycy9kb3ducmV2LnhtbERP22oCMRB9F/oPYQq+abZKi26NIoJgK2K9YF+nm3F3 cTNZktRd/94Ihb7N4VxnMmtNJa7kfGlZwUs/AUGcWV1yruB4WPZGIHxA1lhZJgU38jCbPnUmmGrb 8I6u+5CLGMI+RQVFCHUqpc8KMuj7tiaO3Nk6gyFCl0vtsInhppKDJHmTBkuODQXWtCgou+x/jQL5 fcNmczr94OJrPXLt8uPzvH1Vqvvczt9BBGrDv/jPvdJx/nAMj2fiBXJ6BwAA//8DAFBLAQItABQA BgAIAAAAIQDw94q7/QAAAOIBAAATAAAAAAAAAAAAAAAAAAAAAABbQ29udGVudF9UeXBlc10ueG1s UEsBAi0AFAAGAAgAAAAhADHdX2HSAAAAjwEAAAsAAAAAAAAAAAAAAAAALgEAAF9yZWxzLy5yZWxz UEsBAi0AFAAGAAgAAAAhADMvBZ5BAAAAOQAAABAAAAAAAAAAAAAAAAAAKQIAAGRycy9zaGFwZXht bC54bWxQSwECLQAUAAYACAAAACEABx3J7cMAAADcAAAADwAAAAAAAAAAAAAAAACYAgAAZHJzL2Rv d25yZXYueG1sUEsFBgAAAAAEAAQA9QAAAIgDAAAAAA== " strokecolor="#fabf8f" strokeweight="1pt">
                  <v:fill color2="#fbd4b4" focus="100%" type="gradient"/>
                  <v:shadow on="t" color="#974706" opacity=".5" offset="1pt"/>
                  <v:textbox inset="0,0,0,0">
                    <w:txbxContent>
                      <w:p>
                        <w:pPr>
                          <w:spacing w:line="240"/>
                          <w:ind w:left="720" w:firstLine="53"/>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 xml:space="preserve">2. Kryptingo verslo vystymo ir investicijų </w:t>
                        </w:r>
                      </w:p>
                      <w:p>
                        <w:pPr>
                          <w:spacing w:line="240"/>
                          <w:ind w:left="720"/>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pritraukimo programa</w:t>
                        </w:r>
                      </w:p>
                    </w:txbxContent>
                  </v:textbox>
                </v:shape>
                <v:shape id="AutoShape 13" o:spid="_x0000_s1036" type="#_x0000_t176" style="position:absolute;left:6405;top:2550;width:501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ETDcYA AADcAAAADwAAAGRycy9kb3ducmV2LnhtbESPT2vCQBDF74V+h2UKvdWNpRWJriKC0D+I1opex+yY hGZnw+7WxG/vHAq9zfDevPeb6bx3jbpQiLVnA8NBBoq48Lbm0sD+e/U0BhUTssXGMxm4UoT57P5u irn1HX/RZZdKJSEcczRQpdTmWseiIodx4Fti0c4+OEyyhlLbgJ2Eu0Y/Z9lIO6xZGipsaVlR8bP7 dQb08Yrd+nA44XL7OQ796v3jvHk15vGhX0xAJerTv/nv+s0K/ovgyzMygZ7dAAAA//8DAFBLAQIt ABQABgAIAAAAIQDw94q7/QAAAOIBAAATAAAAAAAAAAAAAAAAAAAAAABbQ29udGVudF9UeXBlc10u eG1sUEsBAi0AFAAGAAgAAAAhADHdX2HSAAAAjwEAAAsAAAAAAAAAAAAAAAAALgEAAF9yZWxzLy5y ZWxzUEsBAi0AFAAGAAgAAAAhADMvBZ5BAAAAOQAAABAAAAAAAAAAAAAAAAAAKQIAAGRycy9zaGFw ZXhtbC54bWxQSwECLQAUAAYACAAAACEAziETDcYAAADcAAAADwAAAAAAAAAAAAAAAACYAgAAZHJz L2Rvd25yZXYueG1sUEsFBgAAAAAEAAQA9QAAAIsDAAAAAA== " strokecolor="#fabf8f" strokeweight="1pt">
                  <v:fill color2="#fbd4b4" focus="100%" type="gradient"/>
                  <v:shadow on="t" color="#974706" opacity=".5" offset="1pt"/>
                  <v:textbox inset="0,0,0,0">
                    <w:txbxContent>
                      <w:p>
                        <w:pPr>
                          <w:spacing w:line="240"/>
                          <w:ind w:left="720"/>
                          <w:jc w:val="both"/>
                          <w:rPr>
                            <w:rFonts w:ascii="Times New Roman" w:hAnsi="Times New Roman" w:eastAsia="Times New Roman" w:cs="Times New Roman"/>
                            <w:sz w:val="20"/>
                            <w:szCs w:val="24"/>
                          </w:rPr>
                        </w:pPr>
                        <w:r>
                          <w:rPr>
                            <w:rFonts w:ascii="Times New Roman" w:hAnsi="Times New Roman" w:eastAsia="Times New Roman" w:cs="Times New Roman"/>
                            <w:sz w:val="20"/>
                            <w:szCs w:val="24"/>
                          </w:rPr>
                          <w:t>1. Darnios kurortinės plėtros programa</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37" type="#_x0000_t15" style="position:absolute;left:1440;top:2325;width:5520;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OEu8MA AADcAAAADwAAAGRycy9kb3ducmV2LnhtbERPTWvCQBC9C/6HZYTedBNpSkldQxEEkVrQiOdpdpqE ZGdjdo3x33cLhd7m8T5nlY2mFQP1rrasIF5EIIgLq2suFZzz7fwVhPPIGlvLpOBBDrL1dLLCVNs7 H2k4+VKEEHYpKqi871IpXVGRQbewHXHgvm1v0AfYl1L3eA/hppXLKHqRBmsODRV2tKmoaE43oyB5 NLXO48/kkHxcvg7D8XpN8r1ST7Px/Q2Ep9H/i//cOx3mP8fw+0y4QK5/AAAA//8DAFBLAQItABQA BgAIAAAAIQDw94q7/QAAAOIBAAATAAAAAAAAAAAAAAAAAAAAAABbQ29udGVudF9UeXBlc10ueG1s UEsBAi0AFAAGAAgAAAAhADHdX2HSAAAAjwEAAAsAAAAAAAAAAAAAAAAALgEAAF9yZWxzLy5yZWxz UEsBAi0AFAAGAAgAAAAhADMvBZ5BAAAAOQAAABAAAAAAAAAAAAAAAAAAKQIAAGRycy9zaGFwZXht bC54bWxQSwECLQAUAAYACAAAACEA1HOEu8MAAADcAAAADwAAAAAAAAAAAAAAAACYAgAAZHJzL2Rv d25yZXYueG1sUEsFBgAAAAAEAAQA9QAAAIgDAAAAAA== " adj="19697" strokecolor="#95b3d7" strokeweight="1pt">
                  <v:fill color2="#b8cce4" focus="100%" type="gradient"/>
                  <v:shadow on="t" color="#243f60" opacity=".5" offset="1pt"/>
                  <v:textbox>
                    <w:txbxContent>
                      <w:p>
                        <w:pPr>
                          <w:tabs>
                            <w:tab w:val="left" w:leader="none" w:pos="426"/>
                          </w:tabs>
                          <w:spacing w:line="276"/>
                          <w:rPr>
                            <w:rFonts w:ascii="Times New Roman" w:hAnsi="Times New Roman" w:eastAsia="Times New Roman" w:cs="Times New Roman"/>
                            <w:sz w:val="20"/>
                          </w:rPr>
                        </w:pPr>
                        <w:r>
                          <w:rPr>
                            <w:rFonts w:ascii="Times New Roman" w:hAnsi="Times New Roman" w:eastAsia="Times New Roman" w:cs="Times New Roman"/>
                            <w:sz w:val="20"/>
                          </w:rPr>
                          <w:t xml:space="preserve">1.2. Išsaugoti krašto kultūros tradiciją bei paveldą, vystant  turizmo infrastruktūrą</w:t>
                        </w:r>
                      </w:p>
                    </w:txbxContent>
                  </v:textbox>
                </v:shape>
                <v:shape id="AutoShape 15" o:spid="_x0000_s1038" type="#_x0000_t15" style="position:absolute;left:1440;top:3225;width:5520;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EazMMA AADcAAAADwAAAGRycy9kb3ducmV2LnhtbERPTWvCQBC9F/wPywi9NRulKZJmFREKRZpCjPQ8zU6T YHY2ZtcY/323UPA2j/c52WYynRhpcK1lBYsoBkFcWd1yreBYvj2tQDiPrLGzTApu5GCznj1kmGp7 5YLGg69FCGGXooLG+z6V0lUNGXSR7YkD92MHgz7AoZZ6wGsIN51cxvGLNNhyaGiwp11D1elwMQqS 26nV5eIzyZOPr+98LM7npNwr9Tiftq8gPE3+Lv53v+sw/3kJf8+EC+T6FwAA//8DAFBLAQItABQA BgAIAAAAIQDw94q7/QAAAOIBAAATAAAAAAAAAAAAAAAAAAAAAABbQ29udGVudF9UeXBlc10ueG1s UEsBAi0AFAAGAAgAAAAhADHdX2HSAAAAjwEAAAsAAAAAAAAAAAAAAAAALgEAAF9yZWxzLy5yZWxz UEsBAi0AFAAGAAgAAAAhADMvBZ5BAAAAOQAAABAAAAAAAAAAAAAAAAAAKQIAAGRycy9zaGFwZXht bC54bWxQSwECLQAUAAYACAAAACEAJKEazMMAAADcAAAADwAAAAAAAAAAAAAAAACYAgAAZHJzL2Rv d25yZXYueG1sUEsFBgAAAAAEAAQA9QAAAIgDAAAAAA== " adj="19697" strokecolor="#95b3d7" strokeweight="1pt">
                  <v:fill color2="#b8cce4" focus="100%" type="gradient"/>
                  <v:shadow on="t" color="#243f60" opacity=".5" offset="1pt"/>
                  <v:textbox>
                    <w:txbxContent>
                      <w:p>
                        <w:pPr>
                          <w:rPr>
                            <w:sz w:val="18"/>
                            <w:szCs w:val="18"/>
                          </w:rPr>
                        </w:pPr>
                      </w:p>
                      <w:p>
                        <w:pPr>
                          <w:tabs>
                            <w:tab w:val="left" w:leader="none" w:pos="426"/>
                          </w:tabs>
                          <w:spacing w:line="240"/>
                          <w:rPr>
                            <w:rFonts w:ascii="Times New Roman" w:hAnsi="Times New Roman" w:eastAsia="Times New Roman" w:cs="Times New Roman"/>
                            <w:sz w:val="20"/>
                          </w:rPr>
                        </w:pPr>
                        <w:r>
                          <w:rPr>
                            <w:rFonts w:ascii="Times New Roman" w:hAnsi="Times New Roman" w:eastAsia="Times New Roman" w:cs="Times New Roman"/>
                            <w:sz w:val="20"/>
                          </w:rPr>
                          <w:t>2.1. Sukurti palankią aplinką investicijoms ir rajono verslo vystymuisi</w:t>
                        </w:r>
                      </w:p>
                    </w:txbxContent>
                  </v:textbox>
                </v:shape>
                <v:shape id="AutoShape 16" o:spid="_x0000_s1039" type="#_x0000_t15" style="position:absolute;left:1440;top:4140;width:552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V8QA AADcAAAADwAAAGRycy9kb3ducmV2LnhtbERPTWvCQBC9F/oflin0VjdaU0rqRoogiKhgUnqeZqdJ SHY2ZtcY/323IHibx/ucxXI0rRiod7VlBdNJBIK4sLrmUsFXvn55B+E8ssbWMim4koNl+viwwETb Cx9pyHwpQgi7BBVU3neJlK6oyKCb2I44cL+2N+gD7Eupe7yEcNPKWRS9SYM1h4YKO1pVVDTZ2SiI r02t8+kh3se775/9cDyd4nyr1PPT+PkBwtPo7+Kbe6PD/Pkr/D8TLpDpHwAAAP//AwBQSwECLQAU AAYACAAAACEA8PeKu/0AAADiAQAAEwAAAAAAAAAAAAAAAAAAAAAAW0NvbnRlbnRfVHlwZXNdLnht bFBLAQItABQABgAIAAAAIQAx3V9h0gAAAI8BAAALAAAAAAAAAAAAAAAAAC4BAABfcmVscy8ucmVs c1BLAQItABQABgAIAAAAIQAzLwWeQQAAADkAAAAQAAAAAAAAAAAAAAAAACkCAABkcnMvc2hhcGV4 bWwueG1sUEsBAi0AFAAGAAgAAAAhAEvtv1fEAAAA3AAAAA8AAAAAAAAAAAAAAAAAmAIAAGRycy9k b3ducmV2LnhtbFBLBQYAAAAABAAEAPUAAACJAwAAAAA= " adj="19697" strokecolor="#95b3d7" strokeweight="1pt">
                  <v:fill color2="#b8cce4" focus="100%" type="gradient"/>
                  <v:shadow on="t" color="#243f60" opacity=".5" offset="1pt"/>
                  <v:textbox>
                    <w:txbxContent>
                      <w:p>
                        <w:pPr>
                          <w:tabs>
                            <w:tab w:val="left" w:leader="none" w:pos="426"/>
                          </w:tabs>
                          <w:spacing w:line="276"/>
                          <w:rPr>
                            <w:rFonts w:ascii="Times New Roman" w:hAnsi="Times New Roman" w:eastAsia="Times New Roman" w:cs="Times New Roman"/>
                            <w:sz w:val="20"/>
                          </w:rPr>
                        </w:pPr>
                        <w:r>
                          <w:rPr>
                            <w:rFonts w:ascii="Times New Roman" w:hAnsi="Times New Roman" w:eastAsia="Times New Roman" w:cs="Times New Roman"/>
                            <w:sz w:val="20"/>
                          </w:rPr>
                          <w:t>2.2. Vystyti konkurencingą žemės ūkį ir kaimiškųjų vietovių plėtrą</w:t>
                        </w:r>
                      </w:p>
                    </w:txbxContent>
                  </v:textbox>
                </v:shape>
                <v:shape id="AutoShape 17" o:spid="_x0000_s1040" type="#_x0000_t15" style="position:absolute;left:1440;top:5085;width:5520;height:6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QnI8MA AADcAAAADwAAAGRycy9kb3ducmV2LnhtbERP22rCQBB9L/gPywh9qxuLKZK6EREKUmpBI32eZqdJ SHY2Ztdc/r5bKPg2h3OdzXY0jeipc5VlBctFBII4t7riQsEle3tag3AeWWNjmRRM5GCbzh42mGg7 8In6sy9ECGGXoILS+zaR0uUlGXQL2xIH7sd2Bn2AXSF1h0MIN418jqIXabDi0FBiS/uS8vp8Mwri qa50tvyMj/HH1/exP12vcfau1ON83L2C8DT6u/jffdBh/moFf8+EC2T6CwAA//8DAFBLAQItABQA BgAIAAAAIQDw94q7/QAAAOIBAAATAAAAAAAAAAAAAAAAAAAAAABbQ29udGVudF9UeXBlc10ueG1s UEsBAi0AFAAGAAgAAAAhADHdX2HSAAAAjwEAAAsAAAAAAAAAAAAAAAAALgEAAF9yZWxzLy5yZWxz UEsBAi0AFAAGAAgAAAAhADMvBZ5BAAAAOQAAABAAAAAAAAAAAAAAAAAAKQIAAGRycy9zaGFwZXht bC54bWxQSwECLQAUAAYACAAAACEAxAQnI8MAAADcAAAADwAAAAAAAAAAAAAAAACYAgAAZHJzL2Rv d25yZXYueG1sUEsFBgAAAAAEAAQA9QAAAIgDAAAAAA== " adj="19697" strokecolor="#95b3d7" strokeweight="1pt">
                  <v:fill color2="#b8cce4" focus="100%" type="gradient"/>
                  <v:shadow on="t" color="#243f60" opacity=".5" offset="1pt"/>
                  <v:textbox>
                    <w:txbxContent>
                      <w:p>
                        <w:pPr>
                          <w:rPr>
                            <w:sz w:val="18"/>
                            <w:szCs w:val="18"/>
                          </w:rPr>
                        </w:pPr>
                      </w:p>
                      <w:p>
                        <w:pPr>
                          <w:tabs>
                            <w:tab w:val="left" w:leader="none" w:pos="426"/>
                          </w:tabs>
                          <w:spacing w:line="276"/>
                          <w:rPr>
                            <w:rFonts w:ascii="Times New Roman" w:hAnsi="Times New Roman" w:eastAsia="Times New Roman" w:cs="Times New Roman"/>
                            <w:sz w:val="20"/>
                          </w:rPr>
                        </w:pPr>
                        <w:r>
                          <w:rPr>
                            <w:rFonts w:ascii="Times New Roman" w:hAnsi="Times New Roman" w:eastAsia="Times New Roman" w:cs="Times New Roman"/>
                            <w:sz w:val="20"/>
                          </w:rPr>
                          <w:t>3.1. Užtikrinti sveiką viešąją ir gyvenamąją aplinką</w:t>
                        </w:r>
                      </w:p>
                    </w:txbxContent>
                  </v:textbox>
                </v:shape>
                <v:shape id="AutoShape 18" o:spid="_x0000_s1041" type="#_x0000_t15" style="position:absolute;left:1440;top:6015;width:5595;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0iCuMIA AADcAAAADwAAAGRycy9kb3ducmV2LnhtbERP32vCMBB+H/g/hBP2NlNlGaMaRQRBZA604vPZnG2x udQm1vrfL4PB3u7j+3mzRW9r0VHrK8caxqMEBHHuTMWFhmO2fvsE4QOywdoxaXiSh8V88DLD1LgH 76k7hELEEPYpaihDaFIpfV6SRT9yDXHkLq61GCJsC2lafMRwW8tJknxIixXHhhIbWpWUXw93q0E9 r5XJxt9qp75O5123v91UttX6ddgvpyAC9eFf/OfemDj/XcHvM/ECOf8BAAD//wMAUEsBAi0AFAAG AAgAAAAhAPD3irv9AAAA4gEAABMAAAAAAAAAAAAAAAAAAAAAAFtDb250ZW50X1R5cGVzXS54bWxQ SwECLQAUAAYACAAAACEAMd1fYdIAAACPAQAACwAAAAAAAAAAAAAAAAAuAQAAX3JlbHMvLnJlbHNQ SwECLQAUAAYACAAAACEAMy8FnkEAAAA5AAAAEAAAAAAAAAAAAAAAAAApAgAAZHJzL3NoYXBleG1s LnhtbFBLAQItABQABgAIAAAAIQCrSIK4wgAAANwAAAAPAAAAAAAAAAAAAAAAAJgCAABkcnMvZG93 bnJldi54bWxQSwUGAAAAAAQABAD1AAAAhwMAAAAA " adj="19697" strokecolor="#95b3d7" strokeweight="1pt">
                  <v:fill color2="#b8cce4" focus="100%" type="gradient"/>
                  <v:shadow on="t" color="#243f60" opacity=".5" offset="1pt"/>
                  <v:textbox>
                    <w:txbxContent>
                      <w:p>
                        <w:pPr>
                          <w:rPr>
                            <w:sz w:val="18"/>
                            <w:szCs w:val="18"/>
                          </w:rPr>
                        </w:pPr>
                      </w:p>
                      <w:p>
                        <w:pPr>
                          <w:tabs>
                            <w:tab w:val="left" w:leader="none" w:pos="426"/>
                          </w:tabs>
                          <w:spacing w:line="276"/>
                          <w:rPr>
                            <w:rFonts w:ascii="Times New Roman" w:hAnsi="Times New Roman" w:eastAsia="Times New Roman" w:cs="Times New Roman"/>
                            <w:sz w:val="20"/>
                          </w:rPr>
                        </w:pPr>
                        <w:r>
                          <w:rPr>
                            <w:rFonts w:ascii="Times New Roman" w:hAnsi="Times New Roman" w:eastAsia="Times New Roman" w:cs="Times New Roman"/>
                            <w:sz w:val="20"/>
                          </w:rPr>
                          <w:t xml:space="preserve">3.2. Plėtoti saugią socialinę aplinką rajono gyventojams </w:t>
                        </w:r>
                      </w:p>
                    </w:txbxContent>
                  </v:textbox>
                </v:shape>
                <v:shape id="AutoShape 19" o:spid="_x0000_s1042" type="#_x0000_t15" style="position:absolute;left:1440;top:6930;width:567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5ocz8IA AADcAAAADwAAAGRycy9kb3ducmV2LnhtbERPTYvCMBC9C/sfwix401SxslSjLAuCiAraxfPYjG2x mdQm1vrvzcKCt3m8z5kvO1OJlhpXWlYwGkYgiDOrS84V/KarwRcI55E1VpZJwZMcLBcfvTkm2j74 QO3R5yKEsEtQQeF9nUjpsoIMuqGtiQN3sY1BH2CTS93gI4SbSo6jaCoNlhwaCqzpp6DserwbBfHz Wup0tI938fZ03rWH2y1ON0r1P7vvGQhPnX+L/91rHeZPpvD3TLhALl4AAAD//wMAUEsBAi0AFAAG AAgAAAAhAPD3irv9AAAA4gEAABMAAAAAAAAAAAAAAAAAAAAAAFtDb250ZW50X1R5cGVzXS54bWxQ SwECLQAUAAYACAAAACEAMd1fYdIAAACPAQAACwAAAAAAAAAAAAAAAAAuAQAAX3JlbHMvLnJlbHNQ SwECLQAUAAYACAAAACEAMy8FnkEAAAA5AAAAEAAAAAAAAAAAAAAAAAApAgAAZHJzL3NoYXBleG1s LnhtbFBLAQItABQABgAIAAAAIQBbmhzPwgAAANwAAAAPAAAAAAAAAAAAAAAAAJgCAABkcnMvZG93 bnJldi54bWxQSwUGAAAAAAQABAD1AAAAhwMAAAAA " adj="19697" strokecolor="#95b3d7" strokeweight="1pt">
                  <v:fill color2="#b8cce4" focus="100%" type="gradient"/>
                  <v:shadow on="t" color="#243f60" opacity=".5" offset="1pt"/>
                  <v:textbox>
                    <w:txbxContent>
                      <w:p>
                        <w:pPr>
                          <w:rPr>
                            <w:sz w:val="18"/>
                            <w:szCs w:val="18"/>
                          </w:rPr>
                        </w:pPr>
                      </w:p>
                      <w:p>
                        <w:pPr>
                          <w:tabs>
                            <w:tab w:val="left" w:leader="none" w:pos="426"/>
                          </w:tabs>
                          <w:spacing w:line="276"/>
                          <w:rPr>
                            <w:rFonts w:ascii="Times New Roman" w:hAnsi="Times New Roman" w:eastAsia="Times New Roman" w:cs="Times New Roman"/>
                            <w:sz w:val="20"/>
                          </w:rPr>
                        </w:pPr>
                        <w:r>
                          <w:rPr>
                            <w:rFonts w:ascii="Times New Roman" w:hAnsi="Times New Roman" w:eastAsia="Times New Roman" w:cs="Times New Roman"/>
                            <w:sz w:val="20"/>
                          </w:rPr>
                          <w:t>3.3. Vystyti šiuolaikišką, modernią švietimo sistemą, užtikrinant ugdymo kokybę ir užimtumą</w:t>
                        </w:r>
                      </w:p>
                    </w:txbxContent>
                  </v:textbox>
                </v:shape>
                <v:shape id="AutoShape 20" o:spid="_x0000_s1043" type="#_x0000_t15" style="position:absolute;left:1440;top:7845;width:5670;height:6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a5VMIA AADcAAAADwAAAGRycy9kb3ducmV2LnhtbERPTWvCQBC9C/6HZQRvulGMltRVRCiUUgWN9DzNjkkw Oxuz2xj/fVcQvM3jfc5y3ZlKtNS40rKCyTgCQZxZXXKu4JR+jN5AOI+ssbJMCu7kYL3q95aYaHvj A7VHn4sQwi5BBYX3dSKlywoy6Ma2Jg7c2TYGfYBNLnWDtxBuKjmNork0WHJoKLCmbUHZ5fhnFMT3 S6nTyT7exd8/v7v2cL3G6ZdSw0G3eQfhqfMv8dP9qcP82QIez4QL5OofAAD//wMAUEsBAi0AFAAG AAgAAAAhAPD3irv9AAAA4gEAABMAAAAAAAAAAAAAAAAAAAAAAFtDb250ZW50X1R5cGVzXS54bWxQ SwECLQAUAAYACAAAACEAMd1fYdIAAACPAQAACwAAAAAAAAAAAAAAAAAuAQAAX3JlbHMvLnJlbHNQ SwECLQAUAAYACAAAACEAMy8FnkEAAAA5AAAAEAAAAAAAAAAAAAAAAAApAgAAZHJzL3NoYXBleG1s LnhtbFBLAQItABQABgAIAAAAIQA01rlUwgAAANwAAAAPAAAAAAAAAAAAAAAAAJgCAABkcnMvZG93 bnJldi54bWxQSwUGAAAAAAQABAD1AAAAhwMAAAAA " adj="19697" strokecolor="#95b3d7" strokeweight="1pt">
                  <v:fill color2="#b8cce4" focus="100%" type="gradient"/>
                  <v:shadow on="t" color="#243f60" opacity=".5" offset="1pt"/>
                  <v:textbox>
                    <w:txbxContent>
                      <w:p>
                        <w:pPr>
                          <w:rPr>
                            <w:sz w:val="18"/>
                            <w:szCs w:val="18"/>
                          </w:rPr>
                        </w:pPr>
                      </w:p>
                      <w:p>
                        <w:pPr>
                          <w:tabs>
                            <w:tab w:val="left" w:leader="none" w:pos="426"/>
                          </w:tabs>
                          <w:spacing w:line="276"/>
                          <w:rPr>
                            <w:rFonts w:ascii="Times New Roman" w:hAnsi="Times New Roman" w:eastAsia="Times New Roman" w:cs="Times New Roman"/>
                            <w:sz w:val="20"/>
                          </w:rPr>
                        </w:pPr>
                        <w:r>
                          <w:rPr>
                            <w:rFonts w:ascii="Times New Roman" w:hAnsi="Times New Roman" w:eastAsia="Times New Roman" w:cs="Times New Roman"/>
                            <w:sz w:val="20"/>
                          </w:rPr>
                          <w:t>4.1. Subalansuoti Anykščių rajono teritorinę plėtrą ir raidą</w:t>
                        </w:r>
                      </w:p>
                    </w:txbxContent>
                  </v:textbox>
                </v:shape>
                <v:shape id="AutoShape 21" o:spid="_x0000_s1044" type="#_x0000_t15" style="position:absolute;left:1440;top:8775;width:567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ktJsUA AADcAAAADwAAAGRycy9kb3ducmV2LnhtbESPQWvCQBCF70L/wzKF3nSjNCKpq0ihIFILmtLzNDsm wexszK4x/vvOoeBthvfmvW+W68E1qqcu1J4NTCcJKOLC25pLA9/5x3gBKkRki41nMnCnAOvV02iJ mfU3PlB/jKWSEA4ZGqhibDOtQ1GRwzDxLbFoJ985jLJ2pbYd3iTcNXqWJHPtsGZpqLCl94qK8/Hq DKT3c23z6Ve6Tz9/fvf94XJJ850xL8/D5g1UpCE+zP/XWyv4r0Irz8gEevUHAAD//wMAUEsBAi0A FAAGAAgAAAAhAPD3irv9AAAA4gEAABMAAAAAAAAAAAAAAAAAAAAAAFtDb250ZW50X1R5cGVzXS54 bWxQSwECLQAUAAYACAAAACEAMd1fYdIAAACPAQAACwAAAAAAAAAAAAAAAAAuAQAAX3JlbHMvLnJl bHNQSwECLQAUAAYACAAAACEAMy8FnkEAAAA5AAAAEAAAAAAAAAAAAAAAAAApAgAAZHJzL3NoYXBl eG1sLnhtbFBLAQItABQABgAIAAAAIQBFSS0mxQAAANwAAAAPAAAAAAAAAAAAAAAAAJgCAABkcnMv ZG93bnJldi54bWxQSwUGAAAAAAQABAD1AAAAigMAAAAA " adj="19697" strokecolor="#95b3d7" strokeweight="1pt">
                  <v:fill color2="#b8cce4" focus="100%" type="gradient"/>
                  <v:shadow on="t" color="#243f60" opacity=".5" offset="1pt"/>
                  <v:textbox>
                    <w:txbxContent>
                      <w:p>
                        <w:pPr>
                          <w:rPr>
                            <w:sz w:val="18"/>
                            <w:szCs w:val="18"/>
                          </w:rPr>
                        </w:pPr>
                      </w:p>
                      <w:p>
                        <w:pPr>
                          <w:tabs>
                            <w:tab w:val="left" w:leader="none" w:pos="426"/>
                          </w:tabs>
                          <w:spacing w:line="276"/>
                          <w:rPr>
                            <w:rFonts w:ascii="Times New Roman" w:hAnsi="Times New Roman" w:eastAsia="Times New Roman" w:cs="Times New Roman"/>
                            <w:sz w:val="20"/>
                          </w:rPr>
                        </w:pPr>
                        <w:r>
                          <w:rPr>
                            <w:rFonts w:ascii="Times New Roman" w:hAnsi="Times New Roman" w:eastAsia="Times New Roman" w:cs="Times New Roman"/>
                            <w:sz w:val="20"/>
                          </w:rPr>
                          <w:t>4.2. Modernizuoti ir plėtoti ūkinės veiklos bei inžinerinę infrastruktūrą darnoje su gamtine aplinka</w:t>
                        </w:r>
                      </w:p>
                    </w:txbxContent>
                  </v:textbox>
                </v:shape>
                <v:shape id="AutoShape 22" o:spid="_x0000_s1045" type="#_x0000_t15" style="position:absolute;left:1440;top:9690;width:5670;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WIvcIA AADcAAAADwAAAGRycy9kb3ducmV2LnhtbERPTWvCQBC9C/6HZQRvulGM2NRVRCiUUgWN9DzNjkkw Oxuz2xj/fVcQvM3jfc5y3ZlKtNS40rKCyTgCQZxZXXKu4JR+jBYgnEfWWFkmBXdysF71e0tMtL3x gdqjz0UIYZeggsL7OpHSZQUZdGNbEwfubBuDPsAml7rBWwg3lZxG0VwaLDk0FFjTtqDscvwzCuL7 pdTpZB/v4u+f3117uF7j9Eup4aDbvIPw1PmX+On+1GH+7A0ez4QL5OofAAD//wMAUEsBAi0AFAAG AAgAAAAhAPD3irv9AAAA4gEAABMAAAAAAAAAAAAAAAAAAAAAAFtDb250ZW50X1R5cGVzXS54bWxQ SwECLQAUAAYACAAAACEAMd1fYdIAAACPAQAACwAAAAAAAAAAAAAAAAAuAQAAX3JlbHMvLnJlbHNQ SwECLQAUAAYACAAAACEAMy8FnkEAAAA5AAAAEAAAAAAAAAAAAAAAAAApAgAAZHJzL3NoYXBleG1s LnhtbFBLAQItABQABgAIAAAAIQAqBYi9wgAAANwAAAAPAAAAAAAAAAAAAAAAAJgCAABkcnMvZG93 bnJldi54bWxQSwUGAAAAAAQABAD1AAAAhwMAAAAA " adj="19697" strokecolor="#95b3d7" strokeweight="1pt">
                  <v:fill color2="#b8cce4" focus="100%" type="gradient"/>
                  <v:shadow on="t" color="#243f60" opacity=".5" offset="1pt"/>
                  <v:textbox>
                    <w:txbxContent>
                      <w:p>
                        <w:pPr>
                          <w:rPr>
                            <w:sz w:val="18"/>
                            <w:szCs w:val="18"/>
                          </w:rPr>
                        </w:pPr>
                      </w:p>
                      <w:p>
                        <w:pPr>
                          <w:tabs>
                            <w:tab w:val="left" w:leader="none" w:pos="426"/>
                          </w:tabs>
                          <w:spacing w:line="276"/>
                          <w:rPr>
                            <w:rFonts w:ascii="Times New Roman" w:hAnsi="Times New Roman" w:eastAsia="Times New Roman" w:cs="Times New Roman"/>
                            <w:sz w:val="20"/>
                          </w:rPr>
                        </w:pPr>
                        <w:r>
                          <w:rPr>
                            <w:rFonts w:ascii="Times New Roman" w:hAnsi="Times New Roman" w:eastAsia="Times New Roman" w:cs="Times New Roman"/>
                            <w:sz w:val="20"/>
                          </w:rPr>
                          <w:t>5.1. Efektyviai vykdyti Savivaldybės veiklą</w:t>
                        </w:r>
                      </w:p>
                    </w:txbxContent>
                  </v:textbox>
                </v:shape>
              </v:group>
            </w:pict>
          </mc:Fallback>
        </mc:AlternateContent>
      </w:r>
      <w:r>
        <w:rPr>
          <w:szCs w:val="24"/>
        </w:rPr>
        <w:t>SVP sudaro devynios programos, kurių tikslas sėkmingai vykdant veiklą siekti strateginių tikslų bei produktyvių efekto rodiklių. Kiekvienas stra</w:t>
      </w:r>
      <w:r>
        <w:rPr>
          <w:szCs w:val="24"/>
        </w:rPr>
        <w:t>teginis tikslas turi po vieną SVP programą:</w:t>
      </w:r>
    </w:p>
    <w:p w14:paraId="1CAE79EE" w14:textId="77777777" w:rsidR="001B41A6" w:rsidRDefault="001B41A6">
      <w:pPr>
        <w:rPr>
          <w:sz w:val="18"/>
          <w:szCs w:val="18"/>
        </w:rPr>
      </w:pPr>
    </w:p>
    <w:p w14:paraId="1CAE79EF" w14:textId="77777777" w:rsidR="001B41A6" w:rsidRDefault="001B41A6">
      <w:pPr>
        <w:spacing w:line="360" w:lineRule="auto"/>
        <w:rPr>
          <w:szCs w:val="24"/>
        </w:rPr>
      </w:pPr>
    </w:p>
    <w:p w14:paraId="1CAE79F0" w14:textId="77777777" w:rsidR="001B41A6" w:rsidRDefault="001B41A6">
      <w:pPr>
        <w:spacing w:line="360" w:lineRule="auto"/>
        <w:rPr>
          <w:szCs w:val="24"/>
        </w:rPr>
      </w:pPr>
    </w:p>
    <w:p w14:paraId="1CAE79F1" w14:textId="77777777" w:rsidR="001B41A6" w:rsidRDefault="001B41A6">
      <w:pPr>
        <w:spacing w:line="360" w:lineRule="auto"/>
        <w:rPr>
          <w:szCs w:val="24"/>
        </w:rPr>
      </w:pPr>
    </w:p>
    <w:p w14:paraId="1CAE79F2" w14:textId="77777777" w:rsidR="001B41A6" w:rsidRDefault="001B41A6">
      <w:pPr>
        <w:spacing w:line="360" w:lineRule="auto"/>
        <w:rPr>
          <w:szCs w:val="24"/>
        </w:rPr>
      </w:pPr>
    </w:p>
    <w:p w14:paraId="1CAE79F3" w14:textId="77777777" w:rsidR="001B41A6" w:rsidRDefault="001B41A6">
      <w:pPr>
        <w:spacing w:line="360" w:lineRule="auto"/>
        <w:rPr>
          <w:szCs w:val="24"/>
        </w:rPr>
      </w:pPr>
    </w:p>
    <w:p w14:paraId="1CAE79F4" w14:textId="77777777" w:rsidR="001B41A6" w:rsidRDefault="001B41A6">
      <w:pPr>
        <w:spacing w:line="360" w:lineRule="auto"/>
        <w:rPr>
          <w:szCs w:val="24"/>
        </w:rPr>
      </w:pPr>
    </w:p>
    <w:p w14:paraId="1CAE79F5" w14:textId="77777777" w:rsidR="001B41A6" w:rsidRDefault="001B41A6">
      <w:pPr>
        <w:spacing w:line="360" w:lineRule="auto"/>
        <w:rPr>
          <w:szCs w:val="24"/>
        </w:rPr>
      </w:pPr>
    </w:p>
    <w:p w14:paraId="1CAE79F6" w14:textId="77777777" w:rsidR="001B41A6" w:rsidRDefault="001B41A6">
      <w:pPr>
        <w:spacing w:line="360" w:lineRule="auto"/>
        <w:rPr>
          <w:szCs w:val="24"/>
        </w:rPr>
      </w:pPr>
    </w:p>
    <w:p w14:paraId="1CAE79F7" w14:textId="77777777" w:rsidR="001B41A6" w:rsidRDefault="001B41A6">
      <w:pPr>
        <w:spacing w:line="360" w:lineRule="auto"/>
        <w:rPr>
          <w:szCs w:val="24"/>
        </w:rPr>
      </w:pPr>
    </w:p>
    <w:p w14:paraId="1CAE79F8" w14:textId="77777777" w:rsidR="001B41A6" w:rsidRDefault="001B41A6">
      <w:pPr>
        <w:spacing w:line="360" w:lineRule="auto"/>
        <w:rPr>
          <w:szCs w:val="24"/>
        </w:rPr>
      </w:pPr>
    </w:p>
    <w:p w14:paraId="1CAE79F9" w14:textId="77777777" w:rsidR="001B41A6" w:rsidRDefault="001B41A6">
      <w:pPr>
        <w:spacing w:line="360" w:lineRule="auto"/>
        <w:rPr>
          <w:szCs w:val="24"/>
        </w:rPr>
      </w:pPr>
    </w:p>
    <w:p w14:paraId="1CAE79FA" w14:textId="77777777" w:rsidR="001B41A6" w:rsidRDefault="001B41A6">
      <w:pPr>
        <w:spacing w:line="360" w:lineRule="auto"/>
        <w:rPr>
          <w:szCs w:val="24"/>
        </w:rPr>
      </w:pPr>
    </w:p>
    <w:p w14:paraId="1CAE79FB" w14:textId="77777777" w:rsidR="001B41A6" w:rsidRDefault="001B41A6">
      <w:pPr>
        <w:spacing w:line="360" w:lineRule="auto"/>
        <w:rPr>
          <w:szCs w:val="24"/>
        </w:rPr>
      </w:pPr>
    </w:p>
    <w:p w14:paraId="1CAE79FC" w14:textId="77777777" w:rsidR="001B41A6" w:rsidRDefault="001B41A6">
      <w:pPr>
        <w:spacing w:line="360" w:lineRule="auto"/>
        <w:rPr>
          <w:szCs w:val="24"/>
        </w:rPr>
      </w:pPr>
    </w:p>
    <w:p w14:paraId="1CAE79FD" w14:textId="77777777" w:rsidR="001B41A6" w:rsidRDefault="001B41A6">
      <w:pPr>
        <w:spacing w:line="360" w:lineRule="auto"/>
        <w:rPr>
          <w:szCs w:val="24"/>
        </w:rPr>
      </w:pPr>
    </w:p>
    <w:p w14:paraId="1CAE79FE" w14:textId="77777777" w:rsidR="001B41A6" w:rsidRDefault="001B41A6">
      <w:pPr>
        <w:spacing w:line="360" w:lineRule="auto"/>
        <w:rPr>
          <w:szCs w:val="24"/>
        </w:rPr>
      </w:pPr>
    </w:p>
    <w:p w14:paraId="1CAE79FF" w14:textId="77777777" w:rsidR="001B41A6" w:rsidRDefault="001B41A6">
      <w:pPr>
        <w:rPr>
          <w:sz w:val="20"/>
        </w:rPr>
      </w:pPr>
    </w:p>
    <w:p w14:paraId="1CAE7A00" w14:textId="77777777" w:rsidR="001B41A6" w:rsidRDefault="001B41A6">
      <w:pPr>
        <w:spacing w:line="360" w:lineRule="auto"/>
        <w:jc w:val="both"/>
        <w:rPr>
          <w:b/>
          <w:bCs/>
          <w:szCs w:val="24"/>
        </w:rPr>
      </w:pPr>
    </w:p>
    <w:p w14:paraId="1CAE7A01" w14:textId="77777777" w:rsidR="001B41A6" w:rsidRDefault="001B41A6">
      <w:pPr>
        <w:rPr>
          <w:sz w:val="20"/>
        </w:rPr>
      </w:pPr>
    </w:p>
    <w:p w14:paraId="1CAE7A02" w14:textId="77777777" w:rsidR="001B41A6" w:rsidRDefault="001B41A6">
      <w:pPr>
        <w:spacing w:line="360" w:lineRule="auto"/>
        <w:jc w:val="both"/>
        <w:rPr>
          <w:b/>
          <w:bCs/>
          <w:szCs w:val="24"/>
        </w:rPr>
      </w:pPr>
    </w:p>
    <w:p w14:paraId="1CAE7A03" w14:textId="77777777" w:rsidR="001B41A6" w:rsidRDefault="001B41A6">
      <w:pPr>
        <w:rPr>
          <w:sz w:val="18"/>
          <w:szCs w:val="18"/>
        </w:rPr>
      </w:pPr>
    </w:p>
    <w:p w14:paraId="1CAE7A04" w14:textId="77777777" w:rsidR="001B41A6" w:rsidRDefault="001B41A6">
      <w:pPr>
        <w:jc w:val="center"/>
        <w:rPr>
          <w:b/>
          <w:bCs/>
          <w:szCs w:val="24"/>
        </w:rPr>
      </w:pPr>
    </w:p>
    <w:p w14:paraId="1CAE7A05" w14:textId="77777777" w:rsidR="001B41A6" w:rsidRDefault="00E30C2B">
      <w:pPr>
        <w:jc w:val="center"/>
        <w:rPr>
          <w:bCs/>
          <w:szCs w:val="24"/>
          <w:lang w:eastAsia="lt-LT"/>
        </w:rPr>
      </w:pPr>
      <w:r>
        <w:rPr>
          <w:bCs/>
          <w:szCs w:val="24"/>
        </w:rPr>
        <w:t>1 pav.</w:t>
      </w:r>
      <w:r>
        <w:rPr>
          <w:bCs/>
          <w:szCs w:val="24"/>
          <w:lang w:eastAsia="lt-LT"/>
        </w:rPr>
        <w:t xml:space="preserve"> Strateginiai tikslai ir programos</w:t>
      </w:r>
    </w:p>
    <w:p w14:paraId="1CAE7A06" w14:textId="77777777" w:rsidR="001B41A6" w:rsidRDefault="001B41A6">
      <w:pPr>
        <w:rPr>
          <w:sz w:val="18"/>
          <w:szCs w:val="18"/>
        </w:rPr>
      </w:pPr>
    </w:p>
    <w:p w14:paraId="1CAE7A07" w14:textId="77777777" w:rsidR="001B41A6" w:rsidRDefault="001B41A6">
      <w:pPr>
        <w:spacing w:line="276" w:lineRule="auto"/>
        <w:rPr>
          <w:rFonts w:ascii="Calibri" w:hAnsi="Calibri"/>
          <w:sz w:val="22"/>
          <w:szCs w:val="22"/>
          <w:lang w:eastAsia="lt-LT"/>
        </w:rPr>
      </w:pPr>
    </w:p>
    <w:p w14:paraId="1CAE7A08" w14:textId="77777777" w:rsidR="001B41A6" w:rsidRDefault="001B41A6">
      <w:pPr>
        <w:rPr>
          <w:sz w:val="18"/>
          <w:szCs w:val="18"/>
        </w:rPr>
      </w:pPr>
    </w:p>
    <w:p w14:paraId="1CAE7A09" w14:textId="77777777" w:rsidR="001B41A6" w:rsidRDefault="00E30C2B">
      <w:pPr>
        <w:keepNext/>
        <w:keepLines/>
        <w:outlineLvl w:val="1"/>
        <w:rPr>
          <w:b/>
          <w:szCs w:val="24"/>
        </w:rPr>
      </w:pPr>
      <w:r>
        <w:rPr>
          <w:b/>
          <w:szCs w:val="24"/>
        </w:rPr>
        <w:t>3.1</w:t>
      </w:r>
      <w:r>
        <w:rPr>
          <w:b/>
          <w:szCs w:val="24"/>
        </w:rPr>
        <w:t>. DARNIOS KURORTINĖS PLĖTROS PROGRAMA (NR.1)</w:t>
      </w:r>
    </w:p>
    <w:p w14:paraId="1CAE7A0A" w14:textId="77777777" w:rsidR="001B41A6" w:rsidRDefault="00E30C2B">
      <w:pPr>
        <w:jc w:val="right"/>
        <w:rPr>
          <w:i/>
          <w:szCs w:val="24"/>
        </w:rPr>
      </w:pPr>
      <w:r>
        <w:rPr>
          <w:i/>
          <w:szCs w:val="24"/>
        </w:rPr>
        <w:t>Programos koordinatorius – Vyriausiasis specialistas (kultūrai ir turizmui) A. Pajarskienė</w:t>
      </w:r>
    </w:p>
    <w:p w14:paraId="1CAE7A0B" w14:textId="77777777" w:rsidR="001B41A6" w:rsidRDefault="001B41A6">
      <w:pPr>
        <w:jc w:val="right"/>
        <w:rPr>
          <w:i/>
          <w:szCs w:val="24"/>
        </w:rPr>
      </w:pPr>
    </w:p>
    <w:p w14:paraId="1CAE7A0C" w14:textId="77777777" w:rsidR="001B41A6" w:rsidRDefault="00E30C2B">
      <w:pPr>
        <w:ind w:firstLine="709"/>
        <w:jc w:val="both"/>
        <w:rPr>
          <w:i/>
          <w:szCs w:val="24"/>
        </w:rPr>
      </w:pPr>
      <w:r>
        <w:rPr>
          <w:szCs w:val="24"/>
        </w:rPr>
        <w:lastRenderedPageBreak/>
        <w:t>Darnios kurortinės plėtros programa skirta turizmo, kultūros ir darnios kurortinės plėtros vystymo srities strateginiam tikslui –</w:t>
      </w:r>
      <w:r>
        <w:rPr>
          <w:rFonts w:ascii="Calibri" w:hAnsi="Calibri"/>
          <w:sz w:val="22"/>
          <w:szCs w:val="22"/>
        </w:rPr>
        <w:t xml:space="preserve"> </w:t>
      </w:r>
      <w:r>
        <w:rPr>
          <w:szCs w:val="24"/>
        </w:rPr>
        <w:t>išsaugoti krašto kultūros tradiciją bei paveldą, vystant turizmo infrastruktūrą.</w:t>
      </w:r>
      <w:r>
        <w:rPr>
          <w:i/>
          <w:szCs w:val="24"/>
        </w:rPr>
        <w:t xml:space="preserve"> </w:t>
      </w:r>
    </w:p>
    <w:p w14:paraId="1CAE7A0D" w14:textId="77777777" w:rsidR="001B41A6" w:rsidRDefault="00E30C2B">
      <w:pPr>
        <w:ind w:firstLine="709"/>
        <w:jc w:val="both"/>
        <w:rPr>
          <w:szCs w:val="24"/>
        </w:rPr>
      </w:pPr>
      <w:r>
        <w:rPr>
          <w:szCs w:val="24"/>
        </w:rPr>
        <w:t>Darnios kurortinės plėtros programa sudaryta iš dviejų programos tikslų: Rūpintis kultūros ir turizmo paslaugų kokybe bei įvairove (1.1) ir Pažintinio turizmo, aktyvaus poilsio ir sveikatos gerinimo infrastruktūros kūrimas ir plėtra (1.2). Už programos tik</w:t>
      </w:r>
      <w:r>
        <w:rPr>
          <w:szCs w:val="24"/>
        </w:rPr>
        <w:t xml:space="preserve">slus atsakinga Vyriausiasis specialistas (kultūrai ir turizmui) A. Pajarskienė. </w:t>
      </w:r>
    </w:p>
    <w:p w14:paraId="1CAE7A0E" w14:textId="77777777" w:rsidR="001B41A6" w:rsidRDefault="001B41A6">
      <w:pPr>
        <w:rPr>
          <w:sz w:val="18"/>
          <w:szCs w:val="18"/>
        </w:rPr>
      </w:pPr>
    </w:p>
    <w:p w14:paraId="1CAE7A0F" w14:textId="77777777" w:rsidR="001B41A6" w:rsidRDefault="00E30C2B">
      <w:pPr>
        <w:spacing w:line="360" w:lineRule="auto"/>
        <w:jc w:val="both"/>
        <w:rPr>
          <w:szCs w:val="24"/>
        </w:rPr>
      </w:pPr>
      <w:r>
        <w:rPr>
          <w:rFonts w:ascii="Calibri" w:hAnsi="Calibri"/>
          <w:noProof/>
          <w:sz w:val="22"/>
          <w:szCs w:val="22"/>
          <w:lang w:eastAsia="lt-LT"/>
        </w:rPr>
        <mc:AlternateContent>
          <mc:Choice Requires="wpg">
            <w:drawing>
              <wp:anchor distT="0" distB="0" distL="114300" distR="114300" simplePos="0" relativeHeight="251652608" behindDoc="0" locked="0" layoutInCell="1" allowOverlap="1" wp14:anchorId="1CAE9DD7" wp14:editId="1CAE9DD8">
                <wp:simplePos x="0" y="0"/>
                <wp:positionH relativeFrom="column">
                  <wp:posOffset>0</wp:posOffset>
                </wp:positionH>
                <wp:positionV relativeFrom="paragraph">
                  <wp:posOffset>7620</wp:posOffset>
                </wp:positionV>
                <wp:extent cx="6029325" cy="5648325"/>
                <wp:effectExtent l="9525" t="7620" r="28575" b="30480"/>
                <wp:wrapNone/>
                <wp:docPr id="1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5648325"/>
                          <a:chOff x="1140" y="2520"/>
                          <a:chExt cx="9495" cy="8895"/>
                        </a:xfrm>
                      </wpg:grpSpPr>
                      <wps:wsp>
                        <wps:cNvPr id="102" name="AutoShape 24"/>
                        <wps:cNvSpPr>
                          <a:spLocks noChangeArrowheads="1"/>
                        </wps:cNvSpPr>
                        <wps:spPr bwMode="auto">
                          <a:xfrm>
                            <a:off x="1140" y="2520"/>
                            <a:ext cx="885" cy="889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2C" w14:textId="77777777" w:rsidR="001B41A6" w:rsidRDefault="00E30C2B">
                              <w:pPr>
                                <w:jc w:val="center"/>
                                <w:rPr>
                                  <w:b/>
                                  <w:sz w:val="28"/>
                                  <w:szCs w:val="28"/>
                                </w:rPr>
                              </w:pPr>
                              <w:r>
                                <w:rPr>
                                  <w:b/>
                                  <w:sz w:val="28"/>
                                  <w:szCs w:val="28"/>
                                </w:rPr>
                                <w:t>1. Darnios kurortinės plėtros programa</w:t>
                              </w:r>
                            </w:p>
                          </w:txbxContent>
                        </wps:txbx>
                        <wps:bodyPr rot="0" vert="vert270" wrap="square" lIns="91440" tIns="45720" rIns="91440" bIns="45720" anchor="t" anchorCtr="0" upright="1">
                          <a:noAutofit/>
                        </wps:bodyPr>
                      </wps:wsp>
                      <wps:wsp>
                        <wps:cNvPr id="103" name="AutoShape 25"/>
                        <wps:cNvSpPr>
                          <a:spLocks noChangeArrowheads="1"/>
                        </wps:cNvSpPr>
                        <wps:spPr bwMode="auto">
                          <a:xfrm>
                            <a:off x="2325" y="2520"/>
                            <a:ext cx="8310" cy="630"/>
                          </a:xfrm>
                          <a:prstGeom prst="homePlate">
                            <a:avLst>
                              <a:gd name="adj" fmla="val 10112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2D" w14:textId="77777777" w:rsidR="001B41A6" w:rsidRDefault="00E30C2B">
                              <w:pPr>
                                <w:spacing w:line="276" w:lineRule="auto"/>
                                <w:rPr>
                                  <w:b/>
                                  <w:szCs w:val="24"/>
                                </w:rPr>
                              </w:pPr>
                              <w:r>
                                <w:rPr>
                                  <w:b/>
                                  <w:szCs w:val="24"/>
                                </w:rPr>
                                <w:t>1.1. Rūpintis kultūros ir turizmo paslaugų kokybe bei įvairove</w:t>
                              </w:r>
                            </w:p>
                          </w:txbxContent>
                        </wps:txbx>
                        <wps:bodyPr rot="0" vert="horz" wrap="square" lIns="0" tIns="0" rIns="0" bIns="0" anchor="t" anchorCtr="0" upright="1">
                          <a:noAutofit/>
                        </wps:bodyPr>
                      </wps:wsp>
                      <wps:wsp>
                        <wps:cNvPr id="104" name="AutoShape 26"/>
                        <wps:cNvSpPr>
                          <a:spLocks noChangeArrowheads="1"/>
                        </wps:cNvSpPr>
                        <wps:spPr bwMode="auto">
                          <a:xfrm>
                            <a:off x="2325" y="5925"/>
                            <a:ext cx="8310" cy="630"/>
                          </a:xfrm>
                          <a:prstGeom prst="homePlate">
                            <a:avLst>
                              <a:gd name="adj" fmla="val 10112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2E" w14:textId="77777777" w:rsidR="001B41A6" w:rsidRDefault="001B41A6">
                              <w:pPr>
                                <w:rPr>
                                  <w:sz w:val="18"/>
                                  <w:szCs w:val="18"/>
                                </w:rPr>
                              </w:pPr>
                            </w:p>
                            <w:p w14:paraId="1CAE9E2F" w14:textId="77777777" w:rsidR="001B41A6" w:rsidRDefault="00E30C2B">
                              <w:pPr>
                                <w:spacing w:line="276" w:lineRule="auto"/>
                                <w:rPr>
                                  <w:b/>
                                  <w:szCs w:val="24"/>
                                </w:rPr>
                              </w:pPr>
                              <w:r>
                                <w:rPr>
                                  <w:b/>
                                  <w:szCs w:val="24"/>
                                </w:rPr>
                                <w:t xml:space="preserve">1.2. Pažintinio turizmo, aktyvaus poilsio ir sveikatos gerinimo </w:t>
                              </w:r>
                              <w:r>
                                <w:rPr>
                                  <w:b/>
                                  <w:szCs w:val="24"/>
                                </w:rPr>
                                <w:t>infrastruktūros kūrimas ir plėtra</w:t>
                              </w:r>
                            </w:p>
                          </w:txbxContent>
                        </wps:txbx>
                        <wps:bodyPr rot="0" vert="horz" wrap="square" lIns="0" tIns="0" rIns="0" bIns="0" anchor="t" anchorCtr="0" upright="1">
                          <a:noAutofit/>
                        </wps:bodyPr>
                      </wps:wsp>
                      <wps:wsp>
                        <wps:cNvPr id="105" name="AutoShape 27"/>
                        <wps:cNvSpPr>
                          <a:spLocks noChangeArrowheads="1"/>
                        </wps:cNvSpPr>
                        <wps:spPr bwMode="auto">
                          <a:xfrm>
                            <a:off x="2727" y="3270"/>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30" w14:textId="77777777" w:rsidR="001B41A6" w:rsidRDefault="001B41A6">
                              <w:pPr>
                                <w:rPr>
                                  <w:sz w:val="18"/>
                                  <w:szCs w:val="18"/>
                                </w:rPr>
                              </w:pPr>
                            </w:p>
                            <w:p w14:paraId="1CAE9E31" w14:textId="77777777" w:rsidR="001B41A6" w:rsidRDefault="00E30C2B">
                              <w:pPr>
                                <w:spacing w:line="276" w:lineRule="auto"/>
                                <w:rPr>
                                  <w:sz w:val="20"/>
                                </w:rPr>
                              </w:pPr>
                              <w:r>
                                <w:rPr>
                                  <w:sz w:val="20"/>
                                </w:rPr>
                                <w:t>1.1.1. Rengti kultūros, meno projektus, stiprinančius rajono kurortinės teritorijos tapatumą</w:t>
                              </w:r>
                            </w:p>
                          </w:txbxContent>
                        </wps:txbx>
                        <wps:bodyPr rot="0" vert="horz" wrap="square" lIns="0" tIns="0" rIns="0" bIns="0" anchor="t" anchorCtr="0" upright="1">
                          <a:noAutofit/>
                        </wps:bodyPr>
                      </wps:wsp>
                      <wps:wsp>
                        <wps:cNvPr id="106" name="AutoShape 28"/>
                        <wps:cNvSpPr>
                          <a:spLocks noChangeArrowheads="1"/>
                        </wps:cNvSpPr>
                        <wps:spPr bwMode="auto">
                          <a:xfrm>
                            <a:off x="2727" y="3915"/>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32" w14:textId="77777777" w:rsidR="001B41A6" w:rsidRDefault="001B41A6">
                              <w:pPr>
                                <w:rPr>
                                  <w:sz w:val="18"/>
                                  <w:szCs w:val="18"/>
                                </w:rPr>
                              </w:pPr>
                            </w:p>
                            <w:p w14:paraId="1CAE9E33" w14:textId="77777777" w:rsidR="001B41A6" w:rsidRDefault="00E30C2B">
                              <w:pPr>
                                <w:spacing w:line="276" w:lineRule="auto"/>
                                <w:rPr>
                                  <w:sz w:val="20"/>
                                </w:rPr>
                              </w:pPr>
                              <w:r>
                                <w:rPr>
                                  <w:sz w:val="20"/>
                                </w:rPr>
                                <w:t xml:space="preserve">1.1.2. Sukurti ir įgyvendinti efektyvų Anykščių rajono reprezentavimo modelį </w:t>
                              </w:r>
                            </w:p>
                          </w:txbxContent>
                        </wps:txbx>
                        <wps:bodyPr rot="0" vert="horz" wrap="square" lIns="0" tIns="0" rIns="0" bIns="0" anchor="t" anchorCtr="0" upright="1">
                          <a:noAutofit/>
                        </wps:bodyPr>
                      </wps:wsp>
                      <wps:wsp>
                        <wps:cNvPr id="107" name="AutoShape 29"/>
                        <wps:cNvSpPr>
                          <a:spLocks noChangeArrowheads="1"/>
                        </wps:cNvSpPr>
                        <wps:spPr bwMode="auto">
                          <a:xfrm>
                            <a:off x="2727" y="4575"/>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34" w14:textId="77777777" w:rsidR="001B41A6" w:rsidRDefault="001B41A6">
                              <w:pPr>
                                <w:rPr>
                                  <w:sz w:val="18"/>
                                  <w:szCs w:val="18"/>
                                </w:rPr>
                              </w:pPr>
                            </w:p>
                            <w:p w14:paraId="1CAE9E35" w14:textId="77777777" w:rsidR="001B41A6" w:rsidRDefault="00E30C2B">
                              <w:pPr>
                                <w:spacing w:line="276" w:lineRule="auto"/>
                                <w:rPr>
                                  <w:sz w:val="20"/>
                                </w:rPr>
                              </w:pPr>
                              <w:r>
                                <w:rPr>
                                  <w:sz w:val="20"/>
                                </w:rPr>
                                <w:t>1.1.3. Užtikrinti efektyvią Anykščių rajon</w:t>
                              </w:r>
                              <w:r>
                                <w:rPr>
                                  <w:sz w:val="20"/>
                                </w:rPr>
                                <w:t>o viešųjų ryšių ir rinkodaros sistemą</w:t>
                              </w:r>
                            </w:p>
                          </w:txbxContent>
                        </wps:txbx>
                        <wps:bodyPr rot="0" vert="horz" wrap="square" lIns="0" tIns="0" rIns="0" bIns="0" anchor="t" anchorCtr="0" upright="1">
                          <a:noAutofit/>
                        </wps:bodyPr>
                      </wps:wsp>
                      <wps:wsp>
                        <wps:cNvPr id="108" name="AutoShape 30"/>
                        <wps:cNvSpPr>
                          <a:spLocks noChangeArrowheads="1"/>
                        </wps:cNvSpPr>
                        <wps:spPr bwMode="auto">
                          <a:xfrm>
                            <a:off x="2727" y="5265"/>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36" w14:textId="77777777" w:rsidR="001B41A6" w:rsidRDefault="001B41A6">
                              <w:pPr>
                                <w:rPr>
                                  <w:sz w:val="18"/>
                                  <w:szCs w:val="18"/>
                                </w:rPr>
                              </w:pPr>
                            </w:p>
                            <w:p w14:paraId="1CAE9E37" w14:textId="77777777" w:rsidR="001B41A6" w:rsidRDefault="00E30C2B">
                              <w:pPr>
                                <w:spacing w:line="276" w:lineRule="auto"/>
                                <w:rPr>
                                  <w:sz w:val="20"/>
                                </w:rPr>
                              </w:pPr>
                              <w:r>
                                <w:rPr>
                                  <w:sz w:val="20"/>
                                </w:rPr>
                                <w:t>1.1.4. Skatinti kultūros veiklų aktyvumą bei kultūros renginių kokybę ir įvairovę</w:t>
                              </w:r>
                            </w:p>
                          </w:txbxContent>
                        </wps:txbx>
                        <wps:bodyPr rot="0" vert="horz" wrap="square" lIns="0" tIns="0" rIns="0" bIns="0" anchor="t" anchorCtr="0" upright="1">
                          <a:noAutofit/>
                        </wps:bodyPr>
                      </wps:wsp>
                      <wps:wsp>
                        <wps:cNvPr id="109" name="AutoShape 31"/>
                        <wps:cNvSpPr>
                          <a:spLocks noChangeArrowheads="1"/>
                        </wps:cNvSpPr>
                        <wps:spPr bwMode="auto">
                          <a:xfrm>
                            <a:off x="2727" y="6720"/>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38" w14:textId="77777777" w:rsidR="001B41A6" w:rsidRDefault="001B41A6">
                              <w:pPr>
                                <w:rPr>
                                  <w:sz w:val="18"/>
                                  <w:szCs w:val="18"/>
                                </w:rPr>
                              </w:pPr>
                            </w:p>
                            <w:p w14:paraId="1CAE9E39" w14:textId="77777777" w:rsidR="001B41A6" w:rsidRDefault="00E30C2B">
                              <w:pPr>
                                <w:spacing w:line="276" w:lineRule="auto"/>
                                <w:rPr>
                                  <w:sz w:val="20"/>
                                </w:rPr>
                              </w:pPr>
                              <w:r>
                                <w:rPr>
                                  <w:sz w:val="20"/>
                                </w:rPr>
                                <w:t>1.2.1. Renovuoti, modernizuoti ir optimizuoti kultūros ir turizmo įstaigų tinklą</w:t>
                              </w:r>
                            </w:p>
                          </w:txbxContent>
                        </wps:txbx>
                        <wps:bodyPr rot="0" vert="horz" wrap="square" lIns="0" tIns="0" rIns="0" bIns="0" anchor="t" anchorCtr="0" upright="1">
                          <a:noAutofit/>
                        </wps:bodyPr>
                      </wps:wsp>
                      <wps:wsp>
                        <wps:cNvPr id="110" name="AutoShape 32"/>
                        <wps:cNvSpPr>
                          <a:spLocks noChangeArrowheads="1"/>
                        </wps:cNvSpPr>
                        <wps:spPr bwMode="auto">
                          <a:xfrm>
                            <a:off x="2727" y="7395"/>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3A" w14:textId="77777777" w:rsidR="001B41A6" w:rsidRDefault="001B41A6">
                              <w:pPr>
                                <w:rPr>
                                  <w:sz w:val="18"/>
                                  <w:szCs w:val="18"/>
                                </w:rPr>
                              </w:pPr>
                            </w:p>
                            <w:p w14:paraId="1CAE9E3B" w14:textId="77777777" w:rsidR="001B41A6" w:rsidRDefault="00E30C2B">
                              <w:pPr>
                                <w:spacing w:line="276" w:lineRule="auto"/>
                                <w:rPr>
                                  <w:sz w:val="20"/>
                                </w:rPr>
                              </w:pPr>
                              <w:r>
                                <w:rPr>
                                  <w:sz w:val="20"/>
                                </w:rPr>
                                <w:t xml:space="preserve">1.2.2. Nusimatyti rajono ateities vystymo </w:t>
                              </w:r>
                              <w:r>
                                <w:rPr>
                                  <w:sz w:val="20"/>
                                </w:rPr>
                                <w:t>raidą, tobulinančią rajono įvaizdį</w:t>
                              </w:r>
                            </w:p>
                          </w:txbxContent>
                        </wps:txbx>
                        <wps:bodyPr rot="0" vert="horz" wrap="square" lIns="0" tIns="0" rIns="0" bIns="0" anchor="t" anchorCtr="0" upright="1">
                          <a:noAutofit/>
                        </wps:bodyPr>
                      </wps:wsp>
                      <wps:wsp>
                        <wps:cNvPr id="111" name="AutoShape 33"/>
                        <wps:cNvSpPr>
                          <a:spLocks noChangeArrowheads="1"/>
                        </wps:cNvSpPr>
                        <wps:spPr bwMode="auto">
                          <a:xfrm>
                            <a:off x="2727" y="10815"/>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3C" w14:textId="77777777" w:rsidR="001B41A6" w:rsidRDefault="001B41A6">
                              <w:pPr>
                                <w:rPr>
                                  <w:sz w:val="18"/>
                                  <w:szCs w:val="18"/>
                                </w:rPr>
                              </w:pPr>
                            </w:p>
                            <w:p w14:paraId="1CAE9E3D" w14:textId="77777777" w:rsidR="001B41A6" w:rsidRDefault="00E30C2B">
                              <w:pPr>
                                <w:rPr>
                                  <w:sz w:val="20"/>
                                </w:rPr>
                              </w:pPr>
                              <w:r>
                                <w:rPr>
                                  <w:sz w:val="20"/>
                                </w:rPr>
                                <w:t xml:space="preserve">1.2.7. Parengti Anykščių rajono teritorijų planavimo dokumentus kultūrinio turizmo, rekreacijos, sveikatinimo plėtrai </w:t>
                              </w:r>
                            </w:p>
                          </w:txbxContent>
                        </wps:txbx>
                        <wps:bodyPr rot="0" vert="horz" wrap="square" lIns="0" tIns="0" rIns="0" bIns="0" anchor="t" anchorCtr="0" upright="1">
                          <a:noAutofit/>
                        </wps:bodyPr>
                      </wps:wsp>
                      <wps:wsp>
                        <wps:cNvPr id="112" name="AutoShape 34"/>
                        <wps:cNvSpPr>
                          <a:spLocks noChangeArrowheads="1"/>
                        </wps:cNvSpPr>
                        <wps:spPr bwMode="auto">
                          <a:xfrm>
                            <a:off x="2727" y="8070"/>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3E" w14:textId="77777777" w:rsidR="001B41A6" w:rsidRDefault="00E30C2B">
                              <w:pPr>
                                <w:rPr>
                                  <w:sz w:val="20"/>
                                </w:rPr>
                              </w:pPr>
                              <w:r>
                                <w:rPr>
                                  <w:sz w:val="20"/>
                                </w:rPr>
                                <w:t>1.2.3. Sukurti palankią aplinką sveikatinimo, kultūrinio pažintinio turizmo paslaugoms plėtoti</w:t>
                              </w:r>
                            </w:p>
                          </w:txbxContent>
                        </wps:txbx>
                        <wps:bodyPr rot="0" vert="horz" wrap="square" lIns="0" tIns="0" rIns="0" bIns="0" anchor="t" anchorCtr="0" upright="1">
                          <a:noAutofit/>
                        </wps:bodyPr>
                      </wps:wsp>
                      <wps:wsp>
                        <wps:cNvPr id="113" name="AutoShape 35"/>
                        <wps:cNvSpPr>
                          <a:spLocks noChangeArrowheads="1"/>
                        </wps:cNvSpPr>
                        <wps:spPr bwMode="auto">
                          <a:xfrm>
                            <a:off x="2727" y="8745"/>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3F" w14:textId="77777777" w:rsidR="001B41A6" w:rsidRDefault="00E30C2B">
                              <w:pPr>
                                <w:spacing w:line="276" w:lineRule="auto"/>
                                <w:rPr>
                                  <w:sz w:val="20"/>
                                </w:rPr>
                              </w:pPr>
                              <w:r>
                                <w:rPr>
                                  <w:sz w:val="20"/>
                                </w:rPr>
                                <w:t>1.2.4. Vystyti turizmo teritorijos įvaizdį, populiarinti ekologišką turizmą vystant infrastruktūrą</w:t>
                              </w:r>
                            </w:p>
                          </w:txbxContent>
                        </wps:txbx>
                        <wps:bodyPr rot="0" vert="horz" wrap="square" lIns="0" tIns="0" rIns="0" bIns="0" anchor="t" anchorCtr="0" upright="1">
                          <a:noAutofit/>
                        </wps:bodyPr>
                      </wps:wsp>
                      <wps:wsp>
                        <wps:cNvPr id="114" name="AutoShape 36"/>
                        <wps:cNvSpPr>
                          <a:spLocks noChangeArrowheads="1"/>
                        </wps:cNvSpPr>
                        <wps:spPr bwMode="auto">
                          <a:xfrm>
                            <a:off x="2727" y="9420"/>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40" w14:textId="77777777" w:rsidR="001B41A6" w:rsidRDefault="001B41A6">
                              <w:pPr>
                                <w:rPr>
                                  <w:sz w:val="18"/>
                                  <w:szCs w:val="18"/>
                                </w:rPr>
                              </w:pPr>
                            </w:p>
                            <w:p w14:paraId="1CAE9E41" w14:textId="77777777" w:rsidR="001B41A6" w:rsidRDefault="00E30C2B">
                              <w:pPr>
                                <w:spacing w:line="276" w:lineRule="auto"/>
                                <w:rPr>
                                  <w:sz w:val="20"/>
                                </w:rPr>
                              </w:pPr>
                              <w:r>
                                <w:rPr>
                                  <w:sz w:val="20"/>
                                </w:rPr>
                                <w:t>1.2.5. Išplėtoti aktyvių pramogų infrastruktūrą</w:t>
                              </w:r>
                            </w:p>
                          </w:txbxContent>
                        </wps:txbx>
                        <wps:bodyPr rot="0" vert="horz" wrap="square" lIns="0" tIns="0" rIns="0" bIns="0" anchor="t" anchorCtr="0" upright="1">
                          <a:noAutofit/>
                        </wps:bodyPr>
                      </wps:wsp>
                      <wps:wsp>
                        <wps:cNvPr id="115" name="AutoShape 37"/>
                        <wps:cNvSpPr>
                          <a:spLocks noChangeArrowheads="1"/>
                        </wps:cNvSpPr>
                        <wps:spPr bwMode="auto">
                          <a:xfrm>
                            <a:off x="2727" y="10110"/>
                            <a:ext cx="736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42" w14:textId="77777777" w:rsidR="001B41A6" w:rsidRDefault="001B41A6">
                              <w:pPr>
                                <w:rPr>
                                  <w:sz w:val="18"/>
                                  <w:szCs w:val="18"/>
                                </w:rPr>
                              </w:pPr>
                            </w:p>
                            <w:p w14:paraId="1CAE9E43" w14:textId="77777777" w:rsidR="001B41A6" w:rsidRDefault="00E30C2B">
                              <w:pPr>
                                <w:spacing w:line="276" w:lineRule="auto"/>
                                <w:rPr>
                                  <w:sz w:val="20"/>
                                </w:rPr>
                              </w:pPr>
                              <w:r>
                                <w:rPr>
                                  <w:sz w:val="20"/>
                                </w:rPr>
                                <w:t xml:space="preserve">1.2.6. Renovuoti, modernizuoti ir pritaikyti kultūros paveldo objektus kultūros ir turizmo reikmėms </w:t>
                              </w:r>
                            </w:p>
                          </w:txbxContent>
                        </wps:txbx>
                        <wps:bodyPr rot="0" vert="horz" wrap="square" lIns="0" tIns="0" rIns="0" bIns="0" anchor="t" anchorCtr="0" upright="1">
                          <a:noAutofit/>
                        </wps:bodyPr>
                      </wps:wsp>
                      <wps:wsp>
                        <wps:cNvPr id="116" name="AutoShape 38"/>
                        <wps:cNvCnPr/>
                        <wps:spPr bwMode="auto">
                          <a:xfrm>
                            <a:off x="2025" y="2865"/>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39"/>
                        <wps:cNvCnPr/>
                        <wps:spPr bwMode="auto">
                          <a:xfrm>
                            <a:off x="2025" y="6240"/>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40"/>
                        <wps:cNvCnPr/>
                        <wps:spPr bwMode="auto">
                          <a:xfrm>
                            <a:off x="2325" y="3150"/>
                            <a:ext cx="0" cy="2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41"/>
                        <wps:cNvCnPr/>
                        <wps:spPr bwMode="auto">
                          <a:xfrm>
                            <a:off x="2325" y="355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42"/>
                        <wps:cNvCnPr/>
                        <wps:spPr bwMode="auto">
                          <a:xfrm>
                            <a:off x="2325" y="418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43"/>
                        <wps:cNvCnPr/>
                        <wps:spPr bwMode="auto">
                          <a:xfrm>
                            <a:off x="2325" y="487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44"/>
                        <wps:cNvCnPr/>
                        <wps:spPr bwMode="auto">
                          <a:xfrm>
                            <a:off x="2325" y="5535"/>
                            <a:ext cx="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45"/>
                        <wps:cNvCnPr/>
                        <wps:spPr bwMode="auto">
                          <a:xfrm>
                            <a:off x="2325" y="6555"/>
                            <a:ext cx="0" cy="4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46"/>
                        <wps:cNvCnPr/>
                        <wps:spPr bwMode="auto">
                          <a:xfrm>
                            <a:off x="2325" y="6975"/>
                            <a:ext cx="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47"/>
                        <wps:cNvCnPr/>
                        <wps:spPr bwMode="auto">
                          <a:xfrm>
                            <a:off x="2325" y="7665"/>
                            <a:ext cx="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48"/>
                        <wps:cNvCnPr/>
                        <wps:spPr bwMode="auto">
                          <a:xfrm>
                            <a:off x="2325" y="8385"/>
                            <a:ext cx="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49"/>
                        <wps:cNvCnPr/>
                        <wps:spPr bwMode="auto">
                          <a:xfrm>
                            <a:off x="2325" y="9030"/>
                            <a:ext cx="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50"/>
                        <wps:cNvCnPr/>
                        <wps:spPr bwMode="auto">
                          <a:xfrm>
                            <a:off x="2325" y="9675"/>
                            <a:ext cx="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51"/>
                        <wps:cNvCnPr/>
                        <wps:spPr bwMode="auto">
                          <a:xfrm>
                            <a:off x="2325" y="10380"/>
                            <a:ext cx="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52"/>
                        <wps:cNvCnPr/>
                        <wps:spPr bwMode="auto">
                          <a:xfrm>
                            <a:off x="2325" y="11100"/>
                            <a:ext cx="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23" o:spid="_x0000_s1046" style="position:absolute;left:0;text-align:left;margin-left:0;margin-top:.6pt;width:474.75pt;height:444.75pt;z-index:251652608" coordorigin="1140,2520" coordsize="9495,88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BngrzgcAAA5iAAAOAAAAZHJzL2Uyb0RvYy54bWzsXd1vo0YQf6/U/2HFe858G6xzTokdnypd 20hp1ecNYEMLLF1I7LTq/97ZXVhjG66JE6NLvXlwwMB+zM5vZnY+8MdPmyxFjxEtE5JPNeODrqEo D0iY5Kup9usviwtPQ2WF8xCnJI+m2lNUap8uv//u47qYRCaJSRpGFEEjeTlZF1MtrqpiMhqVQRxl uPxAiiiHi0tCM1zBKV2NQorX0HqWjkxdd0drQsOCkiAqS/h2Li5ql7z95TIKqp+XyzKqUDrVYGwV /6T88559ji4/4smK4iJOgnoY+IhRZDjJoVPZ1BxXGD3Q5KCpLAkoKcmy+hCQbESWyySI+BxgNoa+ N5vPlDwUfC6ryXpVSDIBaffodHSzwU+PtxQlIaydbmgoxxksEu8XmRajzrpYTeCmz7S4K26pmCIc fiHBHyVcHu1fZ+crcTO6X/9IQmgPP1SEU2ezpBlrAuaNNnwRnuQiRJsKBfClq5u+ZToaCuCa49oe O+HLFMSwluw5w7BhLeGy6Zj1EgbxTf28b/v1w54HR2yMeCI65oOtB8dmBixXbqlavo6qdzEuIr5Y JSOYpKrZUPUKqMBvQqYtKMtvbMhaCpqinMxinK+iK0rJOo5wCOMy+DTYgKFl8QA7KWFF/pPIHcRq SO15fZTCk4KW1eeIZIgdTLVlStYwLlpdpVVEc1xFtwJ0fF3x45eyEpRunqvBEC6SNEWUVL8lVcxn zxacXyzhGXGACgKTFF+XdHU/Syl6xIDYBf+r13BVtu82dPbHW9p55NqbzW44fWHZ2SP8X91VmuQI aAt8ZYvHURngNGLc33RCMR8y6yrN0RqumOOmH5Im8uJOp75zbc3HdRNl+7YsAXKhNMmmmie65KzM 1vUmD/lxhZNUHMNQ05z1HHHJVQ+aPEATd3G4RmHClsL0LB+kapiAGLM83dX9sYZwugL5G1RU6yT2 zmhN21q4gnQ4LWIsaO1weopFrG/nxJPd87PWyABNggUFlKrN/UYIEp8Rgl28J+ETcCisPltdpibg gH0CSTW0Bqk71co/HzCNNJT+kAMP+IbNoF3xE9sZA7wRbV+5b1/BeRAToEIF8+eHs0qI9oeCJqsY OjM4g+SEYW+ZcBbdDgwmxE5ABgwmDKwOYcBlFBuIxDYGZHMB++bCwOSSdUdySmFgGUBsJnRdiwtV KTYPhEFMsug2BRmwBT+HZljrDxz+rqFlloImBRgj0CwAohodXFRwVlKS4twlBaD7a5ICsP1Xt5iQ IkKKBzgQogEO3p9YsDvEgtvQZkix4PiNsaXEgrAcuKhaNbaKMiCYWXZiA8LkxthWT+8ZEOcjFsA6 Fxuy1taB69GhrIUxqG22z7KYwcaN1UYsjC233js4QmL0WwvvZuuwuJ7b10NvHRZX1wtvURtH37xB 4I/tse4Ks+8EWwfTbJRe59bhfJDvdiDfa2gzhEEgke8btfdFIf+NnQYK+eVEOg0aZ2OP0+B8kA8K 90DnS4fKkMgH74tC/mnchQr5beRLZ/iZ63zw6e4jXzjihrb2HRNse2XtnyJQoJDfRr70fJ858v0O 5EsfyJA632UBF4V8hfxT7/Olc/u8kc8ibgc6X/pAhkT+2BK5EhB7rvMolIfvjZIDlM5v63zpvz5z 5Mtkq61v36oTrobJBGg8fIbuKRffifKCFPTb0JcO7DOHfkdGoCWdIEMqfU9XYT2FfAjon9rclw7s M0d+R/qfJZ0ggyJ/bCsXn3Lunxz5Wwf2mSO/I8PPkk6QIZHv28rFp3T+6XW+JR3YZ478jiQ+SzpB hkQ+S8NX3n2l9E+v9KUH+8yh35HFZ0knCEB/lt/SugDiWaV8ps7qIln1jrcfobegRo0X73CE9yfj lhXFrDRqRvIcimMJFRVSPQV8OWHlezwgKIrhfJbty2p9djJVd6rLeJVbM4qd26CatS556yh/Q9VT AaWiFU0g+pZGUPcx1bIohMKwCArb2BEMY1sgt6nq6jgWruCFtn/7un/j3Xj2hW26Nxe2Pp9fXC1m 9oW7MMbO3JrPZnPjHzZ4w57ESRhGOa9NFLXH8OXzyj/r8mNRrivLfiWhRrut8yHDEJv/fNB7hXMC JGx2LNFjwGo0oyPXzJJb9dfwp2tCFR9nmyaapPhT8WdvnTuvCwZk1olOTem00ZERJfiqvvHF8rOp frQMZ48/a+lpWlASLQRNU6velCnWhdDfrABV4rH13ogXvQ+hj/060nJsuas5RjxK9nOcPe+brUNQ gNXeilCc0t9Kf7featLDoKw4fj97xJa292sY1DaEGNxmgygG1ZQCf6kCh0LOQwZtJzkcrcBtb784 QTGoYtD+Nyn1SdCOULzdDsUfzaCOIwJ7HRK02Ru/NwNT7dAH36FDVdyhAG0HjI/mT/fABK13QLYj IsPv0ARVO6A33gHBe8oO2a8dtTye/fxe/a3Eo3Jg7r8IsU99d8TW7HZs7Wj+HLv7DnZpXyr+VPz5 XP7sCADZrwoANR4kr/ZTKvOS16uoANDXXyTbJz87AkD2qwJADX/6usj8Uvyp+PMZLzru48+OAJAI 3Lw2AOS7yv5UAfRnv4i7jz87IkTOm0SIDB3e7LsbQVcGqHLAv9QBD0r4YAPvvEmEyIBcQsWg4gXm /8sUJEhG4j86wDOX6h9IYL9q0D7nKUvbn3G4/BcAAP//AwBQSwMEFAAGAAgAAAAhAJhJdZTeAAAA BgEAAA8AAABkcnMvZG93bnJldi54bWxMj0FLw0AQhe+C/2EZwZvdpFptYjalFPVUBFtBvE2TaRKa nQ3ZbZL+e8eTHue9x3vfZKvJtmqg3jeODcSzCBRx4cqGKwOf+9e7JSgfkEtsHZOBC3lY5ddXGaal G/mDhl2olJSwT9FAHUKXau2Lmiz6meuIxTu63mKQs6902eMo5bbV8yh61BYbloUaO9rUVJx2Z2vg bcRxfR+/DNvTcXP53i/ev7YxGXN7M62fQQWawl8YfvEFHXJhOrgzl161BuSRIOoclJjJQ7IAdTCw TKIn0Hmm/+PnPwAAAP//AwBQSwECLQAUAAYACAAAACEAtoM4kv4AAADhAQAAEwAAAAAAAAAAAAAA AAAAAAAAW0NvbnRlbnRfVHlwZXNdLnhtbFBLAQItABQABgAIAAAAIQA4/SH/1gAAAJQBAAALAAAA AAAAAAAAAAAAAC8BAABfcmVscy8ucmVsc1BLAQItABQABgAIAAAAIQC0BngrzgcAAA5iAAAOAAAA AAAAAAAAAAAAAC4CAABkcnMvZTJvRG9jLnhtbFBLAQItABQABgAIAAAAIQCYSXWU3gAAAAYBAAAP AAAAAAAAAAAAAAAAACgKAABkcnMvZG93bnJldi54bWxQSwUGAAAAAAQABADzAAAAMwsAAAAA ">
                <v:shape id="AutoShape 24" o:spid="_x0000_s1047" type="#_x0000_t176" style="position:absolute;left:1140;top:2520;width:885;height:88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r0g8QA AADcAAAADwAAAGRycy9kb3ducmV2LnhtbERPS2vCQBC+F/wPyxS8lLppDlqiq9SKj96s1UBvQ3aa BLOzYXeN8d+7hUJv8/E9Z7boTSM6cr62rOBllIAgLqyuuVRw/Fo/v4LwAVljY5kU3MjDYj54mGGm 7ZU/qTuEUsQQ9hkqqEJoMyl9UZFBP7ItceR+rDMYInSl1A6vMdw0Mk2SsTRYc2yosKX3iorz4WIU 5LlbTvbbzrnJ99I95afNx3GVKjV87N+mIAL14V/8597pOD9J4feZeIGc3wEAAP//AwBQSwECLQAU AAYACAAAACEA8PeKu/0AAADiAQAAEwAAAAAAAAAAAAAAAAAAAAAAW0NvbnRlbnRfVHlwZXNdLnht bFBLAQItABQABgAIAAAAIQAx3V9h0gAAAI8BAAALAAAAAAAAAAAAAAAAAC4BAABfcmVscy8ucmVs c1BLAQItABQABgAIAAAAIQAzLwWeQQAAADkAAAAQAAAAAAAAAAAAAAAAACkCAABkcnMvc2hhcGV4 bWwueG1sUEsBAi0AFAAGAAgAAAAhAAJa9IPEAAAA3AAAAA8AAAAAAAAAAAAAAAAAmAIAAGRycy9k b3ducmV2LnhtbFBLBQYAAAAABAAEAPUAAACJAwAAAAA= " strokecolor="#95b3d7" strokeweight="1pt">
                  <v:fill color2="#b8cce4" focus="100%" type="gradient"/>
                  <v:shadow on="t" color="#243f60" opacity=".5" offset="1pt"/>
                  <v:textbox style="layout-flow:vertical;mso-layout-flow-alt:bottom-to-top">
                    <w:txbxContent>
                      <w:p>
                        <w:pPr>
                          <w:rPr>
                            <w:sz w:val="18"/>
                            <w:szCs w:val="18"/>
                          </w:rPr>
                        </w:pPr>
                      </w:p>
                      <w:p>
                        <w:pPr>
                          <w:spacing w:line="24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1. Darnios kurortinės plėtros programa</w:t>
                        </w:r>
                      </w:p>
                    </w:txbxContent>
                  </v:textbox>
                </v:shape>
                <v:shape id="AutoShape 25" o:spid="_x0000_s1048" type="#_x0000_t15" style="position:absolute;left:2325;top:2520;width:831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Am8EA AADcAAAADwAAAGRycy9kb3ducmV2LnhtbERP24rCMBB9F/Yfwizsm6ZrUaQaxS2ICr54+YChGZti MylNrNWv3yws+DaHc53Fqre16Kj1lWMF36MEBHHhdMWlgst5M5yB8AFZY+2YFDzJw2r5MVhgpt2D j9SdQiliCPsMFZgQmkxKXxiy6EeuIY7c1bUWQ4RtKXWLjxhuazlOkqm0WHFsMNhQbqi4ne5WQdrl 2x9z2Ey65+tc7HO/fbldqtTXZ7+egwjUh7f4373TcX6Swt8z8QK5/AUAAP//AwBQSwECLQAUAAYA CAAAACEA8PeKu/0AAADiAQAAEwAAAAAAAAAAAAAAAAAAAAAAW0NvbnRlbnRfVHlwZXNdLnhtbFBL AQItABQABgAIAAAAIQAx3V9h0gAAAI8BAAALAAAAAAAAAAAAAAAAAC4BAABfcmVscy8ucmVsc1BL AQItABQABgAIAAAAIQAzLwWeQQAAADkAAAAQAAAAAAAAAAAAAAAAACkCAABkcnMvc2hhcGV4bWwu eG1sUEsBAi0AFAAGAAgAAAAhAO/gQJvBAAAA3AAAAA8AAAAAAAAAAAAAAAAAmAIAAGRycy9kb3du cmV2LnhtbFBLBQYAAAAABAAEAPUAAACGAwAAAAA= " adj="19944" strokecolor="#95b3d7" strokeweight="1pt">
                  <v:fill color2="#b8cce4" focus="100%" type="gradient"/>
                  <v:shadow on="t" color="#243f60" opacity=".5" offset="1pt"/>
                  <v:textbox inset="0,0,0,0">
                    <w:txbxContent>
                      <w:p>
                        <w:pPr>
                          <w:spacing w:line="276"/>
                          <w:rPr>
                            <w:rFonts w:ascii="Times New Roman" w:hAnsi="Times New Roman" w:eastAsia="Times New Roman" w:cs="Times New Roman"/>
                            <w:b/>
                            <w:szCs w:val="24"/>
                          </w:rPr>
                        </w:pPr>
                        <w:r>
                          <w:rPr>
                            <w:rFonts w:ascii="Times New Roman" w:hAnsi="Times New Roman" w:eastAsia="Times New Roman" w:cs="Times New Roman"/>
                            <w:b/>
                            <w:szCs w:val="24"/>
                          </w:rPr>
                          <w:t>1.1. Rūpintis kultūros ir turizmo paslaugų kokybe bei įvairove</w:t>
                        </w:r>
                      </w:p>
                    </w:txbxContent>
                  </v:textbox>
                </v:shape>
                <v:shape id="AutoShape 26" o:spid="_x0000_s1049" type="#_x0000_t15" style="position:absolute;left:2325;top:5925;width:831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nY78MA AADcAAAADwAAAGRycy9kb3ducmV2LnhtbERPzWrCQBC+C32HZQq9mU1rLRKzCW1AtOBF7QMM2TEb zM6G7DZGn75bKPQ2H9/v5OVkOzHS4FvHCp6TFARx7XTLjYKv02a+AuEDssbOMSm4kYeyeJjlmGl3 5QONx9CIGMI+QwUmhD6T0teGLPrE9cSRO7vBYohwaKQe8BrDbSdf0vRNWmw5NhjsqTJUX47fVsFi rLYfZr9Zjrf7qf6s/Pbudgulnh6n9zWIQFP4F/+5dzrOT1/h95l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YAnY78MAAADcAAAADwAAAAAAAAAAAAAAAACYAgAAZHJzL2Rv d25yZXYueG1sUEsFBgAAAAAEAAQA9QAAAIgDAAAAAA== " adj="19944" strokecolor="#95b3d7" strokeweight="1pt">
                  <v:fill color2="#b8cce4" focus="100%" type="gradient"/>
                  <v:shadow on="t" color="#243f60" opacity=".5" offset="1pt"/>
                  <v:textbox inset="0,0,0,0">
                    <w:txbxContent>
                      <w:p>
                        <w:pPr>
                          <w:rPr>
                            <w:sz w:val="18"/>
                            <w:szCs w:val="18"/>
                          </w:rPr>
                        </w:pPr>
                      </w:p>
                      <w:p>
                        <w:pPr>
                          <w:spacing w:line="276"/>
                          <w:rPr>
                            <w:rFonts w:ascii="Times New Roman" w:hAnsi="Times New Roman" w:eastAsia="Times New Roman" w:cs="Times New Roman"/>
                            <w:b/>
                            <w:szCs w:val="24"/>
                          </w:rPr>
                        </w:pPr>
                        <w:r>
                          <w:rPr>
                            <w:rFonts w:ascii="Times New Roman" w:hAnsi="Times New Roman" w:eastAsia="Times New Roman" w:cs="Times New Roman"/>
                            <w:b/>
                            <w:szCs w:val="24"/>
                          </w:rPr>
                          <w:t>1.2. Pažintinio turizmo, aktyvaus poilsio ir sveikatos gerinimo infrastruktūros kūrimas ir plėtra</w:t>
                        </w:r>
                      </w:p>
                    </w:txbxContent>
                  </v:textbox>
                </v:shape>
                <v:shape id="AutoShape 27" o:spid="_x0000_s1050" type="#_x0000_t176" style="position:absolute;left:2727;top:3270;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wJVcMA AADcAAAADwAAAGRycy9kb3ducmV2LnhtbERP32vCMBB+H/g/hBP2NtMJDqlNZQiC2xi6Kvp6a862 rLmUJLP1v18EYW/38f28bDmYVlzI+caygudJAoK4tLrhSsFhv36ag/ABWWNrmRRcycMyHz1kmGrb 8xddilCJGMI+RQV1CF0qpS9rMugntiOO3Nk6gyFCV0ntsI/hppXTJHmRBhuODTV2tKqp/Cl+jQJ5 umL/eTx+42r3MXfD+u39vJ0p9TgeXhcgAg3hX3x3b3Scn8zg9ky8QOZ/AAAA//8DAFBLAQItABQA BgAIAAAAIQDw94q7/QAAAOIBAAATAAAAAAAAAAAAAAAAAAAAAABbQ29udGVudF9UeXBlc10ueG1s UEsBAi0AFAAGAAgAAAAhADHdX2HSAAAAjwEAAAsAAAAAAAAAAAAAAAAALgEAAF9yZWxzLy5yZWxz UEsBAi0AFAAGAAgAAAAhADMvBZ5BAAAAOQAAABAAAAAAAAAAAAAAAAAAKQIAAGRycy9zaGFwZXht bC54bWxQSwECLQAUAAYACAAAACEASDwJVcMAAADcAAAADwAAAAAAAAAAAAAAAACYAgAAZHJzL2Rv d25yZXYueG1sUEsFBgAAAAAEAAQA9QAAAIgDA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0"/>
                          </w:rPr>
                        </w:pPr>
                        <w:r>
                          <w:rPr>
                            <w:rFonts w:ascii="Times New Roman" w:hAnsi="Times New Roman" w:eastAsia="Times New Roman" w:cs="Times New Roman"/>
                            <w:sz w:val="20"/>
                          </w:rPr>
                          <w:t>1.1.1. Rengti kultūros, meno projektus, stiprinančius rajono kurortinės teritorijos tapatumą</w:t>
                        </w:r>
                      </w:p>
                    </w:txbxContent>
                  </v:textbox>
                </v:shape>
                <v:shape id="AutoShape 28" o:spid="_x0000_s1051" type="#_x0000_t176" style="position:absolute;left:2727;top:3915;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6XIsMA AADcAAAADwAAAGRycy9kb3ducmV2LnhtbERP32vCMBB+F/Y/hBvsTdMNJlKbyhCEbSLTbujrrTnb suZSkmjrf28Ggm/38f28bDGYVpzJ+caygudJAoK4tLrhSsHP92o8A+EDssbWMim4kIdF/jDKMNW2 5x2di1CJGMI+RQV1CF0qpS9rMugntiOO3NE6gyFCV0ntsI/hppUvSTKVBhuODTV2tKyp/CtORoE8 XLDf7Pe/uNyuZ25YfXwev16Venoc3uYgAg3hLr6533Wcn0zh/5l4gcyvAAAA//8DAFBLAQItABQA BgAIAAAAIQDw94q7/QAAAOIBAAATAAAAAAAAAAAAAAAAAAAAAABbQ29udGVudF9UeXBlc10ueG1s UEsBAi0AFAAGAAgAAAAhADHdX2HSAAAAjwEAAAsAAAAAAAAAAAAAAAAALgEAAF9yZWxzLy5yZWxz UEsBAi0AFAAGAAgAAAAhADMvBZ5BAAAAOQAAABAAAAAAAAAAAAAAAAAAKQIAAGRycy9zaGFwZXht bC54bWxQSwECLQAUAAYACAAAACEAuO6XIsMAAADcAAAADwAAAAAAAAAAAAAAAACYAgAAZHJzL2Rv d25yZXYueG1sUEsFBgAAAAAEAAQA9QAAAIgDA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0"/>
                          </w:rPr>
                        </w:pPr>
                        <w:r>
                          <w:rPr>
                            <w:rFonts w:ascii="Times New Roman" w:hAnsi="Times New Roman" w:eastAsia="Times New Roman" w:cs="Times New Roman"/>
                            <w:sz w:val="20"/>
                          </w:rPr>
                          <w:t xml:space="preserve">1.1.2. Sukurti ir įgyvendinti efektyvų Anykščių rajono reprezentavimo modelį </w:t>
                        </w:r>
                      </w:p>
                    </w:txbxContent>
                  </v:textbox>
                </v:shape>
                <v:shape id="AutoShape 29" o:spid="_x0000_s1052" type="#_x0000_t176" style="position:absolute;left:2727;top:4575;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6IyucIA AADcAAAADwAAAGRycy9kb3ducmV2LnhtbERP22oCMRB9L/gPYQTfaraCrWyNUgRBLcVb0ddxM+4u biZLEt317xuh4NscznXG09ZU4kbOl5YVvPUTEMSZ1SXnCn7389cRCB+QNVaWScGdPEwnnZcxpto2 vKXbLuQihrBPUUERQp1K6bOCDPq+rYkjd7bOYIjQ5VI7bGK4qeQgSd6lwZJjQ4E1zQrKLrurUSCP d2x+DocTzjbfI9fOl6vzeqhUr9t+fYII1Ian+N+90HF+8gGPZ+IFcvIHAAD//wMAUEsBAi0AFAAG AAgAAAAhAPD3irv9AAAA4gEAABMAAAAAAAAAAAAAAAAAAAAAAFtDb250ZW50X1R5cGVzXS54bWxQ SwECLQAUAAYACAAAACEAMd1fYdIAAACPAQAACwAAAAAAAAAAAAAAAAAuAQAAX3JlbHMvLnJlbHNQ SwECLQAUAAYACAAAACEAMy8FnkEAAAA5AAAAEAAAAAAAAAAAAAAAAAApAgAAZHJzL3NoYXBleG1s LnhtbFBLAQItABQABgAIAAAAIQDXojK5wgAAANwAAAAPAAAAAAAAAAAAAAAAAJgCAABkcnMvZG93 bnJldi54bWxQSwUGAAAAAAQABAD1AAAAhw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0"/>
                          </w:rPr>
                        </w:pPr>
                        <w:r>
                          <w:rPr>
                            <w:rFonts w:ascii="Times New Roman" w:hAnsi="Times New Roman" w:eastAsia="Times New Roman" w:cs="Times New Roman"/>
                            <w:sz w:val="20"/>
                          </w:rPr>
                          <w:t>1.1.3. Užtikrinti efektyvią Anykščių rajono viešųjų ryšių ir rinkodaros sistemą</w:t>
                        </w:r>
                      </w:p>
                    </w:txbxContent>
                  </v:textbox>
                </v:shape>
                <v:shape id="AutoShape 30" o:spid="_x0000_s1053" type="#_x0000_t176" style="position:absolute;left:2727;top:5265;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2my8YA AADcAAAADwAAAGRycy9kb3ducmV2LnhtbESPW2vCQBCF3wv9D8sU+lY3FioSXUUEoRek9YK+jtkx CWZnw+7WxH/feSj4NsM5c84303nvGnWlEGvPBoaDDBRx4W3NpYH9bvUyBhUTssXGMxm4UYT57PFh irn1HW/ouk2lkhCOORqoUmpzrWNRkcM48C2xaGcfHCZZQ6ltwE7CXaNfs2ykHdYsDRW2tKyouGx/ nQF9vGG3PhxOuPz5God+9fF5/n4z5vmpX0xAJerT3fx//W4FPxNaeUYm0LM/AAAA//8DAFBLAQIt ABQABgAIAAAAIQDw94q7/QAAAOIBAAATAAAAAAAAAAAAAAAAAAAAAABbQ29udGVudF9UeXBlc10u eG1sUEsBAi0AFAAGAAgAAAAhADHdX2HSAAAAjwEAAAsAAAAAAAAAAAAAAAAALgEAAF9yZWxzLy5y ZWxzUEsBAi0AFAAGAAgAAAAhADMvBZ5BAAAAOQAAABAAAAAAAAAAAAAAAAAAKQIAAGRycy9zaGFw ZXhtbC54bWxQSwECLQAUAAYACAAAACEApj2my8YAAADcAAAADwAAAAAAAAAAAAAAAACYAgAAZHJz L2Rvd25yZXYueG1sUEsFBgAAAAAEAAQA9QAAAIsDA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0"/>
                          </w:rPr>
                        </w:pPr>
                        <w:r>
                          <w:rPr>
                            <w:rFonts w:ascii="Times New Roman" w:hAnsi="Times New Roman" w:eastAsia="Times New Roman" w:cs="Times New Roman"/>
                            <w:sz w:val="20"/>
                          </w:rPr>
                          <w:t>1.1.4. Skatinti kultūros veiklų aktyvumą bei kultūros renginių kokybę ir įvairovę</w:t>
                        </w:r>
                      </w:p>
                    </w:txbxContent>
                  </v:textbox>
                </v:shape>
                <v:shape id="AutoShape 31" o:spid="_x0000_s1054" type="#_x0000_t176" style="position:absolute;left:2727;top:6720;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EDUMIA AADcAAAADwAAAGRycy9kb3ducmV2LnhtbERP22oCMRB9L/gPYQTfaraCRbdGKYKgluKt6Ou4GXcX N5Mlie76941Q6NscznUms9ZU4k7Ol5YVvPUTEMSZ1SXnCn4Oi9cRCB+QNVaWScGDPMymnZcJpto2 vKP7PuQihrBPUUERQp1K6bOCDPq+rYkjd7HOYIjQ5VI7bGK4qeQgSd6lwZJjQ4E1zQvKrvubUSBP D2y+j8czzrdfI9cuVuvLZqhUr9t+foAI1IZ/8Z97qeP8ZAzPZ+IFcvoLAAD//wMAUEsBAi0AFAAG AAgAAAAhAPD3irv9AAAA4gEAABMAAAAAAAAAAAAAAAAAAAAAAFtDb250ZW50X1R5cGVzXS54bWxQ SwECLQAUAAYACAAAACEAMd1fYdIAAACPAQAACwAAAAAAAAAAAAAAAAAuAQAAX3JlbHMvLnJlbHNQ SwECLQAUAAYACAAAACEAMy8FnkEAAAA5AAAAEAAAAAAAAAAAAAAAAAApAgAAZHJzL3NoYXBleG1s LnhtbFBLAQItABQABgAIAAAAIQDJcQNQwgAAANwAAAAPAAAAAAAAAAAAAAAAAJgCAABkcnMvZG93 bnJldi54bWxQSwUGAAAAAAQABAD1AAAAhw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0"/>
                          </w:rPr>
                        </w:pPr>
                        <w:r>
                          <w:rPr>
                            <w:rFonts w:ascii="Times New Roman" w:hAnsi="Times New Roman" w:eastAsia="Times New Roman" w:cs="Times New Roman"/>
                            <w:sz w:val="20"/>
                          </w:rPr>
                          <w:t>1.2.1. Renovuoti, modernizuoti ir optimizuoti kultūros ir turizmo įstaigų tinklą</w:t>
                        </w:r>
                      </w:p>
                    </w:txbxContent>
                  </v:textbox>
                </v:shape>
                <v:shape id="AutoShape 32" o:spid="_x0000_s1055" type="#_x0000_t176" style="position:absolute;left:2727;top:7395;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I8EMUA AADcAAAADwAAAGRycy9kb3ducmV2LnhtbESPT2vCQBDF70K/wzKF3nRjoUWiq4gg9A/F1opex+yY BLOzYXdr4rd3DgVvM7w37/1mtuhdoy4UYu3ZwHiUgSIuvK25NLD7XQ8noGJCtth4JgNXirCYPwxm mFvf8Q9dtqlUEsIxRwNVSm2udSwqchhHviUW7eSDwyRrKLUN2Em4a/Rzlr1qhzVLQ4UtrSoqzts/ Z0Afrth97fdHXH1/TkK/fv84bV6MeXrsl1NQifp0N/9fv1nBHwu+PCMT6PkNAAD//wMAUEsBAi0A FAAGAAgAAAAhAPD3irv9AAAA4gEAABMAAAAAAAAAAAAAAAAAAAAAAFtDb250ZW50X1R5cGVzXS54 bWxQSwECLQAUAAYACAAAACEAMd1fYdIAAACPAQAACwAAAAAAAAAAAAAAAAAuAQAAX3JlbHMvLnJl bHNQSwECLQAUAAYACAAAACEAMy8FnkEAAAA5AAAAEAAAAAAAAAAAAAAAAAApAgAAZHJzL3NoYXBl eG1sLnhtbFBLAQItABQABgAIAAAAIQDdkjwQxQAAANwAAAAPAAAAAAAAAAAAAAAAAJgCAABkcnMv ZG93bnJldi54bWxQSwUGAAAAAAQABAD1AAAAig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0"/>
                          </w:rPr>
                        </w:pPr>
                        <w:r>
                          <w:rPr>
                            <w:rFonts w:ascii="Times New Roman" w:hAnsi="Times New Roman" w:eastAsia="Times New Roman" w:cs="Times New Roman"/>
                            <w:sz w:val="20"/>
                          </w:rPr>
                          <w:t>1.2.2. Nusimatyti rajono ateities vystymo raidą, tobulinančią rajono įvaizdį</w:t>
                        </w:r>
                      </w:p>
                    </w:txbxContent>
                  </v:textbox>
                </v:shape>
                <v:shape id="AutoShape 33" o:spid="_x0000_s1056" type="#_x0000_t176" style="position:absolute;left:2727;top:10815;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6Zi8IA AADcAAAADwAAAGRycy9kb3ducmV2LnhtbERP32vCMBB+H/g/hBN8m2kHinRGGYLgFHFTca+35myL zaUk0db/3giDvd3H9/Om887U4kbOV5YVpMMEBHFudcWFguNh+ToB4QOyxtoyKbiTh/ms9zLFTNuW v+m2D4WIIewzVFCG0GRS+rwkg35oG+LIna0zGCJ0hdQO2xhuavmWJGNpsOLYUGJDi5Lyy/5qFMif O7bb0+kXF1+bieuWn+vzbqTUoN99vIMI1IV/8Z97peP8NIXnM/ECOXsAAAD//wMAUEsBAi0AFAAG AAgAAAAhAPD3irv9AAAA4gEAABMAAAAAAAAAAAAAAAAAAAAAAFtDb250ZW50X1R5cGVzXS54bWxQ SwECLQAUAAYACAAAACEAMd1fYdIAAACPAQAACwAAAAAAAAAAAAAAAAAuAQAAX3JlbHMvLnJlbHNQ SwECLQAUAAYACAAAACEAMy8FnkEAAAA5AAAAEAAAAAAAAAAAAAAAAAApAgAAZHJzL3NoYXBleG1s LnhtbFBLAQItABQABgAIAAAAIQCy3pmLwgAAANwAAAAPAAAAAAAAAAAAAAAAAJgCAABkcnMvZG93 bnJldi54bWxQSwUGAAAAAAQABAD1AAAAhwMAAAAA " strokecolor="#fabf8f" strokeweight="1pt">
                  <v:fill color2="#fbd4b4" focus="100%" type="gradient"/>
                  <v:shadow on="t" color="#974706" opacity=".5" offset="1pt"/>
                  <v:textbox inset="0,0,0,0">
                    <w:txbxContent>
                      <w:p>
                        <w:pPr>
                          <w:rPr>
                            <w:sz w:val="18"/>
                            <w:szCs w:val="18"/>
                          </w:rPr>
                        </w:pPr>
                      </w:p>
                      <w:p>
                        <w:pPr>
                          <w:spacing w:line="240"/>
                          <w:rPr>
                            <w:rFonts w:ascii="Times New Roman" w:hAnsi="Times New Roman" w:eastAsia="Times New Roman" w:cs="Times New Roman"/>
                            <w:sz w:val="20"/>
                          </w:rPr>
                        </w:pPr>
                        <w:r>
                          <w:rPr>
                            <w:rFonts w:ascii="Times New Roman" w:hAnsi="Times New Roman" w:eastAsia="Times New Roman" w:cs="Times New Roman"/>
                            <w:sz w:val="20"/>
                          </w:rPr>
                          <w:t xml:space="preserve">1.2.7. Parengti Anykščių rajono teritorijų planavimo dokumentus kultūrinio turizmo, rekreacijos, sveikatinimo plėtrai </w:t>
                        </w:r>
                      </w:p>
                    </w:txbxContent>
                  </v:textbox>
                </v:shape>
                <v:shape id="AutoShape 34" o:spid="_x0000_s1057" type="#_x0000_t176" style="position:absolute;left:2727;top:8070;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wH/MMA AADcAAAADwAAAGRycy9kb3ducmV2LnhtbERP32vCMBB+H+x/CDfwbaYKG9I1FRGEbSJz3dDXsznb YnMpSbT1v18Ggm/38f28bD6YVlzI+caygsk4AUFcWt1wpeD3Z/U8A+EDssbWMim4kod5/viQYapt z990KUIlYgj7FBXUIXSplL6syaAf2444ckfrDIYIXSW1wz6Gm1ZOk+RVGmw4NtTY0bKm8lScjQK5 v2K/2e0OuNyuZ25YfXwev16UGj0NizcQgYZwF9/c7zrOn0zh/5l4gcz/AAAA//8DAFBLAQItABQA BgAIAAAAIQDw94q7/QAAAOIBAAATAAAAAAAAAAAAAAAAAAAAAABbQ29udGVudF9UeXBlc10ueG1s UEsBAi0AFAAGAAgAAAAhADHdX2HSAAAAjwEAAAsAAAAAAAAAAAAAAAAALgEAAF9yZWxzLy5yZWxz UEsBAi0AFAAGAAgAAAAhADMvBZ5BAAAAOQAAABAAAAAAAAAAAAAAAAAAKQIAAGRycy9zaGFwZXht bC54bWxQSwECLQAUAAYACAAAACEAQgwH/MMAAADcAAAADwAAAAAAAAAAAAAAAACYAgAAZHJzL2Rv d25yZXYueG1sUEsFBgAAAAAEAAQA9QAAAIgDAAAAAA== " strokecolor="#fabf8f" strokeweight="1pt">
                  <v:fill color2="#fbd4b4" focus="100%" type="gradient"/>
                  <v:shadow on="t" color="#974706" opacity=".5" offset="1pt"/>
                  <v:textbox inset="0,0,0,0">
                    <w:txbxContent>
                      <w:p>
                        <w:pPr>
                          <w:spacing w:line="240"/>
                          <w:rPr>
                            <w:rFonts w:ascii="Times New Roman" w:hAnsi="Times New Roman" w:eastAsia="Times New Roman" w:cs="Times New Roman"/>
                            <w:sz w:val="20"/>
                          </w:rPr>
                        </w:pPr>
                        <w:r>
                          <w:rPr>
                            <w:rFonts w:ascii="Times New Roman" w:hAnsi="Times New Roman" w:eastAsia="Times New Roman" w:cs="Times New Roman"/>
                            <w:sz w:val="20"/>
                          </w:rPr>
                          <w:t>1.2.3. Sukurti palankią aplinką sveikatinimo, kultūrinio pažintinio turizmo paslaugoms plėtoti</w:t>
                        </w:r>
                      </w:p>
                    </w:txbxContent>
                  </v:textbox>
                </v:shape>
                <v:shape id="AutoShape 35" o:spid="_x0000_s1058" type="#_x0000_t176" style="position:absolute;left:2727;top:8745;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CiZ8IA AADcAAAADwAAAGRycy9kb3ducmV2LnhtbERP32vCMBB+F/Y/hBv4pqmTDalGGYKgDtGp6OutOduy 5lKSaOt/b4TB3u7j+3mTWWsqcSPnS8sKBv0EBHFmdcm5guNh0RuB8AFZY2WZFNzJw2z60plgqm3D 33Tbh1zEEPYpKihCqFMpfVaQQd+3NXHkLtYZDBG6XGqHTQw3lXxLkg9psOTYUGBN84Ky3/3VKJDn Ozab0+kH57uvkWsXq/Vl+65U97X9HIMI1IZ/8Z97qeP8wRCez8QL5PQBAAD//wMAUEsBAi0AFAAG AAgAAAAhAPD3irv9AAAA4gEAABMAAAAAAAAAAAAAAAAAAAAAAFtDb250ZW50X1R5cGVzXS54bWxQ SwECLQAUAAYACAAAACEAMd1fYdIAAACPAQAACwAAAAAAAAAAAAAAAAAuAQAAX3JlbHMvLnJlbHNQ SwECLQAUAAYACAAAACEAMy8FnkEAAAA5AAAAEAAAAAAAAAAAAAAAAAApAgAAZHJzL3NoYXBleG1s LnhtbFBLAQItABQABgAIAAAAIQAtQKJnwgAAANwAAAAPAAAAAAAAAAAAAAAAAJgCAABkcnMvZG93 bnJldi54bWxQSwUGAAAAAAQABAD1AAAAhwMAAAAA " strokecolor="#fabf8f" strokeweight="1pt">
                  <v:fill color2="#fbd4b4" focus="100%" type="gradient"/>
                  <v:shadow on="t" color="#974706" opacity=".5" offset="1pt"/>
                  <v:textbox inset="0,0,0,0">
                    <w:txbxContent>
                      <w:p>
                        <w:pPr>
                          <w:spacing w:line="276"/>
                          <w:rPr>
                            <w:rFonts w:ascii="Times New Roman" w:hAnsi="Times New Roman" w:eastAsia="Times New Roman" w:cs="Times New Roman"/>
                            <w:sz w:val="20"/>
                          </w:rPr>
                        </w:pPr>
                        <w:r>
                          <w:rPr>
                            <w:rFonts w:ascii="Times New Roman" w:hAnsi="Times New Roman" w:eastAsia="Times New Roman" w:cs="Times New Roman"/>
                            <w:sz w:val="20"/>
                          </w:rPr>
                          <w:t>1.2.4. Vystyti turizmo teritorijos įvaizdį, populiarinti ekologišką turizmą vystant infrastruktūrą</w:t>
                        </w:r>
                      </w:p>
                    </w:txbxContent>
                  </v:textbox>
                </v:shape>
                <v:shape id="AutoShape 36" o:spid="_x0000_s1059" type="#_x0000_t176" style="position:absolute;left:2727;top:9420;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k6E8IA AADcAAAADwAAAGRycy9kb3ducmV2LnhtbERP32vCMBB+F/Y/hBv4pqnDDalGGYKgDtGp6OutOduy 5lKSaOt/b4TB3u7j+3mTWWsqcSPnS8sKBv0EBHFmdcm5guNh0RuB8AFZY2WZFNzJw2z60plgqm3D 33Tbh1zEEPYpKihCqFMpfVaQQd+3NXHkLtYZDBG6XGqHTQw3lXxLkg9psOTYUGBN84Ky3/3VKJDn Ozab0+kH57uvkWsXq/Vl+65U97X9HIMI1IZ/8Z97qeP8wRCez8QL5PQBAAD//wMAUEsBAi0AFAAG AAgAAAAhAPD3irv9AAAA4gEAABMAAAAAAAAAAAAAAAAAAAAAAFtDb250ZW50X1R5cGVzXS54bWxQ SwECLQAUAAYACAAAACEAMd1fYdIAAACPAQAACwAAAAAAAAAAAAAAAAAuAQAAX3JlbHMvLnJlbHNQ SwECLQAUAAYACAAAACEAMy8FnkEAAAA5AAAAEAAAAAAAAAAAAAAAAAApAgAAZHJzL3NoYXBleG1s LnhtbFBLAQItABQABgAIAAAAIQCiqToTwgAAANwAAAAPAAAAAAAAAAAAAAAAAJgCAABkcnMvZG93 bnJldi54bWxQSwUGAAAAAAQABAD1AAAAhw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0"/>
                          </w:rPr>
                        </w:pPr>
                        <w:r>
                          <w:rPr>
                            <w:rFonts w:ascii="Times New Roman" w:hAnsi="Times New Roman" w:eastAsia="Times New Roman" w:cs="Times New Roman"/>
                            <w:sz w:val="20"/>
                          </w:rPr>
                          <w:t>1.2.5. Išplėtoti aktyvių pramogų infrastruktūrą</w:t>
                        </w:r>
                      </w:p>
                    </w:txbxContent>
                  </v:textbox>
                </v:shape>
                <v:shape id="AutoShape 37" o:spid="_x0000_s1060" type="#_x0000_t176" style="position:absolute;left:2727;top:10110;width:736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WfiMIA AADcAAAADwAAAGRycy9kb3ducmV2LnhtbERP24rCMBB9F/yHMIJvmiooUo2yCIK7y+J6wX2dbca2 bDMpSbT1742w4NscznUWq9ZU4kbOl5YVjIYJCOLM6pJzBafjZjAD4QOyxsoyKbiTh9Wy21lgqm3D e7odQi5iCPsUFRQh1KmUPivIoB/amjhyF+sMhghdLrXDJoabSo6TZCoNlhwbCqxpXVD2d7gaBfLn js3X+fyL6+/PmWs37x+X3USpfq99m4MI1IaX+N+91XH+aALPZ+IF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DN5Z+IwgAAANwAAAAPAAAAAAAAAAAAAAAAAJgCAABkcnMvZG93 bnJldi54bWxQSwUGAAAAAAQABAD1AAAAhw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0"/>
                          </w:rPr>
                        </w:pPr>
                        <w:r>
                          <w:rPr>
                            <w:rFonts w:ascii="Times New Roman" w:hAnsi="Times New Roman" w:eastAsia="Times New Roman" w:cs="Times New Roman"/>
                            <w:sz w:val="20"/>
                          </w:rPr>
                          <w:t xml:space="preserve">1.2.6. Renovuoti, modernizuoti ir pritaikyti kultūros paveldo objektus kultūros ir turizmo reikmėms </w:t>
                        </w:r>
                      </w:p>
                    </w:txbxContent>
                  </v:textbox>
                </v:shape>
                <v:shapetype id="_x0000_t32" coordsize="21600,21600" o:spt="32" o:oned="t" path="m,l21600,21600e" filled="f">
                  <v:path arrowok="t" fillok="f" o:connecttype="none"/>
                  <o:lock v:ext="edit" shapetype="t"/>
                </v:shapetype>
                <v:shape id="AutoShape 38" o:spid="_x0000_s1061" type="#_x0000_t32" style="position:absolute;left:2025;top:2865;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OFpsQAAADcAAAADwAAAGRycy9kb3ducmV2LnhtbERPTWvCQBC9F/oflil4azbpIdTUNUih RSw9VCXU25Adk2B2NuyuGvvru4LgbR7vc2blaHpxIuc7ywqyJAVBXFvdcaNgu/l4fgXhA7LG3jIp uJCHcv74MMNC2zP/0GkdGhFD2BeooA1hKKT0dUsGfWIH4sjtrTMYInSN1A7PMdz08iVNc2mw49jQ 4kDvLdWH9dEo+P2aHqtL9U2rKpuuduiM/9t8KjV5GhdvIAKN4S6+uZc6zs9yuD4TL5Dz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w4WmxAAAANwAAAAPAAAAAAAAAAAA AAAAAKECAABkcnMvZG93bnJldi54bWxQSwUGAAAAAAQABAD5AAAAkgMAAAAA ">
                  <v:stroke endarrow="block"/>
                </v:shape>
                <v:shape id="AutoShape 39" o:spid="_x0000_s1062" type="#_x0000_t32" style="position:absolute;left:2025;top:6240;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gPcQAAADcAAAADwAAAGRycy9kb3ducmV2LnhtbERPTWvCQBC9F/wPywje6iY9aE1dgwgV UXqoSrC3ITtNQrOzYXeNsb++Wyj0No/3Oct8MK3oyfnGsoJ0moAgLq1uuFJwPr0+PoPwAVlja5kU 3MlDvho9LDHT9sbv1B9DJWII+wwV1CF0mZS+rMmgn9qOOHKf1hkMEbpKaoe3GG5a+ZQkM2mw4dhQ Y0ebmsqv49UouBwW1+JevNG+SBf7D3TGf5+2Sk3Gw/oFRKAh/Iv/3Dsd56dz+H0mXiB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jyA9xAAAANwAAAAPAAAAAAAAAAAA AAAAAKECAABkcnMvZG93bnJldi54bWxQSwUGAAAAAAQABAD5AAAAkgMAAAAA ">
                  <v:stroke endarrow="block"/>
                </v:shape>
                <v:shape id="AutoShape 40" o:spid="_x0000_s1063" type="#_x0000_t32" style="position:absolute;left:2325;top:3150;width:0;height:23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cYGMYAAADcAAAADwAAAGRycy9kb3ducmV2LnhtbESPQUsDMRCF70L/Q5iCF2mzKyiyNi1b oWCFHlr1Pt2Mm9DNZN2k7frvnYPgbYb35r1vFqsxdOpCQ/KRDZTzAhRxE63n1sDH+2b2BCplZItd ZDLwQwlWy8nNAisbr7ynyyG3SkI4VWjA5dxXWqfGUcA0jz2xaF9xCJhlHVptB7xKeOj0fVE86oCe pcFhTy+OmtPhHAzstuW6Pjq/fdt/+93Dpu7O7d2nMbfTsX4GlWnM/+a/61cr+KXQyjMygV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HHGBjGAAAA3AAAAA8AAAAAAAAA AAAAAAAAoQIAAGRycy9kb3ducmV2LnhtbFBLBQYAAAAABAAEAPkAAACUAwAAAAA= "/>
                <v:shape id="AutoShape 41" o:spid="_x0000_s1064" type="#_x0000_t32" style="position:absolute;left:2325;top:355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1wR1MQAAADcAAAADwAAAGRycy9kb3ducmV2LnhtbERPTWvCQBC9F/wPywi91U16KCZ1E0qh pVg8qCW0tyE7JsHsbNhdNfbXu4LgbR7vcxblaHpxJOc7ywrSWQKCuLa640bBz/bjaQ7CB2SNvWVS cCYPZTF5WGCu7YnXdNyERsQQ9jkqaEMYcil93ZJBP7MDceR21hkMEbpGaoenGG56+ZwkL9Jgx7Gh xYHeW6r3m4NR8PudHapztaJllWbLP3TG/28/lXqcjm+vIAKN4S6+ub90nJ9mcH0mXiCL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XBHUxAAAANwAAAAPAAAAAAAAAAAA AAAAAKECAABkcnMvZG93bnJldi54bWxQSwUGAAAAAAQABAD5AAAAkgMAAAAA ">
                  <v:stroke endarrow="block"/>
                </v:shape>
                <v:shape id="AutoShape 42" o:spid="_x0000_s1065" type="#_x0000_t32" style="position:absolute;left:2325;top:418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py9MYAAADcAAAADwAAAGRycy9kb3ducmV2LnhtbESPQWvCQBCF74X+h2UK3upGD1Kjq0ih pVh6qErQ25Adk2B2NuyuGvvrOwfB2wzvzXvfzJe9a9WFQmw8GxgNM1DEpbcNVwZ224/XN1AxIVts PZOBG0VYLp6f5phbf+VfumxSpSSEY44G6pS6XOtY1uQwDn1HLNrRB4dJ1lBpG/Aq4a7V4yybaIcN S0ONHb3XVJ42Z2dg/z09F7fih9bFaLo+YHDxb/tpzOClX81AJerTw3y//rKCPxZ8eUYm0I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wKcvTGAAAA3AAAAA8AAAAAAAAA AAAAAAAAoQIAAGRycy9kb3ducmV2LnhtbFBLBQYAAAAABAAEAPkAAACUAwAAAAA= ">
                  <v:stroke endarrow="block"/>
                </v:shape>
                <v:shape id="AutoShape 43" o:spid="_x0000_s1066" type="#_x0000_t32" style="position:absolute;left:2325;top:487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0bXb8MAAADcAAAADwAAAGRycy9kb3ducmV2LnhtbERPTYvCMBC9L/gfwgje1rQeRKtRFkER xYO6FPc2NLNt2WZSkqjVX28WFvY2j/c582VnGnEj52vLCtJhAoK4sLrmUsHnef0+AeEDssbGMil4 kIflovc2x0zbOx/pdgqliCHsM1RQhdBmUvqiIoN+aFviyH1bZzBE6EqpHd5juGnkKEnG0mDNsaHC llYVFT+nq1Fw2U+v+SM/0C5Pp7svdMY/zxulBv3uYwYiUBf+xX/urY7zRyn8PhMvkI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NG12/DAAAA3AAAAA8AAAAAAAAAAAAA AAAAoQIAAGRycy9kb3ducmV2LnhtbFBLBQYAAAAABAAEAPkAAACRAwAAAAA= ">
                  <v:stroke endarrow="block"/>
                </v:shape>
                <v:shape id="AutoShape 44" o:spid="_x0000_s1067" type="#_x0000_t32" style="position:absolute;left:2325;top:5535;width:4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RJGMQAAADcAAAADwAAAGRycy9kb3ducmV2LnhtbERPTWvCQBC9C/0PyxR6M5vkUGrqGqTQ Uiw9VCXU25Adk2B2NuyuGvvru4LgbR7vc+blaHpxIuc7ywqyJAVBXFvdcaNgu3mfvoDwAVljb5kU XMhDuXiYzLHQ9sw/dFqHRsQQ9gUqaEMYCil93ZJBn9iBOHJ76wyGCF0jtcNzDDe9zNP0WRrsODa0 ONBbS/VhfTQKfr9mx+pSfdOqymarHTrj/zYfSj09jstXEIHGcBff3J86zs9zuD4TL5C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lEkYxAAAANwAAAAPAAAAAAAAAAAA AAAAAKECAABkcnMvZG93bnJldi54bWxQSwUGAAAAAAQABAD5AAAAkgMAAAAA ">
                  <v:stroke endarrow="block"/>
                </v:shape>
                <v:shape id="AutoShape 45" o:spid="_x0000_s1068" type="#_x0000_t32" style="position:absolute;left:2325;top:6555;width:0;height:45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9A1MMAAADcAAAADwAAAGRycy9kb3ducmV2LnhtbERPTWsCMRC9C/6HMIIXqVkVS9kaZSsI WvCgbe/TzbgJbibbTdTtv28Kgrd5vM9ZrDpXiyu1wXpWMBlnIIhLry1XCj4/Nk8vIEJE1lh7JgW/ FGC17PcWmGt/4wNdj7ESKYRDjgpMjE0uZSgNOQxj3xAn7uRbhzHBtpK6xVsKd7WcZtmzdGg5NRhs aG2oPB8vTsF+N3krvo3dvR9+7H6+KepLNfpSajjoilcQkbr4EN/dW53mT2fw/0y6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EPQNTDAAAA3AAAAA8AAAAAAAAAAAAA AAAAoQIAAGRycy9kb3ducmV2LnhtbFBLBQYAAAAABAAEAPkAAACRAwAAAAA= "/>
                <v:shape id="AutoShape 46" o:spid="_x0000_s1069" type="#_x0000_t32" style="position:absolute;left:2325;top:6975;width:4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F098MAAADcAAAADwAAAGRycy9kb3ducmV2LnhtbERPTWvCQBC9C/6HZYTedBMpoqmriGAp Sg9qCe1tyE6TYHY27K4m9td3C0Jv83ifs1z3phE3cr62rCCdJCCIC6trLhV8nHfjOQgfkDU2lknB nTysV8PBEjNtOz7S7RRKEUPYZ6igCqHNpPRFRQb9xLbEkfu2zmCI0JVSO+xiuGnkNElm0mDNsaHC lrYVFZfT1Sj4PCyu+T1/p32eLvZf6Iz/Ob8q9TTqNy8gAvXhX/xwv+k4f/oMf8/EC+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xdPfDAAAA3AAAAA8AAAAAAAAAAAAA AAAAoQIAAGRycy9kb3ducmV2LnhtbFBLBQYAAAAABAAEAPkAAACRAwAAAAA= ">
                  <v:stroke endarrow="block"/>
                </v:shape>
                <v:shape id="AutoShape 47" o:spid="_x0000_s1070" type="#_x0000_t32" style="position:absolute;left:2325;top:7665;width:4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3RbMMAAADcAAAADwAAAGRycy9kb3ducmV2LnhtbERPTWvCQBC9C/6HZYTedBOhoqmriGAp Sg9qCe1tyE6TYHY27K4m9td3C0Jv83ifs1z3phE3cr62rCCdJCCIC6trLhV8nHfjOQgfkDU2lknB nTysV8PBEjNtOz7S7RRKEUPYZ6igCqHNpPRFRQb9xLbEkfu2zmCI0JVSO+xiuGnkNElm0mDNsaHC lrYVFZfT1Sj4PCyu+T1/p32eLvZf6Iz/Ob8q9TTqNy8gAvXhX/xwv+k4f/oMf8/EC+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x90WzDAAAA3AAAAA8AAAAAAAAAAAAA AAAAoQIAAGRycy9kb3ducmV2LnhtbFBLBQYAAAAABAAEAPkAAACRAwAAAAA= ">
                  <v:stroke endarrow="block"/>
                </v:shape>
                <v:shape id="AutoShape 48" o:spid="_x0000_s1071" type="#_x0000_t32" style="position:absolute;left:2325;top:8385;width:4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9PG8IAAADcAAAADwAAAGRycy9kb3ducmV2LnhtbERPTYvCMBC9C/6HMII3TfUgWo2yLCji 4mF1KettaMa22ExKErXur98Igrd5vM9ZrFpTixs5X1lWMBomIIhzqysuFPwc14MpCB+QNdaWScGD PKyW3c4CU23v/E23QyhEDGGfooIyhCaV0uclGfRD2xBH7mydwRChK6R2eI/hppbjJJlIgxXHhhIb +iwpvxyuRsHv1+yaPbI97bLRbHdCZ/zfcaNUv9d+zEEEasNb/HJvdZw/nsDzmXiBXP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K9PG8IAAADcAAAADwAAAAAAAAAAAAAA AAChAgAAZHJzL2Rvd25yZXYueG1sUEsFBgAAAAAEAAQA+QAAAJADAAAAAA== ">
                  <v:stroke endarrow="block"/>
                </v:shape>
                <v:shape id="AutoShape 49" o:spid="_x0000_s1072" type="#_x0000_t32" style="position:absolute;left:2325;top:9030;width:4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qgMQAAADcAAAADwAAAGRycy9kb3ducmV2LnhtbERPTWvCQBC9C/6HZYTedBMPVVNXEcFS lB7UEtrbkJ0mwexs2F1N7K/vFoTe5vE+Z7nuTSNu5HxtWUE6SUAQF1bXXCr4OO/GcxA+IGtsLJOC O3lYr4aDJWbadnyk2ymUIoawz1BBFUKbSemLigz6iW2JI/dtncEQoSuldtjFcNPIaZI8S4M1x4YK W9pWVFxOV6Pg87C45vf8nfZ5uth/oTP+5/yq1NOo37yACNSHf/HD/abj/OkM/p6JF8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4+qAxAAAANwAAAAPAAAAAAAAAAAA AAAAAKECAABkcnMvZG93bnJldi54bWxQSwUGAAAAAAQABAD5AAAAkgMAAAAA ">
                  <v:stroke endarrow="block"/>
                </v:shape>
                <v:shape id="AutoShape 50" o:spid="_x0000_s1073" type="#_x0000_t32" style="position:absolute;left:2325;top:9675;width:4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x+8sYAAADcAAAADwAAAGRycy9kb3ducmV2LnhtbESPQWvCQBCF74X+h2UK3upGD1Kjq0ih pVh6qErQ25Adk2B2NuyuGvvrOwfB2wzvzXvfzJe9a9WFQmw8GxgNM1DEpbcNVwZ224/XN1AxIVts PZOBG0VYLp6f5phbf+VfumxSpSSEY44G6pS6XOtY1uQwDn1HLNrRB4dJ1lBpG/Aq4a7V4yybaIcN S0ONHb3XVJ42Z2dg/z09F7fih9bFaLo+YHDxb/tpzOClX81AJerTw3y//rKCPxZaeUYm0I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J8fvLGAAAA3AAAAA8AAAAAAAAA AAAAAAAAoQIAAGRycy9kb3ducmV2LnhtbFBLBQYAAAAABAAEAPkAAACUAwAAAAA= ">
                  <v:stroke endarrow="block"/>
                </v:shape>
                <v:shape id="AutoShape 51" o:spid="_x0000_s1074" type="#_x0000_t32" style="position:absolute;left:2325;top:10380;width:4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DbacMAAADcAAAADwAAAGRycy9kb3ducmV2LnhtbERPS2vCQBC+C/6HZYTezEYPpYmuUgRF LD34INjbkJ0modnZsLtq7K93CwVv8/E9Z77sTSuu5HxjWcEkSUEQl1Y3XCk4HdfjNxA+IGtsLZOC O3lYLoaDOeba3nhP10OoRAxhn6OCOoQul9KXNRn0ie2II/dtncEQoaukdniL4aaV0zR9lQYbjg01 drSqqfw5XIyC80d2Ke7FJ+2KSbb7Qmf873Gj1Muof5+BCNSHp/jfvdVx/jSDv2fiBXL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0w22nDAAAA3AAAAA8AAAAAAAAAAAAA AAAAoQIAAGRycy9kb3ducmV2LnhtbFBLBQYAAAAABAAEAPkAAACRAwAAAAA= ">
                  <v:stroke endarrow="block"/>
                </v:shape>
                <v:shape id="AutoShape 52" o:spid="_x0000_s1075" type="#_x0000_t32" style="position:absolute;left:2325;top:11100;width:4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PkKcYAAADcAAAADwAAAGRycy9kb3ducmV2LnhtbESPQWvCQBCF70L/wzIFb7qxQqnRVUqh pVg8VCXobchOk9DsbNhdNfbXdw6Ctxnem/e+Wax616ozhdh4NjAZZ6CIS28brgzsd++jF1AxIVts PZOBK0VYLR8GC8ytv/A3nbepUhLCMUcDdUpdrnUsa3IYx74jFu3HB4dJ1lBpG/Ai4a7VT1n2rB02 LA01dvRWU/m7PTkDh6/ZqbgWG1oXk9n6iMHFv92HMcPH/nUOKlGf7ubb9acV/KngyzMygV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nT5CnGAAAA3AAAAA8AAAAAAAAA AAAAAAAAoQIAAGRycy9kb3ducmV2LnhtbFBLBQYAAAAABAAEAPkAAACUAwAAAAA= ">
                  <v:stroke endarrow="block"/>
                </v:shape>
              </v:group>
            </w:pict>
          </mc:Fallback>
        </mc:AlternateContent>
      </w:r>
    </w:p>
    <w:p w14:paraId="1CAE7A10" w14:textId="77777777" w:rsidR="001B41A6" w:rsidRDefault="001B41A6">
      <w:pPr>
        <w:rPr>
          <w:sz w:val="18"/>
          <w:szCs w:val="18"/>
        </w:rPr>
      </w:pPr>
    </w:p>
    <w:p w14:paraId="1CAE7A11" w14:textId="77777777" w:rsidR="001B41A6" w:rsidRDefault="001B41A6">
      <w:pPr>
        <w:spacing w:line="360" w:lineRule="auto"/>
        <w:jc w:val="both"/>
        <w:rPr>
          <w:szCs w:val="24"/>
        </w:rPr>
      </w:pPr>
    </w:p>
    <w:p w14:paraId="1CAE7A12" w14:textId="77777777" w:rsidR="001B41A6" w:rsidRDefault="001B41A6">
      <w:pPr>
        <w:spacing w:line="360" w:lineRule="auto"/>
        <w:jc w:val="both"/>
        <w:rPr>
          <w:szCs w:val="24"/>
        </w:rPr>
      </w:pPr>
    </w:p>
    <w:p w14:paraId="1CAE7A13" w14:textId="77777777" w:rsidR="001B41A6" w:rsidRDefault="001B41A6">
      <w:pPr>
        <w:spacing w:line="360" w:lineRule="auto"/>
        <w:jc w:val="both"/>
        <w:rPr>
          <w:szCs w:val="24"/>
        </w:rPr>
      </w:pPr>
    </w:p>
    <w:p w14:paraId="1CAE7A14" w14:textId="77777777" w:rsidR="001B41A6" w:rsidRDefault="001B41A6">
      <w:pPr>
        <w:spacing w:line="360" w:lineRule="auto"/>
        <w:jc w:val="both"/>
        <w:rPr>
          <w:szCs w:val="24"/>
        </w:rPr>
      </w:pPr>
    </w:p>
    <w:p w14:paraId="1CAE7A15" w14:textId="77777777" w:rsidR="001B41A6" w:rsidRDefault="001B41A6">
      <w:pPr>
        <w:spacing w:line="360" w:lineRule="auto"/>
        <w:jc w:val="both"/>
        <w:rPr>
          <w:szCs w:val="24"/>
        </w:rPr>
      </w:pPr>
    </w:p>
    <w:p w14:paraId="1CAE7A16" w14:textId="77777777" w:rsidR="001B41A6" w:rsidRDefault="001B41A6">
      <w:pPr>
        <w:spacing w:line="360" w:lineRule="auto"/>
        <w:jc w:val="both"/>
        <w:rPr>
          <w:szCs w:val="24"/>
        </w:rPr>
      </w:pPr>
    </w:p>
    <w:p w14:paraId="1CAE7A17" w14:textId="77777777" w:rsidR="001B41A6" w:rsidRDefault="001B41A6">
      <w:pPr>
        <w:spacing w:line="360" w:lineRule="auto"/>
        <w:jc w:val="both"/>
        <w:rPr>
          <w:szCs w:val="24"/>
        </w:rPr>
      </w:pPr>
    </w:p>
    <w:p w14:paraId="1CAE7A18" w14:textId="77777777" w:rsidR="001B41A6" w:rsidRDefault="001B41A6">
      <w:pPr>
        <w:spacing w:line="360" w:lineRule="auto"/>
        <w:jc w:val="both"/>
        <w:rPr>
          <w:szCs w:val="24"/>
        </w:rPr>
      </w:pPr>
    </w:p>
    <w:p w14:paraId="1CAE7A19" w14:textId="77777777" w:rsidR="001B41A6" w:rsidRDefault="001B41A6">
      <w:pPr>
        <w:spacing w:line="360" w:lineRule="auto"/>
        <w:jc w:val="both"/>
        <w:rPr>
          <w:szCs w:val="24"/>
        </w:rPr>
      </w:pPr>
    </w:p>
    <w:p w14:paraId="1CAE7A1A" w14:textId="77777777" w:rsidR="001B41A6" w:rsidRDefault="001B41A6">
      <w:pPr>
        <w:spacing w:line="360" w:lineRule="auto"/>
        <w:jc w:val="both"/>
        <w:rPr>
          <w:szCs w:val="24"/>
        </w:rPr>
      </w:pPr>
    </w:p>
    <w:p w14:paraId="1CAE7A1B" w14:textId="77777777" w:rsidR="001B41A6" w:rsidRDefault="001B41A6">
      <w:pPr>
        <w:spacing w:line="360" w:lineRule="auto"/>
        <w:jc w:val="both"/>
        <w:rPr>
          <w:szCs w:val="24"/>
        </w:rPr>
      </w:pPr>
    </w:p>
    <w:p w14:paraId="1CAE7A1C" w14:textId="77777777" w:rsidR="001B41A6" w:rsidRDefault="001B41A6">
      <w:pPr>
        <w:spacing w:line="360" w:lineRule="auto"/>
        <w:jc w:val="both"/>
        <w:rPr>
          <w:szCs w:val="24"/>
        </w:rPr>
      </w:pPr>
    </w:p>
    <w:p w14:paraId="1CAE7A1D" w14:textId="77777777" w:rsidR="001B41A6" w:rsidRDefault="001B41A6">
      <w:pPr>
        <w:spacing w:line="360" w:lineRule="auto"/>
        <w:jc w:val="both"/>
        <w:rPr>
          <w:szCs w:val="24"/>
        </w:rPr>
      </w:pPr>
    </w:p>
    <w:p w14:paraId="1CAE7A1E" w14:textId="77777777" w:rsidR="001B41A6" w:rsidRDefault="001B41A6">
      <w:pPr>
        <w:spacing w:line="360" w:lineRule="auto"/>
        <w:jc w:val="both"/>
        <w:rPr>
          <w:szCs w:val="24"/>
        </w:rPr>
      </w:pPr>
    </w:p>
    <w:p w14:paraId="1CAE7A1F" w14:textId="77777777" w:rsidR="001B41A6" w:rsidRDefault="001B41A6">
      <w:pPr>
        <w:spacing w:line="360" w:lineRule="auto"/>
        <w:jc w:val="both"/>
        <w:rPr>
          <w:szCs w:val="24"/>
        </w:rPr>
      </w:pPr>
    </w:p>
    <w:p w14:paraId="1CAE7A20" w14:textId="77777777" w:rsidR="001B41A6" w:rsidRDefault="001B41A6">
      <w:pPr>
        <w:spacing w:line="360" w:lineRule="auto"/>
        <w:jc w:val="both"/>
        <w:rPr>
          <w:szCs w:val="24"/>
        </w:rPr>
      </w:pPr>
    </w:p>
    <w:p w14:paraId="1CAE7A21" w14:textId="77777777" w:rsidR="001B41A6" w:rsidRDefault="001B41A6">
      <w:pPr>
        <w:spacing w:line="360" w:lineRule="auto"/>
        <w:jc w:val="both"/>
        <w:rPr>
          <w:szCs w:val="24"/>
        </w:rPr>
      </w:pPr>
    </w:p>
    <w:p w14:paraId="1CAE7A22" w14:textId="77777777" w:rsidR="001B41A6" w:rsidRDefault="001B41A6">
      <w:pPr>
        <w:keepNext/>
        <w:spacing w:line="360" w:lineRule="auto"/>
        <w:rPr>
          <w:sz w:val="20"/>
        </w:rPr>
      </w:pPr>
    </w:p>
    <w:p w14:paraId="1CAE7A23" w14:textId="77777777" w:rsidR="001B41A6" w:rsidRDefault="001B41A6">
      <w:pPr>
        <w:rPr>
          <w:sz w:val="18"/>
          <w:szCs w:val="18"/>
        </w:rPr>
      </w:pPr>
    </w:p>
    <w:p w14:paraId="1CAE7A24" w14:textId="77777777" w:rsidR="001B41A6" w:rsidRDefault="001B41A6">
      <w:pPr>
        <w:keepNext/>
        <w:rPr>
          <w:sz w:val="20"/>
        </w:rPr>
      </w:pPr>
    </w:p>
    <w:p w14:paraId="1CAE7A25" w14:textId="77777777" w:rsidR="001B41A6" w:rsidRDefault="001B41A6">
      <w:pPr>
        <w:keepNext/>
        <w:jc w:val="center"/>
        <w:rPr>
          <w:b/>
          <w:sz w:val="16"/>
          <w:szCs w:val="16"/>
        </w:rPr>
      </w:pPr>
    </w:p>
    <w:p w14:paraId="1CAE7A26" w14:textId="77777777" w:rsidR="001B41A6" w:rsidRDefault="001B41A6">
      <w:pPr>
        <w:keepNext/>
        <w:jc w:val="center"/>
        <w:rPr>
          <w:b/>
          <w:szCs w:val="24"/>
        </w:rPr>
      </w:pPr>
    </w:p>
    <w:p w14:paraId="1CAE7A27" w14:textId="77777777" w:rsidR="001B41A6" w:rsidRDefault="001B41A6">
      <w:pPr>
        <w:keepNext/>
        <w:jc w:val="center"/>
        <w:rPr>
          <w:b/>
          <w:szCs w:val="24"/>
        </w:rPr>
      </w:pPr>
    </w:p>
    <w:p w14:paraId="1CAE7A28" w14:textId="77777777" w:rsidR="001B41A6" w:rsidRDefault="00E30C2B">
      <w:pPr>
        <w:jc w:val="center"/>
        <w:rPr>
          <w:bCs/>
          <w:szCs w:val="24"/>
        </w:rPr>
      </w:pPr>
      <w:r>
        <w:rPr>
          <w:bCs/>
          <w:szCs w:val="24"/>
        </w:rPr>
        <w:t>2 pav. Darnios kurortinės plėtros programos tikslai ir uždaviniai</w:t>
      </w:r>
    </w:p>
    <w:p w14:paraId="1CAE7A29" w14:textId="77777777" w:rsidR="001B41A6" w:rsidRDefault="001B41A6">
      <w:pPr>
        <w:rPr>
          <w:sz w:val="18"/>
          <w:szCs w:val="18"/>
        </w:rPr>
      </w:pPr>
    </w:p>
    <w:p w14:paraId="1CAE7A2A" w14:textId="77777777" w:rsidR="001B41A6" w:rsidRDefault="001B41A6">
      <w:pPr>
        <w:keepNext/>
        <w:jc w:val="center"/>
        <w:rPr>
          <w:b/>
          <w:szCs w:val="24"/>
        </w:rPr>
      </w:pPr>
    </w:p>
    <w:p w14:paraId="1CAE7A2B" w14:textId="77777777" w:rsidR="001B41A6" w:rsidRDefault="00E30C2B">
      <w:pPr>
        <w:ind w:firstLine="709"/>
        <w:jc w:val="both"/>
        <w:rPr>
          <w:szCs w:val="24"/>
        </w:rPr>
      </w:pPr>
      <w:r>
        <w:rPr>
          <w:szCs w:val="24"/>
        </w:rPr>
        <w:t>Siekiant įgyvendinti programos tikslą – Rūpintis kultūros ir turizmo paslaugų kokybe bei įvairove (1.1) – numatyti keturi uždaviniai: Rengti  kultūros, meno projektus, stiprinančius rajono kurortinės teritorijos tapatumą (atsakingas –  Vyriausiasis special</w:t>
      </w:r>
      <w:r>
        <w:rPr>
          <w:szCs w:val="24"/>
        </w:rPr>
        <w:t>istas (kultūrai ir turizmui)); Sukurti ir įgyvendinti efektyvų Anykščių rajono reprezentavimo modelį (atsakingas –  Vyriausiasis specialistas (kultūrai ir turizmui)); Užtikrinti efektyvią Anykščių rajono viešųjų ryšių ir rinkodaros sistemą (atsakingas –  V</w:t>
      </w:r>
      <w:r>
        <w:rPr>
          <w:szCs w:val="24"/>
        </w:rPr>
        <w:t>yriausiasis specialistas (kultūrai ir turizmui)); Skatinti kultūros veiklų aktyvumą bei kultūros renginių kokybę ir įvairovę (atsakingas – Vyriausiasis specialistas (kultūrai ir turizmui)).</w:t>
      </w:r>
    </w:p>
    <w:p w14:paraId="1CAE7A2C" w14:textId="77777777" w:rsidR="001B41A6" w:rsidRDefault="00E30C2B">
      <w:pPr>
        <w:ind w:firstLine="709"/>
        <w:jc w:val="both"/>
        <w:rPr>
          <w:szCs w:val="24"/>
        </w:rPr>
      </w:pPr>
      <w:r>
        <w:rPr>
          <w:szCs w:val="24"/>
        </w:rPr>
        <w:lastRenderedPageBreak/>
        <w:t>Pasiekti Programos tikslą – Pažintinio turizmo, aktyvaus poilsio i</w:t>
      </w:r>
      <w:r>
        <w:rPr>
          <w:szCs w:val="24"/>
        </w:rPr>
        <w:t>r sveikatos gerinimo infrastruktūros kūrimas ir plėtra (1.2) – iškelti septyni uždaviniai: Renovuoti, modernizuoti ir optimizuoti kultūros ir turizmo įstaigų tinklą (atsakingas – Vyriausiasis specialistas (kultūrai ir turizmui)); Nusimatyti rajono ateities</w:t>
      </w:r>
      <w:r>
        <w:rPr>
          <w:szCs w:val="24"/>
        </w:rPr>
        <w:t xml:space="preserve"> vystymo raidą, tobulinančią rajono įvaizdį (atsakingas – Architektūros ir urbanistikos skyrius); Sukurti palankią aplinką sveikatinimo, kultūrinio pažintinio turizmo paslaugoms plėtoti (atsakingas – Architektūros ir urbanistikos skyrius); Vystyti turizmo </w:t>
      </w:r>
      <w:r>
        <w:rPr>
          <w:szCs w:val="24"/>
        </w:rPr>
        <w:t>teritorijos įvaizdį, populiarinti ekologišką turizmą vystant infrastruktūrą (atsakingas – Architektūros ir urbanistikos skyrius); Išplėtoti aktyvių pramogų infrastruktūrą (atsakingas – Vyriausiasis specialistas (kultūrai ir turizmui)); Renovuoti, modernizu</w:t>
      </w:r>
      <w:r>
        <w:rPr>
          <w:szCs w:val="24"/>
        </w:rPr>
        <w:t>oti ir pritaikyti kultūros paveldo objektus kultūros ir turizmo reikmėms (atsakingas – Architektūros ir urbanistikos skyrius); Parengti Anykščių rajono teritorijų planavimo dokumentus kultūrinio turizmo, rekreacijos, sveikatinimo plėtrai (atsakingas – Arch</w:t>
      </w:r>
      <w:r>
        <w:rPr>
          <w:szCs w:val="24"/>
        </w:rPr>
        <w:t>itektūros ir urbanistikos skyrius).</w:t>
      </w:r>
    </w:p>
    <w:p w14:paraId="1CAE7A2D" w14:textId="77777777" w:rsidR="001B41A6" w:rsidRDefault="00E30C2B">
      <w:pPr>
        <w:ind w:firstLine="709"/>
        <w:jc w:val="both"/>
        <w:rPr>
          <w:szCs w:val="24"/>
        </w:rPr>
      </w:pPr>
      <w:r>
        <w:rPr>
          <w:szCs w:val="24"/>
        </w:rPr>
        <w:t>Įgyvendinti Darnios kurortinės plėtros programos uždavinius numatytos atitinkamos priemonės, nurodant konkrečias lėšas, finansavimo šaltinius, rodiklius bei jų reikšmes.</w:t>
      </w:r>
    </w:p>
    <w:p w14:paraId="1CAE7A2E" w14:textId="77777777" w:rsidR="001B41A6" w:rsidRDefault="00E30C2B">
      <w:pPr>
        <w:ind w:firstLine="709"/>
        <w:jc w:val="both"/>
        <w:rPr>
          <w:color w:val="000000"/>
          <w:sz w:val="23"/>
          <w:szCs w:val="23"/>
        </w:rPr>
      </w:pPr>
      <w:r>
        <w:rPr>
          <w:bCs/>
          <w:color w:val="000000"/>
          <w:sz w:val="23"/>
          <w:szCs w:val="23"/>
        </w:rPr>
        <w:t>Susiję Lietuvos Respublikos teisės aktai:</w:t>
      </w:r>
      <w:r>
        <w:rPr>
          <w:b/>
          <w:bCs/>
          <w:color w:val="000000"/>
          <w:sz w:val="23"/>
          <w:szCs w:val="23"/>
        </w:rPr>
        <w:t xml:space="preserve"> </w:t>
      </w:r>
      <w:r>
        <w:rPr>
          <w:color w:val="000000"/>
          <w:sz w:val="23"/>
          <w:szCs w:val="23"/>
        </w:rPr>
        <w:t xml:space="preserve"> Teatrų ir koncertinių įstaigų įstatymas, Bibliotekų įstatymas, Muziejų įstatymas, Kultūros centrų įstatymas, Kino įstatymas ir kiti kultūros veiklą reglamentuojantys įstatymai, Turizmo įstatymas ir įgyvendinamieji teisės aktai, Nacionalinė turizmo plėtros</w:t>
      </w:r>
      <w:r>
        <w:rPr>
          <w:color w:val="000000"/>
          <w:sz w:val="23"/>
          <w:szCs w:val="23"/>
        </w:rPr>
        <w:t xml:space="preserve"> programa, Želdynų įstatymas, Aplinkos oro apsaugos įstatymas ir kiti teisės aktai. </w:t>
      </w:r>
    </w:p>
    <w:p w14:paraId="1CAE7A2F" w14:textId="77777777" w:rsidR="001B41A6" w:rsidRDefault="001B41A6">
      <w:pPr>
        <w:ind w:firstLine="709"/>
        <w:jc w:val="both"/>
        <w:rPr>
          <w:szCs w:val="24"/>
        </w:rPr>
      </w:pPr>
    </w:p>
    <w:p w14:paraId="1CAE7A30" w14:textId="77777777" w:rsidR="001B41A6" w:rsidRDefault="00E30C2B">
      <w:pPr>
        <w:ind w:firstLine="833"/>
        <w:jc w:val="both"/>
        <w:rPr>
          <w:szCs w:val="24"/>
        </w:rPr>
      </w:pPr>
    </w:p>
    <w:p w14:paraId="1CAE7A31" w14:textId="77777777" w:rsidR="001B41A6" w:rsidRDefault="00E30C2B">
      <w:pPr>
        <w:keepNext/>
        <w:keepLines/>
        <w:outlineLvl w:val="1"/>
        <w:rPr>
          <w:b/>
          <w:smallCaps/>
          <w:szCs w:val="24"/>
        </w:rPr>
      </w:pPr>
      <w:r>
        <w:rPr>
          <w:b/>
          <w:szCs w:val="24"/>
        </w:rPr>
        <w:t>3.2</w:t>
      </w:r>
      <w:r>
        <w:rPr>
          <w:b/>
          <w:szCs w:val="24"/>
        </w:rPr>
        <w:t>. KRYPTINGO VERSLO VYSTYMO IR INVESTICIJŲ PRITRAUKIMO PROGRAMA (NR.2)</w:t>
      </w:r>
    </w:p>
    <w:p w14:paraId="1CAE7A32" w14:textId="77777777" w:rsidR="001B41A6" w:rsidRDefault="00E30C2B">
      <w:pPr>
        <w:ind w:firstLine="709"/>
        <w:jc w:val="right"/>
        <w:rPr>
          <w:i/>
          <w:szCs w:val="24"/>
        </w:rPr>
      </w:pPr>
      <w:r>
        <w:rPr>
          <w:i/>
          <w:szCs w:val="24"/>
        </w:rPr>
        <w:t>Programos koordinatorius – Investicijų ir projektų valdymo skyriaus vyriausiasis specialista</w:t>
      </w:r>
      <w:r>
        <w:rPr>
          <w:i/>
          <w:szCs w:val="24"/>
        </w:rPr>
        <w:t>s, laikinai einantis vedėjo pareigas, M. Vaičiulevičius</w:t>
      </w:r>
    </w:p>
    <w:p w14:paraId="1CAE7A33" w14:textId="77777777" w:rsidR="001B41A6" w:rsidRDefault="001B41A6">
      <w:pPr>
        <w:ind w:firstLine="709"/>
        <w:jc w:val="right"/>
        <w:rPr>
          <w:szCs w:val="24"/>
        </w:rPr>
      </w:pPr>
    </w:p>
    <w:p w14:paraId="1CAE7A34" w14:textId="77777777" w:rsidR="001B41A6" w:rsidRDefault="00E30C2B">
      <w:pPr>
        <w:ind w:firstLine="709"/>
        <w:jc w:val="both"/>
        <w:rPr>
          <w:szCs w:val="24"/>
        </w:rPr>
      </w:pPr>
      <w:r>
        <w:rPr>
          <w:szCs w:val="24"/>
        </w:rPr>
        <w:t>Kryptingo verslo vystymo ir investicijų pritraukimo programa skirta įgyvendinti ekonomikos, verslo ir darnaus kaimo plėtra srities strateginį tikslą – Sukurti palankią aplinką investicijoms ir rajono</w:t>
      </w:r>
      <w:r>
        <w:rPr>
          <w:szCs w:val="24"/>
        </w:rPr>
        <w:t xml:space="preserve"> verslo vystymuisi.</w:t>
      </w:r>
    </w:p>
    <w:p w14:paraId="1CAE7A35" w14:textId="77777777" w:rsidR="001B41A6" w:rsidRDefault="00E30C2B">
      <w:pPr>
        <w:spacing w:line="360" w:lineRule="auto"/>
        <w:rPr>
          <w:b/>
          <w:bCs/>
          <w:i/>
          <w:szCs w:val="24"/>
          <w:lang w:eastAsia="lt-LT"/>
        </w:rPr>
      </w:pPr>
      <w:r>
        <w:rPr>
          <w:rFonts w:ascii="Calibri" w:hAnsi="Calibri"/>
          <w:b/>
          <w:bCs/>
          <w:noProof/>
          <w:color w:val="4F81BD"/>
          <w:sz w:val="18"/>
          <w:szCs w:val="18"/>
          <w:lang w:eastAsia="lt-LT"/>
        </w:rPr>
        <mc:AlternateContent>
          <mc:Choice Requires="wpg">
            <w:drawing>
              <wp:anchor distT="0" distB="0" distL="114300" distR="114300" simplePos="0" relativeHeight="251655680" behindDoc="0" locked="0" layoutInCell="1" allowOverlap="1" wp14:anchorId="1CAE9DD9" wp14:editId="1CAE9DDA">
                <wp:simplePos x="0" y="0"/>
                <wp:positionH relativeFrom="column">
                  <wp:posOffset>0</wp:posOffset>
                </wp:positionH>
                <wp:positionV relativeFrom="paragraph">
                  <wp:posOffset>191770</wp:posOffset>
                </wp:positionV>
                <wp:extent cx="6286500" cy="1219200"/>
                <wp:effectExtent l="9525" t="10795" r="28575" b="27305"/>
                <wp:wrapNone/>
                <wp:docPr id="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219200"/>
                          <a:chOff x="525" y="2411"/>
                          <a:chExt cx="9900" cy="1920"/>
                        </a:xfrm>
                      </wpg:grpSpPr>
                      <wps:wsp>
                        <wps:cNvPr id="93" name="AutoShape 54"/>
                        <wps:cNvSpPr>
                          <a:spLocks noChangeArrowheads="1"/>
                        </wps:cNvSpPr>
                        <wps:spPr bwMode="auto">
                          <a:xfrm>
                            <a:off x="525" y="2411"/>
                            <a:ext cx="2460" cy="192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44" w14:textId="77777777" w:rsidR="001B41A6" w:rsidRDefault="001B41A6">
                              <w:pPr>
                                <w:rPr>
                                  <w:sz w:val="18"/>
                                  <w:szCs w:val="18"/>
                                </w:rPr>
                              </w:pPr>
                            </w:p>
                            <w:p w14:paraId="1CAE9E45" w14:textId="77777777" w:rsidR="001B41A6" w:rsidRDefault="00E30C2B">
                              <w:pPr>
                                <w:tabs>
                                  <w:tab w:val="left" w:pos="567"/>
                                </w:tabs>
                                <w:jc w:val="center"/>
                                <w:rPr>
                                  <w:b/>
                                  <w:sz w:val="28"/>
                                  <w:szCs w:val="28"/>
                                </w:rPr>
                              </w:pPr>
                              <w:r>
                                <w:rPr>
                                  <w:b/>
                                  <w:bCs/>
                                  <w:sz w:val="28"/>
                                  <w:szCs w:val="28"/>
                                </w:rPr>
                                <w:t>2. Kryptingo verslo vystymo ir investicijų pritraukimo programa</w:t>
                              </w:r>
                            </w:p>
                          </w:txbxContent>
                        </wps:txbx>
                        <wps:bodyPr rot="0" vert="vert270" wrap="square" lIns="91440" tIns="45720" rIns="91440" bIns="45720" anchor="t" anchorCtr="0" upright="1">
                          <a:noAutofit/>
                        </wps:bodyPr>
                      </wps:wsp>
                      <wps:wsp>
                        <wps:cNvPr id="94" name="AutoShape 55"/>
                        <wps:cNvSpPr>
                          <a:spLocks noChangeArrowheads="1"/>
                        </wps:cNvSpPr>
                        <wps:spPr bwMode="auto">
                          <a:xfrm>
                            <a:off x="3285" y="2411"/>
                            <a:ext cx="7140" cy="630"/>
                          </a:xfrm>
                          <a:prstGeom prst="homePlate">
                            <a:avLst>
                              <a:gd name="adj" fmla="val 8688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46" w14:textId="77777777" w:rsidR="001B41A6" w:rsidRDefault="00E30C2B">
                              <w:pPr>
                                <w:spacing w:line="276" w:lineRule="auto"/>
                                <w:ind w:left="357"/>
                                <w:rPr>
                                  <w:b/>
                                  <w:sz w:val="22"/>
                                  <w:szCs w:val="22"/>
                                </w:rPr>
                              </w:pPr>
                              <w:r>
                                <w:rPr>
                                  <w:bCs/>
                                  <w:sz w:val="22"/>
                                  <w:szCs w:val="22"/>
                                </w:rPr>
                                <w:t>2.1. Didinti Anykščių rajono ekonominį naudingumą</w:t>
                              </w:r>
                            </w:p>
                          </w:txbxContent>
                        </wps:txbx>
                        <wps:bodyPr rot="0" vert="horz" wrap="square" lIns="0" tIns="0" rIns="0" bIns="0" anchor="t" anchorCtr="0" upright="1">
                          <a:noAutofit/>
                        </wps:bodyPr>
                      </wps:wsp>
                      <wps:wsp>
                        <wps:cNvPr id="95" name="AutoShape 56"/>
                        <wps:cNvSpPr>
                          <a:spLocks noChangeArrowheads="1"/>
                        </wps:cNvSpPr>
                        <wps:spPr bwMode="auto">
                          <a:xfrm>
                            <a:off x="3687" y="3161"/>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47" w14:textId="77777777" w:rsidR="001B41A6" w:rsidRDefault="001B41A6">
                              <w:pPr>
                                <w:rPr>
                                  <w:sz w:val="18"/>
                                  <w:szCs w:val="18"/>
                                </w:rPr>
                              </w:pPr>
                            </w:p>
                            <w:p w14:paraId="1CAE9E48" w14:textId="77777777" w:rsidR="001B41A6" w:rsidRDefault="00E30C2B">
                              <w:pPr>
                                <w:ind w:left="720"/>
                                <w:rPr>
                                  <w:sz w:val="22"/>
                                  <w:szCs w:val="22"/>
                                </w:rPr>
                              </w:pPr>
                              <w:r>
                                <w:rPr>
                                  <w:sz w:val="22"/>
                                  <w:szCs w:val="22"/>
                                </w:rPr>
                                <w:t>2.1.1. Skatinti investicijų augimą</w:t>
                              </w:r>
                            </w:p>
                          </w:txbxContent>
                        </wps:txbx>
                        <wps:bodyPr rot="0" vert="horz" wrap="square" lIns="0" tIns="0" rIns="0" bIns="0" anchor="t" anchorCtr="0" upright="1">
                          <a:noAutofit/>
                        </wps:bodyPr>
                      </wps:wsp>
                      <wps:wsp>
                        <wps:cNvPr id="96" name="AutoShape 57"/>
                        <wps:cNvSpPr>
                          <a:spLocks noChangeArrowheads="1"/>
                        </wps:cNvSpPr>
                        <wps:spPr bwMode="auto">
                          <a:xfrm>
                            <a:off x="3687" y="3806"/>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49" w14:textId="77777777" w:rsidR="001B41A6" w:rsidRDefault="00E30C2B">
                              <w:pPr>
                                <w:ind w:left="720"/>
                                <w:jc w:val="both"/>
                                <w:rPr>
                                  <w:sz w:val="22"/>
                                  <w:szCs w:val="22"/>
                                </w:rPr>
                              </w:pPr>
                              <w:r>
                                <w:rPr>
                                  <w:sz w:val="22"/>
                                  <w:szCs w:val="22"/>
                                </w:rPr>
                                <w:t xml:space="preserve">2.1.2. Skatinti verslo plėtrą </w:t>
                              </w:r>
                            </w:p>
                          </w:txbxContent>
                        </wps:txbx>
                        <wps:bodyPr rot="0" vert="horz" wrap="square" lIns="0" tIns="0" rIns="0" bIns="0" anchor="t" anchorCtr="0" upright="1">
                          <a:noAutofit/>
                        </wps:bodyPr>
                      </wps:wsp>
                      <wps:wsp>
                        <wps:cNvPr id="97" name="AutoShape 58"/>
                        <wps:cNvCnPr/>
                        <wps:spPr bwMode="auto">
                          <a:xfrm>
                            <a:off x="2985" y="27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59"/>
                        <wps:cNvCnPr/>
                        <wps:spPr bwMode="auto">
                          <a:xfrm>
                            <a:off x="3285" y="3056"/>
                            <a:ext cx="0"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60"/>
                        <wps:cNvCnPr/>
                        <wps:spPr bwMode="auto">
                          <a:xfrm>
                            <a:off x="3285" y="3431"/>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61"/>
                        <wps:cNvCnPr/>
                        <wps:spPr bwMode="auto">
                          <a:xfrm>
                            <a:off x="3285" y="4076"/>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53" o:spid="_x0000_s1076" style="position:absolute;margin-left:0;margin-top:15.1pt;width:495pt;height:96pt;z-index:251655680" coordorigin="525,2411" coordsize="9900,19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HwfgUQUAAF8dAAAOAAAAZHJzL2Uyb0RvYy54bWzsWVlv4zYQfi/Q/0DoPbEuy5IQZ5H4WBTY tgHSos+0RB2tRKokHTlb9L93SEqKryK7m66xaZwHhzJFcvjNzDeHr95t6go9EC5KRqeWc2lbiNCE pSXNp9avvywvQgsJiWmKK0bJ1Hokwnp3/f13V20TE5cVrEoJR7AJFXHbTK1CyiYejURSkBqLS9YQ CpMZ4zWW8MjzUcpxC7vX1ci17WDUMp42nCVECPh2biata71/lpFE/pxlgkhUTS2QTepPrj9X6nN0 fYXjnOOmKJNODPwFUtS4pHDosNUcS4zWvDzYqi4TzgTL5GXC6hHLsjIh+g5wG8feu817ztaNvkse t3kzwATQ7uH0xdsmPz3ccVSmUytyLURxDTrSx6Kxp8BpmzyGd97z5r654+aGMPzAkj8ETI/259Vz bl5Gq/ZHlsJ+eC2ZBmeT8VptAddGG62Dx0EHZCNRAl8GbhiMbVBVAnOO60SgZaOlpABVqnVjd2wh mHV9x+mnFt3yKBrWwko1O8KxOVfL2smmLgYGJ54wFS/D9L7ADdGqEgqvHlOvx/QGMNDvoLFvcNXv 9aAKgyiibFZgmpMbzllbEJyCWPqOIPzWAvUgQB/PQnwIVY+z6wc9yPtA4bjhQr4nrEZqMLWyirUg F5c3lSScYknujMdpreKHD0IaoPt1nSeky7KqEGfyt1IW+vZK3XpSwBozQA2DS5qvBc9Xs4qjBwzu utR/nQpzsf22Y6s/vdPOkttwNltofEHraon+1x1VlRQBtmA/vlmORIIrAqZvENbOq0VWR1UUtcoA J/05rCqHyZ1Do/GtN590cort1+oS4EJVWU+t0BwJMOFY6XVBUz2WuKzMGEStqJommrY6odkatrgv 0halpVKFG3oRUGpaAod5oR3Y0cRCuMqBfBPJraNg70jr+t4SNK8OwlVTYIM1eJxxM5Cie12DNxyv n7Yk0/aoTNB4ktysNppFvI41RLxi6SNYKGhfaVfFCBioT4DUQi1Q7tQSf64xJxaqfqBgA5Hj+zAl 9YM/noD/Ir49s9qewTQpGKAg4f56OJOG19cNL/MCDnP0LSlTvpeV2kSV4xjB4EIdBZyKC/wjXDA+ IRd4brjPmz0ZTBwFvGLcwNslzQMuKFhN7iqgAGNCyveVLeVpFzxw+ruFsrqCKApejMIgDKPONzRR aEM688Sb54khCh7lCfDsj8dJYiCIgRxgYIgBBq+OFMAjTdK1lSAEpySFIIQAAo7vOUGXTPWkEDgR SKdIQWUR25nUASm8mgRheTv3b0+dICxvbpfhskPwm3f8aOJP7ODrJQhDyHvbjh8ccXydRO4k+pCN faXKwBscH7JIZZuQePYl2Nnx/5vK4Oz4In6qDIaw9rYdH8LtQcQPtyL+jN5xcMdPLvHdqE/rJ+M9 R/b6XsgzOb2QHKuSacYohY4Z46Zy+pfCnjJV1mvGMEVypPIDRSA7sW2n6tTVby/FzmvQ4upK4SNl MZKPDTSQJC+hcK+gUISSvCYpFIwECl41MmlJVzhvZFeNKCbT3be/IjtahIvQv/DdYHHh2/P5xc1y 5l8ES2cynnvz2Wzu/K2Ed/y4KNOUUN2zMA1J+PLTukJdT9L08IZe4ADUaHd3U0tvoG6CahtE1ULv FdTGR9TtTlylQnPhwDx1AdfFpc81z6Hq9Ox984R8XTf5bO+Z9PKbtc+z9W316j+rB627geB3nVX1 /dLo0PqgWQUwv9j6fG+vvPFtaHhr+3ut1ndmx1OzI/SdjxioNqyXGqhvT/ai99lArf9T+IZArn/F 01G/+8VR/Uy4/azD/dPvotf/AAAA//8DAFBLAwQUAAYACAAAACEA5Olqe90AAAAHAQAADwAAAGRy cy9kb3ducmV2LnhtbEyPQWvDMAyF74P9B6PCbqudlI01jVNK2XYqg7WDsZsbq0loLIfYTdJ/P+20 6vb0xHuf8vXkWjFgHxpPGpK5AoFUettQpeHr8Pb4AiJEQ9a0nlDDFQOsi/u73GTWj/SJwz5WgkMo ZEZDHWOXSRnKGp0Jc98hsXfyvTORZV9J25uRw10rU6WepTMNcUNtOtzWWJ73F6fhfTTjZpG8Drvz aXv9OTx9fO8S1PphNm1WICJO8f8Y/vAZHQpmOvoL2SBaDfxI1LBQKQh2l0vFi6OGlAdkkctb/uIX AAD//wMAUEsBAi0AFAAGAAgAAAAhALaDOJL+AAAA4QEAABMAAAAAAAAAAAAAAAAAAAAAAFtDb250 ZW50X1R5cGVzXS54bWxQSwECLQAUAAYACAAAACEAOP0h/9YAAACUAQAACwAAAAAAAAAAAAAAAAAv AQAAX3JlbHMvLnJlbHNQSwECLQAUAAYACAAAACEAPB8H4FEFAABfHQAADgAAAAAAAAAAAAAAAAAu AgAAZHJzL2Uyb0RvYy54bWxQSwECLQAUAAYACAAAACEA5Olqe90AAAAHAQAADwAAAAAAAAAAAAAA AACrBwAAZHJzL2Rvd25yZXYueG1sUEsFBgAAAAAEAAQA8wAAALUIAAAAAA== ">
                <v:shape id="AutoShape 54" o:spid="_x0000_s1077" type="#_x0000_t176" style="position:absolute;left:525;top:2411;width:2460;height:19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9CYcYA AADbAAAADwAAAGRycy9kb3ducmV2LnhtbESPT2vCQBTE74V+h+UVeim6qYWq0VVqS9Xe/Bvw9sg+ k9Ds27C7jfHbd4VCj8PM/IaZzjtTi5acrywreO4nIIhzqysuFBz2n70RCB+QNdaWScGVPMxn93dT TLW98JbaXShEhLBPUUEZQpNK6fOSDPq+bYijd7bOYIjSFVI7vES4qeUgSV6lwYrjQokNvZeUf+9+ jIIsc4vhZtU6Nzwt3FN2XH4dPgZKPT50bxMQgbrwH/5rr7WC8QvcvsQfIGe/AAAA//8DAFBLAQIt ABQABgAIAAAAIQDw94q7/QAAAOIBAAATAAAAAAAAAAAAAAAAAAAAAABbQ29udGVudF9UeXBlc10u eG1sUEsBAi0AFAAGAAgAAAAhADHdX2HSAAAAjwEAAAsAAAAAAAAAAAAAAAAALgEAAF9yZWxzLy5y ZWxzUEsBAi0AFAAGAAgAAAAhADMvBZ5BAAAAOQAAABAAAAAAAAAAAAAAAAAAKQIAAGRycy9zaGFw ZXhtbC54bWxQSwECLQAUAAYACAAAACEAHQ9CYcYAAADbAAAADwAAAAAAAAAAAAAAAACYAgAAZHJz L2Rvd25yZXYueG1sUEsFBgAAAAAEAAQA9QAAAIsDAAAAAA== " strokecolor="#95b3d7" strokeweight="1pt">
                  <v:fill color2="#b8cce4" focus="100%" type="gradient"/>
                  <v:shadow on="t" color="#243f60" opacity=".5" offset="1pt"/>
                  <v:textbox style="layout-flow:vertical;mso-layout-flow-alt:bottom-to-top">
                    <w:txbxContent>
                      <w:p>
                        <w:pPr>
                          <w:tabs>
                            <w:tab w:val="left" w:leader="none" w:pos="567"/>
                          </w:tabs>
                          <w:spacing w:line="240"/>
                          <w:jc w:val="center"/>
                          <w:rPr>
                            <w:rFonts w:ascii="Times New Roman" w:hAnsi="Times New Roman" w:eastAsia="Times New Roman" w:cs="Times New Roman"/>
                            <w:b/>
                            <w:sz w:val="28"/>
                            <w:szCs w:val="28"/>
                          </w:rPr>
                        </w:pPr>
                        <w:r>
                          <w:rPr>
                            <w:rFonts w:ascii="Times New Roman" w:hAnsi="Times New Roman" w:eastAsia="Times New Roman" w:cs="Times New Roman"/>
                            <w:b/>
                            <w:bCs/>
                            <w:sz w:val="28"/>
                            <w:szCs w:val="28"/>
                          </w:rPr>
                          <w:t>2. Kryptingo verslo vystymo ir investicijų pritraukimo programa</w:t>
                        </w:r>
                      </w:p>
                    </w:txbxContent>
                  </v:textbox>
                </v:shape>
                <v:shape id="AutoShape 55" o:spid="_x0000_s1078" type="#_x0000_t15" style="position:absolute;left:3285;top:2411;width:714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Op18QA AADbAAAADwAAAGRycy9kb3ducmV2LnhtbESP3WrCQBSE74W+w3IK3tWNPy01uooNiAq9afQBDtlj Npg9G7LbGH36bkHwcpiZb5jlure16Kj1lWMF41ECgrhwuuJSwem4ffsE4QOyxtoxKbiRh/XqZbDE VLsr/1CXh1JECPsUFZgQmlRKXxiy6EeuIY7e2bUWQ5RtKXWL1wi3tZwkyYe0WHFcMNhQZqi45L9W wbTLdl/me/ve3e7H4pD53d3tp0oNX/vNAkSgPjzDj/ZeK5jP4P9L/AFy9QcAAP//AwBQSwECLQAU AAYACAAAACEA8PeKu/0AAADiAQAAEwAAAAAAAAAAAAAAAAAAAAAAW0NvbnRlbnRfVHlwZXNdLnht bFBLAQItABQABgAIAAAAIQAx3V9h0gAAAI8BAAALAAAAAAAAAAAAAAAAAC4BAABfcmVscy8ucmVs c1BLAQItABQABgAIAAAAIQAzLwWeQQAAADkAAAAQAAAAAAAAAAAAAAAAACkCAABkcnMvc2hhcGV4 bWwueG1sUEsBAi0AFAAGAAgAAAAhAIWjqdfEAAAA2wAAAA8AAAAAAAAAAAAAAAAAmAIAAGRycy9k b3ducmV2LnhtbFBLBQYAAAAABAAEAPUAAACJAwAAAAA= " adj="19944" strokecolor="#95b3d7" strokeweight="1pt">
                  <v:fill color2="#b8cce4" focus="100%" type="gradient"/>
                  <v:shadow on="t" color="#243f60" opacity=".5" offset="1pt"/>
                  <v:textbox inset="0,0,0,0">
                    <w:txbxContent>
                      <w:p>
                        <w:pPr>
                          <w:spacing w:line="276"/>
                          <w:ind w:left="357"/>
                          <w:rPr>
                            <w:rFonts w:ascii="Times New Roman" w:hAnsi="Times New Roman" w:eastAsia="Times New Roman" w:cs="Times New Roman"/>
                            <w:b/>
                            <w:sz w:val="22"/>
                            <w:szCs w:val="22"/>
                          </w:rPr>
                        </w:pPr>
                        <w:r>
                          <w:rPr>
                            <w:rFonts w:ascii="Times New Roman" w:hAnsi="Times New Roman" w:eastAsia="Times New Roman" w:cs="Times New Roman"/>
                            <w:bCs/>
                            <w:sz w:val="22"/>
                            <w:szCs w:val="22"/>
                          </w:rPr>
                          <w:t>2.1. Didinti Anykščių rajono ekonominį naudingumą</w:t>
                        </w:r>
                      </w:p>
                    </w:txbxContent>
                  </v:textbox>
                </v:shape>
                <v:shape id="AutoShape 56" o:spid="_x0000_s1079" type="#_x0000_t176" style="position:absolute;left:3687;top:3161;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h2BjMUA AADbAAAADwAAAGRycy9kb3ducmV2LnhtbESP3WoCMRSE7wu+QzhC7zSrYNGtWRFBsC2laou9PW7O /uDmZElSd337piD0cpiZb5jlqjeNuJLztWUFk3ECgji3uuZSwdfndjQH4QOyxsYyKbiRh1U2eFhi qm3HB7oeQykihH2KCqoQ2lRKn1dk0I9tSxy9wjqDIUpXSu2wi3DTyGmSPEmDNceFClvaVJRfjj9G gfy+Yfd+Op1xs3+bu3778lp8zJR6HPbrZxCB+vAfvrd3WsFiBn9f4g+Q2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HYGMxQAAANsAAAAPAAAAAAAAAAAAAAAAAJgCAABkcnMv ZG93bnJldi54bWxQSwUGAAAAAAQABAD1AAAAigMAAAAA " strokecolor="#fabf8f" strokeweight="1pt">
                  <v:fill color2="#fbd4b4" focus="100%" type="gradient"/>
                  <v:shadow on="t" color="#974706" opacity=".5" offset="1pt"/>
                  <v:textbox inset="0,0,0,0">
                    <w:txbxContent>
                      <w:p>
                        <w:pPr>
                          <w:rPr>
                            <w:sz w:val="18"/>
                            <w:szCs w:val="18"/>
                          </w:rPr>
                        </w:pPr>
                      </w:p>
                      <w:p>
                        <w:pPr>
                          <w:spacing w:line="240"/>
                          <w:ind w:left="720"/>
                          <w:rPr>
                            <w:rFonts w:ascii="Times New Roman" w:hAnsi="Times New Roman" w:eastAsia="Times New Roman" w:cs="Times New Roman"/>
                            <w:sz w:val="22"/>
                            <w:szCs w:val="22"/>
                          </w:rPr>
                        </w:pPr>
                        <w:r>
                          <w:rPr>
                            <w:rFonts w:ascii="Times New Roman" w:hAnsi="Times New Roman" w:eastAsia="Times New Roman" w:cs="Times New Roman"/>
                            <w:sz w:val="22"/>
                            <w:szCs w:val="22"/>
                          </w:rPr>
                          <w:t>2.1.1. Skatinti investicijų augimą</w:t>
                        </w:r>
                      </w:p>
                    </w:txbxContent>
                  </v:textbox>
                </v:shape>
                <v:shape id="AutoShape 57" o:spid="_x0000_s1080" type="#_x0000_t176" style="position:absolute;left:3687;top:3806;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8f+8QA AADbAAAADwAAAGRycy9kb3ducmV2LnhtbESPQWsCMRSE70L/Q3gFb5qtULGrUYogWKVoVfT6unnu Lt28LEl013/fCILHYWa+YSaz1lTiSs6XlhW89RMQxJnVJecKDvtFbwTCB2SNlWVScCMPs+lLZ4Kp tg3/0HUXchEh7FNUUIRQp1L6rCCDvm9r4uidrTMYonS51A6bCDeVHCTJUBosOS4UWNO8oOxvdzEK 5OmGzffx+Ivz7Xrk2sXX6rx5V6r72n6OQQRqwzP8aC+1go8h3L/EHyCn/wAAAP//AwBQSwECLQAU AAYACAAAACEA8PeKu/0AAADiAQAAEwAAAAAAAAAAAAAAAAAAAAAAW0NvbnRlbnRfVHlwZXNdLnht bFBLAQItABQABgAIAAAAIQAx3V9h0gAAAI8BAAALAAAAAAAAAAAAAAAAAC4BAABfcmVscy8ucmVs c1BLAQItABQABgAIAAAAIQAzLwWeQQAAADkAAAAQAAAAAAAAAAAAAAAAACkCAABkcnMvc2hhcGV4 bWwueG1sUEsBAi0AFAAGAAgAAAAhAC7PH/vEAAAA2wAAAA8AAAAAAAAAAAAAAAAAmAIAAGRycy9k b3ducmV2LnhtbFBLBQYAAAAABAAEAPUAAACJAwAAAAA= " strokecolor="#fabf8f" strokeweight="1pt">
                  <v:fill color2="#fbd4b4" focus="100%" type="gradient"/>
                  <v:shadow on="t" color="#974706" opacity=".5" offset="1pt"/>
                  <v:textbox inset="0,0,0,0">
                    <w:txbxContent>
                      <w:p>
                        <w:pPr>
                          <w:spacing w:line="240"/>
                          <w:ind w:left="72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2.1.2. Skatinti verslo plėtrą </w:t>
                        </w:r>
                      </w:p>
                    </w:txbxContent>
                  </v:textbox>
                </v:shape>
                <v:shape id="AutoShape 58" o:spid="_x0000_s1081" type="#_x0000_t32" style="position:absolute;left:2985;top:2756;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tzV8QAAADbAAAADwAAAGRycy9kb3ducmV2LnhtbESPQWvCQBSE74L/YXmF3nSjh9pEVymC pSgeqiXU2yP7TILZt2F31dhf3xUEj8PMfMPMFp1pxIWcry0rGA0TEMSF1TWXCn72q8E7CB+QNTaW ScGNPCzm/d4MM22v/E2XXShFhLDPUEEVQptJ6YuKDPqhbYmjd7TOYIjSlVI7vEa4aeQ4Sd6kwZrj QoUtLSsqTruzUfC7Sc/5Ld/SOh+l6wM64//2n0q9vnQfUxCBuvAMP9pfWkE6gfuX+APk/B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9O3NXxAAAANsAAAAPAAAAAAAAAAAA AAAAAKECAABkcnMvZG93bnJldi54bWxQSwUGAAAAAAQABAD5AAAAkgMAAAAA ">
                  <v:stroke endarrow="block"/>
                </v:shape>
                <v:shape id="AutoShape 59" o:spid="_x0000_s1082" type="#_x0000_t32" style="position:absolute;left:3285;top:3056;width:0;height:10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yF4cEAAADbAAAADwAAAGRycy9kb3ducmV2LnhtbERPTWsCMRC9C/0PYQpeRLMKFrs1yioI WvCg1vt0M92EbibrJur675tDwePjfc+XnavFjdpgPSsYjzIQxKXXlisFX6fNcAYiRGSNtWdS8KAA y8VLb4659nc+0O0YK5FCOOSowMTY5FKG0pDDMPINceJ+fOswJthWUrd4T+GulpMse5MOLacGgw2t DZW/x6tTsN+NV8W3sbvPw8Xup5uivlaDs1L91674ABGpi0/xv3urFbyns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4rIXhwQAAANsAAAAPAAAAAAAAAAAAAAAA AKECAABkcnMvZG93bnJldi54bWxQSwUGAAAAAAQABAD5AAAAjwMAAAAA "/>
                <v:shape id="AutoShape 60" o:spid="_x0000_s1083" type="#_x0000_t32" style="position:absolute;left:3285;top:3431;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CvsUAAADbAAAADwAAAGRycy9kb3ducmV2LnhtbESPQWvCQBSE70L/w/IKvekmPZQmuoZS UIrSQ1WC3h7Z1yQ0+zbsrhr99V1B8DjMzDfMrBhMJ07kfGtZQTpJQBBXVrdcK9htF+N3ED4ga+ws k4ILeSjmT6MZ5tqe+YdOm1CLCGGfo4ImhD6X0lcNGfQT2xNH79c6gyFKV0vt8BzhppOvSfImDbYc Fxrs6bOh6m9zNAr26+xYXspvWpVptjqgM/66XSr18jx8TEEEGsIjfG9/aQVZBrcv8QfI+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hCvsUAAADbAAAADwAAAAAAAAAA AAAAAAChAgAAZHJzL2Rvd25yZXYueG1sUEsFBgAAAAAEAAQA+QAAAJMDAAAAAA== ">
                  <v:stroke endarrow="block"/>
                </v:shape>
                <v:shape id="AutoShape 61" o:spid="_x0000_s1084" type="#_x0000_t32" style="position:absolute;left:3285;top:4076;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78ulMYAAADcAAAADwAAAGRycy9kb3ducmV2LnhtbESPQWvCQBCF74L/YRmhN93YQ9HUVUqh pSgeNCW0tyE7TUKzs2F31eivdw6F3mZ4b977ZrUZXKfOFGLr2cB8loEirrxtuTbwWbxNF6BiQrbY eSYDV4qwWY9HK8ytv/CBzsdUKwnhmKOBJqU+1zpWDTmMM98Ti/bjg8Mka6i1DXiRcNfpxyx70g5b loYGe3ptqPo9npyBr93yVF7LPW3L+XL7jcHFW/FuzMNkeHkGlWhI/+a/6w8r+JngyzMygV7f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e/LpTGAAAA3AAAAA8AAAAAAAAA AAAAAAAAoQIAAGRycy9kb3ducmV2LnhtbFBLBQYAAAAABAAEAPkAAACUAwAAAAA= ">
                  <v:stroke endarrow="block"/>
                </v:shape>
              </v:group>
            </w:pict>
          </mc:Fallback>
        </mc:AlternateContent>
      </w:r>
    </w:p>
    <w:p w14:paraId="1CAE7A36" w14:textId="77777777" w:rsidR="001B41A6" w:rsidRDefault="001B41A6">
      <w:pPr>
        <w:spacing w:line="360" w:lineRule="auto"/>
        <w:rPr>
          <w:b/>
          <w:bCs/>
          <w:i/>
          <w:szCs w:val="24"/>
          <w:lang w:eastAsia="lt-LT"/>
        </w:rPr>
      </w:pPr>
    </w:p>
    <w:p w14:paraId="1CAE7A37" w14:textId="77777777" w:rsidR="001B41A6" w:rsidRDefault="001B41A6">
      <w:pPr>
        <w:rPr>
          <w:sz w:val="18"/>
          <w:szCs w:val="18"/>
        </w:rPr>
      </w:pPr>
    </w:p>
    <w:p w14:paraId="1CAE7A38" w14:textId="77777777" w:rsidR="001B41A6" w:rsidRDefault="001B41A6">
      <w:pPr>
        <w:spacing w:line="360" w:lineRule="auto"/>
        <w:rPr>
          <w:b/>
          <w:bCs/>
          <w:i/>
          <w:szCs w:val="24"/>
          <w:lang w:eastAsia="lt-LT"/>
        </w:rPr>
      </w:pPr>
    </w:p>
    <w:p w14:paraId="1CAE7A39" w14:textId="77777777" w:rsidR="001B41A6" w:rsidRDefault="001B41A6">
      <w:pPr>
        <w:rPr>
          <w:sz w:val="18"/>
          <w:szCs w:val="18"/>
        </w:rPr>
      </w:pPr>
    </w:p>
    <w:p w14:paraId="1CAE7A3A" w14:textId="77777777" w:rsidR="001B41A6" w:rsidRDefault="001B41A6">
      <w:pPr>
        <w:spacing w:line="360" w:lineRule="auto"/>
        <w:rPr>
          <w:b/>
          <w:bCs/>
          <w:i/>
          <w:szCs w:val="24"/>
          <w:lang w:eastAsia="lt-LT"/>
        </w:rPr>
      </w:pPr>
    </w:p>
    <w:p w14:paraId="1CAE7A3B" w14:textId="77777777" w:rsidR="001B41A6" w:rsidRDefault="001B41A6">
      <w:pPr>
        <w:rPr>
          <w:sz w:val="18"/>
          <w:szCs w:val="18"/>
        </w:rPr>
      </w:pPr>
    </w:p>
    <w:p w14:paraId="1CAE7A3C" w14:textId="77777777" w:rsidR="001B41A6" w:rsidRDefault="00E30C2B">
      <w:pPr>
        <w:jc w:val="center"/>
        <w:rPr>
          <w:bCs/>
          <w:i/>
          <w:szCs w:val="24"/>
        </w:rPr>
      </w:pPr>
      <w:r>
        <w:rPr>
          <w:bCs/>
          <w:szCs w:val="24"/>
        </w:rPr>
        <w:t xml:space="preserve">3 pav. Kryptingo verslo vystymo ir </w:t>
      </w:r>
      <w:r>
        <w:rPr>
          <w:bCs/>
          <w:szCs w:val="24"/>
        </w:rPr>
        <w:t>investicijų pritraukimo programos tikslas ir uždaviniai</w:t>
      </w:r>
    </w:p>
    <w:p w14:paraId="1CAE7A3D" w14:textId="77777777" w:rsidR="001B41A6" w:rsidRDefault="001B41A6">
      <w:pPr>
        <w:rPr>
          <w:sz w:val="18"/>
          <w:szCs w:val="18"/>
        </w:rPr>
      </w:pPr>
    </w:p>
    <w:p w14:paraId="1CAE7A3E" w14:textId="77777777" w:rsidR="001B41A6" w:rsidRDefault="00E30C2B">
      <w:pPr>
        <w:ind w:firstLine="709"/>
        <w:jc w:val="both"/>
        <w:rPr>
          <w:szCs w:val="24"/>
        </w:rPr>
      </w:pPr>
      <w:r>
        <w:rPr>
          <w:szCs w:val="24"/>
        </w:rPr>
        <w:t>Kryptingo verslo vystymo ir investicijų pritraukimo programa sudaryta iš vieno programos tikslo: Didinti Anykščių rajono ekonominį naudingumą (2.1). Siekiant įgyvendinti programos tikslą,  numatyti d</w:t>
      </w:r>
      <w:r>
        <w:rPr>
          <w:szCs w:val="24"/>
        </w:rPr>
        <w:t xml:space="preserve">u uždaviniai: Skatinti investicijų augimą ir Skatinti verslo plėtrą. </w:t>
      </w:r>
    </w:p>
    <w:p w14:paraId="1CAE7A3F" w14:textId="77777777" w:rsidR="001B41A6" w:rsidRDefault="00E30C2B">
      <w:pPr>
        <w:ind w:firstLine="709"/>
        <w:jc w:val="both"/>
        <w:rPr>
          <w:szCs w:val="24"/>
        </w:rPr>
      </w:pPr>
      <w:r>
        <w:rPr>
          <w:szCs w:val="24"/>
        </w:rPr>
        <w:t>Už programos tikslą ir uždavinius atsakingas Investicijų ir projektų valdymo skyrius.</w:t>
      </w:r>
    </w:p>
    <w:p w14:paraId="1CAE7A40" w14:textId="77777777" w:rsidR="001B41A6" w:rsidRDefault="00E30C2B">
      <w:pPr>
        <w:ind w:firstLine="709"/>
        <w:jc w:val="both"/>
        <w:rPr>
          <w:szCs w:val="24"/>
        </w:rPr>
      </w:pPr>
      <w:r>
        <w:rPr>
          <w:szCs w:val="24"/>
        </w:rPr>
        <w:t>Įgyvendinti Kryptingo verslo vystymo ir investicijų pritraukimo programos uždavinius</w:t>
      </w:r>
      <w:r>
        <w:rPr>
          <w:szCs w:val="22"/>
        </w:rPr>
        <w:t xml:space="preserve"> </w:t>
      </w:r>
      <w:r>
        <w:rPr>
          <w:szCs w:val="24"/>
        </w:rPr>
        <w:t>numatytos atiti</w:t>
      </w:r>
      <w:r>
        <w:rPr>
          <w:szCs w:val="24"/>
        </w:rPr>
        <w:t>nkamos priemonės, nurodant konkrečias lėšas, finansavimo šaltinius, rodiklius bei jų reikšmes.</w:t>
      </w:r>
    </w:p>
    <w:p w14:paraId="1CAE7A41" w14:textId="77777777" w:rsidR="001B41A6" w:rsidRDefault="00E30C2B">
      <w:pPr>
        <w:ind w:firstLine="709"/>
        <w:jc w:val="both"/>
        <w:rPr>
          <w:szCs w:val="24"/>
        </w:rPr>
      </w:pPr>
      <w:r>
        <w:rPr>
          <w:szCs w:val="24"/>
        </w:rPr>
        <w:t>Susiję Lietuvos Respublikos teisės aktai: Vietos savivaldos įstatymas, Smulkiojo ir vidutinio verslo įstatymas, Investicijų įstatymas ir kt.</w:t>
      </w:r>
    </w:p>
    <w:p w14:paraId="1CAE7A42" w14:textId="77777777" w:rsidR="001B41A6" w:rsidRDefault="00E30C2B">
      <w:pPr>
        <w:ind w:firstLine="709"/>
        <w:rPr>
          <w:szCs w:val="24"/>
        </w:rPr>
      </w:pPr>
    </w:p>
    <w:p w14:paraId="1CAE7A43" w14:textId="77777777" w:rsidR="001B41A6" w:rsidRDefault="00E30C2B">
      <w:pPr>
        <w:keepNext/>
        <w:keepLines/>
        <w:outlineLvl w:val="1"/>
        <w:rPr>
          <w:b/>
          <w:szCs w:val="24"/>
        </w:rPr>
      </w:pPr>
      <w:r>
        <w:rPr>
          <w:b/>
          <w:szCs w:val="24"/>
        </w:rPr>
        <w:t>3.3</w:t>
      </w:r>
      <w:r>
        <w:rPr>
          <w:b/>
          <w:szCs w:val="24"/>
        </w:rPr>
        <w:t>. KONKURENCI</w:t>
      </w:r>
      <w:r>
        <w:rPr>
          <w:b/>
          <w:szCs w:val="24"/>
        </w:rPr>
        <w:t>NGO ŽEMĖS ŪKIO IR KAIMIŠKŲ VIETOVIŲ VYSTYMO PROGRAMA (NR.3)</w:t>
      </w:r>
    </w:p>
    <w:p w14:paraId="1CAE7A44" w14:textId="77777777" w:rsidR="001B41A6" w:rsidRDefault="00E30C2B">
      <w:pPr>
        <w:ind w:firstLine="709"/>
        <w:jc w:val="right"/>
        <w:rPr>
          <w:i/>
          <w:szCs w:val="24"/>
        </w:rPr>
      </w:pPr>
      <w:r>
        <w:rPr>
          <w:i/>
          <w:szCs w:val="24"/>
        </w:rPr>
        <w:t>Programos koordinatorius – Žemės ūkio skyriaus vedėjas A. Baura.</w:t>
      </w:r>
    </w:p>
    <w:p w14:paraId="1CAE7A45" w14:textId="77777777" w:rsidR="001B41A6" w:rsidRDefault="001B41A6">
      <w:pPr>
        <w:ind w:firstLine="709"/>
        <w:jc w:val="right"/>
        <w:rPr>
          <w:i/>
          <w:szCs w:val="24"/>
        </w:rPr>
      </w:pPr>
    </w:p>
    <w:p w14:paraId="1CAE7A46" w14:textId="77777777" w:rsidR="001B41A6" w:rsidRDefault="00E30C2B">
      <w:pPr>
        <w:ind w:firstLine="709"/>
        <w:jc w:val="both"/>
        <w:rPr>
          <w:szCs w:val="24"/>
        </w:rPr>
      </w:pPr>
      <w:r>
        <w:rPr>
          <w:szCs w:val="24"/>
        </w:rPr>
        <w:lastRenderedPageBreak/>
        <w:t xml:space="preserve">Konkurencingo žemės ūkio ir kaimiškų vietovių vystymo programa skirta įgyvendinti ekonomikos, verslo ir darnaus kaimo plėtra </w:t>
      </w:r>
      <w:r>
        <w:rPr>
          <w:szCs w:val="24"/>
        </w:rPr>
        <w:t>srities strateginį tikslą – Vystyti konkurencingą žemės ūkį ir kaimiškųjų vietovių plėtrą.</w:t>
      </w:r>
    </w:p>
    <w:p w14:paraId="1CAE7A47" w14:textId="77777777" w:rsidR="001B41A6" w:rsidRDefault="00E30C2B">
      <w:pPr>
        <w:keepNext/>
        <w:spacing w:line="360" w:lineRule="auto"/>
        <w:rPr>
          <w:szCs w:val="24"/>
          <w:lang w:eastAsia="lt-LT"/>
        </w:rPr>
      </w:pPr>
      <w:r>
        <w:rPr>
          <w:rFonts w:ascii="Calibri" w:hAnsi="Calibri"/>
          <w:noProof/>
          <w:sz w:val="22"/>
          <w:szCs w:val="22"/>
          <w:lang w:eastAsia="lt-LT"/>
        </w:rPr>
        <mc:AlternateContent>
          <mc:Choice Requires="wpg">
            <w:drawing>
              <wp:anchor distT="0" distB="0" distL="114300" distR="114300" simplePos="0" relativeHeight="251657728" behindDoc="0" locked="0" layoutInCell="1" allowOverlap="1" wp14:anchorId="1CAE9DDB" wp14:editId="1CAE9DDC">
                <wp:simplePos x="0" y="0"/>
                <wp:positionH relativeFrom="column">
                  <wp:posOffset>0</wp:posOffset>
                </wp:positionH>
                <wp:positionV relativeFrom="paragraph">
                  <wp:posOffset>45720</wp:posOffset>
                </wp:positionV>
                <wp:extent cx="6286500" cy="1828800"/>
                <wp:effectExtent l="9525" t="7620" r="19050" b="30480"/>
                <wp:wrapNone/>
                <wp:docPr id="8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828800"/>
                          <a:chOff x="450" y="2119"/>
                          <a:chExt cx="9900" cy="2685"/>
                        </a:xfrm>
                      </wpg:grpSpPr>
                      <wps:wsp>
                        <wps:cNvPr id="82" name="AutoShape 63"/>
                        <wps:cNvSpPr>
                          <a:spLocks noChangeArrowheads="1"/>
                        </wps:cNvSpPr>
                        <wps:spPr bwMode="auto">
                          <a:xfrm>
                            <a:off x="450" y="2119"/>
                            <a:ext cx="2460" cy="268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4A" w14:textId="77777777" w:rsidR="001B41A6" w:rsidRDefault="001B41A6">
                              <w:pPr>
                                <w:rPr>
                                  <w:sz w:val="18"/>
                                  <w:szCs w:val="18"/>
                                </w:rPr>
                              </w:pPr>
                            </w:p>
                            <w:p w14:paraId="1CAE9E4B" w14:textId="77777777" w:rsidR="001B41A6" w:rsidRDefault="00E30C2B">
                              <w:pPr>
                                <w:tabs>
                                  <w:tab w:val="left" w:pos="567"/>
                                </w:tabs>
                                <w:jc w:val="center"/>
                                <w:rPr>
                                  <w:b/>
                                  <w:sz w:val="28"/>
                                  <w:szCs w:val="28"/>
                                </w:rPr>
                              </w:pPr>
                              <w:r>
                                <w:rPr>
                                  <w:b/>
                                  <w:sz w:val="28"/>
                                  <w:szCs w:val="28"/>
                                </w:rPr>
                                <w:t>3. Konkurencingo žemės ūkio ir kaimiškų vietovių vystymo programa</w:t>
                              </w:r>
                            </w:p>
                          </w:txbxContent>
                        </wps:txbx>
                        <wps:bodyPr rot="0" vert="vert270" wrap="square" lIns="91440" tIns="45720" rIns="91440" bIns="45720" anchor="t" anchorCtr="0" upright="1">
                          <a:noAutofit/>
                        </wps:bodyPr>
                      </wps:wsp>
                      <wps:wsp>
                        <wps:cNvPr id="83" name="AutoShape 64"/>
                        <wps:cNvSpPr>
                          <a:spLocks noChangeArrowheads="1"/>
                        </wps:cNvSpPr>
                        <wps:spPr bwMode="auto">
                          <a:xfrm>
                            <a:off x="3210" y="2119"/>
                            <a:ext cx="7140" cy="630"/>
                          </a:xfrm>
                          <a:prstGeom prst="homePlate">
                            <a:avLst>
                              <a:gd name="adj" fmla="val 8688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4C" w14:textId="77777777" w:rsidR="001B41A6" w:rsidRDefault="00E30C2B">
                              <w:pPr>
                                <w:spacing w:line="276" w:lineRule="auto"/>
                                <w:ind w:left="357"/>
                                <w:rPr>
                                  <w:b/>
                                  <w:szCs w:val="24"/>
                                </w:rPr>
                              </w:pPr>
                              <w:r>
                                <w:rPr>
                                  <w:b/>
                                  <w:szCs w:val="24"/>
                                </w:rPr>
                                <w:t>3.1. Didinti žemės ūkio šakos patrauklumą</w:t>
                              </w:r>
                            </w:p>
                          </w:txbxContent>
                        </wps:txbx>
                        <wps:bodyPr rot="0" vert="horz" wrap="square" lIns="0" tIns="0" rIns="0" bIns="0" anchor="t" anchorCtr="0" upright="1">
                          <a:noAutofit/>
                        </wps:bodyPr>
                      </wps:wsp>
                      <wps:wsp>
                        <wps:cNvPr id="84" name="AutoShape 65"/>
                        <wps:cNvSpPr>
                          <a:spLocks noChangeArrowheads="1"/>
                        </wps:cNvSpPr>
                        <wps:spPr bwMode="auto">
                          <a:xfrm>
                            <a:off x="3612" y="2869"/>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4D" w14:textId="77777777" w:rsidR="001B41A6" w:rsidRDefault="001B41A6">
                              <w:pPr>
                                <w:rPr>
                                  <w:sz w:val="18"/>
                                  <w:szCs w:val="18"/>
                                </w:rPr>
                              </w:pPr>
                            </w:p>
                            <w:p w14:paraId="1CAE9E4E" w14:textId="77777777" w:rsidR="001B41A6" w:rsidRDefault="00E30C2B">
                              <w:pPr>
                                <w:spacing w:line="276" w:lineRule="auto"/>
                                <w:rPr>
                                  <w:sz w:val="22"/>
                                  <w:szCs w:val="22"/>
                                </w:rPr>
                              </w:pPr>
                              <w:r>
                                <w:rPr>
                                  <w:sz w:val="22"/>
                                  <w:szCs w:val="22"/>
                                </w:rPr>
                                <w:t>3.1.1. Aktyvinti žemės ūkio vystymąsi</w:t>
                              </w:r>
                            </w:p>
                          </w:txbxContent>
                        </wps:txbx>
                        <wps:bodyPr rot="0" vert="horz" wrap="square" lIns="0" tIns="0" rIns="0" bIns="0" anchor="t" anchorCtr="0" upright="1">
                          <a:noAutofit/>
                        </wps:bodyPr>
                      </wps:wsp>
                      <wps:wsp>
                        <wps:cNvPr id="85" name="AutoShape 66"/>
                        <wps:cNvSpPr>
                          <a:spLocks noChangeArrowheads="1"/>
                        </wps:cNvSpPr>
                        <wps:spPr bwMode="auto">
                          <a:xfrm>
                            <a:off x="3612" y="3514"/>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4F" w14:textId="77777777" w:rsidR="001B41A6" w:rsidRDefault="001B41A6">
                              <w:pPr>
                                <w:rPr>
                                  <w:sz w:val="18"/>
                                  <w:szCs w:val="18"/>
                                </w:rPr>
                              </w:pPr>
                            </w:p>
                            <w:p w14:paraId="1CAE9E50" w14:textId="77777777" w:rsidR="001B41A6" w:rsidRDefault="00E30C2B">
                              <w:pPr>
                                <w:spacing w:line="276" w:lineRule="auto"/>
                                <w:rPr>
                                  <w:sz w:val="22"/>
                                  <w:szCs w:val="22"/>
                                </w:rPr>
                              </w:pPr>
                              <w:r>
                                <w:rPr>
                                  <w:sz w:val="22"/>
                                  <w:szCs w:val="22"/>
                                </w:rPr>
                                <w:t xml:space="preserve">3.1.2. Skatinti modernizuotą žemės ūkio gamybą </w:t>
                              </w:r>
                            </w:p>
                          </w:txbxContent>
                        </wps:txbx>
                        <wps:bodyPr rot="0" vert="horz" wrap="square" lIns="0" tIns="0" rIns="0" bIns="0" anchor="t" anchorCtr="0" upright="1">
                          <a:noAutofit/>
                        </wps:bodyPr>
                      </wps:wsp>
                      <wps:wsp>
                        <wps:cNvPr id="86" name="AutoShape 67"/>
                        <wps:cNvCnPr/>
                        <wps:spPr bwMode="auto">
                          <a:xfrm>
                            <a:off x="2910" y="2464"/>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68"/>
                        <wps:cNvCnPr/>
                        <wps:spPr bwMode="auto">
                          <a:xfrm>
                            <a:off x="3210" y="2764"/>
                            <a:ext cx="0" cy="1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9"/>
                        <wps:cNvCnPr/>
                        <wps:spPr bwMode="auto">
                          <a:xfrm>
                            <a:off x="3210" y="3139"/>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70"/>
                        <wps:cNvCnPr/>
                        <wps:spPr bwMode="auto">
                          <a:xfrm>
                            <a:off x="3210" y="3784"/>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71"/>
                        <wps:cNvSpPr>
                          <a:spLocks noChangeArrowheads="1"/>
                        </wps:cNvSpPr>
                        <wps:spPr bwMode="auto">
                          <a:xfrm>
                            <a:off x="3612" y="4279"/>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51" w14:textId="77777777" w:rsidR="001B41A6" w:rsidRDefault="001B41A6">
                              <w:pPr>
                                <w:rPr>
                                  <w:sz w:val="18"/>
                                  <w:szCs w:val="18"/>
                                </w:rPr>
                              </w:pPr>
                            </w:p>
                            <w:p w14:paraId="1CAE9E52" w14:textId="77777777" w:rsidR="001B41A6" w:rsidRDefault="00E30C2B">
                              <w:pPr>
                                <w:spacing w:line="276" w:lineRule="auto"/>
                                <w:rPr>
                                  <w:sz w:val="22"/>
                                  <w:szCs w:val="22"/>
                                </w:rPr>
                              </w:pPr>
                              <w:r>
                                <w:rPr>
                                  <w:sz w:val="22"/>
                                  <w:szCs w:val="22"/>
                                </w:rPr>
                                <w:t xml:space="preserve">3.1.3. Sudaryti sąlygas sparčiau diversifikuoti ūkinę veiklą kaimo vietovėse </w:t>
                              </w:r>
                            </w:p>
                          </w:txbxContent>
                        </wps:txbx>
                        <wps:bodyPr rot="0" vert="horz" wrap="square" lIns="0" tIns="0" rIns="0" bIns="0" anchor="t" anchorCtr="0" upright="1">
                          <a:noAutofit/>
                        </wps:bodyPr>
                      </wps:wsp>
                      <wps:wsp>
                        <wps:cNvPr id="91" name="AutoShape 72"/>
                        <wps:cNvCnPr/>
                        <wps:spPr bwMode="auto">
                          <a:xfrm>
                            <a:off x="3210" y="451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62" o:spid="_x0000_s1085" style="position:absolute;margin-left:0;margin-top:3.6pt;width:495pt;height:2in;z-index:251657728" coordorigin="450,2119" coordsize="9900,2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JTxqsgUAAPcjAAAOAAAAZHJzL2Uyb0RvYy54bWzsWllv4zYQfi/Q/0DoPbF1WIcRZ5H4WBTY tgHSos+0REtqJVEl6djZov+9w6Ekn0F2sxtj07UfDEoUyeEcH+cb6erduizIAxMy59XIsi/7FmFV zJO8SkfW77/NLkKLSEWrhBa8YiPrkUnr3fWPP1yt6iFzeMaLhAkCk1RyuKpHVqZUPez1ZJyxkspL XrMKOhdclFTBpUh7iaArmL0sek6/7/dWXCS14DGTEu5OTKd1jfMvFixWvy4WkilSjCyQTeG/wP+5 /u9dX9FhKmid5XEjBn2BFCXNK1i0m2pCFSVLkR9MVeax4JIv1GXMyx5fLPKY4R5gN3Z/bzfvBV/W uJd0uErrTk2g2j09vXja+JeHO0HyZGSFtkUqWoKNcFniO1o5qzodwjPvRX1f3wmzQ2h+4PFfErp7 +/36OjUPk/nqZ57AfHSpOCpnvRClngK2TdZog8fOBmytSAw3fSf0B30wVQx9duiEIVygleIMTKnH eQPohl7HtqO2a9oMj6J2rOOHA93bo0OzLsrayKY3Bg4nNzqVX6bT+4zWDE0ltb5anTqtTm9AB/gM 8V2jV3yuVao0GiUVH2e0StmNEHyVMZqAWDbuQssLE5sB+kKCPZ5V8aGqWj07nt8o+UBRdFgLqd4z XhLdGFmLgq9ALqFuCsVERRW7MxGHVqUPH6Qyim7HNZGQzPKiIIKrP3KV4e61ubFTwhjTIDWHTZrb UqTzcSHIA4VwneGvMWEqt5+2+/qHM+0MuQ3H46m3NQSMn7ZLFXlFQLcja+CZ4UTGtGDg+kbDGLwo sl6qqMgKepygXYcXede5s2g0uHUnQbOo3H6szEFdpMhLiC6zJDqytuu0SrCtaF6YNohaVHplhrDV 6IcvYYr7LFmRJNemcEI3AkhNcsAwN+z7/SiwCC1SAN9YCeuosnekdTx3BpbXC9GizqjRNUScCTOQ onkcI6dbHq+2JINgMi5oIkmt52tEERcVoTvnPHkEDwXra+vqMwIa+h9UapEVQO7Ikn8vqWAWKX6q wAci2/OgS+GFNwgcuBDbPfPtHlrFGQctKNg/NsfK4PqyFnmawWI27rLiOvYWObroRjDELoSAU2GB ewQL0Fe1UF1og/5fCQtcxwaF7uBmCwaBrRWvEdd3EW070DzAgoyX7K4ACDAupGMfIzNpDg+a/GmR RVnAKQpRTEI/DBGkYUYECnSkM0589zgRasDchOMeTkBkfzwOEh1AdOAADQMM0HhzoOAdAQVMW04F Cr4NOYoGhdBvkqkWFHw7GhhQGDi7mdQBKLyZBGF2O/FuT50gzG5uZ+HsrSQIUeAFff/1EgT0snPg Q2gZtrXFDPwWE0+RDbSB7w5sDAhIPFsKdg78r8MMzoEvhx0zgAzzfOIDEfSPBH5HmiDwx9WdaBT1 SRTfidq03vP3AtltayHP5PRSCaop05hXFVTMuDDM6QliX3FN65G9GpIc6fxAk4CdpHaHdSL7baXY eQxKXA0VPkKLiXqsoYCkRA7EvQCiCJS8ZAkQRgaEV7dAjA1xXquGjWgkw+rbP1E/mobT0LvwHH96 4fUnk4ub2di78Gd2MJi4k/F4Yv+rhbe9YZYnCauwZmEKknDz06pCTU3S1PC6WmCnqN7u7IZLr4E3 geggKgq9R6gNe9a700clFKpOxVKhnHBwLnW5+gvcc8M6g333hHwdi3yBjwff05zzm/XPs/dt1eo/ qwaN1UCIu4bmtPVSKG0deF+XMH6J97m2u0dvvD4QH/S/Z8jNN+t9Z3Q8OTpGh/4J1UyAgcaPP/fw 7tDRDcK9w/vsn9b59H7y1eBx/IzgSN3HzwDfbjT++drvm9yWVXpOsIe353LSV3rfdGaV26yy8+6j 75u+lzpy1L2835STguYFPr5cevHB5A1szI825aHzwfS/Opjwswj4ugTZaPMljP58Zfsaaejme53r /wAAAP//AwBQSwMEFAAGAAgAAAAhALWfmrLdAAAABgEAAA8AAABkcnMvZG93bnJldi54bWxMj0FL w0AUhO+C/2F5gje7SaRqYl5KKeqpCLaCeHtNXpPQ7NuQ3Sbpv3c96XGYYeabfDWbTo08uNYKQryI QLGUtmqlRvjcv949gXKepKLOCiNc2MGquL7KKavsJB887nytQom4jBAa7/tMa1c2bMgtbM8SvKMd DPkgh1pXA02h3HQ6iaIHbaiVsNBQz5uGy9PubBDeJprW9/HLuD0dN5fv/fL9axsz4u3NvH4G5Xn2 f2H4xQ/oUASmgz1L5VSHEI54hMcEVDDTNAr6gJCkywR0kev/+MUPAAAA//8DAFBLAQItABQABgAI AAAAIQC2gziS/gAAAOEBAAATAAAAAAAAAAAAAAAAAAAAAABbQ29udGVudF9UeXBlc10ueG1sUEsB Ai0AFAAGAAgAAAAhADj9If/WAAAAlAEAAAsAAAAAAAAAAAAAAAAALwEAAF9yZWxzLy5yZWxzUEsB Ai0AFAAGAAgAAAAhAGklPGqyBQAA9yMAAA4AAAAAAAAAAAAAAAAALgIAAGRycy9lMm9Eb2MueG1s UEsBAi0AFAAGAAgAAAAhALWfmrLdAAAABgEAAA8AAAAAAAAAAAAAAAAADAgAAGRycy9kb3ducmV2 LnhtbFBLBQYAAAAABAAEAPMAAAAWCQAAAAA= ">
                <v:shape id="AutoShape 63" o:spid="_x0000_s1086" type="#_x0000_t176" style="position:absolute;left:450;top:2119;width:2460;height:2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pxJ8YA AADbAAAADwAAAGRycy9kb3ducmV2LnhtbESPT2vCQBTE70K/w/IKvUjdmINKdJWqtNZb/dOAt0f2 NQlm34bdbUy/fbcg9DjMzG+Yxao3jejI+dqygvEoAUFcWF1zqeB8en2egfABWWNjmRT8kIfV8mGw wEzbGx+oO4ZSRAj7DBVUIbSZlL6oyKAf2ZY4el/WGQxRulJqh7cIN41Mk2QiDdYcFypsaVNRcT1+ GwV57tbTj13n3PSydsP8821/3qZKPT32L3MQgfrwH76337WCWQp/X+IPk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95pxJ8YAAADbAAAADwAAAAAAAAAAAAAAAACYAgAAZHJz L2Rvd25yZXYueG1sUEsFBgAAAAAEAAQA9QAAAIsDAAAAAA== " strokecolor="#95b3d7" strokeweight="1pt">
                  <v:fill color2="#b8cce4" focus="100%" type="gradient"/>
                  <v:shadow on="t" color="#243f60" opacity=".5" offset="1pt"/>
                  <v:textbox style="layout-flow:vertical;mso-layout-flow-alt:bottom-to-top">
                    <w:txbxContent>
                      <w:p>
                        <w:pPr>
                          <w:rPr>
                            <w:sz w:val="18"/>
                            <w:szCs w:val="18"/>
                          </w:rPr>
                        </w:pPr>
                      </w:p>
                      <w:p>
                        <w:pPr>
                          <w:tabs>
                            <w:tab w:val="left" w:leader="none" w:pos="567"/>
                          </w:tabs>
                          <w:spacing w:line="24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3. Konkurencingo žemės ūkio ir kaimiškų vietovių vystymo programa</w:t>
                        </w:r>
                      </w:p>
                    </w:txbxContent>
                  </v:textbox>
                </v:shape>
                <v:shape id="AutoShape 64" o:spid="_x0000_s1087" type="#_x0000_t15" style="position:absolute;left:3210;top:2119;width:714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OnfsMA AADbAAAADwAAAGRycy9kb3ducmV2LnhtbESP0YrCMBRE3xf8h3CFfVtTLbtINYoWRBd8WfUDLs21 KTY3pYm1+vUbQfBxmJkzzHzZ21p01PrKsYLxKAFBXDhdcangdNx8TUH4gKyxdkwK7uRhuRh8zDHT 7sZ/1B1CKSKEfYYKTAhNJqUvDFn0I9cQR+/sWoshyraUusVbhNtaTpLkR1qsOC4YbCg3VFwOV6sg 7fLt2uw33939cSx+c799uF2q1OewX81ABOrDO/xq77SCaQrPL/EHyMU/AAAA//8DAFBLAQItABQA BgAIAAAAIQDw94q7/QAAAOIBAAATAAAAAAAAAAAAAAAAAAAAAABbQ29udGVudF9UeXBlc10ueG1s UEsBAi0AFAAGAAgAAAAhADHdX2HSAAAAjwEAAAsAAAAAAAAAAAAAAAAALgEAAF9yZWxzLy5yZWxz UEsBAi0AFAAGAAgAAAAhADMvBZ5BAAAAOQAAABAAAAAAAAAAAAAAAAAAKQIAAGRycy9zaGFwZXht bC54bWxQSwECLQAUAAYACAAAACEAj5OnfsMAAADbAAAADwAAAAAAAAAAAAAAAACYAgAAZHJzL2Rv d25yZXYueG1sUEsFBgAAAAAEAAQA9QAAAIgDAAAAAA== " adj="19944" strokecolor="#95b3d7" strokeweight="1pt">
                  <v:fill color2="#b8cce4" focus="100%" type="gradient"/>
                  <v:shadow on="t" color="#243f60" opacity=".5" offset="1pt"/>
                  <v:textbox inset="0,0,0,0">
                    <w:txbxContent>
                      <w:p>
                        <w:pPr>
                          <w:spacing w:line="276"/>
                          <w:ind w:left="357"/>
                          <w:rPr>
                            <w:rFonts w:ascii="Times New Roman" w:hAnsi="Times New Roman" w:eastAsia="Times New Roman" w:cs="Times New Roman"/>
                            <w:b/>
                            <w:szCs w:val="24"/>
                          </w:rPr>
                        </w:pPr>
                        <w:r>
                          <w:rPr>
                            <w:rFonts w:ascii="Times New Roman" w:hAnsi="Times New Roman" w:eastAsia="Times New Roman" w:cs="Times New Roman"/>
                            <w:b/>
                            <w:szCs w:val="24"/>
                          </w:rPr>
                          <w:t>3.1. Didinti žemės ūkio šakos patrauklumą</w:t>
                        </w:r>
                      </w:p>
                    </w:txbxContent>
                  </v:textbox>
                </v:shape>
                <v:shape id="AutoShape 65" o:spid="_x0000_s1088" type="#_x0000_t176" style="position:absolute;left:3612;top:2869;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iyysQA AADbAAAADwAAAGRycy9kb3ducmV2LnhtbESPQWvCQBSE7wX/w/KE3upGqRJSVxFBaCulGou9vmaf STD7NuxuTfz33YLgcZiZb5j5sjeNuJDztWUF41ECgriwuuZSwddh85SC8AFZY2OZFFzJw3IxeJhj pm3He7rkoRQRwj5DBVUIbSalLyoy6Ee2JY7eyTqDIUpXSu2wi3DTyEmSzKTBmuNChS2tKyrO+a9R IL+v2H0cjz+43m1T12/e3k+fU6Ueh/3qBUSgPtzDt/arVpA+w/+X+APk4g8AAP//AwBQSwECLQAU AAYACAAAACEA8PeKu/0AAADiAQAAEwAAAAAAAAAAAAAAAAAAAAAAW0NvbnRlbnRfVHlwZXNdLnht bFBLAQItABQABgAIAAAAIQAx3V9h0gAAAI8BAAALAAAAAAAAAAAAAAAAAC4BAABfcmVscy8ucmVs c1BLAQItABQABgAIAAAAIQAzLwWeQQAAADkAAAAQAAAAAAAAAAAAAAAAACkCAABkcnMvc2hhcGV4 bWwueG1sUEsBAi0AFAAGAAgAAAAhADSIssr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3.1.1. Aktyvinti žemės ūkio vystymąsi</w:t>
                        </w:r>
                      </w:p>
                    </w:txbxContent>
                  </v:textbox>
                </v:shape>
                <v:shape id="AutoShape 66" o:spid="_x0000_s1089" type="#_x0000_t176" style="position:absolute;left:3612;top:3514;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QXUcQA AADbAAAADwAAAGRycy9kb3ducmV2LnhtbESP3WrCQBSE7wu+w3IE7+pGwRJSVymCYCtS/7C3p9lj EsyeDburiW/fLQheDjPzDTOdd6YWN3K+sqxgNExAEOdWV1woOB6WrykIH5A11pZJwZ08zGe9lylm 2ra8o9s+FCJC2GeooAyhyaT0eUkG/dA2xNE7W2cwROkKqR22EW5qOU6SN2mw4rhQYkOLkvLL/moU yJ87tpvT6RcX23XquuXn1/l7otSg3328gwjUhWf40V5pBekE/r/EHy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FvEF1H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3.1.2. Skatinti modernizuotą žemės ūkio gamybą </w:t>
                        </w:r>
                      </w:p>
                    </w:txbxContent>
                  </v:textbox>
                </v:shape>
                <v:shape id="AutoShape 67" o:spid="_x0000_s1090" type="#_x0000_t32" style="position:absolute;left:2910;top:2464;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65AEcUAAADbAAAADwAAAGRycy9kb3ducmV2LnhtbESPQWsCMRSE74X+h/AKvdWsPYiuRikF pVg8VGXR22Pzulm6eVmS7Lr665tCweMwM98wi9VgG9GTD7VjBeNRBoK4dLrmSsHxsH6ZgggRWWPj mBRcKcBq+fiwwFy7C39Rv4+VSBAOOSowMba5lKE0ZDGMXEucvG/nLcYkfSW1x0uC20a+ZtlEWqw5 LRhs6d1Q+bPvrILT56wrrsWOtsV4tj2jt+F22Cj1/DS8zUFEGuI9/N/+0AqmE/j7kn6A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65AEcUAAADbAAAADwAAAAAAAAAA AAAAAAChAgAAZHJzL2Rvd25yZXYueG1sUEsFBgAAAAAEAAQA+QAAAJMDAAAAAA== ">
                  <v:stroke endarrow="block"/>
                </v:shape>
                <v:shape id="AutoShape 68" o:spid="_x0000_s1091" type="#_x0000_t32" style="position:absolute;left:3210;top:2764;width:0;height:17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qHTsQAAADbAAAADwAAAGRycy9kb3ducmV2LnhtbESPQWsCMRSE7wX/Q3iFXkrNWqiV1Shr QaiCB229PzfPTejmZbuJuv57Iwgeh5n5hpnMOleLE7XBelYw6GcgiEuvLVcKfn8WbyMQISJrrD2T ggsFmE17TxPMtT/zhk7bWIkE4ZCjAhNjk0sZSkMOQ983xMk7+NZhTLKtpG7xnOCulu9ZNpQOLacF gw19GSr/tkenYL0czIu9scvV5t+uPxZFfaxed0q9PHfFGESkLj7C9/a3VjD6hNuX9AP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6odOxAAAANsAAAAPAAAAAAAAAAAA AAAAAKECAABkcnMvZG93bnJldi54bWxQSwUGAAAAAAQABAD5AAAAkgMAAAAA "/>
                <v:shape id="AutoShape 69" o:spid="_x0000_s1092" type="#_x0000_t32" style="position:absolute;left:3210;top:3139;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1x+MIAAADbAAAADwAAAGRycy9kb3ducmV2LnhtbERPy2rCQBTdF/yH4QrdNRO7KJpmEkSw FEsXPgjt7pK5TYKZO2Fm1NivdxaCy8N55+VoenEm5zvLCmZJCoK4trrjRsFhv36Zg/ABWWNvmRRc yUNZTJ5yzLS98JbOu9CIGMI+QwVtCEMmpa9bMugTOxBH7s86gyFC10jt8BLDTS9f0/RNGuw4NrQ4 0Kql+rg7GQU/X4tTda2+aVPNFptfdMb/7z+Uep6Oy3cQgcbwEN/dn1rBPI6NX+IPk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X1x+MIAAADbAAAADwAAAAAAAAAAAAAA AAChAgAAZHJzL2Rvd25yZXYueG1sUEsFBgAAAAAEAAQA+QAAAJADAAAAAA== ">
                  <v:stroke endarrow="block"/>
                </v:shape>
                <v:shape id="AutoShape 70" o:spid="_x0000_s1093" type="#_x0000_t32" style="position:absolute;left:3210;top:3784;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HUY8UAAADbAAAADwAAAGRycy9kb3ducmV2LnhtbESPQWvCQBSE74X+h+UVems28SAmdQ2l UBGLB7WEentkn0lo9m3YXTX6691CocdhZr5h5uVoenEm5zvLCrIkBUFcW91xo+Br//EyA+EDssbe Mim4kody8fgwx0LbC2/pvAuNiBD2BSpoQxgKKX3dkkGf2IE4ekfrDIYoXSO1w0uEm15O0nQqDXYc F1oc6L2l+md3Mgq+P/NTda02tK6yfH1AZ/xtv1Tq+Wl8ewURaAz/4b/2SiuY5fD7Jf4A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jHUY8UAAADbAAAADwAAAAAAAAAA AAAAAAChAgAAZHJzL2Rvd25yZXYueG1sUEsFBgAAAAAEAAQA+QAAAJMDAAAAAA== ">
                  <v:stroke endarrow="block"/>
                </v:shape>
                <v:shape id="AutoShape 71" o:spid="_x0000_s1094" type="#_x0000_t176" style="position:absolute;left:3612;top:4279;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oiFMAA AADbAAAADwAAAGRycy9kb3ducmV2LnhtbERPW2vCMBR+H/gfwhH2NlMHilajiCDMDfGKvh6bY1ts TkqS2frvzcNgjx/ffTpvTSUe5HxpWUG/l4AgzqwuOVdwOq4+RiB8QNZYWSYFT/Iwn3Xepphq2/Ce HoeQixjCPkUFRQh1KqXPCjLoe7YmjtzNOoMhQpdL7bCJ4aaSn0kylAZLjg0F1rQsKLsffo0CeXli szmfr7jc/Yxcu1p/37YDpd677WICIlAb/sV/7i+tYBzXxy/xB8jZCwAA//8DAFBLAQItABQABgAI AAAAIQDw94q7/QAAAOIBAAATAAAAAAAAAAAAAAAAAAAAAABbQ29udGVudF9UeXBlc10ueG1sUEsB Ai0AFAAGAAgAAAAhADHdX2HSAAAAjwEAAAsAAAAAAAAAAAAAAAAALgEAAF9yZWxzLy5yZWxzUEsB Ai0AFAAGAAgAAAAhADMvBZ5BAAAAOQAAABAAAAAAAAAAAAAAAAAAKQIAAGRycy9zaGFwZXhtbC54 bWxQSwECLQAUAAYACAAAACEAzmoiFMAAAADbAAAADwAAAAAAAAAAAAAAAACYAgAAZHJzL2Rvd25y ZXYueG1sUEsFBgAAAAAEAAQA9QAAAIUDA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3.1.3. Sudaryti sąlygas sparčiau diversifikuoti ūkinę veiklą kaimo vietovėse </w:t>
                        </w:r>
                      </w:p>
                    </w:txbxContent>
                  </v:textbox>
                </v:shape>
                <v:shape id="AutoShape 72" o:spid="_x0000_s1095" type="#_x0000_t32" style="position:absolute;left:3210;top:451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Z5OuMQAAADbAAAADwAAAGRycy9kb3ducmV2LnhtbESPQWvCQBSE74L/YXmCN93EgzTRVUqh RSw9qCXU2yP7TILZt2F31dhf7xYKHoeZ+YZZrnvTiis531hWkE4TEMSl1Q1XCr4P75MXED4ga2wt k4I7eVivhoMl5treeEfXfahEhLDPUUEdQpdL6cuaDPqp7Yijd7LOYIjSVVI7vEW4aeUsSebSYMNx ocaO3moqz/uLUfDzmV2Ke/FF2yLNtkd0xv8ePpQaj/rXBYhAfXiG/9sbrSBL4e9L/AFy9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nk64xAAAANsAAAAPAAAAAAAAAAAA AAAAAKECAABkcnMvZG93bnJldi54bWxQSwUGAAAAAAQABAD5AAAAkgMAAAAA ">
                  <v:stroke endarrow="block"/>
                </v:shape>
              </v:group>
            </w:pict>
          </mc:Fallback>
        </mc:AlternateContent>
      </w:r>
    </w:p>
    <w:p w14:paraId="1CAE7A48" w14:textId="77777777" w:rsidR="001B41A6" w:rsidRDefault="001B41A6">
      <w:pPr>
        <w:rPr>
          <w:sz w:val="18"/>
          <w:szCs w:val="18"/>
        </w:rPr>
      </w:pPr>
    </w:p>
    <w:p w14:paraId="1CAE7A49" w14:textId="77777777" w:rsidR="001B41A6" w:rsidRDefault="001B41A6">
      <w:pPr>
        <w:keepNext/>
        <w:spacing w:line="360" w:lineRule="auto"/>
        <w:rPr>
          <w:szCs w:val="24"/>
          <w:lang w:eastAsia="lt-LT"/>
        </w:rPr>
      </w:pPr>
    </w:p>
    <w:p w14:paraId="1CAE7A4A" w14:textId="77777777" w:rsidR="001B41A6" w:rsidRDefault="001B41A6">
      <w:pPr>
        <w:rPr>
          <w:sz w:val="18"/>
          <w:szCs w:val="18"/>
        </w:rPr>
      </w:pPr>
    </w:p>
    <w:p w14:paraId="1CAE7A4B" w14:textId="77777777" w:rsidR="001B41A6" w:rsidRDefault="001B41A6">
      <w:pPr>
        <w:keepNext/>
        <w:spacing w:line="360" w:lineRule="auto"/>
        <w:rPr>
          <w:szCs w:val="24"/>
          <w:lang w:eastAsia="lt-LT"/>
        </w:rPr>
      </w:pPr>
    </w:p>
    <w:p w14:paraId="1CAE7A4C" w14:textId="77777777" w:rsidR="001B41A6" w:rsidRDefault="001B41A6">
      <w:pPr>
        <w:rPr>
          <w:sz w:val="18"/>
          <w:szCs w:val="18"/>
        </w:rPr>
      </w:pPr>
    </w:p>
    <w:p w14:paraId="1CAE7A4D" w14:textId="77777777" w:rsidR="001B41A6" w:rsidRDefault="001B41A6">
      <w:pPr>
        <w:keepNext/>
        <w:spacing w:line="360" w:lineRule="auto"/>
        <w:rPr>
          <w:szCs w:val="24"/>
          <w:lang w:eastAsia="lt-LT"/>
        </w:rPr>
      </w:pPr>
    </w:p>
    <w:p w14:paraId="1CAE7A4E" w14:textId="77777777" w:rsidR="001B41A6" w:rsidRDefault="001B41A6">
      <w:pPr>
        <w:rPr>
          <w:sz w:val="18"/>
          <w:szCs w:val="18"/>
        </w:rPr>
      </w:pPr>
    </w:p>
    <w:p w14:paraId="1CAE7A4F" w14:textId="77777777" w:rsidR="001B41A6" w:rsidRDefault="001B41A6">
      <w:pPr>
        <w:keepNext/>
        <w:spacing w:line="360" w:lineRule="auto"/>
        <w:rPr>
          <w:szCs w:val="24"/>
          <w:lang w:eastAsia="lt-LT"/>
        </w:rPr>
      </w:pPr>
    </w:p>
    <w:p w14:paraId="1CAE7A50" w14:textId="77777777" w:rsidR="001B41A6" w:rsidRDefault="001B41A6">
      <w:pPr>
        <w:rPr>
          <w:sz w:val="18"/>
          <w:szCs w:val="18"/>
        </w:rPr>
      </w:pPr>
    </w:p>
    <w:p w14:paraId="1CAE7A51" w14:textId="77777777" w:rsidR="001B41A6" w:rsidRDefault="00E30C2B">
      <w:pPr>
        <w:jc w:val="center"/>
        <w:rPr>
          <w:bCs/>
          <w:szCs w:val="24"/>
          <w:highlight w:val="yellow"/>
        </w:rPr>
      </w:pPr>
      <w:r>
        <w:rPr>
          <w:bCs/>
          <w:szCs w:val="24"/>
        </w:rPr>
        <w:t>4 pav. Konkurencingo žemės ūkio ir kaimiškų vietovių vystymo programos tikslas ir uždaviniai</w:t>
      </w:r>
    </w:p>
    <w:p w14:paraId="1CAE7A52" w14:textId="77777777" w:rsidR="001B41A6" w:rsidRDefault="001B41A6">
      <w:pPr>
        <w:rPr>
          <w:sz w:val="18"/>
          <w:szCs w:val="18"/>
        </w:rPr>
      </w:pPr>
    </w:p>
    <w:p w14:paraId="1CAE7A53" w14:textId="77777777" w:rsidR="001B41A6" w:rsidRDefault="00E30C2B">
      <w:pPr>
        <w:ind w:firstLine="709"/>
        <w:jc w:val="both"/>
        <w:rPr>
          <w:szCs w:val="24"/>
        </w:rPr>
      </w:pPr>
      <w:r>
        <w:rPr>
          <w:szCs w:val="24"/>
        </w:rPr>
        <w:t xml:space="preserve">Konkurencingo žemės </w:t>
      </w:r>
      <w:r>
        <w:rPr>
          <w:szCs w:val="24"/>
        </w:rPr>
        <w:t xml:space="preserve">ūkio ir kaimiškų vietovių vystymo programa sudaryta iš vieno programos tikslo: Didinti žemės ūkio šakos patrauklumą (3.1). Už programos tikslą atsakingas Žemės ūkio skyriaus vedėjas A. Baura. Siekiant įgyvendinti programos tikslą numatyti trys uždaviniai: </w:t>
      </w:r>
      <w:r>
        <w:rPr>
          <w:szCs w:val="24"/>
        </w:rPr>
        <w:t xml:space="preserve">Aktyvinti žemės ūkio vystymąsi (atsakingas – Žemės ūkio skyrius); Skatinti modernizuotą žemės ūkio gamybą (atsakingas – Žemės ūkio skyrius); Sudaryti sąlygas sparčiau diversifikuoti ūkinę veiklą kaimo vietovėse (atsakingas – Vietinio ūkio ir turto valdymo </w:t>
      </w:r>
      <w:r>
        <w:rPr>
          <w:szCs w:val="24"/>
        </w:rPr>
        <w:t>skyrius).</w:t>
      </w:r>
    </w:p>
    <w:p w14:paraId="1CAE7A54" w14:textId="77777777" w:rsidR="001B41A6" w:rsidRDefault="00E30C2B">
      <w:pPr>
        <w:ind w:firstLine="709"/>
        <w:jc w:val="both"/>
        <w:rPr>
          <w:szCs w:val="24"/>
        </w:rPr>
      </w:pPr>
      <w:r>
        <w:rPr>
          <w:szCs w:val="24"/>
        </w:rPr>
        <w:t>Įgyvendinti Konkurencingo žemės ūkio ir kaimiškų vietovių vystymo programos uždavinius</w:t>
      </w:r>
      <w:r>
        <w:rPr>
          <w:szCs w:val="22"/>
        </w:rPr>
        <w:t xml:space="preserve"> </w:t>
      </w:r>
      <w:r>
        <w:rPr>
          <w:szCs w:val="24"/>
        </w:rPr>
        <w:t>numatytos atitinkamos priemonės, nurodant konkrečias lėšas, finansavimo šaltinius, rodiklius bei jų reikšmes.</w:t>
      </w:r>
    </w:p>
    <w:p w14:paraId="1CAE7A55" w14:textId="77777777" w:rsidR="001B41A6" w:rsidRDefault="00E30C2B">
      <w:pPr>
        <w:ind w:firstLine="709"/>
        <w:jc w:val="both"/>
        <w:rPr>
          <w:szCs w:val="24"/>
        </w:rPr>
      </w:pPr>
      <w:r>
        <w:rPr>
          <w:szCs w:val="24"/>
        </w:rPr>
        <w:t>Susiję įstatymai ir kiti svarbūs teisės aktai: Li</w:t>
      </w:r>
      <w:r>
        <w:rPr>
          <w:szCs w:val="24"/>
        </w:rPr>
        <w:t>etuvos Respublikos vietos savivaldos įstatymas, Lietuvos Respublikos savivaldybių aplinkos apsaugos rėmimo specialiosios programos įstatymas, Lietuvos Respublikos melioracijos įstatymas, Lietuvos Respublikos Vyriausybės 2002 m. vasario 27 d. Nr. 295 “Dėl į</w:t>
      </w:r>
      <w:r>
        <w:rPr>
          <w:szCs w:val="24"/>
        </w:rPr>
        <w:t>statymų nuostatų, nurodančių perduoti savivaldybėms kai kuriuos apskrities viršininko įgaliojimus žemės ūkio klausimais vykdymo” ir kt.</w:t>
      </w:r>
    </w:p>
    <w:p w14:paraId="1CAE7A56" w14:textId="77777777" w:rsidR="001B41A6" w:rsidRDefault="00E30C2B">
      <w:pPr>
        <w:ind w:firstLine="709"/>
        <w:jc w:val="both"/>
        <w:rPr>
          <w:szCs w:val="24"/>
        </w:rPr>
      </w:pPr>
    </w:p>
    <w:p w14:paraId="1CAE7A57" w14:textId="77777777" w:rsidR="001B41A6" w:rsidRDefault="00E30C2B">
      <w:pPr>
        <w:keepNext/>
        <w:keepLines/>
        <w:outlineLvl w:val="1"/>
        <w:rPr>
          <w:b/>
          <w:szCs w:val="24"/>
        </w:rPr>
      </w:pPr>
      <w:r>
        <w:rPr>
          <w:b/>
          <w:szCs w:val="24"/>
        </w:rPr>
        <w:t>3.4</w:t>
      </w:r>
      <w:r>
        <w:rPr>
          <w:b/>
          <w:szCs w:val="24"/>
        </w:rPr>
        <w:t>. SVEIKATOS APSAUGOS PROGRAMA (NR.4)</w:t>
      </w:r>
    </w:p>
    <w:p w14:paraId="1CAE7A58" w14:textId="77777777" w:rsidR="001B41A6" w:rsidRDefault="00E30C2B">
      <w:pPr>
        <w:jc w:val="right"/>
        <w:rPr>
          <w:i/>
          <w:szCs w:val="24"/>
        </w:rPr>
      </w:pPr>
      <w:r>
        <w:rPr>
          <w:i/>
          <w:szCs w:val="24"/>
        </w:rPr>
        <w:t>Programos koordinatorius – Savivaldybės gydytoja V. Daugelavičienė</w:t>
      </w:r>
    </w:p>
    <w:p w14:paraId="1CAE7A59" w14:textId="77777777" w:rsidR="001B41A6" w:rsidRDefault="001B41A6">
      <w:pPr>
        <w:jc w:val="right"/>
        <w:rPr>
          <w:i/>
          <w:szCs w:val="24"/>
        </w:rPr>
      </w:pPr>
    </w:p>
    <w:p w14:paraId="1CAE7A5A" w14:textId="77777777" w:rsidR="001B41A6" w:rsidRDefault="00E30C2B">
      <w:pPr>
        <w:ind w:firstLine="709"/>
        <w:jc w:val="both"/>
        <w:rPr>
          <w:szCs w:val="24"/>
        </w:rPr>
      </w:pPr>
      <w:r>
        <w:rPr>
          <w:szCs w:val="24"/>
        </w:rPr>
        <w:t>Sveikat</w:t>
      </w:r>
      <w:r>
        <w:rPr>
          <w:szCs w:val="24"/>
        </w:rPr>
        <w:t>os apsaugos programa skirta įgyvendinti švietimo, sveikatos ir socialinio sektoriaus vystymo srities strateginį tikslą– Užtikrinti sveiką viešąją ir gyvenamąją aplinką.</w:t>
      </w:r>
    </w:p>
    <w:p w14:paraId="1CAE7A5B" w14:textId="77777777" w:rsidR="001B41A6" w:rsidRDefault="00E30C2B">
      <w:pPr>
        <w:keepNext/>
        <w:spacing w:line="360" w:lineRule="auto"/>
        <w:rPr>
          <w:szCs w:val="24"/>
          <w:lang w:eastAsia="lt-LT"/>
        </w:rPr>
      </w:pPr>
      <w:r>
        <w:rPr>
          <w:rFonts w:ascii="Calibri" w:hAnsi="Calibri"/>
          <w:noProof/>
          <w:sz w:val="22"/>
          <w:szCs w:val="22"/>
          <w:lang w:eastAsia="lt-LT"/>
        </w:rPr>
        <mc:AlternateContent>
          <mc:Choice Requires="wpg">
            <w:drawing>
              <wp:anchor distT="0" distB="0" distL="114300" distR="114300" simplePos="0" relativeHeight="251658752" behindDoc="0" locked="0" layoutInCell="1" allowOverlap="1" wp14:anchorId="1CAE9DDD" wp14:editId="1CAE9DDE">
                <wp:simplePos x="0" y="0"/>
                <wp:positionH relativeFrom="column">
                  <wp:posOffset>0</wp:posOffset>
                </wp:positionH>
                <wp:positionV relativeFrom="paragraph">
                  <wp:posOffset>156845</wp:posOffset>
                </wp:positionV>
                <wp:extent cx="6286500" cy="1704975"/>
                <wp:effectExtent l="9525" t="13970" r="28575" b="33655"/>
                <wp:wrapNone/>
                <wp:docPr id="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704975"/>
                          <a:chOff x="450" y="2119"/>
                          <a:chExt cx="9900" cy="2685"/>
                        </a:xfrm>
                      </wpg:grpSpPr>
                      <wps:wsp>
                        <wps:cNvPr id="71" name="AutoShape 74"/>
                        <wps:cNvSpPr>
                          <a:spLocks noChangeArrowheads="1"/>
                        </wps:cNvSpPr>
                        <wps:spPr bwMode="auto">
                          <a:xfrm>
                            <a:off x="450" y="2119"/>
                            <a:ext cx="2460" cy="268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53" w14:textId="77777777" w:rsidR="001B41A6" w:rsidRDefault="001B41A6">
                              <w:pPr>
                                <w:rPr>
                                  <w:sz w:val="18"/>
                                  <w:szCs w:val="18"/>
                                </w:rPr>
                              </w:pPr>
                            </w:p>
                            <w:p w14:paraId="1CAE9E54" w14:textId="77777777" w:rsidR="001B41A6" w:rsidRDefault="00E30C2B">
                              <w:pPr>
                                <w:tabs>
                                  <w:tab w:val="left" w:pos="567"/>
                                </w:tabs>
                                <w:jc w:val="center"/>
                                <w:rPr>
                                  <w:b/>
                                  <w:sz w:val="28"/>
                                  <w:szCs w:val="28"/>
                                </w:rPr>
                              </w:pPr>
                              <w:r>
                                <w:rPr>
                                  <w:b/>
                                  <w:sz w:val="28"/>
                                  <w:szCs w:val="28"/>
                                </w:rPr>
                                <w:t>4. Sveikatos apsaugos programa</w:t>
                              </w:r>
                            </w:p>
                          </w:txbxContent>
                        </wps:txbx>
                        <wps:bodyPr rot="0" vert="vert270" wrap="square" lIns="91440" tIns="45720" rIns="91440" bIns="45720" anchor="t" anchorCtr="0" upright="1">
                          <a:noAutofit/>
                        </wps:bodyPr>
                      </wps:wsp>
                      <wps:wsp>
                        <wps:cNvPr id="72" name="AutoShape 75"/>
                        <wps:cNvSpPr>
                          <a:spLocks noChangeArrowheads="1"/>
                        </wps:cNvSpPr>
                        <wps:spPr bwMode="auto">
                          <a:xfrm>
                            <a:off x="3210" y="2119"/>
                            <a:ext cx="7140" cy="630"/>
                          </a:xfrm>
                          <a:prstGeom prst="homePlate">
                            <a:avLst>
                              <a:gd name="adj" fmla="val 8688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55" w14:textId="77777777" w:rsidR="001B41A6" w:rsidRDefault="00E30C2B">
                              <w:pPr>
                                <w:spacing w:line="276" w:lineRule="auto"/>
                                <w:ind w:left="357"/>
                                <w:rPr>
                                  <w:b/>
                                  <w:szCs w:val="24"/>
                                </w:rPr>
                              </w:pPr>
                              <w:r>
                                <w:rPr>
                                  <w:b/>
                                  <w:szCs w:val="24"/>
                                </w:rPr>
                                <w:t>4.1. Gerinti sveikatinimo veiklą ir sąlygas rajone</w:t>
                              </w:r>
                            </w:p>
                          </w:txbxContent>
                        </wps:txbx>
                        <wps:bodyPr rot="0" vert="horz" wrap="square" lIns="0" tIns="0" rIns="0" bIns="0" anchor="t" anchorCtr="0" upright="1">
                          <a:noAutofit/>
                        </wps:bodyPr>
                      </wps:wsp>
                      <wps:wsp>
                        <wps:cNvPr id="73" name="AutoShape 76"/>
                        <wps:cNvSpPr>
                          <a:spLocks noChangeArrowheads="1"/>
                        </wps:cNvSpPr>
                        <wps:spPr bwMode="auto">
                          <a:xfrm>
                            <a:off x="3612" y="2869"/>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56" w14:textId="77777777" w:rsidR="001B41A6" w:rsidRDefault="001B41A6">
                              <w:pPr>
                                <w:rPr>
                                  <w:sz w:val="18"/>
                                  <w:szCs w:val="18"/>
                                </w:rPr>
                              </w:pPr>
                            </w:p>
                            <w:p w14:paraId="1CAE9E57" w14:textId="77777777" w:rsidR="001B41A6" w:rsidRDefault="00E30C2B">
                              <w:pPr>
                                <w:spacing w:line="276" w:lineRule="auto"/>
                                <w:rPr>
                                  <w:sz w:val="22"/>
                                  <w:szCs w:val="22"/>
                                </w:rPr>
                              </w:pPr>
                              <w:r>
                                <w:rPr>
                                  <w:sz w:val="22"/>
                                  <w:szCs w:val="22"/>
                                </w:rPr>
                                <w:t>4.1.1. Modernizuoti sveikatos priežiūros įstaigas</w:t>
                              </w:r>
                            </w:p>
                          </w:txbxContent>
                        </wps:txbx>
                        <wps:bodyPr rot="0" vert="horz" wrap="square" lIns="0" tIns="0" rIns="0" bIns="0" anchor="t" anchorCtr="0" upright="1">
                          <a:noAutofit/>
                        </wps:bodyPr>
                      </wps:wsp>
                      <wps:wsp>
                        <wps:cNvPr id="74" name="AutoShape 77"/>
                        <wps:cNvSpPr>
                          <a:spLocks noChangeArrowheads="1"/>
                        </wps:cNvSpPr>
                        <wps:spPr bwMode="auto">
                          <a:xfrm>
                            <a:off x="3612" y="3514"/>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58" w14:textId="77777777" w:rsidR="001B41A6" w:rsidRDefault="001B41A6">
                              <w:pPr>
                                <w:rPr>
                                  <w:sz w:val="18"/>
                                  <w:szCs w:val="18"/>
                                </w:rPr>
                              </w:pPr>
                            </w:p>
                            <w:p w14:paraId="1CAE9E59" w14:textId="77777777" w:rsidR="001B41A6" w:rsidRDefault="00E30C2B">
                              <w:pPr>
                                <w:spacing w:line="276" w:lineRule="auto"/>
                                <w:rPr>
                                  <w:sz w:val="22"/>
                                  <w:szCs w:val="22"/>
                                </w:rPr>
                              </w:pPr>
                              <w:r>
                                <w:rPr>
                                  <w:sz w:val="22"/>
                                  <w:szCs w:val="22"/>
                                </w:rPr>
                                <w:t xml:space="preserve">4.1.2. Užtikrinti kokybišką sveikatos apsaugos paslaugų plėtrą </w:t>
                              </w:r>
                            </w:p>
                          </w:txbxContent>
                        </wps:txbx>
                        <wps:bodyPr rot="0" vert="horz" wrap="square" lIns="0" tIns="0" rIns="0" bIns="0" anchor="t" anchorCtr="0" upright="1">
                          <a:noAutofit/>
                        </wps:bodyPr>
                      </wps:wsp>
                      <wps:wsp>
                        <wps:cNvPr id="75" name="AutoShape 78"/>
                        <wps:cNvCnPr/>
                        <wps:spPr bwMode="auto">
                          <a:xfrm>
                            <a:off x="2910" y="2464"/>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79"/>
                        <wps:cNvCnPr/>
                        <wps:spPr bwMode="auto">
                          <a:xfrm>
                            <a:off x="3210" y="2764"/>
                            <a:ext cx="0" cy="1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80"/>
                        <wps:cNvCnPr/>
                        <wps:spPr bwMode="auto">
                          <a:xfrm>
                            <a:off x="3210" y="3139"/>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81"/>
                        <wps:cNvCnPr/>
                        <wps:spPr bwMode="auto">
                          <a:xfrm>
                            <a:off x="3210" y="3784"/>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82"/>
                        <wps:cNvSpPr>
                          <a:spLocks noChangeArrowheads="1"/>
                        </wps:cNvSpPr>
                        <wps:spPr bwMode="auto">
                          <a:xfrm>
                            <a:off x="3612" y="4279"/>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5A" w14:textId="77777777" w:rsidR="001B41A6" w:rsidRDefault="001B41A6">
                              <w:pPr>
                                <w:rPr>
                                  <w:sz w:val="18"/>
                                  <w:szCs w:val="18"/>
                                </w:rPr>
                              </w:pPr>
                            </w:p>
                            <w:p w14:paraId="1CAE9E5B" w14:textId="77777777" w:rsidR="001B41A6" w:rsidRDefault="00E30C2B">
                              <w:pPr>
                                <w:spacing w:line="276" w:lineRule="auto"/>
                                <w:rPr>
                                  <w:sz w:val="22"/>
                                  <w:szCs w:val="22"/>
                                </w:rPr>
                              </w:pPr>
                              <w:r>
                                <w:rPr>
                                  <w:sz w:val="22"/>
                                  <w:szCs w:val="22"/>
                                </w:rPr>
                                <w:t>4.1.3. Vykdyti visuomenės sveikatos priežiūros plėtrą</w:t>
                              </w:r>
                            </w:p>
                          </w:txbxContent>
                        </wps:txbx>
                        <wps:bodyPr rot="0" vert="horz" wrap="square" lIns="0" tIns="0" rIns="0" bIns="0" anchor="t" anchorCtr="0" upright="1">
                          <a:noAutofit/>
                        </wps:bodyPr>
                      </wps:wsp>
                      <wps:wsp>
                        <wps:cNvPr id="80" name="AutoShape 83"/>
                        <wps:cNvCnPr/>
                        <wps:spPr bwMode="auto">
                          <a:xfrm>
                            <a:off x="3210" y="451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73" o:spid="_x0000_s1096" style="position:absolute;margin-left:0;margin-top:12.35pt;width:495pt;height:134.25pt;z-index:251658752" coordorigin="450,2119" coordsize="9900,2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66PRpQUAAPcjAAAOAAAAZHJzL2Uyb0RvYy54bWzsWllv4zYQfi/Q/0DoPbEu6zDiLBIfQYFt GyAt+kxLtKVWElWSjp0t+t87HEryEQfZTXaNbOM8KKR4DYczH+cb6+LDuizIPRMy59XQcs5ti7Aq 4WleLYbW779NzyKLSEWrlBa8YkPrgUnrw+WPP1ys6gFzecaLlAkCk1RysKqHVqZUPej1ZJKxkspz XrMKGudclFRBVSx6qaArmL0seq5tB70VF2kteMKkhLdj02hd4vzzOUvUr/O5ZIoUQwtkU/gU+Jzp Z+/ygg4WgtZZnjRi0BdIUdK8gkW7qcZUUbIU+aOpyjwRXPK5Ok942ePzeZ4w3APsxrH3dnMj+LLG vSwGq0XdqQlUu6enF0+b/HJ/K0ieDq0Q1FPREs4IlyWhp5WzqhcD6HMj6rv6VpgdQvEjT/6S0Nzb b9f1helMZqufeQrz0aXiqJz1XJR6Ctg2WeMZPHRnwNaKJPAycKOgb4MsCbQ5oe3HYd+cUpLBUepx fh+aodV1nLhtmjTD47gd6wYRDuzRgVkXZW1k0xsDg5MbncrX6fQuozXDo5JaX61OnVanV6AD7ENC 3+gV+7VKlUajpOKjjFYLdiUEX2WMpiCWo/uD8FsDdEXCeTyr4seqavXs+kGj5EeKooNaSHXDeEl0 YWjNC74CuYS6KhQTFVXs1ngcniq9/yiVFnEzrvGEdJoXBRFc/ZGrDHevjxsbJYwxBVJz2KR5LcVi NioEuafgrlP8w82DX8nt3o6t/3CmnSHX0Wg0Qf2CMHoI/muWKvKKgG6HVt83w4lMaMHA9I2G0XlR ZL1UUZEVtLhhuw4v8q5xZ9G4f+2Nw0ZOud2tzEFdpMjLoRWZJUFNdKDPdVKlWFY0L0wZRC0q3cwQ thqh+RKmuMvSFUlzfRRu5MUAqWkOGOZFdmDHoUVosQDwTZSwDip7R1rX96Zw8nohWtQZNboGj4N9 mkNsuqPyuuWxtiUZ2qM2QeNJaj1bI4r4rp5F2+eMpw9goXD6+nT1HQEF/QSVWmQFkDu05N9LKphF ip8qsIHY8X1oUljx+6ELFbHdMttuoVWScdCCgv1jcaQMri9rkS8yWMzBXVZc+948RxPdCAYb0hWA gGNhgXsACxChtByAGd8aCzzXAYXu4GYLBqGjFa8RN/BaM2jBeg8LMl6y2wIgwJiQ9n1tS4u0uTxo +qdF5mUBtyh4MYmCKEKQBvNGoEBDaufEkYKecOL94UQTXTyBE+DZnw6DRAcQHThAwQADFL47UPAO gELQQugxQCFwAJc0KERBE0y1oBA4cd+AQt/djaQ2F/33FiBMr8f+9bEDhOnV9TSatrfrWw8Q4tAP 7eDbBQhd+HswQHg3ju8fcHwMIo8VDbSO7/UdPBIIPFsKdnL8r8MMTo4vBxtm0MW679vx4U41aZat lEC0deOPqlvRUKjPovhu3Ib1frDnyF6bC3kmppdKUE2ZRryqIGPGhWFOTxD7imtaj+zVkORYxwc6 lN8hvzusE9lvK8VON0hxNVT4AC0m6qGGBJISORD3AogiUPKSpUAYGRBeXTKUtSHOa9WwEY1kmH37 J7bjSTSJ/DPfDSZnvj0en11NR/5ZMHXC/tgbj0Zj518tvOMPsjxNWYU5C5OQhJeflxVqcpImh9fl AjtF9XZnN1x6DbwJSBGIikLvEWrjI3p3R2apwQHzxMCwuZe+1Dw3rDPcN0+I102SL8CIF5TxBOd8 s/Z5sr6tXP0X5aAxGwh+11hVmy+FZNY+OEYIG6+1Ps/x9uiNbwPxQft7hty8Wes7oePR0RFSr4/s E7PHr7bPMNq7vE/2aZ1u7yd/GnwCP+MD9tll5I+ZTvLdcA9vT+mkr/R704lVbrPKLln6rlklBEmP L6YuxQ6O/+Kw3e87GB9t0kOni+l/dTEBwcSvS5CNNl/C6M9XtutIQzff61z+BwAA//8DAFBLAwQU AAYACAAAACEAde57u98AAAAHAQAADwAAAGRycy9kb3ducmV2LnhtbEyPzWrDMBCE74W+g9hCb41s pz+xazmE0PYUAk0KobeNtbFNLMlYiu28fben9jgzy8y3+XIyrRio942zCuJZBIJs6XRjKwVf+/eH BQgf0GpsnSUFV/KwLG5vcsy0G+0nDbtQCS6xPkMFdQhdJqUvazLoZ64jy9nJ9QYDy76SuseRy00r kyh6lgYbyws1drSuqTzvLkbBx4jjah6/DZvzaX393j9tD5uYlLq/m1avIAJN4e8YfvEZHQpmOrqL 1V60CviRoCB5fAHBaZpGbBzZSOcJyCKX//mLHwAAAP//AwBQSwECLQAUAAYACAAAACEAtoM4kv4A AADhAQAAEwAAAAAAAAAAAAAAAAAAAAAAW0NvbnRlbnRfVHlwZXNdLnhtbFBLAQItABQABgAIAAAA IQA4/SH/1gAAAJQBAAALAAAAAAAAAAAAAAAAAC8BAABfcmVscy8ucmVsc1BLAQItABQABgAIAAAA IQDM66PRpQUAAPcjAAAOAAAAAAAAAAAAAAAAAC4CAABkcnMvZTJvRG9jLnhtbFBLAQItABQABgAI AAAAIQB17nu73wAAAAcBAAAPAAAAAAAAAAAAAAAAAP8HAABkcnMvZG93bnJldi54bWxQSwUGAAAA AAQABADzAAAACwkAAAAA ">
                <v:shape id="AutoShape 74" o:spid="_x0000_s1097" type="#_x0000_t176" style="position:absolute;left:450;top:2119;width:2460;height:2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2fd8UA AADbAAAADwAAAGRycy9kb3ducmV2LnhtbESPT2vCQBTE7wW/w/IEL6Vu9NBIdJVqqbY3/zXg7ZF9 TYLZt2F3jem37xYKPQ4z8xtmsepNIzpyvrasYDJOQBAXVtdcKjif3p5mIHxA1thYJgXf5GG1HDws MNP2zgfqjqEUEcI+QwVVCG0mpS8qMujHtiWO3pd1BkOUrpTa4T3CTSOnSfIsDdYcFypsaVNRcT3e jII8d+t0v+ucSy9r95h/bj/Or1OlRsP+ZQ4iUB/+w3/td60gncDvl/gD5PIHAAD//wMAUEsBAi0A FAAGAAgAAAAhAPD3irv9AAAA4gEAABMAAAAAAAAAAAAAAAAAAAAAAFtDb250ZW50X1R5cGVzXS54 bWxQSwECLQAUAAYACAAAACEAMd1fYdIAAACPAQAACwAAAAAAAAAAAAAAAAAuAQAAX3JlbHMvLnJl bHNQSwECLQAUAAYACAAAACEAMy8FnkEAAAA5AAAAEAAAAAAAAAAAAAAAAAApAgAAZHJzL3NoYXBl eG1sLnhtbFBLAQItABQABgAIAAAAIQAynZ93xQAAANsAAAAPAAAAAAAAAAAAAAAAAJgCAABkcnMv ZG93bnJldi54bWxQSwUGAAAAAAQABAD1AAAAigMAAAAA " strokecolor="#95b3d7" strokeweight="1pt">
                  <v:fill color2="#b8cce4" focus="100%" type="gradient"/>
                  <v:shadow on="t" color="#243f60" opacity=".5" offset="1pt"/>
                  <v:textbox style="layout-flow:vertical;mso-layout-flow-alt:bottom-to-top">
                    <w:txbxContent>
                      <w:p>
                        <w:pPr>
                          <w:rPr>
                            <w:sz w:val="18"/>
                            <w:szCs w:val="18"/>
                          </w:rPr>
                        </w:pPr>
                      </w:p>
                      <w:p>
                        <w:pPr>
                          <w:tabs>
                            <w:tab w:val="left" w:leader="none" w:pos="567"/>
                          </w:tabs>
                          <w:spacing w:line="24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4. Sveikatos apsaugos programa</w:t>
                        </w:r>
                      </w:p>
                    </w:txbxContent>
                  </v:textbox>
                </v:shape>
                <v:shape id="AutoShape 75" o:spid="_x0000_s1098" type="#_x0000_t15" style="position:absolute;left:3210;top:2119;width:714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pywsMA AADbAAAADwAAAGRycy9kb3ducmV2LnhtbESP0YrCMBRE34X9h3AXfNNURV2qUXYLooIv6n7Apbk2 xeamNLFWv94IC/s4zMwZZrnubCVaanzpWMFomIAgzp0uuVDwe94MvkD4gKyxckwKHuRhvfroLTHV 7s5Hak+hEBHCPkUFJoQ6ldLnhiz6oauJo3dxjcUQZVNI3eA9wm0lx0kykxZLjgsGa8oM5dfTzSqY tNn2xxw20/bxPOf7zG+fbjdRqv/ZfS9ABOrCf/ivvdMK5mN4f4k/QK5eAAAA//8DAFBLAQItABQA BgAIAAAAIQDw94q7/QAAAOIBAAATAAAAAAAAAAAAAAAAAAAAAABbQ29udGVudF9UeXBlc10ueG1s UEsBAi0AFAAGAAgAAAAhADHdX2HSAAAAjwEAAAsAAAAAAAAAAAAAAAAALgEAAF9yZWxzLy5yZWxz UEsBAi0AFAAGAAgAAAAhADMvBZ5BAAAAOQAAABAAAAAAAAAAAAAAAAAAKQIAAGRycy9zaGFwZXht bC54bWxQSwECLQAUAAYACAAAACEA1QpywsMAAADbAAAADwAAAAAAAAAAAAAAAACYAgAAZHJzL2Rv d25yZXYueG1sUEsFBgAAAAAEAAQA9QAAAIgDAAAAAA== " adj="19944" strokecolor="#95b3d7" strokeweight="1pt">
                  <v:fill color2="#b8cce4" focus="100%" type="gradient"/>
                  <v:shadow on="t" color="#243f60" opacity=".5" offset="1pt"/>
                  <v:textbox inset="0,0,0,0">
                    <w:txbxContent>
                      <w:p>
                        <w:pPr>
                          <w:spacing w:line="276"/>
                          <w:ind w:left="357"/>
                          <w:rPr>
                            <w:rFonts w:ascii="Times New Roman" w:hAnsi="Times New Roman" w:eastAsia="Times New Roman" w:cs="Times New Roman"/>
                            <w:b/>
                            <w:szCs w:val="24"/>
                          </w:rPr>
                        </w:pPr>
                        <w:r>
                          <w:rPr>
                            <w:rFonts w:ascii="Times New Roman" w:hAnsi="Times New Roman" w:eastAsia="Times New Roman" w:cs="Times New Roman"/>
                            <w:b/>
                            <w:szCs w:val="24"/>
                          </w:rPr>
                          <w:t>4.1. Gerinti sveikatinimo veiklą ir sąlygas rajone</w:t>
                        </w:r>
                      </w:p>
                    </w:txbxContent>
                  </v:textbox>
                </v:shape>
                <v:shape id="AutoShape 76" o:spid="_x0000_s1099" type="#_x0000_t176" style="position:absolute;left:3612;top:2869;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RamcUA AADbAAAADwAAAGRycy9kb3ducmV2LnhtbESPQWvCQBSE74L/YXkFb7pppRpSVymCoC1Fa4u9vmaf STD7NuxuTfz3XUHwOMzMN8xs0ZlanMn5yrKCx1ECgji3uuJCwffXapiC8AFZY22ZFFzIw2Le780w 07blTzrvQyEihH2GCsoQmkxKn5dk0I9sQxy9o3UGQ5SukNphG+Gmlk9JMpEGK44LJTa0LCk/7f+M AvlzwfbjcPjF5e49dd1q83bcPis1eOheX0AE6sI9fGuvtYLpGK5f4g+Q8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OtFqZxQAAANsAAAAPAAAAAAAAAAAAAAAAAJgCAABkcnMv ZG93bnJldi54bWxQSwUGAAAAAAQABAD1AAAAig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4.1.1. Modernizuoti sveikatos priežiūros įstaigas</w:t>
                        </w:r>
                      </w:p>
                    </w:txbxContent>
                  </v:textbox>
                </v:shape>
                <v:shape id="AutoShape 77" o:spid="_x0000_s1100" type="#_x0000_t176" style="position:absolute;left:3612;top:3514;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3C7cUA AADbAAAADwAAAGRycy9kb3ducmV2LnhtbESPQWvCQBSE74L/YXkFb7ppsRpSVymCoC1Fa4u9vmaf STD7NuxuTfz3XUHwOMzMN8xs0ZlanMn5yrKCx1ECgji3uuJCwffXapiC8AFZY22ZFFzIw2Le780w 07blTzrvQyEihH2GCsoQmkxKn5dk0I9sQxy9o3UGQ5SukNphG+Gmlk9JMpEGK44LJTa0LCk/7f+M AvlzwfbjcPjF5e49dd1q83bcPis1eOheX0AE6sI9fGuvtYLpGK5f4g+Q8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BXcLtxQAAANsAAAAPAAAAAAAAAAAAAAAAAJgCAABkcnMv ZG93bnJldi54bWxQSwUGAAAAAAQABAD1AAAAig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4.1.2. Užtikrinti kokybišką sveikatos apsaugos paslaugų plėtrą </w:t>
                        </w:r>
                      </w:p>
                    </w:txbxContent>
                  </v:textbox>
                </v:shape>
                <v:shape id="AutoShape 78" o:spid="_x0000_s1101" type="#_x0000_t32" style="position:absolute;left:2910;top:2464;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muQcYAAADbAAAADwAAAGRycy9kb3ducmV2LnhtbESPT2vCQBTE7wW/w/KE3urGQluNriJC S7H04B+C3h7ZZxLMvg27axL76buFgsdhZn7DzJe9qUVLzleWFYxHCQji3OqKCwWH/fvTBIQPyBpr y6TgRh6Wi8HDHFNtO95SuwuFiBD2KSooQ2hSKX1ekkE/sg1x9M7WGQxRukJqh12Em1o+J8mrNFhx XCixoXVJ+WV3NQqOX9Nrdsu+aZONp5sTOuN/9h9KPQ771QxEoD7cw//tT63g7Q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prkHGAAAA2wAAAA8AAAAAAAAA AAAAAAAAoQIAAGRycy9kb3ducmV2LnhtbFBLBQYAAAAABAAEAPkAAACUAwAAAAA= ">
                  <v:stroke endarrow="block"/>
                </v:shape>
                <v:shape id="AutoShape 79" o:spid="_x0000_s1102" type="#_x0000_t32" style="position:absolute;left:3210;top:2764;width:0;height:17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NS8sUAAADbAAAADwAAAGRycy9kb3ducmV2LnhtbESPQWsCMRSE7wX/Q3hCL6VmFWrL1iir IFTBg9v2/rp5boKbl3UTdfvvTaHgcZiZb5jZoneNuFAXrGcF41EGgrjy2nKt4Otz/fwGIkRkjY1n UvBLARbzwcMMc+2vvKdLGWuRIBxyVGBibHMpQ2XIYRj5ljh5B985jEl2tdQdXhPcNXKSZVPp0HJa MNjSylB1LM9OwW4zXhY/xm62+5PdvayL5lw/fSv1OOyLdxCR+ngP/7c/tILXKfx9S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nNS8sUAAADbAAAADwAAAAAAAAAA AAAAAAChAgAAZHJzL2Rvd25yZXYueG1sUEsFBgAAAAAEAAQA+QAAAJMDAAAAAA== "/>
                <v:shape id="AutoShape 80" o:spid="_x0000_s1103" type="#_x0000_t32" style="position:absolute;left:3210;top:3139;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eVrcUAAADbAAAADwAAAGRycy9kb3ducmV2LnhtbESPQWvCQBSE7wX/w/KE3uomPdQaXUUE S7H0UC1Bb4/sMwlm34bd1UR/vVsQehxm5htmtuhNIy7kfG1ZQTpKQBAXVtdcKvjdrV/eQfiArLGx TAqu5GExHzzNMNO24x+6bEMpIoR9hgqqENpMSl9UZNCPbEscvaN1BkOUrpTaYRfhppGvSfImDdYc FypsaVVRcdqejYL91+ScX/Nv2uTpZHNAZ/xt96HU87BfTkEE6sN/+NH+1ArGY/j7En+An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TeVrcUAAADbAAAADwAAAAAAAAAA AAAAAAChAgAAZHJzL2Rvd25yZXYueG1sUEsFBgAAAAAEAAQA+QAAAJMDAAAAAA== ">
                  <v:stroke endarrow="block"/>
                </v:shape>
                <v:shape id="AutoShape 81" o:spid="_x0000_s1104" type="#_x0000_t32" style="position:absolute;left:3210;top:3784;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B38EAAADbAAAADwAAAGRycy9kb3ducmV2LnhtbERPy4rCMBTdC/MP4Q6409RZ+KhGGQZG RHHhg6K7S3OnLdPclCRq9evNQnB5OO/ZojW1uJLzlWUFg34Cgji3uuJCwfHw2xuD8AFZY22ZFNzJ w2L+0Zlhqu2Nd3Tdh0LEEPYpKihDaFIpfV6SQd+3DXHk/qwzGCJ0hdQObzHc1PIrSYbSYMWxocSG fkrK//cXo+C0mVyye7aldTaYrM/ojH8clkp1P9vvKYhAbXiLX+6VVjCKY+OX+APk/A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8qAHfwQAAANsAAAAPAAAAAAAAAAAAAAAA AKECAABkcnMvZG93bnJldi54bWxQSwUGAAAAAAQABAD5AAAAjwMAAAAA ">
                  <v:stroke endarrow="block"/>
                </v:shape>
                <v:shape id="AutoShape 82" o:spid="_x0000_s1105" type="#_x0000_t176" style="position:absolute;left:3612;top:4279;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xtc8QA AADbAAAADwAAAGRycy9kb3ducmV2LnhtbESPW2sCMRSE3wX/QzhC3zRroa2uRimC0AviFX09bo67 SzcnS5K6679vhIKPw8x8w0znranElZwvLSsYDhIQxJnVJecKDvtlfwTCB2SNlWVScCMP81m3M8VU 24a3dN2FXEQI+xQVFCHUqZQ+K8igH9iaOHoX6wyGKF0utcMmwk0ln5PkVRosOS4UWNOioOxn92sU yNMNm9XxeMbF5nvk2uXn12X9otRTr32fgAjUhkf4v/2hFbyN4f4l/gA5+wMAAP//AwBQSwECLQAU AAYACAAAACEA8PeKu/0AAADiAQAAEwAAAAAAAAAAAAAAAAAAAAAAW0NvbnRlbnRfVHlwZXNdLnht bFBLAQItABQABgAIAAAAIQAx3V9h0gAAAI8BAAALAAAAAAAAAAAAAAAAAC4BAABfcmVscy8ucmVs c1BLAQItABQABgAIAAAAIQAzLwWeQQAAADkAAAAQAAAAAAAAAAAAAAAAACkCAABkcnMvc2hhcGV4 bWwueG1sUEsBAi0AFAAGAAgAAAAhAO9cbXP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4.1.3. Vykdyti visuomenės sveikatos priežiūros plėtrą</w:t>
                        </w:r>
                      </w:p>
                    </w:txbxContent>
                  </v:textbox>
                </v:shape>
                <v:shape id="AutoShape 83" o:spid="_x0000_s1106" type="#_x0000_t32" style="position:absolute;left:3210;top:451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t9/sIAAADbAAAADwAAAGRycy9kb3ducmV2LnhtbERPy2rCQBTdF/yH4QrdNRO7KJpmEkSw FEsXPgjt7pK5TYKZO2Fm1NivdxaCy8N55+VoenEm5zvLCmZJCoK4trrjRsFhv36Zg/ABWWNvmRRc yUNZTJ5yzLS98JbOu9CIGMI+QwVtCEMmpa9bMugTOxBH7s86gyFC10jt8BLDTS9f0/RNGuw4NrQ4 0Kql+rg7GQU/X4tTda2+aVPNFptfdMb/7z+Uep6Oy3cQgcbwEN/dn1rBPK6PX+IPk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wt9/sIAAADbAAAADwAAAAAAAAAAAAAA AAChAgAAZHJzL2Rvd25yZXYueG1sUEsFBgAAAAAEAAQA+QAAAJADAAAAAA== ">
                  <v:stroke endarrow="block"/>
                </v:shape>
              </v:group>
            </w:pict>
          </mc:Fallback>
        </mc:AlternateContent>
      </w:r>
    </w:p>
    <w:p w14:paraId="1CAE7A5C" w14:textId="77777777" w:rsidR="001B41A6" w:rsidRDefault="001B41A6">
      <w:pPr>
        <w:rPr>
          <w:sz w:val="18"/>
          <w:szCs w:val="18"/>
        </w:rPr>
      </w:pPr>
    </w:p>
    <w:p w14:paraId="1CAE7A5D" w14:textId="77777777" w:rsidR="001B41A6" w:rsidRDefault="001B41A6">
      <w:pPr>
        <w:keepNext/>
        <w:spacing w:line="360" w:lineRule="auto"/>
        <w:rPr>
          <w:szCs w:val="24"/>
          <w:lang w:eastAsia="lt-LT"/>
        </w:rPr>
      </w:pPr>
    </w:p>
    <w:p w14:paraId="1CAE7A5E" w14:textId="77777777" w:rsidR="001B41A6" w:rsidRDefault="001B41A6">
      <w:pPr>
        <w:rPr>
          <w:sz w:val="18"/>
          <w:szCs w:val="18"/>
        </w:rPr>
      </w:pPr>
    </w:p>
    <w:p w14:paraId="1CAE7A5F" w14:textId="77777777" w:rsidR="001B41A6" w:rsidRDefault="001B41A6">
      <w:pPr>
        <w:keepNext/>
        <w:spacing w:line="360" w:lineRule="auto"/>
        <w:rPr>
          <w:szCs w:val="24"/>
          <w:lang w:eastAsia="lt-LT"/>
        </w:rPr>
      </w:pPr>
    </w:p>
    <w:p w14:paraId="1CAE7A60" w14:textId="77777777" w:rsidR="001B41A6" w:rsidRDefault="001B41A6">
      <w:pPr>
        <w:rPr>
          <w:sz w:val="18"/>
          <w:szCs w:val="18"/>
        </w:rPr>
      </w:pPr>
    </w:p>
    <w:p w14:paraId="1CAE7A61" w14:textId="77777777" w:rsidR="001B41A6" w:rsidRDefault="001B41A6">
      <w:pPr>
        <w:keepNext/>
        <w:spacing w:line="360" w:lineRule="auto"/>
        <w:rPr>
          <w:szCs w:val="24"/>
          <w:lang w:eastAsia="lt-LT"/>
        </w:rPr>
      </w:pPr>
    </w:p>
    <w:p w14:paraId="1CAE7A62" w14:textId="77777777" w:rsidR="001B41A6" w:rsidRDefault="001B41A6">
      <w:pPr>
        <w:rPr>
          <w:sz w:val="18"/>
          <w:szCs w:val="18"/>
        </w:rPr>
      </w:pPr>
    </w:p>
    <w:p w14:paraId="1CAE7A63" w14:textId="77777777" w:rsidR="001B41A6" w:rsidRDefault="001B41A6">
      <w:pPr>
        <w:keepNext/>
        <w:spacing w:line="360" w:lineRule="auto"/>
        <w:rPr>
          <w:szCs w:val="24"/>
          <w:lang w:eastAsia="lt-LT"/>
        </w:rPr>
      </w:pPr>
    </w:p>
    <w:p w14:paraId="1CAE7A64" w14:textId="77777777" w:rsidR="001B41A6" w:rsidRDefault="001B41A6">
      <w:pPr>
        <w:rPr>
          <w:sz w:val="18"/>
          <w:szCs w:val="18"/>
        </w:rPr>
      </w:pPr>
    </w:p>
    <w:p w14:paraId="1CAE7A65" w14:textId="77777777" w:rsidR="001B41A6" w:rsidRDefault="00E30C2B">
      <w:pPr>
        <w:jc w:val="center"/>
        <w:rPr>
          <w:bCs/>
          <w:szCs w:val="24"/>
        </w:rPr>
      </w:pPr>
      <w:r>
        <w:rPr>
          <w:bCs/>
          <w:szCs w:val="24"/>
        </w:rPr>
        <w:t>5 pav. Sveikatos apsaugos programos tikslas ir uždaviniai</w:t>
      </w:r>
    </w:p>
    <w:p w14:paraId="1CAE7A66" w14:textId="77777777" w:rsidR="001B41A6" w:rsidRDefault="001B41A6">
      <w:pPr>
        <w:rPr>
          <w:sz w:val="18"/>
          <w:szCs w:val="18"/>
        </w:rPr>
      </w:pPr>
    </w:p>
    <w:p w14:paraId="1CAE7A67" w14:textId="77777777" w:rsidR="001B41A6" w:rsidRDefault="00E30C2B">
      <w:pPr>
        <w:ind w:firstLine="709"/>
        <w:jc w:val="both"/>
        <w:rPr>
          <w:szCs w:val="24"/>
        </w:rPr>
      </w:pPr>
      <w:r>
        <w:rPr>
          <w:szCs w:val="24"/>
        </w:rPr>
        <w:t>Sveikatos</w:t>
      </w:r>
      <w:r>
        <w:rPr>
          <w:szCs w:val="24"/>
        </w:rPr>
        <w:t xml:space="preserve"> apsaugos programa sudaryta iš vieno programos tikslo: Gerinti sveikatinimo veiklą ir sąlygas rajone (4.1). Siekiant įgyvendinti programos tikslą numatyti trys uždaviniai: </w:t>
      </w:r>
      <w:r>
        <w:rPr>
          <w:szCs w:val="24"/>
        </w:rPr>
        <w:lastRenderedPageBreak/>
        <w:t xml:space="preserve">Modernizuoti sveikatos priežiūros įstaigas; Užtikrinti kokybiškų sveikatos apsaugos </w:t>
      </w:r>
      <w:r>
        <w:rPr>
          <w:szCs w:val="24"/>
        </w:rPr>
        <w:t>paslaugų plėtrą; Vykdyti visuomenės sveikatos priežiūros plėtrą.</w:t>
      </w:r>
    </w:p>
    <w:p w14:paraId="1CAE7A68" w14:textId="77777777" w:rsidR="001B41A6" w:rsidRDefault="00E30C2B">
      <w:pPr>
        <w:ind w:firstLine="709"/>
        <w:jc w:val="both"/>
        <w:rPr>
          <w:szCs w:val="24"/>
        </w:rPr>
      </w:pPr>
      <w:r>
        <w:rPr>
          <w:szCs w:val="24"/>
        </w:rPr>
        <w:t>Už programos tikslą ir uždavinius atsakinga Savivaldybės gydytoja.</w:t>
      </w:r>
    </w:p>
    <w:p w14:paraId="1CAE7A69" w14:textId="77777777" w:rsidR="001B41A6" w:rsidRDefault="00E30C2B">
      <w:pPr>
        <w:ind w:firstLine="709"/>
        <w:jc w:val="both"/>
        <w:rPr>
          <w:szCs w:val="24"/>
        </w:rPr>
      </w:pPr>
      <w:r>
        <w:rPr>
          <w:szCs w:val="24"/>
        </w:rPr>
        <w:t xml:space="preserve">Įgyvendinti Sveikatos apsaugos programos uždavinius numatytos atitinkamos priemonės, nurodant konkrečias lėšas, finansavimo </w:t>
      </w:r>
      <w:r>
        <w:rPr>
          <w:szCs w:val="24"/>
        </w:rPr>
        <w:t>šaltinius, rodiklius bei jų reikšmes.</w:t>
      </w:r>
    </w:p>
    <w:p w14:paraId="1CAE7A6A" w14:textId="77777777" w:rsidR="001B41A6" w:rsidRDefault="00E30C2B">
      <w:pPr>
        <w:ind w:firstLine="709"/>
        <w:jc w:val="both"/>
        <w:rPr>
          <w:color w:val="000000"/>
          <w:sz w:val="22"/>
          <w:szCs w:val="22"/>
        </w:rPr>
      </w:pPr>
      <w:r>
        <w:rPr>
          <w:color w:val="000000"/>
          <w:szCs w:val="24"/>
          <w:lang w:eastAsia="lt-LT"/>
        </w:rPr>
        <w:t>Susiję Lietuvos Respublikos teisės aktai: Lietuvos Respublikos Vyriausybės programa, Lietuvos Respublikos vietos savivaldos įstatymas, Sveikatos sistemos įstatymas, Sveikatos priežiūros įstaigų įstatymas, Visuomenės sveikatos priežiūros įstatymas, Visuomen</w:t>
      </w:r>
      <w:r>
        <w:rPr>
          <w:color w:val="000000"/>
          <w:szCs w:val="24"/>
          <w:lang w:eastAsia="lt-LT"/>
        </w:rPr>
        <w:t xml:space="preserve">ės sveikatos stebėsenos (monitoringo) įstatymas, Žmonių užkrečiamųjų ligų profilaktikos ir kontrolės įstatymas, Geriamojo vandens įstatymas, Nuodingų medžiagų kontrolės įstatymas, Narkologinės priežiūros įstatymas, </w:t>
      </w:r>
      <w:r>
        <w:rPr>
          <w:color w:val="000000"/>
          <w:sz w:val="22"/>
          <w:szCs w:val="22"/>
        </w:rPr>
        <w:t>Sveikatos draudimo įstatymas, Alkoholio k</w:t>
      </w:r>
      <w:r>
        <w:rPr>
          <w:color w:val="000000"/>
          <w:sz w:val="22"/>
          <w:szCs w:val="22"/>
        </w:rPr>
        <w:t>ontrolės įstatymas, Tabako kontrolės įstatymas ir kt.</w:t>
      </w:r>
    </w:p>
    <w:p w14:paraId="1CAE7A6B" w14:textId="77777777" w:rsidR="001B41A6" w:rsidRDefault="001B41A6">
      <w:pPr>
        <w:ind w:firstLine="709"/>
        <w:jc w:val="both"/>
        <w:rPr>
          <w:szCs w:val="24"/>
        </w:rPr>
      </w:pPr>
    </w:p>
    <w:p w14:paraId="1CAE7A6C" w14:textId="77777777" w:rsidR="001B41A6" w:rsidRDefault="00E30C2B">
      <w:pPr>
        <w:ind w:firstLine="709"/>
        <w:jc w:val="both"/>
        <w:rPr>
          <w:szCs w:val="24"/>
        </w:rPr>
      </w:pPr>
    </w:p>
    <w:p w14:paraId="1CAE7A6D" w14:textId="77777777" w:rsidR="001B41A6" w:rsidRDefault="00E30C2B">
      <w:pPr>
        <w:keepNext/>
        <w:keepLines/>
        <w:outlineLvl w:val="1"/>
        <w:rPr>
          <w:b/>
          <w:szCs w:val="24"/>
        </w:rPr>
      </w:pPr>
      <w:r>
        <w:rPr>
          <w:b/>
          <w:szCs w:val="24"/>
        </w:rPr>
        <w:t>3.5</w:t>
      </w:r>
      <w:r>
        <w:rPr>
          <w:b/>
          <w:szCs w:val="24"/>
        </w:rPr>
        <w:t>. PALANKIOS SOCIALINĖS APLINKOS KŪRIMO PROGRAMA (NR.5)</w:t>
      </w:r>
    </w:p>
    <w:p w14:paraId="1CAE7A6E" w14:textId="77777777" w:rsidR="001B41A6" w:rsidRDefault="00E30C2B">
      <w:pPr>
        <w:ind w:firstLine="709"/>
        <w:jc w:val="right"/>
        <w:rPr>
          <w:i/>
          <w:szCs w:val="24"/>
        </w:rPr>
      </w:pPr>
      <w:r>
        <w:rPr>
          <w:i/>
          <w:szCs w:val="24"/>
        </w:rPr>
        <w:t>Programos koordinatorius – Socialinės paramos skyriaus vedėjo pavaduotoja, atliekanti skyriaus vedėjo funkcijas, G. Noliūtė</w:t>
      </w:r>
    </w:p>
    <w:p w14:paraId="1CAE7A6F" w14:textId="77777777" w:rsidR="001B41A6" w:rsidRDefault="001B41A6">
      <w:pPr>
        <w:ind w:firstLine="709"/>
        <w:jc w:val="right"/>
        <w:rPr>
          <w:i/>
          <w:szCs w:val="24"/>
        </w:rPr>
      </w:pPr>
    </w:p>
    <w:p w14:paraId="1CAE7A70" w14:textId="77777777" w:rsidR="001B41A6" w:rsidRDefault="00E30C2B">
      <w:pPr>
        <w:ind w:firstLine="709"/>
        <w:jc w:val="both"/>
        <w:rPr>
          <w:szCs w:val="24"/>
        </w:rPr>
      </w:pPr>
      <w:r>
        <w:rPr>
          <w:szCs w:val="24"/>
        </w:rPr>
        <w:t>Palankios soc</w:t>
      </w:r>
      <w:r>
        <w:rPr>
          <w:szCs w:val="24"/>
        </w:rPr>
        <w:t>ialinės aplinkos kūrimo programa skirta įgyvendinti švietimo, sveikatos ir socialinio sektoriaus vystymo srities strateginį tikslą– 3.2 Plėtoti saugią socialinę aplinką rajono gyventojams.</w:t>
      </w:r>
    </w:p>
    <w:p w14:paraId="1CAE7A71" w14:textId="77777777" w:rsidR="001B41A6" w:rsidRDefault="00E30C2B">
      <w:pPr>
        <w:keepNext/>
        <w:spacing w:line="360" w:lineRule="auto"/>
        <w:rPr>
          <w:szCs w:val="24"/>
          <w:lang w:eastAsia="lt-LT"/>
        </w:rPr>
      </w:pPr>
      <w:r>
        <w:rPr>
          <w:rFonts w:ascii="Calibri" w:hAnsi="Calibri"/>
          <w:noProof/>
          <w:sz w:val="22"/>
          <w:szCs w:val="22"/>
          <w:lang w:eastAsia="lt-LT"/>
        </w:rPr>
        <mc:AlternateContent>
          <mc:Choice Requires="wpg">
            <w:drawing>
              <wp:anchor distT="0" distB="0" distL="114300" distR="114300" simplePos="0" relativeHeight="251659776" behindDoc="0" locked="0" layoutInCell="1" allowOverlap="1" wp14:anchorId="1CAE9DDF" wp14:editId="1CAE9DE0">
                <wp:simplePos x="0" y="0"/>
                <wp:positionH relativeFrom="column">
                  <wp:posOffset>0</wp:posOffset>
                </wp:positionH>
                <wp:positionV relativeFrom="paragraph">
                  <wp:posOffset>86360</wp:posOffset>
                </wp:positionV>
                <wp:extent cx="6286500" cy="2495550"/>
                <wp:effectExtent l="9525" t="10160" r="28575" b="27940"/>
                <wp:wrapNone/>
                <wp:docPr id="5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495550"/>
                          <a:chOff x="330" y="8850"/>
                          <a:chExt cx="9900" cy="3930"/>
                        </a:xfrm>
                      </wpg:grpSpPr>
                      <wps:wsp>
                        <wps:cNvPr id="56" name="AutoShape 85"/>
                        <wps:cNvSpPr>
                          <a:spLocks noChangeArrowheads="1"/>
                        </wps:cNvSpPr>
                        <wps:spPr bwMode="auto">
                          <a:xfrm>
                            <a:off x="330" y="8850"/>
                            <a:ext cx="2460" cy="393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5C" w14:textId="77777777" w:rsidR="001B41A6" w:rsidRDefault="001B41A6">
                              <w:pPr>
                                <w:rPr>
                                  <w:sz w:val="18"/>
                                  <w:szCs w:val="18"/>
                                </w:rPr>
                              </w:pPr>
                            </w:p>
                            <w:p w14:paraId="1CAE9E5D" w14:textId="77777777" w:rsidR="001B41A6" w:rsidRDefault="00E30C2B">
                              <w:pPr>
                                <w:tabs>
                                  <w:tab w:val="left" w:pos="567"/>
                                </w:tabs>
                                <w:jc w:val="center"/>
                                <w:rPr>
                                  <w:b/>
                                  <w:sz w:val="28"/>
                                  <w:szCs w:val="28"/>
                                </w:rPr>
                              </w:pPr>
                              <w:r>
                                <w:rPr>
                                  <w:b/>
                                  <w:sz w:val="28"/>
                                  <w:szCs w:val="28"/>
                                </w:rPr>
                                <w:t>5. Palankios socialinės aplinkos kūrimo programa</w:t>
                              </w:r>
                            </w:p>
                          </w:txbxContent>
                        </wps:txbx>
                        <wps:bodyPr rot="0" vert="vert270" wrap="square" lIns="91440" tIns="45720" rIns="91440" bIns="45720" anchor="t" anchorCtr="0" upright="1">
                          <a:noAutofit/>
                        </wps:bodyPr>
                      </wps:wsp>
                      <wps:wsp>
                        <wps:cNvPr id="57" name="AutoShape 86"/>
                        <wps:cNvSpPr>
                          <a:spLocks noChangeArrowheads="1"/>
                        </wps:cNvSpPr>
                        <wps:spPr bwMode="auto">
                          <a:xfrm>
                            <a:off x="3090" y="8850"/>
                            <a:ext cx="7140" cy="630"/>
                          </a:xfrm>
                          <a:prstGeom prst="homePlate">
                            <a:avLst>
                              <a:gd name="adj" fmla="val 8688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5E" w14:textId="77777777" w:rsidR="001B41A6" w:rsidRDefault="00E30C2B">
                              <w:pPr>
                                <w:spacing w:line="276" w:lineRule="auto"/>
                                <w:ind w:left="357"/>
                                <w:rPr>
                                  <w:b/>
                                  <w:szCs w:val="24"/>
                                </w:rPr>
                              </w:pPr>
                              <w:r>
                                <w:rPr>
                                  <w:b/>
                                  <w:szCs w:val="24"/>
                                </w:rPr>
                                <w:t xml:space="preserve">5.1. Teikti </w:t>
                              </w:r>
                              <w:r>
                                <w:rPr>
                                  <w:b/>
                                  <w:szCs w:val="24"/>
                                </w:rPr>
                                <w:t>ir plėsti socialinę paramą</w:t>
                              </w:r>
                            </w:p>
                          </w:txbxContent>
                        </wps:txbx>
                        <wps:bodyPr rot="0" vert="horz" wrap="square" lIns="0" tIns="0" rIns="0" bIns="0" anchor="t" anchorCtr="0" upright="1">
                          <a:noAutofit/>
                        </wps:bodyPr>
                      </wps:wsp>
                      <wps:wsp>
                        <wps:cNvPr id="58" name="AutoShape 87"/>
                        <wps:cNvSpPr>
                          <a:spLocks noChangeArrowheads="1"/>
                        </wps:cNvSpPr>
                        <wps:spPr bwMode="auto">
                          <a:xfrm>
                            <a:off x="3492" y="9600"/>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5F" w14:textId="77777777" w:rsidR="001B41A6" w:rsidRDefault="001B41A6">
                              <w:pPr>
                                <w:rPr>
                                  <w:sz w:val="18"/>
                                  <w:szCs w:val="18"/>
                                </w:rPr>
                              </w:pPr>
                            </w:p>
                            <w:p w14:paraId="1CAE9E60" w14:textId="77777777" w:rsidR="001B41A6" w:rsidRDefault="00E30C2B">
                              <w:pPr>
                                <w:spacing w:line="276" w:lineRule="auto"/>
                                <w:rPr>
                                  <w:sz w:val="22"/>
                                  <w:szCs w:val="22"/>
                                </w:rPr>
                              </w:pPr>
                              <w:r>
                                <w:rPr>
                                  <w:sz w:val="22"/>
                                  <w:szCs w:val="22"/>
                                </w:rPr>
                                <w:t>5.1.1. Užtikrinti socialinių paslaugų kokybę ir prieinamumą</w:t>
                              </w:r>
                            </w:p>
                          </w:txbxContent>
                        </wps:txbx>
                        <wps:bodyPr rot="0" vert="horz" wrap="square" lIns="0" tIns="0" rIns="0" bIns="0" anchor="t" anchorCtr="0" upright="1">
                          <a:noAutofit/>
                        </wps:bodyPr>
                      </wps:wsp>
                      <wps:wsp>
                        <wps:cNvPr id="59" name="AutoShape 88"/>
                        <wps:cNvSpPr>
                          <a:spLocks noChangeArrowheads="1"/>
                        </wps:cNvSpPr>
                        <wps:spPr bwMode="auto">
                          <a:xfrm>
                            <a:off x="3492" y="10245"/>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61" w14:textId="77777777" w:rsidR="001B41A6" w:rsidRDefault="001B41A6">
                              <w:pPr>
                                <w:rPr>
                                  <w:sz w:val="18"/>
                                  <w:szCs w:val="18"/>
                                </w:rPr>
                              </w:pPr>
                            </w:p>
                            <w:p w14:paraId="1CAE9E62" w14:textId="77777777" w:rsidR="001B41A6" w:rsidRDefault="00E30C2B">
                              <w:pPr>
                                <w:spacing w:line="276" w:lineRule="auto"/>
                                <w:rPr>
                                  <w:sz w:val="22"/>
                                  <w:szCs w:val="22"/>
                                </w:rPr>
                              </w:pPr>
                              <w:r>
                                <w:rPr>
                                  <w:sz w:val="22"/>
                                  <w:szCs w:val="22"/>
                                </w:rPr>
                                <w:t xml:space="preserve">5.1.2. Teikti piniginę ir kitą socialinę paramą </w:t>
                              </w:r>
                            </w:p>
                          </w:txbxContent>
                        </wps:txbx>
                        <wps:bodyPr rot="0" vert="horz" wrap="square" lIns="0" tIns="0" rIns="0" bIns="0" anchor="t" anchorCtr="0" upright="1">
                          <a:noAutofit/>
                        </wps:bodyPr>
                      </wps:wsp>
                      <wps:wsp>
                        <wps:cNvPr id="60" name="AutoShape 89"/>
                        <wps:cNvCnPr/>
                        <wps:spPr bwMode="auto">
                          <a:xfrm>
                            <a:off x="2790" y="9195"/>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90"/>
                        <wps:cNvCnPr/>
                        <wps:spPr bwMode="auto">
                          <a:xfrm>
                            <a:off x="3090" y="9495"/>
                            <a:ext cx="0" cy="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91"/>
                        <wps:cNvCnPr/>
                        <wps:spPr bwMode="auto">
                          <a:xfrm>
                            <a:off x="3090" y="9870"/>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92"/>
                        <wps:cNvCnPr/>
                        <wps:spPr bwMode="auto">
                          <a:xfrm>
                            <a:off x="3090" y="10500"/>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93"/>
                        <wps:cNvSpPr>
                          <a:spLocks noChangeArrowheads="1"/>
                        </wps:cNvSpPr>
                        <wps:spPr bwMode="auto">
                          <a:xfrm>
                            <a:off x="3492" y="10935"/>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63" w14:textId="77777777" w:rsidR="001B41A6" w:rsidRDefault="001B41A6">
                              <w:pPr>
                                <w:rPr>
                                  <w:sz w:val="18"/>
                                  <w:szCs w:val="18"/>
                                </w:rPr>
                              </w:pPr>
                            </w:p>
                            <w:p w14:paraId="1CAE9E64" w14:textId="77777777" w:rsidR="001B41A6" w:rsidRDefault="00E30C2B">
                              <w:pPr>
                                <w:spacing w:line="276" w:lineRule="auto"/>
                                <w:rPr>
                                  <w:sz w:val="22"/>
                                  <w:szCs w:val="22"/>
                                </w:rPr>
                              </w:pPr>
                              <w:r>
                                <w:rPr>
                                  <w:sz w:val="22"/>
                                  <w:szCs w:val="22"/>
                                </w:rPr>
                                <w:t xml:space="preserve">5.1.3. Užtikrinti neįgaliųjų socialinę integraciją </w:t>
                              </w:r>
                            </w:p>
                          </w:txbxContent>
                        </wps:txbx>
                        <wps:bodyPr rot="0" vert="horz" wrap="square" lIns="0" tIns="0" rIns="0" bIns="0" anchor="t" anchorCtr="0" upright="1">
                          <a:noAutofit/>
                        </wps:bodyPr>
                      </wps:wsp>
                      <wps:wsp>
                        <wps:cNvPr id="65" name="AutoShape 94"/>
                        <wps:cNvCnPr/>
                        <wps:spPr bwMode="auto">
                          <a:xfrm>
                            <a:off x="3090" y="1114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95"/>
                        <wps:cNvSpPr>
                          <a:spLocks noChangeArrowheads="1"/>
                        </wps:cNvSpPr>
                        <wps:spPr bwMode="auto">
                          <a:xfrm>
                            <a:off x="3492" y="11610"/>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65" w14:textId="77777777" w:rsidR="001B41A6" w:rsidRDefault="001B41A6">
                              <w:pPr>
                                <w:rPr>
                                  <w:sz w:val="18"/>
                                  <w:szCs w:val="18"/>
                                </w:rPr>
                              </w:pPr>
                            </w:p>
                            <w:p w14:paraId="1CAE9E66" w14:textId="77777777" w:rsidR="001B41A6" w:rsidRDefault="00E30C2B">
                              <w:pPr>
                                <w:spacing w:line="276" w:lineRule="auto"/>
                                <w:rPr>
                                  <w:sz w:val="22"/>
                                  <w:szCs w:val="22"/>
                                </w:rPr>
                              </w:pPr>
                              <w:r>
                                <w:rPr>
                                  <w:sz w:val="22"/>
                                  <w:szCs w:val="22"/>
                                </w:rPr>
                                <w:t xml:space="preserve">5.1.4. Inicijuoti socialinių paslaugų plėtrą </w:t>
                              </w:r>
                            </w:p>
                          </w:txbxContent>
                        </wps:txbx>
                        <wps:bodyPr rot="0" vert="horz" wrap="square" lIns="0" tIns="0" rIns="0" bIns="0" anchor="t" anchorCtr="0" upright="1">
                          <a:noAutofit/>
                        </wps:bodyPr>
                      </wps:wsp>
                      <wps:wsp>
                        <wps:cNvPr id="67" name="AutoShape 96"/>
                        <wps:cNvSpPr>
                          <a:spLocks noChangeArrowheads="1"/>
                        </wps:cNvSpPr>
                        <wps:spPr bwMode="auto">
                          <a:xfrm>
                            <a:off x="3492" y="12255"/>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67" w14:textId="77777777" w:rsidR="001B41A6" w:rsidRDefault="001B41A6">
                              <w:pPr>
                                <w:rPr>
                                  <w:sz w:val="18"/>
                                  <w:szCs w:val="18"/>
                                </w:rPr>
                              </w:pPr>
                            </w:p>
                            <w:p w14:paraId="1CAE9E68" w14:textId="77777777" w:rsidR="001B41A6" w:rsidRDefault="00E30C2B">
                              <w:pPr>
                                <w:rPr>
                                  <w:sz w:val="22"/>
                                  <w:szCs w:val="22"/>
                                </w:rPr>
                              </w:pPr>
                              <w:r>
                                <w:rPr>
                                  <w:sz w:val="22"/>
                                  <w:szCs w:val="22"/>
                                </w:rPr>
                                <w:t xml:space="preserve">5.1.5. Užtikrinti socialinio būsto kokybę, prieinamumą ir plėtrą socialiai pažeidžiamiems asmenims </w:t>
                              </w:r>
                            </w:p>
                          </w:txbxContent>
                        </wps:txbx>
                        <wps:bodyPr rot="0" vert="horz" wrap="square" lIns="0" tIns="0" rIns="0" bIns="0" anchor="t" anchorCtr="0" upright="1">
                          <a:noAutofit/>
                        </wps:bodyPr>
                      </wps:wsp>
                      <wps:wsp>
                        <wps:cNvPr id="68" name="AutoShape 97"/>
                        <wps:cNvCnPr/>
                        <wps:spPr bwMode="auto">
                          <a:xfrm>
                            <a:off x="3090" y="12540"/>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98"/>
                        <wps:cNvCnPr/>
                        <wps:spPr bwMode="auto">
                          <a:xfrm>
                            <a:off x="3090" y="1186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84" o:spid="_x0000_s1107" style="position:absolute;margin-left:0;margin-top:6.8pt;width:495pt;height:196.5pt;z-index:251659776" coordorigin="330,8850" coordsize="9900,39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xIPTLwYAADExAAAOAAAAZHJzL2Uyb0RvYy54bWzsW1tv2zYUfh+w/0DoPbVuliWjTpHYcTGg 2wJ0w54Ziba0SaJGMrGzYf99h4eUfA3SNq6xLsqDI5kSeXguH893SL99t65K8sCELHg9cbw3rkNY nfKsqJcT59df5hexQ6SidUZLXrOJ88ik8+7y++/erpox83nOy4wJAp3UcrxqJk6uVDMeDGSas4rK N7xhNTQuuKiogluxHGSCrqD3qhz4rhsNVlxkjeApkxK+nZlG5xL7XyxYqn5eLCRTpJw4IJvCT4Gf d/pzcPmWjpeCNnmRWjHoF0hR0aKGQbuuZlRRci+Kg66qIhVc8oV6k/JqwBeLImU4B5iN5+7N5r3g 9w3OZTleLZtOTaDaPT19cbfpTw+3ghTZxBkOHVLTCmyEw5I41MpZNcsxPPNeNB+bW2FmCJcfePqH hObBfru+X5qHyd3qR55Bf/RecVTOeiEq3QVMm6zRBo+dDdhakRS+jPw4GrpgqhTa/DAZDofWSmkO ptTvBQE0Q2scb5pu7OtJ0r4bJPCYFpGOzbgoq5VNTwwcTm50Kl+m0485bRiaSmp9tTqNWp1egQ7w GRIPjV7xuVap0miU1Hya03rJroTgq5zRDMTycBZaXujYvKBvJNjjWRUfqqrVsx9GVskHiqLjRkj1 nvGK6IuJsyj5CuQS6qpUTNRUsVsTcWhV+vBBKqPo9j0bCdm8KEsiuPqtUDnOXpsbGyW8Yy5Iw2GS 5msplnfTUpAHCuE6xz9rwqXcftpz9R/2tPPKdTyd3qDfgtX1K/jPDlUWNQHdgqeH5nUiU1oycH2j YQxeFFkPVdZkBS3+qB2Hl0XXuDNoMrwOZiMrp9x+rCpAXaQsKvBVMySoiY61XW/qDK8VLUpzDaKW tW5mCFtWaH4PXXzMsxXJCm0KPw4SgNSsAAwLYjdyk5FDaLkE8E2VcI4qe0daPwzmYHk9EC2bnBpd Q8TBPI0R7eOovG54vNuSDILJuKCJJLW+WyOKhKgI3XjHs0fwULC+tq5eI+BCf4JKHbICyJ048s97 KphDyh9q8IHEC0NoUngTDkc+3IjtlrvtFlqnOQctKJg/Xk6VwfX7RhTLHAbzcJY117G3KNBFN4LB hPQNQMC5sAAMZfB1CwsirXMtRxfaFAIb0fX0WOAmoNAd3GzBYORpxWvEjfZA8wALcl6x2xIgwLiQ jn3tS8vMTo5mvztkUZWwikIUkziK48Q6FgIFOlKPE68eJ+LW84/iBET2X8dBogOIDhzgwgADXHxz oABYfgAKHYSeAxTCxEdQSCKzAMD602ZiXgIpoQaFoY85S5dJHYDCN5MgzK9n4fW5E4T51fU8nrer 6389QUhG4ciNvl6CgKvBZh3eSxBeTeAnRwK/w8RzBr7n+iGGdx/5J6cGfeTLcUcNDFl/9ZGvaffB kt+BIkT+tL4VlhV8Esf3RzavT/SCjayyXcIDWNNxBW+5XVuBaRNwS/ClElRzpimvayiZcWGo0xPM vuaa1+NAhiUnOkHQLGAnq92hnUh/Wyl2HoMal+XCR3gxUY8NVJCUKIC5l8AUgZNXLAPGyIDx6isQ Y8Oc18rSEa0ALL/9nbjJTXwThxehH91chO5sdnE1n4YX0dwbDWfBbDqdef9o4b1wnBdZxmosWpiK JHz5aWUhW5Q0RbyuGNgparDbuyHTayBOIDqIikLvMWqTFuvZnZemRt6he4J/gSCWpn6uewYt7Uyg mLfrntY5AyhjWDt+a/7Ze99Wsf6zitBYDoS4s15lC6YRkJF9cEywPPdi74uh7ATm2mQ5oQuDaXrj PcNuenTs0bH1z+CIf/qnQEfP1bsevYNiNbFfvp/fHHwCQMMjDhpsOehX33FqC0qemwR7633UV5RO s+XU88ptXtnlB6+6lBx1+/eb/aXE7uHj/tIXJ+6e5+1XiPrcyemZ5ZPnVp5Ymo4chjCM0Ob251ua vMjby7X6pelEpyH6pWl7aeqowetemo4cfUjOevShS0p9H8657bCsPvL7yD/9Oahhx7led+QfOd8A J9YgAF9az/N8OMa3G8l9UtonpU8fpn4iKT2yDw8HLE/hoB4cZO4d1BwP/F8W9GBnDs/l4zae/Q2B Pvi/fY/7d5tfOlz+CwAA//8DAFBLAwQUAAYACAAAACEAKBVz9N4AAAAHAQAADwAAAGRycy9kb3du cmV2LnhtbEyPwU7DMBBE70j8g7VI3KgdChENcaqqAk4VEi1S1ds23iZRYzuK3ST9e5YTHGdmNfM2 X062FQP1ofFOQzJTIMiV3jSu0vC9e394AREiOoOtd6ThSgGWxe1Njpnxo/uiYRsrwSUuZKihjrHL pAxlTRbDzHfkODv53mJk2VfS9DhyuW3lo1KptNg4Xqixo3VN5Xl7sRo+RhxX8+Rt2JxP6+th9/y5 3ySk9f3dtHoFEWmKf8fwi8/oUDDT0V+cCaLVwI9EducpCE4XC8XGUcOTSlOQRS7/8xc/AAAA//8D AFBLAQItABQABgAIAAAAIQC2gziS/gAAAOEBAAATAAAAAAAAAAAAAAAAAAAAAABbQ29udGVudF9U eXBlc10ueG1sUEsBAi0AFAAGAAgAAAAhADj9If/WAAAAlAEAAAsAAAAAAAAAAAAAAAAALwEAAF9y ZWxzLy5yZWxzUEsBAi0AFAAGAAgAAAAhALfEg9MvBgAAMTEAAA4AAAAAAAAAAAAAAAAALgIAAGRy cy9lMm9Eb2MueG1sUEsBAi0AFAAGAAgAAAAhACgVc/TeAAAABwEAAA8AAAAAAAAAAAAAAAAAiQgA AGRycy9kb3ducmV2LnhtbFBLBQYAAAAABAAEAPMAAACUCQAAAAA= ">
                <v:shape id="AutoShape 85" o:spid="_x0000_s1108" type="#_x0000_t176" style="position:absolute;left:330;top:8850;width:2460;height:39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FbY8UA AADbAAAADwAAAGRycy9kb3ducmV2LnhtbESPT2vCQBTE74V+h+UVeim6qVCV6Cra0lpv/g309si+ JsHs27C7jfHbu0LB4zAzv2Gm887UoiXnK8sKXvsJCOLc6ooLBYf9Z28MwgdkjbVlUnAhD/PZ48MU U23PvKV2FwoRIexTVFCG0KRS+rwkg75vG+Lo/VpnMETpCqkdniPc1HKQJENpsOK4UGJD7yXlp92f UZBlbjnarFrnRj9L95Idv9aHj4FSz0/dYgIiUBfu4f/2t1bwNoTbl/gD5OwKAAD//wMAUEsBAi0A FAAGAAgAAAAhAPD3irv9AAAA4gEAABMAAAAAAAAAAAAAAAAAAAAAAFtDb250ZW50X1R5cGVzXS54 bWxQSwECLQAUAAYACAAAACEAMd1fYdIAAACPAQAACwAAAAAAAAAAAAAAAAAuAQAAX3JlbHMvLnJl bHNQSwECLQAUAAYACAAAACEAMy8FnkEAAAA5AAAAEAAAAAAAAAAAAAAAAAApAgAAZHJzL3NoYXBl eG1sLnhtbFBLAQItABQABgAIAAAAIQD2wVtjxQAAANsAAAAPAAAAAAAAAAAAAAAAAJgCAABkcnMv ZG93bnJldi54bWxQSwUGAAAAAAQABAD1AAAAigMAAAAA " strokecolor="#95b3d7" strokeweight="1pt">
                  <v:fill color2="#b8cce4" focus="100%" type="gradient"/>
                  <v:shadow on="t" color="#243f60" opacity=".5" offset="1pt"/>
                  <v:textbox style="layout-flow:vertical;mso-layout-flow-alt:bottom-to-top">
                    <w:txbxContent>
                      <w:p>
                        <w:pPr>
                          <w:tabs>
                            <w:tab w:val="left" w:leader="none" w:pos="567"/>
                          </w:tabs>
                          <w:spacing w:line="24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5. Palankios socialinės aplinkos kūrimo programa</w:t>
                        </w:r>
                      </w:p>
                    </w:txbxContent>
                  </v:textbox>
                </v:shape>
                <v:shape id="AutoShape 86" o:spid="_x0000_s1109" type="#_x0000_t15" style="position:absolute;left:3090;top:8850;width:714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iNOsMA AADbAAAADwAAAGRycy9kb3ducmV2LnhtbESP0YrCMBRE3wX/IVzBN013RVe6RtGCqODLqh9wae42 ZZub0mRr9euNIPg4zMwZZrHqbCVaanzpWMHHOAFBnDtdcqHgct6O5iB8QNZYOSYFN/KwWvZ7C0y1 u/IPtadQiAhhn6ICE0KdSulzQxb92NXE0ft1jcUQZVNI3eA1wm0lP5NkJi2WHBcM1pQZyv9O/1bB pM12G3PcTtvb/ZwfMr+7u/1EqeGgW3+DCNSFd/jV3msF0y94fok/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jsiNOsMAAADbAAAADwAAAAAAAAAAAAAAAACYAgAAZHJzL2Rv d25yZXYueG1sUEsFBgAAAAAEAAQA9QAAAIgDAAAAAA== " adj="19944" strokecolor="#95b3d7" strokeweight="1pt">
                  <v:fill color2="#b8cce4" focus="100%" type="gradient"/>
                  <v:shadow on="t" color="#243f60" opacity=".5" offset="1pt"/>
                  <v:textbox inset="0,0,0,0">
                    <w:txbxContent>
                      <w:p>
                        <w:pPr>
                          <w:spacing w:line="276"/>
                          <w:ind w:left="357"/>
                          <w:rPr>
                            <w:rFonts w:ascii="Times New Roman" w:hAnsi="Times New Roman" w:eastAsia="Times New Roman" w:cs="Times New Roman"/>
                            <w:b/>
                            <w:szCs w:val="24"/>
                          </w:rPr>
                        </w:pPr>
                        <w:r>
                          <w:rPr>
                            <w:rFonts w:ascii="Times New Roman" w:hAnsi="Times New Roman" w:eastAsia="Times New Roman" w:cs="Times New Roman"/>
                            <w:b/>
                            <w:szCs w:val="24"/>
                          </w:rPr>
                          <w:t>5.1. Teikti ir plėsti socialinę paramą</w:t>
                        </w:r>
                      </w:p>
                    </w:txbxContent>
                  </v:textbox>
                </v:shape>
                <v:shape id="AutoShape 87" o:spid="_x0000_s1110" type="#_x0000_t176" style="position:absolute;left:3492;top:9600;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WUiMIA AADbAAAADwAAAGRycy9kb3ducmV2LnhtbERPW2vCMBR+H/gfwhF8m6kDh3SNMgTBOcamjvp6bI5t WXNSkqyXf788DHz8+O7ZZjCN6Mj52rKCxTwBQVxYXXOp4Pu8e1yB8AFZY2OZFIzkYbOePGSYatvz kbpTKEUMYZ+igiqENpXSFxUZ9HPbEkfuZp3BEKErpXbYx3DTyKckeZYGa44NFba0raj4Of0aBfIy Yv+R51fcfr2v3LB7O9w+l0rNpsPrC4hAQ7iL/917rWAZx8Yv8QfI9R8AAAD//wMAUEsBAi0AFAAG AAgAAAAhAPD3irv9AAAA4gEAABMAAAAAAAAAAAAAAAAAAAAAAFtDb250ZW50X1R5cGVzXS54bWxQ SwECLQAUAAYACAAAACEAMd1fYdIAAACPAQAACwAAAAAAAAAAAAAAAAAuAQAAX3JlbHMvLnJlbHNQ SwECLQAUAAYACAAAACEAMy8FnkEAAAA5AAAAEAAAAAAAAAAAAAAAAAApAgAAZHJzL3NoYXBleG1s LnhtbFBLAQItABQABgAIAAAAIQDLpZSIwgAAANsAAAAPAAAAAAAAAAAAAAAAAJgCAABkcnMvZG93 bnJldi54bWxQSwUGAAAAAAQABAD1AAAAhw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5.1.1. Užtikrinti socialinių paslaugų kokybę ir prieinamumą</w:t>
                        </w:r>
                      </w:p>
                    </w:txbxContent>
                  </v:textbox>
                </v:shape>
                <v:shape id="AutoShape 88" o:spid="_x0000_s1111" type="#_x0000_t176" style="position:absolute;left:3492;top:10245;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kxE8UA AADbAAAADwAAAGRycy9kb3ducmV2LnhtbESP3WoCMRSE7wu+QzhC7zSrYNGtWRFBsC2laou9PW7O /uDmZElSd337piD0cpiZb5jlqjeNuJLztWUFk3ECgji3uuZSwdfndjQH4QOyxsYyKbiRh1U2eFhi qm3HB7oeQykihH2KCqoQ2lRKn1dk0I9tSxy9wjqDIUpXSu2wi3DTyGmSPEmDNceFClvaVJRfjj9G gfy+Yfd+Op1xs3+bu3778lp8zJR6HPbrZxCB+vAfvrd3WsFsAX9f4g+Q2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6TETxQAAANsAAAAPAAAAAAAAAAAAAAAAAJgCAABkcnMv ZG93bnJldi54bWxQSwUGAAAAAAQABAD1AAAAig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5.1.2. Teikti piniginę ir kitą socialinę paramą </w:t>
                        </w:r>
                      </w:p>
                    </w:txbxContent>
                  </v:textbox>
                </v:shape>
                <v:shape id="AutoShape 89" o:spid="_x0000_s1112" type="#_x0000_t32" style="position:absolute;left:2790;top:9195;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ebBMAAAADbAAAADwAAAGRycy9kb3ducmV2LnhtbERPy4rCMBTdC/5DuMLsNHUWotUoIjgM igsfFN1dmmtbbG5KErX69WYxMMvDec8WranFg5yvLCsYDhIQxLnVFRcKTsd1fwzCB2SNtWVS8CIP i3m3M8NU2yfv6XEIhYgh7FNUUIbQpFL6vCSDfmAb4shdrTMYInSF1A6fMdzU8jtJRtJgxbGhxIZW JeW3w90oOG8n9+yV7WiTDSebCzrj38cfpb567XIKIlAb/sV/7l+tYBTXxy/xB8j5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cHmwTAAAAA2wAAAA8AAAAAAAAAAAAAAAAA oQIAAGRycy9kb3ducmV2LnhtbFBLBQYAAAAABAAEAPkAAACOAwAAAAA= ">
                  <v:stroke endarrow="block"/>
                </v:shape>
                <v:shape id="AutoShape 90" o:spid="_x0000_s1113" type="#_x0000_t32" style="position:absolute;left:3090;top:9495;width:0;height:30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NcW8QAAADbAAAADwAAAGRycy9kb3ducmV2LnhtbESPQWsCMRSE70L/Q3iFXkSzW6jIapS1 INSCB63en5vnJrh5WTdRt/++KRR6HGbmG2a+7F0j7tQF61lBPs5AEFdeW64VHL7WoymIEJE1Np5J wTcFWC6eBnMstH/wju77WIsE4VCgAhNjW0gZKkMOw9i3xMk7+85hTLKrpe7wkeCuka9ZNpEOLacF gy29G6ou+5tTsN3kq/Jk7OZzd7Xbt3XZ3OrhUamX576cgYjUx//wX/tDK5jk8Psl/Q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Q1xbxAAAANsAAAAPAAAAAAAAAAAA AAAAAKECAABkcnMvZG93bnJldi54bWxQSwUGAAAAAAQABAD5AAAAkgMAAAAA "/>
                <v:shape id="AutoShape 91" o:spid="_x0000_s1114" type="#_x0000_t32" style="position:absolute;left:3090;top:9870;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mg6MMAAADbAAAADwAAAGRycy9kb3ducmV2LnhtbESPQYvCMBSE74L/ITzBm6Z6EK1GWRYU cfGwupT19miebbF5KUnUur9+Iwgeh5n5hlmsWlOLGzlfWVYwGiYgiHOrKy4U/BzXgykIH5A11pZJ wYM8rJbdzgJTbe/8TbdDKESEsE9RQRlCk0rp85IM+qFtiKN3ts5giNIVUju8R7ip5ThJJtJgxXGh xIY+S8ovh6tR8Ps1u2aPbE+7bDTbndAZ/3fcKNXvtR9zEIHa8A6/2lutYDKG55f4A+Ty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iZoOjDAAAA2wAAAA8AAAAAAAAAAAAA AAAAoQIAAGRycy9kb3ducmV2LnhtbFBLBQYAAAAABAAEAPkAAACRAwAAAAA= ">
                  <v:stroke endarrow="block"/>
                </v:shape>
                <v:shape id="AutoShape 92" o:spid="_x0000_s1115" type="#_x0000_t32" style="position:absolute;left:3090;top:10500;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UFc8UAAADbAAAADwAAAGRycy9kb3ducmV2LnhtbESPQWvCQBSE7wX/w/KE3uomLUiNriKC pVh6qJagt0f2mQSzb8PuaqK/3i0IPQ4z8w0zW/SmERdyvrasIB0lIIgLq2suFfzu1i/vIHxA1thY JgVX8rCYD55mmGnb8Q9dtqEUEcI+QwVVCG0mpS8qMuhHtiWO3tE6gyFKV0rtsItw08jXJBlLgzXH hQpbWlVUnLZno2D/NTnn1/ybNnk62RzQGX/bfSj1POyXUxCB+vAffrQ/tYLxG/x9iT9Az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9UFc8UAAADbAAAADwAAAAAAAAAA AAAAAAChAgAAZHJzL2Rvd25yZXYueG1sUEsFBgAAAAAEAAQA+QAAAJMDAAAAAA== ">
                  <v:stroke endarrow="block"/>
                </v:shape>
                <v:shape id="AutoShape 93" o:spid="_x0000_s1116" type="#_x0000_t176" style="position:absolute;left:3492;top:10935;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RUMMUA AADbAAAADwAAAGRycy9kb3ducmV2LnhtbESPW2sCMRSE3wv+h3CEvtWsxYpszYoIQm0pXlrs63Fz 9oKbkyVJ3fXfNwXBx2FmvmHmi9404kLO15YVjEcJCOLc6ppLBd9f66cZCB+QNTaWScGVPCyywcMc U2073tPlEEoRIexTVFCF0KZS+rwig35kW+LoFdYZDFG6UmqHXYSbRj4nyVQarDkuVNjSqqL8fPg1 CuTPFbvP4/GEq93HzPXrzXuxfVHqcdgvX0EE6sM9fGu/aQXTCfx/iT9A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CEhFQwxQAAANsAAAAPAAAAAAAAAAAAAAAAAJgCAABkcnMv ZG93bnJldi54bWxQSwUGAAAAAAQABAD1AAAAig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5.1.3. Užtikrinti neįgaliųjų socialinę integraciją </w:t>
                        </w:r>
                      </w:p>
                    </w:txbxContent>
                  </v:textbox>
                </v:shape>
                <v:shape id="AutoShape 94" o:spid="_x0000_s1117" type="#_x0000_t32" style="position:absolute;left:3090;top:1114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A4nMUAAADbAAAADwAAAGRycy9kb3ducmV2LnhtbESPQWvCQBSE7wX/w/KE3uomhUqNriKC pVh6qJagt0f2mQSzb8PuaqK/3i0IPQ4z8w0zW/SmERdyvrasIB0lIIgLq2suFfzu1i/vIHxA1thY JgVX8rCYD55mmGnb8Q9dtqEUEcI+QwVVCG0mpS8qMuhHtiWO3tE6gyFKV0rtsItw08jXJBlLgzXH hQpbWlVUnLZno2D/NTnn1/ybNnk62RzQGX/bfSj1POyXUxCB+vAffrQ/tYLxG/x9iT9Az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3A4nMUAAADbAAAADwAAAAAAAAAA AAAAAAChAgAAZHJzL2Rvd25yZXYueG1sUEsFBgAAAAAEAAQA+QAAAJMDAAAAAA== ">
                  <v:stroke endarrow="block"/>
                </v:shape>
                <v:shape id="AutoShape 95" o:spid="_x0000_s1118" type="#_x0000_t176" style="position:absolute;left:3492;top:11610;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pv3MQA AADbAAAADwAAAGRycy9kb3ducmV2LnhtbESP3WoCMRSE7wt9h3AK3tWsBRfZmpUiCNUitSr29nRz 9gc3J0uSuuvbm4LQy2FmvmHmi8G04kLON5YVTMYJCOLC6oYrBcfD6nkGwgdkja1lUnAlD4v88WGO mbY9f9FlHyoRIewzVFCH0GVS+qImg35sO+LoldYZDFG6SmqHfYSbVr4kSSoNNhwXauxoWVNx3v8a BfL7iv32dPrB5e5j5obVelN+TpUaPQ1vryACDeE/fG+/awVpCn9f4g+Q+Q0AAP//AwBQSwECLQAU AAYACAAAACEA8PeKu/0AAADiAQAAEwAAAAAAAAAAAAAAAAAAAAAAW0NvbnRlbnRfVHlwZXNdLnht bFBLAQItABQABgAIAAAAIQAx3V9h0gAAAI8BAAALAAAAAAAAAAAAAAAAAC4BAABfcmVscy8ucmVs c1BLAQItABQABgAIAAAAIQAzLwWeQQAAADkAAAAQAAAAAAAAAAAAAAAAACkCAABkcnMvc2hhcGV4 bWwueG1sUEsBAi0AFAAGAAgAAAAhABsab9z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5.1.4. Inicijuoti socialinių paslaugų plėtrą </w:t>
                        </w:r>
                      </w:p>
                    </w:txbxContent>
                  </v:textbox>
                </v:shape>
                <v:shape id="AutoShape 96" o:spid="_x0000_s1119" type="#_x0000_t176" style="position:absolute;left:3492;top:12255;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bKR8QA AADbAAAADwAAAGRycy9kb3ducmV2LnhtbESPQWsCMRSE70L/Q3gFb5qtUJXVKEUQrFK0Knp93Tx3 l25eliS6679vBKHHYWa+Yabz1lTiRs6XlhW89RMQxJnVJecKjodlbwzCB2SNlWVScCcP89lLZ4qp tg1/020fchEh7FNUUIRQp1L6rCCDvm9r4uhdrDMYonS51A6bCDeVHCTJUBosOS4UWNOioOx3fzUK 5PmOzdfp9IOL3Wbs2uXn+rJ9V6r72n5MQARqw3/42V5pBcMRPL7EHy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HRWykf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40"/>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5.1.5. Užtikrinti socialinio būsto kokybę, prieinamumą ir plėtrą socialiai pažeidžiamiems asmenims </w:t>
                        </w:r>
                      </w:p>
                    </w:txbxContent>
                  </v:textbox>
                </v:shape>
                <v:shape id="AutoShape 97" o:spid="_x0000_s1120" type="#_x0000_t32" style="position:absolute;left:3090;top:12540;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GXAsAAAADbAAAADwAAAGRycy9kb3ducmV2LnhtbERPy4rCMBTdC/5DuMLsNHUWotUoIjgM igsfFN1dmmtbbG5KErX69WYxMMvDec8WranFg5yvLCsYDhIQxLnVFRcKTsd1fwzCB2SNtWVS8CIP i3m3M8NU2yfv6XEIhYgh7FNUUIbQpFL6vCSDfmAb4shdrTMYInSF1A6fMdzU8jtJRtJgxbGhxIZW JeW3w90oOG8n9+yV7WiTDSebCzrj38cfpb567XIKIlAb/sV/7l+tYBTHxi/xB8j5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lxlwLAAAAA2wAAAA8AAAAAAAAAAAAAAAAA oQIAAGRycy9kb3ducmV2LnhtbFBLBQYAAAAABAAEAPkAAACOAwAAAAA= ">
                  <v:stroke endarrow="block"/>
                </v:shape>
                <v:shape id="AutoShape 98" o:spid="_x0000_s1121" type="#_x0000_t32" style="position:absolute;left:3090;top:1186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0ymcUAAADbAAAADwAAAGRycy9kb3ducmV2LnhtbESPQWvCQBSE70L/w/IKvekmPYhJXYMU WorioVpCvT2yzySYfRt2V43++q4g9DjMzDfMvBhMJ87kfGtZQTpJQBBXVrdcK/jZfYxnIHxA1thZ JgVX8lAsnkZzzLW98Dedt6EWEcI+RwVNCH0upa8aMugntieO3sE6gyFKV0vt8BLhppOvSTKVBluO Cw329N5QddyejILfdXYqr+WGVmWarfbojL/tPpV6eR6WbyACDeE//Gh/aQXTDO5f4g+Q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j0ymcUAAADbAAAADwAAAAAAAAAA AAAAAAChAgAAZHJzL2Rvd25yZXYueG1sUEsFBgAAAAAEAAQA+QAAAJMDAAAAAA== ">
                  <v:stroke endarrow="block"/>
                </v:shape>
              </v:group>
            </w:pict>
          </mc:Fallback>
        </mc:AlternateContent>
      </w:r>
    </w:p>
    <w:p w14:paraId="1CAE7A72" w14:textId="77777777" w:rsidR="001B41A6" w:rsidRDefault="001B41A6">
      <w:pPr>
        <w:keepNext/>
        <w:spacing w:line="360" w:lineRule="auto"/>
        <w:rPr>
          <w:szCs w:val="24"/>
          <w:lang w:eastAsia="lt-LT"/>
        </w:rPr>
      </w:pPr>
    </w:p>
    <w:p w14:paraId="1CAE7A73" w14:textId="77777777" w:rsidR="001B41A6" w:rsidRDefault="001B41A6">
      <w:pPr>
        <w:rPr>
          <w:sz w:val="18"/>
          <w:szCs w:val="18"/>
        </w:rPr>
      </w:pPr>
    </w:p>
    <w:p w14:paraId="1CAE7A74" w14:textId="77777777" w:rsidR="001B41A6" w:rsidRDefault="001B41A6">
      <w:pPr>
        <w:keepNext/>
        <w:spacing w:line="360" w:lineRule="auto"/>
        <w:rPr>
          <w:szCs w:val="24"/>
          <w:lang w:eastAsia="lt-LT"/>
        </w:rPr>
      </w:pPr>
    </w:p>
    <w:p w14:paraId="1CAE7A75" w14:textId="77777777" w:rsidR="001B41A6" w:rsidRDefault="001B41A6">
      <w:pPr>
        <w:rPr>
          <w:sz w:val="18"/>
          <w:szCs w:val="18"/>
        </w:rPr>
      </w:pPr>
    </w:p>
    <w:p w14:paraId="1CAE7A76" w14:textId="77777777" w:rsidR="001B41A6" w:rsidRDefault="001B41A6">
      <w:pPr>
        <w:keepNext/>
        <w:spacing w:line="360" w:lineRule="auto"/>
        <w:rPr>
          <w:szCs w:val="24"/>
          <w:lang w:eastAsia="lt-LT"/>
        </w:rPr>
      </w:pPr>
    </w:p>
    <w:p w14:paraId="1CAE7A77" w14:textId="77777777" w:rsidR="001B41A6" w:rsidRDefault="001B41A6">
      <w:pPr>
        <w:rPr>
          <w:sz w:val="18"/>
          <w:szCs w:val="18"/>
        </w:rPr>
      </w:pPr>
    </w:p>
    <w:p w14:paraId="1CAE7A78" w14:textId="77777777" w:rsidR="001B41A6" w:rsidRDefault="001B41A6">
      <w:pPr>
        <w:keepNext/>
        <w:spacing w:line="360" w:lineRule="auto"/>
        <w:rPr>
          <w:szCs w:val="24"/>
          <w:lang w:eastAsia="lt-LT"/>
        </w:rPr>
      </w:pPr>
    </w:p>
    <w:p w14:paraId="1CAE7A79" w14:textId="77777777" w:rsidR="001B41A6" w:rsidRDefault="001B41A6">
      <w:pPr>
        <w:rPr>
          <w:sz w:val="18"/>
          <w:szCs w:val="18"/>
        </w:rPr>
      </w:pPr>
    </w:p>
    <w:p w14:paraId="1CAE7A7A" w14:textId="77777777" w:rsidR="001B41A6" w:rsidRDefault="001B41A6">
      <w:pPr>
        <w:keepNext/>
        <w:spacing w:line="360" w:lineRule="auto"/>
        <w:rPr>
          <w:szCs w:val="24"/>
          <w:lang w:eastAsia="lt-LT"/>
        </w:rPr>
      </w:pPr>
    </w:p>
    <w:p w14:paraId="1CAE7A7B" w14:textId="77777777" w:rsidR="001B41A6" w:rsidRDefault="001B41A6">
      <w:pPr>
        <w:rPr>
          <w:sz w:val="18"/>
          <w:szCs w:val="18"/>
        </w:rPr>
      </w:pPr>
    </w:p>
    <w:p w14:paraId="1CAE7A7C" w14:textId="77777777" w:rsidR="001B41A6" w:rsidRDefault="001B41A6">
      <w:pPr>
        <w:keepNext/>
        <w:spacing w:line="360" w:lineRule="auto"/>
        <w:rPr>
          <w:sz w:val="20"/>
        </w:rPr>
      </w:pPr>
    </w:p>
    <w:p w14:paraId="1CAE7A7D" w14:textId="77777777" w:rsidR="001B41A6" w:rsidRDefault="001B41A6">
      <w:pPr>
        <w:rPr>
          <w:sz w:val="18"/>
          <w:szCs w:val="18"/>
        </w:rPr>
      </w:pPr>
    </w:p>
    <w:p w14:paraId="1CAE7A7E" w14:textId="77777777" w:rsidR="001B41A6" w:rsidRDefault="00E30C2B">
      <w:pPr>
        <w:jc w:val="center"/>
        <w:rPr>
          <w:bCs/>
          <w:szCs w:val="24"/>
        </w:rPr>
      </w:pPr>
      <w:r>
        <w:rPr>
          <w:bCs/>
          <w:szCs w:val="24"/>
        </w:rPr>
        <w:t>6 pav. Palankios socialinės aplinkos kūrimo programos tikslas ir uždaviniai</w:t>
      </w:r>
    </w:p>
    <w:p w14:paraId="1CAE7A7F" w14:textId="77777777" w:rsidR="001B41A6" w:rsidRDefault="001B41A6">
      <w:pPr>
        <w:rPr>
          <w:sz w:val="18"/>
          <w:szCs w:val="18"/>
        </w:rPr>
      </w:pPr>
    </w:p>
    <w:p w14:paraId="1CAE7A80" w14:textId="77777777" w:rsidR="001B41A6" w:rsidRDefault="00E30C2B">
      <w:pPr>
        <w:ind w:firstLine="709"/>
        <w:jc w:val="both"/>
        <w:rPr>
          <w:szCs w:val="24"/>
        </w:rPr>
      </w:pPr>
      <w:r>
        <w:rPr>
          <w:szCs w:val="24"/>
        </w:rPr>
        <w:t xml:space="preserve">Palankios socialinės aplinkos kūrimo programa sudaryta iš vieno </w:t>
      </w:r>
      <w:r>
        <w:rPr>
          <w:szCs w:val="24"/>
        </w:rPr>
        <w:t>programos tikslo: Teikti ir plėsti socialinę paramą (5.1). Siekiant įgyvendinti programos tikslą numatyti penki uždaviniai: Užtikrinti socialinių paslaugų kokybę ir prieinamumą;</w:t>
      </w:r>
      <w:r>
        <w:rPr>
          <w:rFonts w:ascii="Calibri" w:hAnsi="Calibri"/>
          <w:sz w:val="22"/>
          <w:szCs w:val="22"/>
        </w:rPr>
        <w:t xml:space="preserve"> </w:t>
      </w:r>
      <w:r>
        <w:rPr>
          <w:szCs w:val="24"/>
        </w:rPr>
        <w:t>Teikti piniginę ir kitą socialinę paramą; Užtikrinti neįgaliųjų socialinę inte</w:t>
      </w:r>
      <w:r>
        <w:rPr>
          <w:szCs w:val="24"/>
        </w:rPr>
        <w:t>graciją; Inicijuoti socialinių paslaugų plėtrą; Užtikrinti socialinio būsto kokybę, prieinamumą ir plėtrą socialiai pažeidžiamiems asmenims.</w:t>
      </w:r>
    </w:p>
    <w:p w14:paraId="1CAE7A81" w14:textId="77777777" w:rsidR="001B41A6" w:rsidRDefault="00E30C2B">
      <w:pPr>
        <w:ind w:firstLine="709"/>
        <w:jc w:val="both"/>
        <w:rPr>
          <w:szCs w:val="24"/>
        </w:rPr>
      </w:pPr>
      <w:r>
        <w:rPr>
          <w:szCs w:val="24"/>
        </w:rPr>
        <w:t>Už programos tikslą ir uždavinius atsakingas Socialinės paramos skyrius.</w:t>
      </w:r>
    </w:p>
    <w:p w14:paraId="1CAE7A82" w14:textId="77777777" w:rsidR="001B41A6" w:rsidRDefault="00E30C2B">
      <w:pPr>
        <w:ind w:firstLine="709"/>
        <w:jc w:val="both"/>
        <w:rPr>
          <w:szCs w:val="24"/>
        </w:rPr>
      </w:pPr>
      <w:r>
        <w:rPr>
          <w:szCs w:val="24"/>
        </w:rPr>
        <w:t xml:space="preserve">Įgyvendinti Palankios socialinės aplinkos </w:t>
      </w:r>
      <w:r>
        <w:rPr>
          <w:szCs w:val="24"/>
        </w:rPr>
        <w:t>kūrimo programos uždavinius numatytos atitinkamos priemonės, nurodant konkrečias lėšas, finansavimo šaltinius, rodiklius bei jų reikšmes.</w:t>
      </w:r>
    </w:p>
    <w:p w14:paraId="1CAE7A83" w14:textId="77777777" w:rsidR="001B41A6" w:rsidRDefault="00E30C2B">
      <w:pPr>
        <w:ind w:firstLine="709"/>
        <w:jc w:val="both"/>
        <w:rPr>
          <w:szCs w:val="24"/>
        </w:rPr>
      </w:pPr>
      <w:r>
        <w:rPr>
          <w:szCs w:val="24"/>
        </w:rPr>
        <w:t>Susiję Lietuvos Respublikos teisės aktai: Valstybinių šalpos išmokų įstatymas, Neįgaliųjų socialinės integracijos įsta</w:t>
      </w:r>
      <w:r>
        <w:rPr>
          <w:szCs w:val="24"/>
        </w:rPr>
        <w:t>tymas, Socialinių paslaugų įstatymas, Piniginės socialinės paramos nepasiturintiems gyventojams įstatymas, Išmokų vaikams įstatymas, Socialinės paramos mokiniams įstatymas, Apsaugos nuo smurto artimoje aplinkoje įstatymas, Valstybės ir savivaldybių turto v</w:t>
      </w:r>
      <w:r>
        <w:rPr>
          <w:szCs w:val="24"/>
        </w:rPr>
        <w:t>aldymo, naudojimo ir disponavimo juo įstatymas, Paramos būstui įsigyti ar išsinuomoti įstatymas, Užimtumo rėmimo įstatymas ir kt.</w:t>
      </w:r>
    </w:p>
    <w:p w14:paraId="1CAE7A84" w14:textId="77777777" w:rsidR="001B41A6" w:rsidRDefault="001B41A6">
      <w:pPr>
        <w:ind w:firstLine="709"/>
        <w:jc w:val="both"/>
        <w:rPr>
          <w:szCs w:val="24"/>
        </w:rPr>
      </w:pPr>
    </w:p>
    <w:p w14:paraId="1CAE7A85" w14:textId="77777777" w:rsidR="001B41A6" w:rsidRDefault="00E30C2B">
      <w:pPr>
        <w:ind w:firstLine="709"/>
        <w:jc w:val="both"/>
        <w:rPr>
          <w:szCs w:val="24"/>
        </w:rPr>
      </w:pPr>
    </w:p>
    <w:p w14:paraId="1CAE7A86" w14:textId="77777777" w:rsidR="001B41A6" w:rsidRDefault="00E30C2B">
      <w:pPr>
        <w:keepNext/>
        <w:keepLines/>
        <w:outlineLvl w:val="1"/>
        <w:rPr>
          <w:b/>
          <w:szCs w:val="24"/>
        </w:rPr>
      </w:pPr>
      <w:r>
        <w:rPr>
          <w:b/>
          <w:szCs w:val="24"/>
        </w:rPr>
        <w:t>3.6</w:t>
      </w:r>
      <w:r>
        <w:rPr>
          <w:b/>
          <w:szCs w:val="24"/>
        </w:rPr>
        <w:t>. KOKYBIŠKOS ŠVIETIMO SISTEMOS KŪRIMO, SPORTO SKATINIMO IR JAUNIMO UŽIMTUMO PROGRAMA (NR.6)</w:t>
      </w:r>
    </w:p>
    <w:p w14:paraId="1CAE7A87" w14:textId="77777777" w:rsidR="001B41A6" w:rsidRDefault="00E30C2B">
      <w:pPr>
        <w:jc w:val="right"/>
        <w:rPr>
          <w:i/>
          <w:szCs w:val="24"/>
        </w:rPr>
      </w:pPr>
      <w:r>
        <w:rPr>
          <w:i/>
          <w:szCs w:val="24"/>
        </w:rPr>
        <w:t xml:space="preserve">Programos koordinatorius </w:t>
      </w:r>
      <w:r>
        <w:rPr>
          <w:i/>
          <w:szCs w:val="24"/>
        </w:rPr>
        <w:t>–</w:t>
      </w:r>
      <w:r>
        <w:rPr>
          <w:rFonts w:ascii="Calibri" w:hAnsi="Calibri"/>
          <w:i/>
          <w:sz w:val="22"/>
          <w:szCs w:val="22"/>
        </w:rPr>
        <w:t xml:space="preserve"> </w:t>
      </w:r>
      <w:r>
        <w:rPr>
          <w:i/>
          <w:szCs w:val="24"/>
        </w:rPr>
        <w:t>Švietimo skyriaus vedėja V. Dičiūnaitė.</w:t>
      </w:r>
    </w:p>
    <w:p w14:paraId="1CAE7A88" w14:textId="77777777" w:rsidR="001B41A6" w:rsidRDefault="001B41A6">
      <w:pPr>
        <w:jc w:val="right"/>
        <w:rPr>
          <w:i/>
          <w:szCs w:val="24"/>
        </w:rPr>
      </w:pPr>
    </w:p>
    <w:p w14:paraId="1CAE7A89" w14:textId="77777777" w:rsidR="001B41A6" w:rsidRDefault="00E30C2B">
      <w:pPr>
        <w:ind w:firstLine="709"/>
        <w:jc w:val="both"/>
        <w:rPr>
          <w:szCs w:val="24"/>
        </w:rPr>
      </w:pPr>
      <w:r>
        <w:rPr>
          <w:szCs w:val="24"/>
        </w:rPr>
        <w:t>Kokybiškos švietimo sistemos kūrimo, sporto skatinimo ir jaunimo užimtumo programa skirta įgyvendinti švietimo, sveikatos ir socialinio sektoriaus vystymo srities strateginį tikslą – Vystyti šiuolaikišką, modernią</w:t>
      </w:r>
      <w:r>
        <w:rPr>
          <w:szCs w:val="24"/>
        </w:rPr>
        <w:t xml:space="preserve"> švietimo sistemą, užtikrinant ugdymo kokybę ir užimtumą.</w:t>
      </w:r>
    </w:p>
    <w:p w14:paraId="1CAE7A8A" w14:textId="77777777" w:rsidR="001B41A6" w:rsidRDefault="001B41A6">
      <w:pPr>
        <w:rPr>
          <w:sz w:val="20"/>
        </w:rPr>
      </w:pPr>
    </w:p>
    <w:p w14:paraId="1CAE7A8B" w14:textId="77777777" w:rsidR="001B41A6" w:rsidRDefault="00E30C2B">
      <w:pPr>
        <w:spacing w:line="360" w:lineRule="auto"/>
        <w:rPr>
          <w:b/>
          <w:sz w:val="16"/>
          <w:szCs w:val="16"/>
        </w:rPr>
      </w:pPr>
      <w:r>
        <w:rPr>
          <w:rFonts w:ascii="Calibri" w:hAnsi="Calibri"/>
          <w:noProof/>
          <w:sz w:val="22"/>
          <w:szCs w:val="22"/>
          <w:lang w:eastAsia="lt-LT"/>
        </w:rPr>
        <mc:AlternateContent>
          <mc:Choice Requires="wpg">
            <w:drawing>
              <wp:anchor distT="0" distB="0" distL="114300" distR="114300" simplePos="0" relativeHeight="251654656" behindDoc="0" locked="0" layoutInCell="1" allowOverlap="1" wp14:anchorId="1CAE9DE1" wp14:editId="1CAE9DE2">
                <wp:simplePos x="0" y="0"/>
                <wp:positionH relativeFrom="column">
                  <wp:posOffset>-114300</wp:posOffset>
                </wp:positionH>
                <wp:positionV relativeFrom="paragraph">
                  <wp:posOffset>179070</wp:posOffset>
                </wp:positionV>
                <wp:extent cx="6286500" cy="1704975"/>
                <wp:effectExtent l="9525" t="7620" r="28575" b="30480"/>
                <wp:wrapNone/>
                <wp:docPr id="4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704975"/>
                          <a:chOff x="450" y="2119"/>
                          <a:chExt cx="9900" cy="2685"/>
                        </a:xfrm>
                      </wpg:grpSpPr>
                      <wps:wsp>
                        <wps:cNvPr id="45" name="AutoShape 100"/>
                        <wps:cNvSpPr>
                          <a:spLocks noChangeArrowheads="1"/>
                        </wps:cNvSpPr>
                        <wps:spPr bwMode="auto">
                          <a:xfrm>
                            <a:off x="450" y="2119"/>
                            <a:ext cx="2460" cy="268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69" w14:textId="77777777" w:rsidR="001B41A6" w:rsidRDefault="001B41A6">
                              <w:pPr>
                                <w:rPr>
                                  <w:sz w:val="18"/>
                                  <w:szCs w:val="18"/>
                                </w:rPr>
                              </w:pPr>
                            </w:p>
                            <w:p w14:paraId="1CAE9E6A" w14:textId="77777777" w:rsidR="001B41A6" w:rsidRDefault="00E30C2B">
                              <w:pPr>
                                <w:tabs>
                                  <w:tab w:val="left" w:pos="567"/>
                                </w:tabs>
                                <w:jc w:val="center"/>
                                <w:rPr>
                                  <w:b/>
                                  <w:sz w:val="28"/>
                                  <w:szCs w:val="28"/>
                                </w:rPr>
                              </w:pPr>
                              <w:r>
                                <w:rPr>
                                  <w:b/>
                                  <w:sz w:val="28"/>
                                  <w:szCs w:val="28"/>
                                </w:rPr>
                                <w:t>6. kokybiškos švietimo sistemos kūrimo, sporto skatinimo ir jaunimo užimtumo programa</w:t>
                              </w:r>
                            </w:p>
                          </w:txbxContent>
                        </wps:txbx>
                        <wps:bodyPr rot="0" vert="vert270" wrap="square" lIns="91440" tIns="45720" rIns="91440" bIns="45720" anchor="t" anchorCtr="0" upright="1">
                          <a:noAutofit/>
                        </wps:bodyPr>
                      </wps:wsp>
                      <wps:wsp>
                        <wps:cNvPr id="46" name="AutoShape 101"/>
                        <wps:cNvSpPr>
                          <a:spLocks noChangeArrowheads="1"/>
                        </wps:cNvSpPr>
                        <wps:spPr bwMode="auto">
                          <a:xfrm>
                            <a:off x="3210" y="2119"/>
                            <a:ext cx="7140" cy="630"/>
                          </a:xfrm>
                          <a:prstGeom prst="homePlate">
                            <a:avLst>
                              <a:gd name="adj" fmla="val 8688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6B" w14:textId="77777777" w:rsidR="001B41A6" w:rsidRDefault="00E30C2B">
                              <w:pPr>
                                <w:spacing w:line="276" w:lineRule="auto"/>
                                <w:ind w:left="357"/>
                                <w:rPr>
                                  <w:b/>
                                  <w:szCs w:val="24"/>
                                </w:rPr>
                              </w:pPr>
                              <w:r>
                                <w:rPr>
                                  <w:b/>
                                  <w:szCs w:val="24"/>
                                </w:rPr>
                                <w:t>6.1. Gerinti ugdymo paslaugų kokybę ir modernizuoti ugdymo (-si) aplinką</w:t>
                              </w:r>
                            </w:p>
                          </w:txbxContent>
                        </wps:txbx>
                        <wps:bodyPr rot="0" vert="horz" wrap="square" lIns="0" tIns="0" rIns="0" bIns="0" anchor="t" anchorCtr="0" upright="1">
                          <a:noAutofit/>
                        </wps:bodyPr>
                      </wps:wsp>
                      <wps:wsp>
                        <wps:cNvPr id="47" name="AutoShape 102"/>
                        <wps:cNvSpPr>
                          <a:spLocks noChangeArrowheads="1"/>
                        </wps:cNvSpPr>
                        <wps:spPr bwMode="auto">
                          <a:xfrm>
                            <a:off x="3612" y="2869"/>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6C" w14:textId="77777777" w:rsidR="001B41A6" w:rsidRDefault="001B41A6">
                              <w:pPr>
                                <w:rPr>
                                  <w:sz w:val="18"/>
                                  <w:szCs w:val="18"/>
                                </w:rPr>
                              </w:pPr>
                            </w:p>
                            <w:p w14:paraId="1CAE9E6D" w14:textId="77777777" w:rsidR="001B41A6" w:rsidRDefault="00E30C2B">
                              <w:pPr>
                                <w:rPr>
                                  <w:sz w:val="22"/>
                                  <w:szCs w:val="22"/>
                                </w:rPr>
                              </w:pPr>
                              <w:r>
                                <w:rPr>
                                  <w:sz w:val="22"/>
                                  <w:szCs w:val="22"/>
                                </w:rPr>
                                <w:t>6.1.1. Vystyti švietimo ir sp</w:t>
                              </w:r>
                              <w:r>
                                <w:rPr>
                                  <w:sz w:val="22"/>
                                  <w:szCs w:val="22"/>
                                </w:rPr>
                                <w:t>orto infrastruktūrą, užtikrinant ugdymo kokybę ir jaunimo užimtumą</w:t>
                              </w:r>
                            </w:p>
                          </w:txbxContent>
                        </wps:txbx>
                        <wps:bodyPr rot="0" vert="horz" wrap="square" lIns="0" tIns="0" rIns="0" bIns="0" anchor="t" anchorCtr="0" upright="1">
                          <a:noAutofit/>
                        </wps:bodyPr>
                      </wps:wsp>
                      <wps:wsp>
                        <wps:cNvPr id="48" name="AutoShape 103"/>
                        <wps:cNvSpPr>
                          <a:spLocks noChangeArrowheads="1"/>
                        </wps:cNvSpPr>
                        <wps:spPr bwMode="auto">
                          <a:xfrm>
                            <a:off x="3612" y="3514"/>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6E" w14:textId="77777777" w:rsidR="001B41A6" w:rsidRDefault="001B41A6">
                              <w:pPr>
                                <w:rPr>
                                  <w:sz w:val="6"/>
                                  <w:szCs w:val="6"/>
                                </w:rPr>
                              </w:pPr>
                            </w:p>
                            <w:p w14:paraId="1CAE9E6F" w14:textId="77777777" w:rsidR="001B41A6" w:rsidRDefault="00E30C2B">
                              <w:pPr>
                                <w:spacing w:line="276" w:lineRule="auto"/>
                                <w:rPr>
                                  <w:sz w:val="22"/>
                                  <w:szCs w:val="22"/>
                                </w:rPr>
                              </w:pPr>
                              <w:r>
                                <w:rPr>
                                  <w:sz w:val="22"/>
                                  <w:szCs w:val="22"/>
                                </w:rPr>
                                <w:t xml:space="preserve">6.1.2. Plėsti švietimo paslaugų spektrą </w:t>
                              </w:r>
                            </w:p>
                          </w:txbxContent>
                        </wps:txbx>
                        <wps:bodyPr rot="0" vert="horz" wrap="square" lIns="0" tIns="0" rIns="0" bIns="0" anchor="t" anchorCtr="0" upright="1">
                          <a:noAutofit/>
                        </wps:bodyPr>
                      </wps:wsp>
                      <wps:wsp>
                        <wps:cNvPr id="49" name="AutoShape 104"/>
                        <wps:cNvCnPr/>
                        <wps:spPr bwMode="auto">
                          <a:xfrm>
                            <a:off x="2910" y="2464"/>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05"/>
                        <wps:cNvCnPr/>
                        <wps:spPr bwMode="auto">
                          <a:xfrm>
                            <a:off x="3210" y="2764"/>
                            <a:ext cx="0" cy="1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06"/>
                        <wps:cNvCnPr/>
                        <wps:spPr bwMode="auto">
                          <a:xfrm>
                            <a:off x="3210" y="3139"/>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07"/>
                        <wps:cNvCnPr/>
                        <wps:spPr bwMode="auto">
                          <a:xfrm>
                            <a:off x="3210" y="3784"/>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08"/>
                        <wps:cNvSpPr>
                          <a:spLocks noChangeArrowheads="1"/>
                        </wps:cNvSpPr>
                        <wps:spPr bwMode="auto">
                          <a:xfrm>
                            <a:off x="3612" y="4279"/>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70" w14:textId="77777777" w:rsidR="001B41A6" w:rsidRDefault="001B41A6">
                              <w:pPr>
                                <w:rPr>
                                  <w:sz w:val="18"/>
                                  <w:szCs w:val="18"/>
                                </w:rPr>
                              </w:pPr>
                            </w:p>
                            <w:p w14:paraId="1CAE9E71" w14:textId="77777777" w:rsidR="001B41A6" w:rsidRDefault="00E30C2B">
                              <w:pPr>
                                <w:spacing w:line="276" w:lineRule="auto"/>
                                <w:rPr>
                                  <w:sz w:val="22"/>
                                  <w:szCs w:val="22"/>
                                </w:rPr>
                              </w:pPr>
                              <w:r>
                                <w:rPr>
                                  <w:sz w:val="22"/>
                                  <w:szCs w:val="22"/>
                                </w:rPr>
                                <w:t>6.1.3. Gerinti švietimo darbuotojų darbo kokybę</w:t>
                              </w:r>
                            </w:p>
                          </w:txbxContent>
                        </wps:txbx>
                        <wps:bodyPr rot="0" vert="horz" wrap="square" lIns="0" tIns="0" rIns="0" bIns="0" anchor="t" anchorCtr="0" upright="1">
                          <a:noAutofit/>
                        </wps:bodyPr>
                      </wps:wsp>
                      <wps:wsp>
                        <wps:cNvPr id="54" name="AutoShape 109"/>
                        <wps:cNvCnPr/>
                        <wps:spPr bwMode="auto">
                          <a:xfrm>
                            <a:off x="3210" y="451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99" o:spid="_x0000_s1122" style="position:absolute;margin-left:-9pt;margin-top:14.1pt;width:495pt;height:134.25pt;z-index:251654656" coordorigin="450,2119" coordsize="9900,2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1wdIpAUAAAEkAAAOAAAAZHJzL2Uyb0RvYy54bWzsWllv4zYQfi/Q/0DoPbF1S0acReJjUWDb BkiLPjMSLamVRJWkY6dF/3uHQ0k+4iC7ySbdNM6DQpnXcI6P84199mFdleSWCVnwemzZp0OLsDrh aVFnY+vXX+YnkUWkonVKS16zsXXHpPXh/PvvzlbNiDk852XKBIFFajlaNWMrV6oZDQYyyVlF5Slv WA2dCy4qquBVZINU0BWsXpUDZzgMBisu0kbwhEkJn05Np3WO6y8WLFE/LxaSKVKOLZBN4VPg80Y/ B+dndJQJ2uRF0opBnyBFRYsaNu2XmlJFyVIU95aqikRwyRfqNOHVgC8WRcLwDHAae7h3mo+CLxs8 SzZaZU2vJlDtnp6evGzy0+2VIEU6tjzPIjWtwEa4LYljrZxVk41gzEfRXDdXwpwQmp948oeE7sF+ v37PzGBys/qRp7AeXSqOylkvRKWXgGOTNdrgrrcBWyuSwIeBEwX+EEyVQJ8dDr049I2VkhxMqed5 PnRDr2PbKCMdJfmsnR7H3VwniHDigI7MvihrK5s+GDic3OhUPk+n1zltGJpKan11OvU7nV6ADnAM sUFAVCwO7LQqjUpJzSc5rTN2IQRf5YymIJetx4P0WxP0iwSDPKrj+7rqFO14Qavle5qio0ZI9ZHx iujG2FqUfAVyCXVRKiZqqtiVCTk0K739JJUWcTOvDYV0XpQlEVz9Vqgcj6/tjZ0S5pgGaTgc0nws RXYzKQW5pRCvc/zDw0Ngye3RoET4w5V2plxGk8nM25oCMmXdVmVRE9Dt2PI9M53IhJYMfN9oGKMX RdZblTVZQY8Tdvvwsug7dzaN/Ut3Grabyu1hVQHqImVRja3IbAlqoiNt11mdYlvRojRtELWsdTdD 3Gr1w5ewxHWerkhaaFM4kRsDpqYFgJgbDYNhHFqElhmgb6KEdVDZO9I6njsHy+uNaNnk1OgaQs74 JUjRDkeD9tvj25Zk6I/aBU0oqfXNGmHER+1r/7zh6R14KFhfW1dfEtDQT1CpRVaAuWNL/rmkglmk /KEGH4htz4MuhS+eHzrwIrZ7brZ7aJ3kHLSg4PzYnCgD7MtGFFkOm9l4yprr4FsU6KIbwdqQAgx4 LTAIDoEBut5ObIMBXggMXMcGje4gZ4cGoa01rzE3cBGfwA86uN4Dg5xX7KoEDDA+pINfO1OWttcH TX+3yKIq4R6FMCZREEUI07AiIsURKFAD7x4o8HbexOMeUEBo/3UYJXqE6NEBGgYZoPHmUAHg26Rd 2ymCo2+T10KFwHYMKkRBm091qBDYMWQwGhV8ZzeZ2lz1by1FmF9OvcvXThHmF5fzaP5WUoQ49MJh 8HIpQtB598EU4d1EPqRx9yPf7XQDLOKlyYHbRb7r2xgRkHt2NOwY+V+HHBwjX4425ABZ0vHOjw9F fk+cIPIn9ZVoM4DPovlO3GX2XrAXyS7wOrzCH0nrpRJU06YJr2som3Fh2NMD5L7mmtojgzVEOdYZ guYBO3ntDvNEBtxJsTMM6lwtHT5AjYm6a6CKpEQB5L0Esgi0vGIpkEYGpFe3QIwNeV6rlpBoKMMS 3N/xMJ5Fs8g78ZxgduINp9OTi/nEOwnmduhP3elkMrX/0cLb3igv0pTVWLcwVUn48PNKQ21h0hTy +oJgr6jB7uooMojY/Ueh90i1uR716XTIvB5T1fW1+zdTn68/wT83zDPc98/WO+0wwLTgYd75zTro 0f22KvZfVInGkiAEXst02qqpbx9yvz5pfI77uba7R3G8IZAfrDU/QnC+Wfc74uOr4yO4zH187HOb ZzloGO3d30cHtY4X+INfET6AoO4hB43+C2rpOeEe4h6LSl/pe6cjtdymlr13v+uiEnz9duBqwghs k6wvpZZ96u75NqZImyLR8Wr6X11NwDLxdyZISdvfxOgfsmy/Ixfd/HLn/F8AAAD//wMAUEsDBBQA BgAIAAAAIQDio6Nz4QAAAAoBAAAPAAAAZHJzL2Rvd25yZXYueG1sTI9BS8NAEIXvgv9hGcFbu0nE No3ZlFLUUxFsBfG2zU6T0OxsyG6T9N87nuxx3jze+16+nmwrBux940hBPI9AIJXONFQp+Dq8zVIQ PmgyunWECq7oYV3c3+U6M26kTxz2oRIcQj7TCuoQukxKX9ZotZ+7Dol/J9dbHfjsK2l6PXK4bWUS RQtpdUPcUOsOtzWW5/3FKngf9bh5il+H3fm0vf4cnj++dzEq9fgwbV5ABJzCvxn+8BkdCmY6ugsZ L1oFszjlLUFBkiYg2LBaJiwcWVgtliCLXN5OKH4BAAD//wMAUEsBAi0AFAAGAAgAAAAhALaDOJL+ AAAA4QEAABMAAAAAAAAAAAAAAAAAAAAAAFtDb250ZW50X1R5cGVzXS54bWxQSwECLQAUAAYACAAA ACEAOP0h/9YAAACUAQAACwAAAAAAAAAAAAAAAAAvAQAAX3JlbHMvLnJlbHNQSwECLQAUAAYACAAA ACEAzdcHSKQFAAABJAAADgAAAAAAAAAAAAAAAAAuAgAAZHJzL2Uyb0RvYy54bWxQSwECLQAUAAYA CAAAACEA4qOjc+EAAAAKAQAADwAAAAAAAAAAAAAAAAD+BwAAZHJzL2Rvd25yZXYueG1sUEsFBgAA AAAEAAQA8wAAAAwJAAAAAA== ">
                <v:shape id="AutoShape 100" o:spid="_x0000_s1123" type="#_x0000_t176" style="position:absolute;left:450;top:2119;width:2460;height:2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pTycYA AADbAAAADwAAAGRycy9kb3ducmV2LnhtbESPT2vCQBTE7wW/w/IKvRTdVGqV6Cq1pdXe/Bvw9si+ JsHs27C7jfHbd4VCj8PM/IaZLTpTi5acrywreBokIIhzqysuFBz2H/0JCB+QNdaWScGVPCzmvbsZ ptpeeEvtLhQiQtinqKAMoUml9HlJBv3ANsTR+7bOYIjSFVI7vES4qeUwSV6kwYrjQokNvZWUn3c/ RkGWueV4s2qdG5+W7jE7fn4d3odKPdx3r1MQgbrwH/5rr7WC5xHcvsQfIOe/AAAA//8DAFBLAQIt ABQABgAIAAAAIQDw94q7/QAAAOIBAAATAAAAAAAAAAAAAAAAAAAAAABbQ29udGVudF9UeXBlc10u eG1sUEsBAi0AFAAGAAgAAAAhADHdX2HSAAAAjwEAAAsAAAAAAAAAAAAAAAAALgEAAF9yZWxzLy5y ZWxzUEsBAi0AFAAGAAgAAAAhADMvBZ5BAAAAOQAAABAAAAAAAAAAAAAAAAAAKQIAAGRycy9zaGFw ZXhtbC54bWxQSwECLQAUAAYACAAAACEAg8pTycYAAADbAAAADwAAAAAAAAAAAAAAAACYAgAAZHJz L2Rvd25yZXYueG1sUEsFBgAAAAAEAAQA9QAAAIsDAAAAAA== " strokecolor="#95b3d7" strokeweight="1pt">
                  <v:fill color2="#b8cce4" focus="100%" type="gradient"/>
                  <v:shadow on="t" color="#243f60" opacity=".5" offset="1pt"/>
                  <v:textbox style="layout-flow:vertical;mso-layout-flow-alt:bottom-to-top">
                    <w:txbxContent>
                      <w:p>
                        <w:pPr>
                          <w:rPr>
                            <w:sz w:val="18"/>
                            <w:szCs w:val="18"/>
                          </w:rPr>
                        </w:pPr>
                      </w:p>
                      <w:p>
                        <w:pPr>
                          <w:tabs>
                            <w:tab w:val="left" w:leader="none" w:pos="567"/>
                          </w:tabs>
                          <w:spacing w:line="24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6. kokybiškos švietimo sistemos kūrimo, sporto skatinimo ir jaunimo užimtumo programa</w:t>
                        </w:r>
                      </w:p>
                    </w:txbxContent>
                  </v:textbox>
                </v:shape>
                <v:shape id="AutoShape 101" o:spid="_x0000_s1124" type="#_x0000_t15" style="position:absolute;left:3210;top:2119;width:714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2+fMMA AADbAAAADwAAAGRycy9kb3ducmV2LnhtbESP3YrCMBSE7xd8h3CEvVtTV1ekGsUtiAp7488DHJpj U2xOSpOt1ac3guDlMDPfMPNlZyvRUuNLxwqGgwQEce50yYWC03H9NQXhA7LGyjEpuJGH5aL3McdU uyvvqT2EQkQI+xQVmBDqVEqfG7LoB64mjt7ZNRZDlE0hdYPXCLeV/E6SibRYclwwWFNmKL8c/q2C UZttfs3f+qe93Y/5LvObu9uOlPrsd6sZiEBdeIdf7a1WMJ7A80v8AXLxAAAA//8DAFBLAQItABQA BgAIAAAAIQDw94q7/QAAAOIBAAATAAAAAAAAAAAAAAAAAAAAAABbQ29udGVudF9UeXBlc10ueG1s UEsBAi0AFAAGAAgAAAAhADHdX2HSAAAAjwEAAAsAAAAAAAAAAAAAAAAALgEAAF9yZWxzLy5yZWxz UEsBAi0AFAAGAAgAAAAhADMvBZ5BAAAAOQAAABAAAAAAAAAAAAAAAAAAKQIAAGRycy9zaGFwZXht bC54bWxQSwECLQAUAAYACAAAACEAZF2+fMMAAADbAAAADwAAAAAAAAAAAAAAAACYAgAAZHJzL2Rv d25yZXYueG1sUEsFBgAAAAAEAAQA9QAAAIgDAAAAAA== " adj="19944" strokecolor="#95b3d7" strokeweight="1pt">
                  <v:fill color2="#b8cce4" focus="100%" type="gradient"/>
                  <v:shadow on="t" color="#243f60" opacity=".5" offset="1pt"/>
                  <v:textbox inset="0,0,0,0">
                    <w:txbxContent>
                      <w:p>
                        <w:pPr>
                          <w:spacing w:line="276"/>
                          <w:ind w:left="357"/>
                          <w:rPr>
                            <w:rFonts w:ascii="Times New Roman" w:hAnsi="Times New Roman" w:eastAsia="Times New Roman" w:cs="Times New Roman"/>
                            <w:b/>
                            <w:szCs w:val="24"/>
                          </w:rPr>
                        </w:pPr>
                        <w:r>
                          <w:rPr>
                            <w:rFonts w:ascii="Times New Roman" w:hAnsi="Times New Roman" w:eastAsia="Times New Roman" w:cs="Times New Roman"/>
                            <w:b/>
                            <w:szCs w:val="24"/>
                          </w:rPr>
                          <w:t>6.1. Gerinti ugdymo paslaugų kokybę ir modernizuoti ugdymo (-si) aplinką</w:t>
                        </w:r>
                      </w:p>
                    </w:txbxContent>
                  </v:textbox>
                </v:shape>
                <v:shape id="AutoShape 102" o:spid="_x0000_s1125" type="#_x0000_t176" style="position:absolute;left:3612;top:2869;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WJ8UA AADbAAAADwAAAGRycy9kb3ducmV2LnhtbESPQWvCQBSE74L/YXkFb7ppsRpSVymCoC1Fa4u9vmaf STD7NuxuTfz3XUHwOMzMN8xs0ZlanMn5yrKCx1ECgji3uuJCwffXapiC8AFZY22ZFFzIw2Le780w 07blTzrvQyEihH2GCsoQmkxKn5dk0I9sQxy9o3UGQ5SukNphG+Gmlk9JMpEGK44LJTa0LCk/7f+M AvlzwfbjcPjF5e49dd1q83bcPis1eOheX0AE6sI9fGuvtYLxFK5f4g+Q8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5YnxQAAANsAAAAPAAAAAAAAAAAAAAAAAJgCAABkcnMv ZG93bnJldi54bWxQSwUGAAAAAAQABAD1AAAAigMAAAAA " strokecolor="#fabf8f" strokeweight="1pt">
                  <v:fill color2="#fbd4b4" focus="100%" type="gradient"/>
                  <v:shadow on="t" color="#974706" opacity=".5" offset="1pt"/>
                  <v:textbox inset="0,0,0,0">
                    <w:txbxContent>
                      <w:p>
                        <w:pPr>
                          <w:rPr>
                            <w:sz w:val="18"/>
                            <w:szCs w:val="18"/>
                          </w:rPr>
                        </w:pPr>
                      </w:p>
                      <w:p>
                        <w:pPr>
                          <w:spacing w:line="240"/>
                          <w:rPr>
                            <w:rFonts w:ascii="Times New Roman" w:hAnsi="Times New Roman" w:eastAsia="Times New Roman" w:cs="Times New Roman"/>
                            <w:sz w:val="22"/>
                            <w:szCs w:val="22"/>
                          </w:rPr>
                        </w:pPr>
                        <w:r>
                          <w:rPr>
                            <w:rFonts w:ascii="Times New Roman" w:hAnsi="Times New Roman" w:eastAsia="Times New Roman" w:cs="Times New Roman"/>
                            <w:sz w:val="22"/>
                            <w:szCs w:val="22"/>
                          </w:rPr>
                          <w:t>6.1.1. Vystyti švietimo ir sporto infrastruktūrą, užtikrinant ugdymo kokybę ir jaunimo užimtumą</w:t>
                        </w:r>
                      </w:p>
                    </w:txbxContent>
                  </v:textbox>
                </v:shape>
                <v:shape id="AutoShape 103" o:spid="_x0000_s1126" type="#_x0000_t176" style="position:absolute;left:3612;top:3514;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wCVcEA AADbAAAADwAAAGRycy9kb3ducmV2LnhtbERPW2vCMBR+F/YfwhnsTVPHJlKNRQrCLojOib4em2Nb 1pyUJLP135sHwceP7z7PetOICzlfW1YwHiUgiAuray4V7H9XwykIH5A1NpZJwZU8ZIunwRxTbTv+ ocsulCKGsE9RQRVCm0rpi4oM+pFtiSN3ts5giNCVUjvsYrhp5GuSTKTBmmNDhS3lFRV/u3+jQB6v 2K0PhxPm2++p61efX+fNu1Ivz/1yBiJQHx7iu/tDK3iLY+OX+APk4gYAAP//AwBQSwECLQAUAAYA CAAAACEA8PeKu/0AAADiAQAAEwAAAAAAAAAAAAAAAAAAAAAAW0NvbnRlbnRfVHlwZXNdLnhtbFBL AQItABQABgAIAAAAIQAx3V9h0gAAAI8BAAALAAAAAAAAAAAAAAAAAC4BAABfcmVscy8ucmVsc1BL AQItABQABgAIAAAAIQAzLwWeQQAAADkAAAAQAAAAAAAAAAAAAAAAACkCAABkcnMvc2hhcGV4bWwu eG1sUEsBAi0AFAAGAAgAAAAhAE58AlXBAAAA2wAAAA8AAAAAAAAAAAAAAAAAmAIAAGRycy9kb3du cmV2LnhtbFBLBQYAAAAABAAEAPUAAACGAwAAAAA= " strokecolor="#fabf8f" strokeweight="1pt">
                  <v:fill color2="#fbd4b4" focus="100%" type="gradient"/>
                  <v:shadow on="t" color="#974706" opacity=".5" offset="1pt"/>
                  <v:textbox inset="0,0,0,0">
                    <w:txbxContent>
                      <w:p>
                        <w:pPr>
                          <w:rPr>
                            <w:sz w:val="6"/>
                            <w:szCs w:val="6"/>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6.1.2. Plėsti švietimo paslaugų spektrą </w:t>
                        </w:r>
                      </w:p>
                    </w:txbxContent>
                  </v:textbox>
                </v:shape>
                <v:shape id="AutoShape 104" o:spid="_x0000_s1127" type="#_x0000_t32" style="position:absolute;left:2910;top:2464;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hu+cQAAADbAAAADwAAAGRycy9kb3ducmV2LnhtbESPQWvCQBSE74L/YXmF3nSjFGmiqxTB UhQP1RLq7ZF9JsHs27C7auyv7wqCx2FmvmFmi8404kLO15YVjIYJCOLC6ppLBT/71eAdhA/IGhvL pOBGHhbzfm+GmbZX/qbLLpQiQthnqKAKoc2k9EVFBv3QtsTRO1pnMETpSqkdXiPcNHKcJBNpsOa4 UGFLy4qK0+5sFPxu0nN+y7e0zkfp+oDO+L/9p1KvL93HFESgLjzDj/aXVvCWwv1L/AFy/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iG75xAAAANsAAAAPAAAAAAAAAAAA AAAAAKECAABkcnMvZG93bnJldi54bWxQSwUGAAAAAAQABAD5AAAAkgMAAAAA ">
                  <v:stroke endarrow="block"/>
                </v:shape>
                <v:shape id="AutoShape 105" o:spid="_x0000_s1128" type="#_x0000_t32" style="position:absolute;left:3210;top:2764;width:0;height:17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MzfcEAAADbAAAADwAAAGRycy9kb3ducmV2LnhtbERPTWsCMRC9F/wPYYReimYtKGU1yloQ quBBrfdxM26Cm8m6ibr+++ZQ8Ph437NF52pxpzZYzwpGwwwEcem15UrB72E1+AIRIrLG2jMpeFKA xbz3NsNc+wfv6L6PlUghHHJUYGJscilDachhGPqGOHFn3zqMCbaV1C0+Urir5WeWTaRDy6nBYEPf hsrL/uYUbNejZXEydr3ZXe12vCrqW/VxVOq93xVTEJG6+BL/u3+0gnFan76kHyDn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9YzN9wQAAANsAAAAPAAAAAAAAAAAAAAAA AKECAABkcnMvZG93bnJldi54bWxQSwUGAAAAAAQABAD5AAAAjwMAAAAA "/>
                <v:shape id="AutoShape 106" o:spid="_x0000_s1129" type="#_x0000_t32" style="position:absolute;left:3210;top:3139;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f0IsQAAADbAAAADwAAAGRycy9kb3ducmV2LnhtbESPQWvCQBSE70L/w/IKvekmQotGVykF S7F4UEuot0f2mQSzb8PuqtFf7wqCx2FmvmGm88404kTO15YVpIMEBHFhdc2lgr/toj8C4QOyxsYy KbiQh/nspTfFTNszr+m0CaWIEPYZKqhCaDMpfVGRQT+wLXH09tYZDFG6UmqH5wg3jRwmyYc0WHNc qLClr4qKw+ZoFPz/jo/5JV/RMk/Hyx0646/bb6XeXrvPCYhAXXiGH+0freA9hfuX+AP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J/QixAAAANsAAAAPAAAAAAAAAAAA AAAAAKECAABkcnMvZG93bnJldi54bWxQSwUGAAAAAAQABAD5AAAAkgMAAAAA ">
                  <v:stroke endarrow="block"/>
                </v:shape>
                <v:shape id="AutoShape 107" o:spid="_x0000_s1130" type="#_x0000_t32" style="position:absolute;left:3210;top:3784;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VqVcQAAADbAAAADwAAAGRycy9kb3ducmV2LnhtbESPQWvCQBSE74X+h+UVvNWNgqVGVymF ilg81EjQ2yP7TEKzb8PuqtFf7wqCx2FmvmGm88404kTO15YVDPoJCOLC6ppLBdvs5/0ThA/IGhvL pOBCHuaz15cpptqe+Y9Om1CKCGGfooIqhDaV0hcVGfR92xJH72CdwRClK6V2eI5w08hhknxIgzXH hQpb+q6o+N8cjYLd7/iYX/I1rfLBeLVHZ/w1WyjVe+u+JiACdeEZfrSXWsFoC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9WpVxAAAANsAAAAPAAAAAAAAAAAA AAAAAKECAABkcnMvZG93bnJldi54bWxQSwUGAAAAAAQABAD5AAAAkgMAAAAA ">
                  <v:stroke endarrow="block"/>
                </v:shape>
                <v:shape id="AutoShape 108" o:spid="_x0000_s1131" type="#_x0000_t176" style="position:absolute;left:3612;top:4279;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EG+cQA AADbAAAADwAAAGRycy9kb3ducmV2LnhtbESPQWsCMRSE70L/Q3gFb5qtRZHVKEUQrFK0Knp93Tx3 l25eliS6679vBKHHYWa+Yabz1lTiRs6XlhW89RMQxJnVJecKjodlbwzCB2SNlWVScCcP89lLZ4qp tg1/020fchEh7FNUUIRQp1L6rCCDvm9r4uhdrDMYonS51A6bCDeVHCTJSBosOS4UWNOioOx3fzUK 5PmOzdfp9IOL3Wbs2uXn+rIdKtV9bT8mIAK14T/8bK+0guE7PL7EHy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MUBBvn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6.1.3. Gerinti švietimo darbuotojų darbo kokybę</w:t>
                        </w:r>
                      </w:p>
                    </w:txbxContent>
                  </v:textbox>
                </v:shape>
                <v:shape id="AutoShape 109" o:spid="_x0000_s1132" type="#_x0000_t32" style="position:absolute;left:3210;top:451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BXusYAAADbAAAADwAAAGRycy9kb3ducmV2LnhtbESPT2vCQBTE7wW/w/KE3urG0haNriJC S7H04B+C3h7ZZxLMvg27axL76buFgsdhZn7DzJe9qUVLzleWFYxHCQji3OqKCwWH/fvTBIQPyBpr y6TgRh6Wi8HDHFNtO95SuwuFiBD2KSooQ2hSKX1ekkE/sg1x9M7WGQxRukJqh12Em1o+J8mbNFhx XCixoXVJ+WV3NQqOX9Nrdsu+aZONp5sTOuN/9h9KPQ771QxEoD7cw//tT63g9Q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QV7rGAAAA2wAAAA8AAAAAAAAA AAAAAAAAoQIAAGRycy9kb3ducmV2LnhtbFBLBQYAAAAABAAEAPkAAACUAwAAAAA= ">
                  <v:stroke endarrow="block"/>
                </v:shape>
              </v:group>
            </w:pict>
          </mc:Fallback>
        </mc:AlternateContent>
      </w:r>
    </w:p>
    <w:p w14:paraId="1CAE7A8C" w14:textId="77777777" w:rsidR="001B41A6" w:rsidRDefault="001B41A6">
      <w:pPr>
        <w:rPr>
          <w:sz w:val="18"/>
          <w:szCs w:val="18"/>
        </w:rPr>
      </w:pPr>
    </w:p>
    <w:p w14:paraId="1CAE7A8D" w14:textId="77777777" w:rsidR="001B41A6" w:rsidRDefault="001B41A6">
      <w:pPr>
        <w:jc w:val="center"/>
        <w:rPr>
          <w:b/>
          <w:szCs w:val="24"/>
        </w:rPr>
      </w:pPr>
    </w:p>
    <w:p w14:paraId="1CAE7A8E" w14:textId="77777777" w:rsidR="001B41A6" w:rsidRDefault="001B41A6">
      <w:pPr>
        <w:jc w:val="center"/>
        <w:rPr>
          <w:b/>
          <w:szCs w:val="24"/>
        </w:rPr>
      </w:pPr>
    </w:p>
    <w:p w14:paraId="1CAE7A8F" w14:textId="77777777" w:rsidR="001B41A6" w:rsidRDefault="001B41A6">
      <w:pPr>
        <w:jc w:val="center"/>
        <w:rPr>
          <w:b/>
          <w:szCs w:val="24"/>
        </w:rPr>
      </w:pPr>
    </w:p>
    <w:p w14:paraId="1CAE7A90" w14:textId="77777777" w:rsidR="001B41A6" w:rsidRDefault="001B41A6">
      <w:pPr>
        <w:jc w:val="center"/>
        <w:rPr>
          <w:b/>
          <w:szCs w:val="24"/>
        </w:rPr>
      </w:pPr>
    </w:p>
    <w:p w14:paraId="1CAE7A91" w14:textId="77777777" w:rsidR="001B41A6" w:rsidRDefault="001B41A6">
      <w:pPr>
        <w:jc w:val="center"/>
        <w:rPr>
          <w:b/>
          <w:szCs w:val="24"/>
        </w:rPr>
      </w:pPr>
    </w:p>
    <w:p w14:paraId="1CAE7A92" w14:textId="77777777" w:rsidR="001B41A6" w:rsidRDefault="001B41A6">
      <w:pPr>
        <w:jc w:val="center"/>
        <w:rPr>
          <w:b/>
          <w:szCs w:val="24"/>
        </w:rPr>
      </w:pPr>
    </w:p>
    <w:p w14:paraId="1CAE7A93" w14:textId="77777777" w:rsidR="001B41A6" w:rsidRDefault="001B41A6">
      <w:pPr>
        <w:jc w:val="center"/>
        <w:rPr>
          <w:b/>
          <w:szCs w:val="24"/>
        </w:rPr>
      </w:pPr>
    </w:p>
    <w:p w14:paraId="1CAE7A94" w14:textId="77777777" w:rsidR="001B41A6" w:rsidRDefault="001B41A6">
      <w:pPr>
        <w:jc w:val="center"/>
        <w:rPr>
          <w:b/>
          <w:szCs w:val="24"/>
        </w:rPr>
      </w:pPr>
    </w:p>
    <w:p w14:paraId="1CAE7A95" w14:textId="77777777" w:rsidR="001B41A6" w:rsidRDefault="001B41A6">
      <w:pPr>
        <w:jc w:val="center"/>
        <w:rPr>
          <w:b/>
          <w:szCs w:val="24"/>
        </w:rPr>
      </w:pPr>
    </w:p>
    <w:p w14:paraId="1CAE7A96" w14:textId="77777777" w:rsidR="001B41A6" w:rsidRDefault="001B41A6">
      <w:pPr>
        <w:jc w:val="center"/>
        <w:rPr>
          <w:bCs/>
          <w:szCs w:val="24"/>
        </w:rPr>
      </w:pPr>
    </w:p>
    <w:p w14:paraId="1CAE7A97" w14:textId="77777777" w:rsidR="001B41A6" w:rsidRDefault="001B41A6">
      <w:pPr>
        <w:rPr>
          <w:sz w:val="18"/>
          <w:szCs w:val="18"/>
        </w:rPr>
      </w:pPr>
    </w:p>
    <w:p w14:paraId="1CAE7A98" w14:textId="77777777" w:rsidR="001B41A6" w:rsidRDefault="00E30C2B">
      <w:pPr>
        <w:jc w:val="center"/>
        <w:rPr>
          <w:bCs/>
          <w:szCs w:val="24"/>
        </w:rPr>
      </w:pPr>
      <w:r>
        <w:rPr>
          <w:bCs/>
          <w:szCs w:val="24"/>
        </w:rPr>
        <w:t xml:space="preserve">7 pav. Kokybiškos švietimo sistemos kūrimo, sporto skatinimo ir jaunimo užimtumo </w:t>
      </w:r>
      <w:r>
        <w:rPr>
          <w:bCs/>
          <w:szCs w:val="24"/>
        </w:rPr>
        <w:t>programos tikslas ir uždaviniai</w:t>
      </w:r>
    </w:p>
    <w:p w14:paraId="1CAE7A99" w14:textId="77777777" w:rsidR="001B41A6" w:rsidRDefault="001B41A6">
      <w:pPr>
        <w:rPr>
          <w:sz w:val="18"/>
          <w:szCs w:val="18"/>
        </w:rPr>
      </w:pPr>
    </w:p>
    <w:p w14:paraId="1CAE7A9A" w14:textId="77777777" w:rsidR="001B41A6" w:rsidRDefault="00E30C2B">
      <w:pPr>
        <w:ind w:firstLine="709"/>
        <w:jc w:val="both"/>
        <w:rPr>
          <w:szCs w:val="24"/>
        </w:rPr>
      </w:pPr>
      <w:r>
        <w:rPr>
          <w:szCs w:val="24"/>
        </w:rPr>
        <w:t>Kokybiškos švietimo sistemos kūrimo, sporto skatinimo ir jaunimo užimtumo programa sudaryta iš vieno programos tikslo: Gerinti ugdymo paslaugų kokybę ir modernizuoti ugdymo (-si) aplinką (6.1). Siekiant įgyvendinti programo</w:t>
      </w:r>
      <w:r>
        <w:rPr>
          <w:szCs w:val="24"/>
        </w:rPr>
        <w:t>s tikslą numatyti trys uždaviniai: Vystyti švietimo ir sporto infrastruktūrą užtikrinant ugdymo kokybę ir jaunimo užimtumą;</w:t>
      </w:r>
      <w:r>
        <w:rPr>
          <w:rFonts w:ascii="Calibri" w:hAnsi="Calibri"/>
          <w:sz w:val="22"/>
          <w:szCs w:val="22"/>
        </w:rPr>
        <w:t xml:space="preserve"> </w:t>
      </w:r>
      <w:r>
        <w:rPr>
          <w:szCs w:val="24"/>
        </w:rPr>
        <w:t>Plėsti švietimo, sporto paslaugų spektrą; Gerinti švietimo darbuotojų darbo kokybę.</w:t>
      </w:r>
    </w:p>
    <w:p w14:paraId="1CAE7A9B" w14:textId="77777777" w:rsidR="001B41A6" w:rsidRDefault="00E30C2B">
      <w:pPr>
        <w:ind w:firstLine="709"/>
        <w:jc w:val="both"/>
        <w:rPr>
          <w:szCs w:val="24"/>
        </w:rPr>
      </w:pPr>
      <w:r>
        <w:rPr>
          <w:szCs w:val="24"/>
        </w:rPr>
        <w:t>Už programos tikslą ir uždavinius atsakingas Švi</w:t>
      </w:r>
      <w:r>
        <w:rPr>
          <w:szCs w:val="24"/>
        </w:rPr>
        <w:t>etimo skyrius.</w:t>
      </w:r>
    </w:p>
    <w:p w14:paraId="1CAE7A9C" w14:textId="77777777" w:rsidR="001B41A6" w:rsidRDefault="00E30C2B">
      <w:pPr>
        <w:ind w:firstLine="709"/>
        <w:jc w:val="both"/>
        <w:rPr>
          <w:szCs w:val="24"/>
        </w:rPr>
      </w:pPr>
      <w:r>
        <w:rPr>
          <w:szCs w:val="24"/>
        </w:rPr>
        <w:t>Įgyvendinti Kokybiškos švietimo sistemos kūrimo, sporto skatinimo ir jaunimo užimtumo programos uždavinius</w:t>
      </w:r>
      <w:r>
        <w:rPr>
          <w:szCs w:val="22"/>
        </w:rPr>
        <w:t xml:space="preserve"> </w:t>
      </w:r>
      <w:r>
        <w:rPr>
          <w:szCs w:val="24"/>
        </w:rPr>
        <w:t>numatytos atitinkamos priemonės, nurodant konkrečias lėšas, finansavimo šaltinius, rodiklius bei jų reikšmes.</w:t>
      </w:r>
    </w:p>
    <w:p w14:paraId="1CAE7A9D" w14:textId="77777777" w:rsidR="001B41A6" w:rsidRDefault="00E30C2B">
      <w:pPr>
        <w:ind w:firstLine="709"/>
        <w:jc w:val="both"/>
        <w:rPr>
          <w:color w:val="000000"/>
          <w:sz w:val="23"/>
          <w:szCs w:val="23"/>
        </w:rPr>
      </w:pPr>
      <w:r>
        <w:rPr>
          <w:color w:val="000000"/>
          <w:szCs w:val="24"/>
          <w:lang w:eastAsia="lt-LT"/>
        </w:rPr>
        <w:t>Susiję Lietuvos Respublikos teisės aktai: Švietimo įstatymas, Vietos savivaldos įstatymas, Valstybinė švietimo 2013–2022 metų strategija, Lietuvos pažangos strategija „Lietuva 2030“, Priešmokyklinio ugdymo tvarkos aprašas, Priešmokyklinio ugdymo bendroji p</w:t>
      </w:r>
      <w:r>
        <w:rPr>
          <w:color w:val="000000"/>
          <w:szCs w:val="24"/>
          <w:lang w:eastAsia="lt-LT"/>
        </w:rPr>
        <w:t xml:space="preserve">rograma, Kompleksiškai teikiamos švietimo pagalbos, socialinės paramos, sveikatos priežiūros paslaugų ikimokyklinio ir priešmokyklinio amžiaus vaikams ir jų tėvams tvarkos aprašas, Vidurinio ugdymo bendroji programa, </w:t>
      </w:r>
      <w:r>
        <w:rPr>
          <w:color w:val="000000"/>
          <w:sz w:val="23"/>
          <w:szCs w:val="23"/>
        </w:rPr>
        <w:t>Jaunimo politikos pagrindų įstatymas, K</w:t>
      </w:r>
      <w:r>
        <w:rPr>
          <w:color w:val="000000"/>
          <w:sz w:val="23"/>
          <w:szCs w:val="23"/>
        </w:rPr>
        <w:t xml:space="preserve">ūno kultūros ir sporto įstatymas, </w:t>
      </w:r>
      <w:r>
        <w:rPr>
          <w:color w:val="000000"/>
          <w:szCs w:val="24"/>
          <w:lang w:eastAsia="lt-LT"/>
        </w:rPr>
        <w:t>Neįgaliųjų socialinės integracijos įstatymas ir kt.</w:t>
      </w:r>
    </w:p>
    <w:p w14:paraId="1CAE7A9E" w14:textId="77777777" w:rsidR="001B41A6" w:rsidRDefault="00E30C2B">
      <w:pPr>
        <w:ind w:firstLine="709"/>
        <w:jc w:val="both"/>
        <w:rPr>
          <w:szCs w:val="24"/>
        </w:rPr>
      </w:pPr>
    </w:p>
    <w:p w14:paraId="1CAE7A9F" w14:textId="77777777" w:rsidR="001B41A6" w:rsidRDefault="00E30C2B">
      <w:pPr>
        <w:keepNext/>
        <w:keepLines/>
        <w:outlineLvl w:val="1"/>
        <w:rPr>
          <w:b/>
          <w:szCs w:val="24"/>
        </w:rPr>
      </w:pPr>
      <w:r>
        <w:rPr>
          <w:b/>
          <w:szCs w:val="24"/>
        </w:rPr>
        <w:t>3.7</w:t>
      </w:r>
      <w:r>
        <w:rPr>
          <w:b/>
          <w:szCs w:val="24"/>
        </w:rPr>
        <w:t>. SUBALANSUOTOS ARCHITEKTŪROS IR URBANISTINĖS PLĖTROS PROGRAMA (NR.7)</w:t>
      </w:r>
    </w:p>
    <w:p w14:paraId="1CAE7AA0" w14:textId="77777777" w:rsidR="001B41A6" w:rsidRDefault="00E30C2B">
      <w:pPr>
        <w:ind w:firstLine="709"/>
        <w:jc w:val="right"/>
        <w:rPr>
          <w:i/>
          <w:szCs w:val="24"/>
        </w:rPr>
      </w:pPr>
      <w:r>
        <w:rPr>
          <w:i/>
          <w:szCs w:val="24"/>
        </w:rPr>
        <w:t>Programos koordinatorius – Architektūros ir urbanistikos skyriaus vedėja J. Gudelevičienė</w:t>
      </w:r>
    </w:p>
    <w:p w14:paraId="1CAE7AA1" w14:textId="77777777" w:rsidR="001B41A6" w:rsidRDefault="001B41A6">
      <w:pPr>
        <w:ind w:firstLine="709"/>
        <w:jc w:val="right"/>
        <w:rPr>
          <w:i/>
          <w:szCs w:val="24"/>
        </w:rPr>
      </w:pPr>
    </w:p>
    <w:p w14:paraId="1CAE7AA2" w14:textId="77777777" w:rsidR="001B41A6" w:rsidRDefault="00E30C2B">
      <w:pPr>
        <w:ind w:firstLine="709"/>
        <w:jc w:val="both"/>
        <w:rPr>
          <w:szCs w:val="24"/>
        </w:rPr>
      </w:pPr>
      <w:r>
        <w:rPr>
          <w:szCs w:val="24"/>
        </w:rPr>
        <w:t>Subalansuotos architektūros ir urbanistinės plėtros programa skirta įgyvendinti inžinerinės, transporto bei komunalinio ūkio infrastruktūros vystymo srities strateginį tikslą – Subalansuoti Anykščių rajono teritorinę plėtrą ir raidą.</w:t>
      </w:r>
    </w:p>
    <w:p w14:paraId="1CAE7AA3" w14:textId="77777777" w:rsidR="001B41A6" w:rsidRDefault="00E30C2B">
      <w:pPr>
        <w:keepNext/>
        <w:spacing w:line="360" w:lineRule="auto"/>
        <w:rPr>
          <w:szCs w:val="24"/>
          <w:lang w:eastAsia="lt-LT"/>
        </w:rPr>
      </w:pPr>
      <w:r>
        <w:rPr>
          <w:rFonts w:ascii="Calibri" w:hAnsi="Calibri"/>
          <w:noProof/>
          <w:sz w:val="22"/>
          <w:szCs w:val="22"/>
          <w:lang w:eastAsia="lt-LT"/>
        </w:rPr>
        <mc:AlternateContent>
          <mc:Choice Requires="wpg">
            <w:drawing>
              <wp:anchor distT="0" distB="0" distL="114300" distR="114300" simplePos="0" relativeHeight="251660800" behindDoc="0" locked="0" layoutInCell="1" allowOverlap="1" wp14:anchorId="1CAE9DE3" wp14:editId="1CAE9DE4">
                <wp:simplePos x="0" y="0"/>
                <wp:positionH relativeFrom="column">
                  <wp:posOffset>0</wp:posOffset>
                </wp:positionH>
                <wp:positionV relativeFrom="paragraph">
                  <wp:posOffset>49530</wp:posOffset>
                </wp:positionV>
                <wp:extent cx="6286500" cy="1396365"/>
                <wp:effectExtent l="9525" t="11430" r="19050" b="30480"/>
                <wp:wrapNone/>
                <wp:docPr id="3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396365"/>
                          <a:chOff x="525" y="2411"/>
                          <a:chExt cx="9900" cy="1920"/>
                        </a:xfrm>
                      </wpg:grpSpPr>
                      <wps:wsp>
                        <wps:cNvPr id="36" name="AutoShape 111"/>
                        <wps:cNvSpPr>
                          <a:spLocks noChangeArrowheads="1"/>
                        </wps:cNvSpPr>
                        <wps:spPr bwMode="auto">
                          <a:xfrm>
                            <a:off x="525" y="2411"/>
                            <a:ext cx="2460" cy="192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72" w14:textId="77777777" w:rsidR="001B41A6" w:rsidRDefault="001B41A6">
                              <w:pPr>
                                <w:rPr>
                                  <w:sz w:val="18"/>
                                  <w:szCs w:val="18"/>
                                </w:rPr>
                              </w:pPr>
                            </w:p>
                            <w:p w14:paraId="1CAE9E73" w14:textId="77777777" w:rsidR="001B41A6" w:rsidRDefault="00E30C2B">
                              <w:pPr>
                                <w:tabs>
                                  <w:tab w:val="left" w:pos="567"/>
                                </w:tabs>
                                <w:jc w:val="center"/>
                                <w:rPr>
                                  <w:b/>
                                  <w:sz w:val="26"/>
                                  <w:szCs w:val="26"/>
                                </w:rPr>
                              </w:pPr>
                              <w:r>
                                <w:rPr>
                                  <w:b/>
                                  <w:sz w:val="26"/>
                                  <w:szCs w:val="26"/>
                                </w:rPr>
                                <w:t>7. Subalansuotos a</w:t>
                              </w:r>
                              <w:r>
                                <w:rPr>
                                  <w:b/>
                                  <w:sz w:val="26"/>
                                  <w:szCs w:val="26"/>
                                </w:rPr>
                                <w:t>rchitektūros ir urbanistinės plėtros programa</w:t>
                              </w:r>
                            </w:p>
                          </w:txbxContent>
                        </wps:txbx>
                        <wps:bodyPr rot="0" vert="vert270" wrap="square" lIns="91440" tIns="45720" rIns="91440" bIns="45720" anchor="t" anchorCtr="0" upright="1">
                          <a:noAutofit/>
                        </wps:bodyPr>
                      </wps:wsp>
                      <wps:wsp>
                        <wps:cNvPr id="37" name="AutoShape 112"/>
                        <wps:cNvSpPr>
                          <a:spLocks noChangeArrowheads="1"/>
                        </wps:cNvSpPr>
                        <wps:spPr bwMode="auto">
                          <a:xfrm>
                            <a:off x="3285" y="2411"/>
                            <a:ext cx="7140" cy="630"/>
                          </a:xfrm>
                          <a:prstGeom prst="homePlate">
                            <a:avLst>
                              <a:gd name="adj" fmla="val 8688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74" w14:textId="77777777" w:rsidR="001B41A6" w:rsidRDefault="00E30C2B">
                              <w:pPr>
                                <w:spacing w:line="276" w:lineRule="auto"/>
                                <w:ind w:left="357"/>
                                <w:rPr>
                                  <w:b/>
                                  <w:szCs w:val="24"/>
                                </w:rPr>
                              </w:pPr>
                              <w:r>
                                <w:rPr>
                                  <w:b/>
                                  <w:szCs w:val="24"/>
                                </w:rPr>
                                <w:t>7.1. Vykdyti architektūros ir teritorijų planavimo veiklą</w:t>
                              </w:r>
                            </w:p>
                          </w:txbxContent>
                        </wps:txbx>
                        <wps:bodyPr rot="0" vert="horz" wrap="square" lIns="0" tIns="0" rIns="0" bIns="0" anchor="t" anchorCtr="0" upright="1">
                          <a:noAutofit/>
                        </wps:bodyPr>
                      </wps:wsp>
                      <wps:wsp>
                        <wps:cNvPr id="38" name="AutoShape 113"/>
                        <wps:cNvSpPr>
                          <a:spLocks noChangeArrowheads="1"/>
                        </wps:cNvSpPr>
                        <wps:spPr bwMode="auto">
                          <a:xfrm>
                            <a:off x="3687" y="3161"/>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75" w14:textId="77777777" w:rsidR="001B41A6" w:rsidRDefault="001B41A6">
                              <w:pPr>
                                <w:rPr>
                                  <w:sz w:val="18"/>
                                  <w:szCs w:val="18"/>
                                </w:rPr>
                              </w:pPr>
                            </w:p>
                            <w:p w14:paraId="1CAE9E76" w14:textId="77777777" w:rsidR="001B41A6" w:rsidRDefault="00E30C2B">
                              <w:pPr>
                                <w:spacing w:line="276" w:lineRule="auto"/>
                                <w:rPr>
                                  <w:sz w:val="22"/>
                                  <w:szCs w:val="22"/>
                                </w:rPr>
                              </w:pPr>
                              <w:r>
                                <w:rPr>
                                  <w:sz w:val="22"/>
                                  <w:szCs w:val="22"/>
                                </w:rPr>
                                <w:t>7.1.1. Vystyti kokybiško architektūros plėtrą</w:t>
                              </w:r>
                            </w:p>
                          </w:txbxContent>
                        </wps:txbx>
                        <wps:bodyPr rot="0" vert="horz" wrap="square" lIns="0" tIns="0" rIns="0" bIns="0" anchor="t" anchorCtr="0" upright="1">
                          <a:noAutofit/>
                        </wps:bodyPr>
                      </wps:wsp>
                      <wps:wsp>
                        <wps:cNvPr id="39" name="AutoShape 114"/>
                        <wps:cNvSpPr>
                          <a:spLocks noChangeArrowheads="1"/>
                        </wps:cNvSpPr>
                        <wps:spPr bwMode="auto">
                          <a:xfrm>
                            <a:off x="3687" y="3806"/>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77" w14:textId="77777777" w:rsidR="001B41A6" w:rsidRDefault="001B41A6">
                              <w:pPr>
                                <w:rPr>
                                  <w:sz w:val="18"/>
                                  <w:szCs w:val="18"/>
                                </w:rPr>
                              </w:pPr>
                            </w:p>
                            <w:p w14:paraId="1CAE9E78" w14:textId="77777777" w:rsidR="001B41A6" w:rsidRDefault="00E30C2B">
                              <w:pPr>
                                <w:rPr>
                                  <w:sz w:val="22"/>
                                  <w:szCs w:val="22"/>
                                </w:rPr>
                              </w:pPr>
                              <w:r>
                                <w:rPr>
                                  <w:sz w:val="22"/>
                                  <w:szCs w:val="22"/>
                                </w:rPr>
                                <w:t>7.1.2. Rengti teritorijų planavimo dokumentus, užtikrinant pažangų, tvarų, integracinį augimą</w:t>
                              </w:r>
                            </w:p>
                          </w:txbxContent>
                        </wps:txbx>
                        <wps:bodyPr rot="0" vert="horz" wrap="square" lIns="0" tIns="0" rIns="0" bIns="0" anchor="t" anchorCtr="0" upright="1">
                          <a:noAutofit/>
                        </wps:bodyPr>
                      </wps:wsp>
                      <wps:wsp>
                        <wps:cNvPr id="40" name="AutoShape 115"/>
                        <wps:cNvCnPr/>
                        <wps:spPr bwMode="auto">
                          <a:xfrm>
                            <a:off x="2985" y="27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16"/>
                        <wps:cNvCnPr/>
                        <wps:spPr bwMode="auto">
                          <a:xfrm>
                            <a:off x="3285" y="3056"/>
                            <a:ext cx="0"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17"/>
                        <wps:cNvCnPr/>
                        <wps:spPr bwMode="auto">
                          <a:xfrm>
                            <a:off x="3285" y="3431"/>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18"/>
                        <wps:cNvCnPr/>
                        <wps:spPr bwMode="auto">
                          <a:xfrm>
                            <a:off x="3285" y="4076"/>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110" o:spid="_x0000_s1133" style="position:absolute;margin-left:0;margin-top:3.9pt;width:495pt;height:109.95pt;z-index:251660800" coordorigin="525,2411" coordsize="9900,19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8uPXgUAAGcdAAAOAAAAZHJzL2Uyb0RvYy54bWzsWdtu4zYQfS/QfyD0nlg3y5IRZ5H4EhTY tgHSos+0RFtqJVEl6cjZov/e4VBSbMXpbpPW2DT2g0GJt+GZmcOZ0cWHbZGTeyZkxsuJ5ZzbFmFl zJOsXE+sn39anIUWkYqWCc15ySbWA5PWh8tvv7moqzFzecrzhAkCi5RyXFcTK1WqGg8GMk5ZQeU5 r1gJnSsuCqrgUawHiaA1rF7kA9e2g0HNRVIJHjMp4e3MdFqXuP5qxWL142olmSL5xALZFP4L/F/q /8HlBR2vBa3SLG7EoC+QoqBZCZt2S82oomQjsidLFVksuOQrdR7zYsBXqyxmeAY4jWP3TnMj+KbC s6zH9brqYAJoezi9eNn4h/tbQbJkYnlDi5S0AB3htsRxEJ26Wo9h0I2o7qpbYY4IzY88/k0CeIN+ v35em8FkWX/PE1iQbhRHdLYrUegl4Nxki0p46JTAtorE8DJww2Bog65i6HO8KPCCoVFTnIIu9byh C7JCr+s7Tts1b6ZHUTc3cvEEAzo2+6KsjWzaQMDi5COo8nWg3qW0YqgrqfFqQQ1aUK8AAxwDwKLQ en8Y2KIqDaSk5NOUlmt2JQSvU0YTkAvHg/Q7E/SDBIV8FuOnWLVAu37QotxHio4rIdUN4wXRjYm1 ynkNcgl1lSsmSqrYrfE5VCu9/yiVNobHeY0vJIssz4ng6pdMpXh8rW/slDDHNEjF4ZDmtRTr5TQX 5J6Cwy7wpzUMK6/l7mjH1j9caW/KdTidzv2dKTiz2SrPSgLYggH5ZjqRMc0ZGL9BGN0XRdZb5SWp occdtfvwPOs69zaNhtfebNRsKneHFRnARfKsmFih2RIJR+t1XibYVjTLTRtEzUu9M0PiaoTmG1ji Lk1qkmRaFW7oRUCqSQYs5oV2YEcji9B8DfQbK2EdBHtPWtf3FqB5vRHNq5QarMHl4JwG6mY4wt5t j087kqE9ahM0rqS2yy3yyDDSq2j7XPLkASwUtK+1q28JaOh/gNQiNZDuxJK/b6hgFsm/K8EGIsf3 oUvhgz8cgQMTsduz3O2hZZxyQEHB+bE5VYbZN5XI1ils5uApS66db5WhiT4KBgfSD8ABxyIDUJRh 2F0ycFu4jkAGnhv2mbNlg5GjkdecG3itHbR03SODlBfsNgcOMDaknR9dM2lOR5NfLbIqcrhIwY1J GIQh2gTYNzIFWlK7Js4U9EQU744ogIP+jijAtT8dZomOITp2gIZhBmi8OVYAMn/KCl6LzTFYIQiB mcDzPSdo4qmWFQInAsLQrKDjCHM7PMMKbyZEWFzP/OtjhwiLq+tFuGgQ/OpDhGjkj+zgPwsRjJU9 3sS9EOHdeH50yPPRMjU2R/V8CCS1cULs2aZhJ8//d5KDk+fLcZccBF20ezA5eC+er0Ptp3c+XrCN 50/LW9FER1+U5rtRG9mPhj1P9tqCyGfCeqkE1WnTlJcl1M24MNnTM8l9yXVqj5RhEuVIRwiaQfZu t73MEzPgVoq9YVDoatLhA6kxUQ8VVJGUyCB5zyFZhLS8YAkkjQySXt0ygUmTPG9Vk5BoKsMa3B+R Hc3Deeif+W4wP/Pt2ezsajH1z4KFMxrOvNl0OnP+1MI7/jjNkoSVWLcwZUl4+WWloaYyaSp5XUWw A2qwv7rJp7eQOkFeBKKi0L2k2jiJPt1xM1XfOWSfaFcvtM8u8/Tsvn2CL2Cpz4YKpFHkMxHmV2ug J/PbKdn/o1I0lgTB8RqraqqmvnvI/LDA9mrz871eiuPbsBsa4Fs1vxM/Hp0fvUMGGmr6eq2B+vao d3+fDNT6P13gcJXj1zy895svj/pz4e4zXviP30cv/wIAAP//AwBQSwMEFAAGAAgAAAAhABdqBR7c AAAABgEAAA8AAABkcnMvZG93bnJldi54bWxMj0FLw0AUhO+C/2F5gje7SURjY15KKeqpCLaCeHtN XpPQ7G7IbpP03/s86XGYYeabfDWbTo08+NZZhHgRgWJbuqq1NcLn/vXuCZQPZCvqnGWEC3tYFddX OWWVm+wHj7tQKymxPiOEJoQ+09qXDRvyC9ezFe/oBkNB5FDraqBJyk2nkyh61IZaKwsN9bxpuDzt zgbhbaJpfR+/jNvTcXP53j+8f21jRry9mdfPoALP4S8Mv/iCDoUwHdzZVl51CHIkIKSCL+ZyGYk+ ICRJmoIucv0fv/gBAAD//wMAUEsBAi0AFAAGAAgAAAAhALaDOJL+AAAA4QEAABMAAAAAAAAAAAAA AAAAAAAAAFtDb250ZW50X1R5cGVzXS54bWxQSwECLQAUAAYACAAAACEAOP0h/9YAAACUAQAACwAA AAAAAAAAAAAAAAAvAQAAX3JlbHMvLnJlbHNQSwECLQAUAAYACAAAACEAn0PLj14FAABnHQAADgAA AAAAAAAAAAAAAAAuAgAAZHJzL2Uyb0RvYy54bWxQSwECLQAUAAYACAAAACEAF2oFHtwAAAAGAQAA DwAAAAAAAAAAAAAAAAC4BwAAZHJzL2Rvd25yZXYueG1sUEsFBgAAAAAEAAQA8wAAAMEIAAAAAA== ">
                <v:shape id="AutoShape 111" o:spid="_x0000_s1134" type="#_x0000_t176" style="position:absolute;left:525;top:2411;width:2460;height:19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6+w8UA AADbAAAADwAAAGRycy9kb3ducmV2LnhtbESPT2vCQBTE74V+h+UVeim6qQWV6Cra0lpv/g309si+ JsHs27C7jfHbu0LB4zAzv2Gm887UoiXnK8sKXvsJCOLc6ooLBYf9Z28MwgdkjbVlUnAhD/PZ48MU U23PvKV2FwoRIexTVFCG0KRS+rwkg75vG+Lo/VpnMETpCqkdniPc1HKQJENpsOK4UGJD7yXlp92f UZBlbjnarFrnRj9L95Idv9aHj4FSz0/dYgIiUBfu4f/2t1bwNoTbl/gD5OwKAAD//wMAUEsBAi0A FAAGAAgAAAAhAPD3irv9AAAA4gEAABMAAAAAAAAAAAAAAAAAAAAAAFtDb250ZW50X1R5cGVzXS54 bWxQSwECLQAUAAYACAAAACEAMd1fYdIAAACPAQAACwAAAAAAAAAAAAAAAAAuAQAAX3JlbHMvLnJl bHNQSwECLQAUAAYACAAAACEAMy8FnkEAAAA5AAAAEAAAAAAAAAAAAAAAAAApAgAAZHJzL3NoYXBl eG1sLnhtbFBLAQItABQABgAIAAAAIQArHr7DxQAAANsAAAAPAAAAAAAAAAAAAAAAAJgCAABkcnMv ZG93bnJldi54bWxQSwUGAAAAAAQABAD1AAAAigMAAAAA " strokecolor="#95b3d7" strokeweight="1pt">
                  <v:fill color2="#b8cce4" focus="100%" type="gradient"/>
                  <v:shadow on="t" color="#243f60" opacity=".5" offset="1pt"/>
                  <v:textbox style="layout-flow:vertical;mso-layout-flow-alt:bottom-to-top">
                    <w:txbxContent>
                      <w:p>
                        <w:pPr>
                          <w:tabs>
                            <w:tab w:val="left" w:leader="none" w:pos="567"/>
                          </w:tabs>
                          <w:spacing w:line="240"/>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7. Subalansuotos architektūros ir urbanistinės plėtros programa</w:t>
                        </w:r>
                      </w:p>
                    </w:txbxContent>
                  </v:textbox>
                </v:shape>
                <v:shape id="AutoShape 112" o:spid="_x0000_s1135" type="#_x0000_t15" style="position:absolute;left:3285;top:2411;width:714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domsQA AADbAAAADwAAAGRycy9kb3ducmV2LnhtbESPwWrDMBBE74H+g9hCb4nchqbBiRJaQ3AKucTuByzW xjKxVsZSHcdfXxUKPQ4zb4bZ7kfbioF63zhW8LxIQBBXTjdcK/gqD/M1CB+QNbaOScGdPOx3D7Mt ptrd+ExDEWoRS9inqMCE0KVS+sqQRb9wHXH0Lq63GKLsa6l7vMVy28qXJFlJiw3HBYMdZYaqa/Ft FSyHLP8wp8PrcJ/K6jPz+eSOS6WeHsf3DYhAY/gP/9FHHbk3+P0Sf4Dc/QAAAP//AwBQSwECLQAU AAYACAAAACEA8PeKu/0AAADiAQAAEwAAAAAAAAAAAAAAAAAAAAAAW0NvbnRlbnRfVHlwZXNdLnht bFBLAQItABQABgAIAAAAIQAx3V9h0gAAAI8BAAALAAAAAAAAAAAAAAAAAC4BAABfcmVscy8ucmVs c1BLAQItABQABgAIAAAAIQAzLwWeQQAAADkAAAAQAAAAAAAAAAAAAAAAACkCAABkcnMvc2hhcGV4 bWwueG1sUEsBAi0AFAAGAAgAAAAhAFMXaJrEAAAA2wAAAA8AAAAAAAAAAAAAAAAAmAIAAGRycy9k b3ducmV2LnhtbFBLBQYAAAAABAAEAPUAAACJAwAAAAA= " adj="19944" strokecolor="#95b3d7" strokeweight="1pt">
                  <v:fill color2="#b8cce4" focus="100%" type="gradient"/>
                  <v:shadow on="t" color="#243f60" opacity=".5" offset="1pt"/>
                  <v:textbox inset="0,0,0,0">
                    <w:txbxContent>
                      <w:p>
                        <w:pPr>
                          <w:spacing w:line="276"/>
                          <w:ind w:left="357"/>
                          <w:rPr>
                            <w:rFonts w:ascii="Times New Roman" w:hAnsi="Times New Roman" w:eastAsia="Times New Roman" w:cs="Times New Roman"/>
                            <w:b/>
                            <w:szCs w:val="24"/>
                          </w:rPr>
                        </w:pPr>
                        <w:r>
                          <w:rPr>
                            <w:rFonts w:ascii="Times New Roman" w:hAnsi="Times New Roman" w:eastAsia="Times New Roman" w:cs="Times New Roman"/>
                            <w:b/>
                            <w:szCs w:val="24"/>
                          </w:rPr>
                          <w:t>7.1. Vykdyti architektūros ir teritorijų planavimo veiklą</w:t>
                        </w:r>
                      </w:p>
                    </w:txbxContent>
                  </v:textbox>
                </v:shape>
                <v:shape id="AutoShape 113" o:spid="_x0000_s1136" type="#_x0000_t176" style="position:absolute;left:3687;top:3161;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pxKMEA AADbAAAADwAAAGRycy9kb3ducmV2LnhtbERPW2vCMBR+F/YfwhnsTVM3JlKNRQrCLojOib4em2Nb 1pyUJLP135sHwceP7z7PetOICzlfW1YwHiUgiAuray4V7H9XwykIH5A1NpZJwZU8ZIunwRxTbTv+ ocsulCKGsE9RQRVCm0rpi4oM+pFtiSN3ts5giNCVUjvsYrhp5GuSTKTBmmNDhS3lFRV/u3+jQB6v 2K0PhxPm2++p61efX+fNu1Ivz/1yBiJQHx7iu/tDK3iLY+OX+APk4gYAAP//AwBQSwECLQAUAAYA CAAAACEA8PeKu/0AAADiAQAAEwAAAAAAAAAAAAAAAAAAAAAAW0NvbnRlbnRfVHlwZXNdLnhtbFBL AQItABQABgAIAAAAIQAx3V9h0gAAAI8BAAALAAAAAAAAAAAAAAAAAC4BAABfcmVscy8ucmVsc1BL AQItABQABgAIAAAAIQAzLwWeQQAAADkAAAAQAAAAAAAAAAAAAAAAACkCAABkcnMvc2hhcGV4bWwu eG1sUEsBAi0AFAAGAAgAAAAhABZ6cSjBAAAA2wAAAA8AAAAAAAAAAAAAAAAAmAIAAGRycy9kb3du cmV2LnhtbFBLBQYAAAAABAAEAPUAAACG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7.1.1. Vystyti kokybiško architektūros plėtrą</w:t>
                        </w:r>
                      </w:p>
                    </w:txbxContent>
                  </v:textbox>
                </v:shape>
                <v:shape id="AutoShape 114" o:spid="_x0000_s1137" type="#_x0000_t176" style="position:absolute;left:3687;top:3806;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bUs8QA AADbAAAADwAAAGRycy9kb3ducmV2LnhtbESPW2sCMRSE3wX/QzhC3zRrS4uuRimC0AviFX09bo67 SzcnS5K6679vhIKPw8x8w0znranElZwvLSsYDhIQxJnVJecKDvtlfwTCB2SNlWVScCMP81m3M8VU 24a3dN2FXEQI+xQVFCHUqZQ+K8igH9iaOHoX6wyGKF0utcMmwk0ln5PkTRosOS4UWNOioOxn92sU yNMNm9XxeMbF5nvk2uXn12X9qtRTr32fgAjUhkf4v/2hFbyM4f4l/gA5+wMAAP//AwBQSwECLQAU AAYACAAAACEA8PeKu/0AAADiAQAAEwAAAAAAAAAAAAAAAAAAAAAAW0NvbnRlbnRfVHlwZXNdLnht bFBLAQItABQABgAIAAAAIQAx3V9h0gAAAI8BAAALAAAAAAAAAAAAAAAAAC4BAABfcmVscy8ucmVs c1BLAQItABQABgAIAAAAIQAzLwWeQQAAADkAAAAQAAAAAAAAAAAAAAAAACkCAABkcnMvc2hhcGV4 bWwueG1sUEsBAi0AFAAGAAgAAAAhAHk21LP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40"/>
                          <w:rPr>
                            <w:rFonts w:ascii="Times New Roman" w:hAnsi="Times New Roman" w:eastAsia="Times New Roman" w:cs="Times New Roman"/>
                            <w:sz w:val="22"/>
                            <w:szCs w:val="22"/>
                          </w:rPr>
                        </w:pPr>
                        <w:r>
                          <w:rPr>
                            <w:rFonts w:ascii="Times New Roman" w:hAnsi="Times New Roman" w:eastAsia="Times New Roman" w:cs="Times New Roman"/>
                            <w:sz w:val="22"/>
                            <w:szCs w:val="22"/>
                          </w:rPr>
                          <w:t>7.1.2. Rengti teritorijų planavimo dokumentus, užtikrinant pažangų, tvarų, integracinį augimą</w:t>
                        </w:r>
                      </w:p>
                    </w:txbxContent>
                  </v:textbox>
                </v:shape>
                <v:shape id="AutoShape 115" o:spid="_x0000_s1138" type="#_x0000_t32" style="position:absolute;left:2985;top:2756;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LHZMEAAADbAAAADwAAAGRycy9kb3ducmV2LnhtbERPy4rCMBTdC/MP4Q6409RBRKtRhoER UVz4oOju0txpyzQ3JYla/XqzEFweznu2aE0truR8ZVnBoJ+AIM6trrhQcDz89sYgfEDWWFsmBXfy sJh/dGaYanvjHV33oRAxhH2KCsoQmlRKn5dk0PdtQxy5P+sMhghdIbXDWww3tfxKkpE0WHFsKLGh n5Ly//3FKDhtJpfsnm1pnQ0m6zM64x+HpVLdz/Z7CiJQG97il3ulFQzj+vgl/gA5f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MssdkwQAAANsAAAAPAAAAAAAAAAAAAAAA AKECAABkcnMvZG93bnJldi54bWxQSwUGAAAAAAQABAD5AAAAjwMAAAAA ">
                  <v:stroke endarrow="block"/>
                </v:shape>
                <v:shape id="AutoShape 116" o:spid="_x0000_s1139" type="#_x0000_t32" style="position:absolute;left:3285;top:3056;width:0;height:10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YAO8UAAADbAAAADwAAAGRycy9kb3ducmV2LnhtbESPT2sCMRTE7wW/Q3gFL0WzK7bIapS1 IGjBg396f908N6Gbl+0m6vbbN4VCj8PM/IZZrHrXiBt1wXpWkI8zEMSV15ZrBefTZjQDESKyxsYz KfimAKvl4GGBhfZ3PtDtGGuRIBwKVGBibAspQ2XIYRj7ljh5F985jEl2tdQd3hPcNXKSZS/SoeW0 YLClV0PV5/HqFOx3+br8MHb3dviy++dN2Vzrp3elho99OQcRqY//4b/2ViuY5vD7Jf0A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YAO8UAAADbAAAADwAAAAAAAAAA AAAAAAChAgAAZHJzL2Rvd25yZXYueG1sUEsFBgAAAAAEAAQA+QAAAJMDAAAAAA== "/>
                <v:shape id="AutoShape 117" o:spid="_x0000_s1140" type="#_x0000_t32" style="position:absolute;left:3285;top:3431;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z8iMQAAADbAAAADwAAAGRycy9kb3ducmV2LnhtbESPQWvCQBSE74X+h+UVvNWNIqVGVymF ilg81EjQ2yP7TEKzb8PuqtFf7wqCx2FmvmGm88404kTO15YVDPoJCOLC6ppLBdvs5/0ThA/IGhvL pOBCHuaz15cpptqe+Y9Om1CKCGGfooIqhDaV0hcVGfR92xJH72CdwRClK6V2eI5w08hhknxIgzXH hQpb+q6o+N8cjYLd7/iYX/I1rfLBeLVHZ/w1WyjVe+u+JiACdeEZfrSXWsFoC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LPyIxAAAANsAAAAPAAAAAAAAAAAA AAAAAKECAABkcnMvZG93bnJldi54bWxQSwUGAAAAAAQABAD5AAAAkgMAAAAA ">
                  <v:stroke endarrow="block"/>
                </v:shape>
                <v:shape id="AutoShape 118" o:spid="_x0000_s1141" type="#_x0000_t32" style="position:absolute;left:3285;top:4076;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BZE8YAAADbAAAADwAAAGRycy9kb3ducmV2LnhtbESPT2vCQBTE7wW/w/KE3urGthSNriJC S7H04B+C3h7ZZxLMvg27axL76buFgsdhZn7DzJe9qUVLzleWFYxHCQji3OqKCwWH/fvTBIQPyBpr y6TgRh6Wi8HDHFNtO95SuwuFiBD2KSooQ2hSKX1ekkE/sg1x9M7WGQxRukJqh12Em1o+J8mbNFhx XCixoXVJ+WV3NQqOX9Nrdsu+aZONp5sTOuN/9h9KPQ771QxEoD7cw//tT63g9Q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xgWRPGAAAA2wAAAA8AAAAAAAAA AAAAAAAAoQIAAGRycy9kb3ducmV2LnhtbFBLBQYAAAAABAAEAPkAAACUAwAAAAA= ">
                  <v:stroke endarrow="block"/>
                </v:shape>
              </v:group>
            </w:pict>
          </mc:Fallback>
        </mc:AlternateContent>
      </w:r>
    </w:p>
    <w:p w14:paraId="1CAE7AA4" w14:textId="77777777" w:rsidR="001B41A6" w:rsidRDefault="001B41A6">
      <w:pPr>
        <w:keepNext/>
        <w:spacing w:line="360" w:lineRule="auto"/>
        <w:rPr>
          <w:b/>
          <w:szCs w:val="24"/>
          <w:lang w:eastAsia="lt-LT"/>
        </w:rPr>
      </w:pPr>
    </w:p>
    <w:p w14:paraId="1CAE7AA5" w14:textId="77777777" w:rsidR="001B41A6" w:rsidRDefault="001B41A6">
      <w:pPr>
        <w:rPr>
          <w:sz w:val="18"/>
          <w:szCs w:val="18"/>
        </w:rPr>
      </w:pPr>
    </w:p>
    <w:p w14:paraId="1CAE7AA6" w14:textId="77777777" w:rsidR="001B41A6" w:rsidRDefault="001B41A6">
      <w:pPr>
        <w:keepNext/>
        <w:spacing w:line="360" w:lineRule="auto"/>
        <w:rPr>
          <w:szCs w:val="24"/>
          <w:lang w:eastAsia="lt-LT"/>
        </w:rPr>
      </w:pPr>
    </w:p>
    <w:p w14:paraId="1CAE7AA7" w14:textId="77777777" w:rsidR="001B41A6" w:rsidRDefault="001B41A6">
      <w:pPr>
        <w:rPr>
          <w:sz w:val="18"/>
          <w:szCs w:val="18"/>
        </w:rPr>
      </w:pPr>
    </w:p>
    <w:p w14:paraId="1CAE7AA8" w14:textId="77777777" w:rsidR="001B41A6" w:rsidRDefault="001B41A6">
      <w:pPr>
        <w:keepNext/>
        <w:spacing w:line="360" w:lineRule="auto"/>
        <w:rPr>
          <w:szCs w:val="24"/>
          <w:lang w:eastAsia="lt-LT"/>
        </w:rPr>
      </w:pPr>
    </w:p>
    <w:p w14:paraId="1CAE7AA9" w14:textId="77777777" w:rsidR="001B41A6" w:rsidRDefault="001B41A6">
      <w:pPr>
        <w:rPr>
          <w:sz w:val="18"/>
          <w:szCs w:val="18"/>
        </w:rPr>
      </w:pPr>
    </w:p>
    <w:p w14:paraId="1CAE7AAA" w14:textId="77777777" w:rsidR="001B41A6" w:rsidRDefault="00E30C2B">
      <w:pPr>
        <w:jc w:val="center"/>
        <w:rPr>
          <w:bCs/>
          <w:szCs w:val="24"/>
        </w:rPr>
      </w:pPr>
      <w:r>
        <w:rPr>
          <w:bCs/>
          <w:szCs w:val="24"/>
        </w:rPr>
        <w:t>8</w:t>
      </w:r>
      <w:r>
        <w:rPr>
          <w:bCs/>
          <w:szCs w:val="24"/>
          <w:lang w:val="es-ES"/>
        </w:rPr>
        <w:t xml:space="preserve"> </w:t>
      </w:r>
      <w:r>
        <w:rPr>
          <w:bCs/>
          <w:szCs w:val="24"/>
        </w:rPr>
        <w:t>pav. Subalansuotos architektūros ir urbanistinės plėtros programos tikslas ir uždaviniai</w:t>
      </w:r>
    </w:p>
    <w:p w14:paraId="1CAE7AAB" w14:textId="77777777" w:rsidR="001B41A6" w:rsidRDefault="001B41A6">
      <w:pPr>
        <w:rPr>
          <w:sz w:val="18"/>
          <w:szCs w:val="18"/>
        </w:rPr>
      </w:pPr>
    </w:p>
    <w:p w14:paraId="1CAE7AAC" w14:textId="77777777" w:rsidR="001B41A6" w:rsidRDefault="00E30C2B">
      <w:pPr>
        <w:ind w:firstLine="709"/>
        <w:jc w:val="both"/>
        <w:rPr>
          <w:szCs w:val="24"/>
        </w:rPr>
      </w:pPr>
      <w:r>
        <w:rPr>
          <w:szCs w:val="24"/>
        </w:rPr>
        <w:t xml:space="preserve">Subalansuotos architektūros ir urbanistinės plėtros programa sudaryta iš vieno programos tikslo: Vykdyti architektūros ir teritorijų planavimo veiklą (7.1). </w:t>
      </w:r>
      <w:r>
        <w:rPr>
          <w:szCs w:val="24"/>
        </w:rPr>
        <w:t>Siekiant įgyvendinti programos tikslą numatyti du uždaviniai: Vystyti kokybiškos architektūros plėtrą ir Rengti teritorijų planavimo dokumentus, užtikrinant pažangų, tvarų, integracinį augimą.</w:t>
      </w:r>
    </w:p>
    <w:p w14:paraId="1CAE7AAD" w14:textId="77777777" w:rsidR="001B41A6" w:rsidRDefault="00E30C2B">
      <w:pPr>
        <w:ind w:firstLine="709"/>
        <w:jc w:val="both"/>
        <w:rPr>
          <w:szCs w:val="24"/>
        </w:rPr>
      </w:pPr>
      <w:r>
        <w:rPr>
          <w:szCs w:val="24"/>
        </w:rPr>
        <w:t>Už programos tikslą ir uždavinius atsakingas Architektūros ir u</w:t>
      </w:r>
      <w:r>
        <w:rPr>
          <w:szCs w:val="24"/>
        </w:rPr>
        <w:t>rbanistikos skyrius.</w:t>
      </w:r>
    </w:p>
    <w:p w14:paraId="1CAE7AAE" w14:textId="77777777" w:rsidR="001B41A6" w:rsidRDefault="00E30C2B">
      <w:pPr>
        <w:ind w:firstLine="709"/>
        <w:jc w:val="both"/>
        <w:rPr>
          <w:szCs w:val="24"/>
        </w:rPr>
      </w:pPr>
      <w:r>
        <w:rPr>
          <w:szCs w:val="24"/>
        </w:rPr>
        <w:t>Įgyvendinti Subalansuotos architektūros ir urbanistinės plėtros programos uždavinius numatytos atitinkamos priemonės, nurodant konkrečias lėšas, finansavimo šaltinius, rodiklius bei jų reikšmes.</w:t>
      </w:r>
    </w:p>
    <w:p w14:paraId="1CAE7AAF" w14:textId="77777777" w:rsidR="001B41A6" w:rsidRDefault="00E30C2B">
      <w:pPr>
        <w:ind w:firstLine="709"/>
        <w:jc w:val="both"/>
        <w:rPr>
          <w:color w:val="000000"/>
          <w:sz w:val="23"/>
          <w:szCs w:val="23"/>
        </w:rPr>
      </w:pPr>
      <w:r>
        <w:rPr>
          <w:bCs/>
          <w:color w:val="000000"/>
          <w:sz w:val="23"/>
          <w:szCs w:val="23"/>
        </w:rPr>
        <w:t>Susiję Lietuvos Respublikos teisės aktai</w:t>
      </w:r>
      <w:r>
        <w:rPr>
          <w:bCs/>
          <w:color w:val="000000"/>
          <w:sz w:val="23"/>
          <w:szCs w:val="23"/>
        </w:rPr>
        <w:t xml:space="preserve">: </w:t>
      </w:r>
      <w:r>
        <w:rPr>
          <w:color w:val="000000"/>
          <w:sz w:val="23"/>
          <w:szCs w:val="23"/>
        </w:rPr>
        <w:t>Vietos savivaldos įstatymas, Viešojo administravimo įstatymas, Statybos įstatymas, Statybos techninis reglamentas STR 1.05.06:2010 „Statinio projektavimas“, Statybos techninis reglamentas STR 1.06.03:2002 „Statinio projekto ekspertizė ir statinio ekspert</w:t>
      </w:r>
      <w:r>
        <w:rPr>
          <w:color w:val="000000"/>
          <w:sz w:val="23"/>
          <w:szCs w:val="23"/>
        </w:rPr>
        <w:t>izė, Teritorijų planavimo įstatymas, Žemės įstatymas, Geodezijos ir kartografijos įstatymas, Želdynų įstatymas ir kt.</w:t>
      </w:r>
    </w:p>
    <w:p w14:paraId="1CAE7AB0" w14:textId="77777777" w:rsidR="001B41A6" w:rsidRDefault="001B41A6">
      <w:pPr>
        <w:ind w:firstLine="709"/>
        <w:jc w:val="both"/>
        <w:rPr>
          <w:szCs w:val="24"/>
        </w:rPr>
      </w:pPr>
    </w:p>
    <w:p w14:paraId="1CAE7AB1" w14:textId="77777777" w:rsidR="001B41A6" w:rsidRDefault="00E30C2B">
      <w:pPr>
        <w:ind w:firstLine="709"/>
        <w:jc w:val="both"/>
        <w:rPr>
          <w:szCs w:val="24"/>
        </w:rPr>
      </w:pPr>
    </w:p>
    <w:p w14:paraId="1CAE7AB2" w14:textId="77777777" w:rsidR="001B41A6" w:rsidRDefault="00E30C2B">
      <w:pPr>
        <w:keepNext/>
        <w:keepLines/>
        <w:outlineLvl w:val="1"/>
        <w:rPr>
          <w:b/>
          <w:szCs w:val="24"/>
          <w:lang w:val="es-ES"/>
        </w:rPr>
      </w:pPr>
      <w:r>
        <w:rPr>
          <w:b/>
          <w:szCs w:val="24"/>
          <w:lang w:val="es-ES"/>
        </w:rPr>
        <w:t>3.8</w:t>
      </w:r>
      <w:r>
        <w:rPr>
          <w:b/>
          <w:szCs w:val="24"/>
          <w:lang w:val="es-ES"/>
        </w:rPr>
        <w:t>. SAVIVALDYBĖS OBJEKTŲ PRIEŽIŪROS IR PLĖTROS PROGRAMA (NR.8)</w:t>
      </w:r>
    </w:p>
    <w:p w14:paraId="1CAE7AB3" w14:textId="77777777" w:rsidR="001B41A6" w:rsidRDefault="00E30C2B">
      <w:pPr>
        <w:ind w:firstLine="709"/>
        <w:jc w:val="right"/>
        <w:rPr>
          <w:i/>
          <w:szCs w:val="24"/>
        </w:rPr>
      </w:pPr>
      <w:r>
        <w:rPr>
          <w:i/>
          <w:szCs w:val="24"/>
        </w:rPr>
        <w:t>Programos koordinatorius – Statybos skyriaus vedėjas, K. Jurkevičius</w:t>
      </w:r>
      <w:r>
        <w:rPr>
          <w:i/>
          <w:szCs w:val="24"/>
        </w:rPr>
        <w:t>.</w:t>
      </w:r>
    </w:p>
    <w:p w14:paraId="1CAE7AB4" w14:textId="77777777" w:rsidR="001B41A6" w:rsidRDefault="001B41A6">
      <w:pPr>
        <w:ind w:firstLine="709"/>
        <w:jc w:val="right"/>
        <w:rPr>
          <w:i/>
          <w:szCs w:val="24"/>
        </w:rPr>
      </w:pPr>
    </w:p>
    <w:p w14:paraId="1CAE7AB5" w14:textId="77777777" w:rsidR="001B41A6" w:rsidRDefault="00E30C2B">
      <w:pPr>
        <w:ind w:firstLine="709"/>
        <w:jc w:val="both"/>
        <w:rPr>
          <w:szCs w:val="24"/>
        </w:rPr>
      </w:pPr>
      <w:r>
        <w:rPr>
          <w:szCs w:val="24"/>
        </w:rPr>
        <w:t>Savivaldybės objektų priežiūros ir plėtros programa skirta įgyvendinti inžinerinės, transporto bei komunalinio ūkio infrastruktūros vystymo srities strateginį tikslą – Modernizuoti ir plėtoti ūkinės veiklos bei inžinerinę infrastruktūrą darnoje su gamti</w:t>
      </w:r>
      <w:r>
        <w:rPr>
          <w:szCs w:val="24"/>
        </w:rPr>
        <w:t>ne aplinka.</w:t>
      </w:r>
    </w:p>
    <w:p w14:paraId="1CAE7AB6" w14:textId="77777777" w:rsidR="001B41A6" w:rsidRDefault="00E30C2B">
      <w:pPr>
        <w:keepNext/>
        <w:spacing w:line="360" w:lineRule="auto"/>
        <w:jc w:val="right"/>
        <w:rPr>
          <w:szCs w:val="24"/>
          <w:lang w:eastAsia="lt-LT"/>
        </w:rPr>
      </w:pPr>
      <w:r>
        <w:rPr>
          <w:rFonts w:ascii="Calibri" w:hAnsi="Calibri"/>
          <w:noProof/>
          <w:sz w:val="22"/>
          <w:szCs w:val="22"/>
          <w:lang w:eastAsia="lt-LT"/>
        </w:rPr>
        <mc:AlternateContent>
          <mc:Choice Requires="wpg">
            <w:drawing>
              <wp:anchor distT="0" distB="0" distL="114300" distR="114300" simplePos="0" relativeHeight="251662848" behindDoc="0" locked="0" layoutInCell="1" allowOverlap="1" wp14:anchorId="1CAE9DE5" wp14:editId="1CAE9DE6">
                <wp:simplePos x="0" y="0"/>
                <wp:positionH relativeFrom="column">
                  <wp:posOffset>-114300</wp:posOffset>
                </wp:positionH>
                <wp:positionV relativeFrom="paragraph">
                  <wp:posOffset>119380</wp:posOffset>
                </wp:positionV>
                <wp:extent cx="6286500" cy="3078480"/>
                <wp:effectExtent l="9525" t="14605" r="19050" b="31115"/>
                <wp:wrapNone/>
                <wp:docPr id="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078480"/>
                          <a:chOff x="570" y="4665"/>
                          <a:chExt cx="9900" cy="4695"/>
                        </a:xfrm>
                      </wpg:grpSpPr>
                      <wps:wsp>
                        <wps:cNvPr id="19" name="AutoShape 120"/>
                        <wps:cNvSpPr>
                          <a:spLocks noChangeArrowheads="1"/>
                        </wps:cNvSpPr>
                        <wps:spPr bwMode="auto">
                          <a:xfrm>
                            <a:off x="570" y="4665"/>
                            <a:ext cx="2460" cy="469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79" w14:textId="77777777" w:rsidR="001B41A6" w:rsidRDefault="001B41A6">
                              <w:pPr>
                                <w:rPr>
                                  <w:sz w:val="18"/>
                                  <w:szCs w:val="18"/>
                                </w:rPr>
                              </w:pPr>
                            </w:p>
                            <w:p w14:paraId="1CAE9E7A" w14:textId="77777777" w:rsidR="001B41A6" w:rsidRDefault="00E30C2B">
                              <w:pPr>
                                <w:tabs>
                                  <w:tab w:val="left" w:pos="567"/>
                                </w:tabs>
                                <w:jc w:val="center"/>
                                <w:rPr>
                                  <w:b/>
                                  <w:sz w:val="28"/>
                                  <w:szCs w:val="28"/>
                                </w:rPr>
                              </w:pPr>
                              <w:r>
                                <w:rPr>
                                  <w:b/>
                                  <w:sz w:val="28"/>
                                  <w:szCs w:val="28"/>
                                </w:rPr>
                                <w:t>8. Savivaldybės objektų priežiūros ir plėtros programa</w:t>
                              </w:r>
                            </w:p>
                          </w:txbxContent>
                        </wps:txbx>
                        <wps:bodyPr rot="0" vert="vert270" wrap="square" lIns="91440" tIns="45720" rIns="91440" bIns="45720" anchor="t" anchorCtr="0" upright="1">
                          <a:noAutofit/>
                        </wps:bodyPr>
                      </wps:wsp>
                      <wps:wsp>
                        <wps:cNvPr id="20" name="AutoShape 121"/>
                        <wps:cNvSpPr>
                          <a:spLocks noChangeArrowheads="1"/>
                        </wps:cNvSpPr>
                        <wps:spPr bwMode="auto">
                          <a:xfrm>
                            <a:off x="3330" y="4665"/>
                            <a:ext cx="7140" cy="630"/>
                          </a:xfrm>
                          <a:prstGeom prst="homePlate">
                            <a:avLst>
                              <a:gd name="adj" fmla="val 8688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7B" w14:textId="77777777" w:rsidR="001B41A6" w:rsidRDefault="00E30C2B">
                              <w:pPr>
                                <w:spacing w:line="276" w:lineRule="auto"/>
                                <w:ind w:left="357"/>
                                <w:rPr>
                                  <w:b/>
                                  <w:szCs w:val="24"/>
                                </w:rPr>
                              </w:pPr>
                              <w:r>
                                <w:rPr>
                                  <w:b/>
                                  <w:szCs w:val="24"/>
                                </w:rPr>
                                <w:t>8.1. Vystyti rajono infrastruktūrą</w:t>
                              </w:r>
                            </w:p>
                          </w:txbxContent>
                        </wps:txbx>
                        <wps:bodyPr rot="0" vert="horz" wrap="square" lIns="0" tIns="0" rIns="0" bIns="0" anchor="t" anchorCtr="0" upright="1">
                          <a:noAutofit/>
                        </wps:bodyPr>
                      </wps:wsp>
                      <wps:wsp>
                        <wps:cNvPr id="21" name="AutoShape 122"/>
                        <wps:cNvSpPr>
                          <a:spLocks noChangeArrowheads="1"/>
                        </wps:cNvSpPr>
                        <wps:spPr bwMode="auto">
                          <a:xfrm>
                            <a:off x="3732" y="5415"/>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7C" w14:textId="77777777" w:rsidR="001B41A6" w:rsidRDefault="001B41A6">
                              <w:pPr>
                                <w:rPr>
                                  <w:sz w:val="18"/>
                                  <w:szCs w:val="18"/>
                                </w:rPr>
                              </w:pPr>
                            </w:p>
                            <w:p w14:paraId="1CAE9E7D" w14:textId="77777777" w:rsidR="001B41A6" w:rsidRDefault="00E30C2B">
                              <w:pPr>
                                <w:spacing w:line="276" w:lineRule="auto"/>
                                <w:rPr>
                                  <w:sz w:val="22"/>
                                  <w:szCs w:val="22"/>
                                </w:rPr>
                              </w:pPr>
                              <w:r>
                                <w:rPr>
                                  <w:sz w:val="22"/>
                                  <w:szCs w:val="22"/>
                                </w:rPr>
                                <w:t>8.1.1. Modernizuoti viešųjų teritorijų apšvietimą</w:t>
                              </w:r>
                            </w:p>
                          </w:txbxContent>
                        </wps:txbx>
                        <wps:bodyPr rot="0" vert="horz" wrap="square" lIns="0" tIns="0" rIns="0" bIns="0" anchor="t" anchorCtr="0" upright="1">
                          <a:noAutofit/>
                        </wps:bodyPr>
                      </wps:wsp>
                      <wps:wsp>
                        <wps:cNvPr id="22" name="AutoShape 123"/>
                        <wps:cNvSpPr>
                          <a:spLocks noChangeArrowheads="1"/>
                        </wps:cNvSpPr>
                        <wps:spPr bwMode="auto">
                          <a:xfrm>
                            <a:off x="3732" y="6060"/>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7E" w14:textId="77777777" w:rsidR="001B41A6" w:rsidRDefault="001B41A6">
                              <w:pPr>
                                <w:rPr>
                                  <w:sz w:val="18"/>
                                  <w:szCs w:val="18"/>
                                </w:rPr>
                              </w:pPr>
                            </w:p>
                            <w:p w14:paraId="1CAE9E7F" w14:textId="77777777" w:rsidR="001B41A6" w:rsidRDefault="00E30C2B">
                              <w:pPr>
                                <w:spacing w:line="276" w:lineRule="auto"/>
                                <w:rPr>
                                  <w:sz w:val="22"/>
                                  <w:szCs w:val="22"/>
                                </w:rPr>
                              </w:pPr>
                              <w:r>
                                <w:rPr>
                                  <w:sz w:val="22"/>
                                  <w:szCs w:val="22"/>
                                </w:rPr>
                                <w:t xml:space="preserve">8.1.2. Modernizuoti šiluminės energijos </w:t>
                              </w:r>
                            </w:p>
                          </w:txbxContent>
                        </wps:txbx>
                        <wps:bodyPr rot="0" vert="horz" wrap="square" lIns="0" tIns="0" rIns="0" bIns="0" anchor="t" anchorCtr="0" upright="1">
                          <a:noAutofit/>
                        </wps:bodyPr>
                      </wps:wsp>
                      <wps:wsp>
                        <wps:cNvPr id="23" name="AutoShape 124"/>
                        <wps:cNvCnPr/>
                        <wps:spPr bwMode="auto">
                          <a:xfrm>
                            <a:off x="3030" y="5010"/>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25"/>
                        <wps:cNvCnPr/>
                        <wps:spPr bwMode="auto">
                          <a:xfrm>
                            <a:off x="3330" y="5310"/>
                            <a:ext cx="0" cy="3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26"/>
                        <wps:cNvCnPr/>
                        <wps:spPr bwMode="auto">
                          <a:xfrm>
                            <a:off x="3330" y="568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27"/>
                        <wps:cNvCnPr/>
                        <wps:spPr bwMode="auto">
                          <a:xfrm>
                            <a:off x="3330" y="631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28"/>
                        <wps:cNvSpPr>
                          <a:spLocks noChangeArrowheads="1"/>
                        </wps:cNvSpPr>
                        <wps:spPr bwMode="auto">
                          <a:xfrm>
                            <a:off x="3732" y="6750"/>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80" w14:textId="77777777" w:rsidR="001B41A6" w:rsidRDefault="001B41A6">
                              <w:pPr>
                                <w:rPr>
                                  <w:sz w:val="18"/>
                                  <w:szCs w:val="18"/>
                                </w:rPr>
                              </w:pPr>
                            </w:p>
                            <w:p w14:paraId="1CAE9E81" w14:textId="77777777" w:rsidR="001B41A6" w:rsidRDefault="00E30C2B">
                              <w:pPr>
                                <w:spacing w:line="276" w:lineRule="auto"/>
                                <w:rPr>
                                  <w:sz w:val="22"/>
                                  <w:szCs w:val="22"/>
                                </w:rPr>
                              </w:pPr>
                              <w:r>
                                <w:rPr>
                                  <w:sz w:val="22"/>
                                  <w:szCs w:val="22"/>
                                </w:rPr>
                                <w:t xml:space="preserve">8.1.3. Atnaujinti ir plėtoti vandens ir nuotekų tinklus </w:t>
                              </w:r>
                            </w:p>
                          </w:txbxContent>
                        </wps:txbx>
                        <wps:bodyPr rot="0" vert="horz" wrap="square" lIns="0" tIns="0" rIns="0" bIns="0" anchor="t" anchorCtr="0" upright="1">
                          <a:noAutofit/>
                        </wps:bodyPr>
                      </wps:wsp>
                      <wps:wsp>
                        <wps:cNvPr id="28" name="AutoShape 129"/>
                        <wps:cNvCnPr/>
                        <wps:spPr bwMode="auto">
                          <a:xfrm>
                            <a:off x="3330" y="6960"/>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30"/>
                        <wps:cNvSpPr>
                          <a:spLocks noChangeArrowheads="1"/>
                        </wps:cNvSpPr>
                        <wps:spPr bwMode="auto">
                          <a:xfrm>
                            <a:off x="3732" y="7425"/>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82" w14:textId="77777777" w:rsidR="001B41A6" w:rsidRDefault="001B41A6">
                              <w:pPr>
                                <w:rPr>
                                  <w:sz w:val="18"/>
                                  <w:szCs w:val="18"/>
                                </w:rPr>
                              </w:pPr>
                            </w:p>
                            <w:p w14:paraId="1CAE9E83" w14:textId="77777777" w:rsidR="001B41A6" w:rsidRDefault="00E30C2B">
                              <w:pPr>
                                <w:spacing w:line="276" w:lineRule="auto"/>
                                <w:rPr>
                                  <w:sz w:val="22"/>
                                  <w:szCs w:val="22"/>
                                </w:rPr>
                              </w:pPr>
                              <w:r>
                                <w:rPr>
                                  <w:sz w:val="22"/>
                                  <w:szCs w:val="22"/>
                                </w:rPr>
                                <w:t xml:space="preserve">8.1.4. Vykdyti aplinkos kokybės stebėseną ir gerinti jos kokybę </w:t>
                              </w:r>
                            </w:p>
                          </w:txbxContent>
                        </wps:txbx>
                        <wps:bodyPr rot="0" vert="horz" wrap="square" lIns="0" tIns="0" rIns="0" bIns="0" anchor="t" anchorCtr="0" upright="1">
                          <a:noAutofit/>
                        </wps:bodyPr>
                      </wps:wsp>
                      <wps:wsp>
                        <wps:cNvPr id="30" name="AutoShape 131"/>
                        <wps:cNvSpPr>
                          <a:spLocks noChangeArrowheads="1"/>
                        </wps:cNvSpPr>
                        <wps:spPr bwMode="auto">
                          <a:xfrm>
                            <a:off x="3732" y="8070"/>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84" w14:textId="77777777" w:rsidR="001B41A6" w:rsidRDefault="001B41A6">
                              <w:pPr>
                                <w:rPr>
                                  <w:sz w:val="18"/>
                                  <w:szCs w:val="18"/>
                                </w:rPr>
                              </w:pPr>
                            </w:p>
                            <w:p w14:paraId="1CAE9E85" w14:textId="77777777" w:rsidR="001B41A6" w:rsidRDefault="00E30C2B">
                              <w:pPr>
                                <w:rPr>
                                  <w:sz w:val="22"/>
                                  <w:szCs w:val="22"/>
                                </w:rPr>
                              </w:pPr>
                              <w:r>
                                <w:rPr>
                                  <w:sz w:val="22"/>
                                  <w:szCs w:val="22"/>
                                </w:rPr>
                                <w:t>8.1.5. Optimizuoti viešojo transporto sistemą  ir darnią susisiekimo infrastruktūros plėtrą</w:t>
                              </w:r>
                            </w:p>
                          </w:txbxContent>
                        </wps:txbx>
                        <wps:bodyPr rot="0" vert="horz" wrap="square" lIns="0" tIns="0" rIns="0" bIns="0" anchor="t" anchorCtr="0" upright="1">
                          <a:noAutofit/>
                        </wps:bodyPr>
                      </wps:wsp>
                      <wps:wsp>
                        <wps:cNvPr id="31" name="AutoShape 132"/>
                        <wps:cNvCnPr/>
                        <wps:spPr bwMode="auto">
                          <a:xfrm>
                            <a:off x="3330" y="835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33"/>
                        <wps:cNvCnPr/>
                        <wps:spPr bwMode="auto">
                          <a:xfrm>
                            <a:off x="3330" y="7680"/>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34"/>
                        <wps:cNvSpPr>
                          <a:spLocks noChangeArrowheads="1"/>
                        </wps:cNvSpPr>
                        <wps:spPr bwMode="auto">
                          <a:xfrm>
                            <a:off x="3732" y="8745"/>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86" w14:textId="77777777" w:rsidR="001B41A6" w:rsidRDefault="00E30C2B">
                              <w:pPr>
                                <w:rPr>
                                  <w:sz w:val="22"/>
                                  <w:szCs w:val="22"/>
                                </w:rPr>
                              </w:pPr>
                              <w:r>
                                <w:rPr>
                                  <w:sz w:val="22"/>
                                  <w:szCs w:val="22"/>
                                </w:rPr>
                                <w:t>8.1.6. Užtikrinti aplinkos apsaugą</w:t>
                              </w:r>
                              <w:r>
                                <w:rPr>
                                  <w:sz w:val="22"/>
                                  <w:szCs w:val="22"/>
                                </w:rPr>
                                <w:t>, efektyvų atliekų tvarkymą ir gyvenamosios aplinkos kompleksinę plėtrą</w:t>
                              </w:r>
                            </w:p>
                          </w:txbxContent>
                        </wps:txbx>
                        <wps:bodyPr rot="0" vert="horz" wrap="square" lIns="0" tIns="0" rIns="0" bIns="0" anchor="t" anchorCtr="0" upright="1">
                          <a:noAutofit/>
                        </wps:bodyPr>
                      </wps:wsp>
                      <wps:wsp>
                        <wps:cNvPr id="34" name="AutoShape 135"/>
                        <wps:cNvCnPr/>
                        <wps:spPr bwMode="auto">
                          <a:xfrm>
                            <a:off x="3330" y="9000"/>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119" o:spid="_x0000_s1142" style="position:absolute;left:0;text-align:left;margin-left:-9pt;margin-top:9.4pt;width:495pt;height:242.4pt;z-index:251662848" coordorigin="570,4665" coordsize="9900,46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bxAbAYAANM3AAAOAAAAZHJzL2Uyb0RvYy54bWzsW21v2zYQ/j5g/4HQ99SSJevFqFMkdlwM 6LYA2bDPjERb2iRRI5nY6bD/vuNRkmVbQdskNdpF/mBQpvh2vHvuniP99t22yMk9EzLj5cxy3tgW YWXMk6xcz6zff1uehRaRipYJzXnJZtYDk9a78x9/eLuppmzMU54nTBDopJTTTTWzUqWq6Wgk45QV VL7hFSuhcsVFQRU8ivUoEXQDvRf5aGzb/mjDRVIJHjMp4deFqbTOsf/VisXq19VKMkXymQVzU/gt 8PtWf4/O39LpWtAqzeJ6GvQJsyhoVsKgbVcLqii5E9lRV0UWCy75Sr2JeTHiq1UWM1wDrMaxD1bz XvC7Cteynm7WVSsmEO2BnJ7cbfzL/bUgWQJ7BztV0gL2CIcljhNp6Wyq9RReei+qm+pamCVC8QOP /5JQPTqs189r8zK53fzME+iQ3imO0tmuRKG7gHWTLW7CQ7sJbKtIDD/649Cf2LBXMdS5dhB6Yb1N cQp7qdtNAqiGWs/3J2YH4/Sqbh5FTVvPj7B2RKdmXJxrPTe9MNA4uROqfJ5Qb1JaMdwrqeXVCDVq hHoBMsB3iDPG9ejx4cVGqtKIlJR8ntJyzS6E4JuU0QTm5ehFwuw7DfSDhA35pIyPZdUIeuz5tZSP JEWnlZDqPeMF0YWZtcr5BuYl1EWumCipYtfG5nBb6f0HqfQUd+1qW0iWWZ4TwdUfmUpx+Xq/sVJC G1MgFYdFmp+lWN/Oc0HuKRjsEj+4eLAs2X3bsfUHe9prchnO51depwnMad0MlWclAdmCAnmmOZEx zZlW/qaFoDhlPVRekg3UjINmHJ5nbeXeoNHk0l0EdRey+1qRgbhInhUzKzRDgpjoVO/rVZlgWdEs N2WYal7qaobAVcuH30EXN2myIUmmt2IcuhGYapIBirmh7dtRYBGarwF+YyWsXmHvzXbsuUvYeT0Q zauUGlmDycE6zSbWr+OGtsPjU2dmqI9aBY0pqe3tFnHEd3UvWj9vefIAGgq7r3dXewko6G8QqUU2 ALozS/59RwWzSP5TCToQOZ4HVQofvEkAlkJEt+a2W0PLOOUgBQXrx+JcGWS/q0S2TmEwB1dZcm18 qwxVdDex2qQAA04EBno1BmG7YICqt2fbFCwb8fXFwcB1XZjDHnI2aBA4WvIac314x+hBA9cHYJDy gl3ngAFGh7Txa2VaJ/XqaPKnRVZFDo4UzJiEfhiiKwH9RqQYgAIl8OqBAmF6Z48HQAGm/bEfJUBP DUJAwaADFAwyQOG7QwWnDxXGDYieIERwA3eMqDDxnDqealDBdyCGQlSYjPeDqZ2r/95ChOXlwrs8 dYiwvLhchsvGv37rIUIUeIHtf70QAVVpsHywuuN4oA2fTmn5PsSRWjkh9mxo2GD5L0MOBsuX0x05 8Bu/1ksOXo3Pd/ssv42HwPLn5bWoadRn0XzXriP7CaSR9i3ZbRIinwjrpRJU06Y5L0vIm3Fh2NMj 5L7kmtojZBiiHOkIQSPIXly7xzyRATez2HsNEl01He6hxkQ9VJBFUiID8p4DWQRaXrAESCMD0qtL hq7U5HmrakKioQxzcP9EdnQVXoXemTf2r848e7E4u1jOvTN/6QSThbuYzxfOv3ryjjdNsyRhJeYt TFoSfvy81FCdmTSZvDYj2ApqtN+74dNboE7Ai2CqOOkDUm2MRK9OO8sTMlWvTz9br/0U/WyY58Q9 1E+I2THVF9ifiDC/WQUd1K+Tsv+iVDSmBMHw6vxHnTUFIOkJjFrX8Sz180PUsl2g49kQhmkFNNwH jPGRtMc3q34DPp4cH/0+BcUMcK3JX+y/G3z03UMOPiioNTjwR88IH0FQOBM4ppZhE3yflFoGk4OA dEgqvdC500Atu9Syhd/XTS3bY/zuIVN9lI8HyE93TdFhkmhwTYNrevz6yiOuqe9KhDlyrGOnr30l oj3vCDxzqLEjA4NrGlzTV7gS0QZer9o16QzlUVDqnvT+Q3PSGdpwBQWTl8N5xwtfhhqC0m5Q2gZe r9vy++44wKUDsMDn5ktCdzIk9IYDj8++U90flOoLMMeuqXsU/2TWFPjN/eXG1QysaWBNX8qa3L4T Y7d7Ynwy1hQG3gHiDqxpYE0vz5pMhK7jg9cdO/Wdxbtogc+NneCvMgcsaHBN/yvXBNdG8J9jeMek /peb/mta9xkvl+z+i3f+HwAAAP//AwBQSwMEFAAGAAgAAAAhAPfeloXgAAAACgEAAA8AAABkcnMv ZG93bnJldi54bWxMj0FrwkAQhe+F/odlCr3pJoo2xmxEpO1JCmqh9DZmxySY3Q3ZNYn/vtNTe5z3 Hm/el21G04ieOl87qyCeRiDIFk7XtlTweXqbJCB8QKuxcZYU3MnDJn98yDDVbrAH6o+hFFxifYoK qhDaVEpfVGTQT11Llr2L6wwGPrtS6g4HLjeNnEXRUhqsLX+osKVdRcX1eDMK3gcctvP4td9fL7v7 92nx8bWPSannp3G7BhFoDH9h+J3P0yHnTWd3s9qLRsEkTpglsJEwAgdWLzMWzgoW0XwJMs/kf4T8 BwAA//8DAFBLAQItABQABgAIAAAAIQC2gziS/gAAAOEBAAATAAAAAAAAAAAAAAAAAAAAAABbQ29u dGVudF9UeXBlc10ueG1sUEsBAi0AFAAGAAgAAAAhADj9If/WAAAAlAEAAAsAAAAAAAAAAAAAAAAA LwEAAF9yZWxzLy5yZWxzUEsBAi0AFAAGAAgAAAAhANG1vEBsBgAA0zcAAA4AAAAAAAAAAAAAAAAA LgIAAGRycy9lMm9Eb2MueG1sUEsBAi0AFAAGAAgAAAAhAPfeloXgAAAACgEAAA8AAAAAAAAAAAAA AAAAxggAAGRycy9kb3ducmV2LnhtbFBLBQYAAAAABAAEAPMAAADTCQAAAAA= ">
                <v:shape id="AutoShape 120" o:spid="_x0000_s1143" type="#_x0000_t176" style="position:absolute;left:570;top:4665;width:2460;height:46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R20cMA AADbAAAADwAAAGRycy9kb3ducmV2LnhtbERPTWvCQBC9F/oflhF6kbrRg7bRVbSlVW/W2oC3ITsm odnZsLuN8d+7gtDbPN7nzBadqUVLzleWFQwHCQji3OqKCwWH74/nFxA+IGusLZOCC3lYzB8fZphq e+YvavehEDGEfYoKyhCaVEqfl2TQD2xDHLmTdQZDhK6Q2uE5hptajpJkLA1WHBtKbOitpPx3/2cU ZJlbTXbr1rnJceX62c/n9vA+Uuqp1y2nIAJ14V98d290nP8Kt1/iAXJ+BQAA//8DAFBLAQItABQA BgAIAAAAIQDw94q7/QAAAOIBAAATAAAAAAAAAAAAAAAAAAAAAABbQ29udGVudF9UeXBlc10ueG1s UEsBAi0AFAAGAAgAAAAhADHdX2HSAAAAjwEAAAsAAAAAAAAAAAAAAAAALgEAAF9yZWxzLy5yZWxz UEsBAi0AFAAGAAgAAAAhADMvBZ5BAAAAOQAAABAAAAAAAAAAAAAAAAAAKQIAAGRycy9zaGFwZXht bC54bWxQSwECLQAUAAYACAAAACEAETR20cMAAADbAAAADwAAAAAAAAAAAAAAAACYAgAAZHJzL2Rv d25yZXYueG1sUEsFBgAAAAAEAAQA9QAAAIgDAAAAAA== " strokecolor="#95b3d7" strokeweight="1pt">
                  <v:fill color2="#b8cce4" focus="100%" type="gradient"/>
                  <v:shadow on="t" color="#243f60" opacity=".5" offset="1pt"/>
                  <v:textbox style="layout-flow:vertical;mso-layout-flow-alt:bottom-to-top">
                    <w:txbxContent>
                      <w:p>
                        <w:pPr>
                          <w:tabs>
                            <w:tab w:val="left" w:leader="none" w:pos="567"/>
                          </w:tabs>
                          <w:spacing w:line="24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8. Savivaldybės objektų priežiūros ir plėtros programa</w:t>
                        </w:r>
                      </w:p>
                    </w:txbxContent>
                  </v:textbox>
                </v:shape>
                <v:shape id="AutoShape 121" o:spid="_x0000_s1144" type="#_x0000_t15" style="position:absolute;left:3330;top:4665;width:714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dmM8EA AADbAAAADwAAAGRycy9kb3ducmV2LnhtbERP3WrCMBS+H/gO4Qi7m6nKxqhG0YK0wm6me4BDc2yK zUlpstr26c3FYJcf3/92P9hG9NT52rGC5SIBQVw6XXOl4Od6evsE4QOyxsYxKRjJw343e9liqt2D v6m/hErEEPYpKjAhtKmUvjRk0S9cSxy5m+sshgi7SuoOHzHcNnKVJB/SYs2xwWBLmaHyfvm1CtZ9 lh/N1+m9H6drec58PrlirdTrfDhsQAQawr/4z11oBau4Pn6JP0DungAAAP//AwBQSwECLQAUAAYA CAAAACEA8PeKu/0AAADiAQAAEwAAAAAAAAAAAAAAAAAAAAAAW0NvbnRlbnRfVHlwZXNdLnhtbFBL AQItABQABgAIAAAAIQAx3V9h0gAAAI8BAAALAAAAAAAAAAAAAAAAAC4BAABfcmVscy8ucmVsc1BL AQItABQABgAIAAAAIQAzLwWeQQAAADkAAAAQAAAAAAAAAAAAAAAAACkCAABkcnMvc2hhcGV4bWwu eG1sUEsBAi0AFAAGAAgAAAAhAFknZjPBAAAA2wAAAA8AAAAAAAAAAAAAAAAAmAIAAGRycy9kb3du cmV2LnhtbFBLBQYAAAAABAAEAPUAAACGAwAAAAA= " adj="19944" strokecolor="#95b3d7" strokeweight="1pt">
                  <v:fill color2="#b8cce4" focus="100%" type="gradient"/>
                  <v:shadow on="t" color="#243f60" opacity=".5" offset="1pt"/>
                  <v:textbox inset="0,0,0,0">
                    <w:txbxContent>
                      <w:p>
                        <w:pPr>
                          <w:spacing w:line="276"/>
                          <w:ind w:left="357"/>
                          <w:rPr>
                            <w:rFonts w:ascii="Times New Roman" w:hAnsi="Times New Roman" w:eastAsia="Times New Roman" w:cs="Times New Roman"/>
                            <w:b/>
                            <w:szCs w:val="24"/>
                          </w:rPr>
                        </w:pPr>
                        <w:r>
                          <w:rPr>
                            <w:rFonts w:ascii="Times New Roman" w:hAnsi="Times New Roman" w:eastAsia="Times New Roman" w:cs="Times New Roman"/>
                            <w:b/>
                            <w:szCs w:val="24"/>
                          </w:rPr>
                          <w:t>8.1. Vystyti rajono infrastruktūrą</w:t>
                        </w:r>
                      </w:p>
                    </w:txbxContent>
                  </v:textbox>
                </v:shape>
                <v:shape id="AutoShape 122" o:spid="_x0000_s1145" type="#_x0000_t176" style="position:absolute;left:3732;top:5415;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lOaMQA AADbAAAADwAAAGRycy9kb3ducmV2LnhtbESPQWvCQBSE7wX/w/KE3upGoUViNiKCoC3F1open9ln Esy+DbtbE/99Vyh4HGbmGyab96YRV3K+tqxgPEpAEBdW11wq2P+sXqYgfEDW2FgmBTfyMM8HTxmm 2nb8TdddKEWEsE9RQRVCm0rpi4oM+pFtiaN3ts5giNKVUjvsItw0cpIkb9JgzXGhwpaWFRWX3a9R II837D4PhxMuvz6mrl9t3s/bV6Weh/1iBiJQHx7h//ZaK5iM4f4l/gCZ/wEAAP//AwBQSwECLQAU AAYACAAAACEA8PeKu/0AAADiAQAAEwAAAAAAAAAAAAAAAAAAAAAAW0NvbnRlbnRfVHlwZXNdLnht bFBLAQItABQABgAIAAAAIQAx3V9h0gAAAI8BAAALAAAAAAAAAAAAAAAAAC4BAABfcmVscy8ucmVs c1BLAQItABQABgAIAAAAIQAzLwWeQQAAADkAAAAQAAAAAAAAAAAAAAAAACkCAABkcnMvc2hhcGV4 bWwueG1sUEsBAi0AFAAGAAgAAAAhAAKZTmj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8.1.1. Modernizuoti viešųjų teritorijų apšvietimą</w:t>
                        </w:r>
                      </w:p>
                    </w:txbxContent>
                  </v:textbox>
                </v:shape>
                <v:shape id="AutoShape 123" o:spid="_x0000_s1146" type="#_x0000_t176" style="position:absolute;left:3732;top:6060;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vQH8QA AADbAAAADwAAAGRycy9kb3ducmV2LnhtbESP3WoCMRSE74W+QziF3mnWBYtszUoRhNZStCr29nRz 9gc3J0uSuuvbN4LQy2FmvmEWy8G04kLON5YVTCcJCOLC6oYrBcfDejwH4QOyxtYyKbiSh2X+MFpg pm3PX3TZh0pECPsMFdQhdJmUvqjJoJ/Yjjh6pXUGQ5SuktphH+GmlWmSPEuDDceFGjta1VSc979G gfy+Yv95Ov3gavcxd8P6fVNuZ0o9PQ6vLyACDeE/fG+/aQVpCrcv8QfI/A8AAP//AwBQSwECLQAU AAYACAAAACEA8PeKu/0AAADiAQAAEwAAAAAAAAAAAAAAAAAAAAAAW0NvbnRlbnRfVHlwZXNdLnht bFBLAQItABQABgAIAAAAIQAx3V9h0gAAAI8BAAALAAAAAAAAAAAAAAAAAC4BAABfcmVscy8ucmVs c1BLAQItABQABgAIAAAAIQAzLwWeQQAAADkAAAAQAAAAAAAAAAAAAAAAACkCAABkcnMvc2hhcGV4 bWwueG1sUEsBAi0AFAAGAAgAAAAhAPJL0B/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8.1.2. Modernizuoti šiluminės energijos </w:t>
                        </w:r>
                      </w:p>
                    </w:txbxContent>
                  </v:textbox>
                </v:shape>
                <v:shape id="AutoShape 124" o:spid="_x0000_s1147" type="#_x0000_t32" style="position:absolute;left:3030;top:5010;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8s8QAAADbAAAADwAAAGRycy9kb3ducmV2LnhtbESPQWvCQBSE74X+h+UVvNWNCqVGVymF ilg81EjQ2yP7TEKzb8PuqtFf7wqCx2FmvmGm88404kTO15YVDPoJCOLC6ppLBdvs5/0ThA/IGhvL pOBCHuaz15cpptqe+Y9Om1CKCGGfooIqhDaV0hcVGfR92xJH72CdwRClK6V2eI5w08hhknxIgzXH hQpb+q6o+N8cjYLd7/iYX/I1rfLBeLVHZ/w1WyjVe+u+JiACdeEZfrSXWsFwB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v7yzxAAAANsAAAAPAAAAAAAAAAAA AAAAAKECAABkcnMvZG93bnJldi54bWxQSwUGAAAAAAQABAD5AAAAkgMAAAAA ">
                  <v:stroke endarrow="block"/>
                </v:shape>
                <v:shape id="AutoShape 125" o:spid="_x0000_s1148" type="#_x0000_t32" style="position:absolute;left:3330;top:5310;width:0;height:37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5GA8QAAADbAAAADwAAAGRycy9kb3ducmV2LnhtbESPQWsCMRSE74L/ITzBi9SsoqVsjbIV BC140Lb3181zE9y8bDdRt/++KQgeh5n5hlmsOleLK7XBelYwGWcgiEuvLVcKPj82Ty8gQkTWWHsm Bb8UYLXs9xaYa3/jA12PsRIJwiFHBSbGJpcylIYchrFviJN38q3DmGRbSd3iLcFdLadZ9iwdWk4L BhtaGyrPx4tTsN9N3opvY3fvhx+7n2+K+lKNvpQaDrriFUSkLj7C9/ZWK5jO4P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XkYDxAAAANsAAAAPAAAAAAAAAAAA AAAAAKECAABkcnMvZG93bnJldi54bWxQSwUGAAAAAAQABAD5AAAAkgMAAAAA "/>
                <v:shape id="AutoShape 126" o:spid="_x0000_s1149" type="#_x0000_t32" style="position:absolute;left:3330;top:568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qBXMQAAADbAAAADwAAAGRycy9kb3ducmV2LnhtbESPQWvCQBSE74X+h+UVvNWNgqVGVymF ilg81EjQ2yP7TEKzb8PuqtFf7wqCx2FmvmGm88404kTO15YVDPoJCOLC6ppLBdvs5/0ThA/IGhvL pOBCHuaz15cpptqe+Y9Om1CKCGGfooIqhDaV0hcVGfR92xJH72CdwRClK6V2eI5w08hhknxIgzXH hQpb+q6o+N8cjYLd7/iYX/I1rfLBeLVHZ/w1WyjVe+u+JiACdeEZfrSXWsFwB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GoFcxAAAANsAAAAPAAAAAAAAAAAA AAAAAKECAABkcnMvZG93bnJldi54bWxQSwUGAAAAAAQABAD5AAAAkgMAAAAA ">
                  <v:stroke endarrow="block"/>
                </v:shape>
                <v:shape id="AutoShape 127" o:spid="_x0000_s1150" type="#_x0000_t32" style="position:absolute;left:3330;top:631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gfK8MAAADbAAAADwAAAGRycy9kb3ducmV2LnhtbESPQYvCMBSE74L/ITzBm6Z6EK1GWRYU cfGwupT19miebbF5KUnUur9+Iwgeh5n5hlmsWlOLGzlfWVYwGiYgiHOrKy4U/BzXgykIH5A11pZJ wYM8rJbdzgJTbe/8TbdDKESEsE9RQRlCk0rp85IM+qFtiKN3ts5giNIVUju8R7ip5ThJJtJgxXGh xIY+S8ovh6tR8Ps1u2aPbE+7bDTbndAZ/3fcKNXvtR9zEIHa8A6/2lutYDyB55f4A+Ty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HIHyvDAAAA2wAAAA8AAAAAAAAAAAAA AAAAoQIAAGRycy9kb3ducmV2LnhtbFBLBQYAAAAABAAEAPkAAACRAwAAAAA= ">
                  <v:stroke endarrow="block"/>
                </v:shape>
                <v:shape id="AutoShape 128" o:spid="_x0000_s1151" type="#_x0000_t176" style="position:absolute;left:3732;top:6750;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xzh8UA AADbAAAADwAAAGRycy9kb3ducmV2LnhtbESPW2sCMRSE34X+h3AKvmm2ghe2RimC4AXR2mJfTzfH 3aWbkyWJ7vrvjSD0cZiZb5jpvDWVuJLzpWUFb/0EBHFmdcm5gu+vZW8CwgdkjZVlUnAjD/PZS2eK qbYNf9L1GHIRIexTVFCEUKdS+qwgg75va+Lona0zGKJ0udQOmwg3lRwkyUgaLDkuFFjToqDs73gx CuTPDZvd6fSLi8N24trlenPeD5XqvrYf7yACteE//GyvtILBGB5f4g+Qs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iPHOHxQAAANsAAAAPAAAAAAAAAAAAAAAAAJgCAABkcnMv ZG93bnJldi54bWxQSwUGAAAAAAQABAD1AAAAigM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8.1.3. Atnaujinti ir plėtoti vandens ir nuotekų tinklus </w:t>
                        </w:r>
                      </w:p>
                    </w:txbxContent>
                  </v:textbox>
                </v:shape>
                <v:shape id="AutoShape 129" o:spid="_x0000_s1152" type="#_x0000_t32" style="position:absolute;left:3330;top:6960;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suwsIAAADbAAAADwAAAGRycy9kb3ducmV2LnhtbERPz2vCMBS+D/wfwhN2m6kexuyMIoJj VHawStluj+atLTYvJYm29a83h8GOH9/v1WYwrbiR841lBfNZAoK4tLrhSsH5tH95A+EDssbWMikY ycNmPXlaYaptz0e65aESMYR9igrqELpUSl/WZNDPbEccuV/rDIYIXSW1wz6Gm1YukuRVGmw4NtTY 0a6m8pJfjYLvw/JajMUXZcV8mf2gM/5++lDqeTps30EEGsK/+M/9qRUs4tj4Jf4AuX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xsuwsIAAADbAAAADwAAAAAAAAAAAAAA AAChAgAAZHJzL2Rvd25yZXYueG1sUEsFBgAAAAAEAAQA+QAAAJADAAAAAA== ">
                  <v:stroke endarrow="block"/>
                </v:shape>
                <v:shape id="AutoShape 130" o:spid="_x0000_s1153" type="#_x0000_t176" style="position:absolute;left:3732;top:7425;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CbsQA AADbAAAADwAAAGRycy9kb3ducmV2LnhtbESP3WoCMRSE74W+QzgF7zRbQbFboxRB8AfR2mJvTzfH 3aWbkyWJ7vr2RhC8HGbmG2Yya00lLuR8aVnBWz8BQZxZXXKu4Od70RuD8AFZY2WZFFzJw2z60plg qm3DX3Q5hFxECPsUFRQh1KmUPivIoO/bmjh6J+sMhihdLrXDJsJNJQdJMpIGS44LBdY0Lyj7P5yN Avl7xWZ7PP7hfL8Zu3axWp92Q6W6r+3nB4hAbXiGH+2lVjB4h/uX+APk9AYAAP//AwBQSwECLQAU AAYACAAAACEA8PeKu/0AAADiAQAAEwAAAAAAAAAAAAAAAAAAAAAAW0NvbnRlbnRfVHlwZXNdLnht bFBLAQItABQABgAIAAAAIQAx3V9h0gAAAI8BAAALAAAAAAAAAAAAAAAAAC4BAABfcmVscy8ucmVs c1BLAQItABQABgAIAAAAIQAzLwWeQQAAADkAAAAQAAAAAAAAAAAAAAAAACkCAABkcnMvc2hhcGV4 bWwueG1sUEsBAi0AFAAGAAgAAAAhAPzvQm7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8.1.4. Vykdyti aplinkos kokybės stebėseną ir gerinti jos kokybę </w:t>
                        </w:r>
                      </w:p>
                    </w:txbxContent>
                  </v:textbox>
                </v:shape>
                <v:shape id="AutoShape 131" o:spid="_x0000_s1154" type="#_x0000_t176" style="position:absolute;left:3732;top:8070;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x9LsEA AADbAAAADwAAAGRycy9kb3ducmV2LnhtbERPW2vCMBR+F/YfwhnsTVM3JlKNRQrCLojOib4em2Nb 1pyUJLP135sHwceP7z7PetOICzlfW1YwHiUgiAuray4V7H9XwykIH5A1NpZJwZU8ZIunwRxTbTv+ ocsulCKGsE9RQRVCm0rpi4oM+pFtiSN3ts5giNCVUjvsYrhp5GuSTKTBmmNDhS3lFRV/u3+jQB6v 2K0PhxPm2++p61efX+fNu1Ivz/1yBiJQHx7iu/tDK3iL6+OX+APk4gYAAP//AwBQSwECLQAUAAYA CAAAACEA8PeKu/0AAADiAQAAEwAAAAAAAAAAAAAAAAAAAAAAW0NvbnRlbnRfVHlwZXNdLnhtbFBL AQItABQABgAIAAAAIQAx3V9h0gAAAI8BAAALAAAAAAAAAAAAAAAAAC4BAABfcmVscy8ucmVsc1BL AQItABQABgAIAAAAIQAzLwWeQQAAADkAAAAQAAAAAAAAAAAAAAAAACkCAABkcnMvc2hhcGV4bWwu eG1sUEsBAi0AFAAGAAgAAAAhAOgMfS7BAAAA2wAAAA8AAAAAAAAAAAAAAAAAmAIAAGRycy9kb3du cmV2LnhtbFBLBQYAAAAABAAEAPUAAACGAwAAAAA= " strokecolor="#fabf8f" strokeweight="1pt">
                  <v:fill color2="#fbd4b4" focus="100%" type="gradient"/>
                  <v:shadow on="t" color="#974706" opacity=".5" offset="1pt"/>
                  <v:textbox inset="0,0,0,0">
                    <w:txbxContent>
                      <w:p>
                        <w:pPr>
                          <w:rPr>
                            <w:sz w:val="18"/>
                            <w:szCs w:val="18"/>
                          </w:rPr>
                        </w:pPr>
                      </w:p>
                      <w:p>
                        <w:pPr>
                          <w:spacing w:line="240"/>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8.1.5. Optimizuoti viešojo transporto sistemą  ir darnią susisiekimo infrastruktūros plėtrą</w:t>
                        </w:r>
                      </w:p>
                    </w:txbxContent>
                  </v:textbox>
                </v:shape>
                <v:shape id="AutoShape 132" o:spid="_x0000_s1155" type="#_x0000_t32" style="position:absolute;left:3330;top:835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gsQAAADbAAAADwAAAGRycy9kb3ducmV2LnhtbESPQWvCQBSE70L/w/IKvekmFopGVykF S7F4UEuot0f2mQSzb8PuqtFf7wqCx2FmvmGm88404kTO15YVpIMEBHFhdc2lgr/toj8C4QOyxsYy KbiQh/nspTfFTNszr+m0CaWIEPYZKqhCaDMpfVGRQT+wLXH09tYZDFG6UmqH5wg3jRwmyYc0WHNc qLClr4qKw+ZoFPz/jo/5JV/RMk/Hyx0646/bb6XeXrvPCYhAXXiGH+0freA9hfuX+AP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BGCxAAAANsAAAAPAAAAAAAAAAAA AAAAAKECAABkcnMvZG93bnJldi54bWxQSwUGAAAAAAQABAD5AAAAkgMAAAAA ">
                  <v:stroke endarrow="block"/>
                </v:shape>
                <v:shape id="AutoShape 133" o:spid="_x0000_s1156" type="#_x0000_t32" style="position:absolute;left:3330;top:7680;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qP9cQAAADbAAAADwAAAGRycy9kb3ducmV2LnhtbESPQWvCQBSE74X+h+UVvNWNCqVGVymF ilg81EjQ2yP7TEKzb8PuqtFf7wqCx2FmvmGm88404kTO15YVDPoJCOLC6ppLBdvs5/0ThA/IGhvL pOBCHuaz15cpptqe+Y9Om1CKCGGfooIqhDaV0hcVGfR92xJH72CdwRClK6V2eI5w08hhknxIgzXH hQpb+q6o+N8cjYLd7/iYX/I1rfLBeLVHZ/w1WyjVe+u+JiACdeEZfrSXWsFoC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Ko/1xAAAANsAAAAPAAAAAAAAAAAA AAAAAKECAABkcnMvZG93bnJldi54bWxQSwUGAAAAAAQABAD5AAAAkgMAAAAA ">
                  <v:stroke endarrow="block"/>
                </v:shape>
                <v:shape id="AutoShape 134" o:spid="_x0000_s1157" type="#_x0000_t176" style="position:absolute;left:3732;top:8745;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7jWcUA AADbAAAADwAAAGRycy9kb3ducmV2LnhtbESP3WoCMRSE7wu+QzhC72pWpSJbsyKCYFtK1RZ7e9yc /cHNyZKk7vr2TUHwcpiZb5jFsjeNuJDztWUF41ECgji3uuZSwffX5mkOwgdkjY1lUnAlD8ts8LDA VNuO93Q5hFJECPsUFVQhtKmUPq/IoB/Zljh6hXUGQ5SulNphF+GmkZMkmUmDNceFCltaV5SfD79G gfy5YvdxPJ5wvXufu37z+lZ8Piv1OOxXLyAC9eEevrW3WsF0Cv9f4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3uNZxQAAANsAAAAPAAAAAAAAAAAAAAAAAJgCAABkcnMv ZG93bnJldi54bWxQSwUGAAAAAAQABAD1AAAAigMAAAAA " strokecolor="#fabf8f" strokeweight="1pt">
                  <v:fill color2="#fbd4b4" focus="100%" type="gradient"/>
                  <v:shadow on="t" color="#974706" opacity=".5" offset="1pt"/>
                  <v:textbox inset="0,0,0,0">
                    <w:txbxContent>
                      <w:p>
                        <w:pPr>
                          <w:spacing w:line="240"/>
                          <w:rPr>
                            <w:rFonts w:ascii="Times New Roman" w:hAnsi="Times New Roman" w:eastAsia="Times New Roman" w:cs="Times New Roman"/>
                            <w:sz w:val="22"/>
                            <w:szCs w:val="22"/>
                          </w:rPr>
                        </w:pPr>
                        <w:r>
                          <w:rPr>
                            <w:rFonts w:ascii="Times New Roman" w:hAnsi="Times New Roman" w:eastAsia="Times New Roman" w:cs="Times New Roman"/>
                            <w:sz w:val="22"/>
                            <w:szCs w:val="22"/>
                          </w:rPr>
                          <w:t>8.1.6. Užtikrinti aplinkos apsaugą, efektyvų atliekų tvarkymą ir gyvenamosios aplinkos kompleksinę plėtrą</w:t>
                        </w:r>
                      </w:p>
                    </w:txbxContent>
                  </v:textbox>
                </v:shape>
                <v:shape id="AutoShape 135" o:spid="_x0000_s1158" type="#_x0000_t32" style="position:absolute;left:3330;top:9000;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yGsYAAADbAAAADwAAAGRycy9kb3ducmV2LnhtbESPT2vCQBTE7wW/w/KE3urGthSNriJC S7H04B+C3h7ZZxLMvg27axL76buFgsdhZn7DzJe9qUVLzleWFYxHCQji3OqKCwWH/fvTBIQPyBpr y6TgRh6Wi8HDHFNtO95SuwuFiBD2KSooQ2hSKX1ekkE/sg1x9M7WGQxRukJqh12Em1o+J8mbNFhx XCixoXVJ+WV3NQqOX9Nrdsu+aZONp5sTOuN/9h9KPQ771QxEoD7cw//tT63g5R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uPshrGAAAA2wAAAA8AAAAAAAAA AAAAAAAAoQIAAGRycy9kb3ducmV2LnhtbFBLBQYAAAAABAAEAPkAAACUAwAAAAA= ">
                  <v:stroke endarrow="block"/>
                </v:shape>
              </v:group>
            </w:pict>
          </mc:Fallback>
        </mc:AlternateContent>
      </w:r>
    </w:p>
    <w:p w14:paraId="1CAE7AB7" w14:textId="77777777" w:rsidR="001B41A6" w:rsidRDefault="001B41A6">
      <w:pPr>
        <w:keepNext/>
        <w:spacing w:line="360" w:lineRule="auto"/>
        <w:jc w:val="right"/>
        <w:rPr>
          <w:szCs w:val="24"/>
          <w:lang w:eastAsia="lt-LT"/>
        </w:rPr>
      </w:pPr>
    </w:p>
    <w:p w14:paraId="1CAE7AB8" w14:textId="77777777" w:rsidR="001B41A6" w:rsidRDefault="001B41A6">
      <w:pPr>
        <w:rPr>
          <w:sz w:val="18"/>
          <w:szCs w:val="18"/>
        </w:rPr>
      </w:pPr>
    </w:p>
    <w:p w14:paraId="1CAE7AB9" w14:textId="77777777" w:rsidR="001B41A6" w:rsidRDefault="001B41A6">
      <w:pPr>
        <w:keepNext/>
        <w:spacing w:line="360" w:lineRule="auto"/>
        <w:jc w:val="right"/>
        <w:rPr>
          <w:szCs w:val="24"/>
          <w:lang w:eastAsia="lt-LT"/>
        </w:rPr>
      </w:pPr>
    </w:p>
    <w:p w14:paraId="1CAE7ABA" w14:textId="77777777" w:rsidR="001B41A6" w:rsidRDefault="001B41A6">
      <w:pPr>
        <w:rPr>
          <w:sz w:val="18"/>
          <w:szCs w:val="18"/>
        </w:rPr>
      </w:pPr>
    </w:p>
    <w:p w14:paraId="1CAE7ABB" w14:textId="77777777" w:rsidR="001B41A6" w:rsidRDefault="001B41A6">
      <w:pPr>
        <w:keepNext/>
        <w:spacing w:line="360" w:lineRule="auto"/>
        <w:jc w:val="right"/>
        <w:rPr>
          <w:szCs w:val="24"/>
          <w:lang w:eastAsia="lt-LT"/>
        </w:rPr>
      </w:pPr>
    </w:p>
    <w:p w14:paraId="1CAE7ABC" w14:textId="77777777" w:rsidR="001B41A6" w:rsidRDefault="001B41A6">
      <w:pPr>
        <w:rPr>
          <w:sz w:val="18"/>
          <w:szCs w:val="18"/>
        </w:rPr>
      </w:pPr>
    </w:p>
    <w:p w14:paraId="1CAE7ABD" w14:textId="77777777" w:rsidR="001B41A6" w:rsidRDefault="001B41A6">
      <w:pPr>
        <w:keepNext/>
        <w:spacing w:line="360" w:lineRule="auto"/>
        <w:jc w:val="right"/>
        <w:rPr>
          <w:szCs w:val="24"/>
          <w:lang w:eastAsia="lt-LT"/>
        </w:rPr>
      </w:pPr>
    </w:p>
    <w:p w14:paraId="1CAE7ABE" w14:textId="77777777" w:rsidR="001B41A6" w:rsidRDefault="001B41A6">
      <w:pPr>
        <w:rPr>
          <w:sz w:val="18"/>
          <w:szCs w:val="18"/>
        </w:rPr>
      </w:pPr>
    </w:p>
    <w:p w14:paraId="1CAE7ABF" w14:textId="77777777" w:rsidR="001B41A6" w:rsidRDefault="001B41A6">
      <w:pPr>
        <w:keepNext/>
        <w:spacing w:line="360" w:lineRule="auto"/>
        <w:jc w:val="right"/>
        <w:rPr>
          <w:szCs w:val="24"/>
          <w:lang w:eastAsia="lt-LT"/>
        </w:rPr>
      </w:pPr>
    </w:p>
    <w:p w14:paraId="1CAE7AC0" w14:textId="77777777" w:rsidR="001B41A6" w:rsidRDefault="001B41A6">
      <w:pPr>
        <w:rPr>
          <w:sz w:val="18"/>
          <w:szCs w:val="18"/>
        </w:rPr>
      </w:pPr>
    </w:p>
    <w:p w14:paraId="1CAE7AC1" w14:textId="77777777" w:rsidR="001B41A6" w:rsidRDefault="001B41A6">
      <w:pPr>
        <w:keepNext/>
        <w:spacing w:line="360" w:lineRule="auto"/>
        <w:jc w:val="right"/>
        <w:rPr>
          <w:szCs w:val="24"/>
          <w:lang w:eastAsia="lt-LT"/>
        </w:rPr>
      </w:pPr>
    </w:p>
    <w:p w14:paraId="1CAE7AC2" w14:textId="77777777" w:rsidR="001B41A6" w:rsidRDefault="001B41A6">
      <w:pPr>
        <w:rPr>
          <w:sz w:val="18"/>
          <w:szCs w:val="18"/>
        </w:rPr>
      </w:pPr>
    </w:p>
    <w:p w14:paraId="1CAE7AC3" w14:textId="77777777" w:rsidR="001B41A6" w:rsidRDefault="001B41A6">
      <w:pPr>
        <w:keepNext/>
        <w:spacing w:line="360" w:lineRule="auto"/>
        <w:jc w:val="right"/>
        <w:rPr>
          <w:szCs w:val="24"/>
          <w:lang w:eastAsia="lt-LT"/>
        </w:rPr>
      </w:pPr>
    </w:p>
    <w:p w14:paraId="1CAE7AC4" w14:textId="77777777" w:rsidR="001B41A6" w:rsidRDefault="001B41A6">
      <w:pPr>
        <w:rPr>
          <w:sz w:val="18"/>
          <w:szCs w:val="18"/>
        </w:rPr>
      </w:pPr>
    </w:p>
    <w:p w14:paraId="1CAE7AC5" w14:textId="77777777" w:rsidR="001B41A6" w:rsidRDefault="001B41A6">
      <w:pPr>
        <w:keepNext/>
        <w:rPr>
          <w:sz w:val="16"/>
          <w:szCs w:val="16"/>
        </w:rPr>
      </w:pPr>
    </w:p>
    <w:p w14:paraId="1CAE7AC6" w14:textId="77777777" w:rsidR="001B41A6" w:rsidRDefault="00E30C2B">
      <w:pPr>
        <w:jc w:val="center"/>
        <w:rPr>
          <w:bCs/>
          <w:szCs w:val="24"/>
        </w:rPr>
      </w:pPr>
      <w:r>
        <w:rPr>
          <w:bCs/>
          <w:szCs w:val="24"/>
        </w:rPr>
        <w:t>9 pav. Savivaldybės objektų priežiūros ir plėtros programos tikslai ir uždaviniai</w:t>
      </w:r>
    </w:p>
    <w:p w14:paraId="1CAE7AC7" w14:textId="77777777" w:rsidR="001B41A6" w:rsidRDefault="001B41A6">
      <w:pPr>
        <w:rPr>
          <w:sz w:val="18"/>
          <w:szCs w:val="18"/>
        </w:rPr>
      </w:pPr>
    </w:p>
    <w:p w14:paraId="1CAE7AC8" w14:textId="77777777" w:rsidR="001B41A6" w:rsidRDefault="00E30C2B">
      <w:pPr>
        <w:ind w:firstLine="709"/>
        <w:jc w:val="both"/>
        <w:rPr>
          <w:szCs w:val="24"/>
        </w:rPr>
      </w:pPr>
      <w:r>
        <w:rPr>
          <w:szCs w:val="24"/>
        </w:rPr>
        <w:t xml:space="preserve">Savivaldybės objektų priežiūros ir plėtros programa sudaryta iš vieno programos </w:t>
      </w:r>
      <w:r>
        <w:rPr>
          <w:szCs w:val="24"/>
        </w:rPr>
        <w:t>tikslo: Vystyti rajono infrastruktūrą (8.1). Siekiant įgyvendinti programos tikslą numatyti šeši uždaviniai: Modernizuoti viešųjų teritorijų apšvietimą; Modernizuoti šiluminės energijos ūkį; Atnaujinti ir plėtoti vandens ir nuotekų tinklus; Vykdyti aplinko</w:t>
      </w:r>
      <w:r>
        <w:rPr>
          <w:szCs w:val="24"/>
        </w:rPr>
        <w:t xml:space="preserve">s kokybės stebėseną ir gerinti jos kokybę; </w:t>
      </w:r>
      <w:r>
        <w:rPr>
          <w:szCs w:val="24"/>
        </w:rPr>
        <w:lastRenderedPageBreak/>
        <w:t>Optimizuoti viešojo transporto sistemą ir darnią susisiekimo infrastruktūros plėtrą; Užtikrinti aplinkos apsaugą, efektyvų atliekų tvarkymą ir gyvenamosios aplinkos kompleksinę plėtrą.</w:t>
      </w:r>
    </w:p>
    <w:p w14:paraId="1CAE7AC9" w14:textId="77777777" w:rsidR="001B41A6" w:rsidRDefault="00E30C2B">
      <w:pPr>
        <w:ind w:firstLine="709"/>
        <w:jc w:val="both"/>
        <w:rPr>
          <w:szCs w:val="24"/>
        </w:rPr>
      </w:pPr>
      <w:r>
        <w:rPr>
          <w:szCs w:val="24"/>
        </w:rPr>
        <w:t>Už programos tikslą ir uždav</w:t>
      </w:r>
      <w:r>
        <w:rPr>
          <w:szCs w:val="24"/>
        </w:rPr>
        <w:t xml:space="preserve">inius atsakingas Statybos skyrius ir Bendrasis ir ūkio skyrius. </w:t>
      </w:r>
    </w:p>
    <w:p w14:paraId="1CAE7ACA" w14:textId="77777777" w:rsidR="001B41A6" w:rsidRDefault="00E30C2B">
      <w:pPr>
        <w:ind w:firstLine="709"/>
        <w:jc w:val="both"/>
        <w:rPr>
          <w:szCs w:val="24"/>
        </w:rPr>
      </w:pPr>
      <w:r>
        <w:rPr>
          <w:szCs w:val="24"/>
        </w:rPr>
        <w:t>Įgyvendinti Savivaldybės objektų priežiūros ir plėtros programos uždavinius numatytos atitinkamos priemonės, nurodant konkrečias lėšas, finansavimo šaltinius, rodiklius bei jų reikšmes.</w:t>
      </w:r>
    </w:p>
    <w:p w14:paraId="1CAE7ACB" w14:textId="77777777" w:rsidR="001B41A6" w:rsidRDefault="00E30C2B">
      <w:pPr>
        <w:ind w:firstLine="709"/>
        <w:jc w:val="both"/>
        <w:rPr>
          <w:color w:val="000000"/>
          <w:szCs w:val="24"/>
          <w:lang w:eastAsia="lt-LT"/>
        </w:rPr>
      </w:pPr>
      <w:r>
        <w:rPr>
          <w:color w:val="000000"/>
          <w:szCs w:val="24"/>
          <w:lang w:eastAsia="lt-LT"/>
        </w:rPr>
        <w:t>Susij</w:t>
      </w:r>
      <w:r>
        <w:rPr>
          <w:color w:val="000000"/>
          <w:szCs w:val="24"/>
          <w:lang w:eastAsia="lt-LT"/>
        </w:rPr>
        <w:t>ę Lietuvos Respublikos teisės aktai: Vietos savivaldos įstatymas, Viešojo administravimo įstatymas, Kelių įstatymas, Žmonių palaikų laidojimo įstatymas, Kapinių tvarkymo taisyklės, Energetikos įstatymas, Statybos įstatymas, Atliekų tvarkymo įstatymas, Gyvū</w:t>
      </w:r>
      <w:r>
        <w:rPr>
          <w:color w:val="000000"/>
          <w:szCs w:val="24"/>
          <w:lang w:eastAsia="lt-LT"/>
        </w:rPr>
        <w:t xml:space="preserve">nų globos, laikymo ir naudojimo įstatymas, Kelių transporto kodeksas, Transporto lengvatų įstatymas, Kelių eismo taisyklės, Savivaldybių aplinkos apsaugos rėmimo specialiosios programos įstatymas, </w:t>
      </w:r>
      <w:r>
        <w:rPr>
          <w:color w:val="000000"/>
          <w:sz w:val="23"/>
          <w:szCs w:val="23"/>
        </w:rPr>
        <w:t xml:space="preserve">Atliekų tvarkymo įstatymas, </w:t>
      </w:r>
      <w:r>
        <w:rPr>
          <w:color w:val="000000"/>
          <w:sz w:val="22"/>
          <w:szCs w:val="22"/>
        </w:rPr>
        <w:t>Aplinkos oro apsaugos įstatymas</w:t>
      </w:r>
      <w:r>
        <w:rPr>
          <w:color w:val="000000"/>
          <w:sz w:val="22"/>
          <w:szCs w:val="22"/>
        </w:rPr>
        <w:t>, Triukšmo valdymo įstatymas</w:t>
      </w:r>
      <w:r>
        <w:rPr>
          <w:color w:val="000000"/>
          <w:szCs w:val="24"/>
          <w:lang w:eastAsia="lt-LT"/>
        </w:rPr>
        <w:t xml:space="preserve"> ir kt.</w:t>
      </w:r>
    </w:p>
    <w:p w14:paraId="1CAE7ACC" w14:textId="77777777" w:rsidR="001B41A6" w:rsidRDefault="00E30C2B">
      <w:pPr>
        <w:ind w:firstLine="709"/>
        <w:jc w:val="both"/>
        <w:rPr>
          <w:szCs w:val="24"/>
        </w:rPr>
      </w:pPr>
    </w:p>
    <w:p w14:paraId="1CAE7ACD" w14:textId="77777777" w:rsidR="001B41A6" w:rsidRDefault="00E30C2B">
      <w:pPr>
        <w:keepNext/>
        <w:keepLines/>
        <w:outlineLvl w:val="1"/>
        <w:rPr>
          <w:b/>
          <w:szCs w:val="24"/>
        </w:rPr>
      </w:pPr>
      <w:r>
        <w:rPr>
          <w:b/>
          <w:szCs w:val="24"/>
        </w:rPr>
        <w:t>3.9</w:t>
      </w:r>
      <w:r>
        <w:rPr>
          <w:b/>
          <w:szCs w:val="24"/>
        </w:rPr>
        <w:t>. EFEKTYVAUS SAVIVALDYBĖS VALDYMO PROGRAMA (NR.9)</w:t>
      </w:r>
    </w:p>
    <w:p w14:paraId="1CAE7ACE" w14:textId="77777777" w:rsidR="001B41A6" w:rsidRDefault="00E30C2B">
      <w:pPr>
        <w:ind w:firstLine="709"/>
        <w:jc w:val="right"/>
        <w:rPr>
          <w:i/>
          <w:szCs w:val="24"/>
        </w:rPr>
      </w:pPr>
      <w:r>
        <w:rPr>
          <w:i/>
          <w:szCs w:val="24"/>
        </w:rPr>
        <w:t>Programos koordinatorius – Bendrojo ir ūkio skyriaus vedėjas A. Gališanka.</w:t>
      </w:r>
    </w:p>
    <w:p w14:paraId="1CAE7ACF" w14:textId="77777777" w:rsidR="001B41A6" w:rsidRDefault="001B41A6">
      <w:pPr>
        <w:ind w:firstLine="709"/>
        <w:jc w:val="both"/>
        <w:rPr>
          <w:szCs w:val="24"/>
        </w:rPr>
      </w:pPr>
    </w:p>
    <w:p w14:paraId="1CAE7AD0" w14:textId="77777777" w:rsidR="001B41A6" w:rsidRDefault="00E30C2B">
      <w:pPr>
        <w:ind w:firstLine="709"/>
        <w:jc w:val="both"/>
        <w:rPr>
          <w:szCs w:val="24"/>
        </w:rPr>
      </w:pPr>
      <w:r>
        <w:rPr>
          <w:szCs w:val="24"/>
        </w:rPr>
        <w:t>Efektyvaus Savivaldybės valdymo programa skirta įgyvendinti Anykščių rajono savivaldos</w:t>
      </w:r>
      <w:r>
        <w:rPr>
          <w:szCs w:val="24"/>
        </w:rPr>
        <w:t xml:space="preserve"> gerinimo srities strateginį tikslą – Efektyviai vykdyti Savivaldybės veiklą.</w:t>
      </w:r>
    </w:p>
    <w:p w14:paraId="1CAE7AD1" w14:textId="77777777" w:rsidR="001B41A6" w:rsidRDefault="00E30C2B">
      <w:pPr>
        <w:spacing w:line="276" w:lineRule="auto"/>
        <w:rPr>
          <w:szCs w:val="24"/>
        </w:rPr>
      </w:pPr>
      <w:r>
        <w:rPr>
          <w:rFonts w:ascii="Calibri" w:hAnsi="Calibri"/>
          <w:noProof/>
          <w:sz w:val="22"/>
          <w:szCs w:val="22"/>
          <w:lang w:eastAsia="lt-LT"/>
        </w:rPr>
        <mc:AlternateContent>
          <mc:Choice Requires="wpg">
            <w:drawing>
              <wp:anchor distT="0" distB="0" distL="114300" distR="114300" simplePos="0" relativeHeight="251661824" behindDoc="0" locked="0" layoutInCell="1" allowOverlap="1" wp14:anchorId="1CAE9DE7" wp14:editId="1CAE9DE8">
                <wp:simplePos x="0" y="0"/>
                <wp:positionH relativeFrom="column">
                  <wp:posOffset>-47625</wp:posOffset>
                </wp:positionH>
                <wp:positionV relativeFrom="paragraph">
                  <wp:posOffset>200025</wp:posOffset>
                </wp:positionV>
                <wp:extent cx="6286500" cy="1704975"/>
                <wp:effectExtent l="9525" t="9525" r="28575" b="28575"/>
                <wp:wrapNone/>
                <wp:docPr id="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704975"/>
                          <a:chOff x="450" y="2119"/>
                          <a:chExt cx="9900" cy="2685"/>
                        </a:xfrm>
                      </wpg:grpSpPr>
                      <wps:wsp>
                        <wps:cNvPr id="8" name="AutoShape 137"/>
                        <wps:cNvSpPr>
                          <a:spLocks noChangeArrowheads="1"/>
                        </wps:cNvSpPr>
                        <wps:spPr bwMode="auto">
                          <a:xfrm>
                            <a:off x="450" y="2119"/>
                            <a:ext cx="2460" cy="2685"/>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87" w14:textId="77777777" w:rsidR="001B41A6" w:rsidRDefault="001B41A6">
                              <w:pPr>
                                <w:rPr>
                                  <w:sz w:val="18"/>
                                  <w:szCs w:val="18"/>
                                </w:rPr>
                              </w:pPr>
                            </w:p>
                            <w:p w14:paraId="1CAE9E88" w14:textId="77777777" w:rsidR="001B41A6" w:rsidRDefault="00E30C2B">
                              <w:pPr>
                                <w:tabs>
                                  <w:tab w:val="left" w:pos="567"/>
                                </w:tabs>
                                <w:jc w:val="center"/>
                                <w:rPr>
                                  <w:b/>
                                  <w:sz w:val="28"/>
                                  <w:szCs w:val="28"/>
                                </w:rPr>
                              </w:pPr>
                              <w:r>
                                <w:rPr>
                                  <w:b/>
                                  <w:sz w:val="28"/>
                                  <w:szCs w:val="28"/>
                                </w:rPr>
                                <w:t>9. Efektyvaus Savivaldybės valdymo programa</w:t>
                              </w:r>
                            </w:p>
                          </w:txbxContent>
                        </wps:txbx>
                        <wps:bodyPr rot="0" vert="vert270" wrap="square" lIns="91440" tIns="45720" rIns="91440" bIns="45720" anchor="t" anchorCtr="0" upright="1">
                          <a:noAutofit/>
                        </wps:bodyPr>
                      </wps:wsp>
                      <wps:wsp>
                        <wps:cNvPr id="9" name="AutoShape 138"/>
                        <wps:cNvSpPr>
                          <a:spLocks noChangeArrowheads="1"/>
                        </wps:cNvSpPr>
                        <wps:spPr bwMode="auto">
                          <a:xfrm>
                            <a:off x="3210" y="2119"/>
                            <a:ext cx="7140" cy="630"/>
                          </a:xfrm>
                          <a:prstGeom prst="homePlate">
                            <a:avLst>
                              <a:gd name="adj" fmla="val 8688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CAE9E89" w14:textId="77777777" w:rsidR="001B41A6" w:rsidRDefault="00E30C2B">
                              <w:pPr>
                                <w:spacing w:line="276" w:lineRule="auto"/>
                                <w:ind w:left="357"/>
                                <w:rPr>
                                  <w:b/>
                                  <w:szCs w:val="24"/>
                                </w:rPr>
                              </w:pPr>
                              <w:r>
                                <w:rPr>
                                  <w:b/>
                                  <w:szCs w:val="24"/>
                                </w:rPr>
                                <w:t>9.1. Gerinti Savivaldybės darbo kokybę, tikslingai vykdant planavimą ir finansinę veiklą</w:t>
                              </w:r>
                            </w:p>
                          </w:txbxContent>
                        </wps:txbx>
                        <wps:bodyPr rot="0" vert="horz" wrap="square" lIns="0" tIns="0" rIns="0" bIns="0" anchor="t" anchorCtr="0" upright="1">
                          <a:noAutofit/>
                        </wps:bodyPr>
                      </wps:wsp>
                      <wps:wsp>
                        <wps:cNvPr id="10" name="AutoShape 139"/>
                        <wps:cNvSpPr>
                          <a:spLocks noChangeArrowheads="1"/>
                        </wps:cNvSpPr>
                        <wps:spPr bwMode="auto">
                          <a:xfrm>
                            <a:off x="3612" y="2869"/>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8A" w14:textId="77777777" w:rsidR="001B41A6" w:rsidRDefault="001B41A6">
                              <w:pPr>
                                <w:rPr>
                                  <w:sz w:val="18"/>
                                  <w:szCs w:val="18"/>
                                </w:rPr>
                              </w:pPr>
                            </w:p>
                            <w:p w14:paraId="1CAE9E8B" w14:textId="77777777" w:rsidR="001B41A6" w:rsidRDefault="00E30C2B">
                              <w:pPr>
                                <w:spacing w:line="276" w:lineRule="auto"/>
                                <w:rPr>
                                  <w:sz w:val="22"/>
                                  <w:szCs w:val="22"/>
                                </w:rPr>
                              </w:pPr>
                              <w:r>
                                <w:rPr>
                                  <w:sz w:val="22"/>
                                  <w:szCs w:val="22"/>
                                </w:rPr>
                                <w:t xml:space="preserve">9.1.1. Kurti jaukią Savivaldybės </w:t>
                              </w:r>
                              <w:r>
                                <w:rPr>
                                  <w:sz w:val="22"/>
                                  <w:szCs w:val="22"/>
                                </w:rPr>
                                <w:t>darbuotojų darbo aplinką</w:t>
                              </w:r>
                            </w:p>
                          </w:txbxContent>
                        </wps:txbx>
                        <wps:bodyPr rot="0" vert="horz" wrap="square" lIns="0" tIns="0" rIns="0" bIns="0" anchor="t" anchorCtr="0" upright="1">
                          <a:noAutofit/>
                        </wps:bodyPr>
                      </wps:wsp>
                      <wps:wsp>
                        <wps:cNvPr id="11" name="AutoShape 140"/>
                        <wps:cNvSpPr>
                          <a:spLocks noChangeArrowheads="1"/>
                        </wps:cNvSpPr>
                        <wps:spPr bwMode="auto">
                          <a:xfrm>
                            <a:off x="3612" y="3514"/>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8C" w14:textId="77777777" w:rsidR="001B41A6" w:rsidRDefault="001B41A6">
                              <w:pPr>
                                <w:rPr>
                                  <w:sz w:val="18"/>
                                  <w:szCs w:val="18"/>
                                </w:rPr>
                              </w:pPr>
                            </w:p>
                            <w:p w14:paraId="1CAE9E8D" w14:textId="77777777" w:rsidR="001B41A6" w:rsidRDefault="00E30C2B">
                              <w:pPr>
                                <w:rPr>
                                  <w:sz w:val="22"/>
                                  <w:szCs w:val="22"/>
                                </w:rPr>
                              </w:pPr>
                              <w:r>
                                <w:rPr>
                                  <w:sz w:val="22"/>
                                  <w:szCs w:val="22"/>
                                </w:rPr>
                                <w:t xml:space="preserve">9.1.2. Vykdyti Savivaldybės finansinius įsipareigojimus ir buhalterinę apskaitą </w:t>
                              </w:r>
                            </w:p>
                          </w:txbxContent>
                        </wps:txbx>
                        <wps:bodyPr rot="0" vert="horz" wrap="square" lIns="0" tIns="0" rIns="0" bIns="0" anchor="t" anchorCtr="0" upright="1">
                          <a:noAutofit/>
                        </wps:bodyPr>
                      </wps:wsp>
                      <wps:wsp>
                        <wps:cNvPr id="12" name="AutoShape 141"/>
                        <wps:cNvCnPr/>
                        <wps:spPr bwMode="auto">
                          <a:xfrm>
                            <a:off x="2910" y="2464"/>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42"/>
                        <wps:cNvCnPr/>
                        <wps:spPr bwMode="auto">
                          <a:xfrm>
                            <a:off x="3210" y="2764"/>
                            <a:ext cx="0" cy="1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43"/>
                        <wps:cNvCnPr/>
                        <wps:spPr bwMode="auto">
                          <a:xfrm>
                            <a:off x="3210" y="3139"/>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44"/>
                        <wps:cNvCnPr/>
                        <wps:spPr bwMode="auto">
                          <a:xfrm>
                            <a:off x="3210" y="3784"/>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45"/>
                        <wps:cNvSpPr>
                          <a:spLocks noChangeArrowheads="1"/>
                        </wps:cNvSpPr>
                        <wps:spPr bwMode="auto">
                          <a:xfrm>
                            <a:off x="3612" y="4279"/>
                            <a:ext cx="6195" cy="52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CAE9E8E" w14:textId="77777777" w:rsidR="001B41A6" w:rsidRDefault="00E30C2B">
                              <w:pPr>
                                <w:spacing w:line="276" w:lineRule="auto"/>
                                <w:rPr>
                                  <w:sz w:val="22"/>
                                  <w:szCs w:val="22"/>
                                </w:rPr>
                              </w:pPr>
                              <w:r>
                                <w:rPr>
                                  <w:sz w:val="22"/>
                                  <w:szCs w:val="22"/>
                                </w:rPr>
                                <w:t xml:space="preserve">9.1.3. Gerinti valdymo struktūrą ir sistemingą mokymą (-si) </w:t>
                              </w:r>
                            </w:p>
                          </w:txbxContent>
                        </wps:txbx>
                        <wps:bodyPr rot="0" vert="horz" wrap="square" lIns="0" tIns="0" rIns="0" bIns="0" anchor="t" anchorCtr="0" upright="1">
                          <a:noAutofit/>
                        </wps:bodyPr>
                      </wps:wsp>
                      <wps:wsp>
                        <wps:cNvPr id="17" name="AutoShape 146"/>
                        <wps:cNvCnPr/>
                        <wps:spPr bwMode="auto">
                          <a:xfrm>
                            <a:off x="3210" y="4515"/>
                            <a:ext cx="402"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136" o:spid="_x0000_s1159" style="position:absolute;margin-left:-3.75pt;margin-top:15.75pt;width:495pt;height:134.25pt;z-index:251661824" coordorigin="450,2119" coordsize="9900,2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Sur/oQUAAP8jAAAOAAAAZHJzL2Uyb0RvYy54bWzsWllv4zYQfi/Q/0DoPbEu6zDiLBI7Dgps 2wBp0WdGoiW1kqiSTOxs0f/e4VCSzyC7ya6RbZwHhzKv4Rwf5xv57MOyKskDE7Lg9dhyTm2LsDrh aVFnY+v332YnkUWkonVKS16zsfXIpPXh/McfzhbNiLk852XKBIFFajlaNGMrV6oZDQYyyVlF5Slv WA2dcy4qquBRZINU0AWsXpUD17aDwYKLtBE8YVLCt1PTaZ3j+vM5S9Sv87lkipRjC2RT+Cnw805/ Ds7P6CgTtMmLpBWDvkCKihY1bNovNaWKkntR7CxVFYngks/VacKrAZ/Pi4ThGeA0jr11mmvB7xs8 SzZaZE2vJlDtlp5evGzyy8ONIEU6tkKL1LQCE+GuxPECrZxFk41gzLVobpsbYU4IzY88+UtC92C7 Xz9nZjC5W/zMU1iQ3iuOylnORaWXgGOTJdrgsbcBWyqSwJeBGwVDG0yVQJ8T2n4cDo2VkhxMqef5 Q+iGXtdx4q7rqp0ex91cN4hw4oCOzL4oayubPhg4nFzpVL5Op7c5bRiaSmp9tToF5zc6vQAV4BDQ a2j0iuM6pUqjUVLzSU7rjF0IwRc5oymI5ejxIPzaBP0gwR7PqnhXVZ2eXT9olbyjKDpqhFTXjFdE N8bWvOQLkEuoi1IxUVPFbkzEoVXpw0eptIireW0kpLOiLIng6o9C5Xh8bW7slDDHNEjD4ZDmaymy u0kpyAOFcJ3hHx4e4kquj3Zs/YcrbUy5jCaTK39tCsiUdVuVRU1At2Nr6JvpRCa0ZOD6RsMYvCiy 3qqsyQJ63LDbh5dF37mxaTy89KZoVNhNrg+rClAXKYtqbEVmS1ATHWm7XtUpthUtStOGyWWtuxnC Vqsffg9L3ObpgqSFNoUbeTF4VVoAhnmRHdgxxC0tMwDfRAlrr7I3pHV9bwaW1xvRssmp0TVEHJzT GLEdjgbtt8enNcnQH7ULmkhSy7ulQRHUpfbPO54+goeC9bV19R0BDf0JKrXIAiB3bMm/76lgFil/ qsEHYsf3oUvhgz8MXXgQ6z136z20TnIOWlBwfmxOlMH1+0YUWQ6bOXjKmuvgmxfooivB2pACCDgQ FsT7sCDSOt8IbXChb4QFnuuAQjdwswOD0NGK14gbeJ0bdGC9hQU5r9hNCRBgXEjHvvalLG2RjqZ/ WmRelXCLQhSTKIgiBGlwbwSKI06gBt49Trid5+/FCYjsT/tBogeIHhygYYABGt8bKOiI3M0QMGAO hQqB4xpUiII2m+pQIXDioUGFobuZSq1u+u8tQ5hdTv3LQ2cIs4vLWTTrrte3niHEoR/awbfLELxj 5KeQnDh7Ih9u4QPmA13ke0MHIwJSz46EHSP/63CDY+TL0YoboJetUvAtbvBu7ny4b3fufL/nTVA9 mNQ3osWBz2L5btxl9n6wFcleVw55Jq2XSlDNmia8rqFoxoUhT09w+5prZg8idjw51hmCftzIazeI JxLgToqNYVDlatnwHmZM1GMDNSQlCuDuJXBFYOUVS4EzMuC8ugVirLjzUrWEREMZFuD+ie34KrqK /BPfDa5OfHs6PbmYTfyTYOaEw6k3nUymzr9aeMcf5UWashrLFqYmCV9+XmGoLUuaMl5fDuwVNdhc HUUGEbv/KPQWpzaJsT6dDpnDEVXH2+effb7+Av9cMc9w2z8h/zWFvgDLjWDIJ3jnm3XQo/ut1eu/ qA6NFUEIvJbptDVTyEX2wGOfNL7G/TzH26I4vg1gjA74DMF5s+53xMeD4yOQ4t37u89tXuWgYbR1 fx8d1Dpe4E++IHwCQYN9DooAd+iiku+GW4h7LCp9pddOR2q5Ti17737f5eT+Jf7aC2e/fZGP74+/ lFr2qbs/dFDHqyLR8Wr6X11NwDLxVyZISdtfxOifsaw/Ixdd/W7n/D8AAAD//wMAUEsDBBQABgAI AAAAIQDMg+q84AAAAAkBAAAPAAAAZHJzL2Rvd25yZXYueG1sTI9PT8JAEMXvJn6HzZh4g91CUKjd EkLUEzERTAy3oTu0Dd3dpru05ds7nvQ0f97Lm99k69E2oqcu1N5pSKYKBLnCm9qVGr4Ob5MliBDR GWy8Iw03CrDO7+8yTI0f3Cf1+1gKDnEhRQ1VjG0qZSgqshimviXH2tl3FiOPXSlNhwOH20bOlHqS FmvHFypsaVtRcdlfrYb3AYfNPHntd5fz9nY8LD6+dwlp/fgwbl5ARBrjnxl+8RkdcmY6+aszQTQa Js8LdmqYJ1xZXy1n3Jx4oZQCmWfy/wf5DwAAAP//AwBQSwECLQAUAAYACAAAACEAtoM4kv4AAADh AQAAEwAAAAAAAAAAAAAAAAAAAAAAW0NvbnRlbnRfVHlwZXNdLnhtbFBLAQItABQABgAIAAAAIQA4 /SH/1gAAAJQBAAALAAAAAAAAAAAAAAAAAC8BAABfcmVscy8ucmVsc1BLAQItABQABgAIAAAAIQDm Sur/oQUAAP8jAAAOAAAAAAAAAAAAAAAAAC4CAABkcnMvZTJvRG9jLnhtbFBLAQItABQABgAIAAAA IQDMg+q84AAAAAkBAAAPAAAAAAAAAAAAAAAAAPsHAABkcnMvZG93bnJldi54bWxQSwUGAAAAAAQA BADzAAAACAkAAAAA ">
                <v:shape id="AutoShape 137" o:spid="_x0000_s1160" type="#_x0000_t176" style="position:absolute;left:450;top:2119;width:2460;height:2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bbGMEA AADaAAAADwAAAGRycy9kb3ducmV2LnhtbERPz2vCMBS+C/sfwhvsIprqQUc1ik423U2dFrw9mmdb 1ryUJKv1v18OgseP7/d82ZlatOR8ZVnBaJiAIM6trrhQcPr5HLyD8AFZY22ZFNzJw3Lx0ptjqu2N D9QeQyFiCPsUFZQhNKmUPi/JoB/ahjhyV+sMhghdIbXDWww3tRwnyUQarDg2lNjQR0n57/HPKMgy t57ut61z08va9bPz1/dpM1bq7bVbzUAE6sJT/HDvtIK4NV6JN0Au/gEAAP//AwBQSwECLQAUAAYA CAAAACEA8PeKu/0AAADiAQAAEwAAAAAAAAAAAAAAAAAAAAAAW0NvbnRlbnRfVHlwZXNdLnhtbFBL AQItABQABgAIAAAAIQAx3V9h0gAAAI8BAAALAAAAAAAAAAAAAAAAAC4BAABfcmVscy8ucmVsc1BL AQItABQABgAIAAAAIQAzLwWeQQAAADkAAAAQAAAAAAAAAAAAAAAAACkCAABkcnMvc2hhcGV4bWwu eG1sUEsBAi0AFAAGAAgAAAAhAOaW2xjBAAAA2gAAAA8AAAAAAAAAAAAAAAAAmAIAAGRycy9kb3du cmV2LnhtbFBLBQYAAAAABAAEAPUAAACGAwAAAAA= " strokecolor="#95b3d7" strokeweight="1pt">
                  <v:fill color2="#b8cce4" focus="100%" type="gradient"/>
                  <v:shadow on="t" color="#243f60" opacity=".5" offset="1pt"/>
                  <v:textbox style="layout-flow:vertical;mso-layout-flow-alt:bottom-to-top">
                    <w:txbxContent>
                      <w:p>
                        <w:pPr>
                          <w:rPr>
                            <w:sz w:val="18"/>
                            <w:szCs w:val="18"/>
                          </w:rPr>
                        </w:pPr>
                      </w:p>
                      <w:p>
                        <w:pPr>
                          <w:tabs>
                            <w:tab w:val="left" w:leader="none" w:pos="567"/>
                          </w:tabs>
                          <w:spacing w:line="24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9. Efektyvaus Savivaldybės valdymo programa</w:t>
                        </w:r>
                      </w:p>
                    </w:txbxContent>
                  </v:textbox>
                </v:shape>
                <v:shape id="AutoShape 138" o:spid="_x0000_s1161" type="#_x0000_t15" style="position:absolute;left:3210;top:2119;width:714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rEJ8QA AADaAAAADwAAAGRycy9kb3ducmV2LnhtbESPwWrDMBBE74H+g9hCb4nchobGiRJaQ3AKucTuByzW xjKxVsZSHcdfXxUKPQ4z84bZ7kfbioF63zhW8LxIQBBXTjdcK/gqD/M3ED4ga2wdk4I7edjvHmZb TLW78ZmGItQiQtinqMCE0KVS+sqQRb9wHXH0Lq63GKLsa6l7vEW4beVLkqykxYbjgsGOMkPVtfi2 CpZDln+Y0+F1uE9l9Zn5fHLHpVJPj+P7BkSgMfyH/9pHrWANv1fiDZC7HwAAAP//AwBQSwECLQAU AAYACAAAACEA8PeKu/0AAADiAQAAEwAAAAAAAAAAAAAAAAAAAAAAW0NvbnRlbnRfVHlwZXNdLnht bFBLAQItABQABgAIAAAAIQAx3V9h0gAAAI8BAAALAAAAAAAAAAAAAAAAAC4BAABfcmVscy8ucmVs c1BLAQItABQABgAIAAAAIQAzLwWeQQAAADkAAAAQAAAAAAAAAAAAAAAAACkCAABkcnMvc2hhcGV4 bWwueG1sUEsBAi0AFAAGAAgAAAAhADVqxCfEAAAA2gAAAA8AAAAAAAAAAAAAAAAAmAIAAGRycy9k b3ducmV2LnhtbFBLBQYAAAAABAAEAPUAAACJAwAAAAA= " adj="19944" strokecolor="#95b3d7" strokeweight="1pt">
                  <v:fill color2="#b8cce4" focus="100%" type="gradient"/>
                  <v:shadow on="t" color="#243f60" opacity=".5" offset="1pt"/>
                  <v:textbox inset="0,0,0,0">
                    <w:txbxContent>
                      <w:p>
                        <w:pPr>
                          <w:spacing w:line="276"/>
                          <w:ind w:left="357"/>
                          <w:rPr>
                            <w:rFonts w:ascii="Times New Roman" w:hAnsi="Times New Roman" w:eastAsia="Times New Roman" w:cs="Times New Roman"/>
                            <w:b/>
                            <w:szCs w:val="24"/>
                          </w:rPr>
                        </w:pPr>
                        <w:r>
                          <w:rPr>
                            <w:rFonts w:ascii="Times New Roman" w:hAnsi="Times New Roman" w:eastAsia="Times New Roman" w:cs="Times New Roman"/>
                            <w:b/>
                            <w:szCs w:val="24"/>
                          </w:rPr>
                          <w:t>9.1. Gerinti Savivaldybės darbo kokybę, tikslingai vykdant planavimą ir finansinę veiklą</w:t>
                        </w:r>
                      </w:p>
                    </w:txbxContent>
                  </v:textbox>
                </v:shape>
                <v:shape id="AutoShape 139" o:spid="_x0000_s1162" type="#_x0000_t176" style="position:absolute;left:3612;top:2869;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khTsQA AADbAAAADwAAAGRycy9kb3ducmV2LnhtbESPQWvCQBCF70L/wzKF3nRjoUVSVymC0FaKVsVep9kx CWZnw+5q4r93DkJvM7w3730znfeuURcKsfZsYDzKQBEX3tZcGtjvlsMJqJiQLTaeycCVIsxnD4Mp 5tZ3/EOXbSqVhHDM0UCVUptrHYuKHMaRb4lFO/rgMMkaSm0DdhLuGv2cZa/aYc3SUGFLi4qK0/bs DOjfK3bfh8MfLjarSeiXn1/H9YsxT4/9+xuoRH36N9+vP6zgC738IgPo2Q0AAP//AwBQSwECLQAU AAYACAAAACEA8PeKu/0AAADiAQAAEwAAAAAAAAAAAAAAAAAAAAAAW0NvbnRlbnRfVHlwZXNdLnht bFBLAQItABQABgAIAAAAIQAx3V9h0gAAAI8BAAALAAAAAAAAAAAAAAAAAC4BAABfcmVscy8ucmVs c1BLAQItABQABgAIAAAAIQAzLwWeQQAAADkAAAAQAAAAAAAAAAAAAAAAACkCAABkcnMvc2hhcGV4 bWwueG1sUEsBAi0AFAAGAAgAAAAhAKO5IU7EAAAA2wAAAA8AAAAAAAAAAAAAAAAAmAIAAGRycy9k b3ducmV2LnhtbFBLBQYAAAAABAAEAPUAAACJAwAAAAA= " strokecolor="#fabf8f" strokeweight="1pt">
                  <v:fill color2="#fbd4b4" focus="100%" type="gradient"/>
                  <v:shadow on="t" color="#974706" opacity=".5" offset="1pt"/>
                  <v:textbox inset="0,0,0,0">
                    <w:txbxContent>
                      <w:p>
                        <w:pPr>
                          <w:rPr>
                            <w:sz w:val="18"/>
                            <w:szCs w:val="18"/>
                          </w:rPr>
                        </w:pPr>
                      </w:p>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9.1.1. Kurti jaukią Savivaldybės darbuotojų darbo aplinką</w:t>
                        </w:r>
                      </w:p>
                    </w:txbxContent>
                  </v:textbox>
                </v:shape>
                <v:shape id="AutoShape 140" o:spid="_x0000_s1163" type="#_x0000_t176" style="position:absolute;left:3612;top:3514;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WE1cIA AADbAAAADwAAAGRycy9kb3ducmV2LnhtbERP32vCMBB+F/Y/hBv4pqnChtSmMgRhTmSuG/p6a862 rLmUJNr63y8DYW/38f28bDWYVlzJ+caygtk0AUFcWt1wpeDrczNZgPABWWNrmRTcyMMqfxhlmGrb 8wddi1CJGMI+RQV1CF0qpS9rMuintiOO3Nk6gyFCV0ntsI/hppXzJHmWBhuODTV2tK6p/CkuRoE8 3bDfH4/fuD7sFm7YbN/O709KjR+HlyWIQEP4F9/drzrOn8HfL/EA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DM9YTVwgAAANsAAAAPAAAAAAAAAAAAAAAAAJgCAABkcnMvZG93 bnJldi54bWxQSwUGAAAAAAQABAD1AAAAhwMAAAAA " strokecolor="#fabf8f" strokeweight="1pt">
                  <v:fill color2="#fbd4b4" focus="100%" type="gradient"/>
                  <v:shadow on="t" color="#974706" opacity=".5" offset="1pt"/>
                  <v:textbox inset="0,0,0,0">
                    <w:txbxContent>
                      <w:p>
                        <w:pPr>
                          <w:rPr>
                            <w:sz w:val="18"/>
                            <w:szCs w:val="18"/>
                          </w:rPr>
                        </w:pPr>
                      </w:p>
                      <w:p>
                        <w:pPr>
                          <w:spacing w:line="240"/>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9.1.2. Vykdyti Savivaldybės finansinius įsipareigojimus ir buhalterinę apskaitą </w:t>
                        </w:r>
                      </w:p>
                    </w:txbxContent>
                  </v:textbox>
                </v:shape>
                <v:shape id="AutoShape 141" o:spid="_x0000_s1164" type="#_x0000_t32" style="position:absolute;left:2910;top:2464;width:3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TlcEAAADbAAAADwAAAGRycy9kb3ducmV2LnhtbERPTYvCMBC9C/sfwix401QPotUosrAi Lh5WpehtaMa22ExKErXur98Igrd5vM+ZLVpTixs5X1lWMOgnIIhzqysuFBz2370xCB+QNdaWScGD PCzmH50Zptre+Zduu1CIGMI+RQVlCE0qpc9LMuj7tiGO3Nk6gyFCV0jt8B7DTS2HSTKSBiuODSU2 9FVSftldjYLjz+SaPbItbbLBZHNCZ/zffqVU97NdTkEEasNb/HKvdZw/hOcv8QA5/w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An9OVwQAAANsAAAAPAAAAAAAAAAAAAAAA AKECAABkcnMvZG93bnJldi54bWxQSwUGAAAAAAQABAD5AAAAjwMAAAAA ">
                  <v:stroke endarrow="block"/>
                </v:shape>
                <v:shape id="AutoShape 142" o:spid="_x0000_s1165" type="#_x0000_t32" style="position:absolute;left:3210;top:2764;width:0;height:17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sUysIAAADbAAAADwAAAGRycy9kb3ducmV2LnhtbERPS2sCMRC+F/ofwgheima1KLI1yrYg 1IIHH71PN9NNcDPZbqKu/94UBG/z8T1nvuxcLc7UButZwWiYgSAuvbZcKTjsV4MZiBCRNdaeScGV AiwXz09zzLW/8JbOu1iJFMIhRwUmxiaXMpSGHIahb4gT9+tbhzHBtpK6xUsKd7UcZ9lUOrScGgw2 9GGoPO5OTsFmPXovfoxdf23/7GayKupT9fKtVL/XFW8gInXxIb67P3Wa/wr/v6QD5OI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9sUysIAAADbAAAADwAAAAAAAAAAAAAA AAChAgAAZHJzL2Rvd25yZXYueG1sUEsFBgAAAAAEAAQA+QAAAJADAAAAAA== "/>
                <v:shape id="AutoShape 143" o:spid="_x0000_s1166" type="#_x0000_t32" style="position:absolute;left:3210;top:3139;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ruesIAAADbAAAADwAAAGRycy9kb3ducmV2LnhtbERPTYvCMBC9C/6HMII3TV1E1moUEVZE 8bC6lPU2NLNt2WZSkqjVX2+Ehb3N433OfNmaWlzJ+cqygtEwAUGcW11xoeDr9DF4B+EDssbaMim4 k4flotuZY6rtjT/pegyFiCHsU1RQhtCkUvq8JIN+aBviyP1YZzBE6AqpHd5iuKnlW5JMpMGKY0OJ Da1Lyn+PF6Pgez+9ZPfsQLtsNN2d0Rn/OG2U6vfa1QxEoDb8i//cWx3nj+H1SzxAL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DruesIAAADbAAAADwAAAAAAAAAAAAAA AAChAgAAZHJzL2Rvd25yZXYueG1sUEsFBgAAAAAEAAQA+QAAAJADAAAAAA== ">
                  <v:stroke endarrow="block"/>
                </v:shape>
                <v:shape id="AutoShape 144" o:spid="_x0000_s1167" type="#_x0000_t32" style="position:absolute;left:3210;top:3784;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3ZL4cIAAADbAAAADwAAAGRycy9kb3ducmV2LnhtbERPTYvCMBC9C/6HMII3TV1Q1moUEVZE 8bC6lPU2NLNt2WZSkqjVX2+Ehb3N433OfNmaWlzJ+cqygtEwAUGcW11xoeDr9DF4B+EDssbaMim4 k4flotuZY6rtjT/pegyFiCHsU1RQhtCkUvq8JIN+aBviyP1YZzBE6AqpHd5iuKnlW5JMpMGKY0OJ Da1Lyn+PF6Pgez+9ZPfsQLtsNN2d0Rn/OG2U6vfa1QxEoDb8i//cWx3nj+H1SzxAL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3ZL4cIAAADbAAAADwAAAAAAAAAAAAAA AAChAgAAZHJzL2Rvd25yZXYueG1sUEsFBgAAAAAEAAQA+QAAAJADAAAAAA== ">
                  <v:stroke endarrow="block"/>
                </v:shape>
                <v:shape id="AutoShape 145" o:spid="_x0000_s1168" type="#_x0000_t176" style="position:absolute;left:3612;top:4279;width:619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wcocEA AADbAAAADwAAAGRycy9kb3ducmV2LnhtbERP32vCMBB+H/g/hBN8m6mCItUoIgjqGG4q+no2Z1ts LiXJbP3vF2Gwt/v4ft5s0ZpKPMj50rKCQT8BQZxZXXKu4HRcv09A+ICssbJMCp7kYTHvvM0w1bbh b3ocQi5iCPsUFRQh1KmUPivIoO/bmjhyN+sMhghdLrXDJoabSg6TZCwNlhwbCqxpVVB2P/wYBfLy xObzfL7i6utj4tr1dnfbj5TqddvlFESgNvyL/9wbHeeP4fVLPEDOfwEAAP//AwBQSwECLQAUAAYA CAAAACEA8PeKu/0AAADiAQAAEwAAAAAAAAAAAAAAAAAAAAAAW0NvbnRlbnRfVHlwZXNdLnhtbFBL AQItABQABgAIAAAAIQAx3V9h0gAAAI8BAAALAAAAAAAAAAAAAAAAAC4BAABfcmVscy8ucmVsc1BL AQItABQABgAIAAAAIQAzLwWeQQAAADkAAAAQAAAAAAAAAAAAAAAAACkCAABkcnMvc2hhcGV4bWwu eG1sUEsBAi0AFAAGAAgAAAAhAEMcHKHBAAAA2wAAAA8AAAAAAAAAAAAAAAAAmAIAAGRycy9kb3du cmV2LnhtbFBLBQYAAAAABAAEAPUAAACGAwAAAAA= " strokecolor="#fabf8f" strokeweight="1pt">
                  <v:fill color2="#fbd4b4" focus="100%" type="gradient"/>
                  <v:shadow on="t" color="#974706" opacity=".5" offset="1pt"/>
                  <v:textbox inset="0,0,0,0">
                    <w:txbxContent>
                      <w:p>
                        <w:pPr>
                          <w:spacing w:line="276"/>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9.1.3. Gerinti valdymo struktūrą ir sistemingą mokymą (-si) </w:t>
                        </w:r>
                      </w:p>
                    </w:txbxContent>
                  </v:textbox>
                </v:shape>
                <v:shape id="AutoShape 146" o:spid="_x0000_s1169" type="#_x0000_t32" style="position:absolute;left:3210;top:4515;width:402;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hwDcIAAADbAAAADwAAAGRycy9kb3ducmV2LnhtbERPTYvCMBC9C/6HMII3Td2DrtUoIqyI 4mF1KettaGbbss2kJFGrv94IC3ubx/uc+bI1tbiS85VlBaNhAoI4t7riQsHX6WPwDsIHZI21ZVJw Jw/LRbczx1TbG3/S9RgKEUPYp6igDKFJpfR5SQb90DbEkfuxzmCI0BVSO7zFcFPLtyQZS4MVx4YS G1qXlP8eL0bB9356ye7ZgXbZaLo7ozP+cdoo1e+1qxmIQG34F/+5tzrOn8Drl3iAXD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OhwDcIAAADbAAAADwAAAAAAAAAAAAAA AAChAgAAZHJzL2Rvd25yZXYueG1sUEsFBgAAAAAEAAQA+QAAAJADAAAAAA== ">
                  <v:stroke endarrow="block"/>
                </v:shape>
              </v:group>
            </w:pict>
          </mc:Fallback>
        </mc:AlternateContent>
      </w:r>
    </w:p>
    <w:p w14:paraId="1CAE7AD2" w14:textId="77777777" w:rsidR="001B41A6" w:rsidRDefault="001B41A6">
      <w:pPr>
        <w:rPr>
          <w:sz w:val="18"/>
          <w:szCs w:val="18"/>
        </w:rPr>
      </w:pPr>
    </w:p>
    <w:p w14:paraId="1CAE7AD3" w14:textId="77777777" w:rsidR="001B41A6" w:rsidRDefault="001B41A6">
      <w:pPr>
        <w:spacing w:line="276" w:lineRule="auto"/>
        <w:rPr>
          <w:szCs w:val="24"/>
        </w:rPr>
      </w:pPr>
    </w:p>
    <w:p w14:paraId="1CAE7AD4" w14:textId="77777777" w:rsidR="001B41A6" w:rsidRDefault="001B41A6">
      <w:pPr>
        <w:rPr>
          <w:sz w:val="18"/>
          <w:szCs w:val="18"/>
        </w:rPr>
      </w:pPr>
    </w:p>
    <w:p w14:paraId="1CAE7AD5" w14:textId="77777777" w:rsidR="001B41A6" w:rsidRDefault="001B41A6">
      <w:pPr>
        <w:spacing w:line="276" w:lineRule="auto"/>
        <w:rPr>
          <w:szCs w:val="24"/>
        </w:rPr>
      </w:pPr>
    </w:p>
    <w:p w14:paraId="1CAE7AD6" w14:textId="77777777" w:rsidR="001B41A6" w:rsidRDefault="001B41A6">
      <w:pPr>
        <w:rPr>
          <w:sz w:val="18"/>
          <w:szCs w:val="18"/>
        </w:rPr>
      </w:pPr>
    </w:p>
    <w:p w14:paraId="1CAE7AD7" w14:textId="77777777" w:rsidR="001B41A6" w:rsidRDefault="001B41A6">
      <w:pPr>
        <w:spacing w:line="276" w:lineRule="auto"/>
        <w:rPr>
          <w:szCs w:val="24"/>
        </w:rPr>
      </w:pPr>
    </w:p>
    <w:p w14:paraId="1CAE7AD8" w14:textId="77777777" w:rsidR="001B41A6" w:rsidRDefault="001B41A6">
      <w:pPr>
        <w:rPr>
          <w:sz w:val="18"/>
          <w:szCs w:val="18"/>
        </w:rPr>
      </w:pPr>
    </w:p>
    <w:p w14:paraId="1CAE7AD9" w14:textId="77777777" w:rsidR="001B41A6" w:rsidRDefault="001B41A6">
      <w:pPr>
        <w:tabs>
          <w:tab w:val="left" w:pos="2227"/>
        </w:tabs>
        <w:spacing w:line="276" w:lineRule="auto"/>
        <w:rPr>
          <w:szCs w:val="24"/>
        </w:rPr>
      </w:pPr>
    </w:p>
    <w:p w14:paraId="1CAE7ADA" w14:textId="77777777" w:rsidR="001B41A6" w:rsidRDefault="001B41A6">
      <w:pPr>
        <w:rPr>
          <w:sz w:val="18"/>
          <w:szCs w:val="18"/>
        </w:rPr>
      </w:pPr>
    </w:p>
    <w:p w14:paraId="1CAE7ADB" w14:textId="77777777" w:rsidR="001B41A6" w:rsidRDefault="001B41A6">
      <w:pPr>
        <w:tabs>
          <w:tab w:val="left" w:pos="2227"/>
        </w:tabs>
        <w:spacing w:line="276" w:lineRule="auto"/>
        <w:rPr>
          <w:sz w:val="20"/>
        </w:rPr>
      </w:pPr>
    </w:p>
    <w:p w14:paraId="1CAE7ADC" w14:textId="77777777" w:rsidR="001B41A6" w:rsidRDefault="001B41A6">
      <w:pPr>
        <w:rPr>
          <w:sz w:val="18"/>
          <w:szCs w:val="18"/>
        </w:rPr>
      </w:pPr>
    </w:p>
    <w:p w14:paraId="1CAE7ADD" w14:textId="77777777" w:rsidR="001B41A6" w:rsidRDefault="00E30C2B">
      <w:pPr>
        <w:jc w:val="center"/>
        <w:rPr>
          <w:bCs/>
          <w:szCs w:val="24"/>
        </w:rPr>
      </w:pPr>
      <w:r>
        <w:rPr>
          <w:bCs/>
          <w:szCs w:val="24"/>
        </w:rPr>
        <w:t>10 pav. Efektyvaus Savivaldybės valdymo programos tikslas ir uždaviniai</w:t>
      </w:r>
    </w:p>
    <w:p w14:paraId="1CAE7ADE" w14:textId="77777777" w:rsidR="001B41A6" w:rsidRDefault="001B41A6">
      <w:pPr>
        <w:rPr>
          <w:sz w:val="18"/>
          <w:szCs w:val="18"/>
        </w:rPr>
      </w:pPr>
    </w:p>
    <w:p w14:paraId="1CAE7ADF" w14:textId="77777777" w:rsidR="001B41A6" w:rsidRDefault="00E30C2B">
      <w:pPr>
        <w:ind w:firstLine="709"/>
        <w:jc w:val="both"/>
        <w:rPr>
          <w:szCs w:val="24"/>
        </w:rPr>
      </w:pPr>
      <w:r>
        <w:rPr>
          <w:szCs w:val="24"/>
        </w:rPr>
        <w:t>Efektyvaus Savivaldybės valdymo programa sudaryta iš vieno programos tikslo: Gerinti Savivaldybės darbo kokybę, tikslingai vykdant planavimą ir finansinę veiklą (9.1). Siekiant įgyvendinti programos tikslą numatyti trys uždaviniai: Kurti jaukią Savivaldyb</w:t>
      </w:r>
      <w:r>
        <w:rPr>
          <w:szCs w:val="24"/>
        </w:rPr>
        <w:t>ės darbuotojų darbo aplinką; Vykdyti Savivaldybės finansinius įsipareigojimus ir buhalterinę apskaitą; Gerinti valdymo struktūrą ir sistemingą mokymą (-si).</w:t>
      </w:r>
    </w:p>
    <w:p w14:paraId="1CAE7AE0" w14:textId="77777777" w:rsidR="001B41A6" w:rsidRDefault="00E30C2B">
      <w:pPr>
        <w:ind w:firstLine="709"/>
        <w:jc w:val="both"/>
        <w:rPr>
          <w:szCs w:val="24"/>
        </w:rPr>
      </w:pPr>
      <w:r>
        <w:rPr>
          <w:szCs w:val="24"/>
        </w:rPr>
        <w:t>Už programos tikslą ir uždavinius atsakingas Bendrasis ir ūkio skyrius.</w:t>
      </w:r>
    </w:p>
    <w:p w14:paraId="1CAE7AE1" w14:textId="77777777" w:rsidR="001B41A6" w:rsidRDefault="00E30C2B">
      <w:pPr>
        <w:ind w:firstLine="709"/>
        <w:jc w:val="both"/>
        <w:rPr>
          <w:szCs w:val="24"/>
        </w:rPr>
      </w:pPr>
      <w:r>
        <w:rPr>
          <w:szCs w:val="24"/>
        </w:rPr>
        <w:t>Įgyvendinti Efektyvaus Savi</w:t>
      </w:r>
      <w:r>
        <w:rPr>
          <w:szCs w:val="24"/>
        </w:rPr>
        <w:t>valdybės valdymo programos uždavinius</w:t>
      </w:r>
      <w:r>
        <w:rPr>
          <w:szCs w:val="22"/>
        </w:rPr>
        <w:t xml:space="preserve"> </w:t>
      </w:r>
      <w:r>
        <w:rPr>
          <w:szCs w:val="24"/>
        </w:rPr>
        <w:t>numatytos atitinkamos priemonės, nurodant konkrečias lėšas, finansavimo šaltinius, rodiklius bei jų reikšmes.</w:t>
      </w:r>
    </w:p>
    <w:p w14:paraId="1CAE7AE2" w14:textId="77777777" w:rsidR="001B41A6" w:rsidRDefault="00E30C2B">
      <w:pPr>
        <w:ind w:firstLine="709"/>
        <w:jc w:val="both"/>
        <w:rPr>
          <w:bCs/>
          <w:szCs w:val="24"/>
        </w:rPr>
      </w:pPr>
      <w:r>
        <w:rPr>
          <w:bCs/>
          <w:szCs w:val="24"/>
        </w:rPr>
        <w:t>Susiję Lietuvos Respublikos teisės aktai: Lietuvos Respublikos vietos savivaldos įstatymas, Valstybės tarnyb</w:t>
      </w:r>
      <w:r>
        <w:rPr>
          <w:bCs/>
          <w:szCs w:val="24"/>
        </w:rPr>
        <w:t xml:space="preserve">os įstatymas, Biudžeto sandaros įstatymas, Viešųjų įstaigų įstatymas, Biudžetinių įstaigų įstatymas, Civilinis kodeksas, Valstybės ir savivaldybių įmonių įstatymas, Administracinės naštos mažinimo įstatymas, Moterų ir vyrų lygių galimybių įstatymas, Lygių </w:t>
      </w:r>
      <w:r>
        <w:rPr>
          <w:bCs/>
          <w:szCs w:val="24"/>
        </w:rPr>
        <w:t>galimybių įstatymas ir kt.</w:t>
      </w:r>
      <w:r>
        <w:rPr>
          <w:bCs/>
          <w:szCs w:val="24"/>
        </w:rPr>
        <w:tab/>
      </w:r>
    </w:p>
    <w:p w14:paraId="1CAE7AE3" w14:textId="77777777" w:rsidR="001B41A6" w:rsidRDefault="001B41A6">
      <w:pPr>
        <w:rPr>
          <w:sz w:val="18"/>
          <w:szCs w:val="18"/>
        </w:rPr>
      </w:pPr>
    </w:p>
    <w:p w14:paraId="1CAE7AE4" w14:textId="77777777" w:rsidR="001B41A6" w:rsidRDefault="001B41A6">
      <w:pPr>
        <w:spacing w:line="276" w:lineRule="auto"/>
        <w:rPr>
          <w:b/>
          <w:bCs/>
          <w:szCs w:val="24"/>
        </w:rPr>
      </w:pPr>
    </w:p>
    <w:p w14:paraId="1CAE7AE5" w14:textId="77777777" w:rsidR="001B41A6" w:rsidRDefault="001B41A6">
      <w:pPr>
        <w:rPr>
          <w:sz w:val="18"/>
          <w:szCs w:val="18"/>
        </w:rPr>
      </w:pPr>
    </w:p>
    <w:p w14:paraId="1CAE7AE6" w14:textId="77777777" w:rsidR="001B41A6" w:rsidRDefault="00E30C2B">
      <w:pPr>
        <w:rPr>
          <w:b/>
          <w:bCs/>
          <w:color w:val="365F91"/>
          <w:szCs w:val="24"/>
        </w:rPr>
      </w:pPr>
    </w:p>
    <w:p w14:paraId="1CAE7AE7" w14:textId="77777777" w:rsidR="001B41A6" w:rsidRDefault="00E30C2B">
      <w:pPr>
        <w:keepNext/>
        <w:keepLines/>
        <w:jc w:val="center"/>
        <w:rPr>
          <w:b/>
          <w:sz w:val="28"/>
        </w:rPr>
      </w:pPr>
      <w:r>
        <w:rPr>
          <w:b/>
          <w:color w:val="365F91"/>
          <w:szCs w:val="24"/>
        </w:rPr>
        <w:br w:type="page"/>
      </w:r>
      <w:r>
        <w:rPr>
          <w:b/>
          <w:sz w:val="28"/>
        </w:rPr>
        <w:t>4</w:t>
      </w:r>
      <w:r>
        <w:rPr>
          <w:b/>
          <w:sz w:val="28"/>
        </w:rPr>
        <w:t>. ANYKŠČIŲ RAJONO STRATEGINIO 2017–2019 M. VEIKLOS PLANO PROGRAMŲ LĖŠŲ POREIKIS</w:t>
      </w:r>
    </w:p>
    <w:p w14:paraId="1CAE7AE8" w14:textId="77777777" w:rsidR="001B41A6" w:rsidRDefault="001B41A6">
      <w:pPr>
        <w:ind w:firstLine="709"/>
        <w:jc w:val="both"/>
        <w:rPr>
          <w:szCs w:val="24"/>
        </w:rPr>
      </w:pPr>
    </w:p>
    <w:p w14:paraId="1CAE7AE9" w14:textId="77777777" w:rsidR="001B41A6" w:rsidRDefault="00E30C2B">
      <w:pPr>
        <w:ind w:firstLine="709"/>
        <w:jc w:val="both"/>
        <w:rPr>
          <w:bCs/>
          <w:szCs w:val="24"/>
        </w:rPr>
      </w:pPr>
      <w:r>
        <w:rPr>
          <w:szCs w:val="24"/>
        </w:rPr>
        <w:t xml:space="preserve">Analizuojant SVP finansavimo šaltinių suvestinę, nustatyta, kad 2017 m. didžiąją dalį lėšų sudaro Savivaldybės biudžetas. Jis susideda </w:t>
      </w:r>
      <w:r>
        <w:rPr>
          <w:szCs w:val="24"/>
        </w:rPr>
        <w:t>iš kelių SVP finansavimo šaltinių: Savivaldybės biudžetas (SB) į šias lėšas įeina ir numatytos investicinių ir kitų vykdomų projektų kofinansavimo koofinansavimo lėšos, Valstybės biudžeto specialioji tikslinė dotacija (SB(VB)), Valstybės biudžeto specialio</w:t>
      </w:r>
      <w:r>
        <w:rPr>
          <w:szCs w:val="24"/>
        </w:rPr>
        <w:t>ji tikslinė dotacija moksleivio krepšeliui finansuoti (SB(MK)), Aplinkos apsaugos rėmimo specialioji programa (SB(AA)), Specialiųjų programų (pajamos už atsitiktines paslaugas, patalpų nuomą, įmokos už išlaikymą švietimo įstaigose) lėšos (SB(S)). Kitos fin</w:t>
      </w:r>
      <w:r>
        <w:rPr>
          <w:szCs w:val="24"/>
        </w:rPr>
        <w:t>ansavimo lėšos susideda iš kelių SVP finansavimo šaltinių: kelių priežiūros ir plėtros programos lėšos (KPP), teritorinės ligonių kasos lėšos (TLK), paramos lėšos (PL) ir kitos lėšos (KT).</w:t>
      </w:r>
      <w:r>
        <w:rPr>
          <w:bCs/>
          <w:szCs w:val="24"/>
        </w:rPr>
        <w:t xml:space="preserve"> </w:t>
      </w:r>
    </w:p>
    <w:p w14:paraId="1CAE7AEA" w14:textId="77777777" w:rsidR="001B41A6" w:rsidRDefault="00E30C2B">
      <w:pPr>
        <w:ind w:firstLine="709"/>
        <w:jc w:val="both"/>
        <w:rPr>
          <w:szCs w:val="24"/>
        </w:rPr>
      </w:pPr>
      <w:r>
        <w:rPr>
          <w:bCs/>
          <w:szCs w:val="24"/>
        </w:rPr>
        <w:t xml:space="preserve">Didžioji dalis Savivaldybės biudžeto tenka </w:t>
      </w:r>
      <w:r>
        <w:rPr>
          <w:szCs w:val="24"/>
        </w:rPr>
        <w:t>Darnios kurortinės plėt</w:t>
      </w:r>
      <w:r>
        <w:rPr>
          <w:szCs w:val="24"/>
        </w:rPr>
        <w:t>ros (Nr. 1), Savivaldybės objektų priežiūros ir plėtros programa (Nr. 8) ir Kokybiškos švietimo sistemos kūrimo, sporto skatinimo ir jaunimo užimtumo programos (Nr. 6) programoms. Tai rodo, kad Savivaldybė rūpinasi tiek efektyvesnio šilumos ūkio bei altern</w:t>
      </w:r>
      <w:r>
        <w:rPr>
          <w:szCs w:val="24"/>
        </w:rPr>
        <w:t>atyvaus kuro naudojimo, vandentvarkos projektais, tiek kultūros ir turizmo paslaugų kokybe bei įvairove, vysto pažintinio turizmo, aktyvaus poilsio ir sveikatos gerinimo infrastruktūrą bei gerina ugdymo paslaugų kokybę ir modernizuoja ugdymo (-si) aplinką.</w:t>
      </w:r>
    </w:p>
    <w:p w14:paraId="1CAE7AEB" w14:textId="77777777" w:rsidR="001B41A6" w:rsidRDefault="00E30C2B">
      <w:pPr>
        <w:ind w:firstLine="771"/>
        <w:jc w:val="both"/>
        <w:rPr>
          <w:szCs w:val="24"/>
        </w:rPr>
      </w:pPr>
      <w:r>
        <w:rPr>
          <w:bCs/>
          <w:szCs w:val="24"/>
        </w:rPr>
        <w:t xml:space="preserve">Palankios socialinės aplinkos kūrimo (Nr.5) ir Kokybiškos švietimo sistemos kūrimo, sporto skatinimo ir jaunimo užimtumo (Nr. 6) programoms </w:t>
      </w:r>
      <w:r>
        <w:rPr>
          <w:szCs w:val="24"/>
        </w:rPr>
        <w:t>Savivaldybės biudžetas susideda iš: Valstybės biudžeto specialiosios tikslinės dotacijos (SB(VB)), Valstybės biudže</w:t>
      </w:r>
      <w:r>
        <w:rPr>
          <w:szCs w:val="24"/>
        </w:rPr>
        <w:t>to specialioji tikslinė dotacija moksleivio krepšeliui finansuoti (SB(MK)), Aplinkos apsaugos rėmimo specialioji programa (SB(AA)), Specialiųjų programų (pajamos už atsitiktines paslaugas, patalpų nuomą, įmokos už išlaikymą švietimo įstaigose) lėšos (SB(SP</w:t>
      </w:r>
      <w:r>
        <w:rPr>
          <w:szCs w:val="24"/>
        </w:rPr>
        <w:t>)).</w:t>
      </w:r>
    </w:p>
    <w:p w14:paraId="1CAE7AEC" w14:textId="77777777" w:rsidR="001B41A6" w:rsidRDefault="00E30C2B">
      <w:pPr>
        <w:ind w:firstLine="709"/>
        <w:jc w:val="both"/>
        <w:rPr>
          <w:szCs w:val="24"/>
        </w:rPr>
      </w:pPr>
      <w:r>
        <w:rPr>
          <w:szCs w:val="24"/>
        </w:rPr>
        <w:t xml:space="preserve">Skirdama atitinkamas finansavimo lėšas iš Savivaldybės biudžeto Efektyvaus Savivaldybės valdymo (Nr.9) programai, Savivaldybė </w:t>
      </w:r>
      <w:r>
        <w:rPr>
          <w:sz w:val="22"/>
          <w:szCs w:val="22"/>
        </w:rPr>
        <w:t>g</w:t>
      </w:r>
      <w:r>
        <w:rPr>
          <w:szCs w:val="24"/>
        </w:rPr>
        <w:t xml:space="preserve">erina Savivaldybės darbo kokybę, tikslingai vykdo planavimą ir finansinę veiklą. </w:t>
      </w:r>
    </w:p>
    <w:p w14:paraId="1CAE7AED" w14:textId="77777777" w:rsidR="001B41A6" w:rsidRDefault="00E30C2B">
      <w:pPr>
        <w:ind w:firstLine="709"/>
        <w:jc w:val="both"/>
        <w:rPr>
          <w:szCs w:val="24"/>
        </w:rPr>
        <w:sectPr w:rsidR="001B41A6">
          <w:headerReference w:type="even" r:id="rId14"/>
          <w:headerReference w:type="default" r:id="rId15"/>
          <w:footerReference w:type="even" r:id="rId16"/>
          <w:footerReference w:type="default" r:id="rId17"/>
          <w:headerReference w:type="first" r:id="rId18"/>
          <w:footerReference w:type="first" r:id="rId19"/>
          <w:pgSz w:w="11906" w:h="16838"/>
          <w:pgMar w:top="1134" w:right="567" w:bottom="1134" w:left="1701" w:header="567" w:footer="567" w:gutter="0"/>
          <w:cols w:space="1296"/>
          <w:titlePg/>
          <w:docGrid w:linePitch="360"/>
        </w:sectPr>
      </w:pPr>
      <w:r>
        <w:rPr>
          <w:szCs w:val="24"/>
        </w:rPr>
        <w:t xml:space="preserve">Daugiausiai ES paramos lėšų planuojama pritraukti įgyvendinant Savivaldybės objektų priežiūros ir plėtros programos (Nr. 8) strateginį tikslą – inžinerinės, transporto bei komunalinio </w:t>
      </w:r>
      <w:r>
        <w:rPr>
          <w:szCs w:val="24"/>
        </w:rPr>
        <w:t>ūkio infrastruktūros vystymas modernizuojant ir plėtojant ūkinės veiklos bei inžinerinę 0</w:t>
      </w:r>
    </w:p>
    <w:p w14:paraId="1CAE7AEE" w14:textId="77777777" w:rsidR="001B41A6" w:rsidRDefault="00E30C2B">
      <w:pPr>
        <w:keepNext/>
        <w:jc w:val="center"/>
        <w:rPr>
          <w:bCs/>
          <w:szCs w:val="24"/>
        </w:rPr>
      </w:pPr>
      <w:r>
        <w:rPr>
          <w:bCs/>
          <w:szCs w:val="24"/>
        </w:rPr>
        <w:lastRenderedPageBreak/>
        <w:t>Savivaldybės 2017–2019 metų strateginio veiklos plano finansavimo šaltinių suvestinė</w:t>
      </w:r>
    </w:p>
    <w:p w14:paraId="1CAE7AEF" w14:textId="77777777" w:rsidR="001B41A6" w:rsidRDefault="001B41A6">
      <w:pPr>
        <w:rPr>
          <w:sz w:val="42"/>
          <w:szCs w:val="42"/>
        </w:rPr>
      </w:pPr>
    </w:p>
    <w:p w14:paraId="1CAE7AF0" w14:textId="77777777" w:rsidR="001B41A6" w:rsidRDefault="00E30C2B">
      <w:pPr>
        <w:keepNext/>
        <w:keepLines/>
        <w:spacing w:line="276" w:lineRule="auto"/>
        <w:rPr>
          <w:rFonts w:ascii="Cambria" w:hAnsi="Cambria"/>
          <w:color w:val="365F91"/>
          <w:sz w:val="28"/>
          <w:lang w:val="en-US"/>
        </w:rPr>
      </w:pPr>
      <w:r>
        <w:rPr>
          <w:rFonts w:ascii="Cambria" w:hAnsi="Cambria"/>
          <w:b/>
          <w:noProof/>
          <w:color w:val="365F91"/>
          <w:sz w:val="28"/>
          <w:lang w:eastAsia="lt-LT"/>
        </w:rPr>
        <w:drawing>
          <wp:inline distT="0" distB="0" distL="0" distR="0" wp14:anchorId="1CAE9DE9" wp14:editId="1CAE9DEA">
            <wp:extent cx="13951585" cy="837530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51585" cy="8375302"/>
                    </a:xfrm>
                    <a:prstGeom prst="rect">
                      <a:avLst/>
                    </a:prstGeom>
                    <a:noFill/>
                    <a:ln>
                      <a:noFill/>
                    </a:ln>
                  </pic:spPr>
                </pic:pic>
              </a:graphicData>
            </a:graphic>
          </wp:inline>
        </w:drawing>
      </w:r>
      <w:r>
        <w:rPr>
          <w:b/>
          <w:color w:val="365F91"/>
          <w:sz w:val="28"/>
          <w:lang w:val="en-US"/>
        </w:rPr>
        <w:br w:type="page"/>
      </w:r>
    </w:p>
    <w:p w14:paraId="1CAE7AF1" w14:textId="77777777" w:rsidR="001B41A6" w:rsidRDefault="001B41A6">
      <w:pPr>
        <w:rPr>
          <w:sz w:val="42"/>
          <w:szCs w:val="42"/>
        </w:rPr>
      </w:pPr>
    </w:p>
    <w:p w14:paraId="1CAE7AF2" w14:textId="77777777" w:rsidR="001B41A6" w:rsidRDefault="001B41A6">
      <w:pPr>
        <w:keepNext/>
        <w:keepLines/>
        <w:spacing w:line="276" w:lineRule="auto"/>
        <w:rPr>
          <w:rFonts w:ascii="Cambria" w:hAnsi="Cambria"/>
          <w:color w:val="365F91"/>
          <w:sz w:val="28"/>
          <w:lang w:val="en-US"/>
        </w:rPr>
      </w:pPr>
    </w:p>
    <w:tbl>
      <w:tblPr>
        <w:tblW w:w="22270" w:type="dxa"/>
        <w:tblInd w:w="93" w:type="dxa"/>
        <w:tblLook w:val="04A0" w:firstRow="1" w:lastRow="0" w:firstColumn="1" w:lastColumn="0" w:noHBand="0" w:noVBand="1"/>
      </w:tblPr>
      <w:tblGrid>
        <w:gridCol w:w="3440"/>
        <w:gridCol w:w="1600"/>
        <w:gridCol w:w="1520"/>
        <w:gridCol w:w="1520"/>
        <w:gridCol w:w="1520"/>
        <w:gridCol w:w="2540"/>
        <w:gridCol w:w="1840"/>
        <w:gridCol w:w="1540"/>
        <w:gridCol w:w="1540"/>
        <w:gridCol w:w="1540"/>
        <w:gridCol w:w="1750"/>
        <w:gridCol w:w="1920"/>
      </w:tblGrid>
      <w:tr w:rsidR="001B41A6" w14:paraId="1CAE7AF6" w14:textId="77777777">
        <w:trPr>
          <w:trHeight w:val="390"/>
        </w:trPr>
        <w:tc>
          <w:tcPr>
            <w:tcW w:w="18600"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CAE7AF3" w14:textId="77777777" w:rsidR="001B41A6" w:rsidRDefault="00E30C2B">
            <w:pPr>
              <w:rPr>
                <w:b/>
                <w:bCs/>
                <w:sz w:val="28"/>
                <w:szCs w:val="28"/>
                <w:lang w:eastAsia="lt-LT"/>
              </w:rPr>
            </w:pPr>
            <w:r>
              <w:rPr>
                <w:b/>
                <w:bCs/>
                <w:sz w:val="28"/>
                <w:szCs w:val="28"/>
                <w:lang w:eastAsia="lt-LT"/>
              </w:rPr>
              <w:t>1. Darnios kurortinės plėtros programa</w:t>
            </w:r>
          </w:p>
        </w:tc>
        <w:tc>
          <w:tcPr>
            <w:tcW w:w="1750" w:type="dxa"/>
            <w:tcBorders>
              <w:top w:val="nil"/>
              <w:left w:val="nil"/>
              <w:bottom w:val="nil"/>
              <w:right w:val="nil"/>
            </w:tcBorders>
            <w:shd w:val="clear" w:color="auto" w:fill="auto"/>
            <w:hideMark/>
          </w:tcPr>
          <w:p w14:paraId="1CAE7AF4"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AF5" w14:textId="77777777" w:rsidR="001B41A6" w:rsidRDefault="001B41A6">
            <w:pPr>
              <w:rPr>
                <w:szCs w:val="24"/>
                <w:lang w:eastAsia="lt-LT"/>
              </w:rPr>
            </w:pPr>
          </w:p>
        </w:tc>
      </w:tr>
      <w:tr w:rsidR="001B41A6" w14:paraId="1CAE7B03" w14:textId="77777777">
        <w:trPr>
          <w:trHeight w:val="330"/>
        </w:trPr>
        <w:tc>
          <w:tcPr>
            <w:tcW w:w="3440" w:type="dxa"/>
            <w:tcBorders>
              <w:top w:val="nil"/>
              <w:left w:val="nil"/>
              <w:bottom w:val="nil"/>
              <w:right w:val="nil"/>
            </w:tcBorders>
            <w:shd w:val="clear" w:color="auto" w:fill="auto"/>
            <w:hideMark/>
          </w:tcPr>
          <w:p w14:paraId="1CAE7AF7"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7AF8" w14:textId="77777777" w:rsidR="001B41A6" w:rsidRDefault="001B41A6">
            <w:pPr>
              <w:rPr>
                <w:szCs w:val="24"/>
                <w:lang w:eastAsia="lt-LT"/>
              </w:rPr>
            </w:pPr>
          </w:p>
        </w:tc>
        <w:tc>
          <w:tcPr>
            <w:tcW w:w="1520" w:type="dxa"/>
            <w:tcBorders>
              <w:top w:val="nil"/>
              <w:left w:val="nil"/>
              <w:bottom w:val="nil"/>
              <w:right w:val="nil"/>
            </w:tcBorders>
            <w:shd w:val="clear" w:color="auto" w:fill="auto"/>
            <w:hideMark/>
          </w:tcPr>
          <w:p w14:paraId="1CAE7AF9" w14:textId="77777777" w:rsidR="001B41A6" w:rsidRDefault="001B41A6">
            <w:pPr>
              <w:rPr>
                <w:szCs w:val="24"/>
                <w:lang w:eastAsia="lt-LT"/>
              </w:rPr>
            </w:pPr>
          </w:p>
        </w:tc>
        <w:tc>
          <w:tcPr>
            <w:tcW w:w="1520" w:type="dxa"/>
            <w:tcBorders>
              <w:top w:val="nil"/>
              <w:left w:val="nil"/>
              <w:bottom w:val="nil"/>
              <w:right w:val="nil"/>
            </w:tcBorders>
            <w:shd w:val="clear" w:color="auto" w:fill="auto"/>
            <w:hideMark/>
          </w:tcPr>
          <w:p w14:paraId="1CAE7AFA" w14:textId="77777777" w:rsidR="001B41A6" w:rsidRDefault="001B41A6">
            <w:pPr>
              <w:rPr>
                <w:szCs w:val="24"/>
                <w:lang w:eastAsia="lt-LT"/>
              </w:rPr>
            </w:pPr>
          </w:p>
        </w:tc>
        <w:tc>
          <w:tcPr>
            <w:tcW w:w="1520" w:type="dxa"/>
            <w:tcBorders>
              <w:top w:val="nil"/>
              <w:left w:val="nil"/>
              <w:bottom w:val="nil"/>
              <w:right w:val="nil"/>
            </w:tcBorders>
            <w:shd w:val="clear" w:color="auto" w:fill="auto"/>
            <w:hideMark/>
          </w:tcPr>
          <w:p w14:paraId="1CAE7AFB" w14:textId="77777777" w:rsidR="001B41A6" w:rsidRDefault="001B41A6">
            <w:pPr>
              <w:rPr>
                <w:szCs w:val="24"/>
                <w:lang w:eastAsia="lt-LT"/>
              </w:rPr>
            </w:pPr>
          </w:p>
        </w:tc>
        <w:tc>
          <w:tcPr>
            <w:tcW w:w="2540" w:type="dxa"/>
            <w:tcBorders>
              <w:top w:val="nil"/>
              <w:left w:val="nil"/>
              <w:bottom w:val="nil"/>
              <w:right w:val="nil"/>
            </w:tcBorders>
            <w:shd w:val="clear" w:color="auto" w:fill="auto"/>
            <w:hideMark/>
          </w:tcPr>
          <w:p w14:paraId="1CAE7AFC" w14:textId="77777777" w:rsidR="001B41A6" w:rsidRDefault="001B41A6">
            <w:pPr>
              <w:rPr>
                <w:szCs w:val="24"/>
                <w:lang w:eastAsia="lt-LT"/>
              </w:rPr>
            </w:pPr>
          </w:p>
        </w:tc>
        <w:tc>
          <w:tcPr>
            <w:tcW w:w="1840" w:type="dxa"/>
            <w:tcBorders>
              <w:top w:val="nil"/>
              <w:left w:val="nil"/>
              <w:bottom w:val="nil"/>
              <w:right w:val="nil"/>
            </w:tcBorders>
            <w:shd w:val="clear" w:color="auto" w:fill="auto"/>
            <w:hideMark/>
          </w:tcPr>
          <w:p w14:paraId="1CAE7AFD"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7AFE"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7AFF"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7B00"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B01"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B02" w14:textId="77777777" w:rsidR="001B41A6" w:rsidRDefault="001B41A6">
            <w:pPr>
              <w:rPr>
                <w:szCs w:val="24"/>
                <w:lang w:eastAsia="lt-LT"/>
              </w:rPr>
            </w:pPr>
          </w:p>
        </w:tc>
      </w:tr>
      <w:tr w:rsidR="001B41A6" w14:paraId="1CAE7B0A" w14:textId="77777777">
        <w:trPr>
          <w:trHeight w:val="315"/>
        </w:trPr>
        <w:tc>
          <w:tcPr>
            <w:tcW w:w="3440"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1CAE7B04" w14:textId="77777777" w:rsidR="001B41A6" w:rsidRDefault="00E30C2B">
            <w:pPr>
              <w:jc w:val="center"/>
              <w:rPr>
                <w:b/>
                <w:bCs/>
                <w:szCs w:val="24"/>
                <w:lang w:eastAsia="lt-LT"/>
              </w:rPr>
            </w:pPr>
            <w:r>
              <w:rPr>
                <w:b/>
                <w:bCs/>
                <w:szCs w:val="24"/>
                <w:lang w:eastAsia="lt-LT"/>
              </w:rPr>
              <w:t xml:space="preserve">Priemonės kodas, </w:t>
            </w:r>
            <w:r>
              <w:rPr>
                <w:b/>
                <w:bCs/>
                <w:szCs w:val="24"/>
                <w:lang w:eastAsia="lt-LT"/>
              </w:rPr>
              <w:t>pavadinimas </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7B05" w14:textId="77777777" w:rsidR="001B41A6" w:rsidRDefault="00E30C2B">
            <w:pPr>
              <w:jc w:val="center"/>
              <w:rPr>
                <w:b/>
                <w:bCs/>
                <w:szCs w:val="24"/>
                <w:lang w:eastAsia="lt-LT"/>
              </w:rPr>
            </w:pPr>
            <w:r>
              <w:rPr>
                <w:b/>
                <w:bCs/>
                <w:szCs w:val="24"/>
                <w:lang w:eastAsia="lt-LT"/>
              </w:rPr>
              <w:t>Finansavimo šaltinis </w:t>
            </w:r>
          </w:p>
        </w:tc>
        <w:tc>
          <w:tcPr>
            <w:tcW w:w="4560" w:type="dxa"/>
            <w:gridSpan w:val="3"/>
            <w:tcBorders>
              <w:top w:val="single" w:sz="8" w:space="0" w:color="auto"/>
              <w:left w:val="nil"/>
              <w:bottom w:val="single" w:sz="4" w:space="0" w:color="auto"/>
              <w:right w:val="single" w:sz="4" w:space="0" w:color="auto"/>
            </w:tcBorders>
            <w:shd w:val="clear" w:color="auto" w:fill="auto"/>
            <w:hideMark/>
          </w:tcPr>
          <w:p w14:paraId="1CAE7B06" w14:textId="77777777" w:rsidR="001B41A6" w:rsidRDefault="00E30C2B">
            <w:pPr>
              <w:jc w:val="center"/>
              <w:rPr>
                <w:b/>
                <w:bCs/>
                <w:szCs w:val="24"/>
                <w:lang w:eastAsia="lt-LT"/>
              </w:rPr>
            </w:pPr>
            <w:r>
              <w:rPr>
                <w:b/>
                <w:bCs/>
                <w:szCs w:val="24"/>
                <w:lang w:eastAsia="lt-LT"/>
              </w:rPr>
              <w:t>Planuojamos lėšos</w:t>
            </w:r>
          </w:p>
        </w:tc>
        <w:tc>
          <w:tcPr>
            <w:tcW w:w="9000" w:type="dxa"/>
            <w:gridSpan w:val="5"/>
            <w:tcBorders>
              <w:top w:val="single" w:sz="8" w:space="0" w:color="auto"/>
              <w:left w:val="nil"/>
              <w:bottom w:val="single" w:sz="4" w:space="0" w:color="auto"/>
              <w:right w:val="single" w:sz="4" w:space="0" w:color="auto"/>
            </w:tcBorders>
            <w:shd w:val="clear" w:color="auto" w:fill="auto"/>
            <w:hideMark/>
          </w:tcPr>
          <w:p w14:paraId="1CAE7B07" w14:textId="77777777" w:rsidR="001B41A6" w:rsidRDefault="00E30C2B">
            <w:pPr>
              <w:jc w:val="center"/>
              <w:rPr>
                <w:b/>
                <w:bCs/>
                <w:szCs w:val="24"/>
                <w:lang w:eastAsia="lt-LT"/>
              </w:rPr>
            </w:pPr>
            <w:r>
              <w:rPr>
                <w:b/>
                <w:bCs/>
                <w:szCs w:val="24"/>
                <w:lang w:eastAsia="lt-LT"/>
              </w:rPr>
              <w:t>Matavimo rodiklis</w:t>
            </w:r>
          </w:p>
        </w:tc>
        <w:tc>
          <w:tcPr>
            <w:tcW w:w="175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7B08" w14:textId="77777777" w:rsidR="001B41A6" w:rsidRDefault="00E30C2B">
            <w:pPr>
              <w:jc w:val="center"/>
              <w:rPr>
                <w:b/>
                <w:bCs/>
                <w:szCs w:val="24"/>
                <w:lang w:eastAsia="lt-LT"/>
              </w:rPr>
            </w:pPr>
            <w:r>
              <w:rPr>
                <w:b/>
                <w:bCs/>
                <w:szCs w:val="24"/>
                <w:lang w:eastAsia="lt-LT"/>
              </w:rPr>
              <w:t>Priemonės koordinatorius</w:t>
            </w:r>
          </w:p>
        </w:tc>
        <w:tc>
          <w:tcPr>
            <w:tcW w:w="1920" w:type="dxa"/>
            <w:vMerge w:val="restart"/>
            <w:tcBorders>
              <w:top w:val="single" w:sz="8" w:space="0" w:color="auto"/>
              <w:left w:val="single" w:sz="4" w:space="0" w:color="auto"/>
              <w:bottom w:val="single" w:sz="4" w:space="0" w:color="auto"/>
              <w:right w:val="single" w:sz="8" w:space="0" w:color="auto"/>
            </w:tcBorders>
            <w:shd w:val="clear" w:color="auto" w:fill="auto"/>
            <w:hideMark/>
          </w:tcPr>
          <w:p w14:paraId="1CAE7B09" w14:textId="77777777" w:rsidR="001B41A6" w:rsidRDefault="00E30C2B">
            <w:pPr>
              <w:jc w:val="center"/>
              <w:rPr>
                <w:b/>
                <w:bCs/>
                <w:szCs w:val="24"/>
                <w:lang w:eastAsia="lt-LT"/>
              </w:rPr>
            </w:pPr>
            <w:r>
              <w:rPr>
                <w:b/>
                <w:bCs/>
                <w:szCs w:val="24"/>
                <w:lang w:eastAsia="lt-LT"/>
              </w:rPr>
              <w:t>Priemonės vykdytojas</w:t>
            </w:r>
          </w:p>
        </w:tc>
      </w:tr>
      <w:tr w:rsidR="001B41A6" w14:paraId="1CAE7B15" w14:textId="77777777">
        <w:trPr>
          <w:trHeight w:val="315"/>
        </w:trPr>
        <w:tc>
          <w:tcPr>
            <w:tcW w:w="3440" w:type="dxa"/>
            <w:vMerge/>
            <w:tcBorders>
              <w:top w:val="single" w:sz="8" w:space="0" w:color="auto"/>
              <w:left w:val="single" w:sz="8" w:space="0" w:color="auto"/>
              <w:bottom w:val="single" w:sz="4" w:space="0" w:color="auto"/>
              <w:right w:val="single" w:sz="4" w:space="0" w:color="auto"/>
            </w:tcBorders>
            <w:vAlign w:val="center"/>
            <w:hideMark/>
          </w:tcPr>
          <w:p w14:paraId="1CAE7B0B" w14:textId="77777777" w:rsidR="001B41A6" w:rsidRDefault="001B41A6">
            <w:pPr>
              <w:rPr>
                <w:b/>
                <w:bCs/>
                <w:szCs w:val="24"/>
                <w:lang w:eastAsia="lt-LT"/>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1CAE7B0C" w14:textId="77777777" w:rsidR="001B41A6" w:rsidRDefault="001B41A6">
            <w:pPr>
              <w:rPr>
                <w:b/>
                <w:bCs/>
                <w:szCs w:val="24"/>
                <w:lang w:eastAsia="lt-LT"/>
              </w:rPr>
            </w:pPr>
          </w:p>
        </w:tc>
        <w:tc>
          <w:tcPr>
            <w:tcW w:w="1520" w:type="dxa"/>
            <w:tcBorders>
              <w:top w:val="nil"/>
              <w:left w:val="nil"/>
              <w:bottom w:val="single" w:sz="4" w:space="0" w:color="auto"/>
              <w:right w:val="single" w:sz="4" w:space="0" w:color="auto"/>
            </w:tcBorders>
            <w:shd w:val="clear" w:color="auto" w:fill="auto"/>
            <w:hideMark/>
          </w:tcPr>
          <w:p w14:paraId="1CAE7B0D" w14:textId="77777777" w:rsidR="001B41A6" w:rsidRDefault="00E30C2B">
            <w:pPr>
              <w:jc w:val="center"/>
              <w:rPr>
                <w:b/>
                <w:bCs/>
                <w:szCs w:val="24"/>
                <w:lang w:eastAsia="lt-LT"/>
              </w:rPr>
            </w:pPr>
            <w:r>
              <w:rPr>
                <w:b/>
                <w:bCs/>
                <w:szCs w:val="24"/>
                <w:lang w:eastAsia="lt-LT"/>
              </w:rPr>
              <w:t>2017 m.</w:t>
            </w:r>
          </w:p>
        </w:tc>
        <w:tc>
          <w:tcPr>
            <w:tcW w:w="1520" w:type="dxa"/>
            <w:tcBorders>
              <w:top w:val="nil"/>
              <w:left w:val="nil"/>
              <w:bottom w:val="single" w:sz="4" w:space="0" w:color="auto"/>
              <w:right w:val="single" w:sz="4" w:space="0" w:color="auto"/>
            </w:tcBorders>
            <w:shd w:val="clear" w:color="auto" w:fill="auto"/>
            <w:hideMark/>
          </w:tcPr>
          <w:p w14:paraId="1CAE7B0E" w14:textId="77777777" w:rsidR="001B41A6" w:rsidRDefault="00E30C2B">
            <w:pPr>
              <w:jc w:val="center"/>
              <w:rPr>
                <w:b/>
                <w:bCs/>
                <w:szCs w:val="24"/>
                <w:lang w:eastAsia="lt-LT"/>
              </w:rPr>
            </w:pPr>
            <w:r>
              <w:rPr>
                <w:b/>
                <w:bCs/>
                <w:szCs w:val="24"/>
                <w:lang w:eastAsia="lt-LT"/>
              </w:rPr>
              <w:t>2018 m.</w:t>
            </w:r>
          </w:p>
        </w:tc>
        <w:tc>
          <w:tcPr>
            <w:tcW w:w="1520" w:type="dxa"/>
            <w:tcBorders>
              <w:top w:val="nil"/>
              <w:left w:val="nil"/>
              <w:bottom w:val="single" w:sz="4" w:space="0" w:color="auto"/>
              <w:right w:val="single" w:sz="4" w:space="0" w:color="auto"/>
            </w:tcBorders>
            <w:shd w:val="clear" w:color="auto" w:fill="auto"/>
            <w:hideMark/>
          </w:tcPr>
          <w:p w14:paraId="1CAE7B0F" w14:textId="77777777" w:rsidR="001B41A6" w:rsidRDefault="00E30C2B">
            <w:pPr>
              <w:jc w:val="center"/>
              <w:rPr>
                <w:b/>
                <w:bCs/>
                <w:szCs w:val="24"/>
                <w:lang w:eastAsia="lt-LT"/>
              </w:rPr>
            </w:pPr>
            <w:r>
              <w:rPr>
                <w:b/>
                <w:bCs/>
                <w:szCs w:val="24"/>
                <w:lang w:eastAsia="lt-LT"/>
              </w:rPr>
              <w:t>2019m.</w:t>
            </w:r>
          </w:p>
        </w:tc>
        <w:tc>
          <w:tcPr>
            <w:tcW w:w="2540" w:type="dxa"/>
            <w:vMerge w:val="restart"/>
            <w:tcBorders>
              <w:top w:val="nil"/>
              <w:left w:val="single" w:sz="4" w:space="0" w:color="auto"/>
              <w:bottom w:val="single" w:sz="4" w:space="0" w:color="auto"/>
              <w:right w:val="single" w:sz="4" w:space="0" w:color="auto"/>
            </w:tcBorders>
            <w:shd w:val="clear" w:color="auto" w:fill="auto"/>
            <w:hideMark/>
          </w:tcPr>
          <w:p w14:paraId="1CAE7B10" w14:textId="77777777" w:rsidR="001B41A6" w:rsidRDefault="00E30C2B">
            <w:pPr>
              <w:jc w:val="center"/>
              <w:rPr>
                <w:b/>
                <w:bCs/>
                <w:szCs w:val="24"/>
                <w:lang w:eastAsia="lt-LT"/>
              </w:rPr>
            </w:pPr>
            <w:r>
              <w:rPr>
                <w:b/>
                <w:bCs/>
                <w:szCs w:val="24"/>
                <w:lang w:eastAsia="lt-LT"/>
              </w:rPr>
              <w:t>Rodiklio pavadinimas </w:t>
            </w:r>
          </w:p>
        </w:tc>
        <w:tc>
          <w:tcPr>
            <w:tcW w:w="1840" w:type="dxa"/>
            <w:vMerge w:val="restart"/>
            <w:tcBorders>
              <w:top w:val="nil"/>
              <w:left w:val="single" w:sz="4" w:space="0" w:color="auto"/>
              <w:bottom w:val="single" w:sz="4" w:space="0" w:color="auto"/>
              <w:right w:val="single" w:sz="4" w:space="0" w:color="auto"/>
            </w:tcBorders>
            <w:shd w:val="clear" w:color="auto" w:fill="auto"/>
            <w:hideMark/>
          </w:tcPr>
          <w:p w14:paraId="1CAE7B11" w14:textId="77777777" w:rsidR="001B41A6" w:rsidRDefault="00E30C2B">
            <w:pPr>
              <w:jc w:val="center"/>
              <w:rPr>
                <w:b/>
                <w:bCs/>
                <w:szCs w:val="24"/>
                <w:lang w:eastAsia="lt-LT"/>
              </w:rPr>
            </w:pPr>
            <w:r>
              <w:rPr>
                <w:b/>
                <w:bCs/>
                <w:szCs w:val="24"/>
                <w:lang w:eastAsia="lt-LT"/>
              </w:rPr>
              <w:t>Matavimo vnt.</w:t>
            </w:r>
          </w:p>
        </w:tc>
        <w:tc>
          <w:tcPr>
            <w:tcW w:w="4620" w:type="dxa"/>
            <w:gridSpan w:val="3"/>
            <w:tcBorders>
              <w:top w:val="single" w:sz="4" w:space="0" w:color="auto"/>
              <w:left w:val="nil"/>
              <w:bottom w:val="single" w:sz="4" w:space="0" w:color="auto"/>
              <w:right w:val="single" w:sz="4" w:space="0" w:color="auto"/>
            </w:tcBorders>
            <w:shd w:val="clear" w:color="auto" w:fill="auto"/>
            <w:hideMark/>
          </w:tcPr>
          <w:p w14:paraId="1CAE7B12" w14:textId="77777777" w:rsidR="001B41A6" w:rsidRDefault="00E30C2B">
            <w:pPr>
              <w:jc w:val="center"/>
              <w:rPr>
                <w:b/>
                <w:bCs/>
                <w:szCs w:val="24"/>
                <w:lang w:eastAsia="lt-LT"/>
              </w:rPr>
            </w:pPr>
            <w:r>
              <w:rPr>
                <w:b/>
                <w:bCs/>
                <w:szCs w:val="24"/>
                <w:lang w:eastAsia="lt-LT"/>
              </w:rPr>
              <w:t>Rodiklio reikšmė</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7B13" w14:textId="77777777" w:rsidR="001B41A6" w:rsidRDefault="001B41A6">
            <w:pPr>
              <w:rPr>
                <w:b/>
                <w:bCs/>
                <w:szCs w:val="24"/>
                <w:lang w:eastAsia="lt-LT"/>
              </w:rPr>
            </w:pPr>
          </w:p>
        </w:tc>
        <w:tc>
          <w:tcPr>
            <w:tcW w:w="1920" w:type="dxa"/>
            <w:vMerge/>
            <w:tcBorders>
              <w:top w:val="single" w:sz="8" w:space="0" w:color="auto"/>
              <w:left w:val="single" w:sz="4" w:space="0" w:color="auto"/>
              <w:bottom w:val="single" w:sz="4" w:space="0" w:color="auto"/>
              <w:right w:val="single" w:sz="8" w:space="0" w:color="auto"/>
            </w:tcBorders>
            <w:vAlign w:val="center"/>
            <w:hideMark/>
          </w:tcPr>
          <w:p w14:paraId="1CAE7B14" w14:textId="77777777" w:rsidR="001B41A6" w:rsidRDefault="001B41A6">
            <w:pPr>
              <w:rPr>
                <w:b/>
                <w:bCs/>
                <w:szCs w:val="24"/>
                <w:lang w:eastAsia="lt-LT"/>
              </w:rPr>
            </w:pPr>
          </w:p>
        </w:tc>
      </w:tr>
      <w:tr w:rsidR="001B41A6" w14:paraId="1CAE7B22" w14:textId="77777777">
        <w:trPr>
          <w:trHeight w:val="315"/>
        </w:trPr>
        <w:tc>
          <w:tcPr>
            <w:tcW w:w="3440" w:type="dxa"/>
            <w:vMerge/>
            <w:tcBorders>
              <w:top w:val="single" w:sz="8" w:space="0" w:color="auto"/>
              <w:left w:val="single" w:sz="8" w:space="0" w:color="auto"/>
              <w:bottom w:val="single" w:sz="4" w:space="0" w:color="auto"/>
              <w:right w:val="single" w:sz="4" w:space="0" w:color="auto"/>
            </w:tcBorders>
            <w:vAlign w:val="center"/>
            <w:hideMark/>
          </w:tcPr>
          <w:p w14:paraId="1CAE7B16" w14:textId="77777777" w:rsidR="001B41A6" w:rsidRDefault="001B41A6">
            <w:pPr>
              <w:rPr>
                <w:b/>
                <w:bCs/>
                <w:szCs w:val="24"/>
                <w:lang w:eastAsia="lt-LT"/>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1CAE7B17" w14:textId="77777777" w:rsidR="001B41A6" w:rsidRDefault="001B41A6">
            <w:pPr>
              <w:rPr>
                <w:b/>
                <w:bCs/>
                <w:szCs w:val="24"/>
                <w:lang w:eastAsia="lt-LT"/>
              </w:rPr>
            </w:pPr>
          </w:p>
        </w:tc>
        <w:tc>
          <w:tcPr>
            <w:tcW w:w="1520" w:type="dxa"/>
            <w:tcBorders>
              <w:top w:val="nil"/>
              <w:left w:val="nil"/>
              <w:bottom w:val="single" w:sz="4" w:space="0" w:color="auto"/>
              <w:right w:val="single" w:sz="4" w:space="0" w:color="auto"/>
            </w:tcBorders>
            <w:shd w:val="clear" w:color="auto" w:fill="auto"/>
            <w:hideMark/>
          </w:tcPr>
          <w:p w14:paraId="1CAE7B18" w14:textId="77777777" w:rsidR="001B41A6" w:rsidRDefault="00E30C2B">
            <w:pPr>
              <w:jc w:val="center"/>
              <w:rPr>
                <w:b/>
                <w:bCs/>
                <w:szCs w:val="24"/>
                <w:lang w:eastAsia="lt-LT"/>
              </w:rPr>
            </w:pPr>
            <w:r>
              <w:rPr>
                <w:b/>
                <w:bCs/>
                <w:szCs w:val="24"/>
                <w:lang w:eastAsia="lt-LT"/>
              </w:rPr>
              <w:t>EUR</w:t>
            </w:r>
          </w:p>
        </w:tc>
        <w:tc>
          <w:tcPr>
            <w:tcW w:w="1520" w:type="dxa"/>
            <w:tcBorders>
              <w:top w:val="nil"/>
              <w:left w:val="nil"/>
              <w:bottom w:val="single" w:sz="4" w:space="0" w:color="auto"/>
              <w:right w:val="single" w:sz="4" w:space="0" w:color="auto"/>
            </w:tcBorders>
            <w:shd w:val="clear" w:color="auto" w:fill="auto"/>
            <w:hideMark/>
          </w:tcPr>
          <w:p w14:paraId="1CAE7B19" w14:textId="77777777" w:rsidR="001B41A6" w:rsidRDefault="00E30C2B">
            <w:pPr>
              <w:jc w:val="center"/>
              <w:rPr>
                <w:b/>
                <w:bCs/>
                <w:szCs w:val="24"/>
                <w:lang w:eastAsia="lt-LT"/>
              </w:rPr>
            </w:pPr>
            <w:r>
              <w:rPr>
                <w:b/>
                <w:bCs/>
                <w:szCs w:val="24"/>
                <w:lang w:eastAsia="lt-LT"/>
              </w:rPr>
              <w:t>EUR</w:t>
            </w:r>
          </w:p>
        </w:tc>
        <w:tc>
          <w:tcPr>
            <w:tcW w:w="1520" w:type="dxa"/>
            <w:tcBorders>
              <w:top w:val="nil"/>
              <w:left w:val="nil"/>
              <w:bottom w:val="single" w:sz="4" w:space="0" w:color="auto"/>
              <w:right w:val="single" w:sz="4" w:space="0" w:color="auto"/>
            </w:tcBorders>
            <w:shd w:val="clear" w:color="auto" w:fill="auto"/>
            <w:hideMark/>
          </w:tcPr>
          <w:p w14:paraId="1CAE7B1A" w14:textId="77777777" w:rsidR="001B41A6" w:rsidRDefault="00E30C2B">
            <w:pPr>
              <w:jc w:val="center"/>
              <w:rPr>
                <w:b/>
                <w:bCs/>
                <w:szCs w:val="24"/>
                <w:lang w:eastAsia="lt-LT"/>
              </w:rPr>
            </w:pPr>
            <w:r>
              <w:rPr>
                <w:b/>
                <w:bCs/>
                <w:szCs w:val="24"/>
                <w:lang w:eastAsia="lt-LT"/>
              </w:rPr>
              <w:t>EUR</w:t>
            </w:r>
          </w:p>
        </w:tc>
        <w:tc>
          <w:tcPr>
            <w:tcW w:w="2540" w:type="dxa"/>
            <w:vMerge/>
            <w:tcBorders>
              <w:top w:val="nil"/>
              <w:left w:val="single" w:sz="4" w:space="0" w:color="auto"/>
              <w:bottom w:val="single" w:sz="4" w:space="0" w:color="auto"/>
              <w:right w:val="single" w:sz="4" w:space="0" w:color="auto"/>
            </w:tcBorders>
            <w:vAlign w:val="center"/>
            <w:hideMark/>
          </w:tcPr>
          <w:p w14:paraId="1CAE7B1B" w14:textId="77777777" w:rsidR="001B41A6" w:rsidRDefault="001B41A6">
            <w:pPr>
              <w:rPr>
                <w:b/>
                <w:bCs/>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B1C" w14:textId="77777777" w:rsidR="001B41A6" w:rsidRDefault="001B41A6">
            <w:pPr>
              <w:rPr>
                <w:b/>
                <w:bCs/>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7B1D" w14:textId="77777777" w:rsidR="001B41A6" w:rsidRDefault="00E30C2B">
            <w:pPr>
              <w:jc w:val="center"/>
              <w:rPr>
                <w:b/>
                <w:bCs/>
                <w:szCs w:val="24"/>
                <w:lang w:eastAsia="lt-LT"/>
              </w:rPr>
            </w:pPr>
            <w:r>
              <w:rPr>
                <w:b/>
                <w:bCs/>
                <w:szCs w:val="24"/>
                <w:lang w:eastAsia="lt-LT"/>
              </w:rPr>
              <w:t>2017 m.  </w:t>
            </w:r>
          </w:p>
        </w:tc>
        <w:tc>
          <w:tcPr>
            <w:tcW w:w="1540" w:type="dxa"/>
            <w:tcBorders>
              <w:top w:val="nil"/>
              <w:left w:val="nil"/>
              <w:bottom w:val="single" w:sz="4" w:space="0" w:color="auto"/>
              <w:right w:val="single" w:sz="4" w:space="0" w:color="auto"/>
            </w:tcBorders>
            <w:shd w:val="clear" w:color="auto" w:fill="auto"/>
            <w:hideMark/>
          </w:tcPr>
          <w:p w14:paraId="1CAE7B1E" w14:textId="77777777" w:rsidR="001B41A6" w:rsidRDefault="00E30C2B">
            <w:pPr>
              <w:jc w:val="center"/>
              <w:rPr>
                <w:b/>
                <w:bCs/>
                <w:szCs w:val="24"/>
                <w:lang w:eastAsia="lt-LT"/>
              </w:rPr>
            </w:pPr>
            <w:r>
              <w:rPr>
                <w:b/>
                <w:bCs/>
                <w:szCs w:val="24"/>
                <w:lang w:eastAsia="lt-LT"/>
              </w:rPr>
              <w:t>2018 m.  </w:t>
            </w:r>
          </w:p>
        </w:tc>
        <w:tc>
          <w:tcPr>
            <w:tcW w:w="1540" w:type="dxa"/>
            <w:tcBorders>
              <w:top w:val="nil"/>
              <w:left w:val="nil"/>
              <w:bottom w:val="single" w:sz="4" w:space="0" w:color="auto"/>
              <w:right w:val="single" w:sz="4" w:space="0" w:color="auto"/>
            </w:tcBorders>
            <w:shd w:val="clear" w:color="auto" w:fill="auto"/>
            <w:hideMark/>
          </w:tcPr>
          <w:p w14:paraId="1CAE7B1F" w14:textId="77777777" w:rsidR="001B41A6" w:rsidRDefault="00E30C2B">
            <w:pPr>
              <w:jc w:val="center"/>
              <w:rPr>
                <w:b/>
                <w:bCs/>
                <w:szCs w:val="24"/>
                <w:lang w:eastAsia="lt-LT"/>
              </w:rPr>
            </w:pPr>
            <w:r>
              <w:rPr>
                <w:b/>
                <w:bCs/>
                <w:szCs w:val="24"/>
                <w:lang w:eastAsia="lt-LT"/>
              </w:rPr>
              <w:t>2019 m.  </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7B20" w14:textId="77777777" w:rsidR="001B41A6" w:rsidRDefault="001B41A6">
            <w:pPr>
              <w:rPr>
                <w:b/>
                <w:bCs/>
                <w:szCs w:val="24"/>
                <w:lang w:eastAsia="lt-LT"/>
              </w:rPr>
            </w:pPr>
          </w:p>
        </w:tc>
        <w:tc>
          <w:tcPr>
            <w:tcW w:w="1920" w:type="dxa"/>
            <w:vMerge/>
            <w:tcBorders>
              <w:top w:val="single" w:sz="8" w:space="0" w:color="auto"/>
              <w:left w:val="single" w:sz="4" w:space="0" w:color="auto"/>
              <w:bottom w:val="single" w:sz="4" w:space="0" w:color="auto"/>
              <w:right w:val="single" w:sz="8" w:space="0" w:color="auto"/>
            </w:tcBorders>
            <w:vAlign w:val="center"/>
            <w:hideMark/>
          </w:tcPr>
          <w:p w14:paraId="1CAE7B21" w14:textId="77777777" w:rsidR="001B41A6" w:rsidRDefault="001B41A6">
            <w:pPr>
              <w:rPr>
                <w:b/>
                <w:bCs/>
                <w:szCs w:val="24"/>
                <w:lang w:eastAsia="lt-LT"/>
              </w:rPr>
            </w:pPr>
          </w:p>
        </w:tc>
      </w:tr>
      <w:tr w:rsidR="001B41A6" w14:paraId="1CAE7B2F" w14:textId="77777777">
        <w:trPr>
          <w:trHeight w:val="315"/>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B23" w14:textId="77777777" w:rsidR="001B41A6" w:rsidRDefault="00E30C2B">
            <w:pPr>
              <w:rPr>
                <w:szCs w:val="24"/>
                <w:lang w:eastAsia="lt-LT"/>
              </w:rPr>
            </w:pPr>
            <w:r>
              <w:rPr>
                <w:szCs w:val="24"/>
                <w:lang w:eastAsia="lt-LT"/>
              </w:rPr>
              <w:t>1.1.1.01 Specialiųjų kultūros projektų parengimas ir įgyvendinimas</w:t>
            </w:r>
          </w:p>
        </w:tc>
        <w:tc>
          <w:tcPr>
            <w:tcW w:w="1600" w:type="dxa"/>
            <w:tcBorders>
              <w:top w:val="nil"/>
              <w:left w:val="nil"/>
              <w:bottom w:val="single" w:sz="4" w:space="0" w:color="000000"/>
              <w:right w:val="single" w:sz="4" w:space="0" w:color="000000"/>
            </w:tcBorders>
            <w:shd w:val="clear" w:color="auto" w:fill="auto"/>
            <w:vAlign w:val="bottom"/>
            <w:hideMark/>
          </w:tcPr>
          <w:p w14:paraId="1CAE7B24" w14:textId="77777777" w:rsidR="001B41A6" w:rsidRDefault="00E30C2B">
            <w:pPr>
              <w:rPr>
                <w:szCs w:val="24"/>
                <w:lang w:eastAsia="lt-LT"/>
              </w:rPr>
            </w:pPr>
            <w:r>
              <w:rPr>
                <w:szCs w:val="24"/>
                <w:lang w:eastAsia="lt-LT"/>
              </w:rPr>
              <w:t xml:space="preserve">VB </w:t>
            </w:r>
          </w:p>
        </w:tc>
        <w:tc>
          <w:tcPr>
            <w:tcW w:w="1520" w:type="dxa"/>
            <w:tcBorders>
              <w:top w:val="nil"/>
              <w:left w:val="nil"/>
              <w:bottom w:val="single" w:sz="4" w:space="0" w:color="000000"/>
              <w:right w:val="single" w:sz="4" w:space="0" w:color="000000"/>
            </w:tcBorders>
            <w:shd w:val="clear" w:color="auto" w:fill="auto"/>
            <w:hideMark/>
          </w:tcPr>
          <w:p w14:paraId="1CAE7B25"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000000"/>
              <w:right w:val="single" w:sz="4" w:space="0" w:color="000000"/>
            </w:tcBorders>
            <w:shd w:val="clear" w:color="auto" w:fill="auto"/>
            <w:hideMark/>
          </w:tcPr>
          <w:p w14:paraId="1CAE7B26"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000000"/>
              <w:right w:val="single" w:sz="4" w:space="0" w:color="000000"/>
            </w:tcBorders>
            <w:shd w:val="clear" w:color="auto" w:fill="auto"/>
            <w:hideMark/>
          </w:tcPr>
          <w:p w14:paraId="1CAE7B27" w14:textId="77777777" w:rsidR="001B41A6" w:rsidRDefault="00E30C2B">
            <w:pPr>
              <w:rPr>
                <w:szCs w:val="24"/>
                <w:lang w:eastAsia="lt-LT"/>
              </w:rPr>
            </w:pPr>
            <w:r>
              <w:rPr>
                <w:szCs w:val="24"/>
                <w:lang w:eastAsia="lt-LT"/>
              </w:rPr>
              <w:t>0,00</w:t>
            </w:r>
          </w:p>
        </w:tc>
        <w:tc>
          <w:tcPr>
            <w:tcW w:w="2540" w:type="dxa"/>
            <w:vMerge w:val="restart"/>
            <w:tcBorders>
              <w:top w:val="nil"/>
              <w:left w:val="single" w:sz="4" w:space="0" w:color="auto"/>
              <w:bottom w:val="single" w:sz="4" w:space="0" w:color="auto"/>
              <w:right w:val="single" w:sz="4" w:space="0" w:color="auto"/>
            </w:tcBorders>
            <w:shd w:val="clear" w:color="auto" w:fill="auto"/>
            <w:hideMark/>
          </w:tcPr>
          <w:p w14:paraId="1CAE7B28" w14:textId="77777777" w:rsidR="001B41A6" w:rsidRDefault="00E30C2B">
            <w:pPr>
              <w:rPr>
                <w:szCs w:val="24"/>
                <w:lang w:eastAsia="lt-LT"/>
              </w:rPr>
            </w:pPr>
            <w:r>
              <w:rPr>
                <w:szCs w:val="24"/>
                <w:lang w:eastAsia="lt-LT"/>
              </w:rPr>
              <w:t xml:space="preserve">Kraštą reprezentuojančių renginių skaičius </w:t>
            </w:r>
          </w:p>
        </w:tc>
        <w:tc>
          <w:tcPr>
            <w:tcW w:w="1840" w:type="dxa"/>
            <w:vMerge w:val="restart"/>
            <w:tcBorders>
              <w:top w:val="nil"/>
              <w:left w:val="single" w:sz="4" w:space="0" w:color="auto"/>
              <w:bottom w:val="single" w:sz="4" w:space="0" w:color="auto"/>
              <w:right w:val="single" w:sz="4" w:space="0" w:color="auto"/>
            </w:tcBorders>
            <w:shd w:val="clear" w:color="auto" w:fill="auto"/>
            <w:hideMark/>
          </w:tcPr>
          <w:p w14:paraId="1CAE7B29" w14:textId="77777777" w:rsidR="001B41A6" w:rsidRDefault="00E30C2B">
            <w:pPr>
              <w:rPr>
                <w:szCs w:val="24"/>
                <w:lang w:eastAsia="lt-LT"/>
              </w:rPr>
            </w:pPr>
            <w:r>
              <w:rPr>
                <w:szCs w:val="24"/>
                <w:lang w:eastAsia="lt-LT"/>
              </w:rPr>
              <w:t>vnt.</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B2A" w14:textId="77777777" w:rsidR="001B41A6" w:rsidRDefault="00E30C2B">
            <w:pPr>
              <w:rPr>
                <w:szCs w:val="24"/>
                <w:lang w:eastAsia="lt-LT"/>
              </w:rPr>
            </w:pPr>
            <w:r>
              <w:rPr>
                <w:szCs w:val="24"/>
                <w:lang w:eastAsia="lt-LT"/>
              </w:rPr>
              <w:t>9</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B2B" w14:textId="77777777" w:rsidR="001B41A6" w:rsidRDefault="00E30C2B">
            <w:pPr>
              <w:rPr>
                <w:szCs w:val="24"/>
                <w:lang w:eastAsia="lt-LT"/>
              </w:rPr>
            </w:pPr>
            <w:r>
              <w:rPr>
                <w:szCs w:val="24"/>
                <w:lang w:eastAsia="lt-LT"/>
              </w:rPr>
              <w:t>10</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B2C" w14:textId="77777777" w:rsidR="001B41A6" w:rsidRDefault="00E30C2B">
            <w:pPr>
              <w:rPr>
                <w:szCs w:val="24"/>
                <w:lang w:eastAsia="lt-LT"/>
              </w:rPr>
            </w:pPr>
            <w:r>
              <w:rPr>
                <w:szCs w:val="24"/>
                <w:lang w:eastAsia="lt-LT"/>
              </w:rPr>
              <w:t>10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B2D" w14:textId="77777777" w:rsidR="001B41A6" w:rsidRDefault="00E30C2B">
            <w:pPr>
              <w:ind w:firstLine="62"/>
              <w:rPr>
                <w:szCs w:val="24"/>
                <w:lang w:eastAsia="lt-LT"/>
              </w:rPr>
            </w:pPr>
            <w:r>
              <w:rPr>
                <w:szCs w:val="24"/>
                <w:lang w:eastAsia="lt-LT"/>
              </w:rPr>
              <w:t>Audronė Pajarskienė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B2E" w14:textId="77777777" w:rsidR="001B41A6" w:rsidRDefault="00E30C2B">
            <w:pPr>
              <w:rPr>
                <w:szCs w:val="24"/>
                <w:lang w:eastAsia="lt-LT"/>
              </w:rPr>
            </w:pPr>
            <w:r>
              <w:rPr>
                <w:szCs w:val="24"/>
                <w:lang w:eastAsia="lt-LT"/>
              </w:rPr>
              <w:t>Administracijos vyr. specialistas kultūrai ir turizmui</w:t>
            </w:r>
          </w:p>
        </w:tc>
      </w:tr>
      <w:tr w:rsidR="001B41A6" w14:paraId="1CAE7B3C"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B30" w14:textId="77777777" w:rsidR="001B41A6" w:rsidRDefault="001B41A6">
            <w:pPr>
              <w:rPr>
                <w:szCs w:val="24"/>
                <w:lang w:eastAsia="lt-LT"/>
              </w:rPr>
            </w:pPr>
          </w:p>
        </w:tc>
        <w:tc>
          <w:tcPr>
            <w:tcW w:w="1600" w:type="dxa"/>
            <w:tcBorders>
              <w:top w:val="nil"/>
              <w:left w:val="nil"/>
              <w:bottom w:val="single" w:sz="4" w:space="0" w:color="000000"/>
              <w:right w:val="single" w:sz="4" w:space="0" w:color="000000"/>
            </w:tcBorders>
            <w:shd w:val="clear" w:color="auto" w:fill="auto"/>
            <w:vAlign w:val="bottom"/>
            <w:hideMark/>
          </w:tcPr>
          <w:p w14:paraId="1CAE7B31" w14:textId="77777777" w:rsidR="001B41A6" w:rsidRDefault="00E30C2B">
            <w:pPr>
              <w:rPr>
                <w:szCs w:val="24"/>
                <w:lang w:eastAsia="lt-LT"/>
              </w:rPr>
            </w:pPr>
            <w:r>
              <w:rPr>
                <w:szCs w:val="24"/>
                <w:lang w:eastAsia="lt-LT"/>
              </w:rPr>
              <w:t>SB</w:t>
            </w:r>
          </w:p>
        </w:tc>
        <w:tc>
          <w:tcPr>
            <w:tcW w:w="1520" w:type="dxa"/>
            <w:tcBorders>
              <w:top w:val="nil"/>
              <w:left w:val="nil"/>
              <w:bottom w:val="single" w:sz="4" w:space="0" w:color="000000"/>
              <w:right w:val="single" w:sz="4" w:space="0" w:color="000000"/>
            </w:tcBorders>
            <w:shd w:val="clear" w:color="auto" w:fill="auto"/>
            <w:hideMark/>
          </w:tcPr>
          <w:p w14:paraId="1CAE7B32" w14:textId="77777777" w:rsidR="001B41A6" w:rsidRDefault="00E30C2B">
            <w:pPr>
              <w:rPr>
                <w:szCs w:val="24"/>
                <w:lang w:eastAsia="lt-LT"/>
              </w:rPr>
            </w:pPr>
            <w:r>
              <w:rPr>
                <w:szCs w:val="24"/>
                <w:lang w:eastAsia="lt-LT"/>
              </w:rPr>
              <w:t>50.000,00</w:t>
            </w:r>
          </w:p>
        </w:tc>
        <w:tc>
          <w:tcPr>
            <w:tcW w:w="1520" w:type="dxa"/>
            <w:tcBorders>
              <w:top w:val="nil"/>
              <w:left w:val="nil"/>
              <w:bottom w:val="single" w:sz="4" w:space="0" w:color="000000"/>
              <w:right w:val="single" w:sz="4" w:space="0" w:color="000000"/>
            </w:tcBorders>
            <w:shd w:val="clear" w:color="auto" w:fill="auto"/>
            <w:hideMark/>
          </w:tcPr>
          <w:p w14:paraId="1CAE7B33" w14:textId="77777777" w:rsidR="001B41A6" w:rsidRDefault="00E30C2B">
            <w:pPr>
              <w:rPr>
                <w:szCs w:val="24"/>
                <w:lang w:eastAsia="lt-LT"/>
              </w:rPr>
            </w:pPr>
            <w:r>
              <w:rPr>
                <w:szCs w:val="24"/>
                <w:lang w:eastAsia="lt-LT"/>
              </w:rPr>
              <w:t>50.000,00</w:t>
            </w:r>
          </w:p>
        </w:tc>
        <w:tc>
          <w:tcPr>
            <w:tcW w:w="1520" w:type="dxa"/>
            <w:tcBorders>
              <w:top w:val="nil"/>
              <w:left w:val="nil"/>
              <w:bottom w:val="single" w:sz="4" w:space="0" w:color="000000"/>
              <w:right w:val="single" w:sz="4" w:space="0" w:color="000000"/>
            </w:tcBorders>
            <w:shd w:val="clear" w:color="auto" w:fill="auto"/>
            <w:hideMark/>
          </w:tcPr>
          <w:p w14:paraId="1CAE7B34" w14:textId="77777777" w:rsidR="001B41A6" w:rsidRDefault="00E30C2B">
            <w:pPr>
              <w:rPr>
                <w:szCs w:val="24"/>
                <w:lang w:eastAsia="lt-LT"/>
              </w:rPr>
            </w:pPr>
            <w:r>
              <w:rPr>
                <w:szCs w:val="24"/>
                <w:lang w:eastAsia="lt-LT"/>
              </w:rPr>
              <w:t>50.000,00</w:t>
            </w:r>
          </w:p>
        </w:tc>
        <w:tc>
          <w:tcPr>
            <w:tcW w:w="2540" w:type="dxa"/>
            <w:vMerge/>
            <w:tcBorders>
              <w:top w:val="nil"/>
              <w:left w:val="single" w:sz="4" w:space="0" w:color="auto"/>
              <w:bottom w:val="single" w:sz="4" w:space="0" w:color="auto"/>
              <w:right w:val="single" w:sz="4" w:space="0" w:color="auto"/>
            </w:tcBorders>
            <w:vAlign w:val="center"/>
            <w:hideMark/>
          </w:tcPr>
          <w:p w14:paraId="1CAE7B35" w14:textId="77777777" w:rsidR="001B41A6" w:rsidRDefault="001B41A6">
            <w:pPr>
              <w:rPr>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B36"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37"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38"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39"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B3A"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B3B" w14:textId="77777777" w:rsidR="001B41A6" w:rsidRDefault="001B41A6">
            <w:pPr>
              <w:rPr>
                <w:szCs w:val="24"/>
                <w:lang w:eastAsia="lt-LT"/>
              </w:rPr>
            </w:pPr>
          </w:p>
        </w:tc>
      </w:tr>
      <w:tr w:rsidR="001B41A6" w14:paraId="1CAE7B49"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B3D" w14:textId="77777777" w:rsidR="001B41A6" w:rsidRDefault="001B41A6">
            <w:pPr>
              <w:rPr>
                <w:szCs w:val="24"/>
                <w:lang w:eastAsia="lt-LT"/>
              </w:rPr>
            </w:pPr>
          </w:p>
        </w:tc>
        <w:tc>
          <w:tcPr>
            <w:tcW w:w="1600" w:type="dxa"/>
            <w:tcBorders>
              <w:top w:val="nil"/>
              <w:left w:val="nil"/>
              <w:bottom w:val="single" w:sz="4" w:space="0" w:color="000000"/>
              <w:right w:val="single" w:sz="4" w:space="0" w:color="000000"/>
            </w:tcBorders>
            <w:shd w:val="clear" w:color="auto" w:fill="auto"/>
            <w:vAlign w:val="bottom"/>
            <w:hideMark/>
          </w:tcPr>
          <w:p w14:paraId="1CAE7B3E" w14:textId="77777777" w:rsidR="001B41A6" w:rsidRDefault="00E30C2B">
            <w:pPr>
              <w:rPr>
                <w:szCs w:val="24"/>
                <w:lang w:eastAsia="lt-LT"/>
              </w:rPr>
            </w:pPr>
            <w:r>
              <w:rPr>
                <w:szCs w:val="24"/>
                <w:lang w:eastAsia="lt-LT"/>
              </w:rPr>
              <w:t>PL</w:t>
            </w:r>
          </w:p>
        </w:tc>
        <w:tc>
          <w:tcPr>
            <w:tcW w:w="1520" w:type="dxa"/>
            <w:tcBorders>
              <w:top w:val="nil"/>
              <w:left w:val="nil"/>
              <w:bottom w:val="single" w:sz="4" w:space="0" w:color="000000"/>
              <w:right w:val="single" w:sz="4" w:space="0" w:color="000000"/>
            </w:tcBorders>
            <w:shd w:val="clear" w:color="auto" w:fill="auto"/>
            <w:hideMark/>
          </w:tcPr>
          <w:p w14:paraId="1CAE7B3F" w14:textId="77777777" w:rsidR="001B41A6" w:rsidRDefault="00E30C2B">
            <w:pPr>
              <w:rPr>
                <w:szCs w:val="24"/>
                <w:lang w:eastAsia="lt-LT"/>
              </w:rPr>
            </w:pPr>
            <w:r>
              <w:rPr>
                <w:szCs w:val="24"/>
                <w:lang w:eastAsia="lt-LT"/>
              </w:rPr>
              <w:t>15.000,00</w:t>
            </w:r>
          </w:p>
        </w:tc>
        <w:tc>
          <w:tcPr>
            <w:tcW w:w="1520" w:type="dxa"/>
            <w:tcBorders>
              <w:top w:val="nil"/>
              <w:left w:val="nil"/>
              <w:bottom w:val="single" w:sz="4" w:space="0" w:color="000000"/>
              <w:right w:val="single" w:sz="4" w:space="0" w:color="000000"/>
            </w:tcBorders>
            <w:shd w:val="clear" w:color="auto" w:fill="auto"/>
            <w:hideMark/>
          </w:tcPr>
          <w:p w14:paraId="1CAE7B40" w14:textId="77777777" w:rsidR="001B41A6" w:rsidRDefault="00E30C2B">
            <w:pPr>
              <w:rPr>
                <w:szCs w:val="24"/>
                <w:lang w:eastAsia="lt-LT"/>
              </w:rPr>
            </w:pPr>
            <w:r>
              <w:rPr>
                <w:szCs w:val="24"/>
                <w:lang w:eastAsia="lt-LT"/>
              </w:rPr>
              <w:t>15.000,00</w:t>
            </w:r>
          </w:p>
        </w:tc>
        <w:tc>
          <w:tcPr>
            <w:tcW w:w="1520" w:type="dxa"/>
            <w:tcBorders>
              <w:top w:val="nil"/>
              <w:left w:val="nil"/>
              <w:bottom w:val="single" w:sz="4" w:space="0" w:color="000000"/>
              <w:right w:val="single" w:sz="4" w:space="0" w:color="000000"/>
            </w:tcBorders>
            <w:shd w:val="clear" w:color="auto" w:fill="auto"/>
            <w:hideMark/>
          </w:tcPr>
          <w:p w14:paraId="1CAE7B41" w14:textId="77777777" w:rsidR="001B41A6" w:rsidRDefault="00E30C2B">
            <w:pPr>
              <w:rPr>
                <w:szCs w:val="24"/>
                <w:lang w:eastAsia="lt-LT"/>
              </w:rPr>
            </w:pPr>
            <w:r>
              <w:rPr>
                <w:szCs w:val="24"/>
                <w:lang w:eastAsia="lt-LT"/>
              </w:rPr>
              <w:t>15.000,00</w:t>
            </w:r>
          </w:p>
        </w:tc>
        <w:tc>
          <w:tcPr>
            <w:tcW w:w="2540" w:type="dxa"/>
            <w:vMerge/>
            <w:tcBorders>
              <w:top w:val="nil"/>
              <w:left w:val="single" w:sz="4" w:space="0" w:color="auto"/>
              <w:bottom w:val="single" w:sz="4" w:space="0" w:color="auto"/>
              <w:right w:val="single" w:sz="4" w:space="0" w:color="auto"/>
            </w:tcBorders>
            <w:vAlign w:val="center"/>
            <w:hideMark/>
          </w:tcPr>
          <w:p w14:paraId="1CAE7B42" w14:textId="77777777" w:rsidR="001B41A6" w:rsidRDefault="001B41A6">
            <w:pPr>
              <w:rPr>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B43"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44"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45"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46"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B47"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B48" w14:textId="77777777" w:rsidR="001B41A6" w:rsidRDefault="001B41A6">
            <w:pPr>
              <w:rPr>
                <w:szCs w:val="24"/>
                <w:lang w:eastAsia="lt-LT"/>
              </w:rPr>
            </w:pPr>
          </w:p>
        </w:tc>
      </w:tr>
      <w:tr w:rsidR="001B41A6" w14:paraId="1CAE7B56" w14:textId="77777777">
        <w:trPr>
          <w:trHeight w:val="630"/>
        </w:trPr>
        <w:tc>
          <w:tcPr>
            <w:tcW w:w="3440" w:type="dxa"/>
            <w:vMerge w:val="restart"/>
            <w:tcBorders>
              <w:top w:val="nil"/>
              <w:left w:val="single" w:sz="8" w:space="0" w:color="auto"/>
              <w:bottom w:val="single" w:sz="4" w:space="0" w:color="000000"/>
              <w:right w:val="single" w:sz="4" w:space="0" w:color="auto"/>
            </w:tcBorders>
            <w:shd w:val="clear" w:color="auto" w:fill="auto"/>
            <w:hideMark/>
          </w:tcPr>
          <w:p w14:paraId="1CAE7B4A" w14:textId="77777777" w:rsidR="001B41A6" w:rsidRDefault="00E30C2B">
            <w:pPr>
              <w:rPr>
                <w:szCs w:val="24"/>
                <w:lang w:eastAsia="lt-LT"/>
              </w:rPr>
            </w:pPr>
            <w:r>
              <w:rPr>
                <w:szCs w:val="24"/>
                <w:lang w:eastAsia="lt-LT"/>
              </w:rPr>
              <w:t>1.1.1.02 Tarptautinių ir kitų ES kultūros ir turizmo projektų parengimas ir įgyvendinimas</w:t>
            </w:r>
          </w:p>
        </w:tc>
        <w:tc>
          <w:tcPr>
            <w:tcW w:w="1600" w:type="dxa"/>
            <w:tcBorders>
              <w:top w:val="nil"/>
              <w:left w:val="nil"/>
              <w:bottom w:val="single" w:sz="4" w:space="0" w:color="000000"/>
              <w:right w:val="single" w:sz="4" w:space="0" w:color="000000"/>
            </w:tcBorders>
            <w:shd w:val="clear" w:color="auto" w:fill="auto"/>
            <w:vAlign w:val="bottom"/>
            <w:hideMark/>
          </w:tcPr>
          <w:p w14:paraId="1CAE7B4B" w14:textId="77777777" w:rsidR="001B41A6" w:rsidRDefault="00E30C2B">
            <w:pPr>
              <w:rPr>
                <w:szCs w:val="24"/>
                <w:lang w:eastAsia="lt-LT"/>
              </w:rPr>
            </w:pPr>
            <w:r>
              <w:rPr>
                <w:szCs w:val="24"/>
                <w:lang w:eastAsia="lt-LT"/>
              </w:rPr>
              <w:t>SB</w:t>
            </w:r>
          </w:p>
        </w:tc>
        <w:tc>
          <w:tcPr>
            <w:tcW w:w="1520" w:type="dxa"/>
            <w:tcBorders>
              <w:top w:val="nil"/>
              <w:left w:val="nil"/>
              <w:bottom w:val="single" w:sz="4" w:space="0" w:color="000000"/>
              <w:right w:val="single" w:sz="4" w:space="0" w:color="000000"/>
            </w:tcBorders>
            <w:shd w:val="clear" w:color="auto" w:fill="auto"/>
            <w:hideMark/>
          </w:tcPr>
          <w:p w14:paraId="1CAE7B4C" w14:textId="77777777" w:rsidR="001B41A6" w:rsidRDefault="00E30C2B">
            <w:pPr>
              <w:rPr>
                <w:szCs w:val="24"/>
                <w:lang w:eastAsia="lt-LT"/>
              </w:rPr>
            </w:pPr>
            <w:r>
              <w:rPr>
                <w:szCs w:val="24"/>
                <w:lang w:eastAsia="lt-LT"/>
              </w:rPr>
              <w:t>20.000,00</w:t>
            </w:r>
          </w:p>
        </w:tc>
        <w:tc>
          <w:tcPr>
            <w:tcW w:w="1520" w:type="dxa"/>
            <w:tcBorders>
              <w:top w:val="nil"/>
              <w:left w:val="nil"/>
              <w:bottom w:val="single" w:sz="4" w:space="0" w:color="000000"/>
              <w:right w:val="single" w:sz="4" w:space="0" w:color="000000"/>
            </w:tcBorders>
            <w:shd w:val="clear" w:color="auto" w:fill="auto"/>
            <w:hideMark/>
          </w:tcPr>
          <w:p w14:paraId="1CAE7B4D" w14:textId="77777777" w:rsidR="001B41A6" w:rsidRDefault="00E30C2B">
            <w:pPr>
              <w:rPr>
                <w:szCs w:val="24"/>
                <w:lang w:eastAsia="lt-LT"/>
              </w:rPr>
            </w:pPr>
            <w:r>
              <w:rPr>
                <w:szCs w:val="24"/>
                <w:lang w:eastAsia="lt-LT"/>
              </w:rPr>
              <w:t>20.000,00</w:t>
            </w:r>
          </w:p>
        </w:tc>
        <w:tc>
          <w:tcPr>
            <w:tcW w:w="1520" w:type="dxa"/>
            <w:tcBorders>
              <w:top w:val="nil"/>
              <w:left w:val="nil"/>
              <w:bottom w:val="single" w:sz="4" w:space="0" w:color="000000"/>
              <w:right w:val="single" w:sz="4" w:space="0" w:color="000000"/>
            </w:tcBorders>
            <w:shd w:val="clear" w:color="auto" w:fill="auto"/>
            <w:hideMark/>
          </w:tcPr>
          <w:p w14:paraId="1CAE7B4E" w14:textId="77777777" w:rsidR="001B41A6" w:rsidRDefault="00E30C2B">
            <w:pPr>
              <w:rPr>
                <w:szCs w:val="24"/>
                <w:lang w:eastAsia="lt-LT"/>
              </w:rPr>
            </w:pPr>
            <w:r>
              <w:rPr>
                <w:szCs w:val="24"/>
                <w:lang w:eastAsia="lt-LT"/>
              </w:rPr>
              <w:t>20.000,00</w:t>
            </w:r>
          </w:p>
        </w:tc>
        <w:tc>
          <w:tcPr>
            <w:tcW w:w="2540" w:type="dxa"/>
            <w:tcBorders>
              <w:top w:val="nil"/>
              <w:left w:val="nil"/>
              <w:bottom w:val="single" w:sz="4" w:space="0" w:color="auto"/>
              <w:right w:val="single" w:sz="4" w:space="0" w:color="auto"/>
            </w:tcBorders>
            <w:shd w:val="clear" w:color="auto" w:fill="auto"/>
            <w:hideMark/>
          </w:tcPr>
          <w:p w14:paraId="1CAE7B4F" w14:textId="77777777" w:rsidR="001B41A6" w:rsidRDefault="00E30C2B">
            <w:pPr>
              <w:rPr>
                <w:szCs w:val="24"/>
                <w:lang w:eastAsia="lt-LT"/>
              </w:rPr>
            </w:pPr>
            <w:r>
              <w:rPr>
                <w:szCs w:val="24"/>
                <w:lang w:eastAsia="lt-LT"/>
              </w:rPr>
              <w:t>Parengti tarptautiniai projektai</w:t>
            </w:r>
          </w:p>
        </w:tc>
        <w:tc>
          <w:tcPr>
            <w:tcW w:w="1840" w:type="dxa"/>
            <w:tcBorders>
              <w:top w:val="nil"/>
              <w:left w:val="nil"/>
              <w:bottom w:val="single" w:sz="4" w:space="0" w:color="auto"/>
              <w:right w:val="single" w:sz="4" w:space="0" w:color="auto"/>
            </w:tcBorders>
            <w:shd w:val="clear" w:color="auto" w:fill="auto"/>
            <w:hideMark/>
          </w:tcPr>
          <w:p w14:paraId="1CAE7B50"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51"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B52"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B53" w14:textId="77777777" w:rsidR="001B41A6" w:rsidRDefault="00E30C2B">
            <w:pPr>
              <w:rPr>
                <w:szCs w:val="24"/>
                <w:lang w:eastAsia="lt-LT"/>
              </w:rPr>
            </w:pPr>
            <w:r>
              <w:rPr>
                <w:szCs w:val="24"/>
                <w:lang w:eastAsia="lt-LT"/>
              </w:rPr>
              <w:t>1</w:t>
            </w:r>
          </w:p>
        </w:tc>
        <w:tc>
          <w:tcPr>
            <w:tcW w:w="1750" w:type="dxa"/>
            <w:vMerge w:val="restart"/>
            <w:tcBorders>
              <w:top w:val="nil"/>
              <w:left w:val="single" w:sz="4" w:space="0" w:color="auto"/>
              <w:bottom w:val="single" w:sz="4" w:space="0" w:color="000000"/>
              <w:right w:val="single" w:sz="4" w:space="0" w:color="auto"/>
            </w:tcBorders>
            <w:shd w:val="clear" w:color="auto" w:fill="auto"/>
            <w:hideMark/>
          </w:tcPr>
          <w:p w14:paraId="1CAE7B54" w14:textId="77777777" w:rsidR="001B41A6" w:rsidRDefault="00E30C2B">
            <w:pPr>
              <w:ind w:firstLine="62"/>
              <w:rPr>
                <w:szCs w:val="24"/>
                <w:lang w:eastAsia="lt-LT"/>
              </w:rPr>
            </w:pPr>
            <w:r>
              <w:rPr>
                <w:szCs w:val="24"/>
                <w:lang w:eastAsia="lt-LT"/>
              </w:rPr>
              <w:t>Audronė Pajarskienė</w:t>
            </w:r>
          </w:p>
        </w:tc>
        <w:tc>
          <w:tcPr>
            <w:tcW w:w="1920" w:type="dxa"/>
            <w:vMerge w:val="restart"/>
            <w:tcBorders>
              <w:top w:val="nil"/>
              <w:left w:val="single" w:sz="4" w:space="0" w:color="auto"/>
              <w:bottom w:val="single" w:sz="4" w:space="0" w:color="000000"/>
              <w:right w:val="single" w:sz="8" w:space="0" w:color="auto"/>
            </w:tcBorders>
            <w:shd w:val="clear" w:color="auto" w:fill="auto"/>
            <w:hideMark/>
          </w:tcPr>
          <w:p w14:paraId="1CAE7B55" w14:textId="77777777" w:rsidR="001B41A6" w:rsidRDefault="00E30C2B">
            <w:pPr>
              <w:rPr>
                <w:szCs w:val="24"/>
                <w:lang w:eastAsia="lt-LT"/>
              </w:rPr>
            </w:pPr>
            <w:r>
              <w:rPr>
                <w:szCs w:val="24"/>
                <w:lang w:eastAsia="lt-LT"/>
              </w:rPr>
              <w:t>Administracijos vyr. specialistas kultūrai ir turizmui</w:t>
            </w:r>
          </w:p>
        </w:tc>
      </w:tr>
      <w:tr w:rsidR="001B41A6" w14:paraId="1CAE7B63" w14:textId="77777777">
        <w:trPr>
          <w:trHeight w:val="630"/>
        </w:trPr>
        <w:tc>
          <w:tcPr>
            <w:tcW w:w="3440" w:type="dxa"/>
            <w:vMerge/>
            <w:tcBorders>
              <w:top w:val="nil"/>
              <w:left w:val="single" w:sz="8" w:space="0" w:color="auto"/>
              <w:bottom w:val="single" w:sz="4" w:space="0" w:color="000000"/>
              <w:right w:val="single" w:sz="4" w:space="0" w:color="auto"/>
            </w:tcBorders>
            <w:vAlign w:val="center"/>
            <w:hideMark/>
          </w:tcPr>
          <w:p w14:paraId="1CAE7B57" w14:textId="77777777" w:rsidR="001B41A6" w:rsidRDefault="001B41A6">
            <w:pPr>
              <w:rPr>
                <w:szCs w:val="24"/>
                <w:lang w:eastAsia="lt-LT"/>
              </w:rPr>
            </w:pPr>
          </w:p>
        </w:tc>
        <w:tc>
          <w:tcPr>
            <w:tcW w:w="1600" w:type="dxa"/>
            <w:tcBorders>
              <w:top w:val="nil"/>
              <w:left w:val="nil"/>
              <w:bottom w:val="single" w:sz="4" w:space="0" w:color="000000"/>
              <w:right w:val="single" w:sz="4" w:space="0" w:color="000000"/>
            </w:tcBorders>
            <w:shd w:val="clear" w:color="auto" w:fill="auto"/>
            <w:vAlign w:val="bottom"/>
            <w:hideMark/>
          </w:tcPr>
          <w:p w14:paraId="1CAE7B58" w14:textId="77777777" w:rsidR="001B41A6" w:rsidRDefault="00E30C2B">
            <w:pPr>
              <w:rPr>
                <w:szCs w:val="24"/>
                <w:lang w:eastAsia="lt-LT"/>
              </w:rPr>
            </w:pPr>
            <w:r>
              <w:rPr>
                <w:szCs w:val="24"/>
                <w:lang w:eastAsia="lt-LT"/>
              </w:rPr>
              <w:t>ES</w:t>
            </w:r>
          </w:p>
        </w:tc>
        <w:tc>
          <w:tcPr>
            <w:tcW w:w="1520" w:type="dxa"/>
            <w:tcBorders>
              <w:top w:val="nil"/>
              <w:left w:val="nil"/>
              <w:bottom w:val="single" w:sz="4" w:space="0" w:color="000000"/>
              <w:right w:val="single" w:sz="4" w:space="0" w:color="000000"/>
            </w:tcBorders>
            <w:shd w:val="clear" w:color="auto" w:fill="auto"/>
            <w:hideMark/>
          </w:tcPr>
          <w:p w14:paraId="1CAE7B59"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000000"/>
              <w:right w:val="single" w:sz="4" w:space="0" w:color="000000"/>
            </w:tcBorders>
            <w:shd w:val="clear" w:color="auto" w:fill="auto"/>
            <w:hideMark/>
          </w:tcPr>
          <w:p w14:paraId="1CAE7B5A"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000000"/>
              <w:right w:val="single" w:sz="4" w:space="0" w:color="000000"/>
            </w:tcBorders>
            <w:shd w:val="clear" w:color="auto" w:fill="auto"/>
            <w:hideMark/>
          </w:tcPr>
          <w:p w14:paraId="1CAE7B5B"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B5C" w14:textId="77777777" w:rsidR="001B41A6" w:rsidRDefault="00E30C2B">
            <w:pPr>
              <w:rPr>
                <w:szCs w:val="24"/>
                <w:lang w:eastAsia="lt-LT"/>
              </w:rPr>
            </w:pPr>
            <w:r>
              <w:rPr>
                <w:szCs w:val="24"/>
                <w:lang w:eastAsia="lt-LT"/>
              </w:rPr>
              <w:t>Kofinansuoti tarptautiniai projektai</w:t>
            </w:r>
          </w:p>
        </w:tc>
        <w:tc>
          <w:tcPr>
            <w:tcW w:w="1840" w:type="dxa"/>
            <w:tcBorders>
              <w:top w:val="nil"/>
              <w:left w:val="nil"/>
              <w:bottom w:val="single" w:sz="4" w:space="0" w:color="auto"/>
              <w:right w:val="single" w:sz="4" w:space="0" w:color="auto"/>
            </w:tcBorders>
            <w:shd w:val="clear" w:color="auto" w:fill="auto"/>
            <w:hideMark/>
          </w:tcPr>
          <w:p w14:paraId="1CAE7B5D"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5E"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B5F" w14:textId="77777777" w:rsidR="001B41A6" w:rsidRDefault="00E30C2B">
            <w:pPr>
              <w:rPr>
                <w:szCs w:val="24"/>
                <w:lang w:eastAsia="lt-LT"/>
              </w:rPr>
            </w:pPr>
            <w:r>
              <w:rPr>
                <w:szCs w:val="24"/>
                <w:lang w:eastAsia="lt-LT"/>
              </w:rPr>
              <w:t>3</w:t>
            </w:r>
          </w:p>
        </w:tc>
        <w:tc>
          <w:tcPr>
            <w:tcW w:w="1540" w:type="dxa"/>
            <w:tcBorders>
              <w:top w:val="nil"/>
              <w:left w:val="nil"/>
              <w:bottom w:val="single" w:sz="4" w:space="0" w:color="auto"/>
              <w:right w:val="single" w:sz="4" w:space="0" w:color="auto"/>
            </w:tcBorders>
            <w:shd w:val="clear" w:color="auto" w:fill="auto"/>
            <w:hideMark/>
          </w:tcPr>
          <w:p w14:paraId="1CAE7B60" w14:textId="77777777" w:rsidR="001B41A6" w:rsidRDefault="00E30C2B">
            <w:pPr>
              <w:rPr>
                <w:szCs w:val="24"/>
                <w:lang w:eastAsia="lt-LT"/>
              </w:rPr>
            </w:pPr>
            <w:r>
              <w:rPr>
                <w:szCs w:val="24"/>
                <w:lang w:eastAsia="lt-LT"/>
              </w:rPr>
              <w:t>3</w:t>
            </w:r>
          </w:p>
        </w:tc>
        <w:tc>
          <w:tcPr>
            <w:tcW w:w="1750" w:type="dxa"/>
            <w:vMerge/>
            <w:tcBorders>
              <w:top w:val="nil"/>
              <w:left w:val="single" w:sz="4" w:space="0" w:color="auto"/>
              <w:bottom w:val="single" w:sz="4" w:space="0" w:color="000000"/>
              <w:right w:val="single" w:sz="4" w:space="0" w:color="auto"/>
            </w:tcBorders>
            <w:vAlign w:val="center"/>
            <w:hideMark/>
          </w:tcPr>
          <w:p w14:paraId="1CAE7B61" w14:textId="77777777" w:rsidR="001B41A6" w:rsidRDefault="001B41A6">
            <w:pPr>
              <w:rPr>
                <w:szCs w:val="24"/>
                <w:lang w:eastAsia="lt-LT"/>
              </w:rPr>
            </w:pPr>
          </w:p>
        </w:tc>
        <w:tc>
          <w:tcPr>
            <w:tcW w:w="1920" w:type="dxa"/>
            <w:vMerge/>
            <w:tcBorders>
              <w:top w:val="nil"/>
              <w:left w:val="single" w:sz="4" w:space="0" w:color="auto"/>
              <w:bottom w:val="single" w:sz="4" w:space="0" w:color="000000"/>
              <w:right w:val="single" w:sz="8" w:space="0" w:color="auto"/>
            </w:tcBorders>
            <w:vAlign w:val="center"/>
            <w:hideMark/>
          </w:tcPr>
          <w:p w14:paraId="1CAE7B62" w14:textId="77777777" w:rsidR="001B41A6" w:rsidRDefault="001B41A6">
            <w:pPr>
              <w:rPr>
                <w:szCs w:val="24"/>
                <w:lang w:eastAsia="lt-LT"/>
              </w:rPr>
            </w:pPr>
          </w:p>
        </w:tc>
      </w:tr>
      <w:tr w:rsidR="001B41A6" w14:paraId="1CAE7B70" w14:textId="77777777">
        <w:trPr>
          <w:trHeight w:val="315"/>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B64" w14:textId="77777777" w:rsidR="001B41A6" w:rsidRDefault="00E30C2B">
            <w:pPr>
              <w:rPr>
                <w:szCs w:val="24"/>
                <w:lang w:eastAsia="lt-LT"/>
              </w:rPr>
            </w:pPr>
            <w:r>
              <w:rPr>
                <w:szCs w:val="24"/>
                <w:lang w:eastAsia="lt-LT"/>
              </w:rPr>
              <w:t xml:space="preserve">1.1.1.04 Kultūros paveldo objektų išsaugojimas ir pritaikymas </w:t>
            </w:r>
            <w:r>
              <w:rPr>
                <w:szCs w:val="24"/>
                <w:lang w:eastAsia="lt-LT"/>
              </w:rPr>
              <w:t>šiuolaikinėms reikmėms</w:t>
            </w:r>
          </w:p>
        </w:tc>
        <w:tc>
          <w:tcPr>
            <w:tcW w:w="1600" w:type="dxa"/>
            <w:tcBorders>
              <w:top w:val="nil"/>
              <w:left w:val="nil"/>
              <w:bottom w:val="single" w:sz="4" w:space="0" w:color="000000"/>
              <w:right w:val="single" w:sz="4" w:space="0" w:color="000000"/>
            </w:tcBorders>
            <w:shd w:val="clear" w:color="auto" w:fill="auto"/>
            <w:vAlign w:val="bottom"/>
            <w:hideMark/>
          </w:tcPr>
          <w:p w14:paraId="1CAE7B65" w14:textId="77777777" w:rsidR="001B41A6" w:rsidRDefault="00E30C2B">
            <w:pPr>
              <w:rPr>
                <w:szCs w:val="24"/>
                <w:lang w:eastAsia="lt-LT"/>
              </w:rPr>
            </w:pPr>
            <w:r>
              <w:rPr>
                <w:szCs w:val="24"/>
                <w:lang w:eastAsia="lt-LT"/>
              </w:rPr>
              <w:t>ES</w:t>
            </w:r>
          </w:p>
        </w:tc>
        <w:tc>
          <w:tcPr>
            <w:tcW w:w="1520" w:type="dxa"/>
            <w:tcBorders>
              <w:top w:val="nil"/>
              <w:left w:val="nil"/>
              <w:bottom w:val="single" w:sz="4" w:space="0" w:color="000000"/>
              <w:right w:val="single" w:sz="4" w:space="0" w:color="000000"/>
            </w:tcBorders>
            <w:shd w:val="clear" w:color="auto" w:fill="auto"/>
            <w:hideMark/>
          </w:tcPr>
          <w:p w14:paraId="1CAE7B66"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000000"/>
              <w:right w:val="single" w:sz="4" w:space="0" w:color="000000"/>
            </w:tcBorders>
            <w:shd w:val="clear" w:color="auto" w:fill="auto"/>
            <w:hideMark/>
          </w:tcPr>
          <w:p w14:paraId="1CAE7B67"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000000"/>
              <w:right w:val="single" w:sz="4" w:space="0" w:color="000000"/>
            </w:tcBorders>
            <w:shd w:val="clear" w:color="auto" w:fill="auto"/>
            <w:hideMark/>
          </w:tcPr>
          <w:p w14:paraId="1CAE7B68" w14:textId="77777777" w:rsidR="001B41A6" w:rsidRDefault="00E30C2B">
            <w:pPr>
              <w:rPr>
                <w:szCs w:val="24"/>
                <w:lang w:eastAsia="lt-LT"/>
              </w:rPr>
            </w:pPr>
            <w:r>
              <w:rPr>
                <w:szCs w:val="24"/>
                <w:lang w:eastAsia="lt-LT"/>
              </w:rPr>
              <w:t>0,00</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B69" w14:textId="77777777" w:rsidR="001B41A6" w:rsidRDefault="00E30C2B">
            <w:pPr>
              <w:rPr>
                <w:szCs w:val="24"/>
                <w:lang w:eastAsia="lt-LT"/>
              </w:rPr>
            </w:pPr>
            <w:r>
              <w:rPr>
                <w:szCs w:val="24"/>
                <w:lang w:eastAsia="lt-LT"/>
              </w:rPr>
              <w:t>Restauruotų objektų skaičius</w:t>
            </w:r>
          </w:p>
        </w:tc>
        <w:tc>
          <w:tcPr>
            <w:tcW w:w="1840" w:type="dxa"/>
            <w:vMerge w:val="restart"/>
            <w:tcBorders>
              <w:top w:val="nil"/>
              <w:left w:val="single" w:sz="4" w:space="0" w:color="auto"/>
              <w:bottom w:val="single" w:sz="4" w:space="0" w:color="auto"/>
              <w:right w:val="single" w:sz="4" w:space="0" w:color="auto"/>
            </w:tcBorders>
            <w:shd w:val="clear" w:color="auto" w:fill="auto"/>
            <w:hideMark/>
          </w:tcPr>
          <w:p w14:paraId="1CAE7B6A" w14:textId="77777777" w:rsidR="001B41A6" w:rsidRDefault="00E30C2B">
            <w:pPr>
              <w:rPr>
                <w:szCs w:val="24"/>
                <w:lang w:eastAsia="lt-LT"/>
              </w:rPr>
            </w:pPr>
            <w:r>
              <w:rPr>
                <w:szCs w:val="24"/>
                <w:lang w:eastAsia="lt-LT"/>
              </w:rPr>
              <w:t>vnt.</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B6B" w14:textId="77777777" w:rsidR="001B41A6" w:rsidRDefault="00E30C2B">
            <w:pPr>
              <w:rPr>
                <w:szCs w:val="24"/>
                <w:lang w:eastAsia="lt-LT"/>
              </w:rPr>
            </w:pPr>
            <w:r>
              <w:rPr>
                <w:szCs w:val="24"/>
                <w:lang w:eastAsia="lt-LT"/>
              </w:rPr>
              <w:t>10</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B6C" w14:textId="77777777" w:rsidR="001B41A6" w:rsidRDefault="00E30C2B">
            <w:pPr>
              <w:rPr>
                <w:szCs w:val="24"/>
                <w:lang w:eastAsia="lt-LT"/>
              </w:rPr>
            </w:pPr>
            <w:r>
              <w:rPr>
                <w:szCs w:val="24"/>
                <w:lang w:eastAsia="lt-LT"/>
              </w:rPr>
              <w:t>10</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B6D" w14:textId="77777777" w:rsidR="001B41A6" w:rsidRDefault="00E30C2B">
            <w:pPr>
              <w:rPr>
                <w:szCs w:val="24"/>
                <w:lang w:eastAsia="lt-LT"/>
              </w:rPr>
            </w:pPr>
            <w:r>
              <w:rPr>
                <w:szCs w:val="24"/>
                <w:lang w:eastAsia="lt-LT"/>
              </w:rPr>
              <w:t>10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B6E" w14:textId="77777777" w:rsidR="001B41A6" w:rsidRDefault="00E30C2B">
            <w:pPr>
              <w:ind w:firstLine="62"/>
              <w:rPr>
                <w:szCs w:val="24"/>
                <w:lang w:eastAsia="lt-LT"/>
              </w:rPr>
            </w:pPr>
            <w:r>
              <w:rPr>
                <w:szCs w:val="24"/>
                <w:lang w:eastAsia="lt-LT"/>
              </w:rPr>
              <w:t>Daiva Stankevičienė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B6F" w14:textId="77777777" w:rsidR="001B41A6" w:rsidRDefault="00E30C2B">
            <w:pPr>
              <w:rPr>
                <w:szCs w:val="24"/>
                <w:lang w:eastAsia="lt-LT"/>
              </w:rPr>
            </w:pPr>
            <w:r>
              <w:rPr>
                <w:szCs w:val="24"/>
                <w:lang w:eastAsia="lt-LT"/>
              </w:rPr>
              <w:t>Architektūros ir urbanistikos skyrius</w:t>
            </w:r>
          </w:p>
        </w:tc>
      </w:tr>
      <w:tr w:rsidR="001B41A6" w14:paraId="1CAE7B7D"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B71" w14:textId="77777777" w:rsidR="001B41A6" w:rsidRDefault="001B41A6">
            <w:pPr>
              <w:rPr>
                <w:szCs w:val="24"/>
                <w:lang w:eastAsia="lt-LT"/>
              </w:rPr>
            </w:pPr>
          </w:p>
        </w:tc>
        <w:tc>
          <w:tcPr>
            <w:tcW w:w="1600" w:type="dxa"/>
            <w:tcBorders>
              <w:top w:val="nil"/>
              <w:left w:val="nil"/>
              <w:bottom w:val="single" w:sz="4" w:space="0" w:color="000000"/>
              <w:right w:val="single" w:sz="4" w:space="0" w:color="000000"/>
            </w:tcBorders>
            <w:shd w:val="clear" w:color="auto" w:fill="auto"/>
            <w:vAlign w:val="bottom"/>
            <w:hideMark/>
          </w:tcPr>
          <w:p w14:paraId="1CAE7B72" w14:textId="77777777" w:rsidR="001B41A6" w:rsidRDefault="00E30C2B">
            <w:pPr>
              <w:rPr>
                <w:szCs w:val="24"/>
                <w:lang w:eastAsia="lt-LT"/>
              </w:rPr>
            </w:pPr>
            <w:r>
              <w:rPr>
                <w:szCs w:val="24"/>
                <w:lang w:eastAsia="lt-LT"/>
              </w:rPr>
              <w:t>SB</w:t>
            </w:r>
          </w:p>
        </w:tc>
        <w:tc>
          <w:tcPr>
            <w:tcW w:w="1520" w:type="dxa"/>
            <w:tcBorders>
              <w:top w:val="nil"/>
              <w:left w:val="nil"/>
              <w:bottom w:val="single" w:sz="4" w:space="0" w:color="000000"/>
              <w:right w:val="single" w:sz="4" w:space="0" w:color="000000"/>
            </w:tcBorders>
            <w:shd w:val="clear" w:color="auto" w:fill="auto"/>
            <w:hideMark/>
          </w:tcPr>
          <w:p w14:paraId="1CAE7B73" w14:textId="77777777" w:rsidR="001B41A6" w:rsidRDefault="00E30C2B">
            <w:pPr>
              <w:rPr>
                <w:szCs w:val="24"/>
                <w:lang w:eastAsia="lt-LT"/>
              </w:rPr>
            </w:pPr>
            <w:r>
              <w:rPr>
                <w:szCs w:val="24"/>
                <w:lang w:eastAsia="lt-LT"/>
              </w:rPr>
              <w:t>50.000,00</w:t>
            </w:r>
          </w:p>
        </w:tc>
        <w:tc>
          <w:tcPr>
            <w:tcW w:w="1520" w:type="dxa"/>
            <w:tcBorders>
              <w:top w:val="nil"/>
              <w:left w:val="nil"/>
              <w:bottom w:val="single" w:sz="4" w:space="0" w:color="000000"/>
              <w:right w:val="single" w:sz="4" w:space="0" w:color="000000"/>
            </w:tcBorders>
            <w:shd w:val="clear" w:color="auto" w:fill="auto"/>
            <w:hideMark/>
          </w:tcPr>
          <w:p w14:paraId="1CAE7B74" w14:textId="77777777" w:rsidR="001B41A6" w:rsidRDefault="00E30C2B">
            <w:pPr>
              <w:rPr>
                <w:szCs w:val="24"/>
                <w:lang w:eastAsia="lt-LT"/>
              </w:rPr>
            </w:pPr>
            <w:r>
              <w:rPr>
                <w:szCs w:val="24"/>
                <w:lang w:eastAsia="lt-LT"/>
              </w:rPr>
              <w:t>50.000,00</w:t>
            </w:r>
          </w:p>
        </w:tc>
        <w:tc>
          <w:tcPr>
            <w:tcW w:w="1520" w:type="dxa"/>
            <w:tcBorders>
              <w:top w:val="nil"/>
              <w:left w:val="nil"/>
              <w:bottom w:val="single" w:sz="4" w:space="0" w:color="000000"/>
              <w:right w:val="single" w:sz="4" w:space="0" w:color="000000"/>
            </w:tcBorders>
            <w:shd w:val="clear" w:color="auto" w:fill="auto"/>
            <w:hideMark/>
          </w:tcPr>
          <w:p w14:paraId="1CAE7B75" w14:textId="77777777" w:rsidR="001B41A6" w:rsidRDefault="00E30C2B">
            <w:pPr>
              <w:rPr>
                <w:szCs w:val="24"/>
                <w:lang w:eastAsia="lt-LT"/>
              </w:rPr>
            </w:pPr>
            <w:r>
              <w:rPr>
                <w:szCs w:val="24"/>
                <w:lang w:eastAsia="lt-LT"/>
              </w:rPr>
              <w:t>50.000,00</w:t>
            </w:r>
          </w:p>
        </w:tc>
        <w:tc>
          <w:tcPr>
            <w:tcW w:w="2540" w:type="dxa"/>
            <w:vMerge/>
            <w:tcBorders>
              <w:top w:val="nil"/>
              <w:left w:val="single" w:sz="4" w:space="0" w:color="auto"/>
              <w:bottom w:val="single" w:sz="4" w:space="0" w:color="auto"/>
              <w:right w:val="single" w:sz="4" w:space="0" w:color="auto"/>
            </w:tcBorders>
            <w:vAlign w:val="center"/>
            <w:hideMark/>
          </w:tcPr>
          <w:p w14:paraId="1CAE7B76" w14:textId="77777777" w:rsidR="001B41A6" w:rsidRDefault="001B41A6">
            <w:pPr>
              <w:rPr>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B77"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78"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79"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7A"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B7B"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B7C" w14:textId="77777777" w:rsidR="001B41A6" w:rsidRDefault="001B41A6">
            <w:pPr>
              <w:rPr>
                <w:szCs w:val="24"/>
                <w:lang w:eastAsia="lt-LT"/>
              </w:rPr>
            </w:pPr>
          </w:p>
        </w:tc>
      </w:tr>
      <w:tr w:rsidR="001B41A6" w14:paraId="1CAE7B8A"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B7E" w14:textId="77777777" w:rsidR="001B41A6" w:rsidRDefault="001B41A6">
            <w:pPr>
              <w:rPr>
                <w:szCs w:val="24"/>
                <w:lang w:eastAsia="lt-LT"/>
              </w:rPr>
            </w:pPr>
          </w:p>
        </w:tc>
        <w:tc>
          <w:tcPr>
            <w:tcW w:w="1600" w:type="dxa"/>
            <w:tcBorders>
              <w:top w:val="nil"/>
              <w:left w:val="nil"/>
              <w:bottom w:val="single" w:sz="4" w:space="0" w:color="000000"/>
              <w:right w:val="single" w:sz="4" w:space="0" w:color="000000"/>
            </w:tcBorders>
            <w:shd w:val="clear" w:color="auto" w:fill="auto"/>
            <w:vAlign w:val="bottom"/>
            <w:hideMark/>
          </w:tcPr>
          <w:p w14:paraId="1CAE7B7F" w14:textId="77777777" w:rsidR="001B41A6" w:rsidRDefault="00E30C2B">
            <w:pPr>
              <w:rPr>
                <w:szCs w:val="24"/>
                <w:lang w:eastAsia="lt-LT"/>
              </w:rPr>
            </w:pPr>
            <w:r>
              <w:rPr>
                <w:szCs w:val="24"/>
                <w:lang w:eastAsia="lt-LT"/>
              </w:rPr>
              <w:t xml:space="preserve">VB </w:t>
            </w:r>
          </w:p>
        </w:tc>
        <w:tc>
          <w:tcPr>
            <w:tcW w:w="1520" w:type="dxa"/>
            <w:tcBorders>
              <w:top w:val="nil"/>
              <w:left w:val="nil"/>
              <w:bottom w:val="single" w:sz="4" w:space="0" w:color="000000"/>
              <w:right w:val="single" w:sz="4" w:space="0" w:color="000000"/>
            </w:tcBorders>
            <w:shd w:val="clear" w:color="auto" w:fill="auto"/>
            <w:hideMark/>
          </w:tcPr>
          <w:p w14:paraId="1CAE7B80"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000000"/>
              <w:right w:val="single" w:sz="4" w:space="0" w:color="000000"/>
            </w:tcBorders>
            <w:shd w:val="clear" w:color="auto" w:fill="auto"/>
            <w:hideMark/>
          </w:tcPr>
          <w:p w14:paraId="1CAE7B81"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000000"/>
              <w:right w:val="single" w:sz="4" w:space="0" w:color="000000"/>
            </w:tcBorders>
            <w:shd w:val="clear" w:color="auto" w:fill="auto"/>
            <w:hideMark/>
          </w:tcPr>
          <w:p w14:paraId="1CAE7B82" w14:textId="77777777" w:rsidR="001B41A6" w:rsidRDefault="00E30C2B">
            <w:pPr>
              <w:rPr>
                <w:szCs w:val="24"/>
                <w:lang w:eastAsia="lt-LT"/>
              </w:rPr>
            </w:pPr>
            <w:r>
              <w:rPr>
                <w:szCs w:val="24"/>
                <w:lang w:eastAsia="lt-LT"/>
              </w:rPr>
              <w:t>0,00</w:t>
            </w:r>
          </w:p>
        </w:tc>
        <w:tc>
          <w:tcPr>
            <w:tcW w:w="2540" w:type="dxa"/>
            <w:vMerge/>
            <w:tcBorders>
              <w:top w:val="nil"/>
              <w:left w:val="single" w:sz="4" w:space="0" w:color="auto"/>
              <w:bottom w:val="single" w:sz="4" w:space="0" w:color="auto"/>
              <w:right w:val="single" w:sz="4" w:space="0" w:color="auto"/>
            </w:tcBorders>
            <w:vAlign w:val="center"/>
            <w:hideMark/>
          </w:tcPr>
          <w:p w14:paraId="1CAE7B83" w14:textId="77777777" w:rsidR="001B41A6" w:rsidRDefault="001B41A6">
            <w:pPr>
              <w:rPr>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B84"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85"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86"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B87"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B88"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B89" w14:textId="77777777" w:rsidR="001B41A6" w:rsidRDefault="001B41A6">
            <w:pPr>
              <w:rPr>
                <w:szCs w:val="24"/>
                <w:lang w:eastAsia="lt-LT"/>
              </w:rPr>
            </w:pPr>
          </w:p>
        </w:tc>
      </w:tr>
      <w:tr w:rsidR="001B41A6" w14:paraId="1CAE7B97"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B8B" w14:textId="77777777" w:rsidR="001B41A6" w:rsidRDefault="00E30C2B">
            <w:pPr>
              <w:rPr>
                <w:szCs w:val="24"/>
                <w:lang w:eastAsia="lt-LT"/>
              </w:rPr>
            </w:pPr>
            <w:r>
              <w:rPr>
                <w:szCs w:val="24"/>
                <w:lang w:eastAsia="lt-LT"/>
              </w:rPr>
              <w:t xml:space="preserve">1.1.1.05 LR kraštovaizdžio politikos </w:t>
            </w:r>
            <w:r>
              <w:rPr>
                <w:szCs w:val="24"/>
                <w:lang w:eastAsia="lt-LT"/>
              </w:rPr>
              <w:t>įgyvendinimas savivaldybėje</w:t>
            </w:r>
          </w:p>
        </w:tc>
        <w:tc>
          <w:tcPr>
            <w:tcW w:w="1600" w:type="dxa"/>
            <w:tcBorders>
              <w:top w:val="nil"/>
              <w:left w:val="nil"/>
              <w:bottom w:val="single" w:sz="4" w:space="0" w:color="000000"/>
              <w:right w:val="single" w:sz="4" w:space="0" w:color="000000"/>
            </w:tcBorders>
            <w:shd w:val="clear" w:color="auto" w:fill="auto"/>
            <w:vAlign w:val="bottom"/>
            <w:hideMark/>
          </w:tcPr>
          <w:p w14:paraId="1CAE7B8C" w14:textId="77777777" w:rsidR="001B41A6" w:rsidRDefault="00E30C2B">
            <w:pPr>
              <w:rPr>
                <w:szCs w:val="24"/>
                <w:lang w:eastAsia="lt-LT"/>
              </w:rPr>
            </w:pPr>
            <w:r>
              <w:rPr>
                <w:szCs w:val="24"/>
                <w:lang w:eastAsia="lt-LT"/>
              </w:rPr>
              <w:t>SB</w:t>
            </w:r>
          </w:p>
        </w:tc>
        <w:tc>
          <w:tcPr>
            <w:tcW w:w="1520" w:type="dxa"/>
            <w:tcBorders>
              <w:top w:val="nil"/>
              <w:left w:val="nil"/>
              <w:bottom w:val="single" w:sz="4" w:space="0" w:color="000000"/>
              <w:right w:val="single" w:sz="4" w:space="0" w:color="000000"/>
            </w:tcBorders>
            <w:shd w:val="clear" w:color="auto" w:fill="auto"/>
            <w:hideMark/>
          </w:tcPr>
          <w:p w14:paraId="1CAE7B8D" w14:textId="77777777" w:rsidR="001B41A6" w:rsidRDefault="00E30C2B">
            <w:pPr>
              <w:rPr>
                <w:szCs w:val="24"/>
                <w:lang w:eastAsia="lt-LT"/>
              </w:rPr>
            </w:pPr>
            <w:r>
              <w:rPr>
                <w:szCs w:val="24"/>
                <w:lang w:eastAsia="lt-LT"/>
              </w:rPr>
              <w:t>7.000,00</w:t>
            </w:r>
          </w:p>
        </w:tc>
        <w:tc>
          <w:tcPr>
            <w:tcW w:w="1520" w:type="dxa"/>
            <w:tcBorders>
              <w:top w:val="nil"/>
              <w:left w:val="nil"/>
              <w:bottom w:val="single" w:sz="4" w:space="0" w:color="000000"/>
              <w:right w:val="single" w:sz="4" w:space="0" w:color="000000"/>
            </w:tcBorders>
            <w:shd w:val="clear" w:color="auto" w:fill="auto"/>
            <w:hideMark/>
          </w:tcPr>
          <w:p w14:paraId="1CAE7B8E" w14:textId="77777777" w:rsidR="001B41A6" w:rsidRDefault="00E30C2B">
            <w:pPr>
              <w:rPr>
                <w:szCs w:val="24"/>
                <w:lang w:eastAsia="lt-LT"/>
              </w:rPr>
            </w:pPr>
            <w:r>
              <w:rPr>
                <w:szCs w:val="24"/>
                <w:lang w:eastAsia="lt-LT"/>
              </w:rPr>
              <w:t>7.000,00</w:t>
            </w:r>
          </w:p>
        </w:tc>
        <w:tc>
          <w:tcPr>
            <w:tcW w:w="1520" w:type="dxa"/>
            <w:tcBorders>
              <w:top w:val="nil"/>
              <w:left w:val="nil"/>
              <w:bottom w:val="single" w:sz="4" w:space="0" w:color="000000"/>
              <w:right w:val="single" w:sz="4" w:space="0" w:color="000000"/>
            </w:tcBorders>
            <w:shd w:val="clear" w:color="auto" w:fill="auto"/>
            <w:hideMark/>
          </w:tcPr>
          <w:p w14:paraId="1CAE7B8F" w14:textId="77777777" w:rsidR="001B41A6" w:rsidRDefault="00E30C2B">
            <w:pPr>
              <w:rPr>
                <w:szCs w:val="24"/>
                <w:lang w:eastAsia="lt-LT"/>
              </w:rPr>
            </w:pPr>
            <w:r>
              <w:rPr>
                <w:szCs w:val="24"/>
                <w:lang w:eastAsia="lt-LT"/>
              </w:rPr>
              <w:t>7.000,00</w:t>
            </w:r>
          </w:p>
        </w:tc>
        <w:tc>
          <w:tcPr>
            <w:tcW w:w="2540" w:type="dxa"/>
            <w:tcBorders>
              <w:top w:val="nil"/>
              <w:left w:val="nil"/>
              <w:bottom w:val="single" w:sz="4" w:space="0" w:color="auto"/>
              <w:right w:val="single" w:sz="4" w:space="0" w:color="auto"/>
            </w:tcBorders>
            <w:shd w:val="clear" w:color="auto" w:fill="auto"/>
            <w:hideMark/>
          </w:tcPr>
          <w:p w14:paraId="1CAE7B90" w14:textId="77777777" w:rsidR="001B41A6" w:rsidRDefault="00E30C2B">
            <w:pPr>
              <w:rPr>
                <w:szCs w:val="24"/>
                <w:lang w:eastAsia="lt-LT"/>
              </w:rPr>
            </w:pPr>
            <w:r>
              <w:rPr>
                <w:szCs w:val="24"/>
                <w:lang w:eastAsia="lt-LT"/>
              </w:rPr>
              <w:t>Sutvarkytas objektas</w:t>
            </w:r>
          </w:p>
        </w:tc>
        <w:tc>
          <w:tcPr>
            <w:tcW w:w="1840" w:type="dxa"/>
            <w:tcBorders>
              <w:top w:val="nil"/>
              <w:left w:val="nil"/>
              <w:bottom w:val="single" w:sz="4" w:space="0" w:color="auto"/>
              <w:right w:val="single" w:sz="4" w:space="0" w:color="auto"/>
            </w:tcBorders>
            <w:shd w:val="clear" w:color="auto" w:fill="auto"/>
            <w:hideMark/>
          </w:tcPr>
          <w:p w14:paraId="1CAE7B91"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92"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B93"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B94" w14:textId="77777777" w:rsidR="001B41A6" w:rsidRDefault="00E30C2B">
            <w:pPr>
              <w:rPr>
                <w:szCs w:val="24"/>
                <w:lang w:eastAsia="lt-LT"/>
              </w:rPr>
            </w:pPr>
            <w:r>
              <w:rPr>
                <w:szCs w:val="24"/>
                <w:lang w:eastAsia="lt-LT"/>
              </w:rPr>
              <w:t>1</w:t>
            </w:r>
          </w:p>
        </w:tc>
        <w:tc>
          <w:tcPr>
            <w:tcW w:w="1750" w:type="dxa"/>
            <w:tcBorders>
              <w:top w:val="nil"/>
              <w:left w:val="nil"/>
              <w:bottom w:val="single" w:sz="4" w:space="0" w:color="auto"/>
              <w:right w:val="single" w:sz="4" w:space="0" w:color="auto"/>
            </w:tcBorders>
            <w:shd w:val="clear" w:color="auto" w:fill="auto"/>
            <w:hideMark/>
          </w:tcPr>
          <w:p w14:paraId="1CAE7B95" w14:textId="77777777" w:rsidR="001B41A6" w:rsidRDefault="00E30C2B">
            <w:pPr>
              <w:ind w:firstLine="62"/>
              <w:rPr>
                <w:szCs w:val="24"/>
                <w:lang w:eastAsia="lt-LT"/>
              </w:rPr>
            </w:pPr>
            <w:r>
              <w:rPr>
                <w:szCs w:val="24"/>
                <w:lang w:eastAsia="lt-LT"/>
              </w:rPr>
              <w:t>Vita Bubliauskaitė</w:t>
            </w:r>
          </w:p>
        </w:tc>
        <w:tc>
          <w:tcPr>
            <w:tcW w:w="1920" w:type="dxa"/>
            <w:tcBorders>
              <w:top w:val="nil"/>
              <w:left w:val="nil"/>
              <w:bottom w:val="single" w:sz="4" w:space="0" w:color="auto"/>
              <w:right w:val="single" w:sz="8" w:space="0" w:color="auto"/>
            </w:tcBorders>
            <w:shd w:val="clear" w:color="auto" w:fill="auto"/>
            <w:hideMark/>
          </w:tcPr>
          <w:p w14:paraId="1CAE7B96" w14:textId="77777777" w:rsidR="001B41A6" w:rsidRDefault="00E30C2B">
            <w:pPr>
              <w:rPr>
                <w:szCs w:val="24"/>
                <w:lang w:eastAsia="lt-LT"/>
              </w:rPr>
            </w:pPr>
            <w:r>
              <w:rPr>
                <w:szCs w:val="24"/>
                <w:lang w:eastAsia="lt-LT"/>
              </w:rPr>
              <w:t>Architektūros ir urbanistikos skyrius</w:t>
            </w:r>
          </w:p>
        </w:tc>
      </w:tr>
      <w:tr w:rsidR="001B41A6" w14:paraId="1CAE7BA7" w14:textId="77777777">
        <w:trPr>
          <w:trHeight w:val="630"/>
        </w:trPr>
        <w:tc>
          <w:tcPr>
            <w:tcW w:w="3440" w:type="dxa"/>
            <w:vMerge w:val="restart"/>
            <w:tcBorders>
              <w:top w:val="nil"/>
              <w:left w:val="single" w:sz="8" w:space="0" w:color="auto"/>
              <w:bottom w:val="single" w:sz="4" w:space="0" w:color="000000"/>
              <w:right w:val="single" w:sz="4" w:space="0" w:color="auto"/>
            </w:tcBorders>
            <w:shd w:val="clear" w:color="auto" w:fill="auto"/>
            <w:hideMark/>
          </w:tcPr>
          <w:p w14:paraId="1CAE7B98" w14:textId="77777777" w:rsidR="001B41A6" w:rsidRDefault="00E30C2B">
            <w:pPr>
              <w:rPr>
                <w:szCs w:val="24"/>
                <w:lang w:eastAsia="lt-LT"/>
              </w:rPr>
            </w:pPr>
            <w:r>
              <w:rPr>
                <w:szCs w:val="24"/>
                <w:lang w:eastAsia="lt-LT"/>
              </w:rPr>
              <w:t>1.1.1.06 Kūrybinių iniciatyvų plėtra</w:t>
            </w:r>
          </w:p>
        </w:tc>
        <w:tc>
          <w:tcPr>
            <w:tcW w:w="1600" w:type="dxa"/>
            <w:vMerge w:val="restart"/>
            <w:tcBorders>
              <w:top w:val="nil"/>
              <w:left w:val="single" w:sz="4" w:space="0" w:color="auto"/>
              <w:bottom w:val="single" w:sz="4" w:space="0" w:color="000000"/>
              <w:right w:val="single" w:sz="4" w:space="0" w:color="000000"/>
            </w:tcBorders>
            <w:shd w:val="clear" w:color="auto" w:fill="auto"/>
            <w:hideMark/>
          </w:tcPr>
          <w:p w14:paraId="1CAE7B99" w14:textId="77777777" w:rsidR="001B41A6" w:rsidRDefault="00E30C2B">
            <w:pPr>
              <w:rPr>
                <w:szCs w:val="24"/>
                <w:lang w:eastAsia="lt-LT"/>
              </w:rPr>
            </w:pPr>
            <w:r>
              <w:rPr>
                <w:szCs w:val="24"/>
                <w:lang w:eastAsia="lt-LT"/>
              </w:rPr>
              <w:t>SB</w:t>
            </w:r>
          </w:p>
        </w:tc>
        <w:tc>
          <w:tcPr>
            <w:tcW w:w="1520" w:type="dxa"/>
            <w:vMerge w:val="restart"/>
            <w:tcBorders>
              <w:top w:val="nil"/>
              <w:left w:val="nil"/>
              <w:right w:val="single" w:sz="4" w:space="0" w:color="000000"/>
            </w:tcBorders>
            <w:shd w:val="clear" w:color="auto" w:fill="auto"/>
            <w:hideMark/>
          </w:tcPr>
          <w:p w14:paraId="1CAE7B9A" w14:textId="77777777" w:rsidR="001B41A6" w:rsidRDefault="00E30C2B">
            <w:pPr>
              <w:rPr>
                <w:szCs w:val="24"/>
                <w:lang w:eastAsia="lt-LT"/>
              </w:rPr>
            </w:pPr>
            <w:r>
              <w:rPr>
                <w:szCs w:val="24"/>
                <w:lang w:eastAsia="lt-LT"/>
              </w:rPr>
              <w:t>20.000,00</w:t>
            </w:r>
          </w:p>
          <w:p w14:paraId="1CAE7B9B" w14:textId="77777777" w:rsidR="001B41A6" w:rsidRDefault="001B41A6">
            <w:pPr>
              <w:ind w:firstLine="62"/>
              <w:rPr>
                <w:szCs w:val="24"/>
                <w:lang w:eastAsia="lt-LT"/>
              </w:rPr>
            </w:pPr>
          </w:p>
        </w:tc>
        <w:tc>
          <w:tcPr>
            <w:tcW w:w="1520" w:type="dxa"/>
            <w:vMerge w:val="restart"/>
            <w:tcBorders>
              <w:top w:val="nil"/>
              <w:left w:val="nil"/>
              <w:right w:val="single" w:sz="4" w:space="0" w:color="000000"/>
            </w:tcBorders>
            <w:shd w:val="clear" w:color="auto" w:fill="auto"/>
            <w:hideMark/>
          </w:tcPr>
          <w:p w14:paraId="1CAE7B9C" w14:textId="77777777" w:rsidR="001B41A6" w:rsidRDefault="00E30C2B">
            <w:pPr>
              <w:rPr>
                <w:szCs w:val="24"/>
                <w:lang w:eastAsia="lt-LT"/>
              </w:rPr>
            </w:pPr>
            <w:r>
              <w:rPr>
                <w:szCs w:val="24"/>
                <w:lang w:eastAsia="lt-LT"/>
              </w:rPr>
              <w:t>25.000,00</w:t>
            </w:r>
          </w:p>
          <w:p w14:paraId="1CAE7B9D"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B9E" w14:textId="77777777" w:rsidR="001B41A6" w:rsidRDefault="00E30C2B">
            <w:pPr>
              <w:rPr>
                <w:szCs w:val="24"/>
                <w:lang w:eastAsia="lt-LT"/>
              </w:rPr>
            </w:pPr>
            <w:r>
              <w:rPr>
                <w:szCs w:val="24"/>
                <w:lang w:eastAsia="lt-LT"/>
              </w:rPr>
              <w:t>25.000,00</w:t>
            </w:r>
          </w:p>
          <w:p w14:paraId="1CAE7B9F" w14:textId="77777777" w:rsidR="001B41A6" w:rsidRDefault="001B41A6">
            <w:pPr>
              <w:ind w:firstLine="62"/>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BA0" w14:textId="77777777" w:rsidR="001B41A6" w:rsidRDefault="00E30C2B">
            <w:pPr>
              <w:rPr>
                <w:szCs w:val="24"/>
                <w:lang w:eastAsia="lt-LT"/>
              </w:rPr>
            </w:pPr>
            <w:r>
              <w:rPr>
                <w:szCs w:val="24"/>
                <w:lang w:eastAsia="lt-LT"/>
              </w:rPr>
              <w:t>Įgyvendintos kūrybinės iniciatyvos</w:t>
            </w:r>
          </w:p>
        </w:tc>
        <w:tc>
          <w:tcPr>
            <w:tcW w:w="1840" w:type="dxa"/>
            <w:tcBorders>
              <w:top w:val="nil"/>
              <w:left w:val="nil"/>
              <w:bottom w:val="single" w:sz="4" w:space="0" w:color="auto"/>
              <w:right w:val="single" w:sz="4" w:space="0" w:color="auto"/>
            </w:tcBorders>
            <w:shd w:val="clear" w:color="auto" w:fill="auto"/>
            <w:hideMark/>
          </w:tcPr>
          <w:p w14:paraId="1CAE7BA1"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A2"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BA3"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BA4" w14:textId="77777777" w:rsidR="001B41A6" w:rsidRDefault="00E30C2B">
            <w:pPr>
              <w:rPr>
                <w:szCs w:val="24"/>
                <w:lang w:eastAsia="lt-LT"/>
              </w:rPr>
            </w:pPr>
            <w:r>
              <w:rPr>
                <w:szCs w:val="24"/>
                <w:lang w:eastAsia="lt-LT"/>
              </w:rPr>
              <w:t>2</w:t>
            </w:r>
          </w:p>
        </w:tc>
        <w:tc>
          <w:tcPr>
            <w:tcW w:w="1750" w:type="dxa"/>
            <w:vMerge w:val="restart"/>
            <w:tcBorders>
              <w:top w:val="nil"/>
              <w:left w:val="single" w:sz="4" w:space="0" w:color="auto"/>
              <w:bottom w:val="single" w:sz="4" w:space="0" w:color="000000"/>
              <w:right w:val="single" w:sz="4" w:space="0" w:color="auto"/>
            </w:tcBorders>
            <w:shd w:val="clear" w:color="auto" w:fill="auto"/>
            <w:hideMark/>
          </w:tcPr>
          <w:p w14:paraId="1CAE7BA5" w14:textId="77777777" w:rsidR="001B41A6" w:rsidRDefault="00E30C2B">
            <w:pPr>
              <w:rPr>
                <w:szCs w:val="24"/>
                <w:lang w:eastAsia="lt-LT"/>
              </w:rPr>
            </w:pPr>
            <w:r>
              <w:rPr>
                <w:szCs w:val="24"/>
                <w:lang w:eastAsia="lt-LT"/>
              </w:rPr>
              <w:t>Audronė Pajarskienė</w:t>
            </w:r>
          </w:p>
        </w:tc>
        <w:tc>
          <w:tcPr>
            <w:tcW w:w="1920" w:type="dxa"/>
            <w:vMerge w:val="restart"/>
            <w:tcBorders>
              <w:top w:val="nil"/>
              <w:left w:val="single" w:sz="4" w:space="0" w:color="auto"/>
              <w:bottom w:val="single" w:sz="4" w:space="0" w:color="000000"/>
              <w:right w:val="single" w:sz="8" w:space="0" w:color="auto"/>
            </w:tcBorders>
            <w:shd w:val="clear" w:color="auto" w:fill="auto"/>
            <w:hideMark/>
          </w:tcPr>
          <w:p w14:paraId="1CAE7BA6" w14:textId="77777777" w:rsidR="001B41A6" w:rsidRDefault="00E30C2B">
            <w:pPr>
              <w:rPr>
                <w:szCs w:val="24"/>
                <w:lang w:eastAsia="lt-LT"/>
              </w:rPr>
            </w:pPr>
            <w:r>
              <w:rPr>
                <w:szCs w:val="24"/>
                <w:lang w:eastAsia="lt-LT"/>
              </w:rPr>
              <w:t>Administracijos vyr. specialistas kultūrai ir turizmui</w:t>
            </w:r>
          </w:p>
        </w:tc>
      </w:tr>
      <w:tr w:rsidR="001B41A6" w14:paraId="1CAE7BB4" w14:textId="77777777">
        <w:trPr>
          <w:trHeight w:val="630"/>
        </w:trPr>
        <w:tc>
          <w:tcPr>
            <w:tcW w:w="3440" w:type="dxa"/>
            <w:vMerge/>
            <w:tcBorders>
              <w:top w:val="nil"/>
              <w:left w:val="single" w:sz="8" w:space="0" w:color="auto"/>
              <w:bottom w:val="single" w:sz="4" w:space="0" w:color="000000"/>
              <w:right w:val="single" w:sz="4" w:space="0" w:color="auto"/>
            </w:tcBorders>
            <w:vAlign w:val="center"/>
            <w:hideMark/>
          </w:tcPr>
          <w:p w14:paraId="1CAE7BA8" w14:textId="77777777" w:rsidR="001B41A6" w:rsidRDefault="001B41A6">
            <w:pPr>
              <w:rPr>
                <w:szCs w:val="24"/>
                <w:lang w:eastAsia="lt-LT"/>
              </w:rPr>
            </w:pPr>
          </w:p>
        </w:tc>
        <w:tc>
          <w:tcPr>
            <w:tcW w:w="1600" w:type="dxa"/>
            <w:vMerge/>
            <w:tcBorders>
              <w:top w:val="nil"/>
              <w:left w:val="single" w:sz="4" w:space="0" w:color="auto"/>
              <w:bottom w:val="single" w:sz="4" w:space="0" w:color="000000"/>
              <w:right w:val="single" w:sz="4" w:space="0" w:color="000000"/>
            </w:tcBorders>
            <w:vAlign w:val="center"/>
            <w:hideMark/>
          </w:tcPr>
          <w:p w14:paraId="1CAE7BA9" w14:textId="77777777" w:rsidR="001B41A6" w:rsidRDefault="001B41A6">
            <w:pPr>
              <w:rPr>
                <w:szCs w:val="24"/>
                <w:lang w:eastAsia="lt-LT"/>
              </w:rPr>
            </w:pPr>
          </w:p>
        </w:tc>
        <w:tc>
          <w:tcPr>
            <w:tcW w:w="1520" w:type="dxa"/>
            <w:vMerge/>
            <w:tcBorders>
              <w:left w:val="nil"/>
              <w:bottom w:val="single" w:sz="4" w:space="0" w:color="000000"/>
              <w:right w:val="single" w:sz="4" w:space="0" w:color="000000"/>
            </w:tcBorders>
            <w:shd w:val="clear" w:color="auto" w:fill="auto"/>
            <w:hideMark/>
          </w:tcPr>
          <w:p w14:paraId="1CAE7BAA" w14:textId="77777777" w:rsidR="001B41A6" w:rsidRDefault="001B41A6">
            <w:pPr>
              <w:rPr>
                <w:szCs w:val="24"/>
                <w:lang w:eastAsia="lt-LT"/>
              </w:rPr>
            </w:pPr>
          </w:p>
        </w:tc>
        <w:tc>
          <w:tcPr>
            <w:tcW w:w="1520" w:type="dxa"/>
            <w:vMerge/>
            <w:tcBorders>
              <w:left w:val="nil"/>
              <w:bottom w:val="single" w:sz="4" w:space="0" w:color="000000"/>
              <w:right w:val="single" w:sz="4" w:space="0" w:color="000000"/>
            </w:tcBorders>
            <w:shd w:val="clear" w:color="auto" w:fill="auto"/>
            <w:hideMark/>
          </w:tcPr>
          <w:p w14:paraId="1CAE7BAB" w14:textId="77777777" w:rsidR="001B41A6" w:rsidRDefault="001B41A6">
            <w:pPr>
              <w:rPr>
                <w:szCs w:val="24"/>
                <w:lang w:eastAsia="lt-LT"/>
              </w:rPr>
            </w:pPr>
          </w:p>
        </w:tc>
        <w:tc>
          <w:tcPr>
            <w:tcW w:w="1520" w:type="dxa"/>
            <w:vMerge/>
            <w:tcBorders>
              <w:left w:val="nil"/>
              <w:bottom w:val="single" w:sz="4" w:space="0" w:color="000000"/>
              <w:right w:val="single" w:sz="4" w:space="0" w:color="auto"/>
            </w:tcBorders>
            <w:shd w:val="clear" w:color="auto" w:fill="auto"/>
            <w:hideMark/>
          </w:tcPr>
          <w:p w14:paraId="1CAE7BAC" w14:textId="77777777" w:rsidR="001B41A6" w:rsidRDefault="001B41A6">
            <w:pPr>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BAD" w14:textId="77777777" w:rsidR="001B41A6" w:rsidRDefault="00E30C2B">
            <w:pPr>
              <w:rPr>
                <w:szCs w:val="24"/>
                <w:lang w:eastAsia="lt-LT"/>
              </w:rPr>
            </w:pPr>
            <w:r>
              <w:rPr>
                <w:szCs w:val="24"/>
                <w:lang w:eastAsia="lt-LT"/>
              </w:rPr>
              <w:t>Priemonių, pasitelkiant savanorius, skaičius</w:t>
            </w:r>
          </w:p>
        </w:tc>
        <w:tc>
          <w:tcPr>
            <w:tcW w:w="1840" w:type="dxa"/>
            <w:tcBorders>
              <w:top w:val="nil"/>
              <w:left w:val="nil"/>
              <w:bottom w:val="single" w:sz="4" w:space="0" w:color="auto"/>
              <w:right w:val="single" w:sz="4" w:space="0" w:color="auto"/>
            </w:tcBorders>
            <w:shd w:val="clear" w:color="auto" w:fill="auto"/>
            <w:hideMark/>
          </w:tcPr>
          <w:p w14:paraId="1CAE7BAE"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AF"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BB0"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BB1" w14:textId="77777777" w:rsidR="001B41A6" w:rsidRDefault="00E30C2B">
            <w:pPr>
              <w:rPr>
                <w:szCs w:val="24"/>
                <w:lang w:eastAsia="lt-LT"/>
              </w:rPr>
            </w:pPr>
            <w:r>
              <w:rPr>
                <w:szCs w:val="24"/>
                <w:lang w:eastAsia="lt-LT"/>
              </w:rPr>
              <w:t>2</w:t>
            </w:r>
          </w:p>
        </w:tc>
        <w:tc>
          <w:tcPr>
            <w:tcW w:w="1750" w:type="dxa"/>
            <w:vMerge/>
            <w:tcBorders>
              <w:top w:val="nil"/>
              <w:left w:val="single" w:sz="4" w:space="0" w:color="auto"/>
              <w:bottom w:val="single" w:sz="4" w:space="0" w:color="000000"/>
              <w:right w:val="single" w:sz="4" w:space="0" w:color="auto"/>
            </w:tcBorders>
            <w:vAlign w:val="center"/>
            <w:hideMark/>
          </w:tcPr>
          <w:p w14:paraId="1CAE7BB2" w14:textId="77777777" w:rsidR="001B41A6" w:rsidRDefault="001B41A6">
            <w:pPr>
              <w:rPr>
                <w:szCs w:val="24"/>
                <w:lang w:eastAsia="lt-LT"/>
              </w:rPr>
            </w:pPr>
          </w:p>
        </w:tc>
        <w:tc>
          <w:tcPr>
            <w:tcW w:w="1920" w:type="dxa"/>
            <w:vMerge/>
            <w:tcBorders>
              <w:top w:val="nil"/>
              <w:left w:val="single" w:sz="4" w:space="0" w:color="auto"/>
              <w:bottom w:val="single" w:sz="4" w:space="0" w:color="000000"/>
              <w:right w:val="single" w:sz="8" w:space="0" w:color="auto"/>
            </w:tcBorders>
            <w:vAlign w:val="center"/>
            <w:hideMark/>
          </w:tcPr>
          <w:p w14:paraId="1CAE7BB3" w14:textId="77777777" w:rsidR="001B41A6" w:rsidRDefault="001B41A6">
            <w:pPr>
              <w:rPr>
                <w:szCs w:val="24"/>
                <w:lang w:eastAsia="lt-LT"/>
              </w:rPr>
            </w:pPr>
          </w:p>
        </w:tc>
      </w:tr>
      <w:tr w:rsidR="001B41A6" w14:paraId="1CAE7BC1"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BB5" w14:textId="77777777" w:rsidR="001B41A6" w:rsidRDefault="00E30C2B">
            <w:pPr>
              <w:rPr>
                <w:szCs w:val="24"/>
                <w:lang w:eastAsia="lt-LT"/>
              </w:rPr>
            </w:pPr>
            <w:r>
              <w:rPr>
                <w:szCs w:val="24"/>
                <w:lang w:eastAsia="lt-LT"/>
              </w:rPr>
              <w:t>1.1.1.07 Tradicinių festivalių įgyvendinimas</w:t>
            </w:r>
          </w:p>
        </w:tc>
        <w:tc>
          <w:tcPr>
            <w:tcW w:w="1600" w:type="dxa"/>
            <w:tcBorders>
              <w:top w:val="nil"/>
              <w:left w:val="nil"/>
              <w:bottom w:val="single" w:sz="4" w:space="0" w:color="000000"/>
              <w:right w:val="single" w:sz="4" w:space="0" w:color="000000"/>
            </w:tcBorders>
            <w:shd w:val="clear" w:color="auto" w:fill="auto"/>
            <w:vAlign w:val="bottom"/>
            <w:hideMark/>
          </w:tcPr>
          <w:p w14:paraId="1CAE7BB6" w14:textId="77777777" w:rsidR="001B41A6" w:rsidRDefault="00E30C2B">
            <w:pPr>
              <w:ind w:firstLine="62"/>
              <w:rPr>
                <w:szCs w:val="24"/>
                <w:lang w:eastAsia="lt-LT"/>
              </w:rPr>
            </w:pPr>
            <w:r>
              <w:rPr>
                <w:szCs w:val="24"/>
                <w:lang w:eastAsia="lt-LT"/>
              </w:rPr>
              <w:t>SB</w:t>
            </w:r>
          </w:p>
        </w:tc>
        <w:tc>
          <w:tcPr>
            <w:tcW w:w="1520" w:type="dxa"/>
            <w:tcBorders>
              <w:top w:val="nil"/>
              <w:left w:val="nil"/>
              <w:bottom w:val="single" w:sz="4" w:space="0" w:color="000000"/>
              <w:right w:val="single" w:sz="4" w:space="0" w:color="000000"/>
            </w:tcBorders>
            <w:shd w:val="clear" w:color="auto" w:fill="auto"/>
            <w:hideMark/>
          </w:tcPr>
          <w:p w14:paraId="1CAE7BB7" w14:textId="77777777" w:rsidR="001B41A6" w:rsidRDefault="00E30C2B">
            <w:pPr>
              <w:rPr>
                <w:szCs w:val="24"/>
                <w:lang w:eastAsia="lt-LT"/>
              </w:rPr>
            </w:pPr>
            <w:r>
              <w:rPr>
                <w:szCs w:val="24"/>
                <w:lang w:eastAsia="lt-LT"/>
              </w:rPr>
              <w:t>25.000,00</w:t>
            </w:r>
          </w:p>
        </w:tc>
        <w:tc>
          <w:tcPr>
            <w:tcW w:w="1520" w:type="dxa"/>
            <w:tcBorders>
              <w:top w:val="nil"/>
              <w:left w:val="nil"/>
              <w:bottom w:val="single" w:sz="4" w:space="0" w:color="000000"/>
              <w:right w:val="single" w:sz="4" w:space="0" w:color="000000"/>
            </w:tcBorders>
            <w:shd w:val="clear" w:color="auto" w:fill="auto"/>
            <w:hideMark/>
          </w:tcPr>
          <w:p w14:paraId="1CAE7BB8" w14:textId="77777777" w:rsidR="001B41A6" w:rsidRDefault="00E30C2B">
            <w:pPr>
              <w:rPr>
                <w:szCs w:val="24"/>
                <w:lang w:eastAsia="lt-LT"/>
              </w:rPr>
            </w:pPr>
            <w:r>
              <w:rPr>
                <w:szCs w:val="24"/>
                <w:lang w:eastAsia="lt-LT"/>
              </w:rPr>
              <w:t>30.000,00</w:t>
            </w:r>
          </w:p>
        </w:tc>
        <w:tc>
          <w:tcPr>
            <w:tcW w:w="1520" w:type="dxa"/>
            <w:tcBorders>
              <w:top w:val="nil"/>
              <w:left w:val="nil"/>
              <w:bottom w:val="single" w:sz="4" w:space="0" w:color="000000"/>
              <w:right w:val="single" w:sz="4" w:space="0" w:color="000000"/>
            </w:tcBorders>
            <w:shd w:val="clear" w:color="auto" w:fill="auto"/>
            <w:hideMark/>
          </w:tcPr>
          <w:p w14:paraId="1CAE7BB9" w14:textId="77777777" w:rsidR="001B41A6" w:rsidRDefault="00E30C2B">
            <w:pPr>
              <w:rPr>
                <w:szCs w:val="24"/>
                <w:lang w:eastAsia="lt-LT"/>
              </w:rPr>
            </w:pPr>
            <w:r>
              <w:rPr>
                <w:szCs w:val="24"/>
                <w:lang w:eastAsia="lt-LT"/>
              </w:rPr>
              <w:t>30.000,00</w:t>
            </w:r>
          </w:p>
        </w:tc>
        <w:tc>
          <w:tcPr>
            <w:tcW w:w="2540" w:type="dxa"/>
            <w:tcBorders>
              <w:top w:val="nil"/>
              <w:left w:val="nil"/>
              <w:bottom w:val="single" w:sz="4" w:space="0" w:color="auto"/>
              <w:right w:val="single" w:sz="4" w:space="0" w:color="auto"/>
            </w:tcBorders>
            <w:shd w:val="clear" w:color="auto" w:fill="auto"/>
            <w:hideMark/>
          </w:tcPr>
          <w:p w14:paraId="1CAE7BBA" w14:textId="77777777" w:rsidR="001B41A6" w:rsidRDefault="00E30C2B">
            <w:pPr>
              <w:rPr>
                <w:szCs w:val="24"/>
                <w:lang w:eastAsia="lt-LT"/>
              </w:rPr>
            </w:pPr>
            <w:r>
              <w:rPr>
                <w:szCs w:val="24"/>
                <w:lang w:eastAsia="lt-LT"/>
              </w:rPr>
              <w:t>Festivalių skaičius</w:t>
            </w:r>
          </w:p>
        </w:tc>
        <w:tc>
          <w:tcPr>
            <w:tcW w:w="1840" w:type="dxa"/>
            <w:tcBorders>
              <w:top w:val="nil"/>
              <w:left w:val="nil"/>
              <w:bottom w:val="single" w:sz="4" w:space="0" w:color="auto"/>
              <w:right w:val="single" w:sz="4" w:space="0" w:color="auto"/>
            </w:tcBorders>
            <w:shd w:val="clear" w:color="auto" w:fill="auto"/>
            <w:hideMark/>
          </w:tcPr>
          <w:p w14:paraId="1CAE7BBB"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BC" w14:textId="77777777" w:rsidR="001B41A6" w:rsidRDefault="00E30C2B">
            <w:pPr>
              <w:rPr>
                <w:szCs w:val="24"/>
                <w:lang w:eastAsia="lt-LT"/>
              </w:rPr>
            </w:pPr>
            <w:r>
              <w:rPr>
                <w:szCs w:val="24"/>
                <w:lang w:eastAsia="lt-LT"/>
              </w:rPr>
              <w:t>8</w:t>
            </w:r>
          </w:p>
        </w:tc>
        <w:tc>
          <w:tcPr>
            <w:tcW w:w="1540" w:type="dxa"/>
            <w:tcBorders>
              <w:top w:val="nil"/>
              <w:left w:val="nil"/>
              <w:bottom w:val="single" w:sz="4" w:space="0" w:color="auto"/>
              <w:right w:val="single" w:sz="4" w:space="0" w:color="auto"/>
            </w:tcBorders>
            <w:shd w:val="clear" w:color="auto" w:fill="auto"/>
            <w:hideMark/>
          </w:tcPr>
          <w:p w14:paraId="1CAE7BBD" w14:textId="77777777" w:rsidR="001B41A6" w:rsidRDefault="00E30C2B">
            <w:pPr>
              <w:rPr>
                <w:szCs w:val="24"/>
                <w:lang w:eastAsia="lt-LT"/>
              </w:rPr>
            </w:pPr>
            <w:r>
              <w:rPr>
                <w:szCs w:val="24"/>
                <w:lang w:eastAsia="lt-LT"/>
              </w:rPr>
              <w:t>9</w:t>
            </w:r>
          </w:p>
        </w:tc>
        <w:tc>
          <w:tcPr>
            <w:tcW w:w="1540" w:type="dxa"/>
            <w:tcBorders>
              <w:top w:val="nil"/>
              <w:left w:val="nil"/>
              <w:bottom w:val="single" w:sz="4" w:space="0" w:color="auto"/>
              <w:right w:val="single" w:sz="4" w:space="0" w:color="auto"/>
            </w:tcBorders>
            <w:shd w:val="clear" w:color="auto" w:fill="auto"/>
            <w:hideMark/>
          </w:tcPr>
          <w:p w14:paraId="1CAE7BBE" w14:textId="77777777" w:rsidR="001B41A6" w:rsidRDefault="00E30C2B">
            <w:pPr>
              <w:rPr>
                <w:szCs w:val="24"/>
                <w:lang w:eastAsia="lt-LT"/>
              </w:rPr>
            </w:pPr>
            <w:r>
              <w:rPr>
                <w:szCs w:val="24"/>
                <w:lang w:eastAsia="lt-LT"/>
              </w:rPr>
              <w:t>9</w:t>
            </w:r>
          </w:p>
        </w:tc>
        <w:tc>
          <w:tcPr>
            <w:tcW w:w="1750" w:type="dxa"/>
            <w:tcBorders>
              <w:top w:val="nil"/>
              <w:left w:val="nil"/>
              <w:bottom w:val="single" w:sz="4" w:space="0" w:color="auto"/>
              <w:right w:val="single" w:sz="4" w:space="0" w:color="auto"/>
            </w:tcBorders>
            <w:shd w:val="clear" w:color="auto" w:fill="auto"/>
            <w:hideMark/>
          </w:tcPr>
          <w:p w14:paraId="1CAE7BBF" w14:textId="77777777" w:rsidR="001B41A6" w:rsidRDefault="00E30C2B">
            <w:pPr>
              <w:ind w:firstLine="62"/>
              <w:rPr>
                <w:szCs w:val="24"/>
                <w:lang w:eastAsia="lt-LT"/>
              </w:rPr>
            </w:pPr>
            <w:r>
              <w:rPr>
                <w:szCs w:val="24"/>
                <w:lang w:eastAsia="lt-LT"/>
              </w:rPr>
              <w:t>Audronė Pajarskienė</w:t>
            </w:r>
          </w:p>
        </w:tc>
        <w:tc>
          <w:tcPr>
            <w:tcW w:w="1920" w:type="dxa"/>
            <w:tcBorders>
              <w:top w:val="nil"/>
              <w:left w:val="nil"/>
              <w:bottom w:val="single" w:sz="4" w:space="0" w:color="auto"/>
              <w:right w:val="single" w:sz="8" w:space="0" w:color="auto"/>
            </w:tcBorders>
            <w:shd w:val="clear" w:color="auto" w:fill="auto"/>
            <w:hideMark/>
          </w:tcPr>
          <w:p w14:paraId="1CAE7BC0" w14:textId="77777777" w:rsidR="001B41A6" w:rsidRDefault="00E30C2B">
            <w:pPr>
              <w:rPr>
                <w:szCs w:val="24"/>
                <w:lang w:eastAsia="lt-LT"/>
              </w:rPr>
            </w:pPr>
            <w:r>
              <w:rPr>
                <w:szCs w:val="24"/>
                <w:lang w:eastAsia="lt-LT"/>
              </w:rPr>
              <w:t>Administracijos vyr. specialistas kultūrai ir turizmui</w:t>
            </w:r>
          </w:p>
        </w:tc>
      </w:tr>
      <w:tr w:rsidR="001B41A6" w14:paraId="1CAE7BCE" w14:textId="77777777">
        <w:trPr>
          <w:trHeight w:val="945"/>
        </w:trPr>
        <w:tc>
          <w:tcPr>
            <w:tcW w:w="3440" w:type="dxa"/>
            <w:tcBorders>
              <w:top w:val="nil"/>
              <w:left w:val="single" w:sz="8" w:space="0" w:color="auto"/>
              <w:bottom w:val="nil"/>
              <w:right w:val="single" w:sz="4" w:space="0" w:color="auto"/>
            </w:tcBorders>
            <w:shd w:val="clear" w:color="auto" w:fill="auto"/>
            <w:hideMark/>
          </w:tcPr>
          <w:p w14:paraId="1CAE7BC2" w14:textId="77777777" w:rsidR="001B41A6" w:rsidRDefault="00E30C2B">
            <w:pPr>
              <w:rPr>
                <w:szCs w:val="24"/>
                <w:lang w:eastAsia="lt-LT"/>
              </w:rPr>
            </w:pPr>
            <w:r>
              <w:rPr>
                <w:szCs w:val="24"/>
                <w:lang w:eastAsia="lt-LT"/>
              </w:rPr>
              <w:t>1.1.1.08 Kultūrinio turizmo iniciatyvos</w:t>
            </w:r>
          </w:p>
        </w:tc>
        <w:tc>
          <w:tcPr>
            <w:tcW w:w="1600" w:type="dxa"/>
            <w:tcBorders>
              <w:top w:val="nil"/>
              <w:left w:val="nil"/>
              <w:bottom w:val="single" w:sz="4" w:space="0" w:color="000000"/>
              <w:right w:val="single" w:sz="4" w:space="0" w:color="000000"/>
            </w:tcBorders>
            <w:shd w:val="clear" w:color="auto" w:fill="auto"/>
            <w:vAlign w:val="bottom"/>
            <w:hideMark/>
          </w:tcPr>
          <w:p w14:paraId="1CAE7BC3" w14:textId="77777777" w:rsidR="001B41A6" w:rsidRDefault="00E30C2B">
            <w:pPr>
              <w:rPr>
                <w:szCs w:val="24"/>
                <w:lang w:eastAsia="lt-LT"/>
              </w:rPr>
            </w:pPr>
            <w:r>
              <w:rPr>
                <w:szCs w:val="24"/>
                <w:lang w:eastAsia="lt-LT"/>
              </w:rPr>
              <w:t>SB</w:t>
            </w:r>
          </w:p>
        </w:tc>
        <w:tc>
          <w:tcPr>
            <w:tcW w:w="1520" w:type="dxa"/>
            <w:tcBorders>
              <w:top w:val="nil"/>
              <w:left w:val="nil"/>
              <w:bottom w:val="single" w:sz="4" w:space="0" w:color="000000"/>
              <w:right w:val="single" w:sz="4" w:space="0" w:color="000000"/>
            </w:tcBorders>
            <w:shd w:val="clear" w:color="auto" w:fill="auto"/>
            <w:hideMark/>
          </w:tcPr>
          <w:p w14:paraId="1CAE7BC4" w14:textId="77777777" w:rsidR="001B41A6" w:rsidRDefault="00E30C2B">
            <w:pPr>
              <w:rPr>
                <w:szCs w:val="24"/>
                <w:lang w:eastAsia="lt-LT"/>
              </w:rPr>
            </w:pPr>
            <w:r>
              <w:rPr>
                <w:szCs w:val="24"/>
                <w:lang w:eastAsia="lt-LT"/>
              </w:rPr>
              <w:t>2.800,00</w:t>
            </w:r>
          </w:p>
        </w:tc>
        <w:tc>
          <w:tcPr>
            <w:tcW w:w="1520" w:type="dxa"/>
            <w:tcBorders>
              <w:top w:val="nil"/>
              <w:left w:val="nil"/>
              <w:bottom w:val="single" w:sz="4" w:space="0" w:color="000000"/>
              <w:right w:val="single" w:sz="4" w:space="0" w:color="000000"/>
            </w:tcBorders>
            <w:shd w:val="clear" w:color="auto" w:fill="auto"/>
            <w:hideMark/>
          </w:tcPr>
          <w:p w14:paraId="1CAE7BC5" w14:textId="77777777" w:rsidR="001B41A6" w:rsidRDefault="00E30C2B">
            <w:pPr>
              <w:rPr>
                <w:szCs w:val="24"/>
                <w:lang w:eastAsia="lt-LT"/>
              </w:rPr>
            </w:pPr>
            <w:r>
              <w:rPr>
                <w:szCs w:val="24"/>
                <w:lang w:eastAsia="lt-LT"/>
              </w:rPr>
              <w:t>2.800,00</w:t>
            </w:r>
          </w:p>
        </w:tc>
        <w:tc>
          <w:tcPr>
            <w:tcW w:w="1520" w:type="dxa"/>
            <w:tcBorders>
              <w:top w:val="nil"/>
              <w:left w:val="nil"/>
              <w:bottom w:val="single" w:sz="4" w:space="0" w:color="000000"/>
              <w:right w:val="single" w:sz="4" w:space="0" w:color="000000"/>
            </w:tcBorders>
            <w:shd w:val="clear" w:color="auto" w:fill="auto"/>
            <w:hideMark/>
          </w:tcPr>
          <w:p w14:paraId="1CAE7BC6" w14:textId="77777777" w:rsidR="001B41A6" w:rsidRDefault="00E30C2B">
            <w:pPr>
              <w:rPr>
                <w:szCs w:val="24"/>
                <w:lang w:eastAsia="lt-LT"/>
              </w:rPr>
            </w:pPr>
            <w:r>
              <w:rPr>
                <w:szCs w:val="24"/>
                <w:lang w:eastAsia="lt-LT"/>
              </w:rPr>
              <w:t>2.800,00</w:t>
            </w:r>
          </w:p>
        </w:tc>
        <w:tc>
          <w:tcPr>
            <w:tcW w:w="2540" w:type="dxa"/>
            <w:tcBorders>
              <w:top w:val="nil"/>
              <w:left w:val="nil"/>
              <w:bottom w:val="single" w:sz="4" w:space="0" w:color="auto"/>
              <w:right w:val="single" w:sz="4" w:space="0" w:color="auto"/>
            </w:tcBorders>
            <w:shd w:val="clear" w:color="auto" w:fill="auto"/>
            <w:hideMark/>
          </w:tcPr>
          <w:p w14:paraId="1CAE7BC7" w14:textId="77777777" w:rsidR="001B41A6" w:rsidRDefault="00E30C2B">
            <w:pPr>
              <w:rPr>
                <w:szCs w:val="24"/>
                <w:lang w:eastAsia="lt-LT"/>
              </w:rPr>
            </w:pPr>
            <w:r>
              <w:rPr>
                <w:szCs w:val="24"/>
                <w:lang w:eastAsia="lt-LT"/>
              </w:rPr>
              <w:t>Finansuotų paraiškų skaičius</w:t>
            </w:r>
          </w:p>
        </w:tc>
        <w:tc>
          <w:tcPr>
            <w:tcW w:w="1840" w:type="dxa"/>
            <w:tcBorders>
              <w:top w:val="nil"/>
              <w:left w:val="nil"/>
              <w:bottom w:val="single" w:sz="4" w:space="0" w:color="auto"/>
              <w:right w:val="single" w:sz="4" w:space="0" w:color="auto"/>
            </w:tcBorders>
            <w:shd w:val="clear" w:color="auto" w:fill="auto"/>
            <w:hideMark/>
          </w:tcPr>
          <w:p w14:paraId="1CAE7BC8"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C9"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BCA"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BCB" w14:textId="77777777" w:rsidR="001B41A6" w:rsidRDefault="00E30C2B">
            <w:pPr>
              <w:rPr>
                <w:szCs w:val="24"/>
                <w:lang w:eastAsia="lt-LT"/>
              </w:rPr>
            </w:pPr>
            <w:r>
              <w:rPr>
                <w:szCs w:val="24"/>
                <w:lang w:eastAsia="lt-LT"/>
              </w:rPr>
              <w:t>2</w:t>
            </w:r>
          </w:p>
        </w:tc>
        <w:tc>
          <w:tcPr>
            <w:tcW w:w="1750" w:type="dxa"/>
            <w:tcBorders>
              <w:top w:val="nil"/>
              <w:left w:val="nil"/>
              <w:bottom w:val="single" w:sz="4" w:space="0" w:color="auto"/>
              <w:right w:val="single" w:sz="4" w:space="0" w:color="auto"/>
            </w:tcBorders>
            <w:shd w:val="clear" w:color="auto" w:fill="auto"/>
            <w:hideMark/>
          </w:tcPr>
          <w:p w14:paraId="1CAE7BCC" w14:textId="77777777" w:rsidR="001B41A6" w:rsidRDefault="00E30C2B">
            <w:pPr>
              <w:ind w:firstLine="62"/>
              <w:rPr>
                <w:szCs w:val="24"/>
                <w:lang w:eastAsia="lt-LT"/>
              </w:rPr>
            </w:pPr>
            <w:r>
              <w:rPr>
                <w:szCs w:val="24"/>
                <w:lang w:eastAsia="lt-LT"/>
              </w:rPr>
              <w:t>Audronė Pajarskienė</w:t>
            </w:r>
          </w:p>
        </w:tc>
        <w:tc>
          <w:tcPr>
            <w:tcW w:w="1920" w:type="dxa"/>
            <w:tcBorders>
              <w:top w:val="nil"/>
              <w:left w:val="nil"/>
              <w:bottom w:val="single" w:sz="4" w:space="0" w:color="auto"/>
              <w:right w:val="single" w:sz="8" w:space="0" w:color="auto"/>
            </w:tcBorders>
            <w:shd w:val="clear" w:color="auto" w:fill="auto"/>
            <w:hideMark/>
          </w:tcPr>
          <w:p w14:paraId="1CAE7BCD" w14:textId="77777777" w:rsidR="001B41A6" w:rsidRDefault="00E30C2B">
            <w:pPr>
              <w:rPr>
                <w:szCs w:val="24"/>
                <w:lang w:eastAsia="lt-LT"/>
              </w:rPr>
            </w:pPr>
            <w:r>
              <w:rPr>
                <w:szCs w:val="24"/>
                <w:lang w:eastAsia="lt-LT"/>
              </w:rPr>
              <w:t>Administracijos vyr. specialistas kultūrai ir turizmui</w:t>
            </w:r>
          </w:p>
        </w:tc>
      </w:tr>
      <w:tr w:rsidR="001B41A6" w14:paraId="1CAE7BDE" w14:textId="77777777">
        <w:trPr>
          <w:trHeight w:val="630"/>
        </w:trPr>
        <w:tc>
          <w:tcPr>
            <w:tcW w:w="3440" w:type="dxa"/>
            <w:vMerge w:val="restart"/>
            <w:tcBorders>
              <w:top w:val="single" w:sz="4" w:space="0" w:color="auto"/>
              <w:left w:val="single" w:sz="8" w:space="0" w:color="auto"/>
              <w:bottom w:val="single" w:sz="4" w:space="0" w:color="000000"/>
              <w:right w:val="single" w:sz="4" w:space="0" w:color="auto"/>
            </w:tcBorders>
            <w:shd w:val="clear" w:color="auto" w:fill="auto"/>
            <w:hideMark/>
          </w:tcPr>
          <w:p w14:paraId="1CAE7BCF" w14:textId="77777777" w:rsidR="001B41A6" w:rsidRDefault="00E30C2B">
            <w:pPr>
              <w:rPr>
                <w:szCs w:val="24"/>
                <w:lang w:eastAsia="lt-LT"/>
              </w:rPr>
            </w:pPr>
            <w:r>
              <w:rPr>
                <w:szCs w:val="24"/>
                <w:lang w:eastAsia="lt-LT"/>
              </w:rPr>
              <w:t>1.1.1.09 Muziejinių ekspozicijų plėtra</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14:paraId="1CAE7BD0" w14:textId="77777777" w:rsidR="001B41A6" w:rsidRDefault="00E30C2B">
            <w:pPr>
              <w:rPr>
                <w:szCs w:val="24"/>
                <w:lang w:eastAsia="lt-LT"/>
              </w:rPr>
            </w:pPr>
            <w:r>
              <w:rPr>
                <w:szCs w:val="24"/>
                <w:lang w:eastAsia="lt-LT"/>
              </w:rPr>
              <w:t>SB</w:t>
            </w:r>
          </w:p>
        </w:tc>
        <w:tc>
          <w:tcPr>
            <w:tcW w:w="1520" w:type="dxa"/>
            <w:vMerge w:val="restart"/>
            <w:tcBorders>
              <w:top w:val="nil"/>
              <w:left w:val="nil"/>
              <w:right w:val="single" w:sz="4" w:space="0" w:color="auto"/>
            </w:tcBorders>
            <w:shd w:val="clear" w:color="auto" w:fill="auto"/>
            <w:hideMark/>
          </w:tcPr>
          <w:p w14:paraId="1CAE7BD1" w14:textId="77777777" w:rsidR="001B41A6" w:rsidRDefault="00E30C2B">
            <w:pPr>
              <w:rPr>
                <w:szCs w:val="24"/>
                <w:lang w:eastAsia="lt-LT"/>
              </w:rPr>
            </w:pPr>
            <w:r>
              <w:rPr>
                <w:szCs w:val="24"/>
                <w:lang w:eastAsia="lt-LT"/>
              </w:rPr>
              <w:t>10.000,00</w:t>
            </w:r>
          </w:p>
          <w:p w14:paraId="1CAE7BD2"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BD3" w14:textId="77777777" w:rsidR="001B41A6" w:rsidRDefault="00E30C2B">
            <w:pPr>
              <w:rPr>
                <w:szCs w:val="24"/>
                <w:lang w:eastAsia="lt-LT"/>
              </w:rPr>
            </w:pPr>
            <w:r>
              <w:rPr>
                <w:szCs w:val="24"/>
                <w:lang w:eastAsia="lt-LT"/>
              </w:rPr>
              <w:t>10.000,00</w:t>
            </w:r>
          </w:p>
          <w:p w14:paraId="1CAE7BD4"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BD5" w14:textId="77777777" w:rsidR="001B41A6" w:rsidRDefault="00E30C2B">
            <w:pPr>
              <w:rPr>
                <w:szCs w:val="24"/>
                <w:lang w:eastAsia="lt-LT"/>
              </w:rPr>
            </w:pPr>
            <w:r>
              <w:rPr>
                <w:szCs w:val="24"/>
                <w:lang w:eastAsia="lt-LT"/>
              </w:rPr>
              <w:t>10.000,00</w:t>
            </w:r>
          </w:p>
          <w:p w14:paraId="1CAE7BD6" w14:textId="77777777" w:rsidR="001B41A6" w:rsidRDefault="001B41A6">
            <w:pPr>
              <w:ind w:firstLine="62"/>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BD7" w14:textId="77777777" w:rsidR="001B41A6" w:rsidRDefault="00E30C2B">
            <w:pPr>
              <w:rPr>
                <w:szCs w:val="24"/>
                <w:lang w:eastAsia="lt-LT"/>
              </w:rPr>
            </w:pPr>
            <w:r>
              <w:rPr>
                <w:szCs w:val="24"/>
                <w:lang w:eastAsia="lt-LT"/>
              </w:rPr>
              <w:t>Akredituotų ekspozicijų skaičius</w:t>
            </w:r>
          </w:p>
        </w:tc>
        <w:tc>
          <w:tcPr>
            <w:tcW w:w="1840" w:type="dxa"/>
            <w:tcBorders>
              <w:top w:val="nil"/>
              <w:left w:val="nil"/>
              <w:bottom w:val="single" w:sz="4" w:space="0" w:color="auto"/>
              <w:right w:val="single" w:sz="4" w:space="0" w:color="auto"/>
            </w:tcBorders>
            <w:shd w:val="clear" w:color="auto" w:fill="auto"/>
            <w:hideMark/>
          </w:tcPr>
          <w:p w14:paraId="1CAE7BD8"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D9" w14:textId="77777777" w:rsidR="001B41A6" w:rsidRDefault="00E30C2B">
            <w:pPr>
              <w:rPr>
                <w:szCs w:val="24"/>
                <w:lang w:eastAsia="lt-LT"/>
              </w:rPr>
            </w:pPr>
            <w:r>
              <w:rPr>
                <w:szCs w:val="24"/>
                <w:lang w:eastAsia="lt-LT"/>
              </w:rPr>
              <w:t>6</w:t>
            </w:r>
          </w:p>
        </w:tc>
        <w:tc>
          <w:tcPr>
            <w:tcW w:w="1540" w:type="dxa"/>
            <w:tcBorders>
              <w:top w:val="nil"/>
              <w:left w:val="nil"/>
              <w:bottom w:val="single" w:sz="4" w:space="0" w:color="auto"/>
              <w:right w:val="single" w:sz="4" w:space="0" w:color="auto"/>
            </w:tcBorders>
            <w:shd w:val="clear" w:color="auto" w:fill="auto"/>
            <w:hideMark/>
          </w:tcPr>
          <w:p w14:paraId="1CAE7BDA" w14:textId="77777777" w:rsidR="001B41A6" w:rsidRDefault="00E30C2B">
            <w:pPr>
              <w:rPr>
                <w:szCs w:val="24"/>
                <w:lang w:eastAsia="lt-LT"/>
              </w:rPr>
            </w:pPr>
            <w:r>
              <w:rPr>
                <w:szCs w:val="24"/>
                <w:lang w:eastAsia="lt-LT"/>
              </w:rPr>
              <w:t>4</w:t>
            </w:r>
          </w:p>
        </w:tc>
        <w:tc>
          <w:tcPr>
            <w:tcW w:w="1540" w:type="dxa"/>
            <w:tcBorders>
              <w:top w:val="nil"/>
              <w:left w:val="nil"/>
              <w:bottom w:val="single" w:sz="4" w:space="0" w:color="auto"/>
              <w:right w:val="single" w:sz="4" w:space="0" w:color="auto"/>
            </w:tcBorders>
            <w:shd w:val="clear" w:color="auto" w:fill="auto"/>
            <w:hideMark/>
          </w:tcPr>
          <w:p w14:paraId="1CAE7BDB" w14:textId="77777777" w:rsidR="001B41A6" w:rsidRDefault="00E30C2B">
            <w:pPr>
              <w:rPr>
                <w:szCs w:val="24"/>
                <w:lang w:eastAsia="lt-LT"/>
              </w:rPr>
            </w:pPr>
            <w:r>
              <w:rPr>
                <w:szCs w:val="24"/>
                <w:lang w:eastAsia="lt-LT"/>
              </w:rPr>
              <w:t>2</w:t>
            </w:r>
          </w:p>
        </w:tc>
        <w:tc>
          <w:tcPr>
            <w:tcW w:w="1750" w:type="dxa"/>
            <w:vMerge w:val="restart"/>
            <w:tcBorders>
              <w:top w:val="nil"/>
              <w:left w:val="single" w:sz="4" w:space="0" w:color="auto"/>
              <w:bottom w:val="single" w:sz="4" w:space="0" w:color="000000"/>
              <w:right w:val="single" w:sz="4" w:space="0" w:color="auto"/>
            </w:tcBorders>
            <w:shd w:val="clear" w:color="auto" w:fill="auto"/>
            <w:hideMark/>
          </w:tcPr>
          <w:p w14:paraId="1CAE7BDC" w14:textId="77777777" w:rsidR="001B41A6" w:rsidRDefault="00E30C2B">
            <w:pPr>
              <w:ind w:firstLine="62"/>
              <w:rPr>
                <w:szCs w:val="24"/>
                <w:lang w:eastAsia="lt-LT"/>
              </w:rPr>
            </w:pPr>
            <w:r>
              <w:rPr>
                <w:szCs w:val="24"/>
                <w:lang w:eastAsia="lt-LT"/>
              </w:rPr>
              <w:t>Audronė Pajarskienė</w:t>
            </w:r>
          </w:p>
        </w:tc>
        <w:tc>
          <w:tcPr>
            <w:tcW w:w="1920" w:type="dxa"/>
            <w:vMerge w:val="restart"/>
            <w:tcBorders>
              <w:top w:val="nil"/>
              <w:left w:val="single" w:sz="4" w:space="0" w:color="auto"/>
              <w:bottom w:val="single" w:sz="4" w:space="0" w:color="000000"/>
              <w:right w:val="single" w:sz="8" w:space="0" w:color="auto"/>
            </w:tcBorders>
            <w:shd w:val="clear" w:color="auto" w:fill="auto"/>
            <w:hideMark/>
          </w:tcPr>
          <w:p w14:paraId="1CAE7BDD" w14:textId="77777777" w:rsidR="001B41A6" w:rsidRDefault="00E30C2B">
            <w:pPr>
              <w:rPr>
                <w:szCs w:val="24"/>
                <w:lang w:eastAsia="lt-LT"/>
              </w:rPr>
            </w:pPr>
            <w:r>
              <w:rPr>
                <w:szCs w:val="24"/>
                <w:lang w:eastAsia="lt-LT"/>
              </w:rPr>
              <w:t>Administracijos vyr. specialistas kultūrai ir turizmui</w:t>
            </w:r>
          </w:p>
        </w:tc>
      </w:tr>
      <w:tr w:rsidR="001B41A6" w14:paraId="1CAE7BEB" w14:textId="77777777">
        <w:trPr>
          <w:trHeight w:val="630"/>
        </w:trPr>
        <w:tc>
          <w:tcPr>
            <w:tcW w:w="3440" w:type="dxa"/>
            <w:vMerge/>
            <w:tcBorders>
              <w:top w:val="single" w:sz="4" w:space="0" w:color="auto"/>
              <w:left w:val="single" w:sz="8" w:space="0" w:color="auto"/>
              <w:bottom w:val="single" w:sz="4" w:space="0" w:color="000000"/>
              <w:right w:val="single" w:sz="4" w:space="0" w:color="auto"/>
            </w:tcBorders>
            <w:vAlign w:val="center"/>
            <w:hideMark/>
          </w:tcPr>
          <w:p w14:paraId="1CAE7BDF" w14:textId="77777777" w:rsidR="001B41A6" w:rsidRDefault="001B41A6">
            <w:pPr>
              <w:rPr>
                <w:szCs w:val="24"/>
                <w:lang w:eastAsia="lt-LT"/>
              </w:rPr>
            </w:pPr>
          </w:p>
        </w:tc>
        <w:tc>
          <w:tcPr>
            <w:tcW w:w="1600" w:type="dxa"/>
            <w:vMerge/>
            <w:tcBorders>
              <w:top w:val="nil"/>
              <w:left w:val="single" w:sz="4" w:space="0" w:color="auto"/>
              <w:bottom w:val="single" w:sz="4" w:space="0" w:color="000000"/>
              <w:right w:val="single" w:sz="4" w:space="0" w:color="auto"/>
            </w:tcBorders>
            <w:vAlign w:val="center"/>
            <w:hideMark/>
          </w:tcPr>
          <w:p w14:paraId="1CAE7BE0"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BE1"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BE2"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BE3" w14:textId="77777777" w:rsidR="001B41A6" w:rsidRDefault="001B41A6">
            <w:pPr>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BE4" w14:textId="77777777" w:rsidR="001B41A6" w:rsidRDefault="00E30C2B">
            <w:pPr>
              <w:rPr>
                <w:szCs w:val="24"/>
                <w:lang w:eastAsia="lt-LT"/>
              </w:rPr>
            </w:pPr>
            <w:r>
              <w:rPr>
                <w:szCs w:val="24"/>
                <w:lang w:eastAsia="lt-LT"/>
              </w:rPr>
              <w:t>Finansuotų paraiškų skaičius</w:t>
            </w:r>
          </w:p>
        </w:tc>
        <w:tc>
          <w:tcPr>
            <w:tcW w:w="1840" w:type="dxa"/>
            <w:tcBorders>
              <w:top w:val="nil"/>
              <w:left w:val="nil"/>
              <w:bottom w:val="single" w:sz="4" w:space="0" w:color="auto"/>
              <w:right w:val="single" w:sz="4" w:space="0" w:color="auto"/>
            </w:tcBorders>
            <w:shd w:val="clear" w:color="auto" w:fill="auto"/>
            <w:hideMark/>
          </w:tcPr>
          <w:p w14:paraId="1CAE7BE5"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E6" w14:textId="77777777" w:rsidR="001B41A6" w:rsidRDefault="00E30C2B">
            <w:pPr>
              <w:rPr>
                <w:szCs w:val="24"/>
                <w:lang w:eastAsia="lt-LT"/>
              </w:rPr>
            </w:pPr>
            <w:r>
              <w:rPr>
                <w:szCs w:val="24"/>
                <w:lang w:eastAsia="lt-LT"/>
              </w:rPr>
              <w:t>4</w:t>
            </w:r>
          </w:p>
        </w:tc>
        <w:tc>
          <w:tcPr>
            <w:tcW w:w="1540" w:type="dxa"/>
            <w:tcBorders>
              <w:top w:val="nil"/>
              <w:left w:val="nil"/>
              <w:bottom w:val="single" w:sz="4" w:space="0" w:color="auto"/>
              <w:right w:val="single" w:sz="4" w:space="0" w:color="auto"/>
            </w:tcBorders>
            <w:shd w:val="clear" w:color="auto" w:fill="auto"/>
            <w:hideMark/>
          </w:tcPr>
          <w:p w14:paraId="1CAE7BE7" w14:textId="77777777" w:rsidR="001B41A6" w:rsidRDefault="00E30C2B">
            <w:pPr>
              <w:rPr>
                <w:szCs w:val="24"/>
                <w:lang w:eastAsia="lt-LT"/>
              </w:rPr>
            </w:pPr>
            <w:r>
              <w:rPr>
                <w:szCs w:val="24"/>
                <w:lang w:eastAsia="lt-LT"/>
              </w:rPr>
              <w:t>6</w:t>
            </w:r>
          </w:p>
        </w:tc>
        <w:tc>
          <w:tcPr>
            <w:tcW w:w="1540" w:type="dxa"/>
            <w:tcBorders>
              <w:top w:val="nil"/>
              <w:left w:val="nil"/>
              <w:bottom w:val="single" w:sz="4" w:space="0" w:color="auto"/>
              <w:right w:val="single" w:sz="4" w:space="0" w:color="auto"/>
            </w:tcBorders>
            <w:shd w:val="clear" w:color="auto" w:fill="auto"/>
            <w:hideMark/>
          </w:tcPr>
          <w:p w14:paraId="1CAE7BE8" w14:textId="77777777" w:rsidR="001B41A6" w:rsidRDefault="00E30C2B">
            <w:pPr>
              <w:rPr>
                <w:szCs w:val="24"/>
                <w:lang w:eastAsia="lt-LT"/>
              </w:rPr>
            </w:pPr>
            <w:r>
              <w:rPr>
                <w:szCs w:val="24"/>
                <w:lang w:eastAsia="lt-LT"/>
              </w:rPr>
              <w:t>8</w:t>
            </w:r>
          </w:p>
        </w:tc>
        <w:tc>
          <w:tcPr>
            <w:tcW w:w="1750" w:type="dxa"/>
            <w:vMerge/>
            <w:tcBorders>
              <w:top w:val="nil"/>
              <w:left w:val="single" w:sz="4" w:space="0" w:color="auto"/>
              <w:bottom w:val="single" w:sz="4" w:space="0" w:color="000000"/>
              <w:right w:val="single" w:sz="4" w:space="0" w:color="auto"/>
            </w:tcBorders>
            <w:vAlign w:val="center"/>
            <w:hideMark/>
          </w:tcPr>
          <w:p w14:paraId="1CAE7BE9" w14:textId="77777777" w:rsidR="001B41A6" w:rsidRDefault="001B41A6">
            <w:pPr>
              <w:rPr>
                <w:szCs w:val="24"/>
                <w:lang w:eastAsia="lt-LT"/>
              </w:rPr>
            </w:pPr>
          </w:p>
        </w:tc>
        <w:tc>
          <w:tcPr>
            <w:tcW w:w="1920" w:type="dxa"/>
            <w:vMerge/>
            <w:tcBorders>
              <w:top w:val="nil"/>
              <w:left w:val="single" w:sz="4" w:space="0" w:color="auto"/>
              <w:bottom w:val="single" w:sz="4" w:space="0" w:color="000000"/>
              <w:right w:val="single" w:sz="8" w:space="0" w:color="auto"/>
            </w:tcBorders>
            <w:vAlign w:val="center"/>
            <w:hideMark/>
          </w:tcPr>
          <w:p w14:paraId="1CAE7BEA" w14:textId="77777777" w:rsidR="001B41A6" w:rsidRDefault="001B41A6">
            <w:pPr>
              <w:rPr>
                <w:szCs w:val="24"/>
                <w:lang w:eastAsia="lt-LT"/>
              </w:rPr>
            </w:pPr>
          </w:p>
        </w:tc>
      </w:tr>
      <w:tr w:rsidR="001B41A6" w14:paraId="1CAE7C01" w14:textId="77777777">
        <w:trPr>
          <w:trHeight w:val="630"/>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BEC" w14:textId="77777777" w:rsidR="001B41A6" w:rsidRDefault="00E30C2B">
            <w:pPr>
              <w:rPr>
                <w:szCs w:val="24"/>
                <w:lang w:eastAsia="lt-LT"/>
              </w:rPr>
            </w:pPr>
            <w:r>
              <w:rPr>
                <w:szCs w:val="24"/>
                <w:lang w:eastAsia="lt-LT"/>
              </w:rPr>
              <w:t>1.1.2.01 Komunikacijos priemonių įgyvendinimas</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14:paraId="1CAE7BED" w14:textId="77777777" w:rsidR="001B41A6" w:rsidRDefault="00E30C2B">
            <w:pPr>
              <w:rPr>
                <w:szCs w:val="24"/>
                <w:lang w:eastAsia="lt-LT"/>
              </w:rPr>
            </w:pPr>
            <w:r>
              <w:rPr>
                <w:szCs w:val="24"/>
                <w:lang w:eastAsia="lt-LT"/>
              </w:rPr>
              <w:t>SB</w:t>
            </w:r>
          </w:p>
        </w:tc>
        <w:tc>
          <w:tcPr>
            <w:tcW w:w="1520" w:type="dxa"/>
            <w:vMerge w:val="restart"/>
            <w:tcBorders>
              <w:top w:val="nil"/>
              <w:left w:val="nil"/>
              <w:right w:val="single" w:sz="4" w:space="0" w:color="auto"/>
            </w:tcBorders>
            <w:shd w:val="clear" w:color="auto" w:fill="auto"/>
            <w:hideMark/>
          </w:tcPr>
          <w:p w14:paraId="1CAE7BEE" w14:textId="77777777" w:rsidR="001B41A6" w:rsidRDefault="00E30C2B">
            <w:pPr>
              <w:rPr>
                <w:szCs w:val="24"/>
                <w:lang w:eastAsia="lt-LT"/>
              </w:rPr>
            </w:pPr>
            <w:r>
              <w:rPr>
                <w:szCs w:val="24"/>
                <w:lang w:eastAsia="lt-LT"/>
              </w:rPr>
              <w:t>25.000,00</w:t>
            </w:r>
          </w:p>
          <w:p w14:paraId="1CAE7BEF" w14:textId="77777777" w:rsidR="001B41A6" w:rsidRDefault="001B41A6">
            <w:pPr>
              <w:ind w:firstLine="62"/>
              <w:rPr>
                <w:szCs w:val="24"/>
                <w:lang w:eastAsia="lt-LT"/>
              </w:rPr>
            </w:pPr>
          </w:p>
          <w:p w14:paraId="1CAE7BF0" w14:textId="77777777" w:rsidR="001B41A6" w:rsidRDefault="001B41A6">
            <w:pPr>
              <w:ind w:firstLine="62"/>
              <w:rPr>
                <w:szCs w:val="24"/>
                <w:lang w:eastAsia="lt-LT"/>
              </w:rPr>
            </w:pPr>
          </w:p>
          <w:p w14:paraId="1CAE7BF1"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BF2" w14:textId="77777777" w:rsidR="001B41A6" w:rsidRDefault="00E30C2B">
            <w:pPr>
              <w:rPr>
                <w:szCs w:val="24"/>
                <w:lang w:eastAsia="lt-LT"/>
              </w:rPr>
            </w:pPr>
            <w:r>
              <w:rPr>
                <w:szCs w:val="24"/>
                <w:lang w:eastAsia="lt-LT"/>
              </w:rPr>
              <w:t>25.000,00</w:t>
            </w:r>
          </w:p>
          <w:p w14:paraId="1CAE7BF3" w14:textId="77777777" w:rsidR="001B41A6" w:rsidRDefault="001B41A6">
            <w:pPr>
              <w:ind w:firstLine="62"/>
              <w:rPr>
                <w:szCs w:val="24"/>
                <w:lang w:eastAsia="lt-LT"/>
              </w:rPr>
            </w:pPr>
          </w:p>
          <w:p w14:paraId="1CAE7BF4" w14:textId="77777777" w:rsidR="001B41A6" w:rsidRDefault="001B41A6">
            <w:pPr>
              <w:ind w:firstLine="62"/>
              <w:rPr>
                <w:szCs w:val="24"/>
                <w:lang w:eastAsia="lt-LT"/>
              </w:rPr>
            </w:pPr>
          </w:p>
          <w:p w14:paraId="1CAE7BF5" w14:textId="77777777" w:rsidR="001B41A6" w:rsidRDefault="001B41A6">
            <w:pPr>
              <w:ind w:firstLine="62"/>
              <w:rPr>
                <w:szCs w:val="24"/>
                <w:lang w:eastAsia="lt-LT"/>
              </w:rPr>
            </w:pPr>
          </w:p>
        </w:tc>
        <w:tc>
          <w:tcPr>
            <w:tcW w:w="1520" w:type="dxa"/>
            <w:vMerge w:val="restart"/>
            <w:tcBorders>
              <w:top w:val="nil"/>
              <w:left w:val="nil"/>
              <w:right w:val="single" w:sz="4" w:space="0" w:color="000000"/>
            </w:tcBorders>
            <w:shd w:val="clear" w:color="auto" w:fill="auto"/>
            <w:hideMark/>
          </w:tcPr>
          <w:p w14:paraId="1CAE7BF6" w14:textId="77777777" w:rsidR="001B41A6" w:rsidRDefault="00E30C2B">
            <w:pPr>
              <w:rPr>
                <w:szCs w:val="24"/>
                <w:lang w:eastAsia="lt-LT"/>
              </w:rPr>
            </w:pPr>
            <w:r>
              <w:rPr>
                <w:szCs w:val="24"/>
                <w:lang w:eastAsia="lt-LT"/>
              </w:rPr>
              <w:t>25.000,00</w:t>
            </w:r>
          </w:p>
          <w:p w14:paraId="1CAE7BF7" w14:textId="77777777" w:rsidR="001B41A6" w:rsidRDefault="001B41A6">
            <w:pPr>
              <w:ind w:firstLine="62"/>
              <w:rPr>
                <w:szCs w:val="24"/>
                <w:lang w:eastAsia="lt-LT"/>
              </w:rPr>
            </w:pPr>
          </w:p>
          <w:p w14:paraId="1CAE7BF8" w14:textId="77777777" w:rsidR="001B41A6" w:rsidRDefault="001B41A6">
            <w:pPr>
              <w:ind w:firstLine="62"/>
              <w:rPr>
                <w:szCs w:val="24"/>
                <w:lang w:eastAsia="lt-LT"/>
              </w:rPr>
            </w:pPr>
          </w:p>
          <w:p w14:paraId="1CAE7BF9" w14:textId="77777777" w:rsidR="001B41A6" w:rsidRDefault="001B41A6">
            <w:pPr>
              <w:ind w:firstLine="62"/>
              <w:rPr>
                <w:szCs w:val="24"/>
                <w:lang w:eastAsia="lt-LT"/>
              </w:rPr>
            </w:pPr>
          </w:p>
        </w:tc>
        <w:tc>
          <w:tcPr>
            <w:tcW w:w="2540" w:type="dxa"/>
            <w:tcBorders>
              <w:top w:val="nil"/>
              <w:left w:val="nil"/>
              <w:bottom w:val="single" w:sz="4" w:space="0" w:color="000000"/>
              <w:right w:val="single" w:sz="4" w:space="0" w:color="000000"/>
            </w:tcBorders>
            <w:shd w:val="clear" w:color="auto" w:fill="auto"/>
            <w:vAlign w:val="bottom"/>
            <w:hideMark/>
          </w:tcPr>
          <w:p w14:paraId="1CAE7BFA" w14:textId="77777777" w:rsidR="001B41A6" w:rsidRDefault="00E30C2B">
            <w:pPr>
              <w:rPr>
                <w:szCs w:val="24"/>
                <w:lang w:eastAsia="lt-LT"/>
              </w:rPr>
            </w:pPr>
            <w:r>
              <w:rPr>
                <w:szCs w:val="24"/>
                <w:lang w:eastAsia="lt-LT"/>
              </w:rPr>
              <w:t>Sukurta prekės ženklo koncepcija</w:t>
            </w:r>
          </w:p>
        </w:tc>
        <w:tc>
          <w:tcPr>
            <w:tcW w:w="1840" w:type="dxa"/>
            <w:tcBorders>
              <w:top w:val="nil"/>
              <w:left w:val="nil"/>
              <w:bottom w:val="single" w:sz="4" w:space="0" w:color="auto"/>
              <w:right w:val="single" w:sz="4" w:space="0" w:color="auto"/>
            </w:tcBorders>
            <w:shd w:val="clear" w:color="auto" w:fill="auto"/>
            <w:hideMark/>
          </w:tcPr>
          <w:p w14:paraId="1CAE7BFB"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BFC"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BFD"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BFE" w14:textId="77777777" w:rsidR="001B41A6" w:rsidRDefault="00E30C2B">
            <w:pPr>
              <w:rPr>
                <w:szCs w:val="24"/>
                <w:lang w:eastAsia="lt-LT"/>
              </w:rPr>
            </w:pPr>
            <w:r>
              <w:rPr>
                <w:szCs w:val="24"/>
                <w:lang w:eastAsia="lt-LT"/>
              </w:rPr>
              <w:t>1</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BFF" w14:textId="77777777" w:rsidR="001B41A6" w:rsidRDefault="00E30C2B">
            <w:pPr>
              <w:rPr>
                <w:szCs w:val="24"/>
                <w:lang w:eastAsia="lt-LT"/>
              </w:rPr>
            </w:pPr>
            <w:r>
              <w:rPr>
                <w:szCs w:val="24"/>
                <w:lang w:eastAsia="lt-LT"/>
              </w:rPr>
              <w:t xml:space="preserve">Adelė Aglinskaitė </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C00" w14:textId="77777777" w:rsidR="001B41A6" w:rsidRDefault="00E30C2B">
            <w:pPr>
              <w:rPr>
                <w:szCs w:val="24"/>
                <w:lang w:eastAsia="lt-LT"/>
              </w:rPr>
            </w:pPr>
            <w:r>
              <w:rPr>
                <w:szCs w:val="24"/>
                <w:lang w:eastAsia="lt-LT"/>
              </w:rPr>
              <w:t>Administracijos specialistas ryšiams su visuomene</w:t>
            </w:r>
          </w:p>
        </w:tc>
      </w:tr>
      <w:tr w:rsidR="001B41A6" w14:paraId="1CAE7C0E"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C02" w14:textId="77777777" w:rsidR="001B41A6" w:rsidRDefault="001B41A6">
            <w:pPr>
              <w:rPr>
                <w:szCs w:val="24"/>
                <w:lang w:eastAsia="lt-LT"/>
              </w:rPr>
            </w:pPr>
          </w:p>
        </w:tc>
        <w:tc>
          <w:tcPr>
            <w:tcW w:w="1600" w:type="dxa"/>
            <w:vMerge/>
            <w:tcBorders>
              <w:top w:val="nil"/>
              <w:left w:val="single" w:sz="4" w:space="0" w:color="auto"/>
              <w:bottom w:val="single" w:sz="4" w:space="0" w:color="000000"/>
              <w:right w:val="single" w:sz="4" w:space="0" w:color="auto"/>
            </w:tcBorders>
            <w:vAlign w:val="center"/>
            <w:hideMark/>
          </w:tcPr>
          <w:p w14:paraId="1CAE7C03"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04"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05" w14:textId="77777777" w:rsidR="001B41A6" w:rsidRDefault="001B41A6">
            <w:pPr>
              <w:rPr>
                <w:szCs w:val="24"/>
                <w:lang w:eastAsia="lt-LT"/>
              </w:rPr>
            </w:pPr>
          </w:p>
        </w:tc>
        <w:tc>
          <w:tcPr>
            <w:tcW w:w="1520" w:type="dxa"/>
            <w:vMerge/>
            <w:tcBorders>
              <w:left w:val="nil"/>
              <w:right w:val="single" w:sz="4" w:space="0" w:color="000000"/>
            </w:tcBorders>
            <w:shd w:val="clear" w:color="auto" w:fill="auto"/>
            <w:hideMark/>
          </w:tcPr>
          <w:p w14:paraId="1CAE7C06" w14:textId="77777777" w:rsidR="001B41A6" w:rsidRDefault="001B41A6">
            <w:pPr>
              <w:rPr>
                <w:szCs w:val="24"/>
                <w:lang w:eastAsia="lt-LT"/>
              </w:rPr>
            </w:pPr>
          </w:p>
        </w:tc>
        <w:tc>
          <w:tcPr>
            <w:tcW w:w="2540" w:type="dxa"/>
            <w:tcBorders>
              <w:top w:val="nil"/>
              <w:left w:val="nil"/>
              <w:bottom w:val="single" w:sz="4" w:space="0" w:color="000000"/>
              <w:right w:val="single" w:sz="4" w:space="0" w:color="000000"/>
            </w:tcBorders>
            <w:shd w:val="clear" w:color="auto" w:fill="auto"/>
            <w:vAlign w:val="bottom"/>
            <w:hideMark/>
          </w:tcPr>
          <w:p w14:paraId="1CAE7C07" w14:textId="77777777" w:rsidR="001B41A6" w:rsidRDefault="00E30C2B">
            <w:pPr>
              <w:rPr>
                <w:szCs w:val="24"/>
                <w:lang w:eastAsia="lt-LT"/>
              </w:rPr>
            </w:pPr>
            <w:r>
              <w:rPr>
                <w:szCs w:val="24"/>
                <w:lang w:eastAsia="lt-LT"/>
              </w:rPr>
              <w:t>Įgyvendinta prekės ženklo koncepcija</w:t>
            </w:r>
          </w:p>
        </w:tc>
        <w:tc>
          <w:tcPr>
            <w:tcW w:w="1840" w:type="dxa"/>
            <w:tcBorders>
              <w:top w:val="nil"/>
              <w:left w:val="nil"/>
              <w:bottom w:val="single" w:sz="4" w:space="0" w:color="auto"/>
              <w:right w:val="single" w:sz="4" w:space="0" w:color="auto"/>
            </w:tcBorders>
            <w:shd w:val="clear" w:color="auto" w:fill="auto"/>
            <w:hideMark/>
          </w:tcPr>
          <w:p w14:paraId="1CAE7C08"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C09" w14:textId="77777777" w:rsidR="001B41A6" w:rsidRDefault="00E30C2B">
            <w:pPr>
              <w:rPr>
                <w:szCs w:val="24"/>
                <w:lang w:eastAsia="lt-LT"/>
              </w:rPr>
            </w:pPr>
            <w:r>
              <w:rPr>
                <w:szCs w:val="24"/>
                <w:lang w:eastAsia="lt-LT"/>
              </w:rPr>
              <w:t>50</w:t>
            </w:r>
          </w:p>
        </w:tc>
        <w:tc>
          <w:tcPr>
            <w:tcW w:w="1540" w:type="dxa"/>
            <w:tcBorders>
              <w:top w:val="nil"/>
              <w:left w:val="nil"/>
              <w:bottom w:val="single" w:sz="4" w:space="0" w:color="auto"/>
              <w:right w:val="single" w:sz="4" w:space="0" w:color="auto"/>
            </w:tcBorders>
            <w:shd w:val="clear" w:color="auto" w:fill="auto"/>
            <w:hideMark/>
          </w:tcPr>
          <w:p w14:paraId="1CAE7C0A" w14:textId="77777777" w:rsidR="001B41A6" w:rsidRDefault="00E30C2B">
            <w:pPr>
              <w:rPr>
                <w:szCs w:val="24"/>
                <w:lang w:eastAsia="lt-LT"/>
              </w:rPr>
            </w:pPr>
            <w:r>
              <w:rPr>
                <w:szCs w:val="24"/>
                <w:lang w:eastAsia="lt-LT"/>
              </w:rPr>
              <w:t>20</w:t>
            </w:r>
          </w:p>
        </w:tc>
        <w:tc>
          <w:tcPr>
            <w:tcW w:w="1540" w:type="dxa"/>
            <w:tcBorders>
              <w:top w:val="nil"/>
              <w:left w:val="nil"/>
              <w:bottom w:val="single" w:sz="4" w:space="0" w:color="auto"/>
              <w:right w:val="single" w:sz="4" w:space="0" w:color="auto"/>
            </w:tcBorders>
            <w:shd w:val="clear" w:color="auto" w:fill="auto"/>
            <w:hideMark/>
          </w:tcPr>
          <w:p w14:paraId="1CAE7C0B"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auto"/>
              <w:right w:val="single" w:sz="4" w:space="0" w:color="auto"/>
            </w:tcBorders>
            <w:vAlign w:val="center"/>
            <w:hideMark/>
          </w:tcPr>
          <w:p w14:paraId="1CAE7C0C"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C0D" w14:textId="77777777" w:rsidR="001B41A6" w:rsidRDefault="001B41A6">
            <w:pPr>
              <w:rPr>
                <w:szCs w:val="24"/>
                <w:lang w:eastAsia="lt-LT"/>
              </w:rPr>
            </w:pPr>
          </w:p>
        </w:tc>
      </w:tr>
      <w:tr w:rsidR="001B41A6" w14:paraId="1CAE7C1B"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C0F" w14:textId="77777777" w:rsidR="001B41A6" w:rsidRDefault="001B41A6">
            <w:pPr>
              <w:rPr>
                <w:szCs w:val="24"/>
                <w:lang w:eastAsia="lt-LT"/>
              </w:rPr>
            </w:pPr>
          </w:p>
        </w:tc>
        <w:tc>
          <w:tcPr>
            <w:tcW w:w="1600" w:type="dxa"/>
            <w:vMerge/>
            <w:tcBorders>
              <w:top w:val="nil"/>
              <w:left w:val="single" w:sz="4" w:space="0" w:color="auto"/>
              <w:bottom w:val="single" w:sz="4" w:space="0" w:color="000000"/>
              <w:right w:val="single" w:sz="4" w:space="0" w:color="auto"/>
            </w:tcBorders>
            <w:vAlign w:val="center"/>
            <w:hideMark/>
          </w:tcPr>
          <w:p w14:paraId="1CAE7C10"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11"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12" w14:textId="77777777" w:rsidR="001B41A6" w:rsidRDefault="001B41A6">
            <w:pPr>
              <w:rPr>
                <w:szCs w:val="24"/>
                <w:lang w:eastAsia="lt-LT"/>
              </w:rPr>
            </w:pPr>
          </w:p>
        </w:tc>
        <w:tc>
          <w:tcPr>
            <w:tcW w:w="1520" w:type="dxa"/>
            <w:vMerge/>
            <w:tcBorders>
              <w:left w:val="nil"/>
              <w:right w:val="single" w:sz="4" w:space="0" w:color="000000"/>
            </w:tcBorders>
            <w:shd w:val="clear" w:color="auto" w:fill="auto"/>
            <w:hideMark/>
          </w:tcPr>
          <w:p w14:paraId="1CAE7C13" w14:textId="77777777" w:rsidR="001B41A6" w:rsidRDefault="001B41A6">
            <w:pPr>
              <w:rPr>
                <w:szCs w:val="24"/>
                <w:lang w:eastAsia="lt-LT"/>
              </w:rPr>
            </w:pPr>
          </w:p>
        </w:tc>
        <w:tc>
          <w:tcPr>
            <w:tcW w:w="2540" w:type="dxa"/>
            <w:tcBorders>
              <w:top w:val="nil"/>
              <w:left w:val="nil"/>
              <w:bottom w:val="single" w:sz="4" w:space="0" w:color="000000"/>
              <w:right w:val="single" w:sz="4" w:space="0" w:color="000000"/>
            </w:tcBorders>
            <w:shd w:val="clear" w:color="auto" w:fill="auto"/>
            <w:vAlign w:val="bottom"/>
            <w:hideMark/>
          </w:tcPr>
          <w:p w14:paraId="1CAE7C14" w14:textId="77777777" w:rsidR="001B41A6" w:rsidRDefault="00E30C2B">
            <w:pPr>
              <w:rPr>
                <w:szCs w:val="24"/>
                <w:lang w:eastAsia="lt-LT"/>
              </w:rPr>
            </w:pPr>
            <w:r>
              <w:rPr>
                <w:szCs w:val="24"/>
                <w:lang w:eastAsia="lt-LT"/>
              </w:rPr>
              <w:t>Įgyvendinta komunikacijos priemonių</w:t>
            </w:r>
          </w:p>
        </w:tc>
        <w:tc>
          <w:tcPr>
            <w:tcW w:w="1840" w:type="dxa"/>
            <w:tcBorders>
              <w:top w:val="nil"/>
              <w:left w:val="nil"/>
              <w:bottom w:val="single" w:sz="4" w:space="0" w:color="auto"/>
              <w:right w:val="single" w:sz="4" w:space="0" w:color="auto"/>
            </w:tcBorders>
            <w:shd w:val="clear" w:color="auto" w:fill="auto"/>
            <w:hideMark/>
          </w:tcPr>
          <w:p w14:paraId="1CAE7C15"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16" w14:textId="77777777" w:rsidR="001B41A6" w:rsidRDefault="00E30C2B">
            <w:pPr>
              <w:rPr>
                <w:szCs w:val="24"/>
                <w:lang w:eastAsia="lt-LT"/>
              </w:rPr>
            </w:pPr>
            <w:r>
              <w:rPr>
                <w:szCs w:val="24"/>
                <w:lang w:eastAsia="lt-LT"/>
              </w:rPr>
              <w:t>5</w:t>
            </w:r>
          </w:p>
        </w:tc>
        <w:tc>
          <w:tcPr>
            <w:tcW w:w="1540" w:type="dxa"/>
            <w:tcBorders>
              <w:top w:val="nil"/>
              <w:left w:val="nil"/>
              <w:bottom w:val="single" w:sz="4" w:space="0" w:color="auto"/>
              <w:right w:val="single" w:sz="4" w:space="0" w:color="auto"/>
            </w:tcBorders>
            <w:shd w:val="clear" w:color="auto" w:fill="auto"/>
            <w:hideMark/>
          </w:tcPr>
          <w:p w14:paraId="1CAE7C17" w14:textId="77777777" w:rsidR="001B41A6" w:rsidRDefault="00E30C2B">
            <w:pPr>
              <w:rPr>
                <w:szCs w:val="24"/>
                <w:lang w:eastAsia="lt-LT"/>
              </w:rPr>
            </w:pPr>
            <w:r>
              <w:rPr>
                <w:szCs w:val="24"/>
                <w:lang w:eastAsia="lt-LT"/>
              </w:rPr>
              <w:t>5</w:t>
            </w:r>
          </w:p>
        </w:tc>
        <w:tc>
          <w:tcPr>
            <w:tcW w:w="1540" w:type="dxa"/>
            <w:tcBorders>
              <w:top w:val="nil"/>
              <w:left w:val="nil"/>
              <w:bottom w:val="single" w:sz="4" w:space="0" w:color="auto"/>
              <w:right w:val="single" w:sz="4" w:space="0" w:color="auto"/>
            </w:tcBorders>
            <w:shd w:val="clear" w:color="auto" w:fill="auto"/>
            <w:hideMark/>
          </w:tcPr>
          <w:p w14:paraId="1CAE7C18" w14:textId="77777777" w:rsidR="001B41A6" w:rsidRDefault="00E30C2B">
            <w:pPr>
              <w:rPr>
                <w:szCs w:val="24"/>
                <w:lang w:eastAsia="lt-LT"/>
              </w:rPr>
            </w:pPr>
            <w:r>
              <w:rPr>
                <w:szCs w:val="24"/>
                <w:lang w:eastAsia="lt-LT"/>
              </w:rPr>
              <w:t>5</w:t>
            </w:r>
          </w:p>
        </w:tc>
        <w:tc>
          <w:tcPr>
            <w:tcW w:w="1750" w:type="dxa"/>
            <w:vMerge/>
            <w:tcBorders>
              <w:top w:val="nil"/>
              <w:left w:val="single" w:sz="4" w:space="0" w:color="auto"/>
              <w:bottom w:val="single" w:sz="4" w:space="0" w:color="auto"/>
              <w:right w:val="single" w:sz="4" w:space="0" w:color="auto"/>
            </w:tcBorders>
            <w:vAlign w:val="center"/>
            <w:hideMark/>
          </w:tcPr>
          <w:p w14:paraId="1CAE7C19"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C1A" w14:textId="77777777" w:rsidR="001B41A6" w:rsidRDefault="001B41A6">
            <w:pPr>
              <w:rPr>
                <w:szCs w:val="24"/>
                <w:lang w:eastAsia="lt-LT"/>
              </w:rPr>
            </w:pPr>
          </w:p>
        </w:tc>
      </w:tr>
      <w:tr w:rsidR="001B41A6" w14:paraId="1CAE7C28"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C1C" w14:textId="77777777" w:rsidR="001B41A6" w:rsidRDefault="001B41A6">
            <w:pPr>
              <w:rPr>
                <w:szCs w:val="24"/>
                <w:lang w:eastAsia="lt-LT"/>
              </w:rPr>
            </w:pPr>
          </w:p>
        </w:tc>
        <w:tc>
          <w:tcPr>
            <w:tcW w:w="1600" w:type="dxa"/>
            <w:vMerge/>
            <w:tcBorders>
              <w:top w:val="nil"/>
              <w:left w:val="single" w:sz="4" w:space="0" w:color="auto"/>
              <w:bottom w:val="single" w:sz="4" w:space="0" w:color="000000"/>
              <w:right w:val="single" w:sz="4" w:space="0" w:color="auto"/>
            </w:tcBorders>
            <w:vAlign w:val="center"/>
            <w:hideMark/>
          </w:tcPr>
          <w:p w14:paraId="1CAE7C1D"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1E"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1F" w14:textId="77777777" w:rsidR="001B41A6" w:rsidRDefault="001B41A6">
            <w:pPr>
              <w:rPr>
                <w:szCs w:val="24"/>
                <w:lang w:eastAsia="lt-LT"/>
              </w:rPr>
            </w:pPr>
          </w:p>
        </w:tc>
        <w:tc>
          <w:tcPr>
            <w:tcW w:w="1520" w:type="dxa"/>
            <w:vMerge/>
            <w:tcBorders>
              <w:left w:val="nil"/>
              <w:bottom w:val="single" w:sz="4" w:space="0" w:color="auto"/>
              <w:right w:val="single" w:sz="4" w:space="0" w:color="000000"/>
            </w:tcBorders>
            <w:shd w:val="clear" w:color="auto" w:fill="auto"/>
            <w:hideMark/>
          </w:tcPr>
          <w:p w14:paraId="1CAE7C20" w14:textId="77777777" w:rsidR="001B41A6" w:rsidRDefault="001B41A6">
            <w:pPr>
              <w:rPr>
                <w:szCs w:val="24"/>
                <w:lang w:eastAsia="lt-LT"/>
              </w:rPr>
            </w:pPr>
          </w:p>
        </w:tc>
        <w:tc>
          <w:tcPr>
            <w:tcW w:w="2540" w:type="dxa"/>
            <w:tcBorders>
              <w:top w:val="nil"/>
              <w:left w:val="nil"/>
              <w:bottom w:val="single" w:sz="4" w:space="0" w:color="000000"/>
              <w:right w:val="single" w:sz="4" w:space="0" w:color="000000"/>
            </w:tcBorders>
            <w:shd w:val="clear" w:color="auto" w:fill="auto"/>
            <w:vAlign w:val="bottom"/>
            <w:hideMark/>
          </w:tcPr>
          <w:p w14:paraId="1CAE7C21" w14:textId="77777777" w:rsidR="001B41A6" w:rsidRDefault="00E30C2B">
            <w:pPr>
              <w:rPr>
                <w:szCs w:val="24"/>
                <w:lang w:eastAsia="lt-LT"/>
              </w:rPr>
            </w:pPr>
            <w:r>
              <w:rPr>
                <w:szCs w:val="24"/>
                <w:lang w:eastAsia="lt-LT"/>
              </w:rPr>
              <w:t>Įsigyta komunikacijos paslaugų</w:t>
            </w:r>
          </w:p>
        </w:tc>
        <w:tc>
          <w:tcPr>
            <w:tcW w:w="1840" w:type="dxa"/>
            <w:tcBorders>
              <w:top w:val="nil"/>
              <w:left w:val="nil"/>
              <w:bottom w:val="single" w:sz="4" w:space="0" w:color="auto"/>
              <w:right w:val="single" w:sz="4" w:space="0" w:color="auto"/>
            </w:tcBorders>
            <w:shd w:val="clear" w:color="auto" w:fill="auto"/>
            <w:hideMark/>
          </w:tcPr>
          <w:p w14:paraId="1CAE7C22"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23"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C24"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C25" w14:textId="77777777" w:rsidR="001B41A6" w:rsidRDefault="00E30C2B">
            <w:pPr>
              <w:rPr>
                <w:szCs w:val="24"/>
                <w:lang w:eastAsia="lt-LT"/>
              </w:rPr>
            </w:pPr>
            <w:r>
              <w:rPr>
                <w:szCs w:val="24"/>
                <w:lang w:eastAsia="lt-LT"/>
              </w:rPr>
              <w:t>2</w:t>
            </w:r>
          </w:p>
        </w:tc>
        <w:tc>
          <w:tcPr>
            <w:tcW w:w="1750" w:type="dxa"/>
            <w:vMerge/>
            <w:tcBorders>
              <w:top w:val="nil"/>
              <w:left w:val="single" w:sz="4" w:space="0" w:color="auto"/>
              <w:bottom w:val="single" w:sz="4" w:space="0" w:color="auto"/>
              <w:right w:val="single" w:sz="4" w:space="0" w:color="auto"/>
            </w:tcBorders>
            <w:vAlign w:val="center"/>
            <w:hideMark/>
          </w:tcPr>
          <w:p w14:paraId="1CAE7C26"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C27" w14:textId="77777777" w:rsidR="001B41A6" w:rsidRDefault="001B41A6">
            <w:pPr>
              <w:rPr>
                <w:szCs w:val="24"/>
                <w:lang w:eastAsia="lt-LT"/>
              </w:rPr>
            </w:pPr>
          </w:p>
        </w:tc>
      </w:tr>
      <w:tr w:rsidR="001B41A6" w14:paraId="1CAE7C35" w14:textId="77777777">
        <w:trPr>
          <w:trHeight w:val="945"/>
        </w:trPr>
        <w:tc>
          <w:tcPr>
            <w:tcW w:w="3440" w:type="dxa"/>
            <w:tcBorders>
              <w:top w:val="single" w:sz="4" w:space="0" w:color="auto"/>
              <w:left w:val="single" w:sz="8" w:space="0" w:color="auto"/>
              <w:bottom w:val="single" w:sz="4" w:space="0" w:color="auto"/>
              <w:right w:val="single" w:sz="4" w:space="0" w:color="auto"/>
            </w:tcBorders>
            <w:shd w:val="clear" w:color="auto" w:fill="auto"/>
            <w:hideMark/>
          </w:tcPr>
          <w:p w14:paraId="1CAE7C29" w14:textId="77777777" w:rsidR="001B41A6" w:rsidRDefault="00E30C2B">
            <w:pPr>
              <w:rPr>
                <w:szCs w:val="24"/>
                <w:lang w:eastAsia="lt-LT"/>
              </w:rPr>
            </w:pPr>
            <w:r>
              <w:rPr>
                <w:szCs w:val="24"/>
                <w:lang w:eastAsia="lt-LT"/>
              </w:rPr>
              <w:t>1.1.2.02 Reprezentavimo priemonių įgyvendinimas</w:t>
            </w:r>
          </w:p>
        </w:tc>
        <w:tc>
          <w:tcPr>
            <w:tcW w:w="1600" w:type="dxa"/>
            <w:tcBorders>
              <w:top w:val="single" w:sz="4" w:space="0" w:color="auto"/>
              <w:left w:val="nil"/>
              <w:bottom w:val="single" w:sz="4" w:space="0" w:color="auto"/>
              <w:right w:val="single" w:sz="4" w:space="0" w:color="auto"/>
            </w:tcBorders>
            <w:shd w:val="clear" w:color="auto" w:fill="auto"/>
            <w:hideMark/>
          </w:tcPr>
          <w:p w14:paraId="1CAE7C2A" w14:textId="77777777" w:rsidR="001B41A6" w:rsidRDefault="00E30C2B">
            <w:pPr>
              <w:rPr>
                <w:szCs w:val="24"/>
                <w:lang w:eastAsia="lt-LT"/>
              </w:rPr>
            </w:pPr>
            <w:r>
              <w:rPr>
                <w:szCs w:val="24"/>
                <w:lang w:eastAsia="lt-LT"/>
              </w:rPr>
              <w:t>SB</w:t>
            </w:r>
          </w:p>
        </w:tc>
        <w:tc>
          <w:tcPr>
            <w:tcW w:w="1520" w:type="dxa"/>
            <w:tcBorders>
              <w:top w:val="single" w:sz="4" w:space="0" w:color="auto"/>
              <w:left w:val="nil"/>
              <w:bottom w:val="single" w:sz="4" w:space="0" w:color="auto"/>
              <w:right w:val="single" w:sz="4" w:space="0" w:color="auto"/>
            </w:tcBorders>
            <w:shd w:val="clear" w:color="auto" w:fill="auto"/>
            <w:hideMark/>
          </w:tcPr>
          <w:p w14:paraId="1CAE7C2B" w14:textId="77777777" w:rsidR="001B41A6" w:rsidRDefault="00E30C2B">
            <w:pPr>
              <w:rPr>
                <w:szCs w:val="24"/>
                <w:lang w:eastAsia="lt-LT"/>
              </w:rPr>
            </w:pPr>
            <w:r>
              <w:rPr>
                <w:szCs w:val="24"/>
                <w:lang w:eastAsia="lt-LT"/>
              </w:rPr>
              <w:t>20.000,00</w:t>
            </w:r>
          </w:p>
        </w:tc>
        <w:tc>
          <w:tcPr>
            <w:tcW w:w="1520" w:type="dxa"/>
            <w:tcBorders>
              <w:top w:val="single" w:sz="4" w:space="0" w:color="auto"/>
              <w:left w:val="nil"/>
              <w:bottom w:val="single" w:sz="4" w:space="0" w:color="auto"/>
              <w:right w:val="single" w:sz="4" w:space="0" w:color="auto"/>
            </w:tcBorders>
            <w:shd w:val="clear" w:color="auto" w:fill="auto"/>
            <w:hideMark/>
          </w:tcPr>
          <w:p w14:paraId="1CAE7C2C" w14:textId="77777777" w:rsidR="001B41A6" w:rsidRDefault="00E30C2B">
            <w:pPr>
              <w:rPr>
                <w:szCs w:val="24"/>
                <w:lang w:eastAsia="lt-LT"/>
              </w:rPr>
            </w:pPr>
            <w:r>
              <w:rPr>
                <w:szCs w:val="24"/>
                <w:lang w:eastAsia="lt-LT"/>
              </w:rPr>
              <w:t>20.000,00</w:t>
            </w:r>
          </w:p>
        </w:tc>
        <w:tc>
          <w:tcPr>
            <w:tcW w:w="1520" w:type="dxa"/>
            <w:tcBorders>
              <w:top w:val="single" w:sz="4" w:space="0" w:color="auto"/>
              <w:left w:val="nil"/>
              <w:bottom w:val="single" w:sz="4" w:space="0" w:color="auto"/>
              <w:right w:val="single" w:sz="4" w:space="0" w:color="auto"/>
            </w:tcBorders>
            <w:shd w:val="clear" w:color="auto" w:fill="auto"/>
            <w:hideMark/>
          </w:tcPr>
          <w:p w14:paraId="1CAE7C2D" w14:textId="77777777" w:rsidR="001B41A6" w:rsidRDefault="00E30C2B">
            <w:pPr>
              <w:rPr>
                <w:szCs w:val="24"/>
                <w:lang w:eastAsia="lt-LT"/>
              </w:rPr>
            </w:pPr>
            <w:r>
              <w:rPr>
                <w:szCs w:val="24"/>
                <w:lang w:eastAsia="lt-LT"/>
              </w:rPr>
              <w:t>20.000,00</w:t>
            </w:r>
          </w:p>
        </w:tc>
        <w:tc>
          <w:tcPr>
            <w:tcW w:w="2540" w:type="dxa"/>
            <w:tcBorders>
              <w:top w:val="single" w:sz="4" w:space="0" w:color="auto"/>
              <w:left w:val="nil"/>
              <w:bottom w:val="single" w:sz="4" w:space="0" w:color="auto"/>
              <w:right w:val="single" w:sz="4" w:space="0" w:color="auto"/>
            </w:tcBorders>
            <w:shd w:val="clear" w:color="auto" w:fill="auto"/>
            <w:hideMark/>
          </w:tcPr>
          <w:p w14:paraId="1CAE7C2E" w14:textId="77777777" w:rsidR="001B41A6" w:rsidRDefault="00E30C2B">
            <w:pPr>
              <w:rPr>
                <w:szCs w:val="24"/>
                <w:lang w:eastAsia="lt-LT"/>
              </w:rPr>
            </w:pPr>
            <w:r>
              <w:rPr>
                <w:szCs w:val="24"/>
                <w:lang w:eastAsia="lt-LT"/>
              </w:rPr>
              <w:t xml:space="preserve">Reprezentacinio priemonių įgyvendinimo procentas </w:t>
            </w:r>
          </w:p>
        </w:tc>
        <w:tc>
          <w:tcPr>
            <w:tcW w:w="1840" w:type="dxa"/>
            <w:tcBorders>
              <w:top w:val="single" w:sz="4" w:space="0" w:color="auto"/>
              <w:left w:val="nil"/>
              <w:bottom w:val="single" w:sz="4" w:space="0" w:color="auto"/>
              <w:right w:val="single" w:sz="4" w:space="0" w:color="auto"/>
            </w:tcBorders>
            <w:shd w:val="clear" w:color="auto" w:fill="auto"/>
            <w:hideMark/>
          </w:tcPr>
          <w:p w14:paraId="1CAE7C2F" w14:textId="77777777" w:rsidR="001B41A6" w:rsidRDefault="00E30C2B">
            <w:pPr>
              <w:rPr>
                <w:szCs w:val="24"/>
                <w:lang w:eastAsia="lt-LT"/>
              </w:rPr>
            </w:pPr>
            <w:r>
              <w:rPr>
                <w:szCs w:val="24"/>
                <w:lang w:eastAsia="lt-LT"/>
              </w:rPr>
              <w:t>%</w:t>
            </w:r>
          </w:p>
        </w:tc>
        <w:tc>
          <w:tcPr>
            <w:tcW w:w="1540" w:type="dxa"/>
            <w:tcBorders>
              <w:top w:val="single" w:sz="4" w:space="0" w:color="auto"/>
              <w:left w:val="nil"/>
              <w:bottom w:val="single" w:sz="4" w:space="0" w:color="auto"/>
              <w:right w:val="single" w:sz="4" w:space="0" w:color="auto"/>
            </w:tcBorders>
            <w:shd w:val="clear" w:color="auto" w:fill="auto"/>
            <w:hideMark/>
          </w:tcPr>
          <w:p w14:paraId="1CAE7C30" w14:textId="77777777" w:rsidR="001B41A6" w:rsidRDefault="00E30C2B">
            <w:pPr>
              <w:rPr>
                <w:szCs w:val="24"/>
                <w:lang w:eastAsia="lt-LT"/>
              </w:rPr>
            </w:pPr>
            <w:r>
              <w:rPr>
                <w:szCs w:val="24"/>
                <w:lang w:eastAsia="lt-LT"/>
              </w:rPr>
              <w:t>100</w:t>
            </w:r>
          </w:p>
        </w:tc>
        <w:tc>
          <w:tcPr>
            <w:tcW w:w="1540" w:type="dxa"/>
            <w:tcBorders>
              <w:top w:val="single" w:sz="4" w:space="0" w:color="auto"/>
              <w:left w:val="nil"/>
              <w:bottom w:val="single" w:sz="4" w:space="0" w:color="auto"/>
              <w:right w:val="single" w:sz="4" w:space="0" w:color="auto"/>
            </w:tcBorders>
            <w:shd w:val="clear" w:color="auto" w:fill="auto"/>
            <w:hideMark/>
          </w:tcPr>
          <w:p w14:paraId="1CAE7C31" w14:textId="77777777" w:rsidR="001B41A6" w:rsidRDefault="00E30C2B">
            <w:pPr>
              <w:rPr>
                <w:szCs w:val="24"/>
                <w:lang w:eastAsia="lt-LT"/>
              </w:rPr>
            </w:pPr>
            <w:r>
              <w:rPr>
                <w:szCs w:val="24"/>
                <w:lang w:eastAsia="lt-LT"/>
              </w:rPr>
              <w:t>100</w:t>
            </w:r>
          </w:p>
        </w:tc>
        <w:tc>
          <w:tcPr>
            <w:tcW w:w="1540" w:type="dxa"/>
            <w:tcBorders>
              <w:top w:val="single" w:sz="4" w:space="0" w:color="auto"/>
              <w:left w:val="nil"/>
              <w:bottom w:val="single" w:sz="4" w:space="0" w:color="auto"/>
              <w:right w:val="single" w:sz="4" w:space="0" w:color="auto"/>
            </w:tcBorders>
            <w:shd w:val="clear" w:color="auto" w:fill="auto"/>
            <w:hideMark/>
          </w:tcPr>
          <w:p w14:paraId="1CAE7C32" w14:textId="77777777" w:rsidR="001B41A6" w:rsidRDefault="00E30C2B">
            <w:pPr>
              <w:rPr>
                <w:szCs w:val="24"/>
                <w:lang w:eastAsia="lt-LT"/>
              </w:rPr>
            </w:pPr>
            <w:r>
              <w:rPr>
                <w:szCs w:val="24"/>
                <w:lang w:eastAsia="lt-LT"/>
              </w:rPr>
              <w:t>100</w:t>
            </w:r>
          </w:p>
        </w:tc>
        <w:tc>
          <w:tcPr>
            <w:tcW w:w="1750" w:type="dxa"/>
            <w:tcBorders>
              <w:top w:val="single" w:sz="4" w:space="0" w:color="auto"/>
              <w:left w:val="nil"/>
              <w:bottom w:val="single" w:sz="4" w:space="0" w:color="auto"/>
              <w:right w:val="single" w:sz="4" w:space="0" w:color="auto"/>
            </w:tcBorders>
            <w:shd w:val="clear" w:color="auto" w:fill="auto"/>
            <w:hideMark/>
          </w:tcPr>
          <w:p w14:paraId="1CAE7C33" w14:textId="77777777" w:rsidR="001B41A6" w:rsidRDefault="00E30C2B">
            <w:pPr>
              <w:ind w:firstLine="62"/>
              <w:rPr>
                <w:szCs w:val="24"/>
                <w:lang w:eastAsia="lt-LT"/>
              </w:rPr>
            </w:pPr>
            <w:r>
              <w:rPr>
                <w:szCs w:val="24"/>
                <w:lang w:eastAsia="lt-LT"/>
              </w:rPr>
              <w:t>Audronė Pajarskienė</w:t>
            </w:r>
          </w:p>
        </w:tc>
        <w:tc>
          <w:tcPr>
            <w:tcW w:w="1920" w:type="dxa"/>
            <w:tcBorders>
              <w:top w:val="single" w:sz="4" w:space="0" w:color="auto"/>
              <w:left w:val="nil"/>
              <w:bottom w:val="single" w:sz="4" w:space="0" w:color="auto"/>
              <w:right w:val="single" w:sz="8" w:space="0" w:color="auto"/>
            </w:tcBorders>
            <w:shd w:val="clear" w:color="auto" w:fill="auto"/>
            <w:hideMark/>
          </w:tcPr>
          <w:p w14:paraId="1CAE7C34" w14:textId="77777777" w:rsidR="001B41A6" w:rsidRDefault="00E30C2B">
            <w:pPr>
              <w:rPr>
                <w:szCs w:val="24"/>
                <w:lang w:eastAsia="lt-LT"/>
              </w:rPr>
            </w:pPr>
            <w:r>
              <w:rPr>
                <w:szCs w:val="24"/>
                <w:lang w:eastAsia="lt-LT"/>
              </w:rPr>
              <w:t>Administracijos vyr. specialistas kultūrai ir turizmui</w:t>
            </w:r>
          </w:p>
        </w:tc>
      </w:tr>
      <w:tr w:rsidR="001B41A6" w14:paraId="1CAE7C42"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C36" w14:textId="77777777" w:rsidR="001B41A6" w:rsidRDefault="00E30C2B">
            <w:pPr>
              <w:rPr>
                <w:szCs w:val="24"/>
                <w:lang w:eastAsia="lt-LT"/>
              </w:rPr>
            </w:pPr>
            <w:r>
              <w:rPr>
                <w:szCs w:val="24"/>
                <w:lang w:eastAsia="lt-LT"/>
              </w:rPr>
              <w:t>1.1.2.05 Reprezentacinės kultūros premijos</w:t>
            </w:r>
          </w:p>
        </w:tc>
        <w:tc>
          <w:tcPr>
            <w:tcW w:w="1600" w:type="dxa"/>
            <w:tcBorders>
              <w:top w:val="nil"/>
              <w:left w:val="nil"/>
              <w:bottom w:val="single" w:sz="4" w:space="0" w:color="auto"/>
              <w:right w:val="single" w:sz="4" w:space="0" w:color="auto"/>
            </w:tcBorders>
            <w:shd w:val="clear" w:color="auto" w:fill="auto"/>
            <w:hideMark/>
          </w:tcPr>
          <w:p w14:paraId="1CAE7C37"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C38" w14:textId="77777777" w:rsidR="001B41A6" w:rsidRDefault="00E30C2B">
            <w:pPr>
              <w:rPr>
                <w:szCs w:val="24"/>
                <w:lang w:eastAsia="lt-LT"/>
              </w:rPr>
            </w:pPr>
            <w:r>
              <w:rPr>
                <w:szCs w:val="24"/>
                <w:lang w:eastAsia="lt-LT"/>
              </w:rPr>
              <w:t>4.500,00</w:t>
            </w:r>
          </w:p>
        </w:tc>
        <w:tc>
          <w:tcPr>
            <w:tcW w:w="1520" w:type="dxa"/>
            <w:tcBorders>
              <w:top w:val="nil"/>
              <w:left w:val="nil"/>
              <w:bottom w:val="single" w:sz="4" w:space="0" w:color="auto"/>
              <w:right w:val="single" w:sz="4" w:space="0" w:color="auto"/>
            </w:tcBorders>
            <w:shd w:val="clear" w:color="auto" w:fill="auto"/>
            <w:hideMark/>
          </w:tcPr>
          <w:p w14:paraId="1CAE7C39" w14:textId="77777777" w:rsidR="001B41A6" w:rsidRDefault="00E30C2B">
            <w:pPr>
              <w:rPr>
                <w:szCs w:val="24"/>
                <w:lang w:eastAsia="lt-LT"/>
              </w:rPr>
            </w:pPr>
            <w:r>
              <w:rPr>
                <w:szCs w:val="24"/>
                <w:lang w:eastAsia="lt-LT"/>
              </w:rPr>
              <w:t>4.500,00</w:t>
            </w:r>
          </w:p>
        </w:tc>
        <w:tc>
          <w:tcPr>
            <w:tcW w:w="1520" w:type="dxa"/>
            <w:tcBorders>
              <w:top w:val="nil"/>
              <w:left w:val="nil"/>
              <w:bottom w:val="single" w:sz="4" w:space="0" w:color="auto"/>
              <w:right w:val="single" w:sz="4" w:space="0" w:color="auto"/>
            </w:tcBorders>
            <w:shd w:val="clear" w:color="auto" w:fill="auto"/>
            <w:hideMark/>
          </w:tcPr>
          <w:p w14:paraId="1CAE7C3A" w14:textId="77777777" w:rsidR="001B41A6" w:rsidRDefault="00E30C2B">
            <w:pPr>
              <w:rPr>
                <w:szCs w:val="24"/>
                <w:lang w:eastAsia="lt-LT"/>
              </w:rPr>
            </w:pPr>
            <w:r>
              <w:rPr>
                <w:szCs w:val="24"/>
                <w:lang w:eastAsia="lt-LT"/>
              </w:rPr>
              <w:t>4.500,00</w:t>
            </w:r>
          </w:p>
        </w:tc>
        <w:tc>
          <w:tcPr>
            <w:tcW w:w="2540" w:type="dxa"/>
            <w:tcBorders>
              <w:top w:val="nil"/>
              <w:left w:val="nil"/>
              <w:bottom w:val="single" w:sz="4" w:space="0" w:color="auto"/>
              <w:right w:val="single" w:sz="4" w:space="0" w:color="auto"/>
            </w:tcBorders>
            <w:shd w:val="clear" w:color="auto" w:fill="auto"/>
            <w:hideMark/>
          </w:tcPr>
          <w:p w14:paraId="1CAE7C3B" w14:textId="77777777" w:rsidR="001B41A6" w:rsidRDefault="00E30C2B">
            <w:pPr>
              <w:rPr>
                <w:szCs w:val="24"/>
                <w:lang w:eastAsia="lt-LT"/>
              </w:rPr>
            </w:pPr>
            <w:r>
              <w:rPr>
                <w:szCs w:val="24"/>
                <w:lang w:eastAsia="lt-LT"/>
              </w:rPr>
              <w:t>Premijų skaičius</w:t>
            </w:r>
          </w:p>
        </w:tc>
        <w:tc>
          <w:tcPr>
            <w:tcW w:w="1840" w:type="dxa"/>
            <w:tcBorders>
              <w:top w:val="nil"/>
              <w:left w:val="nil"/>
              <w:bottom w:val="single" w:sz="4" w:space="0" w:color="auto"/>
              <w:right w:val="single" w:sz="4" w:space="0" w:color="auto"/>
            </w:tcBorders>
            <w:shd w:val="clear" w:color="auto" w:fill="auto"/>
            <w:hideMark/>
          </w:tcPr>
          <w:p w14:paraId="1CAE7C3C"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3D"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C3E"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C3F" w14:textId="77777777" w:rsidR="001B41A6" w:rsidRDefault="00E30C2B">
            <w:pPr>
              <w:rPr>
                <w:szCs w:val="24"/>
                <w:lang w:eastAsia="lt-LT"/>
              </w:rPr>
            </w:pPr>
            <w:r>
              <w:rPr>
                <w:szCs w:val="24"/>
                <w:lang w:eastAsia="lt-LT"/>
              </w:rPr>
              <w:t>2</w:t>
            </w:r>
          </w:p>
        </w:tc>
        <w:tc>
          <w:tcPr>
            <w:tcW w:w="1750" w:type="dxa"/>
            <w:tcBorders>
              <w:top w:val="nil"/>
              <w:left w:val="nil"/>
              <w:bottom w:val="single" w:sz="4" w:space="0" w:color="auto"/>
              <w:right w:val="single" w:sz="4" w:space="0" w:color="auto"/>
            </w:tcBorders>
            <w:shd w:val="clear" w:color="auto" w:fill="auto"/>
            <w:hideMark/>
          </w:tcPr>
          <w:p w14:paraId="1CAE7C40" w14:textId="77777777" w:rsidR="001B41A6" w:rsidRDefault="00E30C2B">
            <w:pPr>
              <w:ind w:firstLine="62"/>
              <w:rPr>
                <w:szCs w:val="24"/>
                <w:lang w:eastAsia="lt-LT"/>
              </w:rPr>
            </w:pPr>
            <w:r>
              <w:rPr>
                <w:szCs w:val="24"/>
                <w:lang w:eastAsia="lt-LT"/>
              </w:rPr>
              <w:t>Violeta Juciuvienė</w:t>
            </w:r>
          </w:p>
        </w:tc>
        <w:tc>
          <w:tcPr>
            <w:tcW w:w="1920" w:type="dxa"/>
            <w:tcBorders>
              <w:top w:val="nil"/>
              <w:left w:val="nil"/>
              <w:bottom w:val="single" w:sz="4" w:space="0" w:color="auto"/>
              <w:right w:val="single" w:sz="8" w:space="0" w:color="auto"/>
            </w:tcBorders>
            <w:shd w:val="clear" w:color="auto" w:fill="auto"/>
            <w:hideMark/>
          </w:tcPr>
          <w:p w14:paraId="1CAE7C41" w14:textId="77777777" w:rsidR="001B41A6" w:rsidRDefault="00E30C2B">
            <w:pPr>
              <w:rPr>
                <w:szCs w:val="24"/>
                <w:lang w:eastAsia="lt-LT"/>
              </w:rPr>
            </w:pPr>
            <w:r>
              <w:rPr>
                <w:szCs w:val="24"/>
                <w:lang w:eastAsia="lt-LT"/>
              </w:rPr>
              <w:t>Administracijos vyr. specialistas (kalbos tvarkytojas)</w:t>
            </w:r>
          </w:p>
        </w:tc>
      </w:tr>
      <w:tr w:rsidR="001B41A6" w14:paraId="1CAE7C4F"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C43" w14:textId="77777777" w:rsidR="001B41A6" w:rsidRDefault="00E30C2B">
            <w:pPr>
              <w:rPr>
                <w:szCs w:val="24"/>
                <w:lang w:eastAsia="lt-LT"/>
              </w:rPr>
            </w:pPr>
            <w:r>
              <w:rPr>
                <w:szCs w:val="24"/>
                <w:lang w:eastAsia="lt-LT"/>
              </w:rPr>
              <w:t>1.1.2.07 Leidybinių veiklų įgyvendinimas</w:t>
            </w:r>
          </w:p>
        </w:tc>
        <w:tc>
          <w:tcPr>
            <w:tcW w:w="1600" w:type="dxa"/>
            <w:tcBorders>
              <w:top w:val="nil"/>
              <w:left w:val="nil"/>
              <w:bottom w:val="single" w:sz="4" w:space="0" w:color="auto"/>
              <w:right w:val="single" w:sz="4" w:space="0" w:color="auto"/>
            </w:tcBorders>
            <w:shd w:val="clear" w:color="auto" w:fill="auto"/>
            <w:hideMark/>
          </w:tcPr>
          <w:p w14:paraId="1CAE7C44"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C45" w14:textId="77777777" w:rsidR="001B41A6" w:rsidRDefault="00E30C2B">
            <w:pPr>
              <w:rPr>
                <w:szCs w:val="24"/>
                <w:lang w:eastAsia="lt-LT"/>
              </w:rPr>
            </w:pPr>
            <w:r>
              <w:rPr>
                <w:szCs w:val="24"/>
                <w:lang w:eastAsia="lt-LT"/>
              </w:rPr>
              <w:t>13.000,00</w:t>
            </w:r>
          </w:p>
        </w:tc>
        <w:tc>
          <w:tcPr>
            <w:tcW w:w="1520" w:type="dxa"/>
            <w:tcBorders>
              <w:top w:val="nil"/>
              <w:left w:val="nil"/>
              <w:bottom w:val="single" w:sz="4" w:space="0" w:color="auto"/>
              <w:right w:val="single" w:sz="4" w:space="0" w:color="auto"/>
            </w:tcBorders>
            <w:shd w:val="clear" w:color="auto" w:fill="auto"/>
            <w:hideMark/>
          </w:tcPr>
          <w:p w14:paraId="1CAE7C46" w14:textId="77777777" w:rsidR="001B41A6" w:rsidRDefault="00E30C2B">
            <w:pPr>
              <w:rPr>
                <w:szCs w:val="24"/>
                <w:lang w:eastAsia="lt-LT"/>
              </w:rPr>
            </w:pPr>
            <w:r>
              <w:rPr>
                <w:szCs w:val="24"/>
                <w:lang w:eastAsia="lt-LT"/>
              </w:rPr>
              <w:t>13.000,00</w:t>
            </w:r>
          </w:p>
        </w:tc>
        <w:tc>
          <w:tcPr>
            <w:tcW w:w="1520" w:type="dxa"/>
            <w:tcBorders>
              <w:top w:val="nil"/>
              <w:left w:val="nil"/>
              <w:bottom w:val="single" w:sz="4" w:space="0" w:color="auto"/>
              <w:right w:val="single" w:sz="4" w:space="0" w:color="auto"/>
            </w:tcBorders>
            <w:shd w:val="clear" w:color="auto" w:fill="auto"/>
            <w:hideMark/>
          </w:tcPr>
          <w:p w14:paraId="1CAE7C47" w14:textId="77777777" w:rsidR="001B41A6" w:rsidRDefault="00E30C2B">
            <w:pPr>
              <w:rPr>
                <w:szCs w:val="24"/>
                <w:lang w:eastAsia="lt-LT"/>
              </w:rPr>
            </w:pPr>
            <w:r>
              <w:rPr>
                <w:szCs w:val="24"/>
                <w:lang w:eastAsia="lt-LT"/>
              </w:rPr>
              <w:t>13.000,00</w:t>
            </w:r>
          </w:p>
        </w:tc>
        <w:tc>
          <w:tcPr>
            <w:tcW w:w="2540" w:type="dxa"/>
            <w:tcBorders>
              <w:top w:val="nil"/>
              <w:left w:val="nil"/>
              <w:bottom w:val="single" w:sz="4" w:space="0" w:color="auto"/>
              <w:right w:val="single" w:sz="4" w:space="0" w:color="auto"/>
            </w:tcBorders>
            <w:shd w:val="clear" w:color="auto" w:fill="auto"/>
            <w:hideMark/>
          </w:tcPr>
          <w:p w14:paraId="1CAE7C48" w14:textId="77777777" w:rsidR="001B41A6" w:rsidRDefault="00E30C2B">
            <w:pPr>
              <w:rPr>
                <w:szCs w:val="24"/>
                <w:lang w:eastAsia="lt-LT"/>
              </w:rPr>
            </w:pPr>
            <w:r>
              <w:rPr>
                <w:szCs w:val="24"/>
                <w:lang w:eastAsia="lt-LT"/>
              </w:rPr>
              <w:t>Išleistų leidinių skaičius</w:t>
            </w:r>
          </w:p>
        </w:tc>
        <w:tc>
          <w:tcPr>
            <w:tcW w:w="1840" w:type="dxa"/>
            <w:tcBorders>
              <w:top w:val="nil"/>
              <w:left w:val="nil"/>
              <w:bottom w:val="single" w:sz="4" w:space="0" w:color="auto"/>
              <w:right w:val="single" w:sz="4" w:space="0" w:color="auto"/>
            </w:tcBorders>
            <w:shd w:val="clear" w:color="auto" w:fill="auto"/>
            <w:hideMark/>
          </w:tcPr>
          <w:p w14:paraId="1CAE7C49"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4A" w14:textId="77777777" w:rsidR="001B41A6" w:rsidRDefault="00E30C2B">
            <w:pPr>
              <w:rPr>
                <w:szCs w:val="24"/>
                <w:lang w:eastAsia="lt-LT"/>
              </w:rPr>
            </w:pPr>
            <w:r>
              <w:rPr>
                <w:szCs w:val="24"/>
                <w:lang w:eastAsia="lt-LT"/>
              </w:rPr>
              <w:t>3</w:t>
            </w:r>
          </w:p>
        </w:tc>
        <w:tc>
          <w:tcPr>
            <w:tcW w:w="1540" w:type="dxa"/>
            <w:tcBorders>
              <w:top w:val="nil"/>
              <w:left w:val="nil"/>
              <w:bottom w:val="single" w:sz="4" w:space="0" w:color="auto"/>
              <w:right w:val="single" w:sz="4" w:space="0" w:color="auto"/>
            </w:tcBorders>
            <w:shd w:val="clear" w:color="auto" w:fill="auto"/>
            <w:hideMark/>
          </w:tcPr>
          <w:p w14:paraId="1CAE7C4B" w14:textId="77777777" w:rsidR="001B41A6" w:rsidRDefault="00E30C2B">
            <w:pPr>
              <w:rPr>
                <w:szCs w:val="24"/>
                <w:lang w:eastAsia="lt-LT"/>
              </w:rPr>
            </w:pPr>
            <w:r>
              <w:rPr>
                <w:szCs w:val="24"/>
                <w:lang w:eastAsia="lt-LT"/>
              </w:rPr>
              <w:t>4</w:t>
            </w:r>
          </w:p>
        </w:tc>
        <w:tc>
          <w:tcPr>
            <w:tcW w:w="1540" w:type="dxa"/>
            <w:tcBorders>
              <w:top w:val="nil"/>
              <w:left w:val="nil"/>
              <w:bottom w:val="single" w:sz="4" w:space="0" w:color="auto"/>
              <w:right w:val="single" w:sz="4" w:space="0" w:color="auto"/>
            </w:tcBorders>
            <w:shd w:val="clear" w:color="auto" w:fill="auto"/>
            <w:hideMark/>
          </w:tcPr>
          <w:p w14:paraId="1CAE7C4C" w14:textId="77777777" w:rsidR="001B41A6" w:rsidRDefault="00E30C2B">
            <w:pPr>
              <w:rPr>
                <w:szCs w:val="24"/>
                <w:lang w:eastAsia="lt-LT"/>
              </w:rPr>
            </w:pPr>
            <w:r>
              <w:rPr>
                <w:szCs w:val="24"/>
                <w:lang w:eastAsia="lt-LT"/>
              </w:rPr>
              <w:t>3</w:t>
            </w:r>
          </w:p>
        </w:tc>
        <w:tc>
          <w:tcPr>
            <w:tcW w:w="1750" w:type="dxa"/>
            <w:tcBorders>
              <w:top w:val="nil"/>
              <w:left w:val="nil"/>
              <w:bottom w:val="single" w:sz="4" w:space="0" w:color="auto"/>
              <w:right w:val="single" w:sz="4" w:space="0" w:color="auto"/>
            </w:tcBorders>
            <w:shd w:val="clear" w:color="auto" w:fill="auto"/>
            <w:hideMark/>
          </w:tcPr>
          <w:p w14:paraId="1CAE7C4D" w14:textId="77777777" w:rsidR="001B41A6" w:rsidRDefault="00E30C2B">
            <w:pPr>
              <w:ind w:firstLine="62"/>
              <w:rPr>
                <w:szCs w:val="24"/>
                <w:lang w:eastAsia="lt-LT"/>
              </w:rPr>
            </w:pPr>
            <w:r>
              <w:rPr>
                <w:szCs w:val="24"/>
                <w:lang w:eastAsia="lt-LT"/>
              </w:rPr>
              <w:t>Audronė Pajarskienė</w:t>
            </w:r>
          </w:p>
        </w:tc>
        <w:tc>
          <w:tcPr>
            <w:tcW w:w="1920" w:type="dxa"/>
            <w:tcBorders>
              <w:top w:val="nil"/>
              <w:left w:val="nil"/>
              <w:bottom w:val="single" w:sz="4" w:space="0" w:color="auto"/>
              <w:right w:val="single" w:sz="8" w:space="0" w:color="auto"/>
            </w:tcBorders>
            <w:shd w:val="clear" w:color="auto" w:fill="auto"/>
            <w:hideMark/>
          </w:tcPr>
          <w:p w14:paraId="1CAE7C4E" w14:textId="77777777" w:rsidR="001B41A6" w:rsidRDefault="00E30C2B">
            <w:pPr>
              <w:rPr>
                <w:szCs w:val="24"/>
                <w:lang w:eastAsia="lt-LT"/>
              </w:rPr>
            </w:pPr>
            <w:r>
              <w:rPr>
                <w:szCs w:val="24"/>
                <w:lang w:eastAsia="lt-LT"/>
              </w:rPr>
              <w:t>Administracijos vyr. specialistas kultūrai ir turizmui</w:t>
            </w:r>
          </w:p>
        </w:tc>
      </w:tr>
      <w:tr w:rsidR="001B41A6" w14:paraId="1CAE7C5F" w14:textId="77777777">
        <w:trPr>
          <w:trHeight w:val="630"/>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C50" w14:textId="77777777" w:rsidR="001B41A6" w:rsidRDefault="00E30C2B">
            <w:pPr>
              <w:rPr>
                <w:szCs w:val="24"/>
                <w:lang w:eastAsia="lt-LT"/>
              </w:rPr>
            </w:pPr>
            <w:r>
              <w:rPr>
                <w:szCs w:val="24"/>
                <w:lang w:eastAsia="lt-LT"/>
              </w:rPr>
              <w:t>1.1.3.02 Turizmo rinkodaros priemonių įgyvendinimas</w:t>
            </w:r>
          </w:p>
        </w:tc>
        <w:tc>
          <w:tcPr>
            <w:tcW w:w="1600" w:type="dxa"/>
            <w:vMerge w:val="restart"/>
            <w:tcBorders>
              <w:top w:val="nil"/>
              <w:left w:val="single" w:sz="4" w:space="0" w:color="auto"/>
              <w:bottom w:val="single" w:sz="4" w:space="0" w:color="auto"/>
              <w:right w:val="single" w:sz="4" w:space="0" w:color="auto"/>
            </w:tcBorders>
            <w:shd w:val="clear" w:color="auto" w:fill="auto"/>
            <w:hideMark/>
          </w:tcPr>
          <w:p w14:paraId="1CAE7C51" w14:textId="77777777" w:rsidR="001B41A6" w:rsidRDefault="00E30C2B">
            <w:pPr>
              <w:rPr>
                <w:szCs w:val="24"/>
                <w:lang w:eastAsia="lt-LT"/>
              </w:rPr>
            </w:pPr>
            <w:r>
              <w:rPr>
                <w:szCs w:val="24"/>
                <w:lang w:eastAsia="lt-LT"/>
              </w:rPr>
              <w:t>SB</w:t>
            </w:r>
          </w:p>
        </w:tc>
        <w:tc>
          <w:tcPr>
            <w:tcW w:w="1520" w:type="dxa"/>
            <w:vMerge w:val="restart"/>
            <w:tcBorders>
              <w:top w:val="nil"/>
              <w:left w:val="nil"/>
              <w:right w:val="single" w:sz="4" w:space="0" w:color="auto"/>
            </w:tcBorders>
            <w:shd w:val="clear" w:color="auto" w:fill="auto"/>
            <w:hideMark/>
          </w:tcPr>
          <w:p w14:paraId="1CAE7C52" w14:textId="77777777" w:rsidR="001B41A6" w:rsidRDefault="00E30C2B">
            <w:pPr>
              <w:rPr>
                <w:szCs w:val="24"/>
                <w:lang w:eastAsia="lt-LT"/>
              </w:rPr>
            </w:pPr>
            <w:r>
              <w:rPr>
                <w:szCs w:val="24"/>
                <w:lang w:eastAsia="lt-LT"/>
              </w:rPr>
              <w:t>15.000,00</w:t>
            </w:r>
          </w:p>
          <w:p w14:paraId="1CAE7C53"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C54" w14:textId="77777777" w:rsidR="001B41A6" w:rsidRDefault="00E30C2B">
            <w:pPr>
              <w:rPr>
                <w:szCs w:val="24"/>
                <w:lang w:eastAsia="lt-LT"/>
              </w:rPr>
            </w:pPr>
            <w:r>
              <w:rPr>
                <w:szCs w:val="24"/>
                <w:lang w:eastAsia="lt-LT"/>
              </w:rPr>
              <w:t>15.000,00</w:t>
            </w:r>
          </w:p>
          <w:p w14:paraId="1CAE7C55"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C56" w14:textId="77777777" w:rsidR="001B41A6" w:rsidRDefault="00E30C2B">
            <w:pPr>
              <w:rPr>
                <w:szCs w:val="24"/>
                <w:lang w:eastAsia="lt-LT"/>
              </w:rPr>
            </w:pPr>
            <w:r>
              <w:rPr>
                <w:szCs w:val="24"/>
                <w:lang w:eastAsia="lt-LT"/>
              </w:rPr>
              <w:t>15.000,00</w:t>
            </w:r>
          </w:p>
          <w:p w14:paraId="1CAE7C57" w14:textId="77777777" w:rsidR="001B41A6" w:rsidRDefault="001B41A6">
            <w:pPr>
              <w:ind w:firstLine="62"/>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C58" w14:textId="77777777" w:rsidR="001B41A6" w:rsidRDefault="00E30C2B">
            <w:pPr>
              <w:rPr>
                <w:szCs w:val="24"/>
                <w:lang w:eastAsia="lt-LT"/>
              </w:rPr>
            </w:pPr>
            <w:r>
              <w:rPr>
                <w:szCs w:val="24"/>
                <w:lang w:eastAsia="lt-LT"/>
              </w:rPr>
              <w:t>Viešųjų turizmo ryšių kampanijos</w:t>
            </w:r>
          </w:p>
        </w:tc>
        <w:tc>
          <w:tcPr>
            <w:tcW w:w="1840" w:type="dxa"/>
            <w:tcBorders>
              <w:top w:val="nil"/>
              <w:left w:val="nil"/>
              <w:bottom w:val="single" w:sz="4" w:space="0" w:color="auto"/>
              <w:right w:val="single" w:sz="4" w:space="0" w:color="auto"/>
            </w:tcBorders>
            <w:shd w:val="clear" w:color="auto" w:fill="auto"/>
            <w:hideMark/>
          </w:tcPr>
          <w:p w14:paraId="1CAE7C59"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5A"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C5B"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C5C" w14:textId="77777777" w:rsidR="001B41A6" w:rsidRDefault="00E30C2B">
            <w:pPr>
              <w:rPr>
                <w:szCs w:val="24"/>
                <w:lang w:eastAsia="lt-LT"/>
              </w:rPr>
            </w:pPr>
            <w:r>
              <w:rPr>
                <w:szCs w:val="24"/>
                <w:lang w:eastAsia="lt-LT"/>
              </w:rPr>
              <w:t>2</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C5D" w14:textId="77777777" w:rsidR="001B41A6" w:rsidRDefault="00E30C2B">
            <w:pPr>
              <w:ind w:firstLine="62"/>
              <w:rPr>
                <w:szCs w:val="24"/>
                <w:lang w:eastAsia="lt-LT"/>
              </w:rPr>
            </w:pPr>
            <w:r>
              <w:rPr>
                <w:szCs w:val="24"/>
                <w:lang w:eastAsia="lt-LT"/>
              </w:rPr>
              <w:t xml:space="preserve">Audronė </w:t>
            </w:r>
            <w:r>
              <w:rPr>
                <w:szCs w:val="24"/>
                <w:lang w:eastAsia="lt-LT"/>
              </w:rPr>
              <w:t>Pajarskienė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C5E" w14:textId="77777777" w:rsidR="001B41A6" w:rsidRDefault="00E30C2B">
            <w:pPr>
              <w:rPr>
                <w:szCs w:val="24"/>
                <w:lang w:eastAsia="lt-LT"/>
              </w:rPr>
            </w:pPr>
            <w:r>
              <w:rPr>
                <w:szCs w:val="24"/>
                <w:lang w:eastAsia="lt-LT"/>
              </w:rPr>
              <w:t>Administracijos vyr. specialistas kultūrai ir turizmui</w:t>
            </w:r>
          </w:p>
        </w:tc>
      </w:tr>
      <w:tr w:rsidR="001B41A6" w14:paraId="1CAE7C6C"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C60" w14:textId="77777777" w:rsidR="001B41A6" w:rsidRDefault="001B41A6">
            <w:pPr>
              <w:rPr>
                <w:szCs w:val="24"/>
                <w:lang w:eastAsia="lt-LT"/>
              </w:rPr>
            </w:pPr>
          </w:p>
        </w:tc>
        <w:tc>
          <w:tcPr>
            <w:tcW w:w="1600" w:type="dxa"/>
            <w:vMerge/>
            <w:tcBorders>
              <w:top w:val="nil"/>
              <w:left w:val="single" w:sz="4" w:space="0" w:color="auto"/>
              <w:bottom w:val="single" w:sz="4" w:space="0" w:color="auto"/>
              <w:right w:val="single" w:sz="4" w:space="0" w:color="auto"/>
            </w:tcBorders>
            <w:vAlign w:val="center"/>
            <w:hideMark/>
          </w:tcPr>
          <w:p w14:paraId="1CAE7C61"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62"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63"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64" w14:textId="77777777" w:rsidR="001B41A6" w:rsidRDefault="001B41A6">
            <w:pPr>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C65" w14:textId="77777777" w:rsidR="001B41A6" w:rsidRDefault="00E30C2B">
            <w:pPr>
              <w:rPr>
                <w:szCs w:val="24"/>
                <w:lang w:eastAsia="lt-LT"/>
              </w:rPr>
            </w:pPr>
            <w:r>
              <w:rPr>
                <w:szCs w:val="24"/>
                <w:lang w:eastAsia="lt-LT"/>
              </w:rPr>
              <w:t>Dalyvavimas tarptautinėse parodose</w:t>
            </w:r>
          </w:p>
        </w:tc>
        <w:tc>
          <w:tcPr>
            <w:tcW w:w="1840" w:type="dxa"/>
            <w:tcBorders>
              <w:top w:val="nil"/>
              <w:left w:val="nil"/>
              <w:bottom w:val="single" w:sz="4" w:space="0" w:color="auto"/>
              <w:right w:val="single" w:sz="4" w:space="0" w:color="auto"/>
            </w:tcBorders>
            <w:shd w:val="clear" w:color="auto" w:fill="auto"/>
            <w:hideMark/>
          </w:tcPr>
          <w:p w14:paraId="1CAE7C66"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67"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C68"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C69" w14:textId="77777777" w:rsidR="001B41A6" w:rsidRDefault="00E30C2B">
            <w:pPr>
              <w:rPr>
                <w:szCs w:val="24"/>
                <w:lang w:eastAsia="lt-LT"/>
              </w:rPr>
            </w:pPr>
            <w:r>
              <w:rPr>
                <w:szCs w:val="24"/>
                <w:lang w:eastAsia="lt-LT"/>
              </w:rPr>
              <w:t>2</w:t>
            </w:r>
          </w:p>
        </w:tc>
        <w:tc>
          <w:tcPr>
            <w:tcW w:w="1750" w:type="dxa"/>
            <w:vMerge/>
            <w:tcBorders>
              <w:top w:val="nil"/>
              <w:left w:val="single" w:sz="4" w:space="0" w:color="auto"/>
              <w:bottom w:val="single" w:sz="4" w:space="0" w:color="auto"/>
              <w:right w:val="single" w:sz="4" w:space="0" w:color="auto"/>
            </w:tcBorders>
            <w:vAlign w:val="center"/>
            <w:hideMark/>
          </w:tcPr>
          <w:p w14:paraId="1CAE7C6A"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C6B" w14:textId="77777777" w:rsidR="001B41A6" w:rsidRDefault="001B41A6">
            <w:pPr>
              <w:rPr>
                <w:szCs w:val="24"/>
                <w:lang w:eastAsia="lt-LT"/>
              </w:rPr>
            </w:pPr>
          </w:p>
        </w:tc>
      </w:tr>
      <w:tr w:rsidR="001B41A6" w14:paraId="1CAE7C79"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C6D" w14:textId="77777777" w:rsidR="001B41A6" w:rsidRDefault="00E30C2B">
            <w:pPr>
              <w:rPr>
                <w:szCs w:val="24"/>
                <w:lang w:eastAsia="lt-LT"/>
              </w:rPr>
            </w:pPr>
            <w:r>
              <w:rPr>
                <w:szCs w:val="24"/>
                <w:lang w:eastAsia="lt-LT"/>
              </w:rPr>
              <w:t>1.1.4.02 Kultūros projektų įgyvendinimas</w:t>
            </w:r>
          </w:p>
        </w:tc>
        <w:tc>
          <w:tcPr>
            <w:tcW w:w="1600" w:type="dxa"/>
            <w:tcBorders>
              <w:top w:val="nil"/>
              <w:left w:val="nil"/>
              <w:bottom w:val="single" w:sz="4" w:space="0" w:color="auto"/>
              <w:right w:val="single" w:sz="4" w:space="0" w:color="auto"/>
            </w:tcBorders>
            <w:shd w:val="clear" w:color="auto" w:fill="auto"/>
            <w:hideMark/>
          </w:tcPr>
          <w:p w14:paraId="1CAE7C6E"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C6F" w14:textId="77777777" w:rsidR="001B41A6" w:rsidRDefault="00E30C2B">
            <w:pPr>
              <w:rPr>
                <w:szCs w:val="24"/>
                <w:lang w:eastAsia="lt-LT"/>
              </w:rPr>
            </w:pPr>
            <w:r>
              <w:rPr>
                <w:szCs w:val="24"/>
                <w:lang w:eastAsia="lt-LT"/>
              </w:rPr>
              <w:t>20.000,00</w:t>
            </w:r>
          </w:p>
        </w:tc>
        <w:tc>
          <w:tcPr>
            <w:tcW w:w="1520" w:type="dxa"/>
            <w:tcBorders>
              <w:top w:val="nil"/>
              <w:left w:val="nil"/>
              <w:bottom w:val="single" w:sz="4" w:space="0" w:color="auto"/>
              <w:right w:val="single" w:sz="4" w:space="0" w:color="auto"/>
            </w:tcBorders>
            <w:shd w:val="clear" w:color="auto" w:fill="auto"/>
            <w:hideMark/>
          </w:tcPr>
          <w:p w14:paraId="1CAE7C70" w14:textId="77777777" w:rsidR="001B41A6" w:rsidRDefault="00E30C2B">
            <w:pPr>
              <w:rPr>
                <w:szCs w:val="24"/>
                <w:lang w:eastAsia="lt-LT"/>
              </w:rPr>
            </w:pPr>
            <w:r>
              <w:rPr>
                <w:szCs w:val="24"/>
                <w:lang w:eastAsia="lt-LT"/>
              </w:rPr>
              <w:t>20.000,00</w:t>
            </w:r>
          </w:p>
        </w:tc>
        <w:tc>
          <w:tcPr>
            <w:tcW w:w="1520" w:type="dxa"/>
            <w:tcBorders>
              <w:top w:val="nil"/>
              <w:left w:val="nil"/>
              <w:bottom w:val="single" w:sz="4" w:space="0" w:color="auto"/>
              <w:right w:val="single" w:sz="4" w:space="0" w:color="auto"/>
            </w:tcBorders>
            <w:shd w:val="clear" w:color="auto" w:fill="auto"/>
            <w:hideMark/>
          </w:tcPr>
          <w:p w14:paraId="1CAE7C71" w14:textId="77777777" w:rsidR="001B41A6" w:rsidRDefault="00E30C2B">
            <w:pPr>
              <w:rPr>
                <w:szCs w:val="24"/>
                <w:lang w:eastAsia="lt-LT"/>
              </w:rPr>
            </w:pPr>
            <w:r>
              <w:rPr>
                <w:szCs w:val="24"/>
                <w:lang w:eastAsia="lt-LT"/>
              </w:rPr>
              <w:t>25.000,00</w:t>
            </w:r>
          </w:p>
        </w:tc>
        <w:tc>
          <w:tcPr>
            <w:tcW w:w="2540" w:type="dxa"/>
            <w:tcBorders>
              <w:top w:val="nil"/>
              <w:left w:val="nil"/>
              <w:bottom w:val="single" w:sz="4" w:space="0" w:color="auto"/>
              <w:right w:val="single" w:sz="4" w:space="0" w:color="auto"/>
            </w:tcBorders>
            <w:shd w:val="clear" w:color="auto" w:fill="auto"/>
            <w:hideMark/>
          </w:tcPr>
          <w:p w14:paraId="1CAE7C72" w14:textId="77777777" w:rsidR="001B41A6" w:rsidRDefault="00E30C2B">
            <w:pPr>
              <w:rPr>
                <w:szCs w:val="24"/>
                <w:lang w:eastAsia="lt-LT"/>
              </w:rPr>
            </w:pPr>
            <w:r>
              <w:rPr>
                <w:szCs w:val="24"/>
                <w:lang w:eastAsia="lt-LT"/>
              </w:rPr>
              <w:t>Finansuotų kultūros projektų dalis</w:t>
            </w:r>
          </w:p>
        </w:tc>
        <w:tc>
          <w:tcPr>
            <w:tcW w:w="1840" w:type="dxa"/>
            <w:tcBorders>
              <w:top w:val="nil"/>
              <w:left w:val="nil"/>
              <w:bottom w:val="single" w:sz="4" w:space="0" w:color="auto"/>
              <w:right w:val="single" w:sz="4" w:space="0" w:color="auto"/>
            </w:tcBorders>
            <w:shd w:val="clear" w:color="auto" w:fill="auto"/>
            <w:hideMark/>
          </w:tcPr>
          <w:p w14:paraId="1CAE7C73"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C74" w14:textId="77777777" w:rsidR="001B41A6" w:rsidRDefault="00E30C2B">
            <w:pPr>
              <w:rPr>
                <w:szCs w:val="24"/>
                <w:lang w:eastAsia="lt-LT"/>
              </w:rPr>
            </w:pPr>
            <w:r>
              <w:rPr>
                <w:szCs w:val="24"/>
                <w:lang w:eastAsia="lt-LT"/>
              </w:rPr>
              <w:t>55</w:t>
            </w:r>
          </w:p>
        </w:tc>
        <w:tc>
          <w:tcPr>
            <w:tcW w:w="1540" w:type="dxa"/>
            <w:tcBorders>
              <w:top w:val="nil"/>
              <w:left w:val="nil"/>
              <w:bottom w:val="single" w:sz="4" w:space="0" w:color="auto"/>
              <w:right w:val="single" w:sz="4" w:space="0" w:color="auto"/>
            </w:tcBorders>
            <w:shd w:val="clear" w:color="auto" w:fill="auto"/>
            <w:hideMark/>
          </w:tcPr>
          <w:p w14:paraId="1CAE7C75" w14:textId="77777777" w:rsidR="001B41A6" w:rsidRDefault="00E30C2B">
            <w:pPr>
              <w:rPr>
                <w:szCs w:val="24"/>
                <w:lang w:eastAsia="lt-LT"/>
              </w:rPr>
            </w:pPr>
            <w:r>
              <w:rPr>
                <w:szCs w:val="24"/>
                <w:lang w:eastAsia="lt-LT"/>
              </w:rPr>
              <w:t>55</w:t>
            </w:r>
          </w:p>
        </w:tc>
        <w:tc>
          <w:tcPr>
            <w:tcW w:w="1540" w:type="dxa"/>
            <w:tcBorders>
              <w:top w:val="nil"/>
              <w:left w:val="nil"/>
              <w:bottom w:val="single" w:sz="4" w:space="0" w:color="auto"/>
              <w:right w:val="single" w:sz="4" w:space="0" w:color="auto"/>
            </w:tcBorders>
            <w:shd w:val="clear" w:color="auto" w:fill="auto"/>
            <w:hideMark/>
          </w:tcPr>
          <w:p w14:paraId="1CAE7C76" w14:textId="77777777" w:rsidR="001B41A6" w:rsidRDefault="00E30C2B">
            <w:pPr>
              <w:rPr>
                <w:szCs w:val="24"/>
                <w:lang w:eastAsia="lt-LT"/>
              </w:rPr>
            </w:pPr>
            <w:r>
              <w:rPr>
                <w:szCs w:val="24"/>
                <w:lang w:eastAsia="lt-LT"/>
              </w:rPr>
              <w:t>55</w:t>
            </w:r>
          </w:p>
        </w:tc>
        <w:tc>
          <w:tcPr>
            <w:tcW w:w="1750" w:type="dxa"/>
            <w:tcBorders>
              <w:top w:val="nil"/>
              <w:left w:val="nil"/>
              <w:bottom w:val="single" w:sz="4" w:space="0" w:color="auto"/>
              <w:right w:val="single" w:sz="4" w:space="0" w:color="auto"/>
            </w:tcBorders>
            <w:shd w:val="clear" w:color="auto" w:fill="auto"/>
            <w:hideMark/>
          </w:tcPr>
          <w:p w14:paraId="1CAE7C77" w14:textId="77777777" w:rsidR="001B41A6" w:rsidRDefault="00E30C2B">
            <w:pPr>
              <w:ind w:firstLine="62"/>
              <w:rPr>
                <w:szCs w:val="24"/>
                <w:lang w:eastAsia="lt-LT"/>
              </w:rPr>
            </w:pPr>
            <w:r>
              <w:rPr>
                <w:szCs w:val="24"/>
                <w:lang w:eastAsia="lt-LT"/>
              </w:rPr>
              <w:t>Audronė Pajarskienė</w:t>
            </w:r>
          </w:p>
        </w:tc>
        <w:tc>
          <w:tcPr>
            <w:tcW w:w="1920" w:type="dxa"/>
            <w:tcBorders>
              <w:top w:val="nil"/>
              <w:left w:val="nil"/>
              <w:bottom w:val="single" w:sz="4" w:space="0" w:color="auto"/>
              <w:right w:val="single" w:sz="8" w:space="0" w:color="auto"/>
            </w:tcBorders>
            <w:shd w:val="clear" w:color="auto" w:fill="auto"/>
            <w:hideMark/>
          </w:tcPr>
          <w:p w14:paraId="1CAE7C78" w14:textId="77777777" w:rsidR="001B41A6" w:rsidRDefault="00E30C2B">
            <w:pPr>
              <w:rPr>
                <w:szCs w:val="24"/>
                <w:lang w:eastAsia="lt-LT"/>
              </w:rPr>
            </w:pPr>
            <w:r>
              <w:rPr>
                <w:szCs w:val="24"/>
                <w:lang w:eastAsia="lt-LT"/>
              </w:rPr>
              <w:t>Administracijos vyr. specialistas kultūrai ir turizmui</w:t>
            </w:r>
          </w:p>
        </w:tc>
      </w:tr>
      <w:tr w:rsidR="001B41A6" w14:paraId="1CAE7C86"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C7A" w14:textId="77777777" w:rsidR="001B41A6" w:rsidRDefault="00E30C2B">
            <w:pPr>
              <w:rPr>
                <w:szCs w:val="24"/>
                <w:lang w:eastAsia="lt-LT"/>
              </w:rPr>
            </w:pPr>
            <w:r>
              <w:rPr>
                <w:szCs w:val="24"/>
                <w:lang w:eastAsia="lt-LT"/>
              </w:rPr>
              <w:t>1.1.4.05 Sakralinio paveldo objektų tvarkymas</w:t>
            </w:r>
          </w:p>
        </w:tc>
        <w:tc>
          <w:tcPr>
            <w:tcW w:w="1600" w:type="dxa"/>
            <w:tcBorders>
              <w:top w:val="nil"/>
              <w:left w:val="nil"/>
              <w:bottom w:val="single" w:sz="4" w:space="0" w:color="auto"/>
              <w:right w:val="single" w:sz="4" w:space="0" w:color="auto"/>
            </w:tcBorders>
            <w:shd w:val="clear" w:color="auto" w:fill="auto"/>
            <w:hideMark/>
          </w:tcPr>
          <w:p w14:paraId="1CAE7C7B"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C7C" w14:textId="77777777" w:rsidR="001B41A6" w:rsidRDefault="00E30C2B">
            <w:pPr>
              <w:rPr>
                <w:szCs w:val="24"/>
                <w:lang w:eastAsia="lt-LT"/>
              </w:rPr>
            </w:pPr>
            <w:r>
              <w:rPr>
                <w:szCs w:val="24"/>
                <w:lang w:eastAsia="lt-LT"/>
              </w:rPr>
              <w:t>29.000,00</w:t>
            </w:r>
          </w:p>
        </w:tc>
        <w:tc>
          <w:tcPr>
            <w:tcW w:w="1520" w:type="dxa"/>
            <w:tcBorders>
              <w:top w:val="nil"/>
              <w:left w:val="nil"/>
              <w:bottom w:val="single" w:sz="4" w:space="0" w:color="auto"/>
              <w:right w:val="single" w:sz="4" w:space="0" w:color="auto"/>
            </w:tcBorders>
            <w:shd w:val="clear" w:color="auto" w:fill="auto"/>
            <w:hideMark/>
          </w:tcPr>
          <w:p w14:paraId="1CAE7C7D" w14:textId="77777777" w:rsidR="001B41A6" w:rsidRDefault="00E30C2B">
            <w:pPr>
              <w:rPr>
                <w:szCs w:val="24"/>
                <w:lang w:eastAsia="lt-LT"/>
              </w:rPr>
            </w:pPr>
            <w:r>
              <w:rPr>
                <w:szCs w:val="24"/>
                <w:lang w:eastAsia="lt-LT"/>
              </w:rPr>
              <w:t>15.000,00</w:t>
            </w:r>
          </w:p>
        </w:tc>
        <w:tc>
          <w:tcPr>
            <w:tcW w:w="1520" w:type="dxa"/>
            <w:tcBorders>
              <w:top w:val="nil"/>
              <w:left w:val="nil"/>
              <w:bottom w:val="single" w:sz="4" w:space="0" w:color="auto"/>
              <w:right w:val="single" w:sz="4" w:space="0" w:color="auto"/>
            </w:tcBorders>
            <w:shd w:val="clear" w:color="auto" w:fill="auto"/>
            <w:hideMark/>
          </w:tcPr>
          <w:p w14:paraId="1CAE7C7E" w14:textId="77777777" w:rsidR="001B41A6" w:rsidRDefault="00E30C2B">
            <w:pPr>
              <w:rPr>
                <w:szCs w:val="24"/>
                <w:lang w:eastAsia="lt-LT"/>
              </w:rPr>
            </w:pPr>
            <w:r>
              <w:rPr>
                <w:szCs w:val="24"/>
                <w:lang w:eastAsia="lt-LT"/>
              </w:rPr>
              <w:t>15.000,00</w:t>
            </w:r>
          </w:p>
        </w:tc>
        <w:tc>
          <w:tcPr>
            <w:tcW w:w="2540" w:type="dxa"/>
            <w:tcBorders>
              <w:top w:val="nil"/>
              <w:left w:val="nil"/>
              <w:bottom w:val="single" w:sz="4" w:space="0" w:color="auto"/>
              <w:right w:val="single" w:sz="4" w:space="0" w:color="auto"/>
            </w:tcBorders>
            <w:shd w:val="clear" w:color="auto" w:fill="auto"/>
            <w:hideMark/>
          </w:tcPr>
          <w:p w14:paraId="1CAE7C7F" w14:textId="77777777" w:rsidR="001B41A6" w:rsidRDefault="00E30C2B">
            <w:pPr>
              <w:rPr>
                <w:szCs w:val="24"/>
                <w:lang w:eastAsia="lt-LT"/>
              </w:rPr>
            </w:pPr>
            <w:r>
              <w:rPr>
                <w:szCs w:val="24"/>
                <w:lang w:eastAsia="lt-LT"/>
              </w:rPr>
              <w:t>Finansuoti projektai</w:t>
            </w:r>
          </w:p>
        </w:tc>
        <w:tc>
          <w:tcPr>
            <w:tcW w:w="1840" w:type="dxa"/>
            <w:tcBorders>
              <w:top w:val="nil"/>
              <w:left w:val="nil"/>
              <w:bottom w:val="single" w:sz="4" w:space="0" w:color="auto"/>
              <w:right w:val="single" w:sz="4" w:space="0" w:color="auto"/>
            </w:tcBorders>
            <w:shd w:val="clear" w:color="auto" w:fill="auto"/>
            <w:hideMark/>
          </w:tcPr>
          <w:p w14:paraId="1CAE7C80"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81" w14:textId="77777777" w:rsidR="001B41A6" w:rsidRDefault="00E30C2B">
            <w:pPr>
              <w:rPr>
                <w:szCs w:val="24"/>
                <w:lang w:eastAsia="lt-LT"/>
              </w:rPr>
            </w:pPr>
            <w:r>
              <w:rPr>
                <w:szCs w:val="24"/>
                <w:lang w:eastAsia="lt-LT"/>
              </w:rPr>
              <w:t>5</w:t>
            </w:r>
          </w:p>
        </w:tc>
        <w:tc>
          <w:tcPr>
            <w:tcW w:w="1540" w:type="dxa"/>
            <w:tcBorders>
              <w:top w:val="nil"/>
              <w:left w:val="nil"/>
              <w:bottom w:val="single" w:sz="4" w:space="0" w:color="auto"/>
              <w:right w:val="single" w:sz="4" w:space="0" w:color="auto"/>
            </w:tcBorders>
            <w:shd w:val="clear" w:color="auto" w:fill="auto"/>
            <w:hideMark/>
          </w:tcPr>
          <w:p w14:paraId="1CAE7C82" w14:textId="77777777" w:rsidR="001B41A6" w:rsidRDefault="00E30C2B">
            <w:pPr>
              <w:rPr>
                <w:szCs w:val="24"/>
                <w:lang w:eastAsia="lt-LT"/>
              </w:rPr>
            </w:pPr>
            <w:r>
              <w:rPr>
                <w:szCs w:val="24"/>
                <w:lang w:eastAsia="lt-LT"/>
              </w:rPr>
              <w:t>5</w:t>
            </w:r>
          </w:p>
        </w:tc>
        <w:tc>
          <w:tcPr>
            <w:tcW w:w="1540" w:type="dxa"/>
            <w:tcBorders>
              <w:top w:val="nil"/>
              <w:left w:val="nil"/>
              <w:bottom w:val="single" w:sz="4" w:space="0" w:color="auto"/>
              <w:right w:val="single" w:sz="4" w:space="0" w:color="auto"/>
            </w:tcBorders>
            <w:shd w:val="clear" w:color="auto" w:fill="auto"/>
            <w:hideMark/>
          </w:tcPr>
          <w:p w14:paraId="1CAE7C83" w14:textId="77777777" w:rsidR="001B41A6" w:rsidRDefault="00E30C2B">
            <w:pPr>
              <w:rPr>
                <w:szCs w:val="24"/>
                <w:lang w:eastAsia="lt-LT"/>
              </w:rPr>
            </w:pPr>
            <w:r>
              <w:rPr>
                <w:szCs w:val="24"/>
                <w:lang w:eastAsia="lt-LT"/>
              </w:rPr>
              <w:t>5</w:t>
            </w:r>
          </w:p>
        </w:tc>
        <w:tc>
          <w:tcPr>
            <w:tcW w:w="1750" w:type="dxa"/>
            <w:tcBorders>
              <w:top w:val="nil"/>
              <w:left w:val="nil"/>
              <w:bottom w:val="single" w:sz="4" w:space="0" w:color="auto"/>
              <w:right w:val="single" w:sz="4" w:space="0" w:color="auto"/>
            </w:tcBorders>
            <w:shd w:val="clear" w:color="auto" w:fill="auto"/>
            <w:hideMark/>
          </w:tcPr>
          <w:p w14:paraId="1CAE7C84" w14:textId="77777777" w:rsidR="001B41A6" w:rsidRDefault="00E30C2B">
            <w:pPr>
              <w:ind w:firstLine="62"/>
              <w:rPr>
                <w:szCs w:val="24"/>
                <w:lang w:eastAsia="lt-LT"/>
              </w:rPr>
            </w:pPr>
            <w:r>
              <w:rPr>
                <w:szCs w:val="24"/>
                <w:lang w:eastAsia="lt-LT"/>
              </w:rPr>
              <w:t>Daiva Stankevičienė</w:t>
            </w:r>
          </w:p>
        </w:tc>
        <w:tc>
          <w:tcPr>
            <w:tcW w:w="1920" w:type="dxa"/>
            <w:tcBorders>
              <w:top w:val="nil"/>
              <w:left w:val="nil"/>
              <w:bottom w:val="single" w:sz="4" w:space="0" w:color="auto"/>
              <w:right w:val="single" w:sz="8" w:space="0" w:color="auto"/>
            </w:tcBorders>
            <w:shd w:val="clear" w:color="auto" w:fill="auto"/>
            <w:hideMark/>
          </w:tcPr>
          <w:p w14:paraId="1CAE7C85" w14:textId="77777777" w:rsidR="001B41A6" w:rsidRDefault="00E30C2B">
            <w:pPr>
              <w:rPr>
                <w:szCs w:val="24"/>
                <w:lang w:eastAsia="lt-LT"/>
              </w:rPr>
            </w:pPr>
            <w:r>
              <w:rPr>
                <w:szCs w:val="24"/>
                <w:lang w:eastAsia="lt-LT"/>
              </w:rPr>
              <w:t>Architektūros ir urbanistikos skyrius, Apskaitos skyrius</w:t>
            </w:r>
          </w:p>
        </w:tc>
      </w:tr>
      <w:tr w:rsidR="001B41A6" w14:paraId="1CAE7C93"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C87" w14:textId="77777777" w:rsidR="001B41A6" w:rsidRDefault="00E30C2B">
            <w:pPr>
              <w:rPr>
                <w:szCs w:val="24"/>
                <w:lang w:eastAsia="lt-LT"/>
              </w:rPr>
            </w:pPr>
            <w:r>
              <w:rPr>
                <w:szCs w:val="24"/>
                <w:lang w:eastAsia="lt-LT"/>
              </w:rPr>
              <w:t xml:space="preserve">1.1.4.08 </w:t>
            </w:r>
            <w:r>
              <w:rPr>
                <w:szCs w:val="24"/>
                <w:lang w:eastAsia="lt-LT"/>
              </w:rPr>
              <w:t>Pasirengimas dainų ir šokių šventėms</w:t>
            </w:r>
          </w:p>
        </w:tc>
        <w:tc>
          <w:tcPr>
            <w:tcW w:w="1600" w:type="dxa"/>
            <w:tcBorders>
              <w:top w:val="nil"/>
              <w:left w:val="nil"/>
              <w:bottom w:val="single" w:sz="4" w:space="0" w:color="auto"/>
              <w:right w:val="single" w:sz="4" w:space="0" w:color="auto"/>
            </w:tcBorders>
            <w:shd w:val="clear" w:color="auto" w:fill="auto"/>
            <w:hideMark/>
          </w:tcPr>
          <w:p w14:paraId="1CAE7C88"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C89" w14:textId="77777777" w:rsidR="001B41A6" w:rsidRDefault="00E30C2B">
            <w:pPr>
              <w:rPr>
                <w:szCs w:val="24"/>
                <w:lang w:eastAsia="lt-LT"/>
              </w:rPr>
            </w:pPr>
            <w:r>
              <w:rPr>
                <w:szCs w:val="24"/>
                <w:lang w:eastAsia="lt-LT"/>
              </w:rPr>
              <w:t>4.000,00</w:t>
            </w:r>
          </w:p>
        </w:tc>
        <w:tc>
          <w:tcPr>
            <w:tcW w:w="1520" w:type="dxa"/>
            <w:tcBorders>
              <w:top w:val="nil"/>
              <w:left w:val="nil"/>
              <w:bottom w:val="single" w:sz="4" w:space="0" w:color="auto"/>
              <w:right w:val="single" w:sz="4" w:space="0" w:color="auto"/>
            </w:tcBorders>
            <w:shd w:val="clear" w:color="auto" w:fill="auto"/>
            <w:hideMark/>
          </w:tcPr>
          <w:p w14:paraId="1CAE7C8A" w14:textId="77777777" w:rsidR="001B41A6" w:rsidRDefault="00E30C2B">
            <w:pPr>
              <w:rPr>
                <w:szCs w:val="24"/>
                <w:lang w:eastAsia="lt-LT"/>
              </w:rPr>
            </w:pPr>
            <w:r>
              <w:rPr>
                <w:szCs w:val="24"/>
                <w:lang w:eastAsia="lt-LT"/>
              </w:rPr>
              <w:t>12.000,00</w:t>
            </w:r>
          </w:p>
        </w:tc>
        <w:tc>
          <w:tcPr>
            <w:tcW w:w="1520" w:type="dxa"/>
            <w:tcBorders>
              <w:top w:val="nil"/>
              <w:left w:val="nil"/>
              <w:bottom w:val="single" w:sz="4" w:space="0" w:color="auto"/>
              <w:right w:val="single" w:sz="4" w:space="0" w:color="auto"/>
            </w:tcBorders>
            <w:shd w:val="clear" w:color="auto" w:fill="auto"/>
            <w:hideMark/>
          </w:tcPr>
          <w:p w14:paraId="1CAE7C8B" w14:textId="77777777" w:rsidR="001B41A6" w:rsidRDefault="00E30C2B">
            <w:pPr>
              <w:rPr>
                <w:szCs w:val="24"/>
                <w:lang w:eastAsia="lt-LT"/>
              </w:rPr>
            </w:pPr>
            <w:r>
              <w:rPr>
                <w:szCs w:val="24"/>
                <w:lang w:eastAsia="lt-LT"/>
              </w:rPr>
              <w:t>4.000,00</w:t>
            </w:r>
          </w:p>
        </w:tc>
        <w:tc>
          <w:tcPr>
            <w:tcW w:w="2540" w:type="dxa"/>
            <w:tcBorders>
              <w:top w:val="nil"/>
              <w:left w:val="nil"/>
              <w:bottom w:val="single" w:sz="4" w:space="0" w:color="auto"/>
              <w:right w:val="single" w:sz="4" w:space="0" w:color="auto"/>
            </w:tcBorders>
            <w:shd w:val="clear" w:color="auto" w:fill="auto"/>
            <w:hideMark/>
          </w:tcPr>
          <w:p w14:paraId="1CAE7C8C" w14:textId="77777777" w:rsidR="001B41A6" w:rsidRDefault="00E30C2B">
            <w:pPr>
              <w:rPr>
                <w:szCs w:val="24"/>
                <w:lang w:eastAsia="lt-LT"/>
              </w:rPr>
            </w:pPr>
            <w:r>
              <w:rPr>
                <w:szCs w:val="24"/>
                <w:lang w:eastAsia="lt-LT"/>
              </w:rPr>
              <w:t>Dalyvavusių asmenų skaičius</w:t>
            </w:r>
          </w:p>
        </w:tc>
        <w:tc>
          <w:tcPr>
            <w:tcW w:w="1840" w:type="dxa"/>
            <w:tcBorders>
              <w:top w:val="nil"/>
              <w:left w:val="nil"/>
              <w:bottom w:val="single" w:sz="4" w:space="0" w:color="auto"/>
              <w:right w:val="single" w:sz="4" w:space="0" w:color="auto"/>
            </w:tcBorders>
            <w:shd w:val="clear" w:color="auto" w:fill="auto"/>
            <w:hideMark/>
          </w:tcPr>
          <w:p w14:paraId="1CAE7C8D"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8E" w14:textId="77777777" w:rsidR="001B41A6" w:rsidRDefault="00E30C2B">
            <w:pPr>
              <w:rPr>
                <w:szCs w:val="24"/>
                <w:lang w:eastAsia="lt-LT"/>
              </w:rPr>
            </w:pPr>
            <w:r>
              <w:rPr>
                <w:szCs w:val="24"/>
                <w:lang w:eastAsia="lt-LT"/>
              </w:rPr>
              <w:t>800</w:t>
            </w:r>
          </w:p>
        </w:tc>
        <w:tc>
          <w:tcPr>
            <w:tcW w:w="1540" w:type="dxa"/>
            <w:tcBorders>
              <w:top w:val="nil"/>
              <w:left w:val="nil"/>
              <w:bottom w:val="single" w:sz="4" w:space="0" w:color="auto"/>
              <w:right w:val="single" w:sz="4" w:space="0" w:color="auto"/>
            </w:tcBorders>
            <w:shd w:val="clear" w:color="auto" w:fill="auto"/>
            <w:hideMark/>
          </w:tcPr>
          <w:p w14:paraId="1CAE7C8F" w14:textId="77777777" w:rsidR="001B41A6" w:rsidRDefault="00E30C2B">
            <w:pPr>
              <w:rPr>
                <w:szCs w:val="24"/>
                <w:lang w:eastAsia="lt-LT"/>
              </w:rPr>
            </w:pPr>
            <w:r>
              <w:rPr>
                <w:szCs w:val="24"/>
                <w:lang w:eastAsia="lt-LT"/>
              </w:rPr>
              <w:t>850</w:t>
            </w:r>
          </w:p>
        </w:tc>
        <w:tc>
          <w:tcPr>
            <w:tcW w:w="1540" w:type="dxa"/>
            <w:tcBorders>
              <w:top w:val="nil"/>
              <w:left w:val="nil"/>
              <w:bottom w:val="single" w:sz="4" w:space="0" w:color="auto"/>
              <w:right w:val="single" w:sz="4" w:space="0" w:color="auto"/>
            </w:tcBorders>
            <w:shd w:val="clear" w:color="auto" w:fill="auto"/>
            <w:hideMark/>
          </w:tcPr>
          <w:p w14:paraId="1CAE7C90" w14:textId="77777777" w:rsidR="001B41A6" w:rsidRDefault="00E30C2B">
            <w:pPr>
              <w:rPr>
                <w:szCs w:val="24"/>
                <w:lang w:eastAsia="lt-LT"/>
              </w:rPr>
            </w:pPr>
            <w:r>
              <w:rPr>
                <w:szCs w:val="24"/>
                <w:lang w:eastAsia="lt-LT"/>
              </w:rPr>
              <w:t>600</w:t>
            </w:r>
          </w:p>
        </w:tc>
        <w:tc>
          <w:tcPr>
            <w:tcW w:w="1750" w:type="dxa"/>
            <w:tcBorders>
              <w:top w:val="nil"/>
              <w:left w:val="nil"/>
              <w:bottom w:val="single" w:sz="4" w:space="0" w:color="auto"/>
              <w:right w:val="single" w:sz="4" w:space="0" w:color="auto"/>
            </w:tcBorders>
            <w:shd w:val="clear" w:color="auto" w:fill="auto"/>
            <w:hideMark/>
          </w:tcPr>
          <w:p w14:paraId="1CAE7C91" w14:textId="77777777" w:rsidR="001B41A6" w:rsidRDefault="00E30C2B">
            <w:pPr>
              <w:ind w:firstLine="62"/>
              <w:rPr>
                <w:szCs w:val="24"/>
                <w:lang w:eastAsia="lt-LT"/>
              </w:rPr>
            </w:pPr>
            <w:r>
              <w:rPr>
                <w:szCs w:val="24"/>
                <w:lang w:eastAsia="lt-LT"/>
              </w:rPr>
              <w:t>Audronė Pajarskienė</w:t>
            </w:r>
          </w:p>
        </w:tc>
        <w:tc>
          <w:tcPr>
            <w:tcW w:w="1920" w:type="dxa"/>
            <w:tcBorders>
              <w:top w:val="nil"/>
              <w:left w:val="nil"/>
              <w:bottom w:val="single" w:sz="4" w:space="0" w:color="auto"/>
              <w:right w:val="single" w:sz="8" w:space="0" w:color="auto"/>
            </w:tcBorders>
            <w:shd w:val="clear" w:color="auto" w:fill="auto"/>
            <w:hideMark/>
          </w:tcPr>
          <w:p w14:paraId="1CAE7C92" w14:textId="77777777" w:rsidR="001B41A6" w:rsidRDefault="00E30C2B">
            <w:pPr>
              <w:rPr>
                <w:szCs w:val="24"/>
                <w:lang w:eastAsia="lt-LT"/>
              </w:rPr>
            </w:pPr>
            <w:r>
              <w:rPr>
                <w:szCs w:val="24"/>
                <w:lang w:eastAsia="lt-LT"/>
              </w:rPr>
              <w:t>Administracijos vyr. specialistas kultūrai ir turizmui</w:t>
            </w:r>
          </w:p>
        </w:tc>
      </w:tr>
      <w:tr w:rsidR="001B41A6" w14:paraId="1CAE7CA3" w14:textId="77777777">
        <w:trPr>
          <w:trHeight w:val="315"/>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C94" w14:textId="77777777" w:rsidR="001B41A6" w:rsidRDefault="00E30C2B">
            <w:pPr>
              <w:rPr>
                <w:szCs w:val="24"/>
                <w:lang w:eastAsia="lt-LT"/>
              </w:rPr>
            </w:pPr>
            <w:r>
              <w:rPr>
                <w:szCs w:val="24"/>
                <w:lang w:eastAsia="lt-LT"/>
              </w:rPr>
              <w:t>1.2.1.01 Kultūros įstaigų tinklo gerinimas</w:t>
            </w:r>
          </w:p>
        </w:tc>
        <w:tc>
          <w:tcPr>
            <w:tcW w:w="1600" w:type="dxa"/>
            <w:vMerge w:val="restart"/>
            <w:tcBorders>
              <w:top w:val="nil"/>
              <w:left w:val="single" w:sz="4" w:space="0" w:color="auto"/>
              <w:bottom w:val="single" w:sz="4" w:space="0" w:color="auto"/>
              <w:right w:val="single" w:sz="4" w:space="0" w:color="auto"/>
            </w:tcBorders>
            <w:shd w:val="clear" w:color="auto" w:fill="auto"/>
            <w:hideMark/>
          </w:tcPr>
          <w:p w14:paraId="1CAE7C95" w14:textId="77777777" w:rsidR="001B41A6" w:rsidRDefault="00E30C2B">
            <w:pPr>
              <w:rPr>
                <w:szCs w:val="24"/>
                <w:lang w:eastAsia="lt-LT"/>
              </w:rPr>
            </w:pPr>
            <w:r>
              <w:rPr>
                <w:szCs w:val="24"/>
                <w:lang w:eastAsia="lt-LT"/>
              </w:rPr>
              <w:t>SB</w:t>
            </w:r>
          </w:p>
        </w:tc>
        <w:tc>
          <w:tcPr>
            <w:tcW w:w="1520" w:type="dxa"/>
            <w:vMerge w:val="restart"/>
            <w:tcBorders>
              <w:top w:val="nil"/>
              <w:left w:val="nil"/>
              <w:right w:val="single" w:sz="4" w:space="0" w:color="auto"/>
            </w:tcBorders>
            <w:shd w:val="clear" w:color="auto" w:fill="auto"/>
            <w:hideMark/>
          </w:tcPr>
          <w:p w14:paraId="1CAE7C96" w14:textId="77777777" w:rsidR="001B41A6" w:rsidRDefault="00E30C2B">
            <w:pPr>
              <w:rPr>
                <w:szCs w:val="24"/>
                <w:lang w:eastAsia="lt-LT"/>
              </w:rPr>
            </w:pPr>
            <w:r>
              <w:rPr>
                <w:szCs w:val="24"/>
                <w:lang w:eastAsia="lt-LT"/>
              </w:rPr>
              <w:t>15.000,00</w:t>
            </w:r>
          </w:p>
          <w:p w14:paraId="1CAE7C97"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C98" w14:textId="77777777" w:rsidR="001B41A6" w:rsidRDefault="00E30C2B">
            <w:pPr>
              <w:rPr>
                <w:szCs w:val="24"/>
                <w:lang w:eastAsia="lt-LT"/>
              </w:rPr>
            </w:pPr>
            <w:r>
              <w:rPr>
                <w:szCs w:val="24"/>
                <w:lang w:eastAsia="lt-LT"/>
              </w:rPr>
              <w:t>15.000,00</w:t>
            </w:r>
          </w:p>
          <w:p w14:paraId="1CAE7C99"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C9A" w14:textId="77777777" w:rsidR="001B41A6" w:rsidRDefault="00E30C2B">
            <w:pPr>
              <w:rPr>
                <w:szCs w:val="24"/>
                <w:lang w:eastAsia="lt-LT"/>
              </w:rPr>
            </w:pPr>
            <w:r>
              <w:rPr>
                <w:szCs w:val="24"/>
                <w:lang w:eastAsia="lt-LT"/>
              </w:rPr>
              <w:t>15.000,00</w:t>
            </w:r>
          </w:p>
          <w:p w14:paraId="1CAE7C9B" w14:textId="77777777" w:rsidR="001B41A6" w:rsidRDefault="001B41A6">
            <w:pPr>
              <w:ind w:firstLine="62"/>
              <w:rPr>
                <w:szCs w:val="24"/>
                <w:lang w:eastAsia="lt-LT"/>
              </w:rPr>
            </w:pPr>
          </w:p>
        </w:tc>
        <w:tc>
          <w:tcPr>
            <w:tcW w:w="2540" w:type="dxa"/>
            <w:tcBorders>
              <w:top w:val="nil"/>
              <w:left w:val="nil"/>
              <w:bottom w:val="nil"/>
              <w:right w:val="single" w:sz="4" w:space="0" w:color="auto"/>
            </w:tcBorders>
            <w:shd w:val="clear" w:color="auto" w:fill="auto"/>
            <w:hideMark/>
          </w:tcPr>
          <w:p w14:paraId="1CAE7C9C" w14:textId="77777777" w:rsidR="001B41A6" w:rsidRDefault="00E30C2B">
            <w:pPr>
              <w:rPr>
                <w:szCs w:val="24"/>
                <w:lang w:eastAsia="lt-LT"/>
              </w:rPr>
            </w:pPr>
            <w:r>
              <w:rPr>
                <w:szCs w:val="24"/>
                <w:lang w:eastAsia="lt-LT"/>
              </w:rPr>
              <w:t>Parengta galimybių studija</w:t>
            </w:r>
          </w:p>
        </w:tc>
        <w:tc>
          <w:tcPr>
            <w:tcW w:w="1840" w:type="dxa"/>
            <w:tcBorders>
              <w:top w:val="nil"/>
              <w:left w:val="nil"/>
              <w:bottom w:val="nil"/>
              <w:right w:val="single" w:sz="4" w:space="0" w:color="auto"/>
            </w:tcBorders>
            <w:shd w:val="clear" w:color="auto" w:fill="auto"/>
            <w:hideMark/>
          </w:tcPr>
          <w:p w14:paraId="1CAE7C9D" w14:textId="77777777" w:rsidR="001B41A6" w:rsidRDefault="00E30C2B">
            <w:pPr>
              <w:rPr>
                <w:szCs w:val="24"/>
                <w:lang w:eastAsia="lt-LT"/>
              </w:rPr>
            </w:pPr>
            <w:r>
              <w:rPr>
                <w:szCs w:val="24"/>
                <w:lang w:eastAsia="lt-LT"/>
              </w:rPr>
              <w:t>vnt.</w:t>
            </w:r>
          </w:p>
        </w:tc>
        <w:tc>
          <w:tcPr>
            <w:tcW w:w="1540" w:type="dxa"/>
            <w:tcBorders>
              <w:top w:val="nil"/>
              <w:left w:val="nil"/>
              <w:bottom w:val="nil"/>
              <w:right w:val="single" w:sz="4" w:space="0" w:color="auto"/>
            </w:tcBorders>
            <w:shd w:val="clear" w:color="auto" w:fill="auto"/>
            <w:hideMark/>
          </w:tcPr>
          <w:p w14:paraId="1CAE7C9E"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C9F"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CA0" w14:textId="77777777" w:rsidR="001B41A6" w:rsidRDefault="00E30C2B">
            <w:pPr>
              <w:rPr>
                <w:szCs w:val="24"/>
                <w:lang w:eastAsia="lt-LT"/>
              </w:rPr>
            </w:pPr>
            <w:r>
              <w:rPr>
                <w:szCs w:val="24"/>
                <w:lang w:eastAsia="lt-LT"/>
              </w:rPr>
              <w:t>0</w:t>
            </w:r>
          </w:p>
        </w:tc>
        <w:tc>
          <w:tcPr>
            <w:tcW w:w="1750" w:type="dxa"/>
            <w:vMerge w:val="restart"/>
            <w:tcBorders>
              <w:top w:val="nil"/>
              <w:left w:val="nil"/>
              <w:bottom w:val="single" w:sz="4" w:space="0" w:color="auto"/>
              <w:right w:val="single" w:sz="4" w:space="0" w:color="auto"/>
            </w:tcBorders>
            <w:shd w:val="clear" w:color="auto" w:fill="auto"/>
            <w:hideMark/>
          </w:tcPr>
          <w:p w14:paraId="1CAE7CA1" w14:textId="77777777" w:rsidR="001B41A6" w:rsidRDefault="00E30C2B">
            <w:pPr>
              <w:rPr>
                <w:szCs w:val="24"/>
                <w:lang w:eastAsia="lt-LT"/>
              </w:rPr>
            </w:pPr>
            <w:r>
              <w:rPr>
                <w:szCs w:val="24"/>
                <w:lang w:eastAsia="lt-LT"/>
              </w:rPr>
              <w:t>Audronė Pajarskienė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CA2" w14:textId="77777777" w:rsidR="001B41A6" w:rsidRDefault="00E30C2B">
            <w:pPr>
              <w:rPr>
                <w:szCs w:val="24"/>
                <w:lang w:eastAsia="lt-LT"/>
              </w:rPr>
            </w:pPr>
            <w:r>
              <w:rPr>
                <w:szCs w:val="24"/>
                <w:lang w:eastAsia="lt-LT"/>
              </w:rPr>
              <w:t xml:space="preserve">Administracijos vyr. specialistas kultūrai ir turizmui </w:t>
            </w:r>
          </w:p>
        </w:tc>
      </w:tr>
      <w:tr w:rsidR="001B41A6" w14:paraId="1CAE7CB0" w14:textId="77777777">
        <w:trPr>
          <w:trHeight w:val="1020"/>
        </w:trPr>
        <w:tc>
          <w:tcPr>
            <w:tcW w:w="3440" w:type="dxa"/>
            <w:vMerge/>
            <w:tcBorders>
              <w:top w:val="nil"/>
              <w:left w:val="single" w:sz="8" w:space="0" w:color="auto"/>
              <w:bottom w:val="single" w:sz="4" w:space="0" w:color="auto"/>
              <w:right w:val="single" w:sz="4" w:space="0" w:color="auto"/>
            </w:tcBorders>
            <w:vAlign w:val="center"/>
            <w:hideMark/>
          </w:tcPr>
          <w:p w14:paraId="1CAE7CA4" w14:textId="77777777" w:rsidR="001B41A6" w:rsidRDefault="001B41A6">
            <w:pPr>
              <w:rPr>
                <w:szCs w:val="24"/>
                <w:lang w:eastAsia="lt-LT"/>
              </w:rPr>
            </w:pPr>
          </w:p>
        </w:tc>
        <w:tc>
          <w:tcPr>
            <w:tcW w:w="1600" w:type="dxa"/>
            <w:vMerge/>
            <w:tcBorders>
              <w:top w:val="nil"/>
              <w:left w:val="single" w:sz="4" w:space="0" w:color="auto"/>
              <w:bottom w:val="single" w:sz="4" w:space="0" w:color="auto"/>
              <w:right w:val="single" w:sz="4" w:space="0" w:color="auto"/>
            </w:tcBorders>
            <w:vAlign w:val="center"/>
            <w:hideMark/>
          </w:tcPr>
          <w:p w14:paraId="1CAE7CA5"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A6"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A7"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A8" w14:textId="77777777" w:rsidR="001B41A6" w:rsidRDefault="001B41A6">
            <w:pPr>
              <w:rPr>
                <w:szCs w:val="24"/>
                <w:lang w:eastAsia="lt-LT"/>
              </w:rPr>
            </w:pPr>
          </w:p>
        </w:tc>
        <w:tc>
          <w:tcPr>
            <w:tcW w:w="2540" w:type="dxa"/>
            <w:tcBorders>
              <w:top w:val="single" w:sz="4" w:space="0" w:color="auto"/>
              <w:left w:val="nil"/>
              <w:bottom w:val="single" w:sz="4" w:space="0" w:color="auto"/>
              <w:right w:val="single" w:sz="4" w:space="0" w:color="auto"/>
            </w:tcBorders>
            <w:shd w:val="clear" w:color="auto" w:fill="auto"/>
            <w:hideMark/>
          </w:tcPr>
          <w:p w14:paraId="1CAE7CA9" w14:textId="77777777" w:rsidR="001B41A6" w:rsidRDefault="00E30C2B">
            <w:pPr>
              <w:rPr>
                <w:szCs w:val="24"/>
                <w:lang w:eastAsia="lt-LT"/>
              </w:rPr>
            </w:pPr>
            <w:r>
              <w:rPr>
                <w:szCs w:val="24"/>
                <w:lang w:eastAsia="lt-LT"/>
              </w:rPr>
              <w:t>Parengtas kultūros įstaigų reorganizacijos planas</w:t>
            </w:r>
          </w:p>
        </w:tc>
        <w:tc>
          <w:tcPr>
            <w:tcW w:w="1840" w:type="dxa"/>
            <w:tcBorders>
              <w:top w:val="single" w:sz="4" w:space="0" w:color="auto"/>
              <w:left w:val="nil"/>
              <w:bottom w:val="single" w:sz="4" w:space="0" w:color="auto"/>
              <w:right w:val="single" w:sz="4" w:space="0" w:color="auto"/>
            </w:tcBorders>
            <w:shd w:val="clear" w:color="auto" w:fill="auto"/>
            <w:hideMark/>
          </w:tcPr>
          <w:p w14:paraId="1CAE7CAA" w14:textId="77777777" w:rsidR="001B41A6" w:rsidRDefault="00E30C2B">
            <w:pPr>
              <w:rPr>
                <w:szCs w:val="24"/>
                <w:lang w:eastAsia="lt-LT"/>
              </w:rPr>
            </w:pPr>
            <w:r>
              <w:rPr>
                <w:szCs w:val="24"/>
                <w:lang w:eastAsia="lt-LT"/>
              </w:rPr>
              <w:t>vnt.</w:t>
            </w:r>
          </w:p>
        </w:tc>
        <w:tc>
          <w:tcPr>
            <w:tcW w:w="1540" w:type="dxa"/>
            <w:tcBorders>
              <w:top w:val="single" w:sz="4" w:space="0" w:color="auto"/>
              <w:left w:val="nil"/>
              <w:bottom w:val="single" w:sz="4" w:space="0" w:color="auto"/>
              <w:right w:val="single" w:sz="4" w:space="0" w:color="auto"/>
            </w:tcBorders>
            <w:shd w:val="clear" w:color="auto" w:fill="auto"/>
            <w:hideMark/>
          </w:tcPr>
          <w:p w14:paraId="1CAE7CAB"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CAC"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CAD" w14:textId="77777777" w:rsidR="001B41A6" w:rsidRDefault="00E30C2B">
            <w:pPr>
              <w:rPr>
                <w:szCs w:val="24"/>
                <w:lang w:eastAsia="lt-LT"/>
              </w:rPr>
            </w:pPr>
            <w:r>
              <w:rPr>
                <w:szCs w:val="24"/>
                <w:lang w:eastAsia="lt-LT"/>
              </w:rPr>
              <w:t>1</w:t>
            </w:r>
          </w:p>
        </w:tc>
        <w:tc>
          <w:tcPr>
            <w:tcW w:w="1750" w:type="dxa"/>
            <w:vMerge/>
            <w:tcBorders>
              <w:top w:val="nil"/>
              <w:left w:val="nil"/>
              <w:bottom w:val="single" w:sz="4" w:space="0" w:color="auto"/>
              <w:right w:val="single" w:sz="4" w:space="0" w:color="auto"/>
            </w:tcBorders>
            <w:vAlign w:val="center"/>
            <w:hideMark/>
          </w:tcPr>
          <w:p w14:paraId="1CAE7CAE"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CAF" w14:textId="77777777" w:rsidR="001B41A6" w:rsidRDefault="001B41A6">
            <w:pPr>
              <w:rPr>
                <w:szCs w:val="24"/>
                <w:lang w:eastAsia="lt-LT"/>
              </w:rPr>
            </w:pPr>
          </w:p>
        </w:tc>
      </w:tr>
      <w:tr w:rsidR="001B41A6" w14:paraId="1CAE7CBD"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CB1" w14:textId="77777777" w:rsidR="001B41A6" w:rsidRDefault="00E30C2B">
            <w:pPr>
              <w:rPr>
                <w:szCs w:val="24"/>
                <w:lang w:eastAsia="lt-LT"/>
              </w:rPr>
            </w:pPr>
            <w:r>
              <w:rPr>
                <w:szCs w:val="24"/>
                <w:lang w:eastAsia="lt-LT"/>
              </w:rPr>
              <w:t>1.2.1.02 Etninės kultūros plėtra</w:t>
            </w:r>
          </w:p>
        </w:tc>
        <w:tc>
          <w:tcPr>
            <w:tcW w:w="1600" w:type="dxa"/>
            <w:tcBorders>
              <w:top w:val="nil"/>
              <w:left w:val="nil"/>
              <w:bottom w:val="single" w:sz="4" w:space="0" w:color="auto"/>
              <w:right w:val="single" w:sz="4" w:space="0" w:color="auto"/>
            </w:tcBorders>
            <w:shd w:val="clear" w:color="auto" w:fill="auto"/>
            <w:hideMark/>
          </w:tcPr>
          <w:p w14:paraId="1CAE7CB2"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CB3" w14:textId="77777777" w:rsidR="001B41A6" w:rsidRDefault="00E30C2B">
            <w:pPr>
              <w:rPr>
                <w:szCs w:val="24"/>
                <w:lang w:eastAsia="lt-LT"/>
              </w:rPr>
            </w:pPr>
            <w:r>
              <w:rPr>
                <w:szCs w:val="24"/>
                <w:lang w:eastAsia="lt-LT"/>
              </w:rPr>
              <w:t>4.000,00</w:t>
            </w:r>
          </w:p>
        </w:tc>
        <w:tc>
          <w:tcPr>
            <w:tcW w:w="1520" w:type="dxa"/>
            <w:tcBorders>
              <w:top w:val="nil"/>
              <w:left w:val="nil"/>
              <w:bottom w:val="single" w:sz="4" w:space="0" w:color="auto"/>
              <w:right w:val="single" w:sz="4" w:space="0" w:color="auto"/>
            </w:tcBorders>
            <w:shd w:val="clear" w:color="auto" w:fill="auto"/>
            <w:hideMark/>
          </w:tcPr>
          <w:p w14:paraId="1CAE7CB4" w14:textId="77777777" w:rsidR="001B41A6" w:rsidRDefault="00E30C2B">
            <w:pPr>
              <w:rPr>
                <w:szCs w:val="24"/>
                <w:lang w:eastAsia="lt-LT"/>
              </w:rPr>
            </w:pPr>
            <w:r>
              <w:rPr>
                <w:szCs w:val="24"/>
                <w:lang w:eastAsia="lt-LT"/>
              </w:rPr>
              <w:t>4.500,00</w:t>
            </w:r>
          </w:p>
        </w:tc>
        <w:tc>
          <w:tcPr>
            <w:tcW w:w="1520" w:type="dxa"/>
            <w:tcBorders>
              <w:top w:val="nil"/>
              <w:left w:val="nil"/>
              <w:bottom w:val="single" w:sz="4" w:space="0" w:color="auto"/>
              <w:right w:val="single" w:sz="4" w:space="0" w:color="auto"/>
            </w:tcBorders>
            <w:shd w:val="clear" w:color="auto" w:fill="auto"/>
            <w:hideMark/>
          </w:tcPr>
          <w:p w14:paraId="1CAE7CB5" w14:textId="77777777" w:rsidR="001B41A6" w:rsidRDefault="00E30C2B">
            <w:pPr>
              <w:rPr>
                <w:szCs w:val="24"/>
                <w:lang w:eastAsia="lt-LT"/>
              </w:rPr>
            </w:pPr>
            <w:r>
              <w:rPr>
                <w:szCs w:val="24"/>
                <w:lang w:eastAsia="lt-LT"/>
              </w:rPr>
              <w:t>4.500,00</w:t>
            </w:r>
          </w:p>
        </w:tc>
        <w:tc>
          <w:tcPr>
            <w:tcW w:w="2540" w:type="dxa"/>
            <w:tcBorders>
              <w:top w:val="nil"/>
              <w:left w:val="nil"/>
              <w:bottom w:val="single" w:sz="4" w:space="0" w:color="auto"/>
              <w:right w:val="single" w:sz="4" w:space="0" w:color="auto"/>
            </w:tcBorders>
            <w:shd w:val="clear" w:color="auto" w:fill="auto"/>
            <w:hideMark/>
          </w:tcPr>
          <w:p w14:paraId="1CAE7CB6" w14:textId="77777777" w:rsidR="001B41A6" w:rsidRDefault="00E30C2B">
            <w:pPr>
              <w:rPr>
                <w:szCs w:val="24"/>
                <w:lang w:eastAsia="lt-LT"/>
              </w:rPr>
            </w:pPr>
            <w:r>
              <w:rPr>
                <w:szCs w:val="24"/>
                <w:lang w:eastAsia="lt-LT"/>
              </w:rPr>
              <w:t>Įgyvendinta sklaidos priemonių</w:t>
            </w:r>
          </w:p>
        </w:tc>
        <w:tc>
          <w:tcPr>
            <w:tcW w:w="1840" w:type="dxa"/>
            <w:tcBorders>
              <w:top w:val="nil"/>
              <w:left w:val="nil"/>
              <w:bottom w:val="single" w:sz="4" w:space="0" w:color="auto"/>
              <w:right w:val="single" w:sz="4" w:space="0" w:color="auto"/>
            </w:tcBorders>
            <w:shd w:val="clear" w:color="auto" w:fill="auto"/>
            <w:hideMark/>
          </w:tcPr>
          <w:p w14:paraId="1CAE7CB7"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B8" w14:textId="77777777" w:rsidR="001B41A6" w:rsidRDefault="00E30C2B">
            <w:pPr>
              <w:rPr>
                <w:szCs w:val="24"/>
                <w:lang w:eastAsia="lt-LT"/>
              </w:rPr>
            </w:pPr>
            <w:r>
              <w:rPr>
                <w:szCs w:val="24"/>
                <w:lang w:eastAsia="lt-LT"/>
              </w:rPr>
              <w:t>4</w:t>
            </w:r>
          </w:p>
        </w:tc>
        <w:tc>
          <w:tcPr>
            <w:tcW w:w="1540" w:type="dxa"/>
            <w:tcBorders>
              <w:top w:val="nil"/>
              <w:left w:val="nil"/>
              <w:bottom w:val="single" w:sz="4" w:space="0" w:color="auto"/>
              <w:right w:val="single" w:sz="4" w:space="0" w:color="auto"/>
            </w:tcBorders>
            <w:shd w:val="clear" w:color="auto" w:fill="auto"/>
            <w:hideMark/>
          </w:tcPr>
          <w:p w14:paraId="1CAE7CB9" w14:textId="77777777" w:rsidR="001B41A6" w:rsidRDefault="00E30C2B">
            <w:pPr>
              <w:rPr>
                <w:szCs w:val="24"/>
                <w:lang w:eastAsia="lt-LT"/>
              </w:rPr>
            </w:pPr>
            <w:r>
              <w:rPr>
                <w:szCs w:val="24"/>
                <w:lang w:eastAsia="lt-LT"/>
              </w:rPr>
              <w:t>4</w:t>
            </w:r>
          </w:p>
        </w:tc>
        <w:tc>
          <w:tcPr>
            <w:tcW w:w="1540" w:type="dxa"/>
            <w:tcBorders>
              <w:top w:val="nil"/>
              <w:left w:val="nil"/>
              <w:bottom w:val="single" w:sz="4" w:space="0" w:color="auto"/>
              <w:right w:val="single" w:sz="4" w:space="0" w:color="auto"/>
            </w:tcBorders>
            <w:shd w:val="clear" w:color="auto" w:fill="auto"/>
            <w:hideMark/>
          </w:tcPr>
          <w:p w14:paraId="1CAE7CBA" w14:textId="77777777" w:rsidR="001B41A6" w:rsidRDefault="00E30C2B">
            <w:pPr>
              <w:rPr>
                <w:szCs w:val="24"/>
                <w:lang w:eastAsia="lt-LT"/>
              </w:rPr>
            </w:pPr>
            <w:r>
              <w:rPr>
                <w:szCs w:val="24"/>
                <w:lang w:eastAsia="lt-LT"/>
              </w:rPr>
              <w:t>4</w:t>
            </w:r>
          </w:p>
        </w:tc>
        <w:tc>
          <w:tcPr>
            <w:tcW w:w="1750" w:type="dxa"/>
            <w:tcBorders>
              <w:top w:val="nil"/>
              <w:left w:val="nil"/>
              <w:bottom w:val="single" w:sz="4" w:space="0" w:color="auto"/>
              <w:right w:val="single" w:sz="4" w:space="0" w:color="auto"/>
            </w:tcBorders>
            <w:shd w:val="clear" w:color="auto" w:fill="auto"/>
            <w:hideMark/>
          </w:tcPr>
          <w:p w14:paraId="1CAE7CBB" w14:textId="77777777" w:rsidR="001B41A6" w:rsidRDefault="00E30C2B">
            <w:pPr>
              <w:ind w:firstLine="62"/>
              <w:rPr>
                <w:szCs w:val="24"/>
                <w:lang w:eastAsia="lt-LT"/>
              </w:rPr>
            </w:pPr>
            <w:r>
              <w:rPr>
                <w:szCs w:val="24"/>
                <w:lang w:eastAsia="lt-LT"/>
              </w:rPr>
              <w:t>Audronė Pajarskienė</w:t>
            </w:r>
          </w:p>
        </w:tc>
        <w:tc>
          <w:tcPr>
            <w:tcW w:w="1920" w:type="dxa"/>
            <w:tcBorders>
              <w:top w:val="nil"/>
              <w:left w:val="nil"/>
              <w:bottom w:val="single" w:sz="4" w:space="0" w:color="auto"/>
              <w:right w:val="single" w:sz="8" w:space="0" w:color="auto"/>
            </w:tcBorders>
            <w:shd w:val="clear" w:color="auto" w:fill="auto"/>
            <w:hideMark/>
          </w:tcPr>
          <w:p w14:paraId="1CAE7CBC" w14:textId="77777777" w:rsidR="001B41A6" w:rsidRDefault="00E30C2B">
            <w:pPr>
              <w:rPr>
                <w:szCs w:val="24"/>
                <w:lang w:eastAsia="lt-LT"/>
              </w:rPr>
            </w:pPr>
            <w:r>
              <w:rPr>
                <w:szCs w:val="24"/>
                <w:lang w:eastAsia="lt-LT"/>
              </w:rPr>
              <w:t>Administracijos vyr. specialistas kultūrai ir turizmui</w:t>
            </w:r>
          </w:p>
        </w:tc>
      </w:tr>
      <w:tr w:rsidR="001B41A6" w14:paraId="1CAE7CD3" w14:textId="77777777">
        <w:trPr>
          <w:trHeight w:val="630"/>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CBE" w14:textId="77777777" w:rsidR="001B41A6" w:rsidRDefault="00E30C2B">
            <w:pPr>
              <w:rPr>
                <w:szCs w:val="24"/>
                <w:lang w:eastAsia="lt-LT"/>
              </w:rPr>
            </w:pPr>
            <w:r>
              <w:rPr>
                <w:szCs w:val="24"/>
                <w:lang w:eastAsia="lt-LT"/>
              </w:rPr>
              <w:t>1.2.1.03 Viešųjų paslaugų kūrybinių industrijų plėtotei organizavimas</w:t>
            </w:r>
            <w:r>
              <w:rPr>
                <w:szCs w:val="24"/>
                <w:lang w:eastAsia="lt-LT"/>
              </w:rPr>
              <w:t xml:space="preserve"> ir vykdymas</w:t>
            </w:r>
          </w:p>
        </w:tc>
        <w:tc>
          <w:tcPr>
            <w:tcW w:w="1600" w:type="dxa"/>
            <w:vMerge w:val="restart"/>
            <w:tcBorders>
              <w:top w:val="nil"/>
              <w:left w:val="single" w:sz="4" w:space="0" w:color="auto"/>
              <w:bottom w:val="single" w:sz="4" w:space="0" w:color="auto"/>
              <w:right w:val="single" w:sz="4" w:space="0" w:color="auto"/>
            </w:tcBorders>
            <w:shd w:val="clear" w:color="auto" w:fill="auto"/>
            <w:hideMark/>
          </w:tcPr>
          <w:p w14:paraId="1CAE7CBF" w14:textId="77777777" w:rsidR="001B41A6" w:rsidRDefault="00E30C2B">
            <w:pPr>
              <w:rPr>
                <w:szCs w:val="24"/>
                <w:lang w:eastAsia="lt-LT"/>
              </w:rPr>
            </w:pPr>
            <w:r>
              <w:rPr>
                <w:szCs w:val="24"/>
                <w:lang w:eastAsia="lt-LT"/>
              </w:rPr>
              <w:t>SB</w:t>
            </w:r>
          </w:p>
        </w:tc>
        <w:tc>
          <w:tcPr>
            <w:tcW w:w="1520" w:type="dxa"/>
            <w:vMerge w:val="restart"/>
            <w:tcBorders>
              <w:top w:val="nil"/>
              <w:left w:val="nil"/>
              <w:right w:val="single" w:sz="4" w:space="0" w:color="auto"/>
            </w:tcBorders>
            <w:shd w:val="clear" w:color="auto" w:fill="auto"/>
            <w:hideMark/>
          </w:tcPr>
          <w:p w14:paraId="1CAE7CC0" w14:textId="77777777" w:rsidR="001B41A6" w:rsidRDefault="00E30C2B">
            <w:pPr>
              <w:rPr>
                <w:szCs w:val="24"/>
                <w:lang w:eastAsia="lt-LT"/>
              </w:rPr>
            </w:pPr>
            <w:r>
              <w:rPr>
                <w:szCs w:val="24"/>
                <w:lang w:eastAsia="lt-LT"/>
              </w:rPr>
              <w:t>65.010,00</w:t>
            </w:r>
          </w:p>
          <w:p w14:paraId="1CAE7CC1" w14:textId="77777777" w:rsidR="001B41A6" w:rsidRDefault="001B41A6">
            <w:pPr>
              <w:ind w:firstLine="62"/>
              <w:rPr>
                <w:szCs w:val="24"/>
                <w:lang w:eastAsia="lt-LT"/>
              </w:rPr>
            </w:pPr>
          </w:p>
          <w:p w14:paraId="1CAE7CC2" w14:textId="77777777" w:rsidR="001B41A6" w:rsidRDefault="001B41A6">
            <w:pPr>
              <w:ind w:firstLine="62"/>
              <w:rPr>
                <w:szCs w:val="24"/>
                <w:lang w:eastAsia="lt-LT"/>
              </w:rPr>
            </w:pPr>
          </w:p>
          <w:p w14:paraId="1CAE7CC3"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CC4" w14:textId="77777777" w:rsidR="001B41A6" w:rsidRDefault="00E30C2B">
            <w:pPr>
              <w:rPr>
                <w:szCs w:val="24"/>
                <w:lang w:eastAsia="lt-LT"/>
              </w:rPr>
            </w:pPr>
            <w:r>
              <w:rPr>
                <w:szCs w:val="24"/>
                <w:lang w:eastAsia="lt-LT"/>
              </w:rPr>
              <w:t>65.000,00</w:t>
            </w:r>
          </w:p>
          <w:p w14:paraId="1CAE7CC5" w14:textId="77777777" w:rsidR="001B41A6" w:rsidRDefault="001B41A6">
            <w:pPr>
              <w:ind w:firstLine="62"/>
              <w:rPr>
                <w:szCs w:val="24"/>
                <w:lang w:eastAsia="lt-LT"/>
              </w:rPr>
            </w:pPr>
          </w:p>
          <w:p w14:paraId="1CAE7CC6" w14:textId="77777777" w:rsidR="001B41A6" w:rsidRDefault="001B41A6">
            <w:pPr>
              <w:ind w:firstLine="62"/>
              <w:rPr>
                <w:szCs w:val="24"/>
                <w:lang w:eastAsia="lt-LT"/>
              </w:rPr>
            </w:pPr>
          </w:p>
          <w:p w14:paraId="1CAE7CC7"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CC8" w14:textId="77777777" w:rsidR="001B41A6" w:rsidRDefault="00E30C2B">
            <w:pPr>
              <w:rPr>
                <w:szCs w:val="24"/>
                <w:lang w:eastAsia="lt-LT"/>
              </w:rPr>
            </w:pPr>
            <w:r>
              <w:rPr>
                <w:szCs w:val="24"/>
                <w:lang w:eastAsia="lt-LT"/>
              </w:rPr>
              <w:t>65.000,00</w:t>
            </w:r>
          </w:p>
          <w:p w14:paraId="1CAE7CC9" w14:textId="77777777" w:rsidR="001B41A6" w:rsidRDefault="001B41A6">
            <w:pPr>
              <w:ind w:firstLine="62"/>
              <w:rPr>
                <w:szCs w:val="24"/>
                <w:lang w:eastAsia="lt-LT"/>
              </w:rPr>
            </w:pPr>
          </w:p>
          <w:p w14:paraId="1CAE7CCA" w14:textId="77777777" w:rsidR="001B41A6" w:rsidRDefault="001B41A6">
            <w:pPr>
              <w:ind w:firstLine="62"/>
              <w:rPr>
                <w:szCs w:val="24"/>
                <w:lang w:eastAsia="lt-LT"/>
              </w:rPr>
            </w:pPr>
          </w:p>
          <w:p w14:paraId="1CAE7CCB" w14:textId="77777777" w:rsidR="001B41A6" w:rsidRDefault="001B41A6">
            <w:pPr>
              <w:ind w:firstLine="62"/>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CCC" w14:textId="77777777" w:rsidR="001B41A6" w:rsidRDefault="00E30C2B">
            <w:pPr>
              <w:rPr>
                <w:szCs w:val="24"/>
                <w:lang w:eastAsia="lt-LT"/>
              </w:rPr>
            </w:pPr>
            <w:r>
              <w:rPr>
                <w:szCs w:val="24"/>
                <w:lang w:eastAsia="lt-LT"/>
              </w:rPr>
              <w:t>Suteikta inkubavimo paslaugų asmenims</w:t>
            </w:r>
          </w:p>
        </w:tc>
        <w:tc>
          <w:tcPr>
            <w:tcW w:w="1840" w:type="dxa"/>
            <w:tcBorders>
              <w:top w:val="nil"/>
              <w:left w:val="nil"/>
              <w:bottom w:val="single" w:sz="4" w:space="0" w:color="auto"/>
              <w:right w:val="single" w:sz="4" w:space="0" w:color="auto"/>
            </w:tcBorders>
            <w:shd w:val="clear" w:color="auto" w:fill="auto"/>
            <w:hideMark/>
          </w:tcPr>
          <w:p w14:paraId="1CAE7CCD"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CE" w14:textId="77777777" w:rsidR="001B41A6" w:rsidRDefault="00E30C2B">
            <w:pPr>
              <w:rPr>
                <w:szCs w:val="24"/>
                <w:lang w:eastAsia="lt-LT"/>
              </w:rPr>
            </w:pPr>
            <w:r>
              <w:rPr>
                <w:szCs w:val="24"/>
                <w:lang w:eastAsia="lt-LT"/>
              </w:rPr>
              <w:t>20</w:t>
            </w:r>
          </w:p>
        </w:tc>
        <w:tc>
          <w:tcPr>
            <w:tcW w:w="1540" w:type="dxa"/>
            <w:tcBorders>
              <w:top w:val="nil"/>
              <w:left w:val="nil"/>
              <w:bottom w:val="single" w:sz="4" w:space="0" w:color="auto"/>
              <w:right w:val="single" w:sz="4" w:space="0" w:color="auto"/>
            </w:tcBorders>
            <w:shd w:val="clear" w:color="auto" w:fill="auto"/>
            <w:hideMark/>
          </w:tcPr>
          <w:p w14:paraId="1CAE7CCF" w14:textId="77777777" w:rsidR="001B41A6" w:rsidRDefault="00E30C2B">
            <w:pPr>
              <w:rPr>
                <w:szCs w:val="24"/>
                <w:lang w:eastAsia="lt-LT"/>
              </w:rPr>
            </w:pPr>
            <w:r>
              <w:rPr>
                <w:szCs w:val="24"/>
                <w:lang w:eastAsia="lt-LT"/>
              </w:rPr>
              <w:t>20</w:t>
            </w:r>
          </w:p>
        </w:tc>
        <w:tc>
          <w:tcPr>
            <w:tcW w:w="1540" w:type="dxa"/>
            <w:tcBorders>
              <w:top w:val="nil"/>
              <w:left w:val="nil"/>
              <w:bottom w:val="single" w:sz="4" w:space="0" w:color="auto"/>
              <w:right w:val="single" w:sz="4" w:space="0" w:color="auto"/>
            </w:tcBorders>
            <w:shd w:val="clear" w:color="auto" w:fill="auto"/>
            <w:hideMark/>
          </w:tcPr>
          <w:p w14:paraId="1CAE7CD0" w14:textId="77777777" w:rsidR="001B41A6" w:rsidRDefault="00E30C2B">
            <w:pPr>
              <w:rPr>
                <w:szCs w:val="24"/>
                <w:lang w:eastAsia="lt-LT"/>
              </w:rPr>
            </w:pPr>
            <w:r>
              <w:rPr>
                <w:szCs w:val="24"/>
                <w:lang w:eastAsia="lt-LT"/>
              </w:rPr>
              <w:t>20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CD1" w14:textId="77777777" w:rsidR="001B41A6" w:rsidRDefault="00E30C2B">
            <w:pPr>
              <w:ind w:firstLine="62"/>
              <w:rPr>
                <w:szCs w:val="24"/>
                <w:lang w:eastAsia="lt-LT"/>
              </w:rPr>
            </w:pPr>
            <w:r>
              <w:rPr>
                <w:szCs w:val="24"/>
                <w:lang w:eastAsia="lt-LT"/>
              </w:rPr>
              <w:t>Audronė Pajarskienė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CD2" w14:textId="77777777" w:rsidR="001B41A6" w:rsidRDefault="00E30C2B">
            <w:pPr>
              <w:rPr>
                <w:szCs w:val="24"/>
                <w:lang w:eastAsia="lt-LT"/>
              </w:rPr>
            </w:pPr>
            <w:r>
              <w:rPr>
                <w:szCs w:val="24"/>
                <w:lang w:eastAsia="lt-LT"/>
              </w:rPr>
              <w:t>Administracijos vyr. specialistas kultūrai ir turizmui</w:t>
            </w:r>
          </w:p>
        </w:tc>
      </w:tr>
      <w:tr w:rsidR="001B41A6" w14:paraId="1CAE7CE0"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CD4" w14:textId="77777777" w:rsidR="001B41A6" w:rsidRDefault="001B41A6">
            <w:pPr>
              <w:rPr>
                <w:szCs w:val="24"/>
                <w:lang w:eastAsia="lt-LT"/>
              </w:rPr>
            </w:pPr>
          </w:p>
        </w:tc>
        <w:tc>
          <w:tcPr>
            <w:tcW w:w="1600" w:type="dxa"/>
            <w:vMerge/>
            <w:tcBorders>
              <w:top w:val="nil"/>
              <w:left w:val="single" w:sz="4" w:space="0" w:color="auto"/>
              <w:bottom w:val="single" w:sz="4" w:space="0" w:color="auto"/>
              <w:right w:val="single" w:sz="4" w:space="0" w:color="auto"/>
            </w:tcBorders>
            <w:vAlign w:val="center"/>
            <w:hideMark/>
          </w:tcPr>
          <w:p w14:paraId="1CAE7CD5"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D6"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D7"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D8" w14:textId="77777777" w:rsidR="001B41A6" w:rsidRDefault="001B41A6">
            <w:pPr>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CD9" w14:textId="77777777" w:rsidR="001B41A6" w:rsidRDefault="00E30C2B">
            <w:pPr>
              <w:rPr>
                <w:szCs w:val="24"/>
                <w:lang w:eastAsia="lt-LT"/>
              </w:rPr>
            </w:pPr>
            <w:r>
              <w:rPr>
                <w:szCs w:val="24"/>
                <w:lang w:eastAsia="lt-LT"/>
              </w:rPr>
              <w:t>Organizuota susitikimų, renginių</w:t>
            </w:r>
          </w:p>
        </w:tc>
        <w:tc>
          <w:tcPr>
            <w:tcW w:w="1840" w:type="dxa"/>
            <w:tcBorders>
              <w:top w:val="nil"/>
              <w:left w:val="nil"/>
              <w:bottom w:val="single" w:sz="4" w:space="0" w:color="auto"/>
              <w:right w:val="single" w:sz="4" w:space="0" w:color="auto"/>
            </w:tcBorders>
            <w:shd w:val="clear" w:color="auto" w:fill="auto"/>
            <w:hideMark/>
          </w:tcPr>
          <w:p w14:paraId="1CAE7CDA"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DB" w14:textId="77777777" w:rsidR="001B41A6" w:rsidRDefault="00E30C2B">
            <w:pPr>
              <w:rPr>
                <w:szCs w:val="24"/>
                <w:lang w:eastAsia="lt-LT"/>
              </w:rPr>
            </w:pPr>
            <w:r>
              <w:rPr>
                <w:szCs w:val="24"/>
                <w:lang w:eastAsia="lt-LT"/>
              </w:rPr>
              <w:t>22</w:t>
            </w:r>
          </w:p>
        </w:tc>
        <w:tc>
          <w:tcPr>
            <w:tcW w:w="1540" w:type="dxa"/>
            <w:tcBorders>
              <w:top w:val="nil"/>
              <w:left w:val="nil"/>
              <w:bottom w:val="single" w:sz="4" w:space="0" w:color="auto"/>
              <w:right w:val="single" w:sz="4" w:space="0" w:color="auto"/>
            </w:tcBorders>
            <w:shd w:val="clear" w:color="auto" w:fill="auto"/>
            <w:hideMark/>
          </w:tcPr>
          <w:p w14:paraId="1CAE7CDC" w14:textId="77777777" w:rsidR="001B41A6" w:rsidRDefault="00E30C2B">
            <w:pPr>
              <w:rPr>
                <w:szCs w:val="24"/>
                <w:lang w:eastAsia="lt-LT"/>
              </w:rPr>
            </w:pPr>
            <w:r>
              <w:rPr>
                <w:szCs w:val="24"/>
                <w:lang w:eastAsia="lt-LT"/>
              </w:rPr>
              <w:t>23</w:t>
            </w:r>
          </w:p>
        </w:tc>
        <w:tc>
          <w:tcPr>
            <w:tcW w:w="1540" w:type="dxa"/>
            <w:tcBorders>
              <w:top w:val="nil"/>
              <w:left w:val="nil"/>
              <w:bottom w:val="single" w:sz="4" w:space="0" w:color="auto"/>
              <w:right w:val="single" w:sz="4" w:space="0" w:color="auto"/>
            </w:tcBorders>
            <w:shd w:val="clear" w:color="auto" w:fill="auto"/>
            <w:hideMark/>
          </w:tcPr>
          <w:p w14:paraId="1CAE7CDD" w14:textId="77777777" w:rsidR="001B41A6" w:rsidRDefault="00E30C2B">
            <w:pPr>
              <w:rPr>
                <w:szCs w:val="24"/>
                <w:lang w:eastAsia="lt-LT"/>
              </w:rPr>
            </w:pPr>
            <w:r>
              <w:rPr>
                <w:szCs w:val="24"/>
                <w:lang w:eastAsia="lt-LT"/>
              </w:rPr>
              <w:t>23</w:t>
            </w:r>
          </w:p>
        </w:tc>
        <w:tc>
          <w:tcPr>
            <w:tcW w:w="1750" w:type="dxa"/>
            <w:vMerge/>
            <w:tcBorders>
              <w:top w:val="nil"/>
              <w:left w:val="single" w:sz="4" w:space="0" w:color="auto"/>
              <w:bottom w:val="single" w:sz="4" w:space="0" w:color="auto"/>
              <w:right w:val="single" w:sz="4" w:space="0" w:color="auto"/>
            </w:tcBorders>
            <w:vAlign w:val="center"/>
            <w:hideMark/>
          </w:tcPr>
          <w:p w14:paraId="1CAE7CDE"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CDF" w14:textId="77777777" w:rsidR="001B41A6" w:rsidRDefault="001B41A6">
            <w:pPr>
              <w:rPr>
                <w:szCs w:val="24"/>
                <w:lang w:eastAsia="lt-LT"/>
              </w:rPr>
            </w:pPr>
          </w:p>
        </w:tc>
      </w:tr>
      <w:tr w:rsidR="001B41A6" w14:paraId="1CAE7CED"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CE1" w14:textId="77777777" w:rsidR="001B41A6" w:rsidRDefault="001B41A6">
            <w:pPr>
              <w:rPr>
                <w:szCs w:val="24"/>
                <w:lang w:eastAsia="lt-LT"/>
              </w:rPr>
            </w:pPr>
          </w:p>
        </w:tc>
        <w:tc>
          <w:tcPr>
            <w:tcW w:w="1600" w:type="dxa"/>
            <w:vMerge/>
            <w:tcBorders>
              <w:top w:val="nil"/>
              <w:left w:val="single" w:sz="4" w:space="0" w:color="auto"/>
              <w:bottom w:val="single" w:sz="4" w:space="0" w:color="auto"/>
              <w:right w:val="single" w:sz="4" w:space="0" w:color="auto"/>
            </w:tcBorders>
            <w:vAlign w:val="center"/>
            <w:hideMark/>
          </w:tcPr>
          <w:p w14:paraId="1CAE7CE2"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E3"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E4" w14:textId="77777777" w:rsidR="001B41A6" w:rsidRDefault="001B41A6">
            <w:pPr>
              <w:rPr>
                <w:szCs w:val="24"/>
                <w:lang w:eastAsia="lt-LT"/>
              </w:rPr>
            </w:pPr>
          </w:p>
        </w:tc>
        <w:tc>
          <w:tcPr>
            <w:tcW w:w="1520" w:type="dxa"/>
            <w:vMerge/>
            <w:tcBorders>
              <w:left w:val="nil"/>
              <w:right w:val="single" w:sz="4" w:space="0" w:color="auto"/>
            </w:tcBorders>
            <w:shd w:val="clear" w:color="auto" w:fill="auto"/>
            <w:hideMark/>
          </w:tcPr>
          <w:p w14:paraId="1CAE7CE5" w14:textId="77777777" w:rsidR="001B41A6" w:rsidRDefault="001B41A6">
            <w:pPr>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CE6" w14:textId="77777777" w:rsidR="001B41A6" w:rsidRDefault="00E30C2B">
            <w:pPr>
              <w:rPr>
                <w:szCs w:val="24"/>
                <w:lang w:eastAsia="lt-LT"/>
              </w:rPr>
            </w:pPr>
            <w:r>
              <w:rPr>
                <w:szCs w:val="24"/>
                <w:lang w:eastAsia="lt-LT"/>
              </w:rPr>
              <w:t>Parengta paraiškų</w:t>
            </w:r>
          </w:p>
        </w:tc>
        <w:tc>
          <w:tcPr>
            <w:tcW w:w="1840" w:type="dxa"/>
            <w:tcBorders>
              <w:top w:val="nil"/>
              <w:left w:val="nil"/>
              <w:bottom w:val="single" w:sz="4" w:space="0" w:color="auto"/>
              <w:right w:val="single" w:sz="4" w:space="0" w:color="auto"/>
            </w:tcBorders>
            <w:shd w:val="clear" w:color="auto" w:fill="auto"/>
            <w:hideMark/>
          </w:tcPr>
          <w:p w14:paraId="1CAE7CE7"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E8" w14:textId="77777777" w:rsidR="001B41A6" w:rsidRDefault="00E30C2B">
            <w:pPr>
              <w:rPr>
                <w:szCs w:val="24"/>
                <w:lang w:eastAsia="lt-LT"/>
              </w:rPr>
            </w:pPr>
            <w:r>
              <w:rPr>
                <w:szCs w:val="24"/>
                <w:lang w:eastAsia="lt-LT"/>
              </w:rPr>
              <w:t>8</w:t>
            </w:r>
          </w:p>
        </w:tc>
        <w:tc>
          <w:tcPr>
            <w:tcW w:w="1540" w:type="dxa"/>
            <w:tcBorders>
              <w:top w:val="nil"/>
              <w:left w:val="nil"/>
              <w:bottom w:val="single" w:sz="4" w:space="0" w:color="auto"/>
              <w:right w:val="single" w:sz="4" w:space="0" w:color="auto"/>
            </w:tcBorders>
            <w:shd w:val="clear" w:color="auto" w:fill="auto"/>
            <w:hideMark/>
          </w:tcPr>
          <w:p w14:paraId="1CAE7CE9" w14:textId="77777777" w:rsidR="001B41A6" w:rsidRDefault="00E30C2B">
            <w:pPr>
              <w:rPr>
                <w:szCs w:val="24"/>
                <w:lang w:eastAsia="lt-LT"/>
              </w:rPr>
            </w:pPr>
            <w:r>
              <w:rPr>
                <w:szCs w:val="24"/>
                <w:lang w:eastAsia="lt-LT"/>
              </w:rPr>
              <w:t>8</w:t>
            </w:r>
          </w:p>
        </w:tc>
        <w:tc>
          <w:tcPr>
            <w:tcW w:w="1540" w:type="dxa"/>
            <w:tcBorders>
              <w:top w:val="nil"/>
              <w:left w:val="nil"/>
              <w:bottom w:val="single" w:sz="4" w:space="0" w:color="auto"/>
              <w:right w:val="single" w:sz="4" w:space="0" w:color="auto"/>
            </w:tcBorders>
            <w:shd w:val="clear" w:color="auto" w:fill="auto"/>
            <w:hideMark/>
          </w:tcPr>
          <w:p w14:paraId="1CAE7CEA" w14:textId="77777777" w:rsidR="001B41A6" w:rsidRDefault="00E30C2B">
            <w:pPr>
              <w:rPr>
                <w:szCs w:val="24"/>
                <w:lang w:eastAsia="lt-LT"/>
              </w:rPr>
            </w:pPr>
            <w:r>
              <w:rPr>
                <w:szCs w:val="24"/>
                <w:lang w:eastAsia="lt-LT"/>
              </w:rPr>
              <w:t>8</w:t>
            </w:r>
          </w:p>
        </w:tc>
        <w:tc>
          <w:tcPr>
            <w:tcW w:w="1750" w:type="dxa"/>
            <w:vMerge/>
            <w:tcBorders>
              <w:top w:val="nil"/>
              <w:left w:val="single" w:sz="4" w:space="0" w:color="auto"/>
              <w:bottom w:val="single" w:sz="4" w:space="0" w:color="auto"/>
              <w:right w:val="single" w:sz="4" w:space="0" w:color="auto"/>
            </w:tcBorders>
            <w:vAlign w:val="center"/>
            <w:hideMark/>
          </w:tcPr>
          <w:p w14:paraId="1CAE7CEB"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CEC" w14:textId="77777777" w:rsidR="001B41A6" w:rsidRDefault="001B41A6">
            <w:pPr>
              <w:rPr>
                <w:szCs w:val="24"/>
                <w:lang w:eastAsia="lt-LT"/>
              </w:rPr>
            </w:pPr>
          </w:p>
        </w:tc>
      </w:tr>
      <w:tr w:rsidR="001B41A6" w14:paraId="1CAE7CFA"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CEE" w14:textId="77777777" w:rsidR="001B41A6" w:rsidRDefault="001B41A6">
            <w:pPr>
              <w:rPr>
                <w:szCs w:val="24"/>
                <w:lang w:eastAsia="lt-LT"/>
              </w:rPr>
            </w:pPr>
          </w:p>
        </w:tc>
        <w:tc>
          <w:tcPr>
            <w:tcW w:w="1600" w:type="dxa"/>
            <w:vMerge/>
            <w:tcBorders>
              <w:top w:val="nil"/>
              <w:left w:val="single" w:sz="4" w:space="0" w:color="auto"/>
              <w:bottom w:val="single" w:sz="4" w:space="0" w:color="auto"/>
              <w:right w:val="single" w:sz="4" w:space="0" w:color="auto"/>
            </w:tcBorders>
            <w:vAlign w:val="center"/>
            <w:hideMark/>
          </w:tcPr>
          <w:p w14:paraId="1CAE7CEF"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F0"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F1"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CF2" w14:textId="77777777" w:rsidR="001B41A6" w:rsidRDefault="001B41A6">
            <w:pPr>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CF3" w14:textId="77777777" w:rsidR="001B41A6" w:rsidRDefault="00E30C2B">
            <w:pPr>
              <w:rPr>
                <w:szCs w:val="24"/>
                <w:lang w:eastAsia="lt-LT"/>
              </w:rPr>
            </w:pPr>
            <w:r>
              <w:rPr>
                <w:szCs w:val="24"/>
                <w:lang w:eastAsia="lt-LT"/>
              </w:rPr>
              <w:t>Organizuota mokymų</w:t>
            </w:r>
          </w:p>
        </w:tc>
        <w:tc>
          <w:tcPr>
            <w:tcW w:w="1840" w:type="dxa"/>
            <w:tcBorders>
              <w:top w:val="nil"/>
              <w:left w:val="nil"/>
              <w:bottom w:val="single" w:sz="4" w:space="0" w:color="auto"/>
              <w:right w:val="single" w:sz="4" w:space="0" w:color="auto"/>
            </w:tcBorders>
            <w:shd w:val="clear" w:color="auto" w:fill="auto"/>
            <w:hideMark/>
          </w:tcPr>
          <w:p w14:paraId="1CAE7CF4"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CF5" w14:textId="77777777" w:rsidR="001B41A6" w:rsidRDefault="00E30C2B">
            <w:pPr>
              <w:rPr>
                <w:szCs w:val="24"/>
                <w:lang w:eastAsia="lt-LT"/>
              </w:rPr>
            </w:pPr>
            <w:r>
              <w:rPr>
                <w:szCs w:val="24"/>
                <w:lang w:eastAsia="lt-LT"/>
              </w:rPr>
              <w:t>5</w:t>
            </w:r>
          </w:p>
        </w:tc>
        <w:tc>
          <w:tcPr>
            <w:tcW w:w="1540" w:type="dxa"/>
            <w:tcBorders>
              <w:top w:val="nil"/>
              <w:left w:val="nil"/>
              <w:bottom w:val="single" w:sz="4" w:space="0" w:color="auto"/>
              <w:right w:val="single" w:sz="4" w:space="0" w:color="auto"/>
            </w:tcBorders>
            <w:shd w:val="clear" w:color="auto" w:fill="auto"/>
            <w:hideMark/>
          </w:tcPr>
          <w:p w14:paraId="1CAE7CF6" w14:textId="77777777" w:rsidR="001B41A6" w:rsidRDefault="00E30C2B">
            <w:pPr>
              <w:rPr>
                <w:szCs w:val="24"/>
                <w:lang w:eastAsia="lt-LT"/>
              </w:rPr>
            </w:pPr>
            <w:r>
              <w:rPr>
                <w:szCs w:val="24"/>
                <w:lang w:eastAsia="lt-LT"/>
              </w:rPr>
              <w:t>7</w:t>
            </w:r>
          </w:p>
        </w:tc>
        <w:tc>
          <w:tcPr>
            <w:tcW w:w="1540" w:type="dxa"/>
            <w:tcBorders>
              <w:top w:val="nil"/>
              <w:left w:val="nil"/>
              <w:bottom w:val="single" w:sz="4" w:space="0" w:color="auto"/>
              <w:right w:val="single" w:sz="4" w:space="0" w:color="auto"/>
            </w:tcBorders>
            <w:shd w:val="clear" w:color="auto" w:fill="auto"/>
            <w:hideMark/>
          </w:tcPr>
          <w:p w14:paraId="1CAE7CF7" w14:textId="77777777" w:rsidR="001B41A6" w:rsidRDefault="00E30C2B">
            <w:pPr>
              <w:rPr>
                <w:szCs w:val="24"/>
                <w:lang w:eastAsia="lt-LT"/>
              </w:rPr>
            </w:pPr>
            <w:r>
              <w:rPr>
                <w:szCs w:val="24"/>
                <w:lang w:eastAsia="lt-LT"/>
              </w:rPr>
              <w:t>7</w:t>
            </w:r>
          </w:p>
        </w:tc>
        <w:tc>
          <w:tcPr>
            <w:tcW w:w="1750" w:type="dxa"/>
            <w:vMerge/>
            <w:tcBorders>
              <w:top w:val="nil"/>
              <w:left w:val="single" w:sz="4" w:space="0" w:color="auto"/>
              <w:bottom w:val="single" w:sz="4" w:space="0" w:color="auto"/>
              <w:right w:val="single" w:sz="4" w:space="0" w:color="auto"/>
            </w:tcBorders>
            <w:vAlign w:val="center"/>
            <w:hideMark/>
          </w:tcPr>
          <w:p w14:paraId="1CAE7CF8"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CF9" w14:textId="77777777" w:rsidR="001B41A6" w:rsidRDefault="001B41A6">
            <w:pPr>
              <w:rPr>
                <w:szCs w:val="24"/>
                <w:lang w:eastAsia="lt-LT"/>
              </w:rPr>
            </w:pPr>
          </w:p>
        </w:tc>
      </w:tr>
      <w:tr w:rsidR="001B41A6" w14:paraId="1CAE7D07" w14:textId="77777777">
        <w:trPr>
          <w:trHeight w:val="315"/>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CFB" w14:textId="77777777" w:rsidR="001B41A6" w:rsidRDefault="00E30C2B">
            <w:pPr>
              <w:rPr>
                <w:szCs w:val="24"/>
                <w:lang w:eastAsia="lt-LT"/>
              </w:rPr>
            </w:pPr>
            <w:r>
              <w:rPr>
                <w:szCs w:val="24"/>
                <w:lang w:eastAsia="lt-LT"/>
              </w:rPr>
              <w:t>1</w:t>
            </w:r>
            <w:r>
              <w:rPr>
                <w:szCs w:val="24"/>
                <w:lang w:eastAsia="lt-LT"/>
              </w:rPr>
              <w:t xml:space="preserve">.2.1.04 Anykščių kultūros centro pastato A. Baranausko a. </w:t>
            </w:r>
            <w:r>
              <w:rPr>
                <w:szCs w:val="24"/>
                <w:lang w:eastAsia="lt-LT"/>
              </w:rPr>
              <w:lastRenderedPageBreak/>
              <w:t>2 rekonstravimas</w:t>
            </w:r>
          </w:p>
        </w:tc>
        <w:tc>
          <w:tcPr>
            <w:tcW w:w="1600" w:type="dxa"/>
            <w:tcBorders>
              <w:top w:val="nil"/>
              <w:left w:val="nil"/>
              <w:bottom w:val="single" w:sz="4" w:space="0" w:color="auto"/>
              <w:right w:val="single" w:sz="4" w:space="0" w:color="auto"/>
            </w:tcBorders>
            <w:shd w:val="clear" w:color="auto" w:fill="auto"/>
            <w:hideMark/>
          </w:tcPr>
          <w:p w14:paraId="1CAE7CFC" w14:textId="77777777" w:rsidR="001B41A6" w:rsidRDefault="00E30C2B">
            <w:pPr>
              <w:rPr>
                <w:szCs w:val="24"/>
                <w:lang w:eastAsia="lt-LT"/>
              </w:rPr>
            </w:pPr>
            <w:r>
              <w:rPr>
                <w:szCs w:val="24"/>
                <w:lang w:eastAsia="lt-LT"/>
              </w:rPr>
              <w:lastRenderedPageBreak/>
              <w:t>VIP</w:t>
            </w:r>
          </w:p>
        </w:tc>
        <w:tc>
          <w:tcPr>
            <w:tcW w:w="1520" w:type="dxa"/>
            <w:tcBorders>
              <w:top w:val="nil"/>
              <w:left w:val="nil"/>
              <w:bottom w:val="single" w:sz="4" w:space="0" w:color="auto"/>
              <w:right w:val="single" w:sz="4" w:space="0" w:color="auto"/>
            </w:tcBorders>
            <w:shd w:val="clear" w:color="auto" w:fill="auto"/>
            <w:hideMark/>
          </w:tcPr>
          <w:p w14:paraId="1CAE7CFD" w14:textId="77777777" w:rsidR="001B41A6" w:rsidRDefault="00E30C2B">
            <w:pPr>
              <w:rPr>
                <w:szCs w:val="24"/>
                <w:lang w:eastAsia="lt-LT"/>
              </w:rPr>
            </w:pPr>
            <w:r>
              <w:rPr>
                <w:szCs w:val="24"/>
                <w:lang w:eastAsia="lt-LT"/>
              </w:rPr>
              <w:t>1.469.404,00</w:t>
            </w:r>
          </w:p>
        </w:tc>
        <w:tc>
          <w:tcPr>
            <w:tcW w:w="1520" w:type="dxa"/>
            <w:tcBorders>
              <w:top w:val="nil"/>
              <w:left w:val="nil"/>
              <w:bottom w:val="single" w:sz="4" w:space="0" w:color="auto"/>
              <w:right w:val="single" w:sz="4" w:space="0" w:color="auto"/>
            </w:tcBorders>
            <w:shd w:val="clear" w:color="auto" w:fill="auto"/>
            <w:hideMark/>
          </w:tcPr>
          <w:p w14:paraId="1CAE7CFE"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CFF" w14:textId="77777777" w:rsidR="001B41A6" w:rsidRDefault="00E30C2B">
            <w:pPr>
              <w:rPr>
                <w:szCs w:val="24"/>
                <w:lang w:eastAsia="lt-LT"/>
              </w:rPr>
            </w:pPr>
            <w:r>
              <w:rPr>
                <w:szCs w:val="24"/>
                <w:lang w:eastAsia="lt-LT"/>
              </w:rPr>
              <w:t>0,00</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D00" w14:textId="77777777" w:rsidR="001B41A6" w:rsidRDefault="00E30C2B">
            <w:pPr>
              <w:rPr>
                <w:szCs w:val="24"/>
                <w:lang w:eastAsia="lt-LT"/>
              </w:rPr>
            </w:pPr>
            <w:r>
              <w:rPr>
                <w:szCs w:val="24"/>
                <w:lang w:eastAsia="lt-LT"/>
              </w:rPr>
              <w:t>Įgyvendinta projekto dalis</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D01" w14:textId="77777777" w:rsidR="001B41A6" w:rsidRDefault="00E30C2B">
            <w:pPr>
              <w:rPr>
                <w:szCs w:val="24"/>
                <w:lang w:eastAsia="lt-LT"/>
              </w:rPr>
            </w:pPr>
            <w:r>
              <w:rPr>
                <w:szCs w:val="24"/>
                <w:lang w:eastAsia="lt-LT"/>
              </w:rPr>
              <w:t>%</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D02" w14:textId="77777777" w:rsidR="001B41A6" w:rsidRDefault="00E30C2B">
            <w:pPr>
              <w:rPr>
                <w:szCs w:val="24"/>
                <w:lang w:eastAsia="lt-LT"/>
              </w:rPr>
            </w:pPr>
            <w:r>
              <w:rPr>
                <w:szCs w:val="24"/>
                <w:lang w:eastAsia="lt-LT"/>
              </w:rPr>
              <w:t>44,4</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D03" w14:textId="77777777" w:rsidR="001B41A6" w:rsidRDefault="00E30C2B">
            <w:pPr>
              <w:rPr>
                <w:szCs w:val="24"/>
                <w:lang w:eastAsia="lt-LT"/>
              </w:rPr>
            </w:pPr>
            <w:r>
              <w:rPr>
                <w:szCs w:val="24"/>
                <w:lang w:eastAsia="lt-LT"/>
              </w:rPr>
              <w:t>0</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D04" w14:textId="77777777" w:rsidR="001B41A6" w:rsidRDefault="00E30C2B">
            <w:pPr>
              <w:rPr>
                <w:szCs w:val="24"/>
                <w:lang w:eastAsia="lt-LT"/>
              </w:rPr>
            </w:pPr>
            <w:r>
              <w:rPr>
                <w:szCs w:val="24"/>
                <w:lang w:eastAsia="lt-LT"/>
              </w:rPr>
              <w:t>0</w:t>
            </w:r>
          </w:p>
        </w:tc>
        <w:tc>
          <w:tcPr>
            <w:tcW w:w="175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7D05" w14:textId="77777777" w:rsidR="001B41A6" w:rsidRDefault="00E30C2B">
            <w:pPr>
              <w:rPr>
                <w:szCs w:val="24"/>
                <w:lang w:eastAsia="lt-LT"/>
              </w:rPr>
            </w:pPr>
            <w:r>
              <w:rPr>
                <w:szCs w:val="24"/>
                <w:lang w:eastAsia="lt-LT"/>
              </w:rPr>
              <w:t>Kęstutis Jurkevičius</w:t>
            </w:r>
          </w:p>
        </w:tc>
        <w:tc>
          <w:tcPr>
            <w:tcW w:w="1920" w:type="dxa"/>
            <w:vMerge w:val="restart"/>
            <w:tcBorders>
              <w:top w:val="single" w:sz="4" w:space="0" w:color="auto"/>
              <w:left w:val="single" w:sz="4" w:space="0" w:color="auto"/>
              <w:bottom w:val="single" w:sz="4" w:space="0" w:color="000000"/>
              <w:right w:val="single" w:sz="8" w:space="0" w:color="auto"/>
            </w:tcBorders>
            <w:shd w:val="clear" w:color="auto" w:fill="auto"/>
            <w:hideMark/>
          </w:tcPr>
          <w:p w14:paraId="1CAE7D06" w14:textId="77777777" w:rsidR="001B41A6" w:rsidRDefault="00E30C2B">
            <w:pPr>
              <w:rPr>
                <w:szCs w:val="24"/>
                <w:lang w:eastAsia="lt-LT"/>
              </w:rPr>
            </w:pPr>
            <w:r>
              <w:rPr>
                <w:szCs w:val="24"/>
                <w:lang w:eastAsia="lt-LT"/>
              </w:rPr>
              <w:t>Statybos skyrius</w:t>
            </w:r>
          </w:p>
        </w:tc>
      </w:tr>
      <w:tr w:rsidR="001B41A6" w14:paraId="1CAE7D14"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D08"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D09"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D0A" w14:textId="77777777" w:rsidR="001B41A6" w:rsidRDefault="00E30C2B">
            <w:pPr>
              <w:rPr>
                <w:szCs w:val="24"/>
                <w:lang w:eastAsia="lt-LT"/>
              </w:rPr>
            </w:pPr>
            <w:r>
              <w:rPr>
                <w:szCs w:val="24"/>
                <w:lang w:eastAsia="lt-LT"/>
              </w:rPr>
              <w:t>395.984,00</w:t>
            </w:r>
          </w:p>
        </w:tc>
        <w:tc>
          <w:tcPr>
            <w:tcW w:w="1520" w:type="dxa"/>
            <w:tcBorders>
              <w:top w:val="nil"/>
              <w:left w:val="nil"/>
              <w:bottom w:val="single" w:sz="4" w:space="0" w:color="auto"/>
              <w:right w:val="single" w:sz="4" w:space="0" w:color="auto"/>
            </w:tcBorders>
            <w:shd w:val="clear" w:color="auto" w:fill="auto"/>
            <w:hideMark/>
          </w:tcPr>
          <w:p w14:paraId="1CAE7D0B"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0C" w14:textId="77777777" w:rsidR="001B41A6" w:rsidRDefault="00E30C2B">
            <w:pPr>
              <w:rPr>
                <w:szCs w:val="24"/>
                <w:lang w:eastAsia="lt-LT"/>
              </w:rPr>
            </w:pPr>
            <w:r>
              <w:rPr>
                <w:szCs w:val="24"/>
                <w:lang w:eastAsia="lt-LT"/>
              </w:rPr>
              <w:t>0,00</w:t>
            </w:r>
          </w:p>
        </w:tc>
        <w:tc>
          <w:tcPr>
            <w:tcW w:w="2540" w:type="dxa"/>
            <w:vMerge/>
            <w:tcBorders>
              <w:top w:val="nil"/>
              <w:left w:val="single" w:sz="4" w:space="0" w:color="auto"/>
              <w:bottom w:val="single" w:sz="4" w:space="0" w:color="auto"/>
              <w:right w:val="single" w:sz="4" w:space="0" w:color="auto"/>
            </w:tcBorders>
            <w:vAlign w:val="center"/>
            <w:hideMark/>
          </w:tcPr>
          <w:p w14:paraId="1CAE7D0D" w14:textId="77777777" w:rsidR="001B41A6" w:rsidRDefault="001B41A6">
            <w:pPr>
              <w:rPr>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D0E"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D0F"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D10"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D11" w14:textId="77777777" w:rsidR="001B41A6" w:rsidRDefault="001B41A6">
            <w:pPr>
              <w:rPr>
                <w:szCs w:val="24"/>
                <w:lang w:eastAsia="lt-LT"/>
              </w:rPr>
            </w:pPr>
          </w:p>
        </w:tc>
        <w:tc>
          <w:tcPr>
            <w:tcW w:w="1750" w:type="dxa"/>
            <w:vMerge/>
            <w:tcBorders>
              <w:top w:val="nil"/>
              <w:left w:val="single" w:sz="4" w:space="0" w:color="auto"/>
              <w:bottom w:val="single" w:sz="4" w:space="0" w:color="000000"/>
              <w:right w:val="single" w:sz="4" w:space="0" w:color="auto"/>
            </w:tcBorders>
            <w:vAlign w:val="center"/>
            <w:hideMark/>
          </w:tcPr>
          <w:p w14:paraId="1CAE7D12" w14:textId="77777777" w:rsidR="001B41A6" w:rsidRDefault="001B41A6">
            <w:pPr>
              <w:rPr>
                <w:szCs w:val="24"/>
                <w:lang w:eastAsia="lt-LT"/>
              </w:rPr>
            </w:pPr>
          </w:p>
        </w:tc>
        <w:tc>
          <w:tcPr>
            <w:tcW w:w="1920" w:type="dxa"/>
            <w:vMerge/>
            <w:tcBorders>
              <w:top w:val="nil"/>
              <w:left w:val="single" w:sz="4" w:space="0" w:color="auto"/>
              <w:bottom w:val="single" w:sz="4" w:space="0" w:color="000000"/>
              <w:right w:val="single" w:sz="8" w:space="0" w:color="auto"/>
            </w:tcBorders>
            <w:vAlign w:val="center"/>
            <w:hideMark/>
          </w:tcPr>
          <w:p w14:paraId="1CAE7D13" w14:textId="77777777" w:rsidR="001B41A6" w:rsidRDefault="001B41A6">
            <w:pPr>
              <w:rPr>
                <w:szCs w:val="24"/>
                <w:lang w:eastAsia="lt-LT"/>
              </w:rPr>
            </w:pPr>
          </w:p>
        </w:tc>
      </w:tr>
      <w:tr w:rsidR="001B41A6" w14:paraId="1CAE7D21" w14:textId="77777777">
        <w:trPr>
          <w:trHeight w:val="945"/>
        </w:trPr>
        <w:tc>
          <w:tcPr>
            <w:tcW w:w="3440" w:type="dxa"/>
            <w:tcBorders>
              <w:top w:val="single" w:sz="4" w:space="0" w:color="auto"/>
              <w:left w:val="single" w:sz="8" w:space="0" w:color="auto"/>
              <w:bottom w:val="single" w:sz="4" w:space="0" w:color="auto"/>
              <w:right w:val="single" w:sz="4" w:space="0" w:color="auto"/>
            </w:tcBorders>
            <w:shd w:val="clear" w:color="auto" w:fill="auto"/>
            <w:hideMark/>
          </w:tcPr>
          <w:p w14:paraId="1CAE7D15" w14:textId="77777777" w:rsidR="001B41A6" w:rsidRDefault="00E30C2B">
            <w:pPr>
              <w:rPr>
                <w:szCs w:val="24"/>
                <w:lang w:eastAsia="lt-LT"/>
              </w:rPr>
            </w:pPr>
            <w:r>
              <w:rPr>
                <w:szCs w:val="24"/>
                <w:lang w:eastAsia="lt-LT"/>
              </w:rPr>
              <w:lastRenderedPageBreak/>
              <w:t xml:space="preserve">1.2.1.05 Anykščių kultūros įstaigų skyrių </w:t>
            </w:r>
            <w:r>
              <w:rPr>
                <w:szCs w:val="24"/>
                <w:lang w:eastAsia="lt-LT"/>
              </w:rPr>
              <w:t>pastatų remontas</w:t>
            </w:r>
          </w:p>
        </w:tc>
        <w:tc>
          <w:tcPr>
            <w:tcW w:w="1600" w:type="dxa"/>
            <w:tcBorders>
              <w:top w:val="single" w:sz="4" w:space="0" w:color="auto"/>
              <w:left w:val="nil"/>
              <w:bottom w:val="single" w:sz="4" w:space="0" w:color="auto"/>
              <w:right w:val="single" w:sz="4" w:space="0" w:color="auto"/>
            </w:tcBorders>
            <w:shd w:val="clear" w:color="auto" w:fill="auto"/>
            <w:hideMark/>
          </w:tcPr>
          <w:p w14:paraId="1CAE7D16" w14:textId="77777777" w:rsidR="001B41A6" w:rsidRDefault="00E30C2B">
            <w:pPr>
              <w:rPr>
                <w:szCs w:val="24"/>
                <w:lang w:eastAsia="lt-LT"/>
              </w:rPr>
            </w:pPr>
            <w:r>
              <w:rPr>
                <w:szCs w:val="24"/>
                <w:lang w:eastAsia="lt-LT"/>
              </w:rPr>
              <w:t>SB</w:t>
            </w:r>
          </w:p>
        </w:tc>
        <w:tc>
          <w:tcPr>
            <w:tcW w:w="1520" w:type="dxa"/>
            <w:tcBorders>
              <w:top w:val="single" w:sz="4" w:space="0" w:color="auto"/>
              <w:left w:val="nil"/>
              <w:bottom w:val="single" w:sz="4" w:space="0" w:color="auto"/>
              <w:right w:val="single" w:sz="4" w:space="0" w:color="auto"/>
            </w:tcBorders>
            <w:shd w:val="clear" w:color="auto" w:fill="auto"/>
            <w:hideMark/>
          </w:tcPr>
          <w:p w14:paraId="1CAE7D17" w14:textId="77777777" w:rsidR="001B41A6" w:rsidRDefault="00E30C2B">
            <w:pPr>
              <w:rPr>
                <w:szCs w:val="24"/>
                <w:lang w:eastAsia="lt-LT"/>
              </w:rPr>
            </w:pPr>
            <w:r>
              <w:rPr>
                <w:szCs w:val="24"/>
                <w:lang w:eastAsia="lt-LT"/>
              </w:rPr>
              <w:t>55.300,00</w:t>
            </w:r>
          </w:p>
        </w:tc>
        <w:tc>
          <w:tcPr>
            <w:tcW w:w="1520" w:type="dxa"/>
            <w:tcBorders>
              <w:top w:val="single" w:sz="4" w:space="0" w:color="auto"/>
              <w:left w:val="nil"/>
              <w:bottom w:val="single" w:sz="4" w:space="0" w:color="auto"/>
              <w:right w:val="single" w:sz="4" w:space="0" w:color="auto"/>
            </w:tcBorders>
            <w:shd w:val="clear" w:color="auto" w:fill="auto"/>
            <w:hideMark/>
          </w:tcPr>
          <w:p w14:paraId="1CAE7D18" w14:textId="77777777" w:rsidR="001B41A6" w:rsidRDefault="00E30C2B">
            <w:pPr>
              <w:rPr>
                <w:szCs w:val="24"/>
                <w:lang w:eastAsia="lt-LT"/>
              </w:rPr>
            </w:pPr>
            <w:r>
              <w:rPr>
                <w:szCs w:val="24"/>
                <w:lang w:eastAsia="lt-LT"/>
              </w:rPr>
              <w:t>60.000,00</w:t>
            </w:r>
          </w:p>
        </w:tc>
        <w:tc>
          <w:tcPr>
            <w:tcW w:w="1520" w:type="dxa"/>
            <w:tcBorders>
              <w:top w:val="single" w:sz="4" w:space="0" w:color="auto"/>
              <w:left w:val="nil"/>
              <w:bottom w:val="single" w:sz="4" w:space="0" w:color="auto"/>
              <w:right w:val="single" w:sz="4" w:space="0" w:color="auto"/>
            </w:tcBorders>
            <w:shd w:val="clear" w:color="auto" w:fill="auto"/>
            <w:hideMark/>
          </w:tcPr>
          <w:p w14:paraId="1CAE7D19" w14:textId="77777777" w:rsidR="001B41A6" w:rsidRDefault="00E30C2B">
            <w:pPr>
              <w:rPr>
                <w:szCs w:val="24"/>
                <w:lang w:eastAsia="lt-LT"/>
              </w:rPr>
            </w:pPr>
            <w:r>
              <w:rPr>
                <w:szCs w:val="24"/>
                <w:lang w:eastAsia="lt-LT"/>
              </w:rPr>
              <w:t>60.000,00</w:t>
            </w:r>
          </w:p>
        </w:tc>
        <w:tc>
          <w:tcPr>
            <w:tcW w:w="2540" w:type="dxa"/>
            <w:tcBorders>
              <w:top w:val="single" w:sz="4" w:space="0" w:color="auto"/>
              <w:left w:val="nil"/>
              <w:bottom w:val="single" w:sz="4" w:space="0" w:color="auto"/>
              <w:right w:val="single" w:sz="4" w:space="0" w:color="auto"/>
            </w:tcBorders>
            <w:shd w:val="clear" w:color="auto" w:fill="auto"/>
            <w:hideMark/>
          </w:tcPr>
          <w:p w14:paraId="1CAE7D1A" w14:textId="77777777" w:rsidR="001B41A6" w:rsidRDefault="00E30C2B">
            <w:pPr>
              <w:rPr>
                <w:szCs w:val="24"/>
                <w:lang w:eastAsia="lt-LT"/>
              </w:rPr>
            </w:pPr>
            <w:r>
              <w:rPr>
                <w:szCs w:val="24"/>
                <w:lang w:eastAsia="lt-LT"/>
              </w:rPr>
              <w:t>Suremontuotų kultūros skyrių pastatų skaičius</w:t>
            </w:r>
          </w:p>
        </w:tc>
        <w:tc>
          <w:tcPr>
            <w:tcW w:w="1840" w:type="dxa"/>
            <w:tcBorders>
              <w:top w:val="single" w:sz="4" w:space="0" w:color="auto"/>
              <w:left w:val="nil"/>
              <w:bottom w:val="single" w:sz="4" w:space="0" w:color="auto"/>
              <w:right w:val="single" w:sz="4" w:space="0" w:color="auto"/>
            </w:tcBorders>
            <w:shd w:val="clear" w:color="auto" w:fill="auto"/>
            <w:hideMark/>
          </w:tcPr>
          <w:p w14:paraId="1CAE7D1B" w14:textId="77777777" w:rsidR="001B41A6" w:rsidRDefault="00E30C2B">
            <w:pPr>
              <w:rPr>
                <w:szCs w:val="24"/>
                <w:lang w:eastAsia="lt-LT"/>
              </w:rPr>
            </w:pPr>
            <w:r>
              <w:rPr>
                <w:szCs w:val="24"/>
                <w:lang w:eastAsia="lt-LT"/>
              </w:rPr>
              <w:t>vnt.</w:t>
            </w:r>
          </w:p>
        </w:tc>
        <w:tc>
          <w:tcPr>
            <w:tcW w:w="1540" w:type="dxa"/>
            <w:tcBorders>
              <w:top w:val="single" w:sz="4" w:space="0" w:color="auto"/>
              <w:left w:val="nil"/>
              <w:bottom w:val="single" w:sz="4" w:space="0" w:color="auto"/>
              <w:right w:val="single" w:sz="4" w:space="0" w:color="auto"/>
            </w:tcBorders>
            <w:shd w:val="clear" w:color="auto" w:fill="auto"/>
            <w:hideMark/>
          </w:tcPr>
          <w:p w14:paraId="1CAE7D1C" w14:textId="77777777" w:rsidR="001B41A6" w:rsidRDefault="00E30C2B">
            <w:pPr>
              <w:rPr>
                <w:szCs w:val="24"/>
                <w:lang w:eastAsia="lt-LT"/>
              </w:rPr>
            </w:pPr>
            <w:r>
              <w:rPr>
                <w:szCs w:val="24"/>
                <w:lang w:eastAsia="lt-LT"/>
              </w:rPr>
              <w:t>2</w:t>
            </w:r>
          </w:p>
        </w:tc>
        <w:tc>
          <w:tcPr>
            <w:tcW w:w="1540" w:type="dxa"/>
            <w:tcBorders>
              <w:top w:val="single" w:sz="4" w:space="0" w:color="auto"/>
              <w:left w:val="nil"/>
              <w:bottom w:val="single" w:sz="4" w:space="0" w:color="auto"/>
              <w:right w:val="single" w:sz="4" w:space="0" w:color="auto"/>
            </w:tcBorders>
            <w:shd w:val="clear" w:color="auto" w:fill="auto"/>
            <w:hideMark/>
          </w:tcPr>
          <w:p w14:paraId="1CAE7D1D" w14:textId="77777777" w:rsidR="001B41A6" w:rsidRDefault="00E30C2B">
            <w:pPr>
              <w:rPr>
                <w:szCs w:val="24"/>
                <w:lang w:eastAsia="lt-LT"/>
              </w:rPr>
            </w:pPr>
            <w:r>
              <w:rPr>
                <w:szCs w:val="24"/>
                <w:lang w:eastAsia="lt-LT"/>
              </w:rPr>
              <w:t>2</w:t>
            </w:r>
          </w:p>
        </w:tc>
        <w:tc>
          <w:tcPr>
            <w:tcW w:w="1540" w:type="dxa"/>
            <w:tcBorders>
              <w:top w:val="single" w:sz="4" w:space="0" w:color="auto"/>
              <w:left w:val="nil"/>
              <w:bottom w:val="single" w:sz="4" w:space="0" w:color="auto"/>
              <w:right w:val="single" w:sz="4" w:space="0" w:color="auto"/>
            </w:tcBorders>
            <w:shd w:val="clear" w:color="auto" w:fill="auto"/>
            <w:hideMark/>
          </w:tcPr>
          <w:p w14:paraId="1CAE7D1E" w14:textId="77777777" w:rsidR="001B41A6" w:rsidRDefault="00E30C2B">
            <w:pPr>
              <w:rPr>
                <w:szCs w:val="24"/>
                <w:lang w:eastAsia="lt-LT"/>
              </w:rPr>
            </w:pPr>
            <w:r>
              <w:rPr>
                <w:szCs w:val="24"/>
                <w:lang w:eastAsia="lt-LT"/>
              </w:rPr>
              <w:t>2</w:t>
            </w:r>
          </w:p>
        </w:tc>
        <w:tc>
          <w:tcPr>
            <w:tcW w:w="1750" w:type="dxa"/>
            <w:tcBorders>
              <w:top w:val="single" w:sz="4" w:space="0" w:color="auto"/>
              <w:left w:val="nil"/>
              <w:bottom w:val="single" w:sz="4" w:space="0" w:color="auto"/>
              <w:right w:val="single" w:sz="4" w:space="0" w:color="auto"/>
            </w:tcBorders>
            <w:shd w:val="clear" w:color="auto" w:fill="auto"/>
            <w:hideMark/>
          </w:tcPr>
          <w:p w14:paraId="1CAE7D1F" w14:textId="77777777" w:rsidR="001B41A6" w:rsidRDefault="00E30C2B">
            <w:pPr>
              <w:ind w:firstLine="62"/>
              <w:rPr>
                <w:szCs w:val="24"/>
                <w:lang w:eastAsia="lt-LT"/>
              </w:rPr>
            </w:pPr>
            <w:r>
              <w:rPr>
                <w:szCs w:val="24"/>
                <w:lang w:eastAsia="lt-LT"/>
              </w:rPr>
              <w:t>Audronė Pajarskienė</w:t>
            </w:r>
          </w:p>
        </w:tc>
        <w:tc>
          <w:tcPr>
            <w:tcW w:w="1920" w:type="dxa"/>
            <w:tcBorders>
              <w:top w:val="single" w:sz="4" w:space="0" w:color="auto"/>
              <w:left w:val="nil"/>
              <w:bottom w:val="single" w:sz="4" w:space="0" w:color="auto"/>
              <w:right w:val="single" w:sz="8" w:space="0" w:color="auto"/>
            </w:tcBorders>
            <w:shd w:val="clear" w:color="auto" w:fill="auto"/>
            <w:hideMark/>
          </w:tcPr>
          <w:p w14:paraId="1CAE7D20" w14:textId="77777777" w:rsidR="001B41A6" w:rsidRDefault="00E30C2B">
            <w:pPr>
              <w:rPr>
                <w:szCs w:val="24"/>
                <w:lang w:eastAsia="lt-LT"/>
              </w:rPr>
            </w:pPr>
            <w:r>
              <w:rPr>
                <w:szCs w:val="24"/>
                <w:lang w:eastAsia="lt-LT"/>
              </w:rPr>
              <w:t>Administracijos vyr. specialistas kultūrai ir turizmui</w:t>
            </w:r>
          </w:p>
        </w:tc>
      </w:tr>
      <w:tr w:rsidR="001B41A6" w14:paraId="1CAE7D2E" w14:textId="77777777">
        <w:trPr>
          <w:trHeight w:val="1260"/>
        </w:trPr>
        <w:tc>
          <w:tcPr>
            <w:tcW w:w="3440" w:type="dxa"/>
            <w:tcBorders>
              <w:top w:val="nil"/>
              <w:left w:val="single" w:sz="8" w:space="0" w:color="auto"/>
              <w:bottom w:val="single" w:sz="4" w:space="0" w:color="auto"/>
              <w:right w:val="single" w:sz="4" w:space="0" w:color="auto"/>
            </w:tcBorders>
            <w:shd w:val="clear" w:color="auto" w:fill="auto"/>
            <w:hideMark/>
          </w:tcPr>
          <w:p w14:paraId="1CAE7D22" w14:textId="77777777" w:rsidR="001B41A6" w:rsidRDefault="00E30C2B">
            <w:pPr>
              <w:rPr>
                <w:szCs w:val="24"/>
                <w:lang w:eastAsia="lt-LT"/>
              </w:rPr>
            </w:pPr>
            <w:r>
              <w:rPr>
                <w:szCs w:val="24"/>
                <w:lang w:eastAsia="lt-LT"/>
              </w:rPr>
              <w:t xml:space="preserve">1.2.1.06 Anykščių rajono bibliotekų modernizavimas ir darbo vietų </w:t>
            </w:r>
            <w:r>
              <w:rPr>
                <w:szCs w:val="24"/>
                <w:lang w:eastAsia="lt-LT"/>
              </w:rPr>
              <w:t>pritaikymas nūdienos poreikiams</w:t>
            </w:r>
          </w:p>
        </w:tc>
        <w:tc>
          <w:tcPr>
            <w:tcW w:w="1600" w:type="dxa"/>
            <w:tcBorders>
              <w:top w:val="nil"/>
              <w:left w:val="nil"/>
              <w:bottom w:val="single" w:sz="4" w:space="0" w:color="auto"/>
              <w:right w:val="single" w:sz="4" w:space="0" w:color="auto"/>
            </w:tcBorders>
            <w:shd w:val="clear" w:color="auto" w:fill="auto"/>
            <w:hideMark/>
          </w:tcPr>
          <w:p w14:paraId="1CAE7D23"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D24" w14:textId="77777777" w:rsidR="001B41A6" w:rsidRDefault="00E30C2B">
            <w:pPr>
              <w:rPr>
                <w:szCs w:val="24"/>
                <w:lang w:eastAsia="lt-LT"/>
              </w:rPr>
            </w:pPr>
            <w:r>
              <w:rPr>
                <w:szCs w:val="24"/>
                <w:lang w:eastAsia="lt-LT"/>
              </w:rPr>
              <w:t>2.000,00</w:t>
            </w:r>
          </w:p>
        </w:tc>
        <w:tc>
          <w:tcPr>
            <w:tcW w:w="1520" w:type="dxa"/>
            <w:tcBorders>
              <w:top w:val="nil"/>
              <w:left w:val="nil"/>
              <w:bottom w:val="single" w:sz="4" w:space="0" w:color="auto"/>
              <w:right w:val="single" w:sz="4" w:space="0" w:color="auto"/>
            </w:tcBorders>
            <w:shd w:val="clear" w:color="auto" w:fill="auto"/>
            <w:hideMark/>
          </w:tcPr>
          <w:p w14:paraId="1CAE7D25" w14:textId="77777777" w:rsidR="001B41A6" w:rsidRDefault="00E30C2B">
            <w:pPr>
              <w:rPr>
                <w:szCs w:val="24"/>
                <w:lang w:eastAsia="lt-LT"/>
              </w:rPr>
            </w:pPr>
            <w:r>
              <w:rPr>
                <w:szCs w:val="24"/>
                <w:lang w:eastAsia="lt-LT"/>
              </w:rPr>
              <w:t>2.300,00</w:t>
            </w:r>
          </w:p>
        </w:tc>
        <w:tc>
          <w:tcPr>
            <w:tcW w:w="1520" w:type="dxa"/>
            <w:tcBorders>
              <w:top w:val="nil"/>
              <w:left w:val="nil"/>
              <w:bottom w:val="single" w:sz="4" w:space="0" w:color="auto"/>
              <w:right w:val="single" w:sz="4" w:space="0" w:color="auto"/>
            </w:tcBorders>
            <w:shd w:val="clear" w:color="auto" w:fill="auto"/>
            <w:hideMark/>
          </w:tcPr>
          <w:p w14:paraId="1CAE7D26" w14:textId="77777777" w:rsidR="001B41A6" w:rsidRDefault="00E30C2B">
            <w:pPr>
              <w:rPr>
                <w:szCs w:val="24"/>
                <w:lang w:eastAsia="lt-LT"/>
              </w:rPr>
            </w:pPr>
            <w:r>
              <w:rPr>
                <w:szCs w:val="24"/>
                <w:lang w:eastAsia="lt-LT"/>
              </w:rPr>
              <w:t>25.000,00</w:t>
            </w:r>
          </w:p>
        </w:tc>
        <w:tc>
          <w:tcPr>
            <w:tcW w:w="2540" w:type="dxa"/>
            <w:tcBorders>
              <w:top w:val="nil"/>
              <w:left w:val="nil"/>
              <w:bottom w:val="single" w:sz="4" w:space="0" w:color="auto"/>
              <w:right w:val="single" w:sz="4" w:space="0" w:color="auto"/>
            </w:tcBorders>
            <w:shd w:val="clear" w:color="auto" w:fill="auto"/>
            <w:hideMark/>
          </w:tcPr>
          <w:p w14:paraId="1CAE7D27" w14:textId="77777777" w:rsidR="001B41A6" w:rsidRDefault="00E30C2B">
            <w:pPr>
              <w:rPr>
                <w:szCs w:val="24"/>
                <w:lang w:eastAsia="lt-LT"/>
              </w:rPr>
            </w:pPr>
            <w:r>
              <w:rPr>
                <w:szCs w:val="24"/>
                <w:lang w:eastAsia="lt-LT"/>
              </w:rPr>
              <w:t>Sukurtos interaktyvios programos (parodos, žaidimai)</w:t>
            </w:r>
          </w:p>
        </w:tc>
        <w:tc>
          <w:tcPr>
            <w:tcW w:w="1840" w:type="dxa"/>
            <w:tcBorders>
              <w:top w:val="nil"/>
              <w:left w:val="nil"/>
              <w:bottom w:val="single" w:sz="4" w:space="0" w:color="auto"/>
              <w:right w:val="single" w:sz="4" w:space="0" w:color="auto"/>
            </w:tcBorders>
            <w:shd w:val="clear" w:color="auto" w:fill="auto"/>
            <w:hideMark/>
          </w:tcPr>
          <w:p w14:paraId="1CAE7D28"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D29"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D2A"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D2B" w14:textId="77777777" w:rsidR="001B41A6" w:rsidRDefault="00E30C2B">
            <w:pPr>
              <w:rPr>
                <w:szCs w:val="24"/>
                <w:lang w:eastAsia="lt-LT"/>
              </w:rPr>
            </w:pPr>
            <w:r>
              <w:rPr>
                <w:szCs w:val="24"/>
                <w:lang w:eastAsia="lt-LT"/>
              </w:rPr>
              <w:t>1</w:t>
            </w:r>
          </w:p>
        </w:tc>
        <w:tc>
          <w:tcPr>
            <w:tcW w:w="1750" w:type="dxa"/>
            <w:tcBorders>
              <w:top w:val="nil"/>
              <w:left w:val="nil"/>
              <w:bottom w:val="single" w:sz="4" w:space="0" w:color="auto"/>
              <w:right w:val="single" w:sz="4" w:space="0" w:color="auto"/>
            </w:tcBorders>
            <w:shd w:val="clear" w:color="auto" w:fill="auto"/>
            <w:hideMark/>
          </w:tcPr>
          <w:p w14:paraId="1CAE7D2C" w14:textId="77777777" w:rsidR="001B41A6" w:rsidRDefault="00E30C2B">
            <w:pPr>
              <w:ind w:firstLine="62"/>
              <w:rPr>
                <w:szCs w:val="24"/>
                <w:lang w:eastAsia="lt-LT"/>
              </w:rPr>
            </w:pPr>
            <w:r>
              <w:rPr>
                <w:szCs w:val="24"/>
                <w:lang w:eastAsia="lt-LT"/>
              </w:rPr>
              <w:t>Audronė Pajarskienė</w:t>
            </w:r>
          </w:p>
        </w:tc>
        <w:tc>
          <w:tcPr>
            <w:tcW w:w="1920" w:type="dxa"/>
            <w:tcBorders>
              <w:top w:val="nil"/>
              <w:left w:val="nil"/>
              <w:bottom w:val="single" w:sz="4" w:space="0" w:color="auto"/>
              <w:right w:val="single" w:sz="8" w:space="0" w:color="auto"/>
            </w:tcBorders>
            <w:shd w:val="clear" w:color="auto" w:fill="auto"/>
            <w:hideMark/>
          </w:tcPr>
          <w:p w14:paraId="1CAE7D2D" w14:textId="77777777" w:rsidR="001B41A6" w:rsidRDefault="00E30C2B">
            <w:pPr>
              <w:rPr>
                <w:szCs w:val="24"/>
                <w:lang w:eastAsia="lt-LT"/>
              </w:rPr>
            </w:pPr>
            <w:r>
              <w:rPr>
                <w:szCs w:val="24"/>
                <w:lang w:eastAsia="lt-LT"/>
              </w:rPr>
              <w:t>Administracijos vyr. specialistas kultūrai ir turizmui</w:t>
            </w:r>
          </w:p>
        </w:tc>
      </w:tr>
      <w:tr w:rsidR="001B41A6" w14:paraId="1CAE7D3B"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D2F" w14:textId="77777777" w:rsidR="001B41A6" w:rsidRDefault="00E30C2B">
            <w:pPr>
              <w:rPr>
                <w:szCs w:val="24"/>
                <w:lang w:eastAsia="lt-LT"/>
              </w:rPr>
            </w:pPr>
            <w:r>
              <w:rPr>
                <w:szCs w:val="24"/>
                <w:lang w:eastAsia="lt-LT"/>
              </w:rPr>
              <w:t>1.2.1.07 Bibliotekų knygų fondo atnaujinimas</w:t>
            </w:r>
          </w:p>
        </w:tc>
        <w:tc>
          <w:tcPr>
            <w:tcW w:w="1600" w:type="dxa"/>
            <w:tcBorders>
              <w:top w:val="nil"/>
              <w:left w:val="nil"/>
              <w:bottom w:val="single" w:sz="4" w:space="0" w:color="auto"/>
              <w:right w:val="single" w:sz="4" w:space="0" w:color="auto"/>
            </w:tcBorders>
            <w:shd w:val="clear" w:color="auto" w:fill="auto"/>
            <w:hideMark/>
          </w:tcPr>
          <w:p w14:paraId="1CAE7D30"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D31" w14:textId="77777777" w:rsidR="001B41A6" w:rsidRDefault="00E30C2B">
            <w:pPr>
              <w:rPr>
                <w:szCs w:val="24"/>
                <w:lang w:eastAsia="lt-LT"/>
              </w:rPr>
            </w:pPr>
            <w:r>
              <w:rPr>
                <w:szCs w:val="24"/>
                <w:lang w:eastAsia="lt-LT"/>
              </w:rPr>
              <w:t>3.500,00</w:t>
            </w:r>
          </w:p>
        </w:tc>
        <w:tc>
          <w:tcPr>
            <w:tcW w:w="1520" w:type="dxa"/>
            <w:tcBorders>
              <w:top w:val="nil"/>
              <w:left w:val="nil"/>
              <w:bottom w:val="single" w:sz="4" w:space="0" w:color="auto"/>
              <w:right w:val="single" w:sz="4" w:space="0" w:color="auto"/>
            </w:tcBorders>
            <w:shd w:val="clear" w:color="auto" w:fill="auto"/>
            <w:hideMark/>
          </w:tcPr>
          <w:p w14:paraId="1CAE7D32" w14:textId="77777777" w:rsidR="001B41A6" w:rsidRDefault="00E30C2B">
            <w:pPr>
              <w:rPr>
                <w:szCs w:val="24"/>
                <w:lang w:eastAsia="lt-LT"/>
              </w:rPr>
            </w:pPr>
            <w:r>
              <w:rPr>
                <w:szCs w:val="24"/>
                <w:lang w:eastAsia="lt-LT"/>
              </w:rPr>
              <w:t>3.500,00</w:t>
            </w:r>
          </w:p>
        </w:tc>
        <w:tc>
          <w:tcPr>
            <w:tcW w:w="1520" w:type="dxa"/>
            <w:tcBorders>
              <w:top w:val="nil"/>
              <w:left w:val="nil"/>
              <w:bottom w:val="single" w:sz="4" w:space="0" w:color="auto"/>
              <w:right w:val="single" w:sz="4" w:space="0" w:color="auto"/>
            </w:tcBorders>
            <w:shd w:val="clear" w:color="auto" w:fill="auto"/>
            <w:hideMark/>
          </w:tcPr>
          <w:p w14:paraId="1CAE7D33" w14:textId="77777777" w:rsidR="001B41A6" w:rsidRDefault="00E30C2B">
            <w:pPr>
              <w:rPr>
                <w:szCs w:val="24"/>
                <w:lang w:eastAsia="lt-LT"/>
              </w:rPr>
            </w:pPr>
            <w:r>
              <w:rPr>
                <w:szCs w:val="24"/>
                <w:lang w:eastAsia="lt-LT"/>
              </w:rPr>
              <w:t>3.500,00</w:t>
            </w:r>
          </w:p>
        </w:tc>
        <w:tc>
          <w:tcPr>
            <w:tcW w:w="2540" w:type="dxa"/>
            <w:tcBorders>
              <w:top w:val="nil"/>
              <w:left w:val="nil"/>
              <w:bottom w:val="single" w:sz="4" w:space="0" w:color="auto"/>
              <w:right w:val="single" w:sz="4" w:space="0" w:color="auto"/>
            </w:tcBorders>
            <w:shd w:val="clear" w:color="auto" w:fill="auto"/>
            <w:hideMark/>
          </w:tcPr>
          <w:p w14:paraId="1CAE7D34" w14:textId="77777777" w:rsidR="001B41A6" w:rsidRDefault="00E30C2B">
            <w:pPr>
              <w:rPr>
                <w:szCs w:val="24"/>
                <w:lang w:eastAsia="lt-LT"/>
              </w:rPr>
            </w:pPr>
            <w:r>
              <w:rPr>
                <w:szCs w:val="24"/>
                <w:lang w:eastAsia="lt-LT"/>
              </w:rPr>
              <w:t>Atnaujinto knygų fondo didėjimas</w:t>
            </w:r>
          </w:p>
        </w:tc>
        <w:tc>
          <w:tcPr>
            <w:tcW w:w="1840" w:type="dxa"/>
            <w:tcBorders>
              <w:top w:val="nil"/>
              <w:left w:val="nil"/>
              <w:bottom w:val="single" w:sz="4" w:space="0" w:color="auto"/>
              <w:right w:val="single" w:sz="4" w:space="0" w:color="auto"/>
            </w:tcBorders>
            <w:shd w:val="clear" w:color="auto" w:fill="auto"/>
            <w:hideMark/>
          </w:tcPr>
          <w:p w14:paraId="1CAE7D35"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D36"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D37"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D38" w14:textId="77777777" w:rsidR="001B41A6" w:rsidRDefault="00E30C2B">
            <w:pPr>
              <w:rPr>
                <w:szCs w:val="24"/>
                <w:lang w:eastAsia="lt-LT"/>
              </w:rPr>
            </w:pPr>
            <w:r>
              <w:rPr>
                <w:szCs w:val="24"/>
                <w:lang w:eastAsia="lt-LT"/>
              </w:rPr>
              <w:t>2</w:t>
            </w:r>
          </w:p>
        </w:tc>
        <w:tc>
          <w:tcPr>
            <w:tcW w:w="1750" w:type="dxa"/>
            <w:tcBorders>
              <w:top w:val="nil"/>
              <w:left w:val="nil"/>
              <w:bottom w:val="single" w:sz="4" w:space="0" w:color="auto"/>
              <w:right w:val="single" w:sz="4" w:space="0" w:color="auto"/>
            </w:tcBorders>
            <w:shd w:val="clear" w:color="auto" w:fill="auto"/>
            <w:hideMark/>
          </w:tcPr>
          <w:p w14:paraId="1CAE7D39" w14:textId="77777777" w:rsidR="001B41A6" w:rsidRDefault="00E30C2B">
            <w:pPr>
              <w:ind w:firstLine="62"/>
              <w:rPr>
                <w:szCs w:val="24"/>
                <w:lang w:eastAsia="lt-LT"/>
              </w:rPr>
            </w:pPr>
            <w:r>
              <w:rPr>
                <w:szCs w:val="24"/>
                <w:lang w:eastAsia="lt-LT"/>
              </w:rPr>
              <w:t>Audronė Pajarskienė</w:t>
            </w:r>
          </w:p>
        </w:tc>
        <w:tc>
          <w:tcPr>
            <w:tcW w:w="1920" w:type="dxa"/>
            <w:tcBorders>
              <w:top w:val="nil"/>
              <w:left w:val="nil"/>
              <w:bottom w:val="single" w:sz="4" w:space="0" w:color="auto"/>
              <w:right w:val="single" w:sz="8" w:space="0" w:color="auto"/>
            </w:tcBorders>
            <w:shd w:val="clear" w:color="auto" w:fill="auto"/>
            <w:hideMark/>
          </w:tcPr>
          <w:p w14:paraId="1CAE7D3A" w14:textId="77777777" w:rsidR="001B41A6" w:rsidRDefault="00E30C2B">
            <w:pPr>
              <w:rPr>
                <w:szCs w:val="24"/>
                <w:lang w:eastAsia="lt-LT"/>
              </w:rPr>
            </w:pPr>
            <w:r>
              <w:rPr>
                <w:szCs w:val="24"/>
                <w:lang w:eastAsia="lt-LT"/>
              </w:rPr>
              <w:t>Administracijos vyr. specialistas kultūrai ir turizmui</w:t>
            </w:r>
          </w:p>
        </w:tc>
      </w:tr>
      <w:tr w:rsidR="001B41A6" w14:paraId="1CAE7D48" w14:textId="77777777">
        <w:trPr>
          <w:trHeight w:val="630"/>
        </w:trPr>
        <w:tc>
          <w:tcPr>
            <w:tcW w:w="344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7D3C" w14:textId="77777777" w:rsidR="001B41A6" w:rsidRDefault="00E30C2B">
            <w:pPr>
              <w:rPr>
                <w:szCs w:val="24"/>
                <w:lang w:eastAsia="lt-LT"/>
              </w:rPr>
            </w:pPr>
            <w:r>
              <w:rPr>
                <w:szCs w:val="24"/>
                <w:lang w:eastAsia="lt-LT"/>
              </w:rPr>
              <w:t>1.2.1.09 Anykščių rajono muziejų modernizavimas ir ekspozicijų atnaujinimas</w:t>
            </w:r>
          </w:p>
        </w:tc>
        <w:tc>
          <w:tcPr>
            <w:tcW w:w="1600" w:type="dxa"/>
            <w:tcBorders>
              <w:top w:val="nil"/>
              <w:left w:val="nil"/>
              <w:bottom w:val="single" w:sz="4" w:space="0" w:color="auto"/>
              <w:right w:val="single" w:sz="4" w:space="0" w:color="auto"/>
            </w:tcBorders>
            <w:shd w:val="clear" w:color="auto" w:fill="auto"/>
            <w:hideMark/>
          </w:tcPr>
          <w:p w14:paraId="1CAE7D3D" w14:textId="77777777" w:rsidR="001B41A6" w:rsidRDefault="00E30C2B">
            <w:pPr>
              <w:rPr>
                <w:szCs w:val="24"/>
                <w:lang w:eastAsia="lt-LT"/>
              </w:rPr>
            </w:pPr>
            <w:r>
              <w:rPr>
                <w:szCs w:val="24"/>
                <w:lang w:eastAsia="lt-LT"/>
              </w:rPr>
              <w:t>VB</w:t>
            </w:r>
          </w:p>
        </w:tc>
        <w:tc>
          <w:tcPr>
            <w:tcW w:w="1520" w:type="dxa"/>
            <w:tcBorders>
              <w:top w:val="nil"/>
              <w:left w:val="nil"/>
              <w:bottom w:val="single" w:sz="4" w:space="0" w:color="auto"/>
              <w:right w:val="single" w:sz="4" w:space="0" w:color="auto"/>
            </w:tcBorders>
            <w:shd w:val="clear" w:color="auto" w:fill="auto"/>
            <w:hideMark/>
          </w:tcPr>
          <w:p w14:paraId="1CAE7D3E"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3F"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40"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D41" w14:textId="77777777" w:rsidR="001B41A6" w:rsidRDefault="00E30C2B">
            <w:pPr>
              <w:rPr>
                <w:szCs w:val="24"/>
                <w:lang w:eastAsia="lt-LT"/>
              </w:rPr>
            </w:pPr>
            <w:r>
              <w:rPr>
                <w:szCs w:val="24"/>
                <w:lang w:eastAsia="lt-LT"/>
              </w:rPr>
              <w:t xml:space="preserve">Muziejų </w:t>
            </w:r>
            <w:r>
              <w:rPr>
                <w:szCs w:val="24"/>
                <w:lang w:eastAsia="lt-LT"/>
              </w:rPr>
              <w:t>lankytojų skaičiaus didėjimas</w:t>
            </w:r>
          </w:p>
        </w:tc>
        <w:tc>
          <w:tcPr>
            <w:tcW w:w="1840" w:type="dxa"/>
            <w:tcBorders>
              <w:top w:val="nil"/>
              <w:left w:val="nil"/>
              <w:bottom w:val="single" w:sz="4" w:space="0" w:color="auto"/>
              <w:right w:val="single" w:sz="4" w:space="0" w:color="auto"/>
            </w:tcBorders>
            <w:shd w:val="clear" w:color="auto" w:fill="auto"/>
            <w:hideMark/>
          </w:tcPr>
          <w:p w14:paraId="1CAE7D42"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D43" w14:textId="77777777" w:rsidR="001B41A6" w:rsidRDefault="00E30C2B">
            <w:pPr>
              <w:rPr>
                <w:szCs w:val="24"/>
                <w:lang w:eastAsia="lt-LT"/>
              </w:rPr>
            </w:pPr>
            <w:r>
              <w:rPr>
                <w:szCs w:val="24"/>
                <w:lang w:eastAsia="lt-LT"/>
              </w:rPr>
              <w:t>15</w:t>
            </w:r>
          </w:p>
        </w:tc>
        <w:tc>
          <w:tcPr>
            <w:tcW w:w="1540" w:type="dxa"/>
            <w:tcBorders>
              <w:top w:val="nil"/>
              <w:left w:val="nil"/>
              <w:bottom w:val="single" w:sz="4" w:space="0" w:color="auto"/>
              <w:right w:val="single" w:sz="4" w:space="0" w:color="auto"/>
            </w:tcBorders>
            <w:shd w:val="clear" w:color="auto" w:fill="auto"/>
            <w:hideMark/>
          </w:tcPr>
          <w:p w14:paraId="1CAE7D44" w14:textId="77777777" w:rsidR="001B41A6" w:rsidRDefault="00E30C2B">
            <w:pPr>
              <w:rPr>
                <w:szCs w:val="24"/>
                <w:lang w:eastAsia="lt-LT"/>
              </w:rPr>
            </w:pPr>
            <w:r>
              <w:rPr>
                <w:szCs w:val="24"/>
                <w:lang w:eastAsia="lt-LT"/>
              </w:rPr>
              <w:t>15</w:t>
            </w:r>
          </w:p>
        </w:tc>
        <w:tc>
          <w:tcPr>
            <w:tcW w:w="1540" w:type="dxa"/>
            <w:tcBorders>
              <w:top w:val="nil"/>
              <w:left w:val="nil"/>
              <w:bottom w:val="single" w:sz="4" w:space="0" w:color="auto"/>
              <w:right w:val="single" w:sz="4" w:space="0" w:color="auto"/>
            </w:tcBorders>
            <w:shd w:val="clear" w:color="auto" w:fill="auto"/>
            <w:hideMark/>
          </w:tcPr>
          <w:p w14:paraId="1CAE7D45" w14:textId="77777777" w:rsidR="001B41A6" w:rsidRDefault="00E30C2B">
            <w:pPr>
              <w:rPr>
                <w:szCs w:val="24"/>
                <w:lang w:eastAsia="lt-LT"/>
              </w:rPr>
            </w:pPr>
            <w:r>
              <w:rPr>
                <w:szCs w:val="24"/>
                <w:lang w:eastAsia="lt-LT"/>
              </w:rPr>
              <w:t>15</w:t>
            </w:r>
          </w:p>
        </w:tc>
        <w:tc>
          <w:tcPr>
            <w:tcW w:w="1750" w:type="dxa"/>
            <w:vMerge w:val="restart"/>
            <w:tcBorders>
              <w:top w:val="nil"/>
              <w:left w:val="single" w:sz="4" w:space="0" w:color="auto"/>
              <w:bottom w:val="single" w:sz="4" w:space="0" w:color="000000"/>
              <w:right w:val="single" w:sz="4" w:space="0" w:color="auto"/>
            </w:tcBorders>
            <w:shd w:val="clear" w:color="auto" w:fill="auto"/>
            <w:hideMark/>
          </w:tcPr>
          <w:p w14:paraId="1CAE7D46" w14:textId="77777777" w:rsidR="001B41A6" w:rsidRDefault="00E30C2B">
            <w:pPr>
              <w:ind w:firstLine="62"/>
              <w:rPr>
                <w:szCs w:val="24"/>
                <w:lang w:eastAsia="lt-LT"/>
              </w:rPr>
            </w:pPr>
            <w:r>
              <w:rPr>
                <w:szCs w:val="24"/>
                <w:lang w:eastAsia="lt-LT"/>
              </w:rPr>
              <w:t>Audronė Pajarskienė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D47" w14:textId="77777777" w:rsidR="001B41A6" w:rsidRDefault="00E30C2B">
            <w:pPr>
              <w:rPr>
                <w:szCs w:val="24"/>
                <w:lang w:eastAsia="lt-LT"/>
              </w:rPr>
            </w:pPr>
            <w:r>
              <w:rPr>
                <w:szCs w:val="24"/>
                <w:lang w:eastAsia="lt-LT"/>
              </w:rPr>
              <w:t>Administracijos vyr. specialistas kultūrai ir turizmui</w:t>
            </w:r>
          </w:p>
        </w:tc>
      </w:tr>
      <w:tr w:rsidR="001B41A6" w14:paraId="1CAE7D55"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D49"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D4A"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D4B" w14:textId="77777777" w:rsidR="001B41A6" w:rsidRDefault="00E30C2B">
            <w:pPr>
              <w:rPr>
                <w:szCs w:val="24"/>
                <w:lang w:eastAsia="lt-LT"/>
              </w:rPr>
            </w:pPr>
            <w:r>
              <w:rPr>
                <w:szCs w:val="24"/>
                <w:lang w:eastAsia="lt-LT"/>
              </w:rPr>
              <w:t>1.500,00</w:t>
            </w:r>
          </w:p>
        </w:tc>
        <w:tc>
          <w:tcPr>
            <w:tcW w:w="1520" w:type="dxa"/>
            <w:tcBorders>
              <w:top w:val="nil"/>
              <w:left w:val="nil"/>
              <w:bottom w:val="single" w:sz="4" w:space="0" w:color="auto"/>
              <w:right w:val="single" w:sz="4" w:space="0" w:color="auto"/>
            </w:tcBorders>
            <w:shd w:val="clear" w:color="auto" w:fill="auto"/>
            <w:hideMark/>
          </w:tcPr>
          <w:p w14:paraId="1CAE7D4C" w14:textId="77777777" w:rsidR="001B41A6" w:rsidRDefault="00E30C2B">
            <w:pPr>
              <w:rPr>
                <w:szCs w:val="24"/>
                <w:lang w:eastAsia="lt-LT"/>
              </w:rPr>
            </w:pPr>
            <w:r>
              <w:rPr>
                <w:szCs w:val="24"/>
                <w:lang w:eastAsia="lt-LT"/>
              </w:rPr>
              <w:t>1.500,00</w:t>
            </w:r>
          </w:p>
        </w:tc>
        <w:tc>
          <w:tcPr>
            <w:tcW w:w="1520" w:type="dxa"/>
            <w:tcBorders>
              <w:top w:val="nil"/>
              <w:left w:val="nil"/>
              <w:bottom w:val="single" w:sz="4" w:space="0" w:color="auto"/>
              <w:right w:val="single" w:sz="4" w:space="0" w:color="auto"/>
            </w:tcBorders>
            <w:shd w:val="clear" w:color="auto" w:fill="auto"/>
            <w:hideMark/>
          </w:tcPr>
          <w:p w14:paraId="1CAE7D4D" w14:textId="77777777" w:rsidR="001B41A6" w:rsidRDefault="00E30C2B">
            <w:pPr>
              <w:rPr>
                <w:szCs w:val="24"/>
                <w:lang w:eastAsia="lt-LT"/>
              </w:rPr>
            </w:pPr>
            <w:r>
              <w:rPr>
                <w:szCs w:val="24"/>
                <w:lang w:eastAsia="lt-LT"/>
              </w:rPr>
              <w:t>1.500,00</w:t>
            </w:r>
          </w:p>
        </w:tc>
        <w:tc>
          <w:tcPr>
            <w:tcW w:w="2540" w:type="dxa"/>
            <w:tcBorders>
              <w:top w:val="nil"/>
              <w:left w:val="nil"/>
              <w:bottom w:val="single" w:sz="4" w:space="0" w:color="auto"/>
              <w:right w:val="single" w:sz="4" w:space="0" w:color="auto"/>
            </w:tcBorders>
            <w:shd w:val="clear" w:color="auto" w:fill="auto"/>
            <w:hideMark/>
          </w:tcPr>
          <w:p w14:paraId="1CAE7D4E" w14:textId="77777777" w:rsidR="001B41A6" w:rsidRDefault="00E30C2B">
            <w:pPr>
              <w:rPr>
                <w:szCs w:val="24"/>
                <w:lang w:eastAsia="lt-LT"/>
              </w:rPr>
            </w:pPr>
            <w:r>
              <w:rPr>
                <w:szCs w:val="24"/>
                <w:lang w:eastAsia="lt-LT"/>
              </w:rPr>
              <w:t>Atnaujintų muziejų ekspozicijų skaičius</w:t>
            </w:r>
          </w:p>
        </w:tc>
        <w:tc>
          <w:tcPr>
            <w:tcW w:w="1840" w:type="dxa"/>
            <w:tcBorders>
              <w:top w:val="nil"/>
              <w:left w:val="nil"/>
              <w:bottom w:val="single" w:sz="4" w:space="0" w:color="auto"/>
              <w:right w:val="single" w:sz="4" w:space="0" w:color="auto"/>
            </w:tcBorders>
            <w:shd w:val="clear" w:color="auto" w:fill="auto"/>
            <w:hideMark/>
          </w:tcPr>
          <w:p w14:paraId="1CAE7D4F"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D50"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D51"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D52" w14:textId="77777777" w:rsidR="001B41A6" w:rsidRDefault="00E30C2B">
            <w:pPr>
              <w:rPr>
                <w:szCs w:val="24"/>
                <w:lang w:eastAsia="lt-LT"/>
              </w:rPr>
            </w:pPr>
            <w:r>
              <w:rPr>
                <w:szCs w:val="24"/>
                <w:lang w:eastAsia="lt-LT"/>
              </w:rPr>
              <w:t>1</w:t>
            </w:r>
          </w:p>
        </w:tc>
        <w:tc>
          <w:tcPr>
            <w:tcW w:w="1750" w:type="dxa"/>
            <w:vMerge/>
            <w:tcBorders>
              <w:top w:val="nil"/>
              <w:left w:val="single" w:sz="4" w:space="0" w:color="auto"/>
              <w:bottom w:val="single" w:sz="4" w:space="0" w:color="000000"/>
              <w:right w:val="single" w:sz="4" w:space="0" w:color="auto"/>
            </w:tcBorders>
            <w:vAlign w:val="center"/>
            <w:hideMark/>
          </w:tcPr>
          <w:p w14:paraId="1CAE7D53"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D54" w14:textId="77777777" w:rsidR="001B41A6" w:rsidRDefault="001B41A6">
            <w:pPr>
              <w:rPr>
                <w:szCs w:val="24"/>
                <w:lang w:eastAsia="lt-LT"/>
              </w:rPr>
            </w:pPr>
          </w:p>
        </w:tc>
      </w:tr>
      <w:tr w:rsidR="001B41A6" w14:paraId="1CAE7D62" w14:textId="77777777">
        <w:trPr>
          <w:trHeight w:val="315"/>
        </w:trPr>
        <w:tc>
          <w:tcPr>
            <w:tcW w:w="344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7D56" w14:textId="77777777" w:rsidR="001B41A6" w:rsidRDefault="00E30C2B">
            <w:pPr>
              <w:rPr>
                <w:szCs w:val="24"/>
                <w:lang w:eastAsia="lt-LT"/>
              </w:rPr>
            </w:pPr>
            <w:r>
              <w:rPr>
                <w:szCs w:val="24"/>
                <w:lang w:eastAsia="lt-LT"/>
              </w:rPr>
              <w:t xml:space="preserve">1.2.1.10 A.Baranausko ir A.Vienuolio-Žukausko </w:t>
            </w:r>
            <w:r>
              <w:rPr>
                <w:szCs w:val="24"/>
                <w:lang w:eastAsia="lt-LT"/>
              </w:rPr>
              <w:t>memorialinio muziejaus administracinio pastato-fondų saugyklos renovacija</w:t>
            </w:r>
          </w:p>
        </w:tc>
        <w:tc>
          <w:tcPr>
            <w:tcW w:w="1600" w:type="dxa"/>
            <w:tcBorders>
              <w:top w:val="nil"/>
              <w:left w:val="nil"/>
              <w:bottom w:val="single" w:sz="4" w:space="0" w:color="auto"/>
              <w:right w:val="single" w:sz="4" w:space="0" w:color="auto"/>
            </w:tcBorders>
            <w:shd w:val="clear" w:color="auto" w:fill="auto"/>
            <w:hideMark/>
          </w:tcPr>
          <w:p w14:paraId="1CAE7D57"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D58"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59"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5A"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D5B" w14:textId="77777777" w:rsidR="001B41A6" w:rsidRDefault="00E30C2B">
            <w:pPr>
              <w:rPr>
                <w:szCs w:val="24"/>
                <w:lang w:eastAsia="lt-LT"/>
              </w:rPr>
            </w:pPr>
            <w:r>
              <w:rPr>
                <w:szCs w:val="24"/>
                <w:lang w:eastAsia="lt-LT"/>
              </w:rPr>
              <w:t>Renovuota fondų saugykla</w:t>
            </w:r>
          </w:p>
        </w:tc>
        <w:tc>
          <w:tcPr>
            <w:tcW w:w="1840" w:type="dxa"/>
            <w:tcBorders>
              <w:top w:val="nil"/>
              <w:left w:val="nil"/>
              <w:bottom w:val="single" w:sz="4" w:space="0" w:color="auto"/>
              <w:right w:val="single" w:sz="4" w:space="0" w:color="auto"/>
            </w:tcBorders>
            <w:shd w:val="clear" w:color="auto" w:fill="auto"/>
            <w:hideMark/>
          </w:tcPr>
          <w:p w14:paraId="1CAE7D5C"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D5D"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D5E"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D5F"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000000"/>
              <w:right w:val="single" w:sz="4" w:space="0" w:color="auto"/>
            </w:tcBorders>
            <w:shd w:val="clear" w:color="auto" w:fill="auto"/>
            <w:hideMark/>
          </w:tcPr>
          <w:p w14:paraId="1CAE7D60" w14:textId="77777777" w:rsidR="001B41A6" w:rsidRDefault="00E30C2B">
            <w:pPr>
              <w:ind w:firstLine="62"/>
              <w:rPr>
                <w:szCs w:val="24"/>
                <w:lang w:eastAsia="lt-LT"/>
              </w:rPr>
            </w:pPr>
            <w:r>
              <w:rPr>
                <w:szCs w:val="24"/>
                <w:lang w:eastAsia="lt-LT"/>
              </w:rPr>
              <w:t>Audronė Pajarskienė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D61" w14:textId="77777777" w:rsidR="001B41A6" w:rsidRDefault="00E30C2B">
            <w:pPr>
              <w:rPr>
                <w:szCs w:val="24"/>
                <w:lang w:eastAsia="lt-LT"/>
              </w:rPr>
            </w:pPr>
            <w:r>
              <w:rPr>
                <w:szCs w:val="24"/>
                <w:lang w:eastAsia="lt-LT"/>
              </w:rPr>
              <w:t xml:space="preserve">Administracijos vyr. specialistas kultūrai ir turizmui           Statybos skyrius </w:t>
            </w:r>
          </w:p>
        </w:tc>
      </w:tr>
      <w:tr w:rsidR="001B41A6" w14:paraId="1CAE7D6F" w14:textId="77777777">
        <w:trPr>
          <w:trHeight w:val="990"/>
        </w:trPr>
        <w:tc>
          <w:tcPr>
            <w:tcW w:w="3440" w:type="dxa"/>
            <w:vMerge/>
            <w:tcBorders>
              <w:top w:val="nil"/>
              <w:left w:val="single" w:sz="8" w:space="0" w:color="auto"/>
              <w:bottom w:val="single" w:sz="4" w:space="0" w:color="auto"/>
              <w:right w:val="single" w:sz="4" w:space="0" w:color="auto"/>
            </w:tcBorders>
            <w:vAlign w:val="center"/>
            <w:hideMark/>
          </w:tcPr>
          <w:p w14:paraId="1CAE7D63"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D64" w14:textId="77777777" w:rsidR="001B41A6" w:rsidRDefault="00E30C2B">
            <w:pPr>
              <w:rPr>
                <w:szCs w:val="24"/>
                <w:lang w:eastAsia="lt-LT"/>
              </w:rPr>
            </w:pPr>
            <w:r>
              <w:rPr>
                <w:szCs w:val="24"/>
                <w:lang w:eastAsia="lt-LT"/>
              </w:rPr>
              <w:t>VB</w:t>
            </w:r>
          </w:p>
        </w:tc>
        <w:tc>
          <w:tcPr>
            <w:tcW w:w="1520" w:type="dxa"/>
            <w:tcBorders>
              <w:top w:val="nil"/>
              <w:left w:val="nil"/>
              <w:bottom w:val="single" w:sz="4" w:space="0" w:color="auto"/>
              <w:right w:val="single" w:sz="4" w:space="0" w:color="auto"/>
            </w:tcBorders>
            <w:shd w:val="clear" w:color="auto" w:fill="auto"/>
            <w:hideMark/>
          </w:tcPr>
          <w:p w14:paraId="1CAE7D65"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66"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67"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D68" w14:textId="77777777" w:rsidR="001B41A6" w:rsidRDefault="00E30C2B">
            <w:pPr>
              <w:rPr>
                <w:szCs w:val="24"/>
                <w:lang w:eastAsia="lt-LT"/>
              </w:rPr>
            </w:pPr>
            <w:r>
              <w:rPr>
                <w:szCs w:val="24"/>
                <w:lang w:eastAsia="lt-LT"/>
              </w:rPr>
              <w:t>Parengtas projektas</w:t>
            </w:r>
          </w:p>
        </w:tc>
        <w:tc>
          <w:tcPr>
            <w:tcW w:w="1840" w:type="dxa"/>
            <w:tcBorders>
              <w:top w:val="nil"/>
              <w:left w:val="nil"/>
              <w:bottom w:val="single" w:sz="4" w:space="0" w:color="auto"/>
              <w:right w:val="single" w:sz="4" w:space="0" w:color="auto"/>
            </w:tcBorders>
            <w:shd w:val="clear" w:color="auto" w:fill="auto"/>
            <w:hideMark/>
          </w:tcPr>
          <w:p w14:paraId="1CAE7D69"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D6A"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D6B"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D6C"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000000"/>
              <w:right w:val="single" w:sz="4" w:space="0" w:color="auto"/>
            </w:tcBorders>
            <w:vAlign w:val="center"/>
            <w:hideMark/>
          </w:tcPr>
          <w:p w14:paraId="1CAE7D6D"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D6E" w14:textId="77777777" w:rsidR="001B41A6" w:rsidRDefault="001B41A6">
            <w:pPr>
              <w:rPr>
                <w:szCs w:val="24"/>
                <w:lang w:eastAsia="lt-LT"/>
              </w:rPr>
            </w:pPr>
          </w:p>
        </w:tc>
      </w:tr>
      <w:tr w:rsidR="001B41A6" w14:paraId="1CAE7D7C" w14:textId="77777777">
        <w:trPr>
          <w:trHeight w:val="630"/>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D70" w14:textId="77777777" w:rsidR="001B41A6" w:rsidRDefault="00E30C2B">
            <w:pPr>
              <w:rPr>
                <w:szCs w:val="24"/>
                <w:lang w:eastAsia="lt-LT"/>
              </w:rPr>
            </w:pPr>
            <w:r>
              <w:rPr>
                <w:szCs w:val="24"/>
                <w:lang w:eastAsia="lt-LT"/>
              </w:rPr>
              <w:t>1.2.1.11 A.Baranausko ir A.Vienuolio-Žukausko memorialinio muziejaus padalinio Arklio muziejaus fondų statyba</w:t>
            </w:r>
          </w:p>
        </w:tc>
        <w:tc>
          <w:tcPr>
            <w:tcW w:w="1600" w:type="dxa"/>
            <w:tcBorders>
              <w:top w:val="nil"/>
              <w:left w:val="nil"/>
              <w:bottom w:val="single" w:sz="4" w:space="0" w:color="auto"/>
              <w:right w:val="single" w:sz="4" w:space="0" w:color="auto"/>
            </w:tcBorders>
            <w:shd w:val="clear" w:color="auto" w:fill="auto"/>
            <w:hideMark/>
          </w:tcPr>
          <w:p w14:paraId="1CAE7D71"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D72"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73"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74"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D75" w14:textId="77777777" w:rsidR="001B41A6" w:rsidRDefault="00E30C2B">
            <w:pPr>
              <w:rPr>
                <w:szCs w:val="24"/>
                <w:lang w:eastAsia="lt-LT"/>
              </w:rPr>
            </w:pPr>
            <w:r>
              <w:rPr>
                <w:szCs w:val="24"/>
                <w:lang w:eastAsia="lt-LT"/>
              </w:rPr>
              <w:t>Renovuota fondų saugykla Niūronyse</w:t>
            </w:r>
          </w:p>
        </w:tc>
        <w:tc>
          <w:tcPr>
            <w:tcW w:w="1840" w:type="dxa"/>
            <w:tcBorders>
              <w:top w:val="nil"/>
              <w:left w:val="nil"/>
              <w:bottom w:val="single" w:sz="4" w:space="0" w:color="auto"/>
              <w:right w:val="single" w:sz="4" w:space="0" w:color="auto"/>
            </w:tcBorders>
            <w:shd w:val="clear" w:color="auto" w:fill="auto"/>
            <w:hideMark/>
          </w:tcPr>
          <w:p w14:paraId="1CAE7D76"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D77"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D78"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D79"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000000"/>
              <w:right w:val="single" w:sz="4" w:space="0" w:color="auto"/>
            </w:tcBorders>
            <w:shd w:val="clear" w:color="auto" w:fill="auto"/>
            <w:hideMark/>
          </w:tcPr>
          <w:p w14:paraId="1CAE7D7A" w14:textId="77777777" w:rsidR="001B41A6" w:rsidRDefault="00E30C2B">
            <w:pPr>
              <w:ind w:firstLine="62"/>
              <w:rPr>
                <w:szCs w:val="24"/>
                <w:lang w:eastAsia="lt-LT"/>
              </w:rPr>
            </w:pPr>
            <w:r>
              <w:rPr>
                <w:szCs w:val="24"/>
                <w:lang w:eastAsia="lt-LT"/>
              </w:rPr>
              <w:t>Audronė Pajarskienė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D7B" w14:textId="77777777" w:rsidR="001B41A6" w:rsidRDefault="00E30C2B">
            <w:pPr>
              <w:rPr>
                <w:szCs w:val="24"/>
                <w:lang w:eastAsia="lt-LT"/>
              </w:rPr>
            </w:pPr>
            <w:r>
              <w:rPr>
                <w:szCs w:val="24"/>
                <w:lang w:eastAsia="lt-LT"/>
              </w:rPr>
              <w:t>Statybos skyrius</w:t>
            </w:r>
          </w:p>
        </w:tc>
      </w:tr>
      <w:tr w:rsidR="001B41A6" w14:paraId="1CAE7D89" w14:textId="77777777">
        <w:trPr>
          <w:trHeight w:val="810"/>
        </w:trPr>
        <w:tc>
          <w:tcPr>
            <w:tcW w:w="3440" w:type="dxa"/>
            <w:vMerge/>
            <w:tcBorders>
              <w:top w:val="nil"/>
              <w:left w:val="single" w:sz="8" w:space="0" w:color="auto"/>
              <w:bottom w:val="single" w:sz="4" w:space="0" w:color="auto"/>
              <w:right w:val="single" w:sz="4" w:space="0" w:color="auto"/>
            </w:tcBorders>
            <w:vAlign w:val="center"/>
            <w:hideMark/>
          </w:tcPr>
          <w:p w14:paraId="1CAE7D7D"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D7E" w14:textId="77777777" w:rsidR="001B41A6" w:rsidRDefault="00E30C2B">
            <w:pPr>
              <w:rPr>
                <w:szCs w:val="24"/>
                <w:lang w:eastAsia="lt-LT"/>
              </w:rPr>
            </w:pPr>
            <w:r>
              <w:rPr>
                <w:szCs w:val="24"/>
                <w:lang w:eastAsia="lt-LT"/>
              </w:rPr>
              <w:t>VB</w:t>
            </w:r>
          </w:p>
        </w:tc>
        <w:tc>
          <w:tcPr>
            <w:tcW w:w="1520" w:type="dxa"/>
            <w:tcBorders>
              <w:top w:val="nil"/>
              <w:left w:val="nil"/>
              <w:bottom w:val="single" w:sz="4" w:space="0" w:color="auto"/>
              <w:right w:val="single" w:sz="4" w:space="0" w:color="auto"/>
            </w:tcBorders>
            <w:shd w:val="clear" w:color="auto" w:fill="auto"/>
            <w:hideMark/>
          </w:tcPr>
          <w:p w14:paraId="1CAE7D7F"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80"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D81"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D82" w14:textId="77777777" w:rsidR="001B41A6" w:rsidRDefault="00E30C2B">
            <w:pPr>
              <w:rPr>
                <w:szCs w:val="24"/>
                <w:lang w:eastAsia="lt-LT"/>
              </w:rPr>
            </w:pPr>
            <w:r>
              <w:rPr>
                <w:szCs w:val="24"/>
                <w:lang w:eastAsia="lt-LT"/>
              </w:rPr>
              <w:t>Parengtas projektas</w:t>
            </w:r>
          </w:p>
        </w:tc>
        <w:tc>
          <w:tcPr>
            <w:tcW w:w="1840" w:type="dxa"/>
            <w:tcBorders>
              <w:top w:val="nil"/>
              <w:left w:val="nil"/>
              <w:bottom w:val="single" w:sz="4" w:space="0" w:color="auto"/>
              <w:right w:val="single" w:sz="4" w:space="0" w:color="auto"/>
            </w:tcBorders>
            <w:shd w:val="clear" w:color="auto" w:fill="auto"/>
            <w:hideMark/>
          </w:tcPr>
          <w:p w14:paraId="1CAE7D83"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D84"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D85"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D86"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000000"/>
              <w:right w:val="single" w:sz="4" w:space="0" w:color="auto"/>
            </w:tcBorders>
            <w:vAlign w:val="center"/>
            <w:hideMark/>
          </w:tcPr>
          <w:p w14:paraId="1CAE7D87"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D88" w14:textId="77777777" w:rsidR="001B41A6" w:rsidRDefault="001B41A6">
            <w:pPr>
              <w:rPr>
                <w:szCs w:val="24"/>
                <w:lang w:eastAsia="lt-LT"/>
              </w:rPr>
            </w:pPr>
          </w:p>
        </w:tc>
      </w:tr>
      <w:tr w:rsidR="001B41A6" w14:paraId="1CAE7D96" w14:textId="77777777">
        <w:trPr>
          <w:trHeight w:val="315"/>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D8A" w14:textId="77777777" w:rsidR="001B41A6" w:rsidRDefault="00E30C2B">
            <w:pPr>
              <w:rPr>
                <w:szCs w:val="24"/>
                <w:lang w:eastAsia="lt-LT"/>
              </w:rPr>
            </w:pPr>
            <w:r>
              <w:rPr>
                <w:szCs w:val="24"/>
                <w:lang w:eastAsia="lt-LT"/>
              </w:rPr>
              <w:t>1.2.1.16 Kultūros įstaigų veiklos išlaidos</w:t>
            </w:r>
          </w:p>
        </w:tc>
        <w:tc>
          <w:tcPr>
            <w:tcW w:w="1600" w:type="dxa"/>
            <w:tcBorders>
              <w:top w:val="nil"/>
              <w:left w:val="nil"/>
              <w:bottom w:val="single" w:sz="4" w:space="0" w:color="auto"/>
              <w:right w:val="single" w:sz="4" w:space="0" w:color="auto"/>
            </w:tcBorders>
            <w:shd w:val="clear" w:color="auto" w:fill="auto"/>
            <w:hideMark/>
          </w:tcPr>
          <w:p w14:paraId="1CAE7D8B" w14:textId="77777777" w:rsidR="001B41A6" w:rsidRDefault="00E30C2B">
            <w:pPr>
              <w:rPr>
                <w:szCs w:val="24"/>
                <w:lang w:eastAsia="lt-LT"/>
              </w:rPr>
            </w:pPr>
            <w:r>
              <w:rPr>
                <w:szCs w:val="24"/>
                <w:lang w:eastAsia="lt-LT"/>
              </w:rPr>
              <w:t>SB(S)</w:t>
            </w:r>
          </w:p>
        </w:tc>
        <w:tc>
          <w:tcPr>
            <w:tcW w:w="1520" w:type="dxa"/>
            <w:tcBorders>
              <w:top w:val="nil"/>
              <w:left w:val="nil"/>
              <w:bottom w:val="single" w:sz="4" w:space="0" w:color="auto"/>
              <w:right w:val="single" w:sz="4" w:space="0" w:color="auto"/>
            </w:tcBorders>
            <w:shd w:val="clear" w:color="auto" w:fill="auto"/>
            <w:hideMark/>
          </w:tcPr>
          <w:p w14:paraId="1CAE7D8C" w14:textId="77777777" w:rsidR="001B41A6" w:rsidRDefault="00E30C2B">
            <w:pPr>
              <w:rPr>
                <w:szCs w:val="24"/>
                <w:lang w:eastAsia="lt-LT"/>
              </w:rPr>
            </w:pPr>
            <w:r>
              <w:rPr>
                <w:szCs w:val="24"/>
                <w:lang w:eastAsia="lt-LT"/>
              </w:rPr>
              <w:t>389.500,00</w:t>
            </w:r>
          </w:p>
        </w:tc>
        <w:tc>
          <w:tcPr>
            <w:tcW w:w="1520" w:type="dxa"/>
            <w:tcBorders>
              <w:top w:val="nil"/>
              <w:left w:val="nil"/>
              <w:bottom w:val="single" w:sz="4" w:space="0" w:color="auto"/>
              <w:right w:val="single" w:sz="4" w:space="0" w:color="auto"/>
            </w:tcBorders>
            <w:shd w:val="clear" w:color="auto" w:fill="auto"/>
            <w:hideMark/>
          </w:tcPr>
          <w:p w14:paraId="1CAE7D8D" w14:textId="77777777" w:rsidR="001B41A6" w:rsidRDefault="00E30C2B">
            <w:pPr>
              <w:rPr>
                <w:szCs w:val="24"/>
                <w:lang w:eastAsia="lt-LT"/>
              </w:rPr>
            </w:pPr>
            <w:r>
              <w:rPr>
                <w:szCs w:val="24"/>
                <w:lang w:eastAsia="lt-LT"/>
              </w:rPr>
              <w:t>389.500,00</w:t>
            </w:r>
          </w:p>
        </w:tc>
        <w:tc>
          <w:tcPr>
            <w:tcW w:w="1520" w:type="dxa"/>
            <w:tcBorders>
              <w:top w:val="nil"/>
              <w:left w:val="nil"/>
              <w:bottom w:val="single" w:sz="4" w:space="0" w:color="auto"/>
              <w:right w:val="single" w:sz="4" w:space="0" w:color="auto"/>
            </w:tcBorders>
            <w:shd w:val="clear" w:color="auto" w:fill="auto"/>
            <w:hideMark/>
          </w:tcPr>
          <w:p w14:paraId="1CAE7D8E" w14:textId="77777777" w:rsidR="001B41A6" w:rsidRDefault="00E30C2B">
            <w:pPr>
              <w:rPr>
                <w:szCs w:val="24"/>
                <w:lang w:eastAsia="lt-LT"/>
              </w:rPr>
            </w:pPr>
            <w:r>
              <w:rPr>
                <w:szCs w:val="24"/>
                <w:lang w:eastAsia="lt-LT"/>
              </w:rPr>
              <w:t>389.500,00</w:t>
            </w:r>
          </w:p>
        </w:tc>
        <w:tc>
          <w:tcPr>
            <w:tcW w:w="2540" w:type="dxa"/>
            <w:vMerge w:val="restart"/>
            <w:tcBorders>
              <w:top w:val="nil"/>
              <w:left w:val="single" w:sz="4" w:space="0" w:color="auto"/>
              <w:bottom w:val="single" w:sz="4" w:space="0" w:color="auto"/>
              <w:right w:val="single" w:sz="4" w:space="0" w:color="auto"/>
            </w:tcBorders>
            <w:shd w:val="clear" w:color="auto" w:fill="auto"/>
            <w:hideMark/>
          </w:tcPr>
          <w:p w14:paraId="1CAE7D8F" w14:textId="77777777" w:rsidR="001B41A6" w:rsidRDefault="00E30C2B">
            <w:pPr>
              <w:rPr>
                <w:szCs w:val="24"/>
                <w:lang w:eastAsia="lt-LT"/>
              </w:rPr>
            </w:pPr>
            <w:r>
              <w:rPr>
                <w:szCs w:val="24"/>
                <w:lang w:eastAsia="lt-LT"/>
              </w:rPr>
              <w:t>kultūros įstaigų išlaikymui skirtų lėšų dalis</w:t>
            </w:r>
          </w:p>
        </w:tc>
        <w:tc>
          <w:tcPr>
            <w:tcW w:w="1840" w:type="dxa"/>
            <w:vMerge w:val="restart"/>
            <w:tcBorders>
              <w:top w:val="nil"/>
              <w:left w:val="single" w:sz="4" w:space="0" w:color="auto"/>
              <w:bottom w:val="single" w:sz="4" w:space="0" w:color="auto"/>
              <w:right w:val="single" w:sz="4" w:space="0" w:color="auto"/>
            </w:tcBorders>
            <w:shd w:val="clear" w:color="auto" w:fill="auto"/>
            <w:hideMark/>
          </w:tcPr>
          <w:p w14:paraId="1CAE7D90" w14:textId="77777777" w:rsidR="001B41A6" w:rsidRDefault="00E30C2B">
            <w:pPr>
              <w:rPr>
                <w:szCs w:val="24"/>
                <w:lang w:eastAsia="lt-LT"/>
              </w:rPr>
            </w:pPr>
            <w:r>
              <w:rPr>
                <w:szCs w:val="24"/>
                <w:lang w:eastAsia="lt-LT"/>
              </w:rPr>
              <w:t>%</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D91" w14:textId="77777777" w:rsidR="001B41A6" w:rsidRDefault="00E30C2B">
            <w:pPr>
              <w:rPr>
                <w:szCs w:val="24"/>
                <w:lang w:eastAsia="lt-LT"/>
              </w:rPr>
            </w:pPr>
            <w:r>
              <w:rPr>
                <w:szCs w:val="24"/>
                <w:lang w:eastAsia="lt-LT"/>
              </w:rPr>
              <w:t>7,8</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D92" w14:textId="77777777" w:rsidR="001B41A6" w:rsidRDefault="00E30C2B">
            <w:pPr>
              <w:rPr>
                <w:szCs w:val="24"/>
                <w:lang w:eastAsia="lt-LT"/>
              </w:rPr>
            </w:pPr>
            <w:r>
              <w:rPr>
                <w:szCs w:val="24"/>
                <w:lang w:eastAsia="lt-LT"/>
              </w:rPr>
              <w:t>7,8</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D93" w14:textId="77777777" w:rsidR="001B41A6" w:rsidRDefault="00E30C2B">
            <w:pPr>
              <w:rPr>
                <w:szCs w:val="24"/>
                <w:lang w:eastAsia="lt-LT"/>
              </w:rPr>
            </w:pPr>
            <w:r>
              <w:rPr>
                <w:szCs w:val="24"/>
                <w:lang w:eastAsia="lt-LT"/>
              </w:rPr>
              <w:t>7,8</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D94" w14:textId="77777777" w:rsidR="001B41A6" w:rsidRDefault="00E30C2B">
            <w:pPr>
              <w:rPr>
                <w:szCs w:val="24"/>
                <w:lang w:eastAsia="lt-LT"/>
              </w:rPr>
            </w:pPr>
            <w:r>
              <w:rPr>
                <w:szCs w:val="24"/>
                <w:lang w:eastAsia="lt-LT"/>
              </w:rPr>
              <w:t>Danuta Gruzinskienė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D95" w14:textId="77777777" w:rsidR="001B41A6" w:rsidRDefault="00E30C2B">
            <w:pPr>
              <w:rPr>
                <w:szCs w:val="24"/>
                <w:lang w:eastAsia="lt-LT"/>
              </w:rPr>
            </w:pPr>
            <w:r>
              <w:rPr>
                <w:szCs w:val="24"/>
                <w:lang w:eastAsia="lt-LT"/>
              </w:rPr>
              <w:t>Finansų ir biudžeto skyrius</w:t>
            </w:r>
          </w:p>
        </w:tc>
      </w:tr>
      <w:tr w:rsidR="001B41A6" w14:paraId="1CAE7DA3"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D97"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D98"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D99" w14:textId="77777777" w:rsidR="001B41A6" w:rsidRDefault="00E30C2B">
            <w:pPr>
              <w:rPr>
                <w:szCs w:val="24"/>
                <w:lang w:eastAsia="lt-LT"/>
              </w:rPr>
            </w:pPr>
            <w:r>
              <w:rPr>
                <w:szCs w:val="24"/>
                <w:lang w:eastAsia="lt-LT"/>
              </w:rPr>
              <w:t>1.687.900,00</w:t>
            </w:r>
          </w:p>
        </w:tc>
        <w:tc>
          <w:tcPr>
            <w:tcW w:w="1520" w:type="dxa"/>
            <w:tcBorders>
              <w:top w:val="nil"/>
              <w:left w:val="nil"/>
              <w:bottom w:val="single" w:sz="4" w:space="0" w:color="auto"/>
              <w:right w:val="single" w:sz="4" w:space="0" w:color="auto"/>
            </w:tcBorders>
            <w:shd w:val="clear" w:color="auto" w:fill="auto"/>
            <w:hideMark/>
          </w:tcPr>
          <w:p w14:paraId="1CAE7D9A" w14:textId="77777777" w:rsidR="001B41A6" w:rsidRDefault="00E30C2B">
            <w:pPr>
              <w:rPr>
                <w:szCs w:val="24"/>
                <w:lang w:eastAsia="lt-LT"/>
              </w:rPr>
            </w:pPr>
            <w:r>
              <w:rPr>
                <w:szCs w:val="24"/>
                <w:lang w:eastAsia="lt-LT"/>
              </w:rPr>
              <w:t>1.771.900,00</w:t>
            </w:r>
          </w:p>
        </w:tc>
        <w:tc>
          <w:tcPr>
            <w:tcW w:w="1520" w:type="dxa"/>
            <w:tcBorders>
              <w:top w:val="nil"/>
              <w:left w:val="nil"/>
              <w:bottom w:val="single" w:sz="4" w:space="0" w:color="auto"/>
              <w:right w:val="single" w:sz="4" w:space="0" w:color="auto"/>
            </w:tcBorders>
            <w:shd w:val="clear" w:color="auto" w:fill="auto"/>
            <w:hideMark/>
          </w:tcPr>
          <w:p w14:paraId="1CAE7D9B" w14:textId="77777777" w:rsidR="001B41A6" w:rsidRDefault="00E30C2B">
            <w:pPr>
              <w:rPr>
                <w:szCs w:val="24"/>
                <w:lang w:eastAsia="lt-LT"/>
              </w:rPr>
            </w:pPr>
            <w:r>
              <w:rPr>
                <w:szCs w:val="24"/>
                <w:lang w:eastAsia="lt-LT"/>
              </w:rPr>
              <w:t>1.860.500,00</w:t>
            </w:r>
          </w:p>
        </w:tc>
        <w:tc>
          <w:tcPr>
            <w:tcW w:w="2540" w:type="dxa"/>
            <w:vMerge/>
            <w:tcBorders>
              <w:top w:val="nil"/>
              <w:left w:val="single" w:sz="4" w:space="0" w:color="auto"/>
              <w:bottom w:val="single" w:sz="4" w:space="0" w:color="auto"/>
              <w:right w:val="single" w:sz="4" w:space="0" w:color="auto"/>
            </w:tcBorders>
            <w:vAlign w:val="center"/>
            <w:hideMark/>
          </w:tcPr>
          <w:p w14:paraId="1CAE7D9C" w14:textId="77777777" w:rsidR="001B41A6" w:rsidRDefault="001B41A6">
            <w:pPr>
              <w:rPr>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D9D"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D9E"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D9F"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DA0"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DA1"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DA2" w14:textId="77777777" w:rsidR="001B41A6" w:rsidRDefault="001B41A6">
            <w:pPr>
              <w:rPr>
                <w:szCs w:val="24"/>
                <w:lang w:eastAsia="lt-LT"/>
              </w:rPr>
            </w:pPr>
          </w:p>
        </w:tc>
      </w:tr>
      <w:tr w:rsidR="001B41A6" w14:paraId="1CAE7DB0"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DA4" w14:textId="77777777" w:rsidR="001B41A6" w:rsidRDefault="00E30C2B">
            <w:pPr>
              <w:rPr>
                <w:szCs w:val="24"/>
                <w:lang w:eastAsia="lt-LT"/>
              </w:rPr>
            </w:pPr>
            <w:r>
              <w:rPr>
                <w:szCs w:val="24"/>
                <w:lang w:eastAsia="lt-LT"/>
              </w:rPr>
              <w:t>1.2.1.17 Turizmo projektų įgyvendinimas</w:t>
            </w:r>
          </w:p>
        </w:tc>
        <w:tc>
          <w:tcPr>
            <w:tcW w:w="1600" w:type="dxa"/>
            <w:tcBorders>
              <w:top w:val="nil"/>
              <w:left w:val="nil"/>
              <w:bottom w:val="single" w:sz="4" w:space="0" w:color="auto"/>
              <w:right w:val="single" w:sz="4" w:space="0" w:color="auto"/>
            </w:tcBorders>
            <w:shd w:val="clear" w:color="auto" w:fill="auto"/>
            <w:hideMark/>
          </w:tcPr>
          <w:p w14:paraId="1CAE7DA5"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DA6" w14:textId="77777777" w:rsidR="001B41A6" w:rsidRDefault="00E30C2B">
            <w:pPr>
              <w:rPr>
                <w:szCs w:val="24"/>
                <w:lang w:eastAsia="lt-LT"/>
              </w:rPr>
            </w:pPr>
            <w:r>
              <w:rPr>
                <w:szCs w:val="24"/>
                <w:lang w:eastAsia="lt-LT"/>
              </w:rPr>
              <w:t>77.000,00</w:t>
            </w:r>
          </w:p>
        </w:tc>
        <w:tc>
          <w:tcPr>
            <w:tcW w:w="1520" w:type="dxa"/>
            <w:tcBorders>
              <w:top w:val="nil"/>
              <w:left w:val="nil"/>
              <w:bottom w:val="single" w:sz="4" w:space="0" w:color="auto"/>
              <w:right w:val="single" w:sz="4" w:space="0" w:color="auto"/>
            </w:tcBorders>
            <w:shd w:val="clear" w:color="auto" w:fill="auto"/>
            <w:hideMark/>
          </w:tcPr>
          <w:p w14:paraId="1CAE7DA7" w14:textId="77777777" w:rsidR="001B41A6" w:rsidRDefault="00E30C2B">
            <w:pPr>
              <w:rPr>
                <w:szCs w:val="24"/>
                <w:lang w:eastAsia="lt-LT"/>
              </w:rPr>
            </w:pPr>
            <w:r>
              <w:rPr>
                <w:szCs w:val="24"/>
                <w:lang w:eastAsia="lt-LT"/>
              </w:rPr>
              <w:t>77.000,00</w:t>
            </w:r>
          </w:p>
        </w:tc>
        <w:tc>
          <w:tcPr>
            <w:tcW w:w="1520" w:type="dxa"/>
            <w:tcBorders>
              <w:top w:val="nil"/>
              <w:left w:val="nil"/>
              <w:bottom w:val="single" w:sz="4" w:space="0" w:color="auto"/>
              <w:right w:val="single" w:sz="4" w:space="0" w:color="auto"/>
            </w:tcBorders>
            <w:shd w:val="clear" w:color="auto" w:fill="auto"/>
            <w:hideMark/>
          </w:tcPr>
          <w:p w14:paraId="1CAE7DA8" w14:textId="77777777" w:rsidR="001B41A6" w:rsidRDefault="00E30C2B">
            <w:pPr>
              <w:rPr>
                <w:szCs w:val="24"/>
                <w:lang w:eastAsia="lt-LT"/>
              </w:rPr>
            </w:pPr>
            <w:r>
              <w:rPr>
                <w:szCs w:val="24"/>
                <w:lang w:eastAsia="lt-LT"/>
              </w:rPr>
              <w:t>77.000,00</w:t>
            </w:r>
          </w:p>
        </w:tc>
        <w:tc>
          <w:tcPr>
            <w:tcW w:w="2540" w:type="dxa"/>
            <w:tcBorders>
              <w:top w:val="nil"/>
              <w:left w:val="nil"/>
              <w:bottom w:val="single" w:sz="4" w:space="0" w:color="auto"/>
              <w:right w:val="single" w:sz="4" w:space="0" w:color="auto"/>
            </w:tcBorders>
            <w:shd w:val="clear" w:color="auto" w:fill="auto"/>
            <w:hideMark/>
          </w:tcPr>
          <w:p w14:paraId="1CAE7DA9" w14:textId="77777777" w:rsidR="001B41A6" w:rsidRDefault="00E30C2B">
            <w:pPr>
              <w:rPr>
                <w:szCs w:val="24"/>
                <w:lang w:eastAsia="lt-LT"/>
              </w:rPr>
            </w:pPr>
            <w:r>
              <w:rPr>
                <w:szCs w:val="24"/>
                <w:lang w:eastAsia="lt-LT"/>
              </w:rPr>
              <w:t>Turizmo plėtros programai skirtų lėšų dalis</w:t>
            </w:r>
          </w:p>
        </w:tc>
        <w:tc>
          <w:tcPr>
            <w:tcW w:w="1840" w:type="dxa"/>
            <w:tcBorders>
              <w:top w:val="nil"/>
              <w:left w:val="nil"/>
              <w:bottom w:val="single" w:sz="4" w:space="0" w:color="auto"/>
              <w:right w:val="single" w:sz="4" w:space="0" w:color="auto"/>
            </w:tcBorders>
            <w:shd w:val="clear" w:color="auto" w:fill="auto"/>
            <w:hideMark/>
          </w:tcPr>
          <w:p w14:paraId="1CAE7DAA"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DAB" w14:textId="77777777" w:rsidR="001B41A6" w:rsidRDefault="00E30C2B">
            <w:pPr>
              <w:rPr>
                <w:szCs w:val="24"/>
                <w:lang w:eastAsia="lt-LT"/>
              </w:rPr>
            </w:pPr>
            <w:r>
              <w:rPr>
                <w:szCs w:val="24"/>
                <w:lang w:eastAsia="lt-LT"/>
              </w:rPr>
              <w:t>0,5</w:t>
            </w:r>
          </w:p>
        </w:tc>
        <w:tc>
          <w:tcPr>
            <w:tcW w:w="1540" w:type="dxa"/>
            <w:tcBorders>
              <w:top w:val="nil"/>
              <w:left w:val="nil"/>
              <w:bottom w:val="single" w:sz="4" w:space="0" w:color="auto"/>
              <w:right w:val="single" w:sz="4" w:space="0" w:color="auto"/>
            </w:tcBorders>
            <w:shd w:val="clear" w:color="auto" w:fill="auto"/>
            <w:hideMark/>
          </w:tcPr>
          <w:p w14:paraId="1CAE7DAC" w14:textId="77777777" w:rsidR="001B41A6" w:rsidRDefault="00E30C2B">
            <w:pPr>
              <w:rPr>
                <w:szCs w:val="24"/>
                <w:lang w:eastAsia="lt-LT"/>
              </w:rPr>
            </w:pPr>
            <w:r>
              <w:rPr>
                <w:szCs w:val="24"/>
                <w:lang w:eastAsia="lt-LT"/>
              </w:rPr>
              <w:t>0,5</w:t>
            </w:r>
          </w:p>
        </w:tc>
        <w:tc>
          <w:tcPr>
            <w:tcW w:w="1540" w:type="dxa"/>
            <w:tcBorders>
              <w:top w:val="nil"/>
              <w:left w:val="nil"/>
              <w:bottom w:val="single" w:sz="4" w:space="0" w:color="auto"/>
              <w:right w:val="single" w:sz="4" w:space="0" w:color="auto"/>
            </w:tcBorders>
            <w:shd w:val="clear" w:color="auto" w:fill="auto"/>
            <w:hideMark/>
          </w:tcPr>
          <w:p w14:paraId="1CAE7DAD" w14:textId="77777777" w:rsidR="001B41A6" w:rsidRDefault="00E30C2B">
            <w:pPr>
              <w:rPr>
                <w:szCs w:val="24"/>
                <w:lang w:eastAsia="lt-LT"/>
              </w:rPr>
            </w:pPr>
            <w:r>
              <w:rPr>
                <w:szCs w:val="24"/>
                <w:lang w:eastAsia="lt-LT"/>
              </w:rPr>
              <w:t>0,5</w:t>
            </w:r>
          </w:p>
        </w:tc>
        <w:tc>
          <w:tcPr>
            <w:tcW w:w="1750" w:type="dxa"/>
            <w:tcBorders>
              <w:top w:val="nil"/>
              <w:left w:val="nil"/>
              <w:bottom w:val="single" w:sz="4" w:space="0" w:color="auto"/>
              <w:right w:val="single" w:sz="4" w:space="0" w:color="auto"/>
            </w:tcBorders>
            <w:shd w:val="clear" w:color="auto" w:fill="auto"/>
            <w:hideMark/>
          </w:tcPr>
          <w:p w14:paraId="1CAE7DAE" w14:textId="77777777" w:rsidR="001B41A6" w:rsidRDefault="00E30C2B">
            <w:pPr>
              <w:ind w:firstLine="62"/>
              <w:rPr>
                <w:szCs w:val="24"/>
                <w:lang w:eastAsia="lt-LT"/>
              </w:rPr>
            </w:pPr>
            <w:r>
              <w:rPr>
                <w:szCs w:val="24"/>
                <w:lang w:eastAsia="lt-LT"/>
              </w:rPr>
              <w:t>Audronė Pajarskienė</w:t>
            </w:r>
          </w:p>
        </w:tc>
        <w:tc>
          <w:tcPr>
            <w:tcW w:w="1920" w:type="dxa"/>
            <w:tcBorders>
              <w:top w:val="nil"/>
              <w:left w:val="nil"/>
              <w:bottom w:val="single" w:sz="4" w:space="0" w:color="auto"/>
              <w:right w:val="single" w:sz="8" w:space="0" w:color="auto"/>
            </w:tcBorders>
            <w:shd w:val="clear" w:color="auto" w:fill="auto"/>
            <w:hideMark/>
          </w:tcPr>
          <w:p w14:paraId="1CAE7DAF" w14:textId="77777777" w:rsidR="001B41A6" w:rsidRDefault="00E30C2B">
            <w:pPr>
              <w:rPr>
                <w:szCs w:val="24"/>
                <w:lang w:eastAsia="lt-LT"/>
              </w:rPr>
            </w:pPr>
            <w:r>
              <w:rPr>
                <w:szCs w:val="24"/>
                <w:lang w:eastAsia="lt-LT"/>
              </w:rPr>
              <w:t>Administracijos vyr. specialistas kultūrai ir turizmui</w:t>
            </w:r>
          </w:p>
        </w:tc>
      </w:tr>
      <w:tr w:rsidR="001B41A6" w14:paraId="1CAE7DBD" w14:textId="77777777">
        <w:trPr>
          <w:trHeight w:val="630"/>
        </w:trPr>
        <w:tc>
          <w:tcPr>
            <w:tcW w:w="3440" w:type="dxa"/>
            <w:tcBorders>
              <w:top w:val="nil"/>
              <w:left w:val="single" w:sz="8" w:space="0" w:color="auto"/>
              <w:bottom w:val="nil"/>
              <w:right w:val="single" w:sz="4" w:space="0" w:color="auto"/>
            </w:tcBorders>
            <w:shd w:val="clear" w:color="auto" w:fill="auto"/>
            <w:hideMark/>
          </w:tcPr>
          <w:p w14:paraId="1CAE7DB1" w14:textId="77777777" w:rsidR="001B41A6" w:rsidRDefault="00E30C2B">
            <w:pPr>
              <w:rPr>
                <w:szCs w:val="24"/>
                <w:lang w:eastAsia="lt-LT"/>
              </w:rPr>
            </w:pPr>
            <w:r>
              <w:rPr>
                <w:szCs w:val="24"/>
                <w:lang w:eastAsia="lt-LT"/>
              </w:rPr>
              <w:t xml:space="preserve">1.2.2.02 </w:t>
            </w:r>
            <w:r>
              <w:rPr>
                <w:szCs w:val="24"/>
                <w:lang w:eastAsia="lt-LT"/>
              </w:rPr>
              <w:t>Reklamos įrenginių tvarkymas</w:t>
            </w:r>
          </w:p>
        </w:tc>
        <w:tc>
          <w:tcPr>
            <w:tcW w:w="1600" w:type="dxa"/>
            <w:tcBorders>
              <w:top w:val="nil"/>
              <w:left w:val="nil"/>
              <w:bottom w:val="nil"/>
              <w:right w:val="single" w:sz="4" w:space="0" w:color="auto"/>
            </w:tcBorders>
            <w:shd w:val="clear" w:color="auto" w:fill="auto"/>
            <w:hideMark/>
          </w:tcPr>
          <w:p w14:paraId="1CAE7DB2" w14:textId="77777777" w:rsidR="001B41A6" w:rsidRDefault="00E30C2B">
            <w:pPr>
              <w:rPr>
                <w:szCs w:val="24"/>
                <w:lang w:eastAsia="lt-LT"/>
              </w:rPr>
            </w:pPr>
            <w:r>
              <w:rPr>
                <w:szCs w:val="24"/>
                <w:lang w:eastAsia="lt-LT"/>
              </w:rPr>
              <w:t>SB</w:t>
            </w:r>
          </w:p>
        </w:tc>
        <w:tc>
          <w:tcPr>
            <w:tcW w:w="1520" w:type="dxa"/>
            <w:tcBorders>
              <w:top w:val="nil"/>
              <w:left w:val="nil"/>
              <w:bottom w:val="nil"/>
              <w:right w:val="single" w:sz="4" w:space="0" w:color="auto"/>
            </w:tcBorders>
            <w:shd w:val="clear" w:color="auto" w:fill="auto"/>
            <w:hideMark/>
          </w:tcPr>
          <w:p w14:paraId="1CAE7DB3" w14:textId="77777777" w:rsidR="001B41A6" w:rsidRDefault="00E30C2B">
            <w:pPr>
              <w:rPr>
                <w:szCs w:val="24"/>
                <w:lang w:eastAsia="lt-LT"/>
              </w:rPr>
            </w:pPr>
            <w:r>
              <w:rPr>
                <w:szCs w:val="24"/>
                <w:lang w:eastAsia="lt-LT"/>
              </w:rPr>
              <w:t>10.000,00</w:t>
            </w:r>
          </w:p>
        </w:tc>
        <w:tc>
          <w:tcPr>
            <w:tcW w:w="1520" w:type="dxa"/>
            <w:tcBorders>
              <w:top w:val="nil"/>
              <w:left w:val="nil"/>
              <w:bottom w:val="nil"/>
              <w:right w:val="single" w:sz="4" w:space="0" w:color="auto"/>
            </w:tcBorders>
            <w:shd w:val="clear" w:color="auto" w:fill="auto"/>
            <w:hideMark/>
          </w:tcPr>
          <w:p w14:paraId="1CAE7DB4" w14:textId="77777777" w:rsidR="001B41A6" w:rsidRDefault="00E30C2B">
            <w:pPr>
              <w:rPr>
                <w:szCs w:val="24"/>
                <w:lang w:eastAsia="lt-LT"/>
              </w:rPr>
            </w:pPr>
            <w:r>
              <w:rPr>
                <w:szCs w:val="24"/>
                <w:lang w:eastAsia="lt-LT"/>
              </w:rPr>
              <w:t>5.000,00</w:t>
            </w:r>
          </w:p>
        </w:tc>
        <w:tc>
          <w:tcPr>
            <w:tcW w:w="1520" w:type="dxa"/>
            <w:tcBorders>
              <w:top w:val="nil"/>
              <w:left w:val="nil"/>
              <w:bottom w:val="nil"/>
              <w:right w:val="nil"/>
            </w:tcBorders>
            <w:shd w:val="clear" w:color="auto" w:fill="auto"/>
            <w:noWrap/>
            <w:hideMark/>
          </w:tcPr>
          <w:p w14:paraId="1CAE7DB5" w14:textId="77777777" w:rsidR="001B41A6" w:rsidRDefault="00E30C2B">
            <w:pPr>
              <w:rPr>
                <w:szCs w:val="24"/>
                <w:lang w:eastAsia="lt-LT"/>
              </w:rPr>
            </w:pPr>
            <w:r>
              <w:rPr>
                <w:szCs w:val="24"/>
                <w:lang w:eastAsia="lt-LT"/>
              </w:rPr>
              <w:t>5.000,00</w:t>
            </w:r>
          </w:p>
        </w:tc>
        <w:tc>
          <w:tcPr>
            <w:tcW w:w="2540" w:type="dxa"/>
            <w:tcBorders>
              <w:top w:val="nil"/>
              <w:left w:val="single" w:sz="4" w:space="0" w:color="auto"/>
              <w:bottom w:val="nil"/>
              <w:right w:val="single" w:sz="4" w:space="0" w:color="auto"/>
            </w:tcBorders>
            <w:shd w:val="clear" w:color="auto" w:fill="auto"/>
            <w:hideMark/>
          </w:tcPr>
          <w:p w14:paraId="1CAE7DB6" w14:textId="77777777" w:rsidR="001B41A6" w:rsidRDefault="00E30C2B">
            <w:pPr>
              <w:rPr>
                <w:szCs w:val="24"/>
                <w:lang w:eastAsia="lt-LT"/>
              </w:rPr>
            </w:pPr>
            <w:r>
              <w:rPr>
                <w:szCs w:val="24"/>
                <w:lang w:eastAsia="lt-LT"/>
              </w:rPr>
              <w:t>Sutvarkytų, demontuotų objektų skaičius</w:t>
            </w:r>
          </w:p>
        </w:tc>
        <w:tc>
          <w:tcPr>
            <w:tcW w:w="1840" w:type="dxa"/>
            <w:tcBorders>
              <w:top w:val="nil"/>
              <w:left w:val="nil"/>
              <w:bottom w:val="nil"/>
              <w:right w:val="single" w:sz="4" w:space="0" w:color="auto"/>
            </w:tcBorders>
            <w:shd w:val="clear" w:color="auto" w:fill="auto"/>
            <w:hideMark/>
          </w:tcPr>
          <w:p w14:paraId="1CAE7DB7" w14:textId="77777777" w:rsidR="001B41A6" w:rsidRDefault="00E30C2B">
            <w:pPr>
              <w:rPr>
                <w:szCs w:val="24"/>
                <w:lang w:eastAsia="lt-LT"/>
              </w:rPr>
            </w:pPr>
            <w:r>
              <w:rPr>
                <w:szCs w:val="24"/>
                <w:lang w:eastAsia="lt-LT"/>
              </w:rPr>
              <w:t>vnt.</w:t>
            </w:r>
          </w:p>
        </w:tc>
        <w:tc>
          <w:tcPr>
            <w:tcW w:w="1540" w:type="dxa"/>
            <w:tcBorders>
              <w:top w:val="nil"/>
              <w:left w:val="nil"/>
              <w:bottom w:val="nil"/>
              <w:right w:val="single" w:sz="4" w:space="0" w:color="auto"/>
            </w:tcBorders>
            <w:shd w:val="clear" w:color="auto" w:fill="auto"/>
            <w:hideMark/>
          </w:tcPr>
          <w:p w14:paraId="1CAE7DB8" w14:textId="77777777" w:rsidR="001B41A6" w:rsidRDefault="00E30C2B">
            <w:pPr>
              <w:rPr>
                <w:szCs w:val="24"/>
                <w:lang w:eastAsia="lt-LT"/>
              </w:rPr>
            </w:pPr>
            <w:r>
              <w:rPr>
                <w:szCs w:val="24"/>
                <w:lang w:eastAsia="lt-LT"/>
              </w:rPr>
              <w:t>3</w:t>
            </w:r>
          </w:p>
        </w:tc>
        <w:tc>
          <w:tcPr>
            <w:tcW w:w="1540" w:type="dxa"/>
            <w:tcBorders>
              <w:top w:val="nil"/>
              <w:left w:val="nil"/>
              <w:bottom w:val="nil"/>
              <w:right w:val="single" w:sz="4" w:space="0" w:color="auto"/>
            </w:tcBorders>
            <w:shd w:val="clear" w:color="auto" w:fill="auto"/>
            <w:hideMark/>
          </w:tcPr>
          <w:p w14:paraId="1CAE7DB9" w14:textId="77777777" w:rsidR="001B41A6" w:rsidRDefault="00E30C2B">
            <w:pPr>
              <w:rPr>
                <w:szCs w:val="24"/>
                <w:lang w:eastAsia="lt-LT"/>
              </w:rPr>
            </w:pPr>
            <w:r>
              <w:rPr>
                <w:szCs w:val="24"/>
                <w:lang w:eastAsia="lt-LT"/>
              </w:rPr>
              <w:t>2</w:t>
            </w:r>
          </w:p>
        </w:tc>
        <w:tc>
          <w:tcPr>
            <w:tcW w:w="1540" w:type="dxa"/>
            <w:tcBorders>
              <w:top w:val="nil"/>
              <w:left w:val="nil"/>
              <w:bottom w:val="nil"/>
              <w:right w:val="single" w:sz="4" w:space="0" w:color="auto"/>
            </w:tcBorders>
            <w:shd w:val="clear" w:color="auto" w:fill="auto"/>
            <w:hideMark/>
          </w:tcPr>
          <w:p w14:paraId="1CAE7DBA" w14:textId="77777777" w:rsidR="001B41A6" w:rsidRDefault="00E30C2B">
            <w:pPr>
              <w:rPr>
                <w:szCs w:val="24"/>
                <w:lang w:eastAsia="lt-LT"/>
              </w:rPr>
            </w:pPr>
            <w:r>
              <w:rPr>
                <w:szCs w:val="24"/>
                <w:lang w:eastAsia="lt-LT"/>
              </w:rPr>
              <w:t>2</w:t>
            </w:r>
          </w:p>
        </w:tc>
        <w:tc>
          <w:tcPr>
            <w:tcW w:w="1750" w:type="dxa"/>
            <w:tcBorders>
              <w:top w:val="nil"/>
              <w:left w:val="nil"/>
              <w:bottom w:val="nil"/>
              <w:right w:val="single" w:sz="4" w:space="0" w:color="auto"/>
            </w:tcBorders>
            <w:shd w:val="clear" w:color="auto" w:fill="auto"/>
            <w:hideMark/>
          </w:tcPr>
          <w:p w14:paraId="1CAE7DBB" w14:textId="77777777" w:rsidR="001B41A6" w:rsidRDefault="00E30C2B">
            <w:pPr>
              <w:ind w:firstLine="62"/>
              <w:rPr>
                <w:szCs w:val="24"/>
                <w:lang w:eastAsia="lt-LT"/>
              </w:rPr>
            </w:pPr>
            <w:r>
              <w:rPr>
                <w:szCs w:val="24"/>
                <w:lang w:eastAsia="lt-LT"/>
              </w:rPr>
              <w:t>Vida Jakniūnienė</w:t>
            </w:r>
          </w:p>
        </w:tc>
        <w:tc>
          <w:tcPr>
            <w:tcW w:w="1920" w:type="dxa"/>
            <w:tcBorders>
              <w:top w:val="nil"/>
              <w:left w:val="nil"/>
              <w:bottom w:val="nil"/>
              <w:right w:val="single" w:sz="8" w:space="0" w:color="auto"/>
            </w:tcBorders>
            <w:shd w:val="clear" w:color="auto" w:fill="auto"/>
            <w:hideMark/>
          </w:tcPr>
          <w:p w14:paraId="1CAE7DBC" w14:textId="77777777" w:rsidR="001B41A6" w:rsidRDefault="00E30C2B">
            <w:pPr>
              <w:rPr>
                <w:szCs w:val="24"/>
                <w:lang w:eastAsia="lt-LT"/>
              </w:rPr>
            </w:pPr>
            <w:r>
              <w:rPr>
                <w:szCs w:val="24"/>
                <w:lang w:eastAsia="lt-LT"/>
              </w:rPr>
              <w:t>Architektūros ir urbanistikos skyrius</w:t>
            </w:r>
          </w:p>
        </w:tc>
      </w:tr>
      <w:tr w:rsidR="001B41A6" w14:paraId="1CAE7DCA" w14:textId="77777777">
        <w:trPr>
          <w:trHeight w:val="315"/>
        </w:trPr>
        <w:tc>
          <w:tcPr>
            <w:tcW w:w="344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CAE7DBE" w14:textId="77777777" w:rsidR="001B41A6" w:rsidRDefault="00E30C2B">
            <w:pPr>
              <w:rPr>
                <w:szCs w:val="24"/>
                <w:lang w:eastAsia="lt-LT"/>
              </w:rPr>
            </w:pPr>
            <w:r>
              <w:rPr>
                <w:szCs w:val="24"/>
                <w:lang w:eastAsia="lt-LT"/>
              </w:rPr>
              <w:t>1.2.2.03 Viešųjų erdvių kūrimas ir tvarkymas</w:t>
            </w:r>
          </w:p>
        </w:tc>
        <w:tc>
          <w:tcPr>
            <w:tcW w:w="1600" w:type="dxa"/>
            <w:tcBorders>
              <w:top w:val="single" w:sz="4" w:space="0" w:color="auto"/>
              <w:left w:val="nil"/>
              <w:bottom w:val="single" w:sz="4" w:space="0" w:color="auto"/>
              <w:right w:val="single" w:sz="4" w:space="0" w:color="auto"/>
            </w:tcBorders>
            <w:shd w:val="clear" w:color="000000" w:fill="FFFFFF"/>
            <w:hideMark/>
          </w:tcPr>
          <w:p w14:paraId="1CAE7DBF" w14:textId="77777777" w:rsidR="001B41A6" w:rsidRDefault="00E30C2B">
            <w:pPr>
              <w:rPr>
                <w:szCs w:val="24"/>
                <w:lang w:eastAsia="lt-LT"/>
              </w:rPr>
            </w:pPr>
            <w:r>
              <w:rPr>
                <w:szCs w:val="24"/>
                <w:lang w:eastAsia="lt-LT"/>
              </w:rPr>
              <w:t>ES</w:t>
            </w:r>
          </w:p>
        </w:tc>
        <w:tc>
          <w:tcPr>
            <w:tcW w:w="1520" w:type="dxa"/>
            <w:tcBorders>
              <w:top w:val="single" w:sz="4" w:space="0" w:color="auto"/>
              <w:left w:val="nil"/>
              <w:bottom w:val="single" w:sz="4" w:space="0" w:color="auto"/>
              <w:right w:val="single" w:sz="4" w:space="0" w:color="auto"/>
            </w:tcBorders>
            <w:shd w:val="clear" w:color="000000" w:fill="FFFFFF"/>
            <w:hideMark/>
          </w:tcPr>
          <w:p w14:paraId="1CAE7DC0" w14:textId="77777777" w:rsidR="001B41A6" w:rsidRDefault="00E30C2B">
            <w:pPr>
              <w:rPr>
                <w:szCs w:val="24"/>
                <w:lang w:eastAsia="lt-LT"/>
              </w:rPr>
            </w:pPr>
            <w:r>
              <w:rPr>
                <w:szCs w:val="24"/>
                <w:lang w:eastAsia="lt-LT"/>
              </w:rPr>
              <w:t>0,00</w:t>
            </w:r>
          </w:p>
        </w:tc>
        <w:tc>
          <w:tcPr>
            <w:tcW w:w="1520" w:type="dxa"/>
            <w:tcBorders>
              <w:top w:val="single" w:sz="4" w:space="0" w:color="auto"/>
              <w:left w:val="nil"/>
              <w:bottom w:val="single" w:sz="4" w:space="0" w:color="auto"/>
              <w:right w:val="single" w:sz="4" w:space="0" w:color="auto"/>
            </w:tcBorders>
            <w:shd w:val="clear" w:color="000000" w:fill="FFFFFF"/>
            <w:hideMark/>
          </w:tcPr>
          <w:p w14:paraId="1CAE7DC1" w14:textId="77777777" w:rsidR="001B41A6" w:rsidRDefault="00E30C2B">
            <w:pPr>
              <w:rPr>
                <w:szCs w:val="24"/>
                <w:lang w:eastAsia="lt-LT"/>
              </w:rPr>
            </w:pPr>
            <w:r>
              <w:rPr>
                <w:szCs w:val="24"/>
                <w:lang w:eastAsia="lt-LT"/>
              </w:rPr>
              <w:t>0,00</w:t>
            </w:r>
          </w:p>
        </w:tc>
        <w:tc>
          <w:tcPr>
            <w:tcW w:w="1520" w:type="dxa"/>
            <w:tcBorders>
              <w:top w:val="single" w:sz="4" w:space="0" w:color="auto"/>
              <w:left w:val="nil"/>
              <w:bottom w:val="single" w:sz="4" w:space="0" w:color="auto"/>
              <w:right w:val="single" w:sz="4" w:space="0" w:color="auto"/>
            </w:tcBorders>
            <w:shd w:val="clear" w:color="000000" w:fill="FFFFFF"/>
            <w:hideMark/>
          </w:tcPr>
          <w:p w14:paraId="1CAE7DC2" w14:textId="77777777" w:rsidR="001B41A6" w:rsidRDefault="00E30C2B">
            <w:pPr>
              <w:rPr>
                <w:szCs w:val="24"/>
                <w:lang w:eastAsia="lt-LT"/>
              </w:rPr>
            </w:pPr>
            <w:r>
              <w:rPr>
                <w:szCs w:val="24"/>
                <w:lang w:eastAsia="lt-LT"/>
              </w:rPr>
              <w:t>0,00</w:t>
            </w:r>
          </w:p>
        </w:tc>
        <w:tc>
          <w:tcPr>
            <w:tcW w:w="254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CAE7DC3" w14:textId="77777777" w:rsidR="001B41A6" w:rsidRDefault="00E30C2B">
            <w:pPr>
              <w:rPr>
                <w:szCs w:val="24"/>
                <w:lang w:eastAsia="lt-LT"/>
              </w:rPr>
            </w:pPr>
            <w:r>
              <w:rPr>
                <w:szCs w:val="24"/>
                <w:lang w:eastAsia="lt-LT"/>
              </w:rPr>
              <w:t xml:space="preserve">Sutvarkytų objektų </w:t>
            </w:r>
            <w:r>
              <w:rPr>
                <w:szCs w:val="24"/>
                <w:lang w:eastAsia="lt-LT"/>
              </w:rPr>
              <w:t>skaičius</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CAE7DC4" w14:textId="77777777" w:rsidR="001B41A6" w:rsidRDefault="00E30C2B">
            <w:pPr>
              <w:rPr>
                <w:szCs w:val="24"/>
                <w:lang w:eastAsia="lt-LT"/>
              </w:rPr>
            </w:pPr>
            <w:r>
              <w:rPr>
                <w:szCs w:val="24"/>
                <w:lang w:eastAsia="lt-LT"/>
              </w:rPr>
              <w:t>vnt.</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CAE7DC5" w14:textId="77777777" w:rsidR="001B41A6" w:rsidRDefault="00E30C2B">
            <w:pPr>
              <w:rPr>
                <w:szCs w:val="24"/>
                <w:lang w:eastAsia="lt-LT"/>
              </w:rPr>
            </w:pPr>
            <w:r>
              <w:rPr>
                <w:szCs w:val="24"/>
                <w:lang w:eastAsia="lt-LT"/>
              </w:rPr>
              <w:t>1</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CAE7DC6" w14:textId="77777777" w:rsidR="001B41A6" w:rsidRDefault="00E30C2B">
            <w:pPr>
              <w:rPr>
                <w:szCs w:val="24"/>
                <w:lang w:eastAsia="lt-LT"/>
              </w:rPr>
            </w:pPr>
            <w:r>
              <w:rPr>
                <w:szCs w:val="24"/>
                <w:lang w:eastAsia="lt-LT"/>
              </w:rPr>
              <w:t>2</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CAE7DC7" w14:textId="77777777" w:rsidR="001B41A6" w:rsidRDefault="00E30C2B">
            <w:pPr>
              <w:rPr>
                <w:szCs w:val="24"/>
                <w:lang w:eastAsia="lt-LT"/>
              </w:rPr>
            </w:pPr>
            <w:r>
              <w:rPr>
                <w:szCs w:val="24"/>
                <w:lang w:eastAsia="lt-LT"/>
              </w:rPr>
              <w:t>1</w:t>
            </w:r>
          </w:p>
        </w:tc>
        <w:tc>
          <w:tcPr>
            <w:tcW w:w="175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CAE7DC8" w14:textId="77777777" w:rsidR="001B41A6" w:rsidRDefault="00E30C2B">
            <w:pPr>
              <w:rPr>
                <w:szCs w:val="24"/>
                <w:lang w:eastAsia="lt-LT"/>
              </w:rPr>
            </w:pPr>
            <w:r>
              <w:rPr>
                <w:szCs w:val="24"/>
                <w:lang w:eastAsia="lt-LT"/>
              </w:rPr>
              <w:t>Vita Bubliauskaitė</w:t>
            </w:r>
          </w:p>
        </w:tc>
        <w:tc>
          <w:tcPr>
            <w:tcW w:w="192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CAE7DC9" w14:textId="77777777" w:rsidR="001B41A6" w:rsidRDefault="00E30C2B">
            <w:pPr>
              <w:rPr>
                <w:szCs w:val="24"/>
                <w:lang w:eastAsia="lt-LT"/>
              </w:rPr>
            </w:pPr>
            <w:r>
              <w:rPr>
                <w:szCs w:val="24"/>
                <w:lang w:eastAsia="lt-LT"/>
              </w:rPr>
              <w:t xml:space="preserve">Architektūros ir urbanistikos skyrius Statybos skyrius </w:t>
            </w:r>
          </w:p>
        </w:tc>
      </w:tr>
      <w:tr w:rsidR="001B41A6" w14:paraId="1CAE7DD7" w14:textId="77777777">
        <w:trPr>
          <w:trHeight w:val="315"/>
        </w:trPr>
        <w:tc>
          <w:tcPr>
            <w:tcW w:w="3440" w:type="dxa"/>
            <w:vMerge/>
            <w:tcBorders>
              <w:top w:val="single" w:sz="4" w:space="0" w:color="auto"/>
              <w:left w:val="single" w:sz="4" w:space="0" w:color="auto"/>
              <w:bottom w:val="single" w:sz="4" w:space="0" w:color="auto"/>
              <w:right w:val="single" w:sz="4" w:space="0" w:color="auto"/>
            </w:tcBorders>
            <w:vAlign w:val="center"/>
            <w:hideMark/>
          </w:tcPr>
          <w:p w14:paraId="1CAE7DCB"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000000" w:fill="FFFFFF"/>
            <w:hideMark/>
          </w:tcPr>
          <w:p w14:paraId="1CAE7DCC"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000000" w:fill="FFFFFF"/>
            <w:hideMark/>
          </w:tcPr>
          <w:p w14:paraId="1CAE7DCD" w14:textId="77777777" w:rsidR="001B41A6" w:rsidRDefault="00E30C2B">
            <w:pPr>
              <w:rPr>
                <w:szCs w:val="24"/>
                <w:lang w:eastAsia="lt-LT"/>
              </w:rPr>
            </w:pPr>
            <w:r>
              <w:rPr>
                <w:szCs w:val="24"/>
                <w:lang w:eastAsia="lt-LT"/>
              </w:rPr>
              <w:t>120.000,00</w:t>
            </w:r>
          </w:p>
        </w:tc>
        <w:tc>
          <w:tcPr>
            <w:tcW w:w="1520" w:type="dxa"/>
            <w:tcBorders>
              <w:top w:val="nil"/>
              <w:left w:val="nil"/>
              <w:bottom w:val="single" w:sz="4" w:space="0" w:color="auto"/>
              <w:right w:val="single" w:sz="4" w:space="0" w:color="auto"/>
            </w:tcBorders>
            <w:shd w:val="clear" w:color="000000" w:fill="FFFFFF"/>
            <w:hideMark/>
          </w:tcPr>
          <w:p w14:paraId="1CAE7DCE" w14:textId="77777777" w:rsidR="001B41A6" w:rsidRDefault="00E30C2B">
            <w:pPr>
              <w:rPr>
                <w:szCs w:val="24"/>
                <w:lang w:eastAsia="lt-LT"/>
              </w:rPr>
            </w:pPr>
            <w:r>
              <w:rPr>
                <w:szCs w:val="24"/>
                <w:lang w:eastAsia="lt-LT"/>
              </w:rPr>
              <w:t>200.000,00</w:t>
            </w:r>
          </w:p>
        </w:tc>
        <w:tc>
          <w:tcPr>
            <w:tcW w:w="1520" w:type="dxa"/>
            <w:tcBorders>
              <w:top w:val="nil"/>
              <w:left w:val="nil"/>
              <w:bottom w:val="single" w:sz="4" w:space="0" w:color="auto"/>
              <w:right w:val="single" w:sz="4" w:space="0" w:color="auto"/>
            </w:tcBorders>
            <w:shd w:val="clear" w:color="000000" w:fill="FFFFFF"/>
            <w:hideMark/>
          </w:tcPr>
          <w:p w14:paraId="1CAE7DCF" w14:textId="77777777" w:rsidR="001B41A6" w:rsidRDefault="00E30C2B">
            <w:pPr>
              <w:rPr>
                <w:szCs w:val="24"/>
                <w:lang w:eastAsia="lt-LT"/>
              </w:rPr>
            </w:pPr>
            <w:r>
              <w:rPr>
                <w:szCs w:val="24"/>
                <w:lang w:eastAsia="lt-LT"/>
              </w:rPr>
              <w:t>200.000,00</w:t>
            </w:r>
          </w:p>
        </w:tc>
        <w:tc>
          <w:tcPr>
            <w:tcW w:w="2540" w:type="dxa"/>
            <w:vMerge/>
            <w:tcBorders>
              <w:top w:val="single" w:sz="4" w:space="0" w:color="auto"/>
              <w:left w:val="single" w:sz="4" w:space="0" w:color="auto"/>
              <w:bottom w:val="single" w:sz="4" w:space="0" w:color="auto"/>
              <w:right w:val="single" w:sz="4" w:space="0" w:color="auto"/>
            </w:tcBorders>
            <w:vAlign w:val="center"/>
            <w:hideMark/>
          </w:tcPr>
          <w:p w14:paraId="1CAE7DD0" w14:textId="77777777" w:rsidR="001B41A6" w:rsidRDefault="001B41A6">
            <w:pPr>
              <w:rPr>
                <w:szCs w:val="24"/>
                <w:lang w:eastAsia="lt-LT"/>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1CAE7DD1" w14:textId="77777777" w:rsidR="001B41A6" w:rsidRDefault="001B41A6">
            <w:pPr>
              <w:rPr>
                <w:szCs w:val="24"/>
                <w:lang w:eastAsia="lt-LT"/>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1CAE7DD2" w14:textId="77777777" w:rsidR="001B41A6" w:rsidRDefault="001B41A6">
            <w:pPr>
              <w:rPr>
                <w:szCs w:val="24"/>
                <w:lang w:eastAsia="lt-LT"/>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1CAE7DD3" w14:textId="77777777" w:rsidR="001B41A6" w:rsidRDefault="001B41A6">
            <w:pPr>
              <w:rPr>
                <w:szCs w:val="24"/>
                <w:lang w:eastAsia="lt-LT"/>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1CAE7DD4" w14:textId="77777777" w:rsidR="001B41A6" w:rsidRDefault="001B41A6">
            <w:pPr>
              <w:rPr>
                <w:szCs w:val="24"/>
                <w:lang w:eastAsia="lt-LT"/>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1CAE7DD5" w14:textId="77777777" w:rsidR="001B41A6" w:rsidRDefault="001B41A6">
            <w:pPr>
              <w:rPr>
                <w:szCs w:val="24"/>
                <w:lang w:eastAsia="lt-LT"/>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1CAE7DD6" w14:textId="77777777" w:rsidR="001B41A6" w:rsidRDefault="001B41A6">
            <w:pPr>
              <w:rPr>
                <w:szCs w:val="24"/>
                <w:lang w:eastAsia="lt-LT"/>
              </w:rPr>
            </w:pPr>
          </w:p>
        </w:tc>
      </w:tr>
      <w:tr w:rsidR="001B41A6" w14:paraId="1CAE7DE4" w14:textId="77777777">
        <w:trPr>
          <w:trHeight w:val="630"/>
        </w:trPr>
        <w:tc>
          <w:tcPr>
            <w:tcW w:w="3440" w:type="dxa"/>
            <w:tcBorders>
              <w:top w:val="nil"/>
              <w:left w:val="single" w:sz="4" w:space="0" w:color="auto"/>
              <w:bottom w:val="single" w:sz="4" w:space="0" w:color="auto"/>
              <w:right w:val="single" w:sz="4" w:space="0" w:color="auto"/>
            </w:tcBorders>
            <w:shd w:val="clear" w:color="000000" w:fill="FFFFFF"/>
            <w:hideMark/>
          </w:tcPr>
          <w:p w14:paraId="1CAE7DD8" w14:textId="77777777" w:rsidR="001B41A6" w:rsidRDefault="00E30C2B">
            <w:pPr>
              <w:rPr>
                <w:szCs w:val="24"/>
                <w:lang w:eastAsia="lt-LT"/>
              </w:rPr>
            </w:pPr>
            <w:r>
              <w:rPr>
                <w:szCs w:val="24"/>
                <w:lang w:eastAsia="lt-LT"/>
              </w:rPr>
              <w:t>1.2.2.04 Miesto šventinis apšvietimas ir papuošimas</w:t>
            </w:r>
          </w:p>
        </w:tc>
        <w:tc>
          <w:tcPr>
            <w:tcW w:w="1600" w:type="dxa"/>
            <w:tcBorders>
              <w:top w:val="nil"/>
              <w:left w:val="nil"/>
              <w:bottom w:val="single" w:sz="4" w:space="0" w:color="auto"/>
              <w:right w:val="single" w:sz="4" w:space="0" w:color="auto"/>
            </w:tcBorders>
            <w:shd w:val="clear" w:color="000000" w:fill="FFFFFF"/>
            <w:hideMark/>
          </w:tcPr>
          <w:p w14:paraId="1CAE7DD9"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000000" w:fill="FFFFFF"/>
            <w:hideMark/>
          </w:tcPr>
          <w:p w14:paraId="1CAE7DDA" w14:textId="77777777" w:rsidR="001B41A6" w:rsidRDefault="00E30C2B">
            <w:pPr>
              <w:rPr>
                <w:szCs w:val="24"/>
                <w:lang w:eastAsia="lt-LT"/>
              </w:rPr>
            </w:pPr>
            <w:r>
              <w:rPr>
                <w:szCs w:val="24"/>
                <w:lang w:eastAsia="lt-LT"/>
              </w:rPr>
              <w:t>15.000,00</w:t>
            </w:r>
          </w:p>
        </w:tc>
        <w:tc>
          <w:tcPr>
            <w:tcW w:w="1520" w:type="dxa"/>
            <w:tcBorders>
              <w:top w:val="nil"/>
              <w:left w:val="nil"/>
              <w:bottom w:val="single" w:sz="4" w:space="0" w:color="auto"/>
              <w:right w:val="single" w:sz="4" w:space="0" w:color="auto"/>
            </w:tcBorders>
            <w:shd w:val="clear" w:color="000000" w:fill="FFFFFF"/>
            <w:hideMark/>
          </w:tcPr>
          <w:p w14:paraId="1CAE7DDB" w14:textId="77777777" w:rsidR="001B41A6" w:rsidRDefault="00E30C2B">
            <w:pPr>
              <w:rPr>
                <w:szCs w:val="24"/>
                <w:lang w:eastAsia="lt-LT"/>
              </w:rPr>
            </w:pPr>
            <w:r>
              <w:rPr>
                <w:szCs w:val="24"/>
                <w:lang w:eastAsia="lt-LT"/>
              </w:rPr>
              <w:t>25.000,00</w:t>
            </w:r>
          </w:p>
        </w:tc>
        <w:tc>
          <w:tcPr>
            <w:tcW w:w="1520" w:type="dxa"/>
            <w:tcBorders>
              <w:top w:val="nil"/>
              <w:left w:val="nil"/>
              <w:bottom w:val="single" w:sz="4" w:space="0" w:color="auto"/>
              <w:right w:val="single" w:sz="4" w:space="0" w:color="auto"/>
            </w:tcBorders>
            <w:shd w:val="clear" w:color="000000" w:fill="FFFFFF"/>
            <w:hideMark/>
          </w:tcPr>
          <w:p w14:paraId="1CAE7DDC" w14:textId="77777777" w:rsidR="001B41A6" w:rsidRDefault="00E30C2B">
            <w:pPr>
              <w:rPr>
                <w:szCs w:val="24"/>
                <w:lang w:eastAsia="lt-LT"/>
              </w:rPr>
            </w:pPr>
            <w:r>
              <w:rPr>
                <w:szCs w:val="24"/>
                <w:lang w:eastAsia="lt-LT"/>
              </w:rPr>
              <w:t>10.000,00</w:t>
            </w:r>
          </w:p>
        </w:tc>
        <w:tc>
          <w:tcPr>
            <w:tcW w:w="2540" w:type="dxa"/>
            <w:tcBorders>
              <w:top w:val="nil"/>
              <w:left w:val="nil"/>
              <w:bottom w:val="single" w:sz="4" w:space="0" w:color="auto"/>
              <w:right w:val="single" w:sz="4" w:space="0" w:color="auto"/>
            </w:tcBorders>
            <w:shd w:val="clear" w:color="000000" w:fill="FFFFFF"/>
            <w:hideMark/>
          </w:tcPr>
          <w:p w14:paraId="1CAE7DDD" w14:textId="77777777" w:rsidR="001B41A6" w:rsidRDefault="00E30C2B">
            <w:pPr>
              <w:rPr>
                <w:szCs w:val="24"/>
                <w:lang w:eastAsia="lt-LT"/>
              </w:rPr>
            </w:pPr>
            <w:r>
              <w:rPr>
                <w:szCs w:val="24"/>
                <w:lang w:eastAsia="lt-LT"/>
              </w:rPr>
              <w:t>Papuoštos viešosios erdvės</w:t>
            </w:r>
          </w:p>
        </w:tc>
        <w:tc>
          <w:tcPr>
            <w:tcW w:w="1840" w:type="dxa"/>
            <w:tcBorders>
              <w:top w:val="nil"/>
              <w:left w:val="nil"/>
              <w:bottom w:val="single" w:sz="4" w:space="0" w:color="auto"/>
              <w:right w:val="single" w:sz="4" w:space="0" w:color="auto"/>
            </w:tcBorders>
            <w:shd w:val="clear" w:color="000000" w:fill="FFFFFF"/>
            <w:hideMark/>
          </w:tcPr>
          <w:p w14:paraId="1CAE7DDE"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000000" w:fill="FFFFFF"/>
            <w:hideMark/>
          </w:tcPr>
          <w:p w14:paraId="1CAE7DDF"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000000" w:fill="FFFFFF"/>
            <w:hideMark/>
          </w:tcPr>
          <w:p w14:paraId="1CAE7DE0"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000000" w:fill="FFFFFF"/>
            <w:hideMark/>
          </w:tcPr>
          <w:p w14:paraId="1CAE7DE1" w14:textId="77777777" w:rsidR="001B41A6" w:rsidRDefault="00E30C2B">
            <w:pPr>
              <w:rPr>
                <w:szCs w:val="24"/>
                <w:lang w:eastAsia="lt-LT"/>
              </w:rPr>
            </w:pPr>
            <w:r>
              <w:rPr>
                <w:szCs w:val="24"/>
                <w:lang w:eastAsia="lt-LT"/>
              </w:rPr>
              <w:t>1</w:t>
            </w:r>
          </w:p>
        </w:tc>
        <w:tc>
          <w:tcPr>
            <w:tcW w:w="1750" w:type="dxa"/>
            <w:tcBorders>
              <w:top w:val="nil"/>
              <w:left w:val="nil"/>
              <w:bottom w:val="single" w:sz="4" w:space="0" w:color="auto"/>
              <w:right w:val="single" w:sz="4" w:space="0" w:color="auto"/>
            </w:tcBorders>
            <w:shd w:val="clear" w:color="000000" w:fill="FFFFFF"/>
            <w:hideMark/>
          </w:tcPr>
          <w:p w14:paraId="1CAE7DE2" w14:textId="77777777" w:rsidR="001B41A6" w:rsidRDefault="00E30C2B">
            <w:pPr>
              <w:rPr>
                <w:szCs w:val="24"/>
                <w:lang w:eastAsia="lt-LT"/>
              </w:rPr>
            </w:pPr>
            <w:r>
              <w:rPr>
                <w:szCs w:val="24"/>
                <w:lang w:eastAsia="lt-LT"/>
              </w:rPr>
              <w:t>Jurgita Gudelevičienė</w:t>
            </w:r>
          </w:p>
        </w:tc>
        <w:tc>
          <w:tcPr>
            <w:tcW w:w="1920" w:type="dxa"/>
            <w:tcBorders>
              <w:top w:val="nil"/>
              <w:left w:val="nil"/>
              <w:bottom w:val="single" w:sz="4" w:space="0" w:color="auto"/>
              <w:right w:val="single" w:sz="4" w:space="0" w:color="auto"/>
            </w:tcBorders>
            <w:shd w:val="clear" w:color="000000" w:fill="FFFFFF"/>
            <w:hideMark/>
          </w:tcPr>
          <w:p w14:paraId="1CAE7DE3" w14:textId="77777777" w:rsidR="001B41A6" w:rsidRDefault="00E30C2B">
            <w:pPr>
              <w:rPr>
                <w:szCs w:val="24"/>
                <w:lang w:eastAsia="lt-LT"/>
              </w:rPr>
            </w:pPr>
            <w:r>
              <w:rPr>
                <w:szCs w:val="24"/>
                <w:lang w:eastAsia="lt-LT"/>
              </w:rPr>
              <w:t>Architektūros ir urbanistikos skyrius</w:t>
            </w:r>
          </w:p>
        </w:tc>
      </w:tr>
      <w:tr w:rsidR="001B41A6" w14:paraId="1CAE7DF4" w14:textId="77777777">
        <w:trPr>
          <w:trHeight w:val="315"/>
        </w:trPr>
        <w:tc>
          <w:tcPr>
            <w:tcW w:w="344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7DE5" w14:textId="77777777" w:rsidR="001B41A6" w:rsidRDefault="00E30C2B">
            <w:pPr>
              <w:rPr>
                <w:szCs w:val="24"/>
                <w:lang w:eastAsia="lt-LT"/>
              </w:rPr>
            </w:pPr>
            <w:r>
              <w:rPr>
                <w:szCs w:val="24"/>
                <w:lang w:eastAsia="lt-LT"/>
              </w:rPr>
              <w:t>1.2.2.05 Želdynų kūrimas, tvarkymas, apsauga ir priežiūra</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DE6" w14:textId="77777777" w:rsidR="001B41A6" w:rsidRDefault="00E30C2B">
            <w:pPr>
              <w:rPr>
                <w:szCs w:val="24"/>
                <w:lang w:eastAsia="lt-LT"/>
              </w:rPr>
            </w:pPr>
            <w:r>
              <w:rPr>
                <w:szCs w:val="24"/>
                <w:lang w:eastAsia="lt-LT"/>
              </w:rPr>
              <w:t>SB</w:t>
            </w:r>
          </w:p>
        </w:tc>
        <w:tc>
          <w:tcPr>
            <w:tcW w:w="1520" w:type="dxa"/>
            <w:vMerge w:val="restart"/>
            <w:tcBorders>
              <w:top w:val="single" w:sz="4" w:space="0" w:color="auto"/>
              <w:left w:val="nil"/>
              <w:right w:val="single" w:sz="4" w:space="0" w:color="auto"/>
            </w:tcBorders>
            <w:shd w:val="clear" w:color="auto" w:fill="auto"/>
            <w:hideMark/>
          </w:tcPr>
          <w:p w14:paraId="1CAE7DE7" w14:textId="77777777" w:rsidR="001B41A6" w:rsidRDefault="00E30C2B">
            <w:pPr>
              <w:rPr>
                <w:szCs w:val="24"/>
                <w:lang w:eastAsia="lt-LT"/>
              </w:rPr>
            </w:pPr>
            <w:r>
              <w:rPr>
                <w:szCs w:val="24"/>
                <w:lang w:eastAsia="lt-LT"/>
              </w:rPr>
              <w:t>50.000,00</w:t>
            </w:r>
          </w:p>
          <w:p w14:paraId="1CAE7DE8" w14:textId="77777777" w:rsidR="001B41A6" w:rsidRDefault="001B41A6">
            <w:pPr>
              <w:ind w:firstLine="62"/>
              <w:rPr>
                <w:szCs w:val="24"/>
                <w:lang w:eastAsia="lt-LT"/>
              </w:rPr>
            </w:pPr>
          </w:p>
        </w:tc>
        <w:tc>
          <w:tcPr>
            <w:tcW w:w="1520" w:type="dxa"/>
            <w:vMerge w:val="restart"/>
            <w:tcBorders>
              <w:top w:val="single" w:sz="4" w:space="0" w:color="auto"/>
              <w:left w:val="nil"/>
              <w:right w:val="single" w:sz="4" w:space="0" w:color="auto"/>
            </w:tcBorders>
            <w:shd w:val="clear" w:color="auto" w:fill="auto"/>
            <w:hideMark/>
          </w:tcPr>
          <w:p w14:paraId="1CAE7DE9" w14:textId="77777777" w:rsidR="001B41A6" w:rsidRDefault="00E30C2B">
            <w:pPr>
              <w:rPr>
                <w:szCs w:val="24"/>
                <w:lang w:eastAsia="lt-LT"/>
              </w:rPr>
            </w:pPr>
            <w:r>
              <w:rPr>
                <w:szCs w:val="24"/>
                <w:lang w:eastAsia="lt-LT"/>
              </w:rPr>
              <w:t>50.000,00</w:t>
            </w:r>
          </w:p>
          <w:p w14:paraId="1CAE7DEA" w14:textId="77777777" w:rsidR="001B41A6" w:rsidRDefault="001B41A6">
            <w:pPr>
              <w:ind w:firstLine="62"/>
              <w:rPr>
                <w:szCs w:val="24"/>
                <w:lang w:eastAsia="lt-LT"/>
              </w:rPr>
            </w:pPr>
          </w:p>
        </w:tc>
        <w:tc>
          <w:tcPr>
            <w:tcW w:w="1520" w:type="dxa"/>
            <w:vMerge w:val="restart"/>
            <w:tcBorders>
              <w:top w:val="single" w:sz="4" w:space="0" w:color="auto"/>
              <w:left w:val="nil"/>
              <w:right w:val="single" w:sz="4" w:space="0" w:color="auto"/>
            </w:tcBorders>
            <w:shd w:val="clear" w:color="auto" w:fill="auto"/>
            <w:hideMark/>
          </w:tcPr>
          <w:p w14:paraId="1CAE7DEB" w14:textId="77777777" w:rsidR="001B41A6" w:rsidRDefault="00E30C2B">
            <w:pPr>
              <w:rPr>
                <w:szCs w:val="24"/>
                <w:lang w:eastAsia="lt-LT"/>
              </w:rPr>
            </w:pPr>
            <w:r>
              <w:rPr>
                <w:szCs w:val="24"/>
                <w:lang w:eastAsia="lt-LT"/>
              </w:rPr>
              <w:t>50.000,00</w:t>
            </w:r>
          </w:p>
          <w:p w14:paraId="1CAE7DEC" w14:textId="77777777" w:rsidR="001B41A6" w:rsidRDefault="001B41A6">
            <w:pPr>
              <w:ind w:firstLine="62"/>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DED" w14:textId="77777777" w:rsidR="001B41A6" w:rsidRDefault="00E30C2B">
            <w:pPr>
              <w:rPr>
                <w:szCs w:val="24"/>
                <w:lang w:eastAsia="lt-LT"/>
              </w:rPr>
            </w:pPr>
            <w:r>
              <w:rPr>
                <w:szCs w:val="24"/>
                <w:lang w:eastAsia="lt-LT"/>
              </w:rPr>
              <w:t>Pasodinti nauji medžiai</w:t>
            </w:r>
          </w:p>
        </w:tc>
        <w:tc>
          <w:tcPr>
            <w:tcW w:w="1840" w:type="dxa"/>
            <w:tcBorders>
              <w:top w:val="nil"/>
              <w:left w:val="nil"/>
              <w:bottom w:val="single" w:sz="4" w:space="0" w:color="auto"/>
              <w:right w:val="single" w:sz="4" w:space="0" w:color="auto"/>
            </w:tcBorders>
            <w:shd w:val="clear" w:color="auto" w:fill="auto"/>
            <w:hideMark/>
          </w:tcPr>
          <w:p w14:paraId="1CAE7DEE"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DEF" w14:textId="77777777" w:rsidR="001B41A6" w:rsidRDefault="00E30C2B">
            <w:pPr>
              <w:rPr>
                <w:szCs w:val="24"/>
                <w:lang w:eastAsia="lt-LT"/>
              </w:rPr>
            </w:pPr>
            <w:r>
              <w:rPr>
                <w:szCs w:val="24"/>
                <w:lang w:eastAsia="lt-LT"/>
              </w:rPr>
              <w:t>40</w:t>
            </w:r>
          </w:p>
        </w:tc>
        <w:tc>
          <w:tcPr>
            <w:tcW w:w="1540" w:type="dxa"/>
            <w:tcBorders>
              <w:top w:val="nil"/>
              <w:left w:val="nil"/>
              <w:bottom w:val="single" w:sz="4" w:space="0" w:color="auto"/>
              <w:right w:val="single" w:sz="4" w:space="0" w:color="auto"/>
            </w:tcBorders>
            <w:shd w:val="clear" w:color="auto" w:fill="auto"/>
            <w:hideMark/>
          </w:tcPr>
          <w:p w14:paraId="1CAE7DF0" w14:textId="77777777" w:rsidR="001B41A6" w:rsidRDefault="00E30C2B">
            <w:pPr>
              <w:rPr>
                <w:szCs w:val="24"/>
                <w:lang w:eastAsia="lt-LT"/>
              </w:rPr>
            </w:pPr>
            <w:r>
              <w:rPr>
                <w:szCs w:val="24"/>
                <w:lang w:eastAsia="lt-LT"/>
              </w:rPr>
              <w:t>50</w:t>
            </w:r>
          </w:p>
        </w:tc>
        <w:tc>
          <w:tcPr>
            <w:tcW w:w="1540" w:type="dxa"/>
            <w:tcBorders>
              <w:top w:val="nil"/>
              <w:left w:val="nil"/>
              <w:bottom w:val="single" w:sz="4" w:space="0" w:color="auto"/>
              <w:right w:val="single" w:sz="4" w:space="0" w:color="auto"/>
            </w:tcBorders>
            <w:shd w:val="clear" w:color="auto" w:fill="auto"/>
            <w:hideMark/>
          </w:tcPr>
          <w:p w14:paraId="1CAE7DF1" w14:textId="77777777" w:rsidR="001B41A6" w:rsidRDefault="00E30C2B">
            <w:pPr>
              <w:rPr>
                <w:szCs w:val="24"/>
                <w:lang w:eastAsia="lt-LT"/>
              </w:rPr>
            </w:pPr>
            <w:r>
              <w:rPr>
                <w:szCs w:val="24"/>
                <w:lang w:eastAsia="lt-LT"/>
              </w:rPr>
              <w:t>50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DF2" w14:textId="77777777" w:rsidR="001B41A6" w:rsidRDefault="00E30C2B">
            <w:pPr>
              <w:ind w:firstLine="62"/>
              <w:rPr>
                <w:szCs w:val="24"/>
                <w:lang w:eastAsia="lt-LT"/>
              </w:rPr>
            </w:pPr>
            <w:r>
              <w:rPr>
                <w:szCs w:val="24"/>
                <w:lang w:eastAsia="lt-LT"/>
              </w:rPr>
              <w:t>Vita Bubliauskaitė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DF3" w14:textId="77777777" w:rsidR="001B41A6" w:rsidRDefault="00E30C2B">
            <w:pPr>
              <w:rPr>
                <w:szCs w:val="24"/>
                <w:lang w:eastAsia="lt-LT"/>
              </w:rPr>
            </w:pPr>
            <w:r>
              <w:rPr>
                <w:szCs w:val="24"/>
                <w:lang w:eastAsia="lt-LT"/>
              </w:rPr>
              <w:t xml:space="preserve">Architektūros ir urbanistikos </w:t>
            </w:r>
            <w:r>
              <w:rPr>
                <w:szCs w:val="24"/>
                <w:lang w:eastAsia="lt-LT"/>
              </w:rPr>
              <w:t>skyrius</w:t>
            </w:r>
          </w:p>
        </w:tc>
      </w:tr>
      <w:tr w:rsidR="001B41A6" w14:paraId="1CAE7E01"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DF5" w14:textId="77777777" w:rsidR="001B41A6" w:rsidRDefault="001B41A6">
            <w:pPr>
              <w:rPr>
                <w:szCs w:val="24"/>
                <w:lang w:eastAsia="lt-LT"/>
              </w:rPr>
            </w:pPr>
          </w:p>
        </w:tc>
        <w:tc>
          <w:tcPr>
            <w:tcW w:w="1600" w:type="dxa"/>
            <w:vMerge/>
            <w:tcBorders>
              <w:top w:val="nil"/>
              <w:left w:val="single" w:sz="4" w:space="0" w:color="auto"/>
              <w:bottom w:val="single" w:sz="4" w:space="0" w:color="auto"/>
              <w:right w:val="single" w:sz="4" w:space="0" w:color="auto"/>
            </w:tcBorders>
            <w:vAlign w:val="center"/>
            <w:hideMark/>
          </w:tcPr>
          <w:p w14:paraId="1CAE7DF6"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DF7"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DF8"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DF9" w14:textId="77777777" w:rsidR="001B41A6" w:rsidRDefault="001B41A6">
            <w:pPr>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DFA" w14:textId="77777777" w:rsidR="001B41A6" w:rsidRDefault="00E30C2B">
            <w:pPr>
              <w:rPr>
                <w:szCs w:val="24"/>
                <w:lang w:eastAsia="lt-LT"/>
              </w:rPr>
            </w:pPr>
            <w:r>
              <w:rPr>
                <w:szCs w:val="24"/>
                <w:lang w:eastAsia="lt-LT"/>
              </w:rPr>
              <w:t>Esamų ir naujų gėlynų įrengimas ir priežiūra</w:t>
            </w:r>
          </w:p>
        </w:tc>
        <w:tc>
          <w:tcPr>
            <w:tcW w:w="1840" w:type="dxa"/>
            <w:tcBorders>
              <w:top w:val="nil"/>
              <w:left w:val="nil"/>
              <w:bottom w:val="single" w:sz="4" w:space="0" w:color="auto"/>
              <w:right w:val="single" w:sz="4" w:space="0" w:color="auto"/>
            </w:tcBorders>
            <w:shd w:val="clear" w:color="auto" w:fill="auto"/>
            <w:hideMark/>
          </w:tcPr>
          <w:p w14:paraId="1CAE7DFB"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DFC"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DFD"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DFE" w14:textId="77777777" w:rsidR="001B41A6" w:rsidRDefault="00E30C2B">
            <w:pPr>
              <w:rPr>
                <w:szCs w:val="24"/>
                <w:lang w:eastAsia="lt-LT"/>
              </w:rPr>
            </w:pPr>
            <w:r>
              <w:rPr>
                <w:szCs w:val="24"/>
                <w:lang w:eastAsia="lt-LT"/>
              </w:rPr>
              <w:t>1</w:t>
            </w:r>
          </w:p>
        </w:tc>
        <w:tc>
          <w:tcPr>
            <w:tcW w:w="1750" w:type="dxa"/>
            <w:vMerge/>
            <w:tcBorders>
              <w:top w:val="nil"/>
              <w:left w:val="single" w:sz="4" w:space="0" w:color="auto"/>
              <w:bottom w:val="single" w:sz="4" w:space="0" w:color="auto"/>
              <w:right w:val="single" w:sz="4" w:space="0" w:color="auto"/>
            </w:tcBorders>
            <w:vAlign w:val="center"/>
            <w:hideMark/>
          </w:tcPr>
          <w:p w14:paraId="1CAE7DFF"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E00" w14:textId="77777777" w:rsidR="001B41A6" w:rsidRDefault="001B41A6">
            <w:pPr>
              <w:rPr>
                <w:szCs w:val="24"/>
                <w:lang w:eastAsia="lt-LT"/>
              </w:rPr>
            </w:pPr>
          </w:p>
        </w:tc>
      </w:tr>
      <w:tr w:rsidR="001B41A6" w14:paraId="1CAE7E11" w14:textId="77777777">
        <w:trPr>
          <w:trHeight w:val="315"/>
        </w:trPr>
        <w:tc>
          <w:tcPr>
            <w:tcW w:w="3440" w:type="dxa"/>
            <w:vMerge w:val="restart"/>
            <w:tcBorders>
              <w:top w:val="nil"/>
              <w:left w:val="single" w:sz="8" w:space="0" w:color="auto"/>
              <w:bottom w:val="single" w:sz="4" w:space="0" w:color="000000"/>
              <w:right w:val="single" w:sz="4" w:space="0" w:color="auto"/>
            </w:tcBorders>
            <w:shd w:val="clear" w:color="auto" w:fill="auto"/>
            <w:hideMark/>
          </w:tcPr>
          <w:p w14:paraId="1CAE7E02" w14:textId="77777777" w:rsidR="001B41A6" w:rsidRDefault="00E30C2B">
            <w:pPr>
              <w:rPr>
                <w:szCs w:val="24"/>
                <w:lang w:eastAsia="lt-LT"/>
              </w:rPr>
            </w:pPr>
            <w:r>
              <w:rPr>
                <w:szCs w:val="24"/>
                <w:lang w:eastAsia="lt-LT"/>
              </w:rPr>
              <w:t>1</w:t>
            </w:r>
            <w:r>
              <w:rPr>
                <w:szCs w:val="24"/>
                <w:lang w:eastAsia="lt-LT"/>
              </w:rPr>
              <w:t xml:space="preserve">.2.2.06 Mažųjų architektūros </w:t>
            </w:r>
            <w:r>
              <w:rPr>
                <w:szCs w:val="24"/>
                <w:lang w:eastAsia="lt-LT"/>
              </w:rPr>
              <w:lastRenderedPageBreak/>
              <w:t xml:space="preserve">objektų tvarkymas </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14:paraId="1CAE7E03" w14:textId="77777777" w:rsidR="001B41A6" w:rsidRDefault="00E30C2B">
            <w:pPr>
              <w:rPr>
                <w:szCs w:val="24"/>
                <w:lang w:eastAsia="lt-LT"/>
              </w:rPr>
            </w:pPr>
            <w:r>
              <w:rPr>
                <w:szCs w:val="24"/>
                <w:lang w:eastAsia="lt-LT"/>
              </w:rPr>
              <w:lastRenderedPageBreak/>
              <w:t>SB</w:t>
            </w:r>
          </w:p>
        </w:tc>
        <w:tc>
          <w:tcPr>
            <w:tcW w:w="1520" w:type="dxa"/>
            <w:vMerge w:val="restart"/>
            <w:tcBorders>
              <w:top w:val="nil"/>
              <w:left w:val="nil"/>
              <w:right w:val="single" w:sz="4" w:space="0" w:color="auto"/>
            </w:tcBorders>
            <w:shd w:val="clear" w:color="auto" w:fill="auto"/>
            <w:hideMark/>
          </w:tcPr>
          <w:p w14:paraId="1CAE7E04" w14:textId="77777777" w:rsidR="001B41A6" w:rsidRDefault="00E30C2B">
            <w:pPr>
              <w:rPr>
                <w:szCs w:val="24"/>
                <w:lang w:eastAsia="lt-LT"/>
              </w:rPr>
            </w:pPr>
            <w:r>
              <w:rPr>
                <w:szCs w:val="24"/>
                <w:lang w:eastAsia="lt-LT"/>
              </w:rPr>
              <w:t>50.000,00</w:t>
            </w:r>
          </w:p>
          <w:p w14:paraId="1CAE7E05"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E06" w14:textId="77777777" w:rsidR="001B41A6" w:rsidRDefault="00E30C2B">
            <w:pPr>
              <w:rPr>
                <w:szCs w:val="24"/>
                <w:lang w:eastAsia="lt-LT"/>
              </w:rPr>
            </w:pPr>
            <w:r>
              <w:rPr>
                <w:szCs w:val="24"/>
                <w:lang w:eastAsia="lt-LT"/>
              </w:rPr>
              <w:lastRenderedPageBreak/>
              <w:t>25.000,00</w:t>
            </w:r>
          </w:p>
          <w:p w14:paraId="1CAE7E07" w14:textId="77777777" w:rsidR="001B41A6" w:rsidRDefault="001B41A6">
            <w:pPr>
              <w:ind w:firstLine="62"/>
              <w:rPr>
                <w:szCs w:val="24"/>
                <w:lang w:eastAsia="lt-LT"/>
              </w:rPr>
            </w:pPr>
          </w:p>
        </w:tc>
        <w:tc>
          <w:tcPr>
            <w:tcW w:w="1520" w:type="dxa"/>
            <w:vMerge w:val="restart"/>
            <w:tcBorders>
              <w:top w:val="nil"/>
              <w:left w:val="nil"/>
              <w:right w:val="single" w:sz="4" w:space="0" w:color="auto"/>
            </w:tcBorders>
            <w:shd w:val="clear" w:color="auto" w:fill="auto"/>
            <w:hideMark/>
          </w:tcPr>
          <w:p w14:paraId="1CAE7E08" w14:textId="77777777" w:rsidR="001B41A6" w:rsidRDefault="00E30C2B">
            <w:pPr>
              <w:rPr>
                <w:szCs w:val="24"/>
                <w:lang w:eastAsia="lt-LT"/>
              </w:rPr>
            </w:pPr>
            <w:r>
              <w:rPr>
                <w:szCs w:val="24"/>
                <w:lang w:eastAsia="lt-LT"/>
              </w:rPr>
              <w:lastRenderedPageBreak/>
              <w:t>25.000,00</w:t>
            </w:r>
          </w:p>
          <w:p w14:paraId="1CAE7E09" w14:textId="77777777" w:rsidR="001B41A6" w:rsidRDefault="001B41A6">
            <w:pPr>
              <w:ind w:firstLine="62"/>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E0A" w14:textId="77777777" w:rsidR="001B41A6" w:rsidRDefault="00E30C2B">
            <w:pPr>
              <w:rPr>
                <w:szCs w:val="24"/>
                <w:lang w:eastAsia="lt-LT"/>
              </w:rPr>
            </w:pPr>
            <w:r>
              <w:rPr>
                <w:szCs w:val="24"/>
                <w:lang w:eastAsia="lt-LT"/>
              </w:rPr>
              <w:lastRenderedPageBreak/>
              <w:t xml:space="preserve">Sutvarkytų gatvių </w:t>
            </w:r>
            <w:r>
              <w:rPr>
                <w:szCs w:val="24"/>
                <w:lang w:eastAsia="lt-LT"/>
              </w:rPr>
              <w:lastRenderedPageBreak/>
              <w:t xml:space="preserve">skaičius </w:t>
            </w:r>
          </w:p>
        </w:tc>
        <w:tc>
          <w:tcPr>
            <w:tcW w:w="1840" w:type="dxa"/>
            <w:tcBorders>
              <w:top w:val="nil"/>
              <w:left w:val="nil"/>
              <w:bottom w:val="single" w:sz="4" w:space="0" w:color="auto"/>
              <w:right w:val="single" w:sz="4" w:space="0" w:color="auto"/>
            </w:tcBorders>
            <w:shd w:val="clear" w:color="auto" w:fill="auto"/>
            <w:hideMark/>
          </w:tcPr>
          <w:p w14:paraId="1CAE7E0B" w14:textId="77777777" w:rsidR="001B41A6" w:rsidRDefault="00E30C2B">
            <w:pPr>
              <w:rPr>
                <w:szCs w:val="24"/>
                <w:lang w:eastAsia="lt-LT"/>
              </w:rPr>
            </w:pPr>
            <w:r>
              <w:rPr>
                <w:szCs w:val="24"/>
                <w:lang w:eastAsia="lt-LT"/>
              </w:rPr>
              <w:lastRenderedPageBreak/>
              <w:t>vnt.</w:t>
            </w:r>
          </w:p>
        </w:tc>
        <w:tc>
          <w:tcPr>
            <w:tcW w:w="1540" w:type="dxa"/>
            <w:tcBorders>
              <w:top w:val="nil"/>
              <w:left w:val="nil"/>
              <w:bottom w:val="single" w:sz="4" w:space="0" w:color="auto"/>
              <w:right w:val="single" w:sz="4" w:space="0" w:color="auto"/>
            </w:tcBorders>
            <w:shd w:val="clear" w:color="auto" w:fill="auto"/>
            <w:hideMark/>
          </w:tcPr>
          <w:p w14:paraId="1CAE7E0C"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E0D"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7E0E" w14:textId="77777777" w:rsidR="001B41A6" w:rsidRDefault="00E30C2B">
            <w:pPr>
              <w:rPr>
                <w:szCs w:val="24"/>
                <w:lang w:eastAsia="lt-LT"/>
              </w:rPr>
            </w:pPr>
            <w:r>
              <w:rPr>
                <w:szCs w:val="24"/>
                <w:lang w:eastAsia="lt-LT"/>
              </w:rPr>
              <w:t>2</w:t>
            </w:r>
          </w:p>
        </w:tc>
        <w:tc>
          <w:tcPr>
            <w:tcW w:w="1750" w:type="dxa"/>
            <w:vMerge w:val="restart"/>
            <w:tcBorders>
              <w:top w:val="nil"/>
              <w:left w:val="single" w:sz="4" w:space="0" w:color="auto"/>
              <w:bottom w:val="single" w:sz="4" w:space="0" w:color="000000"/>
              <w:right w:val="single" w:sz="4" w:space="0" w:color="auto"/>
            </w:tcBorders>
            <w:shd w:val="clear" w:color="auto" w:fill="auto"/>
            <w:hideMark/>
          </w:tcPr>
          <w:p w14:paraId="1CAE7E0F" w14:textId="77777777" w:rsidR="001B41A6" w:rsidRDefault="00E30C2B">
            <w:pPr>
              <w:ind w:firstLine="62"/>
              <w:rPr>
                <w:szCs w:val="24"/>
                <w:lang w:eastAsia="lt-LT"/>
              </w:rPr>
            </w:pPr>
            <w:r>
              <w:rPr>
                <w:szCs w:val="24"/>
                <w:lang w:eastAsia="lt-LT"/>
              </w:rPr>
              <w:t xml:space="preserve">Vida </w:t>
            </w:r>
            <w:r>
              <w:rPr>
                <w:szCs w:val="24"/>
                <w:lang w:eastAsia="lt-LT"/>
              </w:rPr>
              <w:lastRenderedPageBreak/>
              <w:t>Jakniūnienė</w:t>
            </w:r>
          </w:p>
        </w:tc>
        <w:tc>
          <w:tcPr>
            <w:tcW w:w="1920" w:type="dxa"/>
            <w:vMerge w:val="restart"/>
            <w:tcBorders>
              <w:top w:val="nil"/>
              <w:left w:val="single" w:sz="4" w:space="0" w:color="auto"/>
              <w:bottom w:val="single" w:sz="4" w:space="0" w:color="000000"/>
              <w:right w:val="single" w:sz="8" w:space="0" w:color="auto"/>
            </w:tcBorders>
            <w:shd w:val="clear" w:color="auto" w:fill="auto"/>
            <w:hideMark/>
          </w:tcPr>
          <w:p w14:paraId="1CAE7E10" w14:textId="77777777" w:rsidR="001B41A6" w:rsidRDefault="00E30C2B">
            <w:pPr>
              <w:rPr>
                <w:szCs w:val="24"/>
                <w:lang w:eastAsia="lt-LT"/>
              </w:rPr>
            </w:pPr>
            <w:r>
              <w:rPr>
                <w:szCs w:val="24"/>
                <w:lang w:eastAsia="lt-LT"/>
              </w:rPr>
              <w:lastRenderedPageBreak/>
              <w:t xml:space="preserve">Architektūros ir </w:t>
            </w:r>
            <w:r>
              <w:rPr>
                <w:szCs w:val="24"/>
                <w:lang w:eastAsia="lt-LT"/>
              </w:rPr>
              <w:lastRenderedPageBreak/>
              <w:t>urbanistikos skyrius</w:t>
            </w:r>
          </w:p>
        </w:tc>
      </w:tr>
      <w:tr w:rsidR="001B41A6" w14:paraId="1CAE7E1E" w14:textId="77777777">
        <w:trPr>
          <w:trHeight w:val="315"/>
        </w:trPr>
        <w:tc>
          <w:tcPr>
            <w:tcW w:w="3440" w:type="dxa"/>
            <w:vMerge/>
            <w:tcBorders>
              <w:top w:val="nil"/>
              <w:left w:val="single" w:sz="8" w:space="0" w:color="auto"/>
              <w:bottom w:val="single" w:sz="4" w:space="0" w:color="000000"/>
              <w:right w:val="single" w:sz="4" w:space="0" w:color="auto"/>
            </w:tcBorders>
            <w:vAlign w:val="center"/>
            <w:hideMark/>
          </w:tcPr>
          <w:p w14:paraId="1CAE7E12" w14:textId="77777777" w:rsidR="001B41A6" w:rsidRDefault="001B41A6">
            <w:pPr>
              <w:rPr>
                <w:szCs w:val="24"/>
                <w:lang w:eastAsia="lt-LT"/>
              </w:rPr>
            </w:pPr>
          </w:p>
        </w:tc>
        <w:tc>
          <w:tcPr>
            <w:tcW w:w="1600" w:type="dxa"/>
            <w:vMerge/>
            <w:tcBorders>
              <w:top w:val="nil"/>
              <w:left w:val="single" w:sz="4" w:space="0" w:color="auto"/>
              <w:bottom w:val="single" w:sz="4" w:space="0" w:color="000000"/>
              <w:right w:val="single" w:sz="4" w:space="0" w:color="auto"/>
            </w:tcBorders>
            <w:vAlign w:val="center"/>
            <w:hideMark/>
          </w:tcPr>
          <w:p w14:paraId="1CAE7E13"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E14"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E15" w14:textId="77777777" w:rsidR="001B41A6" w:rsidRDefault="001B41A6">
            <w:pPr>
              <w:rPr>
                <w:szCs w:val="24"/>
                <w:lang w:eastAsia="lt-LT"/>
              </w:rPr>
            </w:pPr>
          </w:p>
        </w:tc>
        <w:tc>
          <w:tcPr>
            <w:tcW w:w="1520" w:type="dxa"/>
            <w:vMerge/>
            <w:tcBorders>
              <w:left w:val="nil"/>
              <w:bottom w:val="single" w:sz="4" w:space="0" w:color="auto"/>
              <w:right w:val="single" w:sz="4" w:space="0" w:color="auto"/>
            </w:tcBorders>
            <w:shd w:val="clear" w:color="auto" w:fill="auto"/>
            <w:hideMark/>
          </w:tcPr>
          <w:p w14:paraId="1CAE7E16" w14:textId="77777777" w:rsidR="001B41A6" w:rsidRDefault="001B41A6">
            <w:pPr>
              <w:rPr>
                <w:szCs w:val="24"/>
                <w:lang w:eastAsia="lt-LT"/>
              </w:rPr>
            </w:pPr>
          </w:p>
        </w:tc>
        <w:tc>
          <w:tcPr>
            <w:tcW w:w="2540" w:type="dxa"/>
            <w:tcBorders>
              <w:top w:val="nil"/>
              <w:left w:val="nil"/>
              <w:bottom w:val="single" w:sz="4" w:space="0" w:color="auto"/>
              <w:right w:val="single" w:sz="4" w:space="0" w:color="auto"/>
            </w:tcBorders>
            <w:shd w:val="clear" w:color="auto" w:fill="auto"/>
            <w:hideMark/>
          </w:tcPr>
          <w:p w14:paraId="1CAE7E17" w14:textId="77777777" w:rsidR="001B41A6" w:rsidRDefault="00E30C2B">
            <w:pPr>
              <w:rPr>
                <w:szCs w:val="24"/>
                <w:lang w:eastAsia="lt-LT"/>
              </w:rPr>
            </w:pPr>
            <w:r>
              <w:rPr>
                <w:szCs w:val="24"/>
                <w:lang w:eastAsia="lt-LT"/>
              </w:rPr>
              <w:t>Objektų skaičius</w:t>
            </w:r>
          </w:p>
        </w:tc>
        <w:tc>
          <w:tcPr>
            <w:tcW w:w="1840" w:type="dxa"/>
            <w:tcBorders>
              <w:top w:val="nil"/>
              <w:left w:val="nil"/>
              <w:bottom w:val="single" w:sz="4" w:space="0" w:color="auto"/>
              <w:right w:val="single" w:sz="4" w:space="0" w:color="auto"/>
            </w:tcBorders>
            <w:shd w:val="clear" w:color="auto" w:fill="auto"/>
            <w:hideMark/>
          </w:tcPr>
          <w:p w14:paraId="1CAE7E18"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E19" w14:textId="77777777" w:rsidR="001B41A6" w:rsidRDefault="00E30C2B">
            <w:pPr>
              <w:rPr>
                <w:szCs w:val="24"/>
                <w:lang w:eastAsia="lt-LT"/>
              </w:rPr>
            </w:pPr>
            <w:r>
              <w:rPr>
                <w:szCs w:val="24"/>
                <w:lang w:eastAsia="lt-LT"/>
              </w:rPr>
              <w:t>4</w:t>
            </w:r>
          </w:p>
        </w:tc>
        <w:tc>
          <w:tcPr>
            <w:tcW w:w="1540" w:type="dxa"/>
            <w:tcBorders>
              <w:top w:val="nil"/>
              <w:left w:val="nil"/>
              <w:bottom w:val="single" w:sz="4" w:space="0" w:color="auto"/>
              <w:right w:val="single" w:sz="4" w:space="0" w:color="auto"/>
            </w:tcBorders>
            <w:shd w:val="clear" w:color="auto" w:fill="auto"/>
            <w:hideMark/>
          </w:tcPr>
          <w:p w14:paraId="1CAE7E1A" w14:textId="77777777" w:rsidR="001B41A6" w:rsidRDefault="00E30C2B">
            <w:pPr>
              <w:rPr>
                <w:szCs w:val="24"/>
                <w:lang w:eastAsia="lt-LT"/>
              </w:rPr>
            </w:pPr>
            <w:r>
              <w:rPr>
                <w:szCs w:val="24"/>
                <w:lang w:eastAsia="lt-LT"/>
              </w:rPr>
              <w:t>3</w:t>
            </w:r>
          </w:p>
        </w:tc>
        <w:tc>
          <w:tcPr>
            <w:tcW w:w="1540" w:type="dxa"/>
            <w:tcBorders>
              <w:top w:val="nil"/>
              <w:left w:val="nil"/>
              <w:bottom w:val="single" w:sz="4" w:space="0" w:color="auto"/>
              <w:right w:val="single" w:sz="4" w:space="0" w:color="auto"/>
            </w:tcBorders>
            <w:shd w:val="clear" w:color="auto" w:fill="auto"/>
            <w:hideMark/>
          </w:tcPr>
          <w:p w14:paraId="1CAE7E1B" w14:textId="77777777" w:rsidR="001B41A6" w:rsidRDefault="00E30C2B">
            <w:pPr>
              <w:rPr>
                <w:szCs w:val="24"/>
                <w:lang w:eastAsia="lt-LT"/>
              </w:rPr>
            </w:pPr>
            <w:r>
              <w:rPr>
                <w:szCs w:val="24"/>
                <w:lang w:eastAsia="lt-LT"/>
              </w:rPr>
              <w:t>3</w:t>
            </w:r>
          </w:p>
        </w:tc>
        <w:tc>
          <w:tcPr>
            <w:tcW w:w="1750" w:type="dxa"/>
            <w:vMerge/>
            <w:tcBorders>
              <w:top w:val="nil"/>
              <w:left w:val="single" w:sz="4" w:space="0" w:color="auto"/>
              <w:bottom w:val="single" w:sz="4" w:space="0" w:color="000000"/>
              <w:right w:val="single" w:sz="4" w:space="0" w:color="auto"/>
            </w:tcBorders>
            <w:vAlign w:val="center"/>
            <w:hideMark/>
          </w:tcPr>
          <w:p w14:paraId="1CAE7E1C" w14:textId="77777777" w:rsidR="001B41A6" w:rsidRDefault="001B41A6">
            <w:pPr>
              <w:rPr>
                <w:szCs w:val="24"/>
                <w:lang w:eastAsia="lt-LT"/>
              </w:rPr>
            </w:pPr>
          </w:p>
        </w:tc>
        <w:tc>
          <w:tcPr>
            <w:tcW w:w="1920" w:type="dxa"/>
            <w:vMerge/>
            <w:tcBorders>
              <w:top w:val="nil"/>
              <w:left w:val="single" w:sz="4" w:space="0" w:color="auto"/>
              <w:bottom w:val="single" w:sz="4" w:space="0" w:color="000000"/>
              <w:right w:val="single" w:sz="8" w:space="0" w:color="auto"/>
            </w:tcBorders>
            <w:vAlign w:val="center"/>
            <w:hideMark/>
          </w:tcPr>
          <w:p w14:paraId="1CAE7E1D" w14:textId="77777777" w:rsidR="001B41A6" w:rsidRDefault="001B41A6">
            <w:pPr>
              <w:rPr>
                <w:szCs w:val="24"/>
                <w:lang w:eastAsia="lt-LT"/>
              </w:rPr>
            </w:pPr>
          </w:p>
        </w:tc>
      </w:tr>
      <w:tr w:rsidR="001B41A6" w14:paraId="1CAE7E2B" w14:textId="77777777">
        <w:trPr>
          <w:trHeight w:val="315"/>
        </w:trPr>
        <w:tc>
          <w:tcPr>
            <w:tcW w:w="344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7E1F" w14:textId="77777777" w:rsidR="001B41A6" w:rsidRDefault="00E30C2B">
            <w:pPr>
              <w:rPr>
                <w:szCs w:val="24"/>
                <w:lang w:eastAsia="lt-LT"/>
              </w:rPr>
            </w:pPr>
            <w:r>
              <w:rPr>
                <w:szCs w:val="24"/>
                <w:lang w:eastAsia="lt-LT"/>
              </w:rPr>
              <w:t>1</w:t>
            </w:r>
            <w:r>
              <w:rPr>
                <w:szCs w:val="24"/>
                <w:lang w:eastAsia="lt-LT"/>
              </w:rPr>
              <w:t>.2.2.09 Turto, pripažinto be šeimininko, priežiūra ir likvidavimas</w:t>
            </w:r>
          </w:p>
        </w:tc>
        <w:tc>
          <w:tcPr>
            <w:tcW w:w="1600" w:type="dxa"/>
            <w:tcBorders>
              <w:top w:val="single" w:sz="4" w:space="0" w:color="auto"/>
              <w:left w:val="nil"/>
              <w:bottom w:val="single" w:sz="4" w:space="0" w:color="auto"/>
              <w:right w:val="single" w:sz="4" w:space="0" w:color="auto"/>
            </w:tcBorders>
            <w:shd w:val="clear" w:color="auto" w:fill="auto"/>
            <w:hideMark/>
          </w:tcPr>
          <w:p w14:paraId="1CAE7E20" w14:textId="77777777" w:rsidR="001B41A6" w:rsidRDefault="00E30C2B">
            <w:pPr>
              <w:rPr>
                <w:szCs w:val="24"/>
                <w:lang w:eastAsia="lt-LT"/>
              </w:rPr>
            </w:pPr>
            <w:r>
              <w:rPr>
                <w:szCs w:val="24"/>
                <w:lang w:eastAsia="lt-LT"/>
              </w:rPr>
              <w:t>SB</w:t>
            </w:r>
          </w:p>
        </w:tc>
        <w:tc>
          <w:tcPr>
            <w:tcW w:w="1520" w:type="dxa"/>
            <w:tcBorders>
              <w:top w:val="single" w:sz="4" w:space="0" w:color="auto"/>
              <w:left w:val="nil"/>
              <w:bottom w:val="single" w:sz="4" w:space="0" w:color="auto"/>
              <w:right w:val="single" w:sz="4" w:space="0" w:color="auto"/>
            </w:tcBorders>
            <w:shd w:val="clear" w:color="auto" w:fill="auto"/>
            <w:hideMark/>
          </w:tcPr>
          <w:p w14:paraId="1CAE7E21" w14:textId="77777777" w:rsidR="001B41A6" w:rsidRDefault="00E30C2B">
            <w:pPr>
              <w:rPr>
                <w:szCs w:val="24"/>
                <w:lang w:eastAsia="lt-LT"/>
              </w:rPr>
            </w:pPr>
            <w:r>
              <w:rPr>
                <w:szCs w:val="24"/>
                <w:lang w:eastAsia="lt-LT"/>
              </w:rPr>
              <w:t>42.000,00</w:t>
            </w:r>
          </w:p>
        </w:tc>
        <w:tc>
          <w:tcPr>
            <w:tcW w:w="1520" w:type="dxa"/>
            <w:tcBorders>
              <w:top w:val="single" w:sz="4" w:space="0" w:color="auto"/>
              <w:left w:val="nil"/>
              <w:bottom w:val="single" w:sz="4" w:space="0" w:color="auto"/>
              <w:right w:val="single" w:sz="4" w:space="0" w:color="auto"/>
            </w:tcBorders>
            <w:shd w:val="clear" w:color="auto" w:fill="auto"/>
            <w:hideMark/>
          </w:tcPr>
          <w:p w14:paraId="1CAE7E22" w14:textId="77777777" w:rsidR="001B41A6" w:rsidRDefault="00E30C2B">
            <w:pPr>
              <w:rPr>
                <w:szCs w:val="24"/>
                <w:lang w:eastAsia="lt-LT"/>
              </w:rPr>
            </w:pPr>
            <w:r>
              <w:rPr>
                <w:szCs w:val="24"/>
                <w:lang w:eastAsia="lt-LT"/>
              </w:rPr>
              <w:t>2.000,00</w:t>
            </w:r>
          </w:p>
        </w:tc>
        <w:tc>
          <w:tcPr>
            <w:tcW w:w="1520" w:type="dxa"/>
            <w:tcBorders>
              <w:top w:val="single" w:sz="4" w:space="0" w:color="auto"/>
              <w:left w:val="nil"/>
              <w:bottom w:val="single" w:sz="4" w:space="0" w:color="auto"/>
              <w:right w:val="single" w:sz="4" w:space="0" w:color="auto"/>
            </w:tcBorders>
            <w:shd w:val="clear" w:color="auto" w:fill="auto"/>
            <w:noWrap/>
            <w:hideMark/>
          </w:tcPr>
          <w:p w14:paraId="1CAE7E23" w14:textId="77777777" w:rsidR="001B41A6" w:rsidRDefault="00E30C2B">
            <w:pPr>
              <w:rPr>
                <w:szCs w:val="24"/>
                <w:lang w:eastAsia="lt-LT"/>
              </w:rPr>
            </w:pPr>
            <w:r>
              <w:rPr>
                <w:szCs w:val="24"/>
                <w:lang w:eastAsia="lt-LT"/>
              </w:rPr>
              <w:t>0,00</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24" w14:textId="77777777" w:rsidR="001B41A6" w:rsidRDefault="00E30C2B">
            <w:pPr>
              <w:rPr>
                <w:szCs w:val="24"/>
                <w:lang w:eastAsia="lt-LT"/>
              </w:rPr>
            </w:pPr>
            <w:r>
              <w:rPr>
                <w:szCs w:val="24"/>
                <w:lang w:eastAsia="lt-LT"/>
              </w:rPr>
              <w:t>Likviduotų objektų skaičius</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25" w14:textId="77777777" w:rsidR="001B41A6" w:rsidRDefault="00E30C2B">
            <w:pPr>
              <w:rPr>
                <w:szCs w:val="24"/>
                <w:lang w:eastAsia="lt-LT"/>
              </w:rPr>
            </w:pPr>
            <w:r>
              <w:rPr>
                <w:szCs w:val="24"/>
                <w:lang w:eastAsia="lt-LT"/>
              </w:rPr>
              <w:t>vnt.</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26" w14:textId="77777777" w:rsidR="001B41A6" w:rsidRDefault="00E30C2B">
            <w:pPr>
              <w:rPr>
                <w:szCs w:val="24"/>
                <w:lang w:eastAsia="lt-LT"/>
              </w:rPr>
            </w:pPr>
            <w:r>
              <w:rPr>
                <w:szCs w:val="24"/>
                <w:lang w:eastAsia="lt-LT"/>
              </w:rPr>
              <w:t>25</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27" w14:textId="77777777" w:rsidR="001B41A6" w:rsidRDefault="00E30C2B">
            <w:pPr>
              <w:rPr>
                <w:szCs w:val="24"/>
                <w:lang w:eastAsia="lt-LT"/>
              </w:rPr>
            </w:pPr>
            <w:r>
              <w:rPr>
                <w:szCs w:val="24"/>
                <w:lang w:eastAsia="lt-LT"/>
              </w:rPr>
              <w:t>25</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CAE7E28" w14:textId="77777777" w:rsidR="001B41A6" w:rsidRDefault="00E30C2B">
            <w:pPr>
              <w:rPr>
                <w:szCs w:val="24"/>
                <w:lang w:eastAsia="lt-LT"/>
              </w:rPr>
            </w:pPr>
            <w:r>
              <w:rPr>
                <w:szCs w:val="24"/>
                <w:lang w:eastAsia="lt-LT"/>
              </w:rPr>
              <w:t>0</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29" w14:textId="77777777" w:rsidR="001B41A6" w:rsidRDefault="00E30C2B">
            <w:pPr>
              <w:ind w:firstLine="62"/>
              <w:rPr>
                <w:szCs w:val="24"/>
                <w:lang w:eastAsia="lt-LT"/>
              </w:rPr>
            </w:pPr>
            <w:r>
              <w:rPr>
                <w:szCs w:val="24"/>
                <w:lang w:eastAsia="lt-LT"/>
              </w:rPr>
              <w:t>Alvyta Vitkienė</w:t>
            </w:r>
          </w:p>
        </w:tc>
        <w:tc>
          <w:tcPr>
            <w:tcW w:w="1920" w:type="dxa"/>
            <w:vMerge w:val="restart"/>
            <w:tcBorders>
              <w:top w:val="single" w:sz="4" w:space="0" w:color="auto"/>
              <w:left w:val="single" w:sz="4" w:space="0" w:color="auto"/>
              <w:bottom w:val="single" w:sz="4" w:space="0" w:color="auto"/>
              <w:right w:val="single" w:sz="8" w:space="0" w:color="auto"/>
            </w:tcBorders>
            <w:shd w:val="clear" w:color="auto" w:fill="auto"/>
            <w:hideMark/>
          </w:tcPr>
          <w:p w14:paraId="1CAE7E2A" w14:textId="77777777" w:rsidR="001B41A6" w:rsidRDefault="00E30C2B">
            <w:pPr>
              <w:rPr>
                <w:szCs w:val="24"/>
                <w:lang w:eastAsia="lt-LT"/>
              </w:rPr>
            </w:pPr>
            <w:r>
              <w:rPr>
                <w:szCs w:val="24"/>
                <w:lang w:eastAsia="lt-LT"/>
              </w:rPr>
              <w:t>Architektūros ir urbanistikos skyrius</w:t>
            </w:r>
          </w:p>
        </w:tc>
      </w:tr>
      <w:tr w:rsidR="001B41A6" w14:paraId="1CAE7E38"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E2C"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E2D"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E2E" w14:textId="77777777" w:rsidR="001B41A6" w:rsidRDefault="00E30C2B">
            <w:pPr>
              <w:rPr>
                <w:szCs w:val="24"/>
                <w:lang w:eastAsia="lt-LT"/>
              </w:rPr>
            </w:pPr>
            <w:r>
              <w:rPr>
                <w:szCs w:val="24"/>
                <w:lang w:eastAsia="lt-LT"/>
              </w:rPr>
              <w:t>200.000,00</w:t>
            </w:r>
          </w:p>
        </w:tc>
        <w:tc>
          <w:tcPr>
            <w:tcW w:w="1520" w:type="dxa"/>
            <w:tcBorders>
              <w:top w:val="nil"/>
              <w:left w:val="nil"/>
              <w:bottom w:val="single" w:sz="4" w:space="0" w:color="auto"/>
              <w:right w:val="single" w:sz="4" w:space="0" w:color="auto"/>
            </w:tcBorders>
            <w:shd w:val="clear" w:color="auto" w:fill="auto"/>
            <w:hideMark/>
          </w:tcPr>
          <w:p w14:paraId="1CAE7E2F" w14:textId="77777777" w:rsidR="001B41A6" w:rsidRDefault="00E30C2B">
            <w:pPr>
              <w:rPr>
                <w:szCs w:val="24"/>
                <w:lang w:eastAsia="lt-LT"/>
              </w:rPr>
            </w:pPr>
            <w:r>
              <w:rPr>
                <w:szCs w:val="24"/>
                <w:lang w:eastAsia="lt-LT"/>
              </w:rPr>
              <w:t>35.000,00</w:t>
            </w:r>
          </w:p>
        </w:tc>
        <w:tc>
          <w:tcPr>
            <w:tcW w:w="1520" w:type="dxa"/>
            <w:tcBorders>
              <w:top w:val="nil"/>
              <w:left w:val="nil"/>
              <w:bottom w:val="single" w:sz="4" w:space="0" w:color="auto"/>
              <w:right w:val="single" w:sz="4" w:space="0" w:color="auto"/>
            </w:tcBorders>
            <w:shd w:val="clear" w:color="auto" w:fill="auto"/>
            <w:noWrap/>
            <w:hideMark/>
          </w:tcPr>
          <w:p w14:paraId="1CAE7E30" w14:textId="77777777" w:rsidR="001B41A6" w:rsidRDefault="00E30C2B">
            <w:pPr>
              <w:rPr>
                <w:szCs w:val="24"/>
                <w:lang w:eastAsia="lt-LT"/>
              </w:rPr>
            </w:pPr>
            <w:r>
              <w:rPr>
                <w:szCs w:val="24"/>
                <w:lang w:eastAsia="lt-LT"/>
              </w:rPr>
              <w:t>0,00</w:t>
            </w:r>
          </w:p>
        </w:tc>
        <w:tc>
          <w:tcPr>
            <w:tcW w:w="2540" w:type="dxa"/>
            <w:vMerge/>
            <w:tcBorders>
              <w:top w:val="nil"/>
              <w:left w:val="single" w:sz="4" w:space="0" w:color="auto"/>
              <w:bottom w:val="single" w:sz="4" w:space="0" w:color="auto"/>
              <w:right w:val="single" w:sz="4" w:space="0" w:color="auto"/>
            </w:tcBorders>
            <w:vAlign w:val="center"/>
            <w:hideMark/>
          </w:tcPr>
          <w:p w14:paraId="1CAE7E31" w14:textId="77777777" w:rsidR="001B41A6" w:rsidRDefault="001B41A6">
            <w:pPr>
              <w:rPr>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E32"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E33"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E34"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7E35"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E36"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E37" w14:textId="77777777" w:rsidR="001B41A6" w:rsidRDefault="001B41A6">
            <w:pPr>
              <w:rPr>
                <w:szCs w:val="24"/>
                <w:lang w:eastAsia="lt-LT"/>
              </w:rPr>
            </w:pPr>
          </w:p>
        </w:tc>
      </w:tr>
      <w:tr w:rsidR="001B41A6" w14:paraId="1CAE7E45"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E39" w14:textId="77777777" w:rsidR="001B41A6" w:rsidRDefault="00E30C2B">
            <w:pPr>
              <w:rPr>
                <w:szCs w:val="24"/>
                <w:lang w:eastAsia="lt-LT"/>
              </w:rPr>
            </w:pPr>
            <w:r>
              <w:rPr>
                <w:szCs w:val="24"/>
                <w:lang w:eastAsia="lt-LT"/>
              </w:rPr>
              <w:t>1.2.2.10 Adresų suteikimas ir keitimas</w:t>
            </w:r>
          </w:p>
        </w:tc>
        <w:tc>
          <w:tcPr>
            <w:tcW w:w="1600" w:type="dxa"/>
            <w:tcBorders>
              <w:top w:val="nil"/>
              <w:left w:val="nil"/>
              <w:bottom w:val="single" w:sz="4" w:space="0" w:color="auto"/>
              <w:right w:val="single" w:sz="4" w:space="0" w:color="auto"/>
            </w:tcBorders>
            <w:shd w:val="clear" w:color="auto" w:fill="auto"/>
            <w:hideMark/>
          </w:tcPr>
          <w:p w14:paraId="1CAE7E3A"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E3B" w14:textId="77777777" w:rsidR="001B41A6" w:rsidRDefault="00E30C2B">
            <w:pPr>
              <w:rPr>
                <w:szCs w:val="24"/>
                <w:lang w:eastAsia="lt-LT"/>
              </w:rPr>
            </w:pPr>
            <w:r>
              <w:rPr>
                <w:szCs w:val="24"/>
                <w:lang w:eastAsia="lt-LT"/>
              </w:rPr>
              <w:t>5.000,00</w:t>
            </w:r>
          </w:p>
        </w:tc>
        <w:tc>
          <w:tcPr>
            <w:tcW w:w="1520" w:type="dxa"/>
            <w:tcBorders>
              <w:top w:val="nil"/>
              <w:left w:val="nil"/>
              <w:bottom w:val="single" w:sz="4" w:space="0" w:color="auto"/>
              <w:right w:val="single" w:sz="4" w:space="0" w:color="auto"/>
            </w:tcBorders>
            <w:shd w:val="clear" w:color="auto" w:fill="auto"/>
            <w:hideMark/>
          </w:tcPr>
          <w:p w14:paraId="1CAE7E3C" w14:textId="77777777" w:rsidR="001B41A6" w:rsidRDefault="00E30C2B">
            <w:pPr>
              <w:rPr>
                <w:szCs w:val="24"/>
                <w:lang w:eastAsia="lt-LT"/>
              </w:rPr>
            </w:pPr>
            <w:r>
              <w:rPr>
                <w:szCs w:val="24"/>
                <w:lang w:eastAsia="lt-LT"/>
              </w:rPr>
              <w:t>5.000,00</w:t>
            </w:r>
          </w:p>
        </w:tc>
        <w:tc>
          <w:tcPr>
            <w:tcW w:w="1520" w:type="dxa"/>
            <w:tcBorders>
              <w:top w:val="nil"/>
              <w:left w:val="nil"/>
              <w:bottom w:val="single" w:sz="4" w:space="0" w:color="auto"/>
              <w:right w:val="single" w:sz="4" w:space="0" w:color="auto"/>
            </w:tcBorders>
            <w:shd w:val="clear" w:color="auto" w:fill="auto"/>
            <w:hideMark/>
          </w:tcPr>
          <w:p w14:paraId="1CAE7E3D" w14:textId="77777777" w:rsidR="001B41A6" w:rsidRDefault="00E30C2B">
            <w:pPr>
              <w:rPr>
                <w:szCs w:val="24"/>
                <w:lang w:eastAsia="lt-LT"/>
              </w:rPr>
            </w:pPr>
            <w:r>
              <w:rPr>
                <w:szCs w:val="24"/>
                <w:lang w:eastAsia="lt-LT"/>
              </w:rPr>
              <w:t>5.000,00</w:t>
            </w:r>
          </w:p>
        </w:tc>
        <w:tc>
          <w:tcPr>
            <w:tcW w:w="2540" w:type="dxa"/>
            <w:tcBorders>
              <w:top w:val="nil"/>
              <w:left w:val="nil"/>
              <w:bottom w:val="single" w:sz="4" w:space="0" w:color="auto"/>
              <w:right w:val="single" w:sz="4" w:space="0" w:color="auto"/>
            </w:tcBorders>
            <w:shd w:val="clear" w:color="auto" w:fill="auto"/>
            <w:hideMark/>
          </w:tcPr>
          <w:p w14:paraId="1CAE7E3E" w14:textId="77777777" w:rsidR="001B41A6" w:rsidRDefault="00E30C2B">
            <w:pPr>
              <w:rPr>
                <w:szCs w:val="24"/>
                <w:lang w:eastAsia="lt-LT"/>
              </w:rPr>
            </w:pPr>
            <w:r>
              <w:rPr>
                <w:szCs w:val="24"/>
                <w:lang w:eastAsia="lt-LT"/>
              </w:rPr>
              <w:t>Gatvių lentelių skaičius</w:t>
            </w:r>
          </w:p>
        </w:tc>
        <w:tc>
          <w:tcPr>
            <w:tcW w:w="1840" w:type="dxa"/>
            <w:tcBorders>
              <w:top w:val="nil"/>
              <w:left w:val="nil"/>
              <w:bottom w:val="single" w:sz="4" w:space="0" w:color="auto"/>
              <w:right w:val="single" w:sz="4" w:space="0" w:color="auto"/>
            </w:tcBorders>
            <w:shd w:val="clear" w:color="auto" w:fill="auto"/>
            <w:hideMark/>
          </w:tcPr>
          <w:p w14:paraId="1CAE7E3F"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E40" w14:textId="77777777" w:rsidR="001B41A6" w:rsidRDefault="00E30C2B">
            <w:pPr>
              <w:rPr>
                <w:szCs w:val="24"/>
                <w:lang w:eastAsia="lt-LT"/>
              </w:rPr>
            </w:pPr>
            <w:r>
              <w:rPr>
                <w:szCs w:val="24"/>
                <w:lang w:eastAsia="lt-LT"/>
              </w:rPr>
              <w:t>20</w:t>
            </w:r>
          </w:p>
        </w:tc>
        <w:tc>
          <w:tcPr>
            <w:tcW w:w="1540" w:type="dxa"/>
            <w:tcBorders>
              <w:top w:val="nil"/>
              <w:left w:val="nil"/>
              <w:bottom w:val="single" w:sz="4" w:space="0" w:color="auto"/>
              <w:right w:val="single" w:sz="4" w:space="0" w:color="auto"/>
            </w:tcBorders>
            <w:shd w:val="clear" w:color="auto" w:fill="auto"/>
            <w:hideMark/>
          </w:tcPr>
          <w:p w14:paraId="1CAE7E41" w14:textId="77777777" w:rsidR="001B41A6" w:rsidRDefault="00E30C2B">
            <w:pPr>
              <w:rPr>
                <w:szCs w:val="24"/>
                <w:lang w:eastAsia="lt-LT"/>
              </w:rPr>
            </w:pPr>
            <w:r>
              <w:rPr>
                <w:szCs w:val="24"/>
                <w:lang w:eastAsia="lt-LT"/>
              </w:rPr>
              <w:t>20</w:t>
            </w:r>
          </w:p>
        </w:tc>
        <w:tc>
          <w:tcPr>
            <w:tcW w:w="1540" w:type="dxa"/>
            <w:tcBorders>
              <w:top w:val="nil"/>
              <w:left w:val="nil"/>
              <w:bottom w:val="single" w:sz="4" w:space="0" w:color="auto"/>
              <w:right w:val="single" w:sz="4" w:space="0" w:color="auto"/>
            </w:tcBorders>
            <w:shd w:val="clear" w:color="auto" w:fill="auto"/>
            <w:hideMark/>
          </w:tcPr>
          <w:p w14:paraId="1CAE7E42" w14:textId="77777777" w:rsidR="001B41A6" w:rsidRDefault="00E30C2B">
            <w:pPr>
              <w:rPr>
                <w:szCs w:val="24"/>
                <w:lang w:eastAsia="lt-LT"/>
              </w:rPr>
            </w:pPr>
            <w:r>
              <w:rPr>
                <w:szCs w:val="24"/>
                <w:lang w:eastAsia="lt-LT"/>
              </w:rPr>
              <w:t>20</w:t>
            </w:r>
          </w:p>
        </w:tc>
        <w:tc>
          <w:tcPr>
            <w:tcW w:w="1750" w:type="dxa"/>
            <w:tcBorders>
              <w:top w:val="nil"/>
              <w:left w:val="nil"/>
              <w:bottom w:val="single" w:sz="4" w:space="0" w:color="auto"/>
              <w:right w:val="single" w:sz="4" w:space="0" w:color="auto"/>
            </w:tcBorders>
            <w:shd w:val="clear" w:color="auto" w:fill="auto"/>
            <w:hideMark/>
          </w:tcPr>
          <w:p w14:paraId="1CAE7E43" w14:textId="77777777" w:rsidR="001B41A6" w:rsidRDefault="00E30C2B">
            <w:pPr>
              <w:ind w:firstLine="62"/>
              <w:rPr>
                <w:szCs w:val="24"/>
                <w:lang w:eastAsia="lt-LT"/>
              </w:rPr>
            </w:pPr>
            <w:r>
              <w:rPr>
                <w:szCs w:val="24"/>
                <w:lang w:eastAsia="lt-LT"/>
              </w:rPr>
              <w:t>Rima Budreikienė</w:t>
            </w:r>
          </w:p>
        </w:tc>
        <w:tc>
          <w:tcPr>
            <w:tcW w:w="1920" w:type="dxa"/>
            <w:tcBorders>
              <w:top w:val="nil"/>
              <w:left w:val="nil"/>
              <w:bottom w:val="single" w:sz="4" w:space="0" w:color="auto"/>
              <w:right w:val="single" w:sz="8" w:space="0" w:color="auto"/>
            </w:tcBorders>
            <w:shd w:val="clear" w:color="auto" w:fill="auto"/>
            <w:hideMark/>
          </w:tcPr>
          <w:p w14:paraId="1CAE7E44" w14:textId="77777777" w:rsidR="001B41A6" w:rsidRDefault="00E30C2B">
            <w:pPr>
              <w:rPr>
                <w:szCs w:val="24"/>
                <w:lang w:eastAsia="lt-LT"/>
              </w:rPr>
            </w:pPr>
            <w:r>
              <w:rPr>
                <w:szCs w:val="24"/>
                <w:lang w:eastAsia="lt-LT"/>
              </w:rPr>
              <w:t xml:space="preserve">Architektūros ir urbanistikos skyrius Seniūnijos </w:t>
            </w:r>
          </w:p>
        </w:tc>
      </w:tr>
      <w:tr w:rsidR="001B41A6" w14:paraId="1CAE7E52"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E46" w14:textId="77777777" w:rsidR="001B41A6" w:rsidRDefault="00E30C2B">
            <w:pPr>
              <w:rPr>
                <w:szCs w:val="24"/>
                <w:lang w:eastAsia="lt-LT"/>
              </w:rPr>
            </w:pPr>
            <w:r>
              <w:rPr>
                <w:szCs w:val="24"/>
                <w:lang w:eastAsia="lt-LT"/>
              </w:rPr>
              <w:t xml:space="preserve">1.2.2.12 Kurorto statuso </w:t>
            </w:r>
            <w:r>
              <w:rPr>
                <w:szCs w:val="24"/>
                <w:lang w:eastAsia="lt-LT"/>
              </w:rPr>
              <w:t>gavimo pasirengimo darbai</w:t>
            </w:r>
          </w:p>
        </w:tc>
        <w:tc>
          <w:tcPr>
            <w:tcW w:w="1600" w:type="dxa"/>
            <w:tcBorders>
              <w:top w:val="nil"/>
              <w:left w:val="nil"/>
              <w:bottom w:val="single" w:sz="4" w:space="0" w:color="auto"/>
              <w:right w:val="single" w:sz="4" w:space="0" w:color="auto"/>
            </w:tcBorders>
            <w:shd w:val="clear" w:color="auto" w:fill="auto"/>
            <w:hideMark/>
          </w:tcPr>
          <w:p w14:paraId="1CAE7E47"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E48" w14:textId="77777777" w:rsidR="001B41A6" w:rsidRDefault="00E30C2B">
            <w:pPr>
              <w:rPr>
                <w:szCs w:val="24"/>
                <w:lang w:eastAsia="lt-LT"/>
              </w:rPr>
            </w:pPr>
            <w:r>
              <w:rPr>
                <w:szCs w:val="24"/>
                <w:lang w:eastAsia="lt-LT"/>
              </w:rPr>
              <w:t>4.000,00</w:t>
            </w:r>
          </w:p>
        </w:tc>
        <w:tc>
          <w:tcPr>
            <w:tcW w:w="1520" w:type="dxa"/>
            <w:tcBorders>
              <w:top w:val="nil"/>
              <w:left w:val="nil"/>
              <w:bottom w:val="single" w:sz="4" w:space="0" w:color="auto"/>
              <w:right w:val="single" w:sz="4" w:space="0" w:color="auto"/>
            </w:tcBorders>
            <w:shd w:val="clear" w:color="auto" w:fill="auto"/>
            <w:hideMark/>
          </w:tcPr>
          <w:p w14:paraId="1CAE7E49"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4A"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E4B" w14:textId="77777777" w:rsidR="001B41A6" w:rsidRDefault="00E30C2B">
            <w:pPr>
              <w:rPr>
                <w:szCs w:val="24"/>
                <w:lang w:eastAsia="lt-LT"/>
              </w:rPr>
            </w:pPr>
            <w:r>
              <w:rPr>
                <w:szCs w:val="24"/>
                <w:lang w:eastAsia="lt-LT"/>
              </w:rPr>
              <w:t>Įgyvendinimo dalis</w:t>
            </w:r>
          </w:p>
        </w:tc>
        <w:tc>
          <w:tcPr>
            <w:tcW w:w="1840" w:type="dxa"/>
            <w:tcBorders>
              <w:top w:val="nil"/>
              <w:left w:val="nil"/>
              <w:bottom w:val="single" w:sz="4" w:space="0" w:color="auto"/>
              <w:right w:val="single" w:sz="4" w:space="0" w:color="auto"/>
            </w:tcBorders>
            <w:shd w:val="clear" w:color="auto" w:fill="auto"/>
            <w:hideMark/>
          </w:tcPr>
          <w:p w14:paraId="1CAE7E4C"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E4D" w14:textId="77777777" w:rsidR="001B41A6" w:rsidRDefault="00E30C2B">
            <w:pPr>
              <w:rPr>
                <w:szCs w:val="24"/>
                <w:lang w:eastAsia="lt-LT"/>
              </w:rPr>
            </w:pPr>
            <w:r>
              <w:rPr>
                <w:szCs w:val="24"/>
                <w:lang w:eastAsia="lt-LT"/>
              </w:rPr>
              <w:t>100</w:t>
            </w:r>
          </w:p>
        </w:tc>
        <w:tc>
          <w:tcPr>
            <w:tcW w:w="1540" w:type="dxa"/>
            <w:tcBorders>
              <w:top w:val="nil"/>
              <w:left w:val="nil"/>
              <w:bottom w:val="single" w:sz="4" w:space="0" w:color="auto"/>
              <w:right w:val="single" w:sz="4" w:space="0" w:color="auto"/>
            </w:tcBorders>
            <w:shd w:val="clear" w:color="auto" w:fill="auto"/>
            <w:hideMark/>
          </w:tcPr>
          <w:p w14:paraId="1CAE7E4E" w14:textId="77777777" w:rsidR="001B41A6" w:rsidRDefault="00E30C2B">
            <w:pPr>
              <w:rPr>
                <w:szCs w:val="24"/>
                <w:lang w:eastAsia="lt-LT"/>
              </w:rPr>
            </w:pPr>
            <w:r>
              <w:rPr>
                <w:szCs w:val="24"/>
                <w:lang w:eastAsia="lt-LT"/>
              </w:rPr>
              <w:t>100</w:t>
            </w:r>
          </w:p>
        </w:tc>
        <w:tc>
          <w:tcPr>
            <w:tcW w:w="1540" w:type="dxa"/>
            <w:tcBorders>
              <w:top w:val="nil"/>
              <w:left w:val="nil"/>
              <w:bottom w:val="single" w:sz="4" w:space="0" w:color="auto"/>
              <w:right w:val="single" w:sz="4" w:space="0" w:color="auto"/>
            </w:tcBorders>
            <w:shd w:val="clear" w:color="auto" w:fill="auto"/>
            <w:hideMark/>
          </w:tcPr>
          <w:p w14:paraId="1CAE7E4F" w14:textId="77777777" w:rsidR="001B41A6" w:rsidRDefault="00E30C2B">
            <w:pPr>
              <w:rPr>
                <w:szCs w:val="24"/>
                <w:lang w:eastAsia="lt-LT"/>
              </w:rPr>
            </w:pPr>
            <w:r>
              <w:rPr>
                <w:szCs w:val="24"/>
                <w:lang w:eastAsia="lt-LT"/>
              </w:rPr>
              <w:t>100</w:t>
            </w:r>
          </w:p>
        </w:tc>
        <w:tc>
          <w:tcPr>
            <w:tcW w:w="1750" w:type="dxa"/>
            <w:tcBorders>
              <w:top w:val="nil"/>
              <w:left w:val="nil"/>
              <w:bottom w:val="single" w:sz="4" w:space="0" w:color="auto"/>
              <w:right w:val="single" w:sz="4" w:space="0" w:color="auto"/>
            </w:tcBorders>
            <w:shd w:val="clear" w:color="auto" w:fill="auto"/>
            <w:hideMark/>
          </w:tcPr>
          <w:p w14:paraId="1CAE7E50" w14:textId="77777777" w:rsidR="001B41A6" w:rsidRDefault="00E30C2B">
            <w:pPr>
              <w:ind w:firstLine="62"/>
              <w:rPr>
                <w:szCs w:val="24"/>
                <w:lang w:eastAsia="lt-LT"/>
              </w:rPr>
            </w:pPr>
            <w:r>
              <w:rPr>
                <w:szCs w:val="24"/>
                <w:lang w:eastAsia="lt-LT"/>
              </w:rPr>
              <w:t>Vita Bubliauskaitė</w:t>
            </w:r>
          </w:p>
        </w:tc>
        <w:tc>
          <w:tcPr>
            <w:tcW w:w="1920" w:type="dxa"/>
            <w:tcBorders>
              <w:top w:val="nil"/>
              <w:left w:val="nil"/>
              <w:bottom w:val="single" w:sz="4" w:space="0" w:color="auto"/>
              <w:right w:val="single" w:sz="8" w:space="0" w:color="auto"/>
            </w:tcBorders>
            <w:shd w:val="clear" w:color="auto" w:fill="auto"/>
            <w:hideMark/>
          </w:tcPr>
          <w:p w14:paraId="1CAE7E51" w14:textId="77777777" w:rsidR="001B41A6" w:rsidRDefault="00E30C2B">
            <w:pPr>
              <w:rPr>
                <w:szCs w:val="24"/>
                <w:lang w:eastAsia="lt-LT"/>
              </w:rPr>
            </w:pPr>
            <w:r>
              <w:rPr>
                <w:szCs w:val="24"/>
                <w:lang w:eastAsia="lt-LT"/>
              </w:rPr>
              <w:t xml:space="preserve">Architektūros ir urbanistikos skyrius Statybos skyrius </w:t>
            </w:r>
          </w:p>
        </w:tc>
      </w:tr>
      <w:tr w:rsidR="001B41A6" w14:paraId="1CAE7E5F" w14:textId="77777777">
        <w:trPr>
          <w:trHeight w:val="315"/>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E53" w14:textId="77777777" w:rsidR="001B41A6" w:rsidRDefault="00E30C2B">
            <w:pPr>
              <w:rPr>
                <w:szCs w:val="24"/>
                <w:lang w:eastAsia="lt-LT"/>
              </w:rPr>
            </w:pPr>
            <w:r>
              <w:rPr>
                <w:szCs w:val="24"/>
                <w:lang w:eastAsia="lt-LT"/>
              </w:rPr>
              <w:t>1.2.3.01 Šeimyniškėlių (Vorutos) piliakalnio statiniai ir jų pritaikymas kultūrinio turizmo plėtrai</w:t>
            </w:r>
          </w:p>
        </w:tc>
        <w:tc>
          <w:tcPr>
            <w:tcW w:w="1600" w:type="dxa"/>
            <w:tcBorders>
              <w:top w:val="nil"/>
              <w:left w:val="nil"/>
              <w:bottom w:val="single" w:sz="4" w:space="0" w:color="auto"/>
              <w:right w:val="single" w:sz="4" w:space="0" w:color="auto"/>
            </w:tcBorders>
            <w:shd w:val="clear" w:color="auto" w:fill="auto"/>
            <w:hideMark/>
          </w:tcPr>
          <w:p w14:paraId="1CAE7E54"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E55" w14:textId="77777777" w:rsidR="001B41A6" w:rsidRDefault="00E30C2B">
            <w:pPr>
              <w:rPr>
                <w:szCs w:val="24"/>
                <w:lang w:eastAsia="lt-LT"/>
              </w:rPr>
            </w:pPr>
            <w:r>
              <w:rPr>
                <w:szCs w:val="24"/>
                <w:lang w:eastAsia="lt-LT"/>
              </w:rPr>
              <w:t>168.558,00</w:t>
            </w:r>
          </w:p>
        </w:tc>
        <w:tc>
          <w:tcPr>
            <w:tcW w:w="1520" w:type="dxa"/>
            <w:tcBorders>
              <w:top w:val="nil"/>
              <w:left w:val="nil"/>
              <w:bottom w:val="single" w:sz="4" w:space="0" w:color="auto"/>
              <w:right w:val="single" w:sz="4" w:space="0" w:color="auto"/>
            </w:tcBorders>
            <w:shd w:val="clear" w:color="auto" w:fill="auto"/>
            <w:hideMark/>
          </w:tcPr>
          <w:p w14:paraId="1CAE7E56"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57" w14:textId="77777777" w:rsidR="001B41A6" w:rsidRDefault="00E30C2B">
            <w:pPr>
              <w:rPr>
                <w:szCs w:val="24"/>
                <w:lang w:eastAsia="lt-LT"/>
              </w:rPr>
            </w:pPr>
            <w:r>
              <w:rPr>
                <w:szCs w:val="24"/>
                <w:lang w:eastAsia="lt-LT"/>
              </w:rPr>
              <w:t>0,00</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58" w14:textId="77777777" w:rsidR="001B41A6" w:rsidRDefault="00E30C2B">
            <w:pPr>
              <w:rPr>
                <w:szCs w:val="24"/>
                <w:lang w:eastAsia="lt-LT"/>
              </w:rPr>
            </w:pPr>
            <w:r>
              <w:rPr>
                <w:szCs w:val="24"/>
                <w:lang w:eastAsia="lt-LT"/>
              </w:rPr>
              <w:t>Atliktų darbų dalis</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59" w14:textId="77777777" w:rsidR="001B41A6" w:rsidRDefault="00E30C2B">
            <w:pPr>
              <w:rPr>
                <w:szCs w:val="24"/>
                <w:lang w:eastAsia="lt-LT"/>
              </w:rPr>
            </w:pPr>
            <w:r>
              <w:rPr>
                <w:szCs w:val="24"/>
                <w:lang w:eastAsia="lt-LT"/>
              </w:rPr>
              <w:t>%</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5A" w14:textId="77777777" w:rsidR="001B41A6" w:rsidRDefault="00E30C2B">
            <w:pPr>
              <w:rPr>
                <w:szCs w:val="24"/>
                <w:lang w:eastAsia="lt-LT"/>
              </w:rPr>
            </w:pPr>
            <w:r>
              <w:rPr>
                <w:szCs w:val="24"/>
                <w:lang w:eastAsia="lt-LT"/>
              </w:rPr>
              <w:t>95</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5B" w14:textId="77777777" w:rsidR="001B41A6" w:rsidRDefault="00E30C2B">
            <w:pPr>
              <w:rPr>
                <w:szCs w:val="24"/>
                <w:lang w:eastAsia="lt-LT"/>
              </w:rPr>
            </w:pPr>
            <w:r>
              <w:rPr>
                <w:szCs w:val="24"/>
                <w:lang w:eastAsia="lt-LT"/>
              </w:rPr>
              <w:t>0</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5C"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E5D" w14:textId="77777777" w:rsidR="001B41A6" w:rsidRDefault="00E30C2B">
            <w:pPr>
              <w:ind w:firstLine="62"/>
              <w:rPr>
                <w:szCs w:val="24"/>
                <w:lang w:eastAsia="lt-LT"/>
              </w:rPr>
            </w:pPr>
            <w:r>
              <w:rPr>
                <w:szCs w:val="24"/>
                <w:lang w:eastAsia="lt-LT"/>
              </w:rPr>
              <w:t>Mantas Vaičiulevičius</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E5E" w14:textId="77777777" w:rsidR="001B41A6" w:rsidRDefault="00E30C2B">
            <w:pPr>
              <w:rPr>
                <w:szCs w:val="24"/>
                <w:lang w:eastAsia="lt-LT"/>
              </w:rPr>
            </w:pPr>
            <w:r>
              <w:rPr>
                <w:szCs w:val="24"/>
                <w:lang w:eastAsia="lt-LT"/>
              </w:rPr>
              <w:t xml:space="preserve">Investicijų ir projektų valdymo skyrius, Architektūros ir urbanistikos skyrius, Statybos skyrius </w:t>
            </w:r>
          </w:p>
        </w:tc>
      </w:tr>
      <w:tr w:rsidR="001B41A6" w14:paraId="1CAE7E6C" w14:textId="77777777">
        <w:trPr>
          <w:trHeight w:val="1245"/>
        </w:trPr>
        <w:tc>
          <w:tcPr>
            <w:tcW w:w="3440" w:type="dxa"/>
            <w:vMerge/>
            <w:tcBorders>
              <w:top w:val="nil"/>
              <w:left w:val="single" w:sz="8" w:space="0" w:color="auto"/>
              <w:bottom w:val="single" w:sz="4" w:space="0" w:color="auto"/>
              <w:right w:val="single" w:sz="4" w:space="0" w:color="auto"/>
            </w:tcBorders>
            <w:vAlign w:val="center"/>
            <w:hideMark/>
          </w:tcPr>
          <w:p w14:paraId="1CAE7E60"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E61"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E62" w14:textId="77777777" w:rsidR="001B41A6" w:rsidRDefault="00E30C2B">
            <w:pPr>
              <w:rPr>
                <w:szCs w:val="24"/>
                <w:lang w:eastAsia="lt-LT"/>
              </w:rPr>
            </w:pPr>
            <w:r>
              <w:rPr>
                <w:szCs w:val="24"/>
                <w:lang w:eastAsia="lt-LT"/>
              </w:rPr>
              <w:t>291.521,00</w:t>
            </w:r>
          </w:p>
        </w:tc>
        <w:tc>
          <w:tcPr>
            <w:tcW w:w="1520" w:type="dxa"/>
            <w:tcBorders>
              <w:top w:val="nil"/>
              <w:left w:val="nil"/>
              <w:bottom w:val="single" w:sz="4" w:space="0" w:color="auto"/>
              <w:right w:val="single" w:sz="4" w:space="0" w:color="auto"/>
            </w:tcBorders>
            <w:shd w:val="clear" w:color="auto" w:fill="auto"/>
            <w:hideMark/>
          </w:tcPr>
          <w:p w14:paraId="1CAE7E63"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64" w14:textId="77777777" w:rsidR="001B41A6" w:rsidRDefault="00E30C2B">
            <w:pPr>
              <w:rPr>
                <w:szCs w:val="24"/>
                <w:lang w:eastAsia="lt-LT"/>
              </w:rPr>
            </w:pPr>
            <w:r>
              <w:rPr>
                <w:szCs w:val="24"/>
                <w:lang w:eastAsia="lt-LT"/>
              </w:rPr>
              <w:t>0,00</w:t>
            </w:r>
          </w:p>
        </w:tc>
        <w:tc>
          <w:tcPr>
            <w:tcW w:w="2540" w:type="dxa"/>
            <w:vMerge/>
            <w:tcBorders>
              <w:top w:val="nil"/>
              <w:left w:val="single" w:sz="4" w:space="0" w:color="auto"/>
              <w:bottom w:val="single" w:sz="4" w:space="0" w:color="auto"/>
              <w:right w:val="single" w:sz="4" w:space="0" w:color="auto"/>
            </w:tcBorders>
            <w:vAlign w:val="center"/>
            <w:hideMark/>
          </w:tcPr>
          <w:p w14:paraId="1CAE7E65" w14:textId="77777777" w:rsidR="001B41A6" w:rsidRDefault="001B41A6">
            <w:pPr>
              <w:rPr>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E66"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E67"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E68"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E69"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E6A"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E6B" w14:textId="77777777" w:rsidR="001B41A6" w:rsidRDefault="001B41A6">
            <w:pPr>
              <w:rPr>
                <w:szCs w:val="24"/>
                <w:lang w:eastAsia="lt-LT"/>
              </w:rPr>
            </w:pPr>
          </w:p>
        </w:tc>
      </w:tr>
      <w:tr w:rsidR="001B41A6" w14:paraId="1CAE7E79"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E6D" w14:textId="77777777" w:rsidR="001B41A6" w:rsidRDefault="00E30C2B">
            <w:pPr>
              <w:rPr>
                <w:szCs w:val="24"/>
                <w:lang w:eastAsia="lt-LT"/>
              </w:rPr>
            </w:pPr>
            <w:r>
              <w:rPr>
                <w:szCs w:val="24"/>
                <w:lang w:eastAsia="lt-LT"/>
              </w:rPr>
              <w:t xml:space="preserve">1.2.4.01 Reprezentacinių patekimų į Anykščius </w:t>
            </w:r>
            <w:r>
              <w:rPr>
                <w:szCs w:val="24"/>
                <w:lang w:eastAsia="lt-LT"/>
              </w:rPr>
              <w:t>įrengimas</w:t>
            </w:r>
          </w:p>
        </w:tc>
        <w:tc>
          <w:tcPr>
            <w:tcW w:w="1600" w:type="dxa"/>
            <w:tcBorders>
              <w:top w:val="nil"/>
              <w:left w:val="nil"/>
              <w:bottom w:val="single" w:sz="4" w:space="0" w:color="auto"/>
              <w:right w:val="single" w:sz="4" w:space="0" w:color="auto"/>
            </w:tcBorders>
            <w:shd w:val="clear" w:color="auto" w:fill="auto"/>
            <w:hideMark/>
          </w:tcPr>
          <w:p w14:paraId="1CAE7E6E"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E6F" w14:textId="77777777" w:rsidR="001B41A6" w:rsidRDefault="00E30C2B">
            <w:pPr>
              <w:rPr>
                <w:szCs w:val="24"/>
                <w:lang w:eastAsia="lt-LT"/>
              </w:rPr>
            </w:pPr>
            <w:r>
              <w:rPr>
                <w:szCs w:val="24"/>
                <w:lang w:eastAsia="lt-LT"/>
              </w:rPr>
              <w:t>40.000,00</w:t>
            </w:r>
          </w:p>
        </w:tc>
        <w:tc>
          <w:tcPr>
            <w:tcW w:w="1520" w:type="dxa"/>
            <w:tcBorders>
              <w:top w:val="nil"/>
              <w:left w:val="nil"/>
              <w:bottom w:val="single" w:sz="4" w:space="0" w:color="auto"/>
              <w:right w:val="single" w:sz="4" w:space="0" w:color="auto"/>
            </w:tcBorders>
            <w:shd w:val="clear" w:color="auto" w:fill="auto"/>
            <w:hideMark/>
          </w:tcPr>
          <w:p w14:paraId="1CAE7E70" w14:textId="77777777" w:rsidR="001B41A6" w:rsidRDefault="00E30C2B">
            <w:pPr>
              <w:rPr>
                <w:szCs w:val="24"/>
                <w:lang w:eastAsia="lt-LT"/>
              </w:rPr>
            </w:pPr>
            <w:r>
              <w:rPr>
                <w:szCs w:val="24"/>
                <w:lang w:eastAsia="lt-LT"/>
              </w:rPr>
              <w:t>20.000,00</w:t>
            </w:r>
          </w:p>
        </w:tc>
        <w:tc>
          <w:tcPr>
            <w:tcW w:w="1520" w:type="dxa"/>
            <w:tcBorders>
              <w:top w:val="nil"/>
              <w:left w:val="nil"/>
              <w:bottom w:val="single" w:sz="4" w:space="0" w:color="auto"/>
              <w:right w:val="single" w:sz="4" w:space="0" w:color="auto"/>
            </w:tcBorders>
            <w:shd w:val="clear" w:color="auto" w:fill="auto"/>
            <w:hideMark/>
          </w:tcPr>
          <w:p w14:paraId="1CAE7E71" w14:textId="77777777" w:rsidR="001B41A6" w:rsidRDefault="00E30C2B">
            <w:pPr>
              <w:rPr>
                <w:szCs w:val="24"/>
                <w:lang w:eastAsia="lt-LT"/>
              </w:rPr>
            </w:pPr>
            <w:r>
              <w:rPr>
                <w:szCs w:val="24"/>
                <w:lang w:eastAsia="lt-LT"/>
              </w:rPr>
              <w:t>5.000,00</w:t>
            </w:r>
          </w:p>
        </w:tc>
        <w:tc>
          <w:tcPr>
            <w:tcW w:w="2540" w:type="dxa"/>
            <w:tcBorders>
              <w:top w:val="nil"/>
              <w:left w:val="nil"/>
              <w:bottom w:val="single" w:sz="4" w:space="0" w:color="auto"/>
              <w:right w:val="single" w:sz="4" w:space="0" w:color="auto"/>
            </w:tcBorders>
            <w:shd w:val="clear" w:color="auto" w:fill="auto"/>
            <w:hideMark/>
          </w:tcPr>
          <w:p w14:paraId="1CAE7E72" w14:textId="77777777" w:rsidR="001B41A6" w:rsidRDefault="00E30C2B">
            <w:pPr>
              <w:rPr>
                <w:szCs w:val="24"/>
                <w:lang w:eastAsia="lt-LT"/>
              </w:rPr>
            </w:pPr>
            <w:r>
              <w:rPr>
                <w:szCs w:val="24"/>
                <w:lang w:eastAsia="lt-LT"/>
              </w:rPr>
              <w:t>Naujai įrengti ir suremontuoti esami riboženkliai</w:t>
            </w:r>
          </w:p>
        </w:tc>
        <w:tc>
          <w:tcPr>
            <w:tcW w:w="1840" w:type="dxa"/>
            <w:tcBorders>
              <w:top w:val="nil"/>
              <w:left w:val="nil"/>
              <w:bottom w:val="single" w:sz="4" w:space="0" w:color="auto"/>
              <w:right w:val="single" w:sz="4" w:space="0" w:color="auto"/>
            </w:tcBorders>
            <w:shd w:val="clear" w:color="auto" w:fill="auto"/>
            <w:hideMark/>
          </w:tcPr>
          <w:p w14:paraId="1CAE7E73"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E74" w14:textId="77777777" w:rsidR="001B41A6" w:rsidRDefault="00E30C2B">
            <w:pPr>
              <w:rPr>
                <w:szCs w:val="24"/>
                <w:lang w:eastAsia="lt-LT"/>
              </w:rPr>
            </w:pPr>
            <w:r>
              <w:rPr>
                <w:szCs w:val="24"/>
                <w:lang w:eastAsia="lt-LT"/>
              </w:rPr>
              <w:t>7</w:t>
            </w:r>
          </w:p>
        </w:tc>
        <w:tc>
          <w:tcPr>
            <w:tcW w:w="1540" w:type="dxa"/>
            <w:tcBorders>
              <w:top w:val="nil"/>
              <w:left w:val="nil"/>
              <w:bottom w:val="single" w:sz="4" w:space="0" w:color="auto"/>
              <w:right w:val="single" w:sz="4" w:space="0" w:color="auto"/>
            </w:tcBorders>
            <w:shd w:val="clear" w:color="auto" w:fill="auto"/>
            <w:hideMark/>
          </w:tcPr>
          <w:p w14:paraId="1CAE7E75"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E76" w14:textId="77777777" w:rsidR="001B41A6" w:rsidRDefault="00E30C2B">
            <w:pPr>
              <w:rPr>
                <w:szCs w:val="24"/>
                <w:lang w:eastAsia="lt-LT"/>
              </w:rPr>
            </w:pPr>
            <w:r>
              <w:rPr>
                <w:szCs w:val="24"/>
                <w:lang w:eastAsia="lt-LT"/>
              </w:rPr>
              <w:t>1</w:t>
            </w:r>
          </w:p>
        </w:tc>
        <w:tc>
          <w:tcPr>
            <w:tcW w:w="1750" w:type="dxa"/>
            <w:tcBorders>
              <w:top w:val="nil"/>
              <w:left w:val="nil"/>
              <w:bottom w:val="single" w:sz="4" w:space="0" w:color="auto"/>
              <w:right w:val="single" w:sz="4" w:space="0" w:color="auto"/>
            </w:tcBorders>
            <w:shd w:val="clear" w:color="auto" w:fill="auto"/>
            <w:hideMark/>
          </w:tcPr>
          <w:p w14:paraId="1CAE7E77" w14:textId="77777777" w:rsidR="001B41A6" w:rsidRDefault="00E30C2B">
            <w:pPr>
              <w:ind w:firstLine="62"/>
              <w:rPr>
                <w:szCs w:val="24"/>
                <w:lang w:eastAsia="lt-LT"/>
              </w:rPr>
            </w:pPr>
            <w:r>
              <w:rPr>
                <w:szCs w:val="24"/>
                <w:lang w:eastAsia="lt-LT"/>
              </w:rPr>
              <w:t>Vida Jakniūnienė</w:t>
            </w:r>
          </w:p>
        </w:tc>
        <w:tc>
          <w:tcPr>
            <w:tcW w:w="1920" w:type="dxa"/>
            <w:tcBorders>
              <w:top w:val="nil"/>
              <w:left w:val="nil"/>
              <w:bottom w:val="single" w:sz="4" w:space="0" w:color="auto"/>
              <w:right w:val="single" w:sz="8" w:space="0" w:color="auto"/>
            </w:tcBorders>
            <w:shd w:val="clear" w:color="auto" w:fill="auto"/>
            <w:hideMark/>
          </w:tcPr>
          <w:p w14:paraId="1CAE7E78" w14:textId="77777777" w:rsidR="001B41A6" w:rsidRDefault="00E30C2B">
            <w:pPr>
              <w:rPr>
                <w:szCs w:val="24"/>
                <w:lang w:eastAsia="lt-LT"/>
              </w:rPr>
            </w:pPr>
            <w:r>
              <w:rPr>
                <w:szCs w:val="24"/>
                <w:lang w:eastAsia="lt-LT"/>
              </w:rPr>
              <w:t>Architektūros ir urbanistikos skyrius</w:t>
            </w:r>
          </w:p>
        </w:tc>
      </w:tr>
      <w:tr w:rsidR="001B41A6" w14:paraId="1CAE7E86" w14:textId="77777777">
        <w:trPr>
          <w:trHeight w:val="630"/>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E7A" w14:textId="77777777" w:rsidR="001B41A6" w:rsidRDefault="00E30C2B">
            <w:pPr>
              <w:rPr>
                <w:szCs w:val="24"/>
                <w:lang w:eastAsia="lt-LT"/>
              </w:rPr>
            </w:pPr>
            <w:r>
              <w:rPr>
                <w:szCs w:val="24"/>
                <w:lang w:eastAsia="lt-LT"/>
              </w:rPr>
              <w:t xml:space="preserve">1.2.4.11 Kurorto parko su mineralinio vandens biuvete įrengimas </w:t>
            </w:r>
          </w:p>
        </w:tc>
        <w:tc>
          <w:tcPr>
            <w:tcW w:w="1600" w:type="dxa"/>
            <w:tcBorders>
              <w:top w:val="nil"/>
              <w:left w:val="nil"/>
              <w:bottom w:val="single" w:sz="4" w:space="0" w:color="auto"/>
              <w:right w:val="single" w:sz="4" w:space="0" w:color="auto"/>
            </w:tcBorders>
            <w:shd w:val="clear" w:color="auto" w:fill="auto"/>
            <w:hideMark/>
          </w:tcPr>
          <w:p w14:paraId="1CAE7E7B"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E7C"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7D" w14:textId="77777777" w:rsidR="001B41A6" w:rsidRDefault="00E30C2B">
            <w:pPr>
              <w:rPr>
                <w:szCs w:val="24"/>
                <w:lang w:eastAsia="lt-LT"/>
              </w:rPr>
            </w:pPr>
            <w:r>
              <w:rPr>
                <w:szCs w:val="24"/>
                <w:lang w:eastAsia="lt-LT"/>
              </w:rPr>
              <w:t>10.274,33</w:t>
            </w:r>
          </w:p>
        </w:tc>
        <w:tc>
          <w:tcPr>
            <w:tcW w:w="1520" w:type="dxa"/>
            <w:tcBorders>
              <w:top w:val="nil"/>
              <w:left w:val="nil"/>
              <w:bottom w:val="single" w:sz="4" w:space="0" w:color="auto"/>
              <w:right w:val="single" w:sz="4" w:space="0" w:color="auto"/>
            </w:tcBorders>
            <w:shd w:val="clear" w:color="auto" w:fill="auto"/>
            <w:hideMark/>
          </w:tcPr>
          <w:p w14:paraId="1CAE7E7E" w14:textId="77777777" w:rsidR="001B41A6" w:rsidRDefault="00E30C2B">
            <w:pPr>
              <w:rPr>
                <w:szCs w:val="24"/>
                <w:lang w:eastAsia="lt-LT"/>
              </w:rPr>
            </w:pPr>
            <w:r>
              <w:rPr>
                <w:szCs w:val="24"/>
                <w:lang w:eastAsia="lt-LT"/>
              </w:rPr>
              <w:t>10.274,33</w:t>
            </w:r>
          </w:p>
        </w:tc>
        <w:tc>
          <w:tcPr>
            <w:tcW w:w="2540" w:type="dxa"/>
            <w:tcBorders>
              <w:top w:val="nil"/>
              <w:left w:val="nil"/>
              <w:bottom w:val="single" w:sz="4" w:space="0" w:color="auto"/>
              <w:right w:val="single" w:sz="4" w:space="0" w:color="auto"/>
            </w:tcBorders>
            <w:shd w:val="clear" w:color="auto" w:fill="auto"/>
            <w:hideMark/>
          </w:tcPr>
          <w:p w14:paraId="1CAE7E7F" w14:textId="77777777" w:rsidR="001B41A6" w:rsidRDefault="00E30C2B">
            <w:pPr>
              <w:rPr>
                <w:szCs w:val="24"/>
                <w:lang w:eastAsia="lt-LT"/>
              </w:rPr>
            </w:pPr>
            <w:r>
              <w:rPr>
                <w:szCs w:val="24"/>
                <w:lang w:eastAsia="lt-LT"/>
              </w:rPr>
              <w:t>Projekto įgyvendinimo dalis</w:t>
            </w:r>
          </w:p>
        </w:tc>
        <w:tc>
          <w:tcPr>
            <w:tcW w:w="1840" w:type="dxa"/>
            <w:tcBorders>
              <w:top w:val="nil"/>
              <w:left w:val="nil"/>
              <w:bottom w:val="single" w:sz="4" w:space="0" w:color="auto"/>
              <w:right w:val="single" w:sz="4" w:space="0" w:color="auto"/>
            </w:tcBorders>
            <w:shd w:val="clear" w:color="auto" w:fill="auto"/>
            <w:hideMark/>
          </w:tcPr>
          <w:p w14:paraId="1CAE7E80"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E81" w14:textId="77777777" w:rsidR="001B41A6" w:rsidRDefault="00E30C2B">
            <w:pPr>
              <w:rPr>
                <w:szCs w:val="24"/>
                <w:lang w:eastAsia="lt-LT"/>
              </w:rPr>
            </w:pPr>
            <w:r>
              <w:rPr>
                <w:szCs w:val="24"/>
                <w:lang w:eastAsia="lt-LT"/>
              </w:rPr>
              <w:t>40</w:t>
            </w:r>
          </w:p>
        </w:tc>
        <w:tc>
          <w:tcPr>
            <w:tcW w:w="1540" w:type="dxa"/>
            <w:tcBorders>
              <w:top w:val="nil"/>
              <w:left w:val="nil"/>
              <w:bottom w:val="single" w:sz="4" w:space="0" w:color="auto"/>
              <w:right w:val="single" w:sz="4" w:space="0" w:color="auto"/>
            </w:tcBorders>
            <w:shd w:val="clear" w:color="auto" w:fill="auto"/>
            <w:hideMark/>
          </w:tcPr>
          <w:p w14:paraId="1CAE7E82" w14:textId="77777777" w:rsidR="001B41A6" w:rsidRDefault="00E30C2B">
            <w:pPr>
              <w:rPr>
                <w:szCs w:val="24"/>
                <w:lang w:eastAsia="lt-LT"/>
              </w:rPr>
            </w:pPr>
            <w:r>
              <w:rPr>
                <w:szCs w:val="24"/>
                <w:lang w:eastAsia="lt-LT"/>
              </w:rPr>
              <w:t>20</w:t>
            </w:r>
          </w:p>
        </w:tc>
        <w:tc>
          <w:tcPr>
            <w:tcW w:w="1540" w:type="dxa"/>
            <w:tcBorders>
              <w:top w:val="nil"/>
              <w:left w:val="nil"/>
              <w:bottom w:val="single" w:sz="4" w:space="0" w:color="auto"/>
              <w:right w:val="single" w:sz="4" w:space="0" w:color="auto"/>
            </w:tcBorders>
            <w:shd w:val="clear" w:color="auto" w:fill="auto"/>
            <w:hideMark/>
          </w:tcPr>
          <w:p w14:paraId="1CAE7E83" w14:textId="77777777" w:rsidR="001B41A6" w:rsidRDefault="00E30C2B">
            <w:pPr>
              <w:rPr>
                <w:szCs w:val="24"/>
                <w:lang w:eastAsia="lt-LT"/>
              </w:rPr>
            </w:pPr>
            <w:r>
              <w:rPr>
                <w:szCs w:val="24"/>
                <w:lang w:eastAsia="lt-LT"/>
              </w:rPr>
              <w:t>40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E84" w14:textId="77777777" w:rsidR="001B41A6" w:rsidRDefault="00E30C2B">
            <w:pPr>
              <w:ind w:firstLine="62"/>
              <w:rPr>
                <w:szCs w:val="24"/>
                <w:lang w:eastAsia="lt-LT"/>
              </w:rPr>
            </w:pPr>
            <w:r>
              <w:rPr>
                <w:szCs w:val="24"/>
                <w:lang w:eastAsia="lt-LT"/>
              </w:rPr>
              <w:t>Vita Bubliauskaitė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E85" w14:textId="77777777" w:rsidR="001B41A6" w:rsidRDefault="00E30C2B">
            <w:pPr>
              <w:rPr>
                <w:szCs w:val="24"/>
                <w:lang w:eastAsia="lt-LT"/>
              </w:rPr>
            </w:pPr>
            <w:r>
              <w:rPr>
                <w:szCs w:val="24"/>
                <w:lang w:eastAsia="lt-LT"/>
              </w:rPr>
              <w:t>Architektūros ir urbanistikos skyrius</w:t>
            </w:r>
          </w:p>
        </w:tc>
      </w:tr>
      <w:tr w:rsidR="001B41A6" w14:paraId="1CAE7E93"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E87"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E88"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E89"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8A" w14:textId="77777777" w:rsidR="001B41A6" w:rsidRDefault="00E30C2B">
            <w:pPr>
              <w:rPr>
                <w:szCs w:val="24"/>
                <w:lang w:eastAsia="lt-LT"/>
              </w:rPr>
            </w:pPr>
            <w:r>
              <w:rPr>
                <w:szCs w:val="24"/>
                <w:lang w:eastAsia="lt-LT"/>
              </w:rPr>
              <w:t>102.743,33</w:t>
            </w:r>
          </w:p>
        </w:tc>
        <w:tc>
          <w:tcPr>
            <w:tcW w:w="1520" w:type="dxa"/>
            <w:tcBorders>
              <w:top w:val="nil"/>
              <w:left w:val="nil"/>
              <w:bottom w:val="single" w:sz="4" w:space="0" w:color="auto"/>
              <w:right w:val="single" w:sz="4" w:space="0" w:color="auto"/>
            </w:tcBorders>
            <w:shd w:val="clear" w:color="auto" w:fill="auto"/>
            <w:hideMark/>
          </w:tcPr>
          <w:p w14:paraId="1CAE7E8B" w14:textId="77777777" w:rsidR="001B41A6" w:rsidRDefault="00E30C2B">
            <w:pPr>
              <w:rPr>
                <w:szCs w:val="24"/>
                <w:lang w:eastAsia="lt-LT"/>
              </w:rPr>
            </w:pPr>
            <w:r>
              <w:rPr>
                <w:szCs w:val="24"/>
                <w:lang w:eastAsia="lt-LT"/>
              </w:rPr>
              <w:t>102.743,33</w:t>
            </w:r>
          </w:p>
        </w:tc>
        <w:tc>
          <w:tcPr>
            <w:tcW w:w="2540" w:type="dxa"/>
            <w:tcBorders>
              <w:top w:val="nil"/>
              <w:left w:val="nil"/>
              <w:bottom w:val="single" w:sz="4" w:space="0" w:color="auto"/>
              <w:right w:val="single" w:sz="4" w:space="0" w:color="auto"/>
            </w:tcBorders>
            <w:shd w:val="clear" w:color="auto" w:fill="auto"/>
            <w:hideMark/>
          </w:tcPr>
          <w:p w14:paraId="1CAE7E8C" w14:textId="77777777" w:rsidR="001B41A6" w:rsidRDefault="00E30C2B">
            <w:pPr>
              <w:rPr>
                <w:szCs w:val="24"/>
                <w:lang w:eastAsia="lt-LT"/>
              </w:rPr>
            </w:pPr>
            <w:r>
              <w:rPr>
                <w:szCs w:val="24"/>
                <w:lang w:eastAsia="lt-LT"/>
              </w:rPr>
              <w:t>Paregtas techninis projektas</w:t>
            </w:r>
          </w:p>
        </w:tc>
        <w:tc>
          <w:tcPr>
            <w:tcW w:w="1840" w:type="dxa"/>
            <w:tcBorders>
              <w:top w:val="nil"/>
              <w:left w:val="nil"/>
              <w:bottom w:val="single" w:sz="4" w:space="0" w:color="auto"/>
              <w:right w:val="single" w:sz="4" w:space="0" w:color="auto"/>
            </w:tcBorders>
            <w:shd w:val="clear" w:color="auto" w:fill="auto"/>
            <w:hideMark/>
          </w:tcPr>
          <w:p w14:paraId="1CAE7E8D"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noWrap/>
            <w:hideMark/>
          </w:tcPr>
          <w:p w14:paraId="1CAE7E8E"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noWrap/>
            <w:hideMark/>
          </w:tcPr>
          <w:p w14:paraId="1CAE7E8F"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noWrap/>
            <w:hideMark/>
          </w:tcPr>
          <w:p w14:paraId="1CAE7E90"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auto"/>
              <w:right w:val="single" w:sz="4" w:space="0" w:color="auto"/>
            </w:tcBorders>
            <w:vAlign w:val="center"/>
            <w:hideMark/>
          </w:tcPr>
          <w:p w14:paraId="1CAE7E91"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E92" w14:textId="77777777" w:rsidR="001B41A6" w:rsidRDefault="001B41A6">
            <w:pPr>
              <w:rPr>
                <w:szCs w:val="24"/>
                <w:lang w:eastAsia="lt-LT"/>
              </w:rPr>
            </w:pPr>
          </w:p>
        </w:tc>
      </w:tr>
      <w:tr w:rsidR="001B41A6" w14:paraId="1CAE7EA3" w14:textId="77777777">
        <w:trPr>
          <w:trHeight w:val="818"/>
        </w:trPr>
        <w:tc>
          <w:tcPr>
            <w:tcW w:w="3440" w:type="dxa"/>
            <w:tcBorders>
              <w:top w:val="nil"/>
              <w:left w:val="single" w:sz="8" w:space="0" w:color="auto"/>
              <w:bottom w:val="single" w:sz="4" w:space="0" w:color="auto"/>
              <w:right w:val="single" w:sz="4" w:space="0" w:color="auto"/>
            </w:tcBorders>
            <w:shd w:val="clear" w:color="auto" w:fill="auto"/>
            <w:hideMark/>
          </w:tcPr>
          <w:p w14:paraId="1CAE7E94" w14:textId="77777777" w:rsidR="001B41A6" w:rsidRDefault="00E30C2B">
            <w:pPr>
              <w:rPr>
                <w:szCs w:val="24"/>
                <w:lang w:eastAsia="lt-LT"/>
              </w:rPr>
            </w:pPr>
            <w:r>
              <w:rPr>
                <w:szCs w:val="24"/>
                <w:lang w:eastAsia="lt-LT"/>
              </w:rPr>
              <w:t>1.2.5.08 Lajų tako įrengimas</w:t>
            </w:r>
          </w:p>
        </w:tc>
        <w:tc>
          <w:tcPr>
            <w:tcW w:w="1600" w:type="dxa"/>
            <w:tcBorders>
              <w:top w:val="nil"/>
              <w:left w:val="single" w:sz="4" w:space="0" w:color="auto"/>
              <w:bottom w:val="single" w:sz="4" w:space="0" w:color="auto"/>
              <w:right w:val="single" w:sz="4" w:space="0" w:color="auto"/>
            </w:tcBorders>
            <w:shd w:val="clear" w:color="auto" w:fill="auto"/>
            <w:hideMark/>
          </w:tcPr>
          <w:p w14:paraId="1CAE7E95"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E96" w14:textId="77777777" w:rsidR="001B41A6" w:rsidRDefault="00E30C2B">
            <w:pPr>
              <w:rPr>
                <w:szCs w:val="24"/>
                <w:lang w:eastAsia="lt-LT"/>
              </w:rPr>
            </w:pPr>
            <w:r>
              <w:rPr>
                <w:szCs w:val="24"/>
                <w:lang w:eastAsia="lt-LT"/>
              </w:rPr>
              <w:t>8.000,00</w:t>
            </w:r>
          </w:p>
          <w:p w14:paraId="1CAE7E97" w14:textId="77777777" w:rsidR="001B41A6" w:rsidRDefault="001B41A6">
            <w:pPr>
              <w:ind w:firstLine="62"/>
              <w:rPr>
                <w:szCs w:val="24"/>
                <w:lang w:eastAsia="lt-LT"/>
              </w:rPr>
            </w:pPr>
          </w:p>
        </w:tc>
        <w:tc>
          <w:tcPr>
            <w:tcW w:w="1520" w:type="dxa"/>
            <w:tcBorders>
              <w:top w:val="nil"/>
              <w:left w:val="nil"/>
              <w:bottom w:val="single" w:sz="4" w:space="0" w:color="auto"/>
              <w:right w:val="single" w:sz="4" w:space="0" w:color="auto"/>
            </w:tcBorders>
            <w:shd w:val="clear" w:color="auto" w:fill="auto"/>
            <w:hideMark/>
          </w:tcPr>
          <w:p w14:paraId="1CAE7E98" w14:textId="77777777" w:rsidR="001B41A6" w:rsidRDefault="00E30C2B">
            <w:pPr>
              <w:rPr>
                <w:szCs w:val="24"/>
                <w:lang w:eastAsia="lt-LT"/>
              </w:rPr>
            </w:pPr>
            <w:r>
              <w:rPr>
                <w:szCs w:val="24"/>
                <w:lang w:eastAsia="lt-LT"/>
              </w:rPr>
              <w:t>10.000,00</w:t>
            </w:r>
          </w:p>
          <w:p w14:paraId="1CAE7E99" w14:textId="77777777" w:rsidR="001B41A6" w:rsidRDefault="001B41A6">
            <w:pPr>
              <w:ind w:firstLine="62"/>
              <w:rPr>
                <w:szCs w:val="24"/>
                <w:lang w:eastAsia="lt-LT"/>
              </w:rPr>
            </w:pPr>
          </w:p>
        </w:tc>
        <w:tc>
          <w:tcPr>
            <w:tcW w:w="1520" w:type="dxa"/>
            <w:tcBorders>
              <w:top w:val="nil"/>
              <w:left w:val="nil"/>
              <w:bottom w:val="single" w:sz="4" w:space="0" w:color="auto"/>
              <w:right w:val="single" w:sz="4" w:space="0" w:color="auto"/>
            </w:tcBorders>
            <w:shd w:val="clear" w:color="auto" w:fill="auto"/>
            <w:hideMark/>
          </w:tcPr>
          <w:p w14:paraId="1CAE7E9A" w14:textId="77777777" w:rsidR="001B41A6" w:rsidRDefault="00E30C2B">
            <w:pPr>
              <w:rPr>
                <w:szCs w:val="24"/>
                <w:lang w:eastAsia="lt-LT"/>
              </w:rPr>
            </w:pPr>
            <w:r>
              <w:rPr>
                <w:szCs w:val="24"/>
                <w:lang w:eastAsia="lt-LT"/>
              </w:rPr>
              <w:t>12.000,00</w:t>
            </w:r>
          </w:p>
          <w:p w14:paraId="1CAE7E9B" w14:textId="77777777" w:rsidR="001B41A6" w:rsidRDefault="001B41A6">
            <w:pPr>
              <w:ind w:firstLine="62"/>
              <w:rPr>
                <w:szCs w:val="24"/>
                <w:lang w:eastAsia="lt-LT"/>
              </w:rPr>
            </w:pPr>
          </w:p>
        </w:tc>
        <w:tc>
          <w:tcPr>
            <w:tcW w:w="2540" w:type="dxa"/>
            <w:tcBorders>
              <w:top w:val="nil"/>
              <w:left w:val="single" w:sz="4" w:space="0" w:color="auto"/>
              <w:bottom w:val="single" w:sz="4" w:space="0" w:color="auto"/>
              <w:right w:val="single" w:sz="4" w:space="0" w:color="auto"/>
            </w:tcBorders>
            <w:shd w:val="clear" w:color="auto" w:fill="auto"/>
            <w:hideMark/>
          </w:tcPr>
          <w:p w14:paraId="1CAE7E9C" w14:textId="77777777" w:rsidR="001B41A6" w:rsidRDefault="00E30C2B">
            <w:pPr>
              <w:rPr>
                <w:szCs w:val="24"/>
                <w:lang w:eastAsia="lt-LT"/>
              </w:rPr>
            </w:pPr>
            <w:r>
              <w:rPr>
                <w:szCs w:val="24"/>
                <w:lang w:eastAsia="lt-LT"/>
              </w:rPr>
              <w:t xml:space="preserve">Įgyvendinto projekto </w:t>
            </w:r>
            <w:r>
              <w:rPr>
                <w:szCs w:val="24"/>
                <w:lang w:eastAsia="lt-LT"/>
              </w:rPr>
              <w:t>veiklų tęstinumas</w:t>
            </w:r>
          </w:p>
        </w:tc>
        <w:tc>
          <w:tcPr>
            <w:tcW w:w="1840" w:type="dxa"/>
            <w:tcBorders>
              <w:top w:val="nil"/>
              <w:left w:val="single" w:sz="4" w:space="0" w:color="auto"/>
              <w:bottom w:val="single" w:sz="4" w:space="0" w:color="auto"/>
              <w:right w:val="single" w:sz="4" w:space="0" w:color="auto"/>
            </w:tcBorders>
            <w:shd w:val="clear" w:color="auto" w:fill="auto"/>
            <w:hideMark/>
          </w:tcPr>
          <w:p w14:paraId="1CAE7E9D" w14:textId="77777777" w:rsidR="001B41A6" w:rsidRDefault="00E30C2B">
            <w:pPr>
              <w:rPr>
                <w:szCs w:val="24"/>
                <w:lang w:eastAsia="lt-LT"/>
              </w:rPr>
            </w:pPr>
            <w:r>
              <w:rPr>
                <w:szCs w:val="24"/>
                <w:lang w:eastAsia="lt-LT"/>
              </w:rPr>
              <w:t>%</w:t>
            </w:r>
          </w:p>
        </w:tc>
        <w:tc>
          <w:tcPr>
            <w:tcW w:w="1540" w:type="dxa"/>
            <w:tcBorders>
              <w:top w:val="nil"/>
              <w:left w:val="single" w:sz="4" w:space="0" w:color="auto"/>
              <w:bottom w:val="single" w:sz="4" w:space="0" w:color="auto"/>
              <w:right w:val="single" w:sz="4" w:space="0" w:color="auto"/>
            </w:tcBorders>
            <w:shd w:val="clear" w:color="auto" w:fill="auto"/>
            <w:hideMark/>
          </w:tcPr>
          <w:p w14:paraId="1CAE7E9E" w14:textId="77777777" w:rsidR="001B41A6" w:rsidRDefault="00E30C2B">
            <w:pPr>
              <w:rPr>
                <w:szCs w:val="24"/>
                <w:lang w:eastAsia="lt-LT"/>
              </w:rPr>
            </w:pPr>
            <w:r>
              <w:rPr>
                <w:szCs w:val="24"/>
                <w:lang w:eastAsia="lt-LT"/>
              </w:rPr>
              <w:t>100</w:t>
            </w:r>
          </w:p>
        </w:tc>
        <w:tc>
          <w:tcPr>
            <w:tcW w:w="1540" w:type="dxa"/>
            <w:tcBorders>
              <w:top w:val="nil"/>
              <w:left w:val="single" w:sz="4" w:space="0" w:color="auto"/>
              <w:bottom w:val="single" w:sz="4" w:space="0" w:color="auto"/>
              <w:right w:val="single" w:sz="4" w:space="0" w:color="auto"/>
            </w:tcBorders>
            <w:shd w:val="clear" w:color="auto" w:fill="auto"/>
            <w:hideMark/>
          </w:tcPr>
          <w:p w14:paraId="1CAE7E9F" w14:textId="77777777" w:rsidR="001B41A6" w:rsidRDefault="00E30C2B">
            <w:pPr>
              <w:rPr>
                <w:szCs w:val="24"/>
                <w:lang w:eastAsia="lt-LT"/>
              </w:rPr>
            </w:pPr>
            <w:r>
              <w:rPr>
                <w:szCs w:val="24"/>
                <w:lang w:eastAsia="lt-LT"/>
              </w:rPr>
              <w:t>100</w:t>
            </w:r>
          </w:p>
        </w:tc>
        <w:tc>
          <w:tcPr>
            <w:tcW w:w="1540" w:type="dxa"/>
            <w:tcBorders>
              <w:top w:val="nil"/>
              <w:left w:val="single" w:sz="4" w:space="0" w:color="auto"/>
              <w:bottom w:val="single" w:sz="4" w:space="0" w:color="auto"/>
              <w:right w:val="single" w:sz="4" w:space="0" w:color="auto"/>
            </w:tcBorders>
            <w:shd w:val="clear" w:color="auto" w:fill="auto"/>
            <w:hideMark/>
          </w:tcPr>
          <w:p w14:paraId="1CAE7EA0" w14:textId="77777777" w:rsidR="001B41A6" w:rsidRDefault="00E30C2B">
            <w:pPr>
              <w:rPr>
                <w:szCs w:val="24"/>
                <w:lang w:eastAsia="lt-LT"/>
              </w:rPr>
            </w:pPr>
            <w:r>
              <w:rPr>
                <w:szCs w:val="24"/>
                <w:lang w:eastAsia="lt-LT"/>
              </w:rPr>
              <w:t>100</w:t>
            </w:r>
          </w:p>
        </w:tc>
        <w:tc>
          <w:tcPr>
            <w:tcW w:w="1750" w:type="dxa"/>
            <w:tcBorders>
              <w:top w:val="nil"/>
              <w:left w:val="single" w:sz="4" w:space="0" w:color="auto"/>
              <w:bottom w:val="single" w:sz="4" w:space="0" w:color="auto"/>
              <w:right w:val="single" w:sz="4" w:space="0" w:color="auto"/>
            </w:tcBorders>
            <w:shd w:val="clear" w:color="auto" w:fill="auto"/>
            <w:hideMark/>
          </w:tcPr>
          <w:p w14:paraId="1CAE7EA1" w14:textId="77777777" w:rsidR="001B41A6" w:rsidRDefault="00E30C2B">
            <w:pPr>
              <w:ind w:firstLine="62"/>
              <w:rPr>
                <w:szCs w:val="24"/>
                <w:lang w:eastAsia="lt-LT"/>
              </w:rPr>
            </w:pPr>
            <w:r>
              <w:rPr>
                <w:szCs w:val="24"/>
                <w:lang w:eastAsia="lt-LT"/>
              </w:rPr>
              <w:t>Mantas Vaičiulevičius</w:t>
            </w:r>
          </w:p>
        </w:tc>
        <w:tc>
          <w:tcPr>
            <w:tcW w:w="1920" w:type="dxa"/>
            <w:tcBorders>
              <w:top w:val="nil"/>
              <w:left w:val="single" w:sz="4" w:space="0" w:color="auto"/>
              <w:bottom w:val="single" w:sz="4" w:space="0" w:color="auto"/>
              <w:right w:val="single" w:sz="8" w:space="0" w:color="auto"/>
            </w:tcBorders>
            <w:shd w:val="clear" w:color="auto" w:fill="auto"/>
            <w:hideMark/>
          </w:tcPr>
          <w:p w14:paraId="1CAE7EA2" w14:textId="77777777" w:rsidR="001B41A6" w:rsidRDefault="00E30C2B">
            <w:pPr>
              <w:rPr>
                <w:szCs w:val="24"/>
                <w:lang w:eastAsia="lt-LT"/>
              </w:rPr>
            </w:pPr>
            <w:r>
              <w:rPr>
                <w:szCs w:val="24"/>
                <w:lang w:eastAsia="lt-LT"/>
              </w:rPr>
              <w:t>Investicijų ir projektų valdymo skyrius</w:t>
            </w:r>
          </w:p>
        </w:tc>
      </w:tr>
      <w:tr w:rsidR="001B41A6" w14:paraId="1CAE7EB0" w14:textId="77777777">
        <w:trPr>
          <w:trHeight w:val="315"/>
        </w:trPr>
        <w:tc>
          <w:tcPr>
            <w:tcW w:w="344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7EA4" w14:textId="77777777" w:rsidR="001B41A6" w:rsidRDefault="00E30C2B">
            <w:pPr>
              <w:rPr>
                <w:szCs w:val="24"/>
                <w:lang w:eastAsia="lt-LT"/>
              </w:rPr>
            </w:pPr>
            <w:r>
              <w:rPr>
                <w:szCs w:val="24"/>
                <w:lang w:eastAsia="lt-LT"/>
              </w:rPr>
              <w:t xml:space="preserve">1.2.5.10 Dainuvos slėnio renovacija ir sutvarkymas </w:t>
            </w:r>
          </w:p>
        </w:tc>
        <w:tc>
          <w:tcPr>
            <w:tcW w:w="1600" w:type="dxa"/>
            <w:tcBorders>
              <w:top w:val="nil"/>
              <w:left w:val="nil"/>
              <w:bottom w:val="single" w:sz="4" w:space="0" w:color="auto"/>
              <w:right w:val="single" w:sz="4" w:space="0" w:color="auto"/>
            </w:tcBorders>
            <w:shd w:val="clear" w:color="auto" w:fill="auto"/>
            <w:hideMark/>
          </w:tcPr>
          <w:p w14:paraId="1CAE7EA5" w14:textId="77777777" w:rsidR="001B41A6" w:rsidRDefault="00E30C2B">
            <w:pPr>
              <w:rPr>
                <w:szCs w:val="24"/>
                <w:lang w:eastAsia="lt-LT"/>
              </w:rPr>
            </w:pPr>
            <w:r>
              <w:rPr>
                <w:szCs w:val="24"/>
                <w:lang w:eastAsia="lt-LT"/>
              </w:rPr>
              <w:t>SB</w:t>
            </w:r>
          </w:p>
        </w:tc>
        <w:tc>
          <w:tcPr>
            <w:tcW w:w="1520" w:type="dxa"/>
            <w:tcBorders>
              <w:top w:val="single" w:sz="4" w:space="0" w:color="auto"/>
              <w:left w:val="nil"/>
              <w:bottom w:val="single" w:sz="4" w:space="0" w:color="auto"/>
              <w:right w:val="single" w:sz="4" w:space="0" w:color="auto"/>
            </w:tcBorders>
            <w:shd w:val="clear" w:color="auto" w:fill="auto"/>
            <w:hideMark/>
          </w:tcPr>
          <w:p w14:paraId="1CAE7EA6" w14:textId="77777777" w:rsidR="001B41A6" w:rsidRDefault="00E30C2B">
            <w:pPr>
              <w:rPr>
                <w:szCs w:val="24"/>
                <w:lang w:eastAsia="lt-LT"/>
              </w:rPr>
            </w:pPr>
            <w:r>
              <w:rPr>
                <w:szCs w:val="24"/>
                <w:lang w:eastAsia="lt-LT"/>
              </w:rPr>
              <w:t>40.000,00</w:t>
            </w:r>
          </w:p>
        </w:tc>
        <w:tc>
          <w:tcPr>
            <w:tcW w:w="1520" w:type="dxa"/>
            <w:tcBorders>
              <w:top w:val="single" w:sz="4" w:space="0" w:color="auto"/>
              <w:left w:val="nil"/>
              <w:bottom w:val="single" w:sz="4" w:space="0" w:color="auto"/>
              <w:right w:val="single" w:sz="4" w:space="0" w:color="auto"/>
            </w:tcBorders>
            <w:shd w:val="clear" w:color="auto" w:fill="auto"/>
            <w:hideMark/>
          </w:tcPr>
          <w:p w14:paraId="1CAE7EA7" w14:textId="77777777" w:rsidR="001B41A6" w:rsidRDefault="00E30C2B">
            <w:pPr>
              <w:rPr>
                <w:szCs w:val="24"/>
                <w:lang w:eastAsia="lt-LT"/>
              </w:rPr>
            </w:pPr>
            <w:r>
              <w:rPr>
                <w:szCs w:val="24"/>
                <w:lang w:eastAsia="lt-LT"/>
              </w:rPr>
              <w:t>25.000,00</w:t>
            </w:r>
          </w:p>
        </w:tc>
        <w:tc>
          <w:tcPr>
            <w:tcW w:w="1520" w:type="dxa"/>
            <w:tcBorders>
              <w:top w:val="single" w:sz="4" w:space="0" w:color="auto"/>
              <w:left w:val="nil"/>
              <w:bottom w:val="single" w:sz="4" w:space="0" w:color="auto"/>
              <w:right w:val="single" w:sz="4" w:space="0" w:color="auto"/>
            </w:tcBorders>
            <w:shd w:val="clear" w:color="auto" w:fill="auto"/>
            <w:hideMark/>
          </w:tcPr>
          <w:p w14:paraId="1CAE7EA8"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EA9" w14:textId="77777777" w:rsidR="001B41A6" w:rsidRDefault="00E30C2B">
            <w:pPr>
              <w:rPr>
                <w:szCs w:val="24"/>
                <w:lang w:eastAsia="lt-LT"/>
              </w:rPr>
            </w:pPr>
            <w:r>
              <w:rPr>
                <w:szCs w:val="24"/>
                <w:lang w:eastAsia="lt-LT"/>
              </w:rPr>
              <w:t>Sutvarkytas objektas</w:t>
            </w:r>
          </w:p>
        </w:tc>
        <w:tc>
          <w:tcPr>
            <w:tcW w:w="1840" w:type="dxa"/>
            <w:tcBorders>
              <w:top w:val="nil"/>
              <w:left w:val="nil"/>
              <w:bottom w:val="single" w:sz="4" w:space="0" w:color="auto"/>
              <w:right w:val="single" w:sz="4" w:space="0" w:color="auto"/>
            </w:tcBorders>
            <w:shd w:val="clear" w:color="auto" w:fill="auto"/>
            <w:hideMark/>
          </w:tcPr>
          <w:p w14:paraId="1CAE7EAA"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EAB" w14:textId="77777777" w:rsidR="001B41A6" w:rsidRDefault="00E30C2B">
            <w:pPr>
              <w:rPr>
                <w:szCs w:val="24"/>
                <w:lang w:eastAsia="lt-LT"/>
              </w:rPr>
            </w:pPr>
            <w:r>
              <w:rPr>
                <w:szCs w:val="24"/>
                <w:lang w:eastAsia="lt-LT"/>
              </w:rPr>
              <w:t>10</w:t>
            </w:r>
          </w:p>
        </w:tc>
        <w:tc>
          <w:tcPr>
            <w:tcW w:w="1540" w:type="dxa"/>
            <w:tcBorders>
              <w:top w:val="nil"/>
              <w:left w:val="nil"/>
              <w:bottom w:val="single" w:sz="4" w:space="0" w:color="auto"/>
              <w:right w:val="single" w:sz="4" w:space="0" w:color="auto"/>
            </w:tcBorders>
            <w:shd w:val="clear" w:color="auto" w:fill="auto"/>
            <w:hideMark/>
          </w:tcPr>
          <w:p w14:paraId="1CAE7EAC" w14:textId="77777777" w:rsidR="001B41A6" w:rsidRDefault="00E30C2B">
            <w:pPr>
              <w:rPr>
                <w:szCs w:val="24"/>
                <w:lang w:eastAsia="lt-LT"/>
              </w:rPr>
            </w:pPr>
            <w:r>
              <w:rPr>
                <w:szCs w:val="24"/>
                <w:lang w:eastAsia="lt-LT"/>
              </w:rPr>
              <w:t>20</w:t>
            </w:r>
          </w:p>
        </w:tc>
        <w:tc>
          <w:tcPr>
            <w:tcW w:w="1540" w:type="dxa"/>
            <w:tcBorders>
              <w:top w:val="nil"/>
              <w:left w:val="nil"/>
              <w:bottom w:val="single" w:sz="4" w:space="0" w:color="auto"/>
              <w:right w:val="single" w:sz="4" w:space="0" w:color="auto"/>
            </w:tcBorders>
            <w:shd w:val="clear" w:color="auto" w:fill="auto"/>
            <w:hideMark/>
          </w:tcPr>
          <w:p w14:paraId="1CAE7EAD"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EAE" w14:textId="77777777" w:rsidR="001B41A6" w:rsidRDefault="00E30C2B">
            <w:pPr>
              <w:ind w:firstLine="62"/>
              <w:rPr>
                <w:szCs w:val="24"/>
                <w:lang w:eastAsia="lt-LT"/>
              </w:rPr>
            </w:pPr>
            <w:r>
              <w:rPr>
                <w:szCs w:val="24"/>
                <w:lang w:eastAsia="lt-LT"/>
              </w:rPr>
              <w:t>Vita Bubliauskaitė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EAF" w14:textId="77777777" w:rsidR="001B41A6" w:rsidRDefault="00E30C2B">
            <w:pPr>
              <w:rPr>
                <w:szCs w:val="24"/>
                <w:lang w:eastAsia="lt-LT"/>
              </w:rPr>
            </w:pPr>
            <w:r>
              <w:rPr>
                <w:szCs w:val="24"/>
                <w:lang w:eastAsia="lt-LT"/>
              </w:rPr>
              <w:t xml:space="preserve">Architektūros ir urbanistikos skyrius Statybos skyrius </w:t>
            </w:r>
          </w:p>
        </w:tc>
      </w:tr>
      <w:tr w:rsidR="001B41A6" w14:paraId="1CAE7EBD"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EB1"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EB2"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EB3"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B4"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B5"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EB6" w14:textId="77777777" w:rsidR="001B41A6" w:rsidRDefault="00E30C2B">
            <w:pPr>
              <w:rPr>
                <w:szCs w:val="24"/>
                <w:lang w:eastAsia="lt-LT"/>
              </w:rPr>
            </w:pPr>
            <w:r>
              <w:rPr>
                <w:szCs w:val="24"/>
                <w:lang w:eastAsia="lt-LT"/>
              </w:rPr>
              <w:t>Parengtas techninis projektas</w:t>
            </w:r>
          </w:p>
        </w:tc>
        <w:tc>
          <w:tcPr>
            <w:tcW w:w="1840" w:type="dxa"/>
            <w:tcBorders>
              <w:top w:val="nil"/>
              <w:left w:val="nil"/>
              <w:bottom w:val="single" w:sz="4" w:space="0" w:color="auto"/>
              <w:right w:val="single" w:sz="4" w:space="0" w:color="auto"/>
            </w:tcBorders>
            <w:shd w:val="clear" w:color="auto" w:fill="auto"/>
            <w:hideMark/>
          </w:tcPr>
          <w:p w14:paraId="1CAE7EB7"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EB8"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EB9"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EBA"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auto"/>
              <w:right w:val="single" w:sz="4" w:space="0" w:color="auto"/>
            </w:tcBorders>
            <w:vAlign w:val="center"/>
            <w:hideMark/>
          </w:tcPr>
          <w:p w14:paraId="1CAE7EBB"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EBC" w14:textId="77777777" w:rsidR="001B41A6" w:rsidRDefault="001B41A6">
            <w:pPr>
              <w:rPr>
                <w:szCs w:val="24"/>
                <w:lang w:eastAsia="lt-LT"/>
              </w:rPr>
            </w:pPr>
          </w:p>
        </w:tc>
      </w:tr>
      <w:tr w:rsidR="001B41A6" w14:paraId="1CAE7ECA" w14:textId="77777777">
        <w:trPr>
          <w:trHeight w:val="630"/>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EBE" w14:textId="77777777" w:rsidR="001B41A6" w:rsidRDefault="00E30C2B">
            <w:pPr>
              <w:rPr>
                <w:szCs w:val="24"/>
                <w:lang w:eastAsia="lt-LT"/>
              </w:rPr>
            </w:pPr>
            <w:r>
              <w:rPr>
                <w:szCs w:val="24"/>
                <w:lang w:eastAsia="lt-LT"/>
              </w:rPr>
              <w:t>1.2.6.01 Anykščių Šv. apaštalo evangelisto Mato bažnyčios – saugomo nekilnojamojo kultūros paveldo objekto– pritaikymas turizmui</w:t>
            </w:r>
          </w:p>
        </w:tc>
        <w:tc>
          <w:tcPr>
            <w:tcW w:w="1600" w:type="dxa"/>
            <w:tcBorders>
              <w:top w:val="nil"/>
              <w:left w:val="nil"/>
              <w:bottom w:val="single" w:sz="4" w:space="0" w:color="auto"/>
              <w:right w:val="single" w:sz="4" w:space="0" w:color="auto"/>
            </w:tcBorders>
            <w:shd w:val="clear" w:color="auto" w:fill="auto"/>
            <w:hideMark/>
          </w:tcPr>
          <w:p w14:paraId="1CAE7EBF"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EC0" w14:textId="77777777" w:rsidR="001B41A6" w:rsidRDefault="00E30C2B">
            <w:pPr>
              <w:rPr>
                <w:szCs w:val="24"/>
                <w:lang w:eastAsia="lt-LT"/>
              </w:rPr>
            </w:pPr>
            <w:r>
              <w:rPr>
                <w:szCs w:val="24"/>
                <w:lang w:eastAsia="lt-LT"/>
              </w:rPr>
              <w:t>94.593,20</w:t>
            </w:r>
          </w:p>
        </w:tc>
        <w:tc>
          <w:tcPr>
            <w:tcW w:w="1520" w:type="dxa"/>
            <w:tcBorders>
              <w:top w:val="nil"/>
              <w:left w:val="nil"/>
              <w:bottom w:val="single" w:sz="4" w:space="0" w:color="auto"/>
              <w:right w:val="single" w:sz="4" w:space="0" w:color="auto"/>
            </w:tcBorders>
            <w:shd w:val="clear" w:color="auto" w:fill="auto"/>
            <w:hideMark/>
          </w:tcPr>
          <w:p w14:paraId="1CAE7EC1" w14:textId="77777777" w:rsidR="001B41A6" w:rsidRDefault="00E30C2B">
            <w:pPr>
              <w:rPr>
                <w:szCs w:val="24"/>
                <w:lang w:eastAsia="lt-LT"/>
              </w:rPr>
            </w:pPr>
            <w:r>
              <w:rPr>
                <w:szCs w:val="24"/>
                <w:lang w:eastAsia="lt-LT"/>
              </w:rPr>
              <w:t>94.593,20</w:t>
            </w:r>
          </w:p>
        </w:tc>
        <w:tc>
          <w:tcPr>
            <w:tcW w:w="1520" w:type="dxa"/>
            <w:tcBorders>
              <w:top w:val="nil"/>
              <w:left w:val="nil"/>
              <w:bottom w:val="single" w:sz="4" w:space="0" w:color="auto"/>
              <w:right w:val="single" w:sz="4" w:space="0" w:color="auto"/>
            </w:tcBorders>
            <w:shd w:val="clear" w:color="auto" w:fill="auto"/>
            <w:hideMark/>
          </w:tcPr>
          <w:p w14:paraId="1CAE7EC2"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EC3" w14:textId="77777777" w:rsidR="001B41A6" w:rsidRDefault="00E30C2B">
            <w:pPr>
              <w:rPr>
                <w:szCs w:val="24"/>
                <w:lang w:eastAsia="lt-LT"/>
              </w:rPr>
            </w:pPr>
            <w:r>
              <w:rPr>
                <w:szCs w:val="24"/>
                <w:lang w:eastAsia="lt-LT"/>
              </w:rPr>
              <w:t>Parengtas lifto techninis projektas</w:t>
            </w:r>
          </w:p>
        </w:tc>
        <w:tc>
          <w:tcPr>
            <w:tcW w:w="1840" w:type="dxa"/>
            <w:tcBorders>
              <w:top w:val="nil"/>
              <w:left w:val="nil"/>
              <w:bottom w:val="single" w:sz="4" w:space="0" w:color="auto"/>
              <w:right w:val="single" w:sz="4" w:space="0" w:color="auto"/>
            </w:tcBorders>
            <w:shd w:val="clear" w:color="auto" w:fill="auto"/>
            <w:hideMark/>
          </w:tcPr>
          <w:p w14:paraId="1CAE7EC4"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EC5" w14:textId="77777777" w:rsidR="001B41A6" w:rsidRDefault="00E30C2B">
            <w:pPr>
              <w:rPr>
                <w:szCs w:val="24"/>
                <w:lang w:eastAsia="lt-LT"/>
              </w:rPr>
            </w:pPr>
            <w:r>
              <w:rPr>
                <w:szCs w:val="24"/>
                <w:lang w:eastAsia="lt-LT"/>
              </w:rPr>
              <w:t>0,5</w:t>
            </w:r>
          </w:p>
        </w:tc>
        <w:tc>
          <w:tcPr>
            <w:tcW w:w="1540" w:type="dxa"/>
            <w:tcBorders>
              <w:top w:val="nil"/>
              <w:left w:val="nil"/>
              <w:bottom w:val="single" w:sz="4" w:space="0" w:color="auto"/>
              <w:right w:val="single" w:sz="4" w:space="0" w:color="auto"/>
            </w:tcBorders>
            <w:shd w:val="clear" w:color="auto" w:fill="auto"/>
            <w:hideMark/>
          </w:tcPr>
          <w:p w14:paraId="1CAE7EC6"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EC7"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EC8" w14:textId="77777777" w:rsidR="001B41A6" w:rsidRDefault="00E30C2B">
            <w:pPr>
              <w:ind w:firstLine="62"/>
              <w:rPr>
                <w:szCs w:val="24"/>
                <w:lang w:eastAsia="lt-LT"/>
              </w:rPr>
            </w:pPr>
            <w:r>
              <w:rPr>
                <w:szCs w:val="24"/>
                <w:lang w:eastAsia="lt-LT"/>
              </w:rPr>
              <w:t>Mantas Vaičiulevičius</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EC9" w14:textId="77777777" w:rsidR="001B41A6" w:rsidRDefault="00E30C2B">
            <w:pPr>
              <w:rPr>
                <w:szCs w:val="24"/>
                <w:lang w:eastAsia="lt-LT"/>
              </w:rPr>
            </w:pPr>
            <w:r>
              <w:rPr>
                <w:szCs w:val="24"/>
                <w:lang w:eastAsia="lt-LT"/>
              </w:rPr>
              <w:t>Architektūros ir urbanistikos skyrius Statybos skyrius Investicijų ir projektų valdymo skyrius</w:t>
            </w:r>
          </w:p>
        </w:tc>
      </w:tr>
      <w:tr w:rsidR="001B41A6" w14:paraId="1CAE7ED7"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ECB"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ECC"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ECD" w14:textId="77777777" w:rsidR="001B41A6" w:rsidRDefault="00E30C2B">
            <w:pPr>
              <w:rPr>
                <w:szCs w:val="24"/>
                <w:lang w:eastAsia="lt-LT"/>
              </w:rPr>
            </w:pPr>
            <w:r>
              <w:rPr>
                <w:szCs w:val="24"/>
                <w:lang w:eastAsia="lt-LT"/>
              </w:rPr>
              <w:t>14.188,98</w:t>
            </w:r>
          </w:p>
        </w:tc>
        <w:tc>
          <w:tcPr>
            <w:tcW w:w="1520" w:type="dxa"/>
            <w:tcBorders>
              <w:top w:val="nil"/>
              <w:left w:val="nil"/>
              <w:bottom w:val="single" w:sz="4" w:space="0" w:color="auto"/>
              <w:right w:val="single" w:sz="4" w:space="0" w:color="auto"/>
            </w:tcBorders>
            <w:shd w:val="clear" w:color="auto" w:fill="auto"/>
            <w:hideMark/>
          </w:tcPr>
          <w:p w14:paraId="1CAE7ECE" w14:textId="77777777" w:rsidR="001B41A6" w:rsidRDefault="00E30C2B">
            <w:pPr>
              <w:rPr>
                <w:szCs w:val="24"/>
                <w:lang w:eastAsia="lt-LT"/>
              </w:rPr>
            </w:pPr>
            <w:r>
              <w:rPr>
                <w:szCs w:val="24"/>
                <w:lang w:eastAsia="lt-LT"/>
              </w:rPr>
              <w:t>14.188,98</w:t>
            </w:r>
          </w:p>
        </w:tc>
        <w:tc>
          <w:tcPr>
            <w:tcW w:w="1520" w:type="dxa"/>
            <w:tcBorders>
              <w:top w:val="nil"/>
              <w:left w:val="nil"/>
              <w:bottom w:val="single" w:sz="4" w:space="0" w:color="auto"/>
              <w:right w:val="single" w:sz="4" w:space="0" w:color="auto"/>
            </w:tcBorders>
            <w:shd w:val="clear" w:color="auto" w:fill="auto"/>
            <w:hideMark/>
          </w:tcPr>
          <w:p w14:paraId="1CAE7ECF"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ED0" w14:textId="77777777" w:rsidR="001B41A6" w:rsidRDefault="00E30C2B">
            <w:pPr>
              <w:rPr>
                <w:szCs w:val="24"/>
                <w:lang w:eastAsia="lt-LT"/>
              </w:rPr>
            </w:pPr>
            <w:r>
              <w:rPr>
                <w:szCs w:val="24"/>
                <w:lang w:eastAsia="lt-LT"/>
              </w:rPr>
              <w:t>Įrengtas liftas</w:t>
            </w:r>
          </w:p>
        </w:tc>
        <w:tc>
          <w:tcPr>
            <w:tcW w:w="1840" w:type="dxa"/>
            <w:tcBorders>
              <w:top w:val="nil"/>
              <w:left w:val="nil"/>
              <w:bottom w:val="single" w:sz="4" w:space="0" w:color="auto"/>
              <w:right w:val="single" w:sz="4" w:space="0" w:color="auto"/>
            </w:tcBorders>
            <w:shd w:val="clear" w:color="auto" w:fill="auto"/>
            <w:hideMark/>
          </w:tcPr>
          <w:p w14:paraId="1CAE7ED1"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ED2"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ED3"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ED4"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auto"/>
              <w:right w:val="single" w:sz="4" w:space="0" w:color="auto"/>
            </w:tcBorders>
            <w:vAlign w:val="center"/>
            <w:hideMark/>
          </w:tcPr>
          <w:p w14:paraId="1CAE7ED5"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ED6" w14:textId="77777777" w:rsidR="001B41A6" w:rsidRDefault="001B41A6">
            <w:pPr>
              <w:rPr>
                <w:szCs w:val="24"/>
                <w:lang w:eastAsia="lt-LT"/>
              </w:rPr>
            </w:pPr>
          </w:p>
        </w:tc>
      </w:tr>
      <w:tr w:rsidR="001B41A6" w14:paraId="1CAE7EE4" w14:textId="77777777">
        <w:trPr>
          <w:trHeight w:val="315"/>
        </w:trPr>
        <w:tc>
          <w:tcPr>
            <w:tcW w:w="344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7ED8" w14:textId="77777777" w:rsidR="001B41A6" w:rsidRDefault="00E30C2B">
            <w:pPr>
              <w:rPr>
                <w:szCs w:val="24"/>
                <w:lang w:eastAsia="lt-LT"/>
              </w:rPr>
            </w:pPr>
            <w:r>
              <w:rPr>
                <w:szCs w:val="24"/>
                <w:lang w:eastAsia="lt-LT"/>
              </w:rPr>
              <w:t xml:space="preserve">1.2.6.06 Pervažos, siaurojo geležinkelio tilto sutvarkymas </w:t>
            </w:r>
          </w:p>
        </w:tc>
        <w:tc>
          <w:tcPr>
            <w:tcW w:w="1600" w:type="dxa"/>
            <w:tcBorders>
              <w:top w:val="nil"/>
              <w:left w:val="nil"/>
              <w:bottom w:val="single" w:sz="4" w:space="0" w:color="auto"/>
              <w:right w:val="single" w:sz="4" w:space="0" w:color="auto"/>
            </w:tcBorders>
            <w:shd w:val="clear" w:color="auto" w:fill="auto"/>
            <w:hideMark/>
          </w:tcPr>
          <w:p w14:paraId="1CAE7ED9" w14:textId="77777777" w:rsidR="001B41A6" w:rsidRDefault="00E30C2B">
            <w:pPr>
              <w:rPr>
                <w:szCs w:val="24"/>
                <w:lang w:eastAsia="lt-LT"/>
              </w:rPr>
            </w:pPr>
            <w:r>
              <w:rPr>
                <w:szCs w:val="24"/>
                <w:lang w:eastAsia="lt-LT"/>
              </w:rPr>
              <w:t xml:space="preserve">SB </w:t>
            </w:r>
          </w:p>
        </w:tc>
        <w:tc>
          <w:tcPr>
            <w:tcW w:w="1520" w:type="dxa"/>
            <w:tcBorders>
              <w:top w:val="nil"/>
              <w:left w:val="nil"/>
              <w:bottom w:val="single" w:sz="4" w:space="0" w:color="auto"/>
              <w:right w:val="single" w:sz="4" w:space="0" w:color="auto"/>
            </w:tcBorders>
            <w:shd w:val="clear" w:color="auto" w:fill="auto"/>
            <w:hideMark/>
          </w:tcPr>
          <w:p w14:paraId="1CAE7EDA"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DB"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DC"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EDD" w14:textId="77777777" w:rsidR="001B41A6" w:rsidRDefault="00E30C2B">
            <w:pPr>
              <w:rPr>
                <w:szCs w:val="24"/>
                <w:lang w:eastAsia="lt-LT"/>
              </w:rPr>
            </w:pPr>
            <w:r>
              <w:rPr>
                <w:szCs w:val="24"/>
                <w:lang w:eastAsia="lt-LT"/>
              </w:rPr>
              <w:t>Sutvarkytas tiltas</w:t>
            </w:r>
          </w:p>
        </w:tc>
        <w:tc>
          <w:tcPr>
            <w:tcW w:w="1840" w:type="dxa"/>
            <w:tcBorders>
              <w:top w:val="nil"/>
              <w:left w:val="nil"/>
              <w:bottom w:val="single" w:sz="4" w:space="0" w:color="auto"/>
              <w:right w:val="single" w:sz="4" w:space="0" w:color="auto"/>
            </w:tcBorders>
            <w:shd w:val="clear" w:color="auto" w:fill="auto"/>
            <w:hideMark/>
          </w:tcPr>
          <w:p w14:paraId="1CAE7EDE"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EDF"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EE0"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EE1" w14:textId="77777777" w:rsidR="001B41A6" w:rsidRDefault="00E30C2B">
            <w:pPr>
              <w:rPr>
                <w:szCs w:val="24"/>
                <w:lang w:eastAsia="lt-LT"/>
              </w:rPr>
            </w:pPr>
            <w:r>
              <w:rPr>
                <w:szCs w:val="24"/>
                <w:lang w:eastAsia="lt-LT"/>
              </w:rPr>
              <w:t>0</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EE2" w14:textId="77777777" w:rsidR="001B41A6" w:rsidRDefault="00E30C2B">
            <w:pPr>
              <w:ind w:firstLine="62"/>
              <w:rPr>
                <w:szCs w:val="24"/>
                <w:lang w:eastAsia="lt-LT"/>
              </w:rPr>
            </w:pPr>
            <w:r>
              <w:rPr>
                <w:szCs w:val="24"/>
                <w:lang w:eastAsia="lt-LT"/>
              </w:rPr>
              <w:t>Daiva Stankevičienė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EE3" w14:textId="77777777" w:rsidR="001B41A6" w:rsidRDefault="00E30C2B">
            <w:pPr>
              <w:rPr>
                <w:szCs w:val="24"/>
                <w:lang w:eastAsia="lt-LT"/>
              </w:rPr>
            </w:pPr>
            <w:r>
              <w:rPr>
                <w:szCs w:val="24"/>
                <w:lang w:eastAsia="lt-LT"/>
              </w:rPr>
              <w:t>Architektūros ir urbanistikos skyrius</w:t>
            </w:r>
          </w:p>
        </w:tc>
      </w:tr>
      <w:tr w:rsidR="001B41A6" w14:paraId="1CAE7EF1"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EE5"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EE6"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EE7"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E8"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EE9"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EEA" w14:textId="77777777" w:rsidR="001B41A6" w:rsidRDefault="00E30C2B">
            <w:pPr>
              <w:rPr>
                <w:szCs w:val="24"/>
                <w:lang w:eastAsia="lt-LT"/>
              </w:rPr>
            </w:pPr>
            <w:r>
              <w:rPr>
                <w:szCs w:val="24"/>
                <w:lang w:eastAsia="lt-LT"/>
              </w:rPr>
              <w:t xml:space="preserve">Parengtas techninis projektas </w:t>
            </w:r>
          </w:p>
        </w:tc>
        <w:tc>
          <w:tcPr>
            <w:tcW w:w="1840" w:type="dxa"/>
            <w:tcBorders>
              <w:top w:val="nil"/>
              <w:left w:val="nil"/>
              <w:bottom w:val="single" w:sz="4" w:space="0" w:color="auto"/>
              <w:right w:val="single" w:sz="4" w:space="0" w:color="auto"/>
            </w:tcBorders>
            <w:shd w:val="clear" w:color="auto" w:fill="auto"/>
            <w:hideMark/>
          </w:tcPr>
          <w:p w14:paraId="1CAE7EEB"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EEC"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EED"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EEE"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auto"/>
              <w:right w:val="single" w:sz="4" w:space="0" w:color="auto"/>
            </w:tcBorders>
            <w:vAlign w:val="center"/>
            <w:hideMark/>
          </w:tcPr>
          <w:p w14:paraId="1CAE7EEF"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EF0" w14:textId="77777777" w:rsidR="001B41A6" w:rsidRDefault="001B41A6">
            <w:pPr>
              <w:rPr>
                <w:szCs w:val="24"/>
                <w:lang w:eastAsia="lt-LT"/>
              </w:rPr>
            </w:pPr>
          </w:p>
        </w:tc>
      </w:tr>
      <w:tr w:rsidR="001B41A6" w14:paraId="1CAE7EFE" w14:textId="77777777">
        <w:trPr>
          <w:trHeight w:val="630"/>
        </w:trPr>
        <w:tc>
          <w:tcPr>
            <w:tcW w:w="344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7EF2" w14:textId="77777777" w:rsidR="001B41A6" w:rsidRDefault="00E30C2B">
            <w:pPr>
              <w:rPr>
                <w:szCs w:val="24"/>
                <w:lang w:eastAsia="lt-LT"/>
              </w:rPr>
            </w:pPr>
            <w:r>
              <w:rPr>
                <w:szCs w:val="24"/>
                <w:lang w:eastAsia="lt-LT"/>
              </w:rPr>
              <w:t xml:space="preserve">1.2.6.07 ARP ir cerkvės, </w:t>
            </w:r>
            <w:r>
              <w:rPr>
                <w:szCs w:val="24"/>
                <w:lang w:eastAsia="lt-LT"/>
              </w:rPr>
              <w:t>menų inkubatoriaus aplinkos apšvietimo įrengimas panaudojant alternatyvius energijos šaltinius</w:t>
            </w:r>
          </w:p>
        </w:tc>
        <w:tc>
          <w:tcPr>
            <w:tcW w:w="1600" w:type="dxa"/>
            <w:tcBorders>
              <w:top w:val="nil"/>
              <w:left w:val="nil"/>
              <w:bottom w:val="single" w:sz="4" w:space="0" w:color="auto"/>
              <w:right w:val="single" w:sz="4" w:space="0" w:color="auto"/>
            </w:tcBorders>
            <w:shd w:val="clear" w:color="auto" w:fill="auto"/>
            <w:hideMark/>
          </w:tcPr>
          <w:p w14:paraId="1CAE7EF3"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EF4" w14:textId="77777777" w:rsidR="001B41A6" w:rsidRDefault="00E30C2B">
            <w:pPr>
              <w:rPr>
                <w:szCs w:val="24"/>
                <w:lang w:eastAsia="lt-LT"/>
              </w:rPr>
            </w:pPr>
            <w:r>
              <w:rPr>
                <w:szCs w:val="24"/>
                <w:lang w:eastAsia="lt-LT"/>
              </w:rPr>
              <w:t>8.000,00</w:t>
            </w:r>
          </w:p>
        </w:tc>
        <w:tc>
          <w:tcPr>
            <w:tcW w:w="1520" w:type="dxa"/>
            <w:tcBorders>
              <w:top w:val="nil"/>
              <w:left w:val="nil"/>
              <w:bottom w:val="single" w:sz="4" w:space="0" w:color="auto"/>
              <w:right w:val="single" w:sz="4" w:space="0" w:color="auto"/>
            </w:tcBorders>
            <w:shd w:val="clear" w:color="auto" w:fill="auto"/>
            <w:hideMark/>
          </w:tcPr>
          <w:p w14:paraId="1CAE7EF5" w14:textId="77777777" w:rsidR="001B41A6" w:rsidRDefault="00E30C2B">
            <w:pPr>
              <w:rPr>
                <w:szCs w:val="24"/>
                <w:lang w:eastAsia="lt-LT"/>
              </w:rPr>
            </w:pPr>
            <w:r>
              <w:rPr>
                <w:szCs w:val="24"/>
                <w:lang w:eastAsia="lt-LT"/>
              </w:rPr>
              <w:t>5.000,00</w:t>
            </w:r>
          </w:p>
        </w:tc>
        <w:tc>
          <w:tcPr>
            <w:tcW w:w="1520" w:type="dxa"/>
            <w:tcBorders>
              <w:top w:val="nil"/>
              <w:left w:val="nil"/>
              <w:bottom w:val="single" w:sz="4" w:space="0" w:color="auto"/>
              <w:right w:val="single" w:sz="4" w:space="0" w:color="auto"/>
            </w:tcBorders>
            <w:shd w:val="clear" w:color="auto" w:fill="auto"/>
            <w:hideMark/>
          </w:tcPr>
          <w:p w14:paraId="1CAE7EF6"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EF7" w14:textId="77777777" w:rsidR="001B41A6" w:rsidRDefault="00E30C2B">
            <w:pPr>
              <w:rPr>
                <w:szCs w:val="24"/>
                <w:lang w:eastAsia="lt-LT"/>
              </w:rPr>
            </w:pPr>
            <w:r>
              <w:rPr>
                <w:szCs w:val="24"/>
                <w:lang w:eastAsia="lt-LT"/>
              </w:rPr>
              <w:t>Parengtas techninis projektas</w:t>
            </w:r>
          </w:p>
        </w:tc>
        <w:tc>
          <w:tcPr>
            <w:tcW w:w="1840" w:type="dxa"/>
            <w:tcBorders>
              <w:top w:val="nil"/>
              <w:left w:val="nil"/>
              <w:bottom w:val="single" w:sz="4" w:space="0" w:color="auto"/>
              <w:right w:val="single" w:sz="4" w:space="0" w:color="auto"/>
            </w:tcBorders>
            <w:shd w:val="clear" w:color="auto" w:fill="auto"/>
            <w:hideMark/>
          </w:tcPr>
          <w:p w14:paraId="1CAE7EF8"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EF9"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7EFA"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EFB"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EFC" w14:textId="77777777" w:rsidR="001B41A6" w:rsidRDefault="00E30C2B">
            <w:pPr>
              <w:rPr>
                <w:szCs w:val="24"/>
                <w:lang w:eastAsia="lt-LT"/>
              </w:rPr>
            </w:pPr>
            <w:r>
              <w:rPr>
                <w:szCs w:val="24"/>
                <w:lang w:eastAsia="lt-LT"/>
              </w:rPr>
              <w:t>Vida Jakniūnienė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EFD" w14:textId="77777777" w:rsidR="001B41A6" w:rsidRDefault="00E30C2B">
            <w:pPr>
              <w:rPr>
                <w:szCs w:val="24"/>
                <w:lang w:eastAsia="lt-LT"/>
              </w:rPr>
            </w:pPr>
            <w:r>
              <w:rPr>
                <w:szCs w:val="24"/>
                <w:lang w:eastAsia="lt-LT"/>
              </w:rPr>
              <w:t xml:space="preserve">Architektūros ir urbanistikos skyrius Statybos skyrius </w:t>
            </w:r>
          </w:p>
        </w:tc>
      </w:tr>
      <w:tr w:rsidR="001B41A6" w14:paraId="1CAE7F0B" w14:textId="77777777">
        <w:trPr>
          <w:trHeight w:val="630"/>
        </w:trPr>
        <w:tc>
          <w:tcPr>
            <w:tcW w:w="3440" w:type="dxa"/>
            <w:vMerge/>
            <w:tcBorders>
              <w:top w:val="nil"/>
              <w:left w:val="single" w:sz="8" w:space="0" w:color="auto"/>
              <w:bottom w:val="single" w:sz="4" w:space="0" w:color="auto"/>
              <w:right w:val="single" w:sz="4" w:space="0" w:color="auto"/>
            </w:tcBorders>
            <w:vAlign w:val="center"/>
            <w:hideMark/>
          </w:tcPr>
          <w:p w14:paraId="1CAE7EFF"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F00"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F01"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F02"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F03"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F04" w14:textId="77777777" w:rsidR="001B41A6" w:rsidRDefault="00E30C2B">
            <w:pPr>
              <w:rPr>
                <w:szCs w:val="24"/>
                <w:lang w:eastAsia="lt-LT"/>
              </w:rPr>
            </w:pPr>
            <w:r>
              <w:rPr>
                <w:szCs w:val="24"/>
                <w:lang w:eastAsia="lt-LT"/>
              </w:rPr>
              <w:t>Įrengtų saulės šviestuvų skaičius</w:t>
            </w:r>
          </w:p>
        </w:tc>
        <w:tc>
          <w:tcPr>
            <w:tcW w:w="1840" w:type="dxa"/>
            <w:tcBorders>
              <w:top w:val="nil"/>
              <w:left w:val="nil"/>
              <w:bottom w:val="single" w:sz="4" w:space="0" w:color="auto"/>
              <w:right w:val="single" w:sz="4" w:space="0" w:color="auto"/>
            </w:tcBorders>
            <w:shd w:val="clear" w:color="auto" w:fill="auto"/>
            <w:hideMark/>
          </w:tcPr>
          <w:p w14:paraId="1CAE7F05"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F06" w14:textId="77777777" w:rsidR="001B41A6" w:rsidRDefault="00E30C2B">
            <w:pPr>
              <w:rPr>
                <w:szCs w:val="24"/>
                <w:lang w:eastAsia="lt-LT"/>
              </w:rPr>
            </w:pPr>
            <w:r>
              <w:rPr>
                <w:szCs w:val="24"/>
                <w:lang w:eastAsia="lt-LT"/>
              </w:rPr>
              <w:t>4</w:t>
            </w:r>
          </w:p>
        </w:tc>
        <w:tc>
          <w:tcPr>
            <w:tcW w:w="1540" w:type="dxa"/>
            <w:tcBorders>
              <w:top w:val="nil"/>
              <w:left w:val="nil"/>
              <w:bottom w:val="single" w:sz="4" w:space="0" w:color="auto"/>
              <w:right w:val="single" w:sz="4" w:space="0" w:color="auto"/>
            </w:tcBorders>
            <w:shd w:val="clear" w:color="auto" w:fill="auto"/>
            <w:hideMark/>
          </w:tcPr>
          <w:p w14:paraId="1CAE7F07" w14:textId="77777777" w:rsidR="001B41A6" w:rsidRDefault="00E30C2B">
            <w:pPr>
              <w:rPr>
                <w:szCs w:val="24"/>
                <w:lang w:eastAsia="lt-LT"/>
              </w:rPr>
            </w:pPr>
            <w:r>
              <w:rPr>
                <w:szCs w:val="24"/>
                <w:lang w:eastAsia="lt-LT"/>
              </w:rPr>
              <w:t>3</w:t>
            </w:r>
          </w:p>
        </w:tc>
        <w:tc>
          <w:tcPr>
            <w:tcW w:w="1540" w:type="dxa"/>
            <w:tcBorders>
              <w:top w:val="nil"/>
              <w:left w:val="nil"/>
              <w:bottom w:val="single" w:sz="4" w:space="0" w:color="auto"/>
              <w:right w:val="single" w:sz="4" w:space="0" w:color="auto"/>
            </w:tcBorders>
            <w:shd w:val="clear" w:color="auto" w:fill="auto"/>
            <w:hideMark/>
          </w:tcPr>
          <w:p w14:paraId="1CAE7F08"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auto"/>
              <w:right w:val="single" w:sz="4" w:space="0" w:color="auto"/>
            </w:tcBorders>
            <w:vAlign w:val="center"/>
            <w:hideMark/>
          </w:tcPr>
          <w:p w14:paraId="1CAE7F09"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F0A" w14:textId="77777777" w:rsidR="001B41A6" w:rsidRDefault="001B41A6">
            <w:pPr>
              <w:rPr>
                <w:szCs w:val="24"/>
                <w:lang w:eastAsia="lt-LT"/>
              </w:rPr>
            </w:pPr>
          </w:p>
        </w:tc>
      </w:tr>
      <w:tr w:rsidR="001B41A6" w14:paraId="1CAE7F18" w14:textId="77777777">
        <w:trPr>
          <w:trHeight w:val="1020"/>
        </w:trPr>
        <w:tc>
          <w:tcPr>
            <w:tcW w:w="3440" w:type="dxa"/>
            <w:tcBorders>
              <w:top w:val="nil"/>
              <w:left w:val="single" w:sz="8" w:space="0" w:color="auto"/>
              <w:bottom w:val="single" w:sz="4" w:space="0" w:color="auto"/>
              <w:right w:val="single" w:sz="4" w:space="0" w:color="auto"/>
            </w:tcBorders>
            <w:shd w:val="clear" w:color="auto" w:fill="auto"/>
            <w:hideMark/>
          </w:tcPr>
          <w:p w14:paraId="1CAE7F0C" w14:textId="77777777" w:rsidR="001B41A6" w:rsidRDefault="00E30C2B">
            <w:pPr>
              <w:rPr>
                <w:szCs w:val="24"/>
                <w:lang w:eastAsia="lt-LT"/>
              </w:rPr>
            </w:pPr>
            <w:r>
              <w:rPr>
                <w:szCs w:val="24"/>
                <w:lang w:eastAsia="lt-LT"/>
              </w:rPr>
              <w:lastRenderedPageBreak/>
              <w:t>1.2.6.09 Anykščių siaurojo geležinkelio pastatai, pastatų kompleksai, ruožas, aplinka</w:t>
            </w:r>
          </w:p>
        </w:tc>
        <w:tc>
          <w:tcPr>
            <w:tcW w:w="1600" w:type="dxa"/>
            <w:tcBorders>
              <w:top w:val="nil"/>
              <w:left w:val="nil"/>
              <w:bottom w:val="single" w:sz="4" w:space="0" w:color="auto"/>
              <w:right w:val="single" w:sz="4" w:space="0" w:color="auto"/>
            </w:tcBorders>
            <w:shd w:val="clear" w:color="auto" w:fill="auto"/>
            <w:hideMark/>
          </w:tcPr>
          <w:p w14:paraId="1CAE7F0D"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F0E"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F0F"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F10" w14:textId="77777777" w:rsidR="001B41A6" w:rsidRDefault="00E30C2B">
            <w:pPr>
              <w:rPr>
                <w:szCs w:val="24"/>
                <w:lang w:eastAsia="lt-LT"/>
              </w:rPr>
            </w:pPr>
            <w:r>
              <w:rPr>
                <w:szCs w:val="24"/>
                <w:lang w:eastAsia="lt-LT"/>
              </w:rPr>
              <w:t>0,00</w:t>
            </w:r>
          </w:p>
        </w:tc>
        <w:tc>
          <w:tcPr>
            <w:tcW w:w="2540" w:type="dxa"/>
            <w:tcBorders>
              <w:top w:val="nil"/>
              <w:left w:val="nil"/>
              <w:bottom w:val="single" w:sz="4" w:space="0" w:color="auto"/>
              <w:right w:val="single" w:sz="4" w:space="0" w:color="auto"/>
            </w:tcBorders>
            <w:shd w:val="clear" w:color="auto" w:fill="auto"/>
            <w:hideMark/>
          </w:tcPr>
          <w:p w14:paraId="1CAE7F11" w14:textId="77777777" w:rsidR="001B41A6" w:rsidRDefault="00E30C2B">
            <w:pPr>
              <w:rPr>
                <w:szCs w:val="24"/>
                <w:lang w:eastAsia="lt-LT"/>
              </w:rPr>
            </w:pPr>
            <w:r>
              <w:rPr>
                <w:szCs w:val="24"/>
                <w:lang w:eastAsia="lt-LT"/>
              </w:rPr>
              <w:t>Įsigytas pastatas</w:t>
            </w:r>
          </w:p>
        </w:tc>
        <w:tc>
          <w:tcPr>
            <w:tcW w:w="1840" w:type="dxa"/>
            <w:tcBorders>
              <w:top w:val="nil"/>
              <w:left w:val="nil"/>
              <w:bottom w:val="single" w:sz="4" w:space="0" w:color="auto"/>
              <w:right w:val="single" w:sz="4" w:space="0" w:color="auto"/>
            </w:tcBorders>
            <w:shd w:val="clear" w:color="auto" w:fill="auto"/>
            <w:hideMark/>
          </w:tcPr>
          <w:p w14:paraId="1CAE7F12"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7F13"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F14"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7F15" w14:textId="77777777" w:rsidR="001B41A6" w:rsidRDefault="00E30C2B">
            <w:pPr>
              <w:rPr>
                <w:szCs w:val="24"/>
                <w:lang w:eastAsia="lt-LT"/>
              </w:rPr>
            </w:pPr>
            <w:r>
              <w:rPr>
                <w:szCs w:val="24"/>
                <w:lang w:eastAsia="lt-LT"/>
              </w:rPr>
              <w:t>0</w:t>
            </w:r>
          </w:p>
        </w:tc>
        <w:tc>
          <w:tcPr>
            <w:tcW w:w="1750" w:type="dxa"/>
            <w:tcBorders>
              <w:top w:val="nil"/>
              <w:left w:val="nil"/>
              <w:bottom w:val="single" w:sz="4" w:space="0" w:color="auto"/>
              <w:right w:val="single" w:sz="4" w:space="0" w:color="auto"/>
            </w:tcBorders>
            <w:shd w:val="clear" w:color="auto" w:fill="auto"/>
            <w:hideMark/>
          </w:tcPr>
          <w:p w14:paraId="1CAE7F16" w14:textId="77777777" w:rsidR="001B41A6" w:rsidRDefault="00E30C2B">
            <w:pPr>
              <w:rPr>
                <w:szCs w:val="24"/>
                <w:lang w:eastAsia="lt-LT"/>
              </w:rPr>
            </w:pPr>
            <w:r>
              <w:rPr>
                <w:szCs w:val="24"/>
                <w:lang w:eastAsia="lt-LT"/>
              </w:rPr>
              <w:t>Audronė Savickienė</w:t>
            </w:r>
          </w:p>
        </w:tc>
        <w:tc>
          <w:tcPr>
            <w:tcW w:w="1920" w:type="dxa"/>
            <w:tcBorders>
              <w:top w:val="nil"/>
              <w:left w:val="nil"/>
              <w:bottom w:val="single" w:sz="4" w:space="0" w:color="auto"/>
              <w:right w:val="single" w:sz="8" w:space="0" w:color="auto"/>
            </w:tcBorders>
            <w:shd w:val="clear" w:color="auto" w:fill="auto"/>
            <w:hideMark/>
          </w:tcPr>
          <w:p w14:paraId="1CAE7F17" w14:textId="77777777" w:rsidR="001B41A6" w:rsidRDefault="00E30C2B">
            <w:pPr>
              <w:rPr>
                <w:szCs w:val="24"/>
                <w:lang w:eastAsia="lt-LT"/>
              </w:rPr>
            </w:pPr>
            <w:r>
              <w:rPr>
                <w:szCs w:val="24"/>
                <w:lang w:eastAsia="lt-LT"/>
              </w:rPr>
              <w:t>Viešųjų pirkimų ir turto skyrius</w:t>
            </w:r>
          </w:p>
        </w:tc>
      </w:tr>
      <w:tr w:rsidR="001B41A6" w14:paraId="1CAE7F25" w14:textId="77777777">
        <w:trPr>
          <w:trHeight w:val="315"/>
        </w:trPr>
        <w:tc>
          <w:tcPr>
            <w:tcW w:w="344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7F19" w14:textId="77777777" w:rsidR="001B41A6" w:rsidRDefault="00E30C2B">
            <w:pPr>
              <w:rPr>
                <w:szCs w:val="24"/>
                <w:lang w:eastAsia="lt-LT"/>
              </w:rPr>
            </w:pPr>
            <w:r>
              <w:rPr>
                <w:szCs w:val="24"/>
                <w:lang w:eastAsia="lt-LT"/>
              </w:rPr>
              <w:t>1.2.6.10 Nekilnojamojo</w:t>
            </w:r>
            <w:r>
              <w:rPr>
                <w:szCs w:val="24"/>
                <w:lang w:eastAsia="lt-LT"/>
              </w:rPr>
              <w:t xml:space="preserve"> kultūros paveldo objekto - Okuličiūtės dvarelio – rekonstrukcija</w:t>
            </w:r>
          </w:p>
        </w:tc>
        <w:tc>
          <w:tcPr>
            <w:tcW w:w="1600" w:type="dxa"/>
            <w:tcBorders>
              <w:top w:val="single" w:sz="4" w:space="0" w:color="auto"/>
              <w:left w:val="nil"/>
              <w:bottom w:val="single" w:sz="4" w:space="0" w:color="auto"/>
              <w:right w:val="single" w:sz="4" w:space="0" w:color="auto"/>
            </w:tcBorders>
            <w:shd w:val="clear" w:color="auto" w:fill="auto"/>
            <w:hideMark/>
          </w:tcPr>
          <w:p w14:paraId="1CAE7F1A" w14:textId="77777777" w:rsidR="001B41A6" w:rsidRDefault="00E30C2B">
            <w:pPr>
              <w:rPr>
                <w:szCs w:val="24"/>
                <w:lang w:eastAsia="lt-LT"/>
              </w:rPr>
            </w:pPr>
            <w:r>
              <w:rPr>
                <w:szCs w:val="24"/>
                <w:lang w:eastAsia="lt-LT"/>
              </w:rPr>
              <w:t>SB</w:t>
            </w:r>
          </w:p>
        </w:tc>
        <w:tc>
          <w:tcPr>
            <w:tcW w:w="1520" w:type="dxa"/>
            <w:tcBorders>
              <w:top w:val="single" w:sz="4" w:space="0" w:color="auto"/>
              <w:left w:val="nil"/>
              <w:bottom w:val="single" w:sz="4" w:space="0" w:color="auto"/>
              <w:right w:val="single" w:sz="4" w:space="0" w:color="auto"/>
            </w:tcBorders>
            <w:shd w:val="clear" w:color="auto" w:fill="auto"/>
            <w:hideMark/>
          </w:tcPr>
          <w:p w14:paraId="1CAE7F1B" w14:textId="77777777" w:rsidR="001B41A6" w:rsidRDefault="00E30C2B">
            <w:pPr>
              <w:rPr>
                <w:szCs w:val="24"/>
                <w:lang w:eastAsia="lt-LT"/>
              </w:rPr>
            </w:pPr>
            <w:r>
              <w:rPr>
                <w:szCs w:val="24"/>
                <w:lang w:eastAsia="lt-LT"/>
              </w:rPr>
              <w:t>23.100,00</w:t>
            </w:r>
          </w:p>
        </w:tc>
        <w:tc>
          <w:tcPr>
            <w:tcW w:w="1520" w:type="dxa"/>
            <w:tcBorders>
              <w:top w:val="single" w:sz="4" w:space="0" w:color="auto"/>
              <w:left w:val="nil"/>
              <w:bottom w:val="single" w:sz="4" w:space="0" w:color="auto"/>
              <w:right w:val="single" w:sz="4" w:space="0" w:color="auto"/>
            </w:tcBorders>
            <w:shd w:val="clear" w:color="auto" w:fill="auto"/>
            <w:hideMark/>
          </w:tcPr>
          <w:p w14:paraId="1CAE7F1C" w14:textId="77777777" w:rsidR="001B41A6" w:rsidRDefault="00E30C2B">
            <w:pPr>
              <w:rPr>
                <w:szCs w:val="24"/>
                <w:lang w:eastAsia="lt-LT"/>
              </w:rPr>
            </w:pPr>
            <w:r>
              <w:rPr>
                <w:szCs w:val="24"/>
                <w:lang w:eastAsia="lt-LT"/>
              </w:rPr>
              <w:t>42.200,00</w:t>
            </w:r>
          </w:p>
        </w:tc>
        <w:tc>
          <w:tcPr>
            <w:tcW w:w="1520" w:type="dxa"/>
            <w:tcBorders>
              <w:top w:val="single" w:sz="4" w:space="0" w:color="auto"/>
              <w:left w:val="nil"/>
              <w:bottom w:val="single" w:sz="4" w:space="0" w:color="auto"/>
              <w:right w:val="single" w:sz="4" w:space="0" w:color="auto"/>
            </w:tcBorders>
            <w:shd w:val="clear" w:color="auto" w:fill="auto"/>
            <w:hideMark/>
          </w:tcPr>
          <w:p w14:paraId="1CAE7F1D" w14:textId="77777777" w:rsidR="001B41A6" w:rsidRDefault="00E30C2B">
            <w:pPr>
              <w:rPr>
                <w:szCs w:val="24"/>
                <w:lang w:eastAsia="lt-LT"/>
              </w:rPr>
            </w:pPr>
            <w:r>
              <w:rPr>
                <w:szCs w:val="24"/>
                <w:lang w:eastAsia="lt-LT"/>
              </w:rPr>
              <w:t>7.700,00</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7F1E" w14:textId="77777777" w:rsidR="001B41A6" w:rsidRDefault="00E30C2B">
            <w:pPr>
              <w:rPr>
                <w:szCs w:val="24"/>
                <w:lang w:eastAsia="lt-LT"/>
              </w:rPr>
            </w:pPr>
            <w:r>
              <w:rPr>
                <w:szCs w:val="24"/>
                <w:lang w:eastAsia="lt-LT"/>
              </w:rPr>
              <w:t>Sutvarkytas objektas</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7F1F" w14:textId="77777777" w:rsidR="001B41A6" w:rsidRDefault="00E30C2B">
            <w:pPr>
              <w:rPr>
                <w:szCs w:val="24"/>
                <w:lang w:eastAsia="lt-LT"/>
              </w:rPr>
            </w:pPr>
            <w:r>
              <w:rPr>
                <w:szCs w:val="24"/>
                <w:lang w:eastAsia="lt-LT"/>
              </w:rPr>
              <w:t>%</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7F20" w14:textId="77777777" w:rsidR="001B41A6" w:rsidRDefault="00E30C2B">
            <w:pPr>
              <w:rPr>
                <w:szCs w:val="24"/>
                <w:lang w:eastAsia="lt-LT"/>
              </w:rPr>
            </w:pPr>
            <w:r>
              <w:rPr>
                <w:szCs w:val="24"/>
                <w:lang w:eastAsia="lt-LT"/>
              </w:rPr>
              <w:t>30</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7F21" w14:textId="77777777" w:rsidR="001B41A6" w:rsidRDefault="00E30C2B">
            <w:pPr>
              <w:rPr>
                <w:szCs w:val="24"/>
                <w:lang w:eastAsia="lt-LT"/>
              </w:rPr>
            </w:pPr>
            <w:r>
              <w:rPr>
                <w:szCs w:val="24"/>
                <w:lang w:eastAsia="lt-LT"/>
              </w:rPr>
              <w:t>60</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7F22" w14:textId="77777777" w:rsidR="001B41A6" w:rsidRDefault="00E30C2B">
            <w:pPr>
              <w:rPr>
                <w:szCs w:val="24"/>
                <w:lang w:eastAsia="lt-LT"/>
              </w:rPr>
            </w:pPr>
            <w:r>
              <w:rPr>
                <w:szCs w:val="24"/>
                <w:lang w:eastAsia="lt-LT"/>
              </w:rPr>
              <w:t>10</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7F23" w14:textId="77777777" w:rsidR="001B41A6" w:rsidRDefault="00E30C2B">
            <w:pPr>
              <w:rPr>
                <w:szCs w:val="24"/>
                <w:lang w:eastAsia="lt-LT"/>
              </w:rPr>
            </w:pPr>
            <w:r>
              <w:rPr>
                <w:szCs w:val="24"/>
                <w:lang w:eastAsia="lt-LT"/>
              </w:rPr>
              <w:t>Mantas Vaičiulevičius</w:t>
            </w:r>
          </w:p>
        </w:tc>
        <w:tc>
          <w:tcPr>
            <w:tcW w:w="1920" w:type="dxa"/>
            <w:vMerge w:val="restart"/>
            <w:tcBorders>
              <w:top w:val="single" w:sz="4" w:space="0" w:color="auto"/>
              <w:left w:val="single" w:sz="4" w:space="0" w:color="auto"/>
              <w:bottom w:val="single" w:sz="4" w:space="0" w:color="auto"/>
              <w:right w:val="single" w:sz="8" w:space="0" w:color="auto"/>
            </w:tcBorders>
            <w:shd w:val="clear" w:color="auto" w:fill="auto"/>
            <w:hideMark/>
          </w:tcPr>
          <w:p w14:paraId="1CAE7F24" w14:textId="77777777" w:rsidR="001B41A6" w:rsidRDefault="00E30C2B">
            <w:pPr>
              <w:rPr>
                <w:szCs w:val="24"/>
                <w:lang w:eastAsia="lt-LT"/>
              </w:rPr>
            </w:pPr>
            <w:r>
              <w:rPr>
                <w:szCs w:val="24"/>
                <w:lang w:eastAsia="lt-LT"/>
              </w:rPr>
              <w:t>Architektūros ir urbanistikos skyrius Investicijų ir projektų valdymo skyrius</w:t>
            </w:r>
          </w:p>
        </w:tc>
      </w:tr>
      <w:tr w:rsidR="001B41A6" w14:paraId="1CAE7F32"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F26"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F27"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F28" w14:textId="77777777" w:rsidR="001B41A6" w:rsidRDefault="00E30C2B">
            <w:pPr>
              <w:rPr>
                <w:szCs w:val="24"/>
                <w:lang w:eastAsia="lt-LT"/>
              </w:rPr>
            </w:pPr>
            <w:r>
              <w:rPr>
                <w:szCs w:val="24"/>
                <w:lang w:eastAsia="lt-LT"/>
              </w:rPr>
              <w:t>130.330,00</w:t>
            </w:r>
          </w:p>
        </w:tc>
        <w:tc>
          <w:tcPr>
            <w:tcW w:w="1520" w:type="dxa"/>
            <w:tcBorders>
              <w:top w:val="nil"/>
              <w:left w:val="nil"/>
              <w:bottom w:val="single" w:sz="4" w:space="0" w:color="auto"/>
              <w:right w:val="single" w:sz="4" w:space="0" w:color="auto"/>
            </w:tcBorders>
            <w:shd w:val="clear" w:color="auto" w:fill="auto"/>
            <w:hideMark/>
          </w:tcPr>
          <w:p w14:paraId="1CAE7F29" w14:textId="77777777" w:rsidR="001B41A6" w:rsidRDefault="00E30C2B">
            <w:pPr>
              <w:rPr>
                <w:szCs w:val="24"/>
                <w:lang w:eastAsia="lt-LT"/>
              </w:rPr>
            </w:pPr>
            <w:r>
              <w:rPr>
                <w:szCs w:val="24"/>
                <w:lang w:eastAsia="lt-LT"/>
              </w:rPr>
              <w:t>260.660,00</w:t>
            </w:r>
          </w:p>
        </w:tc>
        <w:tc>
          <w:tcPr>
            <w:tcW w:w="1520" w:type="dxa"/>
            <w:tcBorders>
              <w:top w:val="nil"/>
              <w:left w:val="nil"/>
              <w:bottom w:val="single" w:sz="4" w:space="0" w:color="auto"/>
              <w:right w:val="single" w:sz="4" w:space="0" w:color="auto"/>
            </w:tcBorders>
            <w:shd w:val="clear" w:color="auto" w:fill="auto"/>
            <w:hideMark/>
          </w:tcPr>
          <w:p w14:paraId="1CAE7F2A" w14:textId="77777777" w:rsidR="001B41A6" w:rsidRDefault="00E30C2B">
            <w:pPr>
              <w:rPr>
                <w:szCs w:val="24"/>
                <w:lang w:eastAsia="lt-LT"/>
              </w:rPr>
            </w:pPr>
            <w:r>
              <w:rPr>
                <w:szCs w:val="24"/>
                <w:lang w:eastAsia="lt-LT"/>
              </w:rPr>
              <w:t>43.443,00</w:t>
            </w:r>
          </w:p>
        </w:tc>
        <w:tc>
          <w:tcPr>
            <w:tcW w:w="2540" w:type="dxa"/>
            <w:vMerge/>
            <w:tcBorders>
              <w:top w:val="nil"/>
              <w:left w:val="single" w:sz="4" w:space="0" w:color="auto"/>
              <w:bottom w:val="single" w:sz="4" w:space="0" w:color="000000"/>
              <w:right w:val="single" w:sz="4" w:space="0" w:color="auto"/>
            </w:tcBorders>
            <w:vAlign w:val="center"/>
            <w:hideMark/>
          </w:tcPr>
          <w:p w14:paraId="1CAE7F2B" w14:textId="77777777" w:rsidR="001B41A6" w:rsidRDefault="001B41A6">
            <w:pPr>
              <w:rPr>
                <w:szCs w:val="24"/>
                <w:lang w:eastAsia="lt-LT"/>
              </w:rPr>
            </w:pPr>
          </w:p>
        </w:tc>
        <w:tc>
          <w:tcPr>
            <w:tcW w:w="1840" w:type="dxa"/>
            <w:vMerge/>
            <w:tcBorders>
              <w:top w:val="nil"/>
              <w:left w:val="single" w:sz="4" w:space="0" w:color="auto"/>
              <w:bottom w:val="single" w:sz="4" w:space="0" w:color="000000"/>
              <w:right w:val="single" w:sz="4" w:space="0" w:color="auto"/>
            </w:tcBorders>
            <w:vAlign w:val="center"/>
            <w:hideMark/>
          </w:tcPr>
          <w:p w14:paraId="1CAE7F2C"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7F2D"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7F2E"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7F2F"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F30"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F31" w14:textId="77777777" w:rsidR="001B41A6" w:rsidRDefault="001B41A6">
            <w:pPr>
              <w:rPr>
                <w:szCs w:val="24"/>
                <w:lang w:eastAsia="lt-LT"/>
              </w:rPr>
            </w:pPr>
          </w:p>
        </w:tc>
      </w:tr>
      <w:tr w:rsidR="001B41A6" w14:paraId="1CAE7F3F" w14:textId="77777777">
        <w:trPr>
          <w:trHeight w:val="315"/>
        </w:trPr>
        <w:tc>
          <w:tcPr>
            <w:tcW w:w="344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7F33" w14:textId="77777777" w:rsidR="001B41A6" w:rsidRDefault="00E30C2B">
            <w:pPr>
              <w:rPr>
                <w:szCs w:val="24"/>
                <w:lang w:eastAsia="lt-LT"/>
              </w:rPr>
            </w:pPr>
            <w:r>
              <w:rPr>
                <w:szCs w:val="24"/>
                <w:lang w:eastAsia="lt-LT"/>
              </w:rPr>
              <w:t>1.2.6.11 Piliakalnių ir kitų kultūros paveldo vertybių pritaikymas turizmui</w:t>
            </w:r>
          </w:p>
        </w:tc>
        <w:tc>
          <w:tcPr>
            <w:tcW w:w="1600" w:type="dxa"/>
            <w:tcBorders>
              <w:top w:val="nil"/>
              <w:left w:val="nil"/>
              <w:bottom w:val="single" w:sz="4" w:space="0" w:color="auto"/>
              <w:right w:val="single" w:sz="4" w:space="0" w:color="auto"/>
            </w:tcBorders>
            <w:shd w:val="clear" w:color="auto" w:fill="auto"/>
            <w:hideMark/>
          </w:tcPr>
          <w:p w14:paraId="1CAE7F34"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F35" w14:textId="77777777" w:rsidR="001B41A6" w:rsidRDefault="00E30C2B">
            <w:pPr>
              <w:rPr>
                <w:szCs w:val="24"/>
                <w:lang w:eastAsia="lt-LT"/>
              </w:rPr>
            </w:pPr>
            <w:r>
              <w:rPr>
                <w:szCs w:val="24"/>
                <w:lang w:eastAsia="lt-LT"/>
              </w:rPr>
              <w:t>4.000,00</w:t>
            </w:r>
          </w:p>
        </w:tc>
        <w:tc>
          <w:tcPr>
            <w:tcW w:w="1520" w:type="dxa"/>
            <w:tcBorders>
              <w:top w:val="nil"/>
              <w:left w:val="nil"/>
              <w:bottom w:val="single" w:sz="4" w:space="0" w:color="auto"/>
              <w:right w:val="single" w:sz="4" w:space="0" w:color="auto"/>
            </w:tcBorders>
            <w:shd w:val="clear" w:color="auto" w:fill="auto"/>
            <w:hideMark/>
          </w:tcPr>
          <w:p w14:paraId="1CAE7F36" w14:textId="77777777" w:rsidR="001B41A6" w:rsidRDefault="00E30C2B">
            <w:pPr>
              <w:rPr>
                <w:szCs w:val="24"/>
                <w:lang w:eastAsia="lt-LT"/>
              </w:rPr>
            </w:pPr>
            <w:r>
              <w:rPr>
                <w:szCs w:val="24"/>
                <w:lang w:eastAsia="lt-LT"/>
              </w:rPr>
              <w:t>4.000,00</w:t>
            </w:r>
          </w:p>
        </w:tc>
        <w:tc>
          <w:tcPr>
            <w:tcW w:w="1520" w:type="dxa"/>
            <w:tcBorders>
              <w:top w:val="nil"/>
              <w:left w:val="nil"/>
              <w:bottom w:val="single" w:sz="4" w:space="0" w:color="auto"/>
              <w:right w:val="single" w:sz="4" w:space="0" w:color="auto"/>
            </w:tcBorders>
            <w:shd w:val="clear" w:color="auto" w:fill="auto"/>
            <w:hideMark/>
          </w:tcPr>
          <w:p w14:paraId="1CAE7F37" w14:textId="77777777" w:rsidR="001B41A6" w:rsidRDefault="00E30C2B">
            <w:pPr>
              <w:rPr>
                <w:szCs w:val="24"/>
                <w:lang w:eastAsia="lt-LT"/>
              </w:rPr>
            </w:pPr>
            <w:r>
              <w:rPr>
                <w:szCs w:val="24"/>
                <w:lang w:eastAsia="lt-LT"/>
              </w:rPr>
              <w:t>4.000,00</w:t>
            </w:r>
          </w:p>
        </w:tc>
        <w:tc>
          <w:tcPr>
            <w:tcW w:w="2540" w:type="dxa"/>
            <w:vMerge w:val="restart"/>
            <w:tcBorders>
              <w:top w:val="nil"/>
              <w:left w:val="single" w:sz="4" w:space="0" w:color="auto"/>
              <w:bottom w:val="single" w:sz="4" w:space="0" w:color="auto"/>
              <w:right w:val="single" w:sz="4" w:space="0" w:color="auto"/>
            </w:tcBorders>
            <w:shd w:val="clear" w:color="auto" w:fill="auto"/>
            <w:hideMark/>
          </w:tcPr>
          <w:p w14:paraId="1CAE7F38" w14:textId="77777777" w:rsidR="001B41A6" w:rsidRDefault="00E30C2B">
            <w:pPr>
              <w:rPr>
                <w:szCs w:val="24"/>
                <w:lang w:eastAsia="lt-LT"/>
              </w:rPr>
            </w:pPr>
            <w:r>
              <w:rPr>
                <w:szCs w:val="24"/>
                <w:lang w:eastAsia="lt-LT"/>
              </w:rPr>
              <w:t>Sutvarkyti kultūros paveldo objektai</w:t>
            </w:r>
          </w:p>
        </w:tc>
        <w:tc>
          <w:tcPr>
            <w:tcW w:w="1840" w:type="dxa"/>
            <w:vMerge w:val="restart"/>
            <w:tcBorders>
              <w:top w:val="nil"/>
              <w:left w:val="single" w:sz="4" w:space="0" w:color="auto"/>
              <w:bottom w:val="single" w:sz="4" w:space="0" w:color="auto"/>
              <w:right w:val="single" w:sz="4" w:space="0" w:color="auto"/>
            </w:tcBorders>
            <w:shd w:val="clear" w:color="auto" w:fill="auto"/>
            <w:hideMark/>
          </w:tcPr>
          <w:p w14:paraId="1CAE7F39" w14:textId="77777777" w:rsidR="001B41A6" w:rsidRDefault="00E30C2B">
            <w:pPr>
              <w:rPr>
                <w:szCs w:val="24"/>
                <w:lang w:eastAsia="lt-LT"/>
              </w:rPr>
            </w:pPr>
            <w:r>
              <w:rPr>
                <w:szCs w:val="24"/>
                <w:lang w:eastAsia="lt-LT"/>
              </w:rPr>
              <w:t>vnt.</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F3A" w14:textId="77777777" w:rsidR="001B41A6" w:rsidRDefault="00E30C2B">
            <w:pPr>
              <w:rPr>
                <w:szCs w:val="24"/>
                <w:lang w:eastAsia="lt-LT"/>
              </w:rPr>
            </w:pPr>
            <w:r>
              <w:rPr>
                <w:szCs w:val="24"/>
                <w:lang w:eastAsia="lt-LT"/>
              </w:rPr>
              <w:t>5</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F3B" w14:textId="77777777" w:rsidR="001B41A6" w:rsidRDefault="00E30C2B">
            <w:pPr>
              <w:rPr>
                <w:szCs w:val="24"/>
                <w:lang w:eastAsia="lt-LT"/>
              </w:rPr>
            </w:pPr>
            <w:r>
              <w:rPr>
                <w:szCs w:val="24"/>
                <w:lang w:eastAsia="lt-LT"/>
              </w:rPr>
              <w:t>5</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7F3C" w14:textId="77777777" w:rsidR="001B41A6" w:rsidRDefault="00E30C2B">
            <w:pPr>
              <w:rPr>
                <w:szCs w:val="24"/>
                <w:lang w:eastAsia="lt-LT"/>
              </w:rPr>
            </w:pPr>
            <w:r>
              <w:rPr>
                <w:szCs w:val="24"/>
                <w:lang w:eastAsia="lt-LT"/>
              </w:rPr>
              <w:t>5</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F3D" w14:textId="77777777" w:rsidR="001B41A6" w:rsidRDefault="00E30C2B">
            <w:pPr>
              <w:ind w:firstLine="62"/>
              <w:rPr>
                <w:szCs w:val="24"/>
                <w:lang w:eastAsia="lt-LT"/>
              </w:rPr>
            </w:pPr>
            <w:r>
              <w:rPr>
                <w:szCs w:val="24"/>
                <w:lang w:eastAsia="lt-LT"/>
              </w:rPr>
              <w:t>Daiva Stankevičienė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F3E" w14:textId="77777777" w:rsidR="001B41A6" w:rsidRDefault="00E30C2B">
            <w:pPr>
              <w:rPr>
                <w:szCs w:val="24"/>
                <w:lang w:eastAsia="lt-LT"/>
              </w:rPr>
            </w:pPr>
            <w:r>
              <w:rPr>
                <w:szCs w:val="24"/>
                <w:lang w:eastAsia="lt-LT"/>
              </w:rPr>
              <w:t>Architektūros ir urbanistikos skyrius</w:t>
            </w:r>
          </w:p>
        </w:tc>
      </w:tr>
      <w:tr w:rsidR="001B41A6" w14:paraId="1CAE7F4C"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F40"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F41"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F42"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F43"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F44" w14:textId="77777777" w:rsidR="001B41A6" w:rsidRDefault="00E30C2B">
            <w:pPr>
              <w:rPr>
                <w:szCs w:val="24"/>
                <w:lang w:eastAsia="lt-LT"/>
              </w:rPr>
            </w:pPr>
            <w:r>
              <w:rPr>
                <w:szCs w:val="24"/>
                <w:lang w:eastAsia="lt-LT"/>
              </w:rPr>
              <w:t>0,00</w:t>
            </w:r>
          </w:p>
        </w:tc>
        <w:tc>
          <w:tcPr>
            <w:tcW w:w="2540" w:type="dxa"/>
            <w:vMerge/>
            <w:tcBorders>
              <w:top w:val="nil"/>
              <w:left w:val="single" w:sz="4" w:space="0" w:color="auto"/>
              <w:bottom w:val="single" w:sz="4" w:space="0" w:color="auto"/>
              <w:right w:val="single" w:sz="4" w:space="0" w:color="auto"/>
            </w:tcBorders>
            <w:vAlign w:val="center"/>
            <w:hideMark/>
          </w:tcPr>
          <w:p w14:paraId="1CAE7F45" w14:textId="77777777" w:rsidR="001B41A6" w:rsidRDefault="001B41A6">
            <w:pPr>
              <w:rPr>
                <w:szCs w:val="24"/>
                <w:lang w:eastAsia="lt-LT"/>
              </w:rPr>
            </w:pPr>
          </w:p>
        </w:tc>
        <w:tc>
          <w:tcPr>
            <w:tcW w:w="1840" w:type="dxa"/>
            <w:vMerge/>
            <w:tcBorders>
              <w:top w:val="nil"/>
              <w:left w:val="single" w:sz="4" w:space="0" w:color="auto"/>
              <w:bottom w:val="single" w:sz="4" w:space="0" w:color="auto"/>
              <w:right w:val="single" w:sz="4" w:space="0" w:color="auto"/>
            </w:tcBorders>
            <w:vAlign w:val="center"/>
            <w:hideMark/>
          </w:tcPr>
          <w:p w14:paraId="1CAE7F46"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F47"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F48"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7F49"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F4A"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F4B" w14:textId="77777777" w:rsidR="001B41A6" w:rsidRDefault="001B41A6">
            <w:pPr>
              <w:rPr>
                <w:szCs w:val="24"/>
                <w:lang w:eastAsia="lt-LT"/>
              </w:rPr>
            </w:pPr>
          </w:p>
        </w:tc>
      </w:tr>
      <w:tr w:rsidR="001B41A6" w14:paraId="1CAE7F59" w14:textId="77777777">
        <w:trPr>
          <w:trHeight w:val="315"/>
        </w:trPr>
        <w:tc>
          <w:tcPr>
            <w:tcW w:w="3440" w:type="dxa"/>
            <w:vMerge w:val="restart"/>
            <w:tcBorders>
              <w:top w:val="nil"/>
              <w:left w:val="single" w:sz="8" w:space="0" w:color="auto"/>
              <w:bottom w:val="single" w:sz="4" w:space="0" w:color="auto"/>
              <w:right w:val="single" w:sz="4" w:space="0" w:color="auto"/>
            </w:tcBorders>
            <w:shd w:val="clear" w:color="auto" w:fill="auto"/>
            <w:hideMark/>
          </w:tcPr>
          <w:p w14:paraId="1CAE7F4D" w14:textId="77777777" w:rsidR="001B41A6" w:rsidRDefault="00E30C2B">
            <w:pPr>
              <w:rPr>
                <w:szCs w:val="24"/>
                <w:lang w:eastAsia="lt-LT"/>
              </w:rPr>
            </w:pPr>
            <w:r>
              <w:rPr>
                <w:szCs w:val="24"/>
                <w:lang w:eastAsia="lt-LT"/>
              </w:rPr>
              <w:t>1.2.6.13 Senojo Niūronių etnografinio kaimo sodybų išplanavimas, pritaikymas dabartinei turizmo  infrastruktūrai</w:t>
            </w:r>
          </w:p>
        </w:tc>
        <w:tc>
          <w:tcPr>
            <w:tcW w:w="1600" w:type="dxa"/>
            <w:tcBorders>
              <w:top w:val="nil"/>
              <w:left w:val="nil"/>
              <w:bottom w:val="single" w:sz="4" w:space="0" w:color="auto"/>
              <w:right w:val="single" w:sz="4" w:space="0" w:color="auto"/>
            </w:tcBorders>
            <w:shd w:val="clear" w:color="auto" w:fill="auto"/>
            <w:hideMark/>
          </w:tcPr>
          <w:p w14:paraId="1CAE7F4E"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F4F" w14:textId="77777777" w:rsidR="001B41A6" w:rsidRDefault="00E30C2B">
            <w:pPr>
              <w:rPr>
                <w:szCs w:val="24"/>
                <w:lang w:eastAsia="lt-LT"/>
              </w:rPr>
            </w:pPr>
            <w:r>
              <w:rPr>
                <w:szCs w:val="24"/>
                <w:lang w:eastAsia="lt-LT"/>
              </w:rPr>
              <w:t>5.000,00</w:t>
            </w:r>
          </w:p>
        </w:tc>
        <w:tc>
          <w:tcPr>
            <w:tcW w:w="1520" w:type="dxa"/>
            <w:tcBorders>
              <w:top w:val="nil"/>
              <w:left w:val="nil"/>
              <w:bottom w:val="single" w:sz="4" w:space="0" w:color="auto"/>
              <w:right w:val="single" w:sz="4" w:space="0" w:color="auto"/>
            </w:tcBorders>
            <w:shd w:val="clear" w:color="auto" w:fill="auto"/>
            <w:hideMark/>
          </w:tcPr>
          <w:p w14:paraId="1CAE7F50"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F51" w14:textId="77777777" w:rsidR="001B41A6" w:rsidRDefault="00E30C2B">
            <w:pPr>
              <w:rPr>
                <w:szCs w:val="24"/>
                <w:lang w:eastAsia="lt-LT"/>
              </w:rPr>
            </w:pPr>
            <w:r>
              <w:rPr>
                <w:szCs w:val="24"/>
                <w:lang w:eastAsia="lt-LT"/>
              </w:rPr>
              <w:t>0,00</w:t>
            </w:r>
          </w:p>
        </w:tc>
        <w:tc>
          <w:tcPr>
            <w:tcW w:w="2540" w:type="dxa"/>
            <w:vMerge w:val="restart"/>
            <w:tcBorders>
              <w:top w:val="nil"/>
              <w:left w:val="single" w:sz="4" w:space="0" w:color="auto"/>
              <w:bottom w:val="single" w:sz="4" w:space="0" w:color="000000"/>
              <w:right w:val="single" w:sz="4" w:space="0" w:color="auto"/>
            </w:tcBorders>
            <w:shd w:val="clear" w:color="auto" w:fill="auto"/>
            <w:hideMark/>
          </w:tcPr>
          <w:p w14:paraId="1CAE7F52" w14:textId="77777777" w:rsidR="001B41A6" w:rsidRDefault="00E30C2B">
            <w:pPr>
              <w:rPr>
                <w:szCs w:val="24"/>
                <w:lang w:eastAsia="lt-LT"/>
              </w:rPr>
            </w:pPr>
            <w:r>
              <w:rPr>
                <w:szCs w:val="24"/>
                <w:lang w:eastAsia="lt-LT"/>
              </w:rPr>
              <w:t>Sutvarkytas objektas</w:t>
            </w:r>
          </w:p>
        </w:tc>
        <w:tc>
          <w:tcPr>
            <w:tcW w:w="1840" w:type="dxa"/>
            <w:vMerge w:val="restart"/>
            <w:tcBorders>
              <w:top w:val="nil"/>
              <w:left w:val="single" w:sz="4" w:space="0" w:color="auto"/>
              <w:bottom w:val="single" w:sz="4" w:space="0" w:color="000000"/>
              <w:right w:val="single" w:sz="4" w:space="0" w:color="auto"/>
            </w:tcBorders>
            <w:shd w:val="clear" w:color="auto" w:fill="auto"/>
            <w:hideMark/>
          </w:tcPr>
          <w:p w14:paraId="1CAE7F53" w14:textId="77777777" w:rsidR="001B41A6" w:rsidRDefault="00E30C2B">
            <w:pPr>
              <w:rPr>
                <w:szCs w:val="24"/>
                <w:lang w:eastAsia="lt-LT"/>
              </w:rPr>
            </w:pPr>
            <w:r>
              <w:rPr>
                <w:szCs w:val="24"/>
                <w:lang w:eastAsia="lt-LT"/>
              </w:rPr>
              <w:t>%</w:t>
            </w:r>
          </w:p>
        </w:tc>
        <w:tc>
          <w:tcPr>
            <w:tcW w:w="1540" w:type="dxa"/>
            <w:vMerge w:val="restart"/>
            <w:tcBorders>
              <w:top w:val="nil"/>
              <w:left w:val="single" w:sz="4" w:space="0" w:color="auto"/>
              <w:bottom w:val="single" w:sz="4" w:space="0" w:color="000000"/>
              <w:right w:val="single" w:sz="4" w:space="0" w:color="auto"/>
            </w:tcBorders>
            <w:shd w:val="clear" w:color="auto" w:fill="auto"/>
            <w:hideMark/>
          </w:tcPr>
          <w:p w14:paraId="1CAE7F54" w14:textId="77777777" w:rsidR="001B41A6" w:rsidRDefault="00E30C2B">
            <w:pPr>
              <w:rPr>
                <w:szCs w:val="24"/>
                <w:lang w:eastAsia="lt-LT"/>
              </w:rPr>
            </w:pPr>
            <w:r>
              <w:rPr>
                <w:szCs w:val="24"/>
                <w:lang w:eastAsia="lt-LT"/>
              </w:rPr>
              <w:t>70</w:t>
            </w:r>
          </w:p>
        </w:tc>
        <w:tc>
          <w:tcPr>
            <w:tcW w:w="1540" w:type="dxa"/>
            <w:vMerge w:val="restart"/>
            <w:tcBorders>
              <w:top w:val="nil"/>
              <w:left w:val="single" w:sz="4" w:space="0" w:color="auto"/>
              <w:bottom w:val="single" w:sz="4" w:space="0" w:color="000000"/>
              <w:right w:val="single" w:sz="4" w:space="0" w:color="auto"/>
            </w:tcBorders>
            <w:shd w:val="clear" w:color="auto" w:fill="auto"/>
            <w:hideMark/>
          </w:tcPr>
          <w:p w14:paraId="1CAE7F55" w14:textId="77777777" w:rsidR="001B41A6" w:rsidRDefault="00E30C2B">
            <w:pPr>
              <w:rPr>
                <w:szCs w:val="24"/>
                <w:lang w:eastAsia="lt-LT"/>
              </w:rPr>
            </w:pPr>
            <w:r>
              <w:rPr>
                <w:szCs w:val="24"/>
                <w:lang w:eastAsia="lt-LT"/>
              </w:rPr>
              <w:t>0</w:t>
            </w:r>
          </w:p>
        </w:tc>
        <w:tc>
          <w:tcPr>
            <w:tcW w:w="1540" w:type="dxa"/>
            <w:vMerge w:val="restart"/>
            <w:tcBorders>
              <w:top w:val="nil"/>
              <w:left w:val="single" w:sz="4" w:space="0" w:color="auto"/>
              <w:bottom w:val="single" w:sz="4" w:space="0" w:color="000000"/>
              <w:right w:val="single" w:sz="4" w:space="0" w:color="auto"/>
            </w:tcBorders>
            <w:shd w:val="clear" w:color="auto" w:fill="auto"/>
            <w:hideMark/>
          </w:tcPr>
          <w:p w14:paraId="1CAE7F56"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7F57" w14:textId="77777777" w:rsidR="001B41A6" w:rsidRDefault="00E30C2B">
            <w:pPr>
              <w:ind w:firstLine="62"/>
              <w:rPr>
                <w:szCs w:val="24"/>
                <w:lang w:eastAsia="lt-LT"/>
              </w:rPr>
            </w:pPr>
            <w:r>
              <w:rPr>
                <w:szCs w:val="24"/>
                <w:lang w:eastAsia="lt-LT"/>
              </w:rPr>
              <w:t>Alvyta Vitkienė</w:t>
            </w:r>
          </w:p>
        </w:tc>
        <w:tc>
          <w:tcPr>
            <w:tcW w:w="1920" w:type="dxa"/>
            <w:vMerge w:val="restart"/>
            <w:tcBorders>
              <w:top w:val="nil"/>
              <w:left w:val="single" w:sz="4" w:space="0" w:color="auto"/>
              <w:bottom w:val="single" w:sz="4" w:space="0" w:color="auto"/>
              <w:right w:val="single" w:sz="8" w:space="0" w:color="auto"/>
            </w:tcBorders>
            <w:shd w:val="clear" w:color="auto" w:fill="auto"/>
            <w:hideMark/>
          </w:tcPr>
          <w:p w14:paraId="1CAE7F58" w14:textId="77777777" w:rsidR="001B41A6" w:rsidRDefault="00E30C2B">
            <w:pPr>
              <w:rPr>
                <w:szCs w:val="24"/>
                <w:lang w:eastAsia="lt-LT"/>
              </w:rPr>
            </w:pPr>
            <w:r>
              <w:rPr>
                <w:szCs w:val="24"/>
                <w:lang w:eastAsia="lt-LT"/>
              </w:rPr>
              <w:t>Architektūros ir urbanistikos skyrius</w:t>
            </w:r>
          </w:p>
        </w:tc>
      </w:tr>
      <w:tr w:rsidR="001B41A6" w14:paraId="1CAE7F66" w14:textId="77777777">
        <w:trPr>
          <w:trHeight w:val="315"/>
        </w:trPr>
        <w:tc>
          <w:tcPr>
            <w:tcW w:w="3440" w:type="dxa"/>
            <w:vMerge/>
            <w:tcBorders>
              <w:top w:val="nil"/>
              <w:left w:val="single" w:sz="8" w:space="0" w:color="auto"/>
              <w:bottom w:val="single" w:sz="4" w:space="0" w:color="auto"/>
              <w:right w:val="single" w:sz="4" w:space="0" w:color="auto"/>
            </w:tcBorders>
            <w:vAlign w:val="center"/>
            <w:hideMark/>
          </w:tcPr>
          <w:p w14:paraId="1CAE7F5A"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7F5B" w14:textId="77777777" w:rsidR="001B41A6" w:rsidRDefault="00E30C2B">
            <w:pPr>
              <w:rPr>
                <w:szCs w:val="24"/>
                <w:lang w:eastAsia="lt-LT"/>
              </w:rPr>
            </w:pPr>
            <w:r>
              <w:rPr>
                <w:szCs w:val="24"/>
                <w:lang w:eastAsia="lt-LT"/>
              </w:rPr>
              <w:t>ES</w:t>
            </w:r>
          </w:p>
        </w:tc>
        <w:tc>
          <w:tcPr>
            <w:tcW w:w="1520" w:type="dxa"/>
            <w:tcBorders>
              <w:top w:val="nil"/>
              <w:left w:val="nil"/>
              <w:bottom w:val="single" w:sz="4" w:space="0" w:color="auto"/>
              <w:right w:val="single" w:sz="4" w:space="0" w:color="auto"/>
            </w:tcBorders>
            <w:shd w:val="clear" w:color="auto" w:fill="auto"/>
            <w:hideMark/>
          </w:tcPr>
          <w:p w14:paraId="1CAE7F5C" w14:textId="77777777" w:rsidR="001B41A6" w:rsidRDefault="00E30C2B">
            <w:pPr>
              <w:rPr>
                <w:szCs w:val="24"/>
                <w:lang w:eastAsia="lt-LT"/>
              </w:rPr>
            </w:pPr>
            <w:r>
              <w:rPr>
                <w:szCs w:val="24"/>
                <w:lang w:eastAsia="lt-LT"/>
              </w:rPr>
              <w:t>10.0</w:t>
            </w:r>
            <w:r>
              <w:rPr>
                <w:szCs w:val="24"/>
                <w:lang w:eastAsia="lt-LT"/>
              </w:rPr>
              <w:t>00,00</w:t>
            </w:r>
          </w:p>
        </w:tc>
        <w:tc>
          <w:tcPr>
            <w:tcW w:w="1520" w:type="dxa"/>
            <w:tcBorders>
              <w:top w:val="nil"/>
              <w:left w:val="nil"/>
              <w:bottom w:val="single" w:sz="4" w:space="0" w:color="auto"/>
              <w:right w:val="single" w:sz="4" w:space="0" w:color="auto"/>
            </w:tcBorders>
            <w:shd w:val="clear" w:color="auto" w:fill="auto"/>
            <w:hideMark/>
          </w:tcPr>
          <w:p w14:paraId="1CAE7F5D" w14:textId="77777777" w:rsidR="001B41A6" w:rsidRDefault="00E30C2B">
            <w:pPr>
              <w:rPr>
                <w:szCs w:val="24"/>
                <w:lang w:eastAsia="lt-LT"/>
              </w:rPr>
            </w:pPr>
            <w:r>
              <w:rPr>
                <w:szCs w:val="24"/>
                <w:lang w:eastAsia="lt-LT"/>
              </w:rPr>
              <w:t>0,00</w:t>
            </w:r>
          </w:p>
        </w:tc>
        <w:tc>
          <w:tcPr>
            <w:tcW w:w="1520" w:type="dxa"/>
            <w:tcBorders>
              <w:top w:val="nil"/>
              <w:left w:val="nil"/>
              <w:bottom w:val="single" w:sz="4" w:space="0" w:color="auto"/>
              <w:right w:val="single" w:sz="4" w:space="0" w:color="auto"/>
            </w:tcBorders>
            <w:shd w:val="clear" w:color="auto" w:fill="auto"/>
            <w:hideMark/>
          </w:tcPr>
          <w:p w14:paraId="1CAE7F5E" w14:textId="77777777" w:rsidR="001B41A6" w:rsidRDefault="00E30C2B">
            <w:pPr>
              <w:rPr>
                <w:szCs w:val="24"/>
                <w:lang w:eastAsia="lt-LT"/>
              </w:rPr>
            </w:pPr>
            <w:r>
              <w:rPr>
                <w:szCs w:val="24"/>
                <w:lang w:eastAsia="lt-LT"/>
              </w:rPr>
              <w:t>0,00</w:t>
            </w:r>
          </w:p>
        </w:tc>
        <w:tc>
          <w:tcPr>
            <w:tcW w:w="2540" w:type="dxa"/>
            <w:vMerge/>
            <w:tcBorders>
              <w:top w:val="nil"/>
              <w:left w:val="single" w:sz="4" w:space="0" w:color="auto"/>
              <w:bottom w:val="single" w:sz="4" w:space="0" w:color="000000"/>
              <w:right w:val="single" w:sz="4" w:space="0" w:color="auto"/>
            </w:tcBorders>
            <w:vAlign w:val="center"/>
            <w:hideMark/>
          </w:tcPr>
          <w:p w14:paraId="1CAE7F5F" w14:textId="77777777" w:rsidR="001B41A6" w:rsidRDefault="001B41A6">
            <w:pPr>
              <w:rPr>
                <w:szCs w:val="24"/>
                <w:lang w:eastAsia="lt-LT"/>
              </w:rPr>
            </w:pPr>
          </w:p>
        </w:tc>
        <w:tc>
          <w:tcPr>
            <w:tcW w:w="1840" w:type="dxa"/>
            <w:vMerge/>
            <w:tcBorders>
              <w:top w:val="nil"/>
              <w:left w:val="single" w:sz="4" w:space="0" w:color="auto"/>
              <w:bottom w:val="single" w:sz="4" w:space="0" w:color="000000"/>
              <w:right w:val="single" w:sz="4" w:space="0" w:color="auto"/>
            </w:tcBorders>
            <w:vAlign w:val="center"/>
            <w:hideMark/>
          </w:tcPr>
          <w:p w14:paraId="1CAE7F60"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7F61"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7F62"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7F63"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7F64" w14:textId="77777777" w:rsidR="001B41A6" w:rsidRDefault="001B41A6">
            <w:pPr>
              <w:rPr>
                <w:szCs w:val="24"/>
                <w:lang w:eastAsia="lt-LT"/>
              </w:rPr>
            </w:pPr>
          </w:p>
        </w:tc>
        <w:tc>
          <w:tcPr>
            <w:tcW w:w="1920" w:type="dxa"/>
            <w:vMerge/>
            <w:tcBorders>
              <w:top w:val="nil"/>
              <w:left w:val="single" w:sz="4" w:space="0" w:color="auto"/>
              <w:bottom w:val="single" w:sz="4" w:space="0" w:color="auto"/>
              <w:right w:val="single" w:sz="8" w:space="0" w:color="auto"/>
            </w:tcBorders>
            <w:vAlign w:val="center"/>
            <w:hideMark/>
          </w:tcPr>
          <w:p w14:paraId="1CAE7F65" w14:textId="77777777" w:rsidR="001B41A6" w:rsidRDefault="001B41A6">
            <w:pPr>
              <w:rPr>
                <w:szCs w:val="24"/>
                <w:lang w:eastAsia="lt-LT"/>
              </w:rPr>
            </w:pPr>
          </w:p>
        </w:tc>
      </w:tr>
      <w:tr w:rsidR="001B41A6" w14:paraId="1CAE7F73"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F67" w14:textId="77777777" w:rsidR="001B41A6" w:rsidRDefault="00E30C2B">
            <w:pPr>
              <w:rPr>
                <w:szCs w:val="24"/>
                <w:lang w:eastAsia="lt-LT"/>
              </w:rPr>
            </w:pPr>
            <w:r>
              <w:rPr>
                <w:szCs w:val="24"/>
                <w:lang w:eastAsia="lt-LT"/>
              </w:rPr>
              <w:t>1.2.6.15 Viešųjų (įvykio, laidojimo, memorialinės vietos ) kultūros paveldo objektų išsaugojimas</w:t>
            </w:r>
          </w:p>
        </w:tc>
        <w:tc>
          <w:tcPr>
            <w:tcW w:w="1600" w:type="dxa"/>
            <w:tcBorders>
              <w:top w:val="nil"/>
              <w:left w:val="nil"/>
              <w:bottom w:val="single" w:sz="4" w:space="0" w:color="auto"/>
              <w:right w:val="single" w:sz="4" w:space="0" w:color="auto"/>
            </w:tcBorders>
            <w:shd w:val="clear" w:color="auto" w:fill="auto"/>
            <w:hideMark/>
          </w:tcPr>
          <w:p w14:paraId="1CAE7F68"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F69" w14:textId="77777777" w:rsidR="001B41A6" w:rsidRDefault="00E30C2B">
            <w:pPr>
              <w:rPr>
                <w:szCs w:val="24"/>
                <w:lang w:eastAsia="lt-LT"/>
              </w:rPr>
            </w:pPr>
            <w:r>
              <w:rPr>
                <w:szCs w:val="24"/>
                <w:lang w:eastAsia="lt-LT"/>
              </w:rPr>
              <w:t>10.000,00</w:t>
            </w:r>
          </w:p>
        </w:tc>
        <w:tc>
          <w:tcPr>
            <w:tcW w:w="1520" w:type="dxa"/>
            <w:tcBorders>
              <w:top w:val="nil"/>
              <w:left w:val="nil"/>
              <w:bottom w:val="single" w:sz="4" w:space="0" w:color="auto"/>
              <w:right w:val="single" w:sz="4" w:space="0" w:color="auto"/>
            </w:tcBorders>
            <w:shd w:val="clear" w:color="auto" w:fill="auto"/>
            <w:hideMark/>
          </w:tcPr>
          <w:p w14:paraId="1CAE7F6A" w14:textId="77777777" w:rsidR="001B41A6" w:rsidRDefault="00E30C2B">
            <w:pPr>
              <w:rPr>
                <w:szCs w:val="24"/>
                <w:lang w:eastAsia="lt-LT"/>
              </w:rPr>
            </w:pPr>
            <w:r>
              <w:rPr>
                <w:szCs w:val="24"/>
                <w:lang w:eastAsia="lt-LT"/>
              </w:rPr>
              <w:t>10.000,00</w:t>
            </w:r>
          </w:p>
        </w:tc>
        <w:tc>
          <w:tcPr>
            <w:tcW w:w="1520" w:type="dxa"/>
            <w:tcBorders>
              <w:top w:val="nil"/>
              <w:left w:val="nil"/>
              <w:bottom w:val="single" w:sz="4" w:space="0" w:color="auto"/>
              <w:right w:val="single" w:sz="4" w:space="0" w:color="auto"/>
            </w:tcBorders>
            <w:shd w:val="clear" w:color="auto" w:fill="auto"/>
            <w:hideMark/>
          </w:tcPr>
          <w:p w14:paraId="1CAE7F6B" w14:textId="77777777" w:rsidR="001B41A6" w:rsidRDefault="00E30C2B">
            <w:pPr>
              <w:rPr>
                <w:szCs w:val="24"/>
                <w:lang w:eastAsia="lt-LT"/>
              </w:rPr>
            </w:pPr>
            <w:r>
              <w:rPr>
                <w:szCs w:val="24"/>
                <w:lang w:eastAsia="lt-LT"/>
              </w:rPr>
              <w:t>10.000,00</w:t>
            </w:r>
          </w:p>
        </w:tc>
        <w:tc>
          <w:tcPr>
            <w:tcW w:w="2540" w:type="dxa"/>
            <w:tcBorders>
              <w:top w:val="nil"/>
              <w:left w:val="nil"/>
              <w:bottom w:val="single" w:sz="4" w:space="0" w:color="auto"/>
              <w:right w:val="single" w:sz="4" w:space="0" w:color="auto"/>
            </w:tcBorders>
            <w:shd w:val="clear" w:color="auto" w:fill="auto"/>
            <w:hideMark/>
          </w:tcPr>
          <w:p w14:paraId="1CAE7F6C" w14:textId="77777777" w:rsidR="001B41A6" w:rsidRDefault="00E30C2B">
            <w:pPr>
              <w:rPr>
                <w:szCs w:val="24"/>
                <w:lang w:eastAsia="lt-LT"/>
              </w:rPr>
            </w:pPr>
            <w:r>
              <w:rPr>
                <w:szCs w:val="24"/>
                <w:lang w:eastAsia="lt-LT"/>
              </w:rPr>
              <w:t xml:space="preserve">Pritaikytų objektų dalis </w:t>
            </w:r>
          </w:p>
        </w:tc>
        <w:tc>
          <w:tcPr>
            <w:tcW w:w="1840" w:type="dxa"/>
            <w:tcBorders>
              <w:top w:val="nil"/>
              <w:left w:val="nil"/>
              <w:bottom w:val="single" w:sz="4" w:space="0" w:color="auto"/>
              <w:right w:val="single" w:sz="4" w:space="0" w:color="auto"/>
            </w:tcBorders>
            <w:shd w:val="clear" w:color="auto" w:fill="auto"/>
            <w:hideMark/>
          </w:tcPr>
          <w:p w14:paraId="1CAE7F6D"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7F6E" w14:textId="77777777" w:rsidR="001B41A6" w:rsidRDefault="00E30C2B">
            <w:pPr>
              <w:rPr>
                <w:szCs w:val="24"/>
                <w:lang w:eastAsia="lt-LT"/>
              </w:rPr>
            </w:pPr>
            <w:r>
              <w:rPr>
                <w:szCs w:val="24"/>
                <w:lang w:eastAsia="lt-LT"/>
              </w:rPr>
              <w:t>10</w:t>
            </w:r>
          </w:p>
        </w:tc>
        <w:tc>
          <w:tcPr>
            <w:tcW w:w="1540" w:type="dxa"/>
            <w:tcBorders>
              <w:top w:val="nil"/>
              <w:left w:val="nil"/>
              <w:bottom w:val="single" w:sz="4" w:space="0" w:color="auto"/>
              <w:right w:val="single" w:sz="4" w:space="0" w:color="auto"/>
            </w:tcBorders>
            <w:shd w:val="clear" w:color="auto" w:fill="auto"/>
            <w:hideMark/>
          </w:tcPr>
          <w:p w14:paraId="1CAE7F6F" w14:textId="77777777" w:rsidR="001B41A6" w:rsidRDefault="00E30C2B">
            <w:pPr>
              <w:rPr>
                <w:szCs w:val="24"/>
                <w:lang w:eastAsia="lt-LT"/>
              </w:rPr>
            </w:pPr>
            <w:r>
              <w:rPr>
                <w:szCs w:val="24"/>
                <w:lang w:eastAsia="lt-LT"/>
              </w:rPr>
              <w:t>10</w:t>
            </w:r>
          </w:p>
        </w:tc>
        <w:tc>
          <w:tcPr>
            <w:tcW w:w="1540" w:type="dxa"/>
            <w:tcBorders>
              <w:top w:val="nil"/>
              <w:left w:val="nil"/>
              <w:bottom w:val="single" w:sz="4" w:space="0" w:color="auto"/>
              <w:right w:val="single" w:sz="4" w:space="0" w:color="auto"/>
            </w:tcBorders>
            <w:shd w:val="clear" w:color="auto" w:fill="auto"/>
            <w:hideMark/>
          </w:tcPr>
          <w:p w14:paraId="1CAE7F70" w14:textId="77777777" w:rsidR="001B41A6" w:rsidRDefault="00E30C2B">
            <w:pPr>
              <w:rPr>
                <w:szCs w:val="24"/>
                <w:lang w:eastAsia="lt-LT"/>
              </w:rPr>
            </w:pPr>
            <w:r>
              <w:rPr>
                <w:szCs w:val="24"/>
                <w:lang w:eastAsia="lt-LT"/>
              </w:rPr>
              <w:t>10</w:t>
            </w:r>
          </w:p>
        </w:tc>
        <w:tc>
          <w:tcPr>
            <w:tcW w:w="1750" w:type="dxa"/>
            <w:tcBorders>
              <w:top w:val="nil"/>
              <w:left w:val="nil"/>
              <w:bottom w:val="single" w:sz="4" w:space="0" w:color="auto"/>
              <w:right w:val="single" w:sz="4" w:space="0" w:color="auto"/>
            </w:tcBorders>
            <w:shd w:val="clear" w:color="auto" w:fill="auto"/>
            <w:hideMark/>
          </w:tcPr>
          <w:p w14:paraId="1CAE7F71" w14:textId="77777777" w:rsidR="001B41A6" w:rsidRDefault="00E30C2B">
            <w:pPr>
              <w:ind w:firstLine="62"/>
              <w:rPr>
                <w:szCs w:val="24"/>
                <w:lang w:eastAsia="lt-LT"/>
              </w:rPr>
            </w:pPr>
            <w:r>
              <w:rPr>
                <w:szCs w:val="24"/>
                <w:lang w:eastAsia="lt-LT"/>
              </w:rPr>
              <w:t>Daiva Stankevičienė</w:t>
            </w:r>
          </w:p>
        </w:tc>
        <w:tc>
          <w:tcPr>
            <w:tcW w:w="1920" w:type="dxa"/>
            <w:tcBorders>
              <w:top w:val="nil"/>
              <w:left w:val="nil"/>
              <w:bottom w:val="single" w:sz="4" w:space="0" w:color="auto"/>
              <w:right w:val="single" w:sz="8" w:space="0" w:color="auto"/>
            </w:tcBorders>
            <w:shd w:val="clear" w:color="auto" w:fill="auto"/>
            <w:hideMark/>
          </w:tcPr>
          <w:p w14:paraId="1CAE7F72" w14:textId="77777777" w:rsidR="001B41A6" w:rsidRDefault="00E30C2B">
            <w:pPr>
              <w:rPr>
                <w:szCs w:val="24"/>
                <w:lang w:eastAsia="lt-LT"/>
              </w:rPr>
            </w:pPr>
            <w:r>
              <w:rPr>
                <w:szCs w:val="24"/>
                <w:lang w:eastAsia="lt-LT"/>
              </w:rPr>
              <w:t xml:space="preserve">Architektūros ir urbanistikos skyrius </w:t>
            </w:r>
          </w:p>
        </w:tc>
      </w:tr>
      <w:tr w:rsidR="001B41A6" w14:paraId="1CAE7F80" w14:textId="77777777">
        <w:trPr>
          <w:trHeight w:val="945"/>
        </w:trPr>
        <w:tc>
          <w:tcPr>
            <w:tcW w:w="3440" w:type="dxa"/>
            <w:tcBorders>
              <w:top w:val="nil"/>
              <w:left w:val="single" w:sz="8" w:space="0" w:color="auto"/>
              <w:bottom w:val="single" w:sz="4" w:space="0" w:color="auto"/>
              <w:right w:val="single" w:sz="4" w:space="0" w:color="auto"/>
            </w:tcBorders>
            <w:shd w:val="clear" w:color="auto" w:fill="auto"/>
            <w:hideMark/>
          </w:tcPr>
          <w:p w14:paraId="1CAE7F74" w14:textId="77777777" w:rsidR="001B41A6" w:rsidRDefault="00E30C2B">
            <w:pPr>
              <w:rPr>
                <w:szCs w:val="24"/>
                <w:lang w:eastAsia="lt-LT"/>
              </w:rPr>
            </w:pPr>
            <w:r>
              <w:rPr>
                <w:szCs w:val="24"/>
                <w:lang w:eastAsia="lt-LT"/>
              </w:rPr>
              <w:t>1.2.7.06 Žemės sklypų visuomenės poreikiams paėmimas, dokumentų rengimas</w:t>
            </w:r>
          </w:p>
        </w:tc>
        <w:tc>
          <w:tcPr>
            <w:tcW w:w="1600" w:type="dxa"/>
            <w:tcBorders>
              <w:top w:val="nil"/>
              <w:left w:val="nil"/>
              <w:bottom w:val="single" w:sz="4" w:space="0" w:color="auto"/>
              <w:right w:val="single" w:sz="4" w:space="0" w:color="auto"/>
            </w:tcBorders>
            <w:shd w:val="clear" w:color="auto" w:fill="auto"/>
            <w:hideMark/>
          </w:tcPr>
          <w:p w14:paraId="1CAE7F75" w14:textId="77777777" w:rsidR="001B41A6" w:rsidRDefault="00E30C2B">
            <w:pPr>
              <w:rPr>
                <w:szCs w:val="24"/>
                <w:lang w:eastAsia="lt-LT"/>
              </w:rPr>
            </w:pPr>
            <w:r>
              <w:rPr>
                <w:szCs w:val="24"/>
                <w:lang w:eastAsia="lt-LT"/>
              </w:rPr>
              <w:t>SB</w:t>
            </w:r>
          </w:p>
        </w:tc>
        <w:tc>
          <w:tcPr>
            <w:tcW w:w="1520" w:type="dxa"/>
            <w:tcBorders>
              <w:top w:val="nil"/>
              <w:left w:val="nil"/>
              <w:bottom w:val="single" w:sz="4" w:space="0" w:color="auto"/>
              <w:right w:val="single" w:sz="4" w:space="0" w:color="auto"/>
            </w:tcBorders>
            <w:shd w:val="clear" w:color="auto" w:fill="auto"/>
            <w:hideMark/>
          </w:tcPr>
          <w:p w14:paraId="1CAE7F76" w14:textId="77777777" w:rsidR="001B41A6" w:rsidRDefault="00E30C2B">
            <w:pPr>
              <w:rPr>
                <w:szCs w:val="24"/>
                <w:lang w:eastAsia="lt-LT"/>
              </w:rPr>
            </w:pPr>
            <w:r>
              <w:rPr>
                <w:szCs w:val="24"/>
                <w:lang w:eastAsia="lt-LT"/>
              </w:rPr>
              <w:t>30.000,00</w:t>
            </w:r>
          </w:p>
        </w:tc>
        <w:tc>
          <w:tcPr>
            <w:tcW w:w="1520" w:type="dxa"/>
            <w:tcBorders>
              <w:top w:val="nil"/>
              <w:left w:val="nil"/>
              <w:bottom w:val="single" w:sz="4" w:space="0" w:color="auto"/>
              <w:right w:val="single" w:sz="4" w:space="0" w:color="auto"/>
            </w:tcBorders>
            <w:shd w:val="clear" w:color="auto" w:fill="auto"/>
            <w:noWrap/>
            <w:hideMark/>
          </w:tcPr>
          <w:p w14:paraId="1CAE7F77" w14:textId="77777777" w:rsidR="001B41A6" w:rsidRDefault="00E30C2B">
            <w:pPr>
              <w:rPr>
                <w:szCs w:val="24"/>
                <w:lang w:eastAsia="lt-LT"/>
              </w:rPr>
            </w:pPr>
            <w:r>
              <w:rPr>
                <w:szCs w:val="24"/>
                <w:lang w:eastAsia="lt-LT"/>
              </w:rPr>
              <w:t>20.000,00</w:t>
            </w:r>
          </w:p>
        </w:tc>
        <w:tc>
          <w:tcPr>
            <w:tcW w:w="1520" w:type="dxa"/>
            <w:tcBorders>
              <w:top w:val="nil"/>
              <w:left w:val="nil"/>
              <w:bottom w:val="single" w:sz="4" w:space="0" w:color="auto"/>
              <w:right w:val="single" w:sz="4" w:space="0" w:color="auto"/>
            </w:tcBorders>
            <w:shd w:val="clear" w:color="auto" w:fill="auto"/>
            <w:noWrap/>
            <w:hideMark/>
          </w:tcPr>
          <w:p w14:paraId="1CAE7F78" w14:textId="77777777" w:rsidR="001B41A6" w:rsidRDefault="00E30C2B">
            <w:pPr>
              <w:rPr>
                <w:szCs w:val="24"/>
                <w:lang w:eastAsia="lt-LT"/>
              </w:rPr>
            </w:pPr>
            <w:r>
              <w:rPr>
                <w:szCs w:val="24"/>
                <w:lang w:eastAsia="lt-LT"/>
              </w:rPr>
              <w:t>20.000,00</w:t>
            </w:r>
          </w:p>
        </w:tc>
        <w:tc>
          <w:tcPr>
            <w:tcW w:w="2540" w:type="dxa"/>
            <w:tcBorders>
              <w:top w:val="nil"/>
              <w:left w:val="nil"/>
              <w:bottom w:val="single" w:sz="4" w:space="0" w:color="auto"/>
              <w:right w:val="single" w:sz="4" w:space="0" w:color="auto"/>
            </w:tcBorders>
            <w:shd w:val="clear" w:color="auto" w:fill="auto"/>
            <w:hideMark/>
          </w:tcPr>
          <w:p w14:paraId="1CAE7F79" w14:textId="77777777" w:rsidR="001B41A6" w:rsidRDefault="00E30C2B">
            <w:pPr>
              <w:rPr>
                <w:szCs w:val="24"/>
                <w:lang w:eastAsia="lt-LT"/>
              </w:rPr>
            </w:pPr>
            <w:r>
              <w:rPr>
                <w:szCs w:val="24"/>
                <w:lang w:eastAsia="lt-LT"/>
              </w:rPr>
              <w:t>Paimti visuomenės poreikiams sklypai</w:t>
            </w:r>
          </w:p>
        </w:tc>
        <w:tc>
          <w:tcPr>
            <w:tcW w:w="1840" w:type="dxa"/>
            <w:tcBorders>
              <w:top w:val="nil"/>
              <w:left w:val="nil"/>
              <w:bottom w:val="single" w:sz="4" w:space="0" w:color="auto"/>
              <w:right w:val="single" w:sz="4" w:space="0" w:color="auto"/>
            </w:tcBorders>
            <w:shd w:val="clear" w:color="auto" w:fill="auto"/>
            <w:hideMark/>
          </w:tcPr>
          <w:p w14:paraId="1CAE7F7A"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noWrap/>
            <w:hideMark/>
          </w:tcPr>
          <w:p w14:paraId="1CAE7F7B"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noWrap/>
            <w:hideMark/>
          </w:tcPr>
          <w:p w14:paraId="1CAE7F7C"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noWrap/>
            <w:hideMark/>
          </w:tcPr>
          <w:p w14:paraId="1CAE7F7D" w14:textId="77777777" w:rsidR="001B41A6" w:rsidRDefault="00E30C2B">
            <w:pPr>
              <w:rPr>
                <w:szCs w:val="24"/>
                <w:lang w:eastAsia="lt-LT"/>
              </w:rPr>
            </w:pPr>
            <w:r>
              <w:rPr>
                <w:szCs w:val="24"/>
                <w:lang w:eastAsia="lt-LT"/>
              </w:rPr>
              <w:t>1</w:t>
            </w:r>
          </w:p>
        </w:tc>
        <w:tc>
          <w:tcPr>
            <w:tcW w:w="1750" w:type="dxa"/>
            <w:tcBorders>
              <w:top w:val="nil"/>
              <w:left w:val="nil"/>
              <w:bottom w:val="single" w:sz="4" w:space="0" w:color="auto"/>
              <w:right w:val="single" w:sz="4" w:space="0" w:color="auto"/>
            </w:tcBorders>
            <w:shd w:val="clear" w:color="auto" w:fill="auto"/>
            <w:hideMark/>
          </w:tcPr>
          <w:p w14:paraId="1CAE7F7E" w14:textId="77777777" w:rsidR="001B41A6" w:rsidRDefault="00E30C2B">
            <w:pPr>
              <w:ind w:firstLine="62"/>
              <w:rPr>
                <w:szCs w:val="24"/>
                <w:lang w:eastAsia="lt-LT"/>
              </w:rPr>
            </w:pPr>
            <w:r>
              <w:rPr>
                <w:szCs w:val="24"/>
                <w:lang w:eastAsia="lt-LT"/>
              </w:rPr>
              <w:t>Rima Budreikienė</w:t>
            </w:r>
          </w:p>
        </w:tc>
        <w:tc>
          <w:tcPr>
            <w:tcW w:w="1920" w:type="dxa"/>
            <w:tcBorders>
              <w:top w:val="nil"/>
              <w:left w:val="nil"/>
              <w:bottom w:val="single" w:sz="4" w:space="0" w:color="auto"/>
              <w:right w:val="single" w:sz="8" w:space="0" w:color="auto"/>
            </w:tcBorders>
            <w:shd w:val="clear" w:color="auto" w:fill="auto"/>
            <w:hideMark/>
          </w:tcPr>
          <w:p w14:paraId="1CAE7F7F" w14:textId="77777777" w:rsidR="001B41A6" w:rsidRDefault="00E30C2B">
            <w:pPr>
              <w:rPr>
                <w:szCs w:val="24"/>
                <w:lang w:eastAsia="lt-LT"/>
              </w:rPr>
            </w:pPr>
            <w:r>
              <w:rPr>
                <w:szCs w:val="24"/>
                <w:lang w:eastAsia="lt-LT"/>
              </w:rPr>
              <w:t>Architektūros ir urbanistikos skyrius</w:t>
            </w:r>
          </w:p>
        </w:tc>
      </w:tr>
      <w:tr w:rsidR="001B41A6" w14:paraId="1CAE7F8D" w14:textId="77777777">
        <w:trPr>
          <w:trHeight w:val="960"/>
        </w:trPr>
        <w:tc>
          <w:tcPr>
            <w:tcW w:w="3440" w:type="dxa"/>
            <w:tcBorders>
              <w:top w:val="nil"/>
              <w:left w:val="single" w:sz="8" w:space="0" w:color="auto"/>
              <w:bottom w:val="single" w:sz="8" w:space="0" w:color="auto"/>
              <w:right w:val="single" w:sz="4" w:space="0" w:color="auto"/>
            </w:tcBorders>
            <w:shd w:val="clear" w:color="auto" w:fill="auto"/>
            <w:hideMark/>
          </w:tcPr>
          <w:p w14:paraId="1CAE7F81" w14:textId="77777777" w:rsidR="001B41A6" w:rsidRDefault="00E30C2B">
            <w:pPr>
              <w:rPr>
                <w:szCs w:val="24"/>
                <w:lang w:eastAsia="lt-LT"/>
              </w:rPr>
            </w:pPr>
            <w:r>
              <w:rPr>
                <w:szCs w:val="24"/>
                <w:lang w:eastAsia="lt-LT"/>
              </w:rPr>
              <w:t>1.2.7.07 Žemės sklypų suformavimo, kadastrinių</w:t>
            </w:r>
            <w:r>
              <w:rPr>
                <w:szCs w:val="24"/>
                <w:lang w:eastAsia="lt-LT"/>
              </w:rPr>
              <w:t xml:space="preserve"> matavimų ir topografinių darbų atlikimas</w:t>
            </w:r>
          </w:p>
        </w:tc>
        <w:tc>
          <w:tcPr>
            <w:tcW w:w="1600" w:type="dxa"/>
            <w:tcBorders>
              <w:top w:val="nil"/>
              <w:left w:val="nil"/>
              <w:bottom w:val="single" w:sz="8" w:space="0" w:color="auto"/>
              <w:right w:val="single" w:sz="4" w:space="0" w:color="auto"/>
            </w:tcBorders>
            <w:shd w:val="clear" w:color="auto" w:fill="auto"/>
            <w:hideMark/>
          </w:tcPr>
          <w:p w14:paraId="1CAE7F82" w14:textId="77777777" w:rsidR="001B41A6" w:rsidRDefault="00E30C2B">
            <w:pPr>
              <w:rPr>
                <w:szCs w:val="24"/>
                <w:lang w:eastAsia="lt-LT"/>
              </w:rPr>
            </w:pPr>
            <w:r>
              <w:rPr>
                <w:szCs w:val="24"/>
                <w:lang w:eastAsia="lt-LT"/>
              </w:rPr>
              <w:t>SB</w:t>
            </w:r>
          </w:p>
        </w:tc>
        <w:tc>
          <w:tcPr>
            <w:tcW w:w="1520" w:type="dxa"/>
            <w:tcBorders>
              <w:top w:val="nil"/>
              <w:left w:val="nil"/>
              <w:bottom w:val="single" w:sz="8" w:space="0" w:color="auto"/>
              <w:right w:val="single" w:sz="4" w:space="0" w:color="auto"/>
            </w:tcBorders>
            <w:shd w:val="clear" w:color="auto" w:fill="auto"/>
            <w:hideMark/>
          </w:tcPr>
          <w:p w14:paraId="1CAE7F83" w14:textId="77777777" w:rsidR="001B41A6" w:rsidRDefault="00E30C2B">
            <w:pPr>
              <w:rPr>
                <w:szCs w:val="24"/>
                <w:lang w:eastAsia="lt-LT"/>
              </w:rPr>
            </w:pPr>
            <w:r>
              <w:rPr>
                <w:szCs w:val="24"/>
                <w:lang w:eastAsia="lt-LT"/>
              </w:rPr>
              <w:t>30.000,00</w:t>
            </w:r>
          </w:p>
        </w:tc>
        <w:tc>
          <w:tcPr>
            <w:tcW w:w="1520" w:type="dxa"/>
            <w:tcBorders>
              <w:top w:val="nil"/>
              <w:left w:val="nil"/>
              <w:bottom w:val="single" w:sz="8" w:space="0" w:color="auto"/>
              <w:right w:val="single" w:sz="4" w:space="0" w:color="auto"/>
            </w:tcBorders>
            <w:shd w:val="clear" w:color="auto" w:fill="auto"/>
            <w:hideMark/>
          </w:tcPr>
          <w:p w14:paraId="1CAE7F84" w14:textId="77777777" w:rsidR="001B41A6" w:rsidRDefault="00E30C2B">
            <w:pPr>
              <w:rPr>
                <w:szCs w:val="24"/>
                <w:lang w:eastAsia="lt-LT"/>
              </w:rPr>
            </w:pPr>
            <w:r>
              <w:rPr>
                <w:szCs w:val="24"/>
                <w:lang w:eastAsia="lt-LT"/>
              </w:rPr>
              <w:t>20.000,00</w:t>
            </w:r>
          </w:p>
        </w:tc>
        <w:tc>
          <w:tcPr>
            <w:tcW w:w="1520" w:type="dxa"/>
            <w:tcBorders>
              <w:top w:val="nil"/>
              <w:left w:val="nil"/>
              <w:bottom w:val="single" w:sz="8" w:space="0" w:color="auto"/>
              <w:right w:val="single" w:sz="4" w:space="0" w:color="auto"/>
            </w:tcBorders>
            <w:shd w:val="clear" w:color="auto" w:fill="auto"/>
            <w:hideMark/>
          </w:tcPr>
          <w:p w14:paraId="1CAE7F85" w14:textId="77777777" w:rsidR="001B41A6" w:rsidRDefault="00E30C2B">
            <w:pPr>
              <w:rPr>
                <w:szCs w:val="24"/>
                <w:lang w:eastAsia="lt-LT"/>
              </w:rPr>
            </w:pPr>
            <w:r>
              <w:rPr>
                <w:szCs w:val="24"/>
                <w:lang w:eastAsia="lt-LT"/>
              </w:rPr>
              <w:t>20.000,00</w:t>
            </w:r>
          </w:p>
        </w:tc>
        <w:tc>
          <w:tcPr>
            <w:tcW w:w="2540" w:type="dxa"/>
            <w:tcBorders>
              <w:top w:val="nil"/>
              <w:left w:val="nil"/>
              <w:bottom w:val="single" w:sz="8" w:space="0" w:color="auto"/>
              <w:right w:val="single" w:sz="4" w:space="0" w:color="auto"/>
            </w:tcBorders>
            <w:shd w:val="clear" w:color="auto" w:fill="auto"/>
            <w:hideMark/>
          </w:tcPr>
          <w:p w14:paraId="1CAE7F86" w14:textId="77777777" w:rsidR="001B41A6" w:rsidRDefault="00E30C2B">
            <w:pPr>
              <w:rPr>
                <w:szCs w:val="24"/>
                <w:lang w:eastAsia="lt-LT"/>
              </w:rPr>
            </w:pPr>
            <w:r>
              <w:rPr>
                <w:szCs w:val="24"/>
                <w:lang w:eastAsia="lt-LT"/>
              </w:rPr>
              <w:t>Pamatuotų teritorijų skaičius</w:t>
            </w:r>
          </w:p>
        </w:tc>
        <w:tc>
          <w:tcPr>
            <w:tcW w:w="1840" w:type="dxa"/>
            <w:tcBorders>
              <w:top w:val="nil"/>
              <w:left w:val="nil"/>
              <w:bottom w:val="single" w:sz="8" w:space="0" w:color="auto"/>
              <w:right w:val="single" w:sz="4" w:space="0" w:color="auto"/>
            </w:tcBorders>
            <w:shd w:val="clear" w:color="auto" w:fill="auto"/>
            <w:hideMark/>
          </w:tcPr>
          <w:p w14:paraId="1CAE7F87" w14:textId="77777777" w:rsidR="001B41A6" w:rsidRDefault="00E30C2B">
            <w:pPr>
              <w:rPr>
                <w:szCs w:val="24"/>
                <w:lang w:eastAsia="lt-LT"/>
              </w:rPr>
            </w:pPr>
            <w:r>
              <w:rPr>
                <w:szCs w:val="24"/>
                <w:lang w:eastAsia="lt-LT"/>
              </w:rPr>
              <w:t>vnt.</w:t>
            </w:r>
          </w:p>
        </w:tc>
        <w:tc>
          <w:tcPr>
            <w:tcW w:w="1540" w:type="dxa"/>
            <w:tcBorders>
              <w:top w:val="nil"/>
              <w:left w:val="nil"/>
              <w:bottom w:val="single" w:sz="8" w:space="0" w:color="auto"/>
              <w:right w:val="single" w:sz="4" w:space="0" w:color="auto"/>
            </w:tcBorders>
            <w:shd w:val="clear" w:color="auto" w:fill="auto"/>
            <w:hideMark/>
          </w:tcPr>
          <w:p w14:paraId="1CAE7F88" w14:textId="77777777" w:rsidR="001B41A6" w:rsidRDefault="00E30C2B">
            <w:pPr>
              <w:rPr>
                <w:szCs w:val="24"/>
                <w:lang w:eastAsia="lt-LT"/>
              </w:rPr>
            </w:pPr>
            <w:r>
              <w:rPr>
                <w:szCs w:val="24"/>
                <w:lang w:eastAsia="lt-LT"/>
              </w:rPr>
              <w:t>10</w:t>
            </w:r>
          </w:p>
        </w:tc>
        <w:tc>
          <w:tcPr>
            <w:tcW w:w="1540" w:type="dxa"/>
            <w:tcBorders>
              <w:top w:val="nil"/>
              <w:left w:val="nil"/>
              <w:bottom w:val="single" w:sz="8" w:space="0" w:color="auto"/>
              <w:right w:val="single" w:sz="4" w:space="0" w:color="auto"/>
            </w:tcBorders>
            <w:shd w:val="clear" w:color="auto" w:fill="auto"/>
            <w:hideMark/>
          </w:tcPr>
          <w:p w14:paraId="1CAE7F89" w14:textId="77777777" w:rsidR="001B41A6" w:rsidRDefault="00E30C2B">
            <w:pPr>
              <w:rPr>
                <w:szCs w:val="24"/>
                <w:lang w:eastAsia="lt-LT"/>
              </w:rPr>
            </w:pPr>
            <w:r>
              <w:rPr>
                <w:szCs w:val="24"/>
                <w:lang w:eastAsia="lt-LT"/>
              </w:rPr>
              <w:t>10</w:t>
            </w:r>
          </w:p>
        </w:tc>
        <w:tc>
          <w:tcPr>
            <w:tcW w:w="1540" w:type="dxa"/>
            <w:tcBorders>
              <w:top w:val="nil"/>
              <w:left w:val="nil"/>
              <w:bottom w:val="single" w:sz="8" w:space="0" w:color="auto"/>
              <w:right w:val="single" w:sz="4" w:space="0" w:color="auto"/>
            </w:tcBorders>
            <w:shd w:val="clear" w:color="auto" w:fill="auto"/>
            <w:hideMark/>
          </w:tcPr>
          <w:p w14:paraId="1CAE7F8A" w14:textId="77777777" w:rsidR="001B41A6" w:rsidRDefault="00E30C2B">
            <w:pPr>
              <w:rPr>
                <w:szCs w:val="24"/>
                <w:lang w:eastAsia="lt-LT"/>
              </w:rPr>
            </w:pPr>
            <w:r>
              <w:rPr>
                <w:szCs w:val="24"/>
                <w:lang w:eastAsia="lt-LT"/>
              </w:rPr>
              <w:t>10</w:t>
            </w:r>
          </w:p>
        </w:tc>
        <w:tc>
          <w:tcPr>
            <w:tcW w:w="1750" w:type="dxa"/>
            <w:tcBorders>
              <w:top w:val="nil"/>
              <w:left w:val="nil"/>
              <w:bottom w:val="single" w:sz="8" w:space="0" w:color="auto"/>
              <w:right w:val="single" w:sz="4" w:space="0" w:color="auto"/>
            </w:tcBorders>
            <w:shd w:val="clear" w:color="auto" w:fill="auto"/>
            <w:hideMark/>
          </w:tcPr>
          <w:p w14:paraId="1CAE7F8B" w14:textId="77777777" w:rsidR="001B41A6" w:rsidRDefault="00E30C2B">
            <w:pPr>
              <w:ind w:firstLine="62"/>
              <w:rPr>
                <w:szCs w:val="24"/>
                <w:lang w:eastAsia="lt-LT"/>
              </w:rPr>
            </w:pPr>
            <w:r>
              <w:rPr>
                <w:szCs w:val="24"/>
                <w:lang w:eastAsia="lt-LT"/>
              </w:rPr>
              <w:t>Rima Budreikienė</w:t>
            </w:r>
          </w:p>
        </w:tc>
        <w:tc>
          <w:tcPr>
            <w:tcW w:w="1920" w:type="dxa"/>
            <w:tcBorders>
              <w:top w:val="nil"/>
              <w:left w:val="nil"/>
              <w:bottom w:val="single" w:sz="8" w:space="0" w:color="auto"/>
              <w:right w:val="single" w:sz="8" w:space="0" w:color="auto"/>
            </w:tcBorders>
            <w:shd w:val="clear" w:color="auto" w:fill="auto"/>
            <w:hideMark/>
          </w:tcPr>
          <w:p w14:paraId="1CAE7F8C" w14:textId="77777777" w:rsidR="001B41A6" w:rsidRDefault="00E30C2B">
            <w:pPr>
              <w:rPr>
                <w:szCs w:val="24"/>
                <w:lang w:eastAsia="lt-LT"/>
              </w:rPr>
            </w:pPr>
            <w:r>
              <w:rPr>
                <w:szCs w:val="24"/>
                <w:lang w:eastAsia="lt-LT"/>
              </w:rPr>
              <w:t>Architektūros ir urbanistikos skyrius</w:t>
            </w:r>
          </w:p>
        </w:tc>
      </w:tr>
      <w:tr w:rsidR="001B41A6" w14:paraId="1CAE7F93" w14:textId="77777777">
        <w:trPr>
          <w:trHeight w:val="330"/>
        </w:trPr>
        <w:tc>
          <w:tcPr>
            <w:tcW w:w="5040" w:type="dxa"/>
            <w:gridSpan w:val="2"/>
            <w:tcBorders>
              <w:top w:val="nil"/>
              <w:left w:val="single" w:sz="8" w:space="0" w:color="auto"/>
              <w:bottom w:val="single" w:sz="8" w:space="0" w:color="auto"/>
              <w:right w:val="single" w:sz="4" w:space="0" w:color="000000"/>
            </w:tcBorders>
            <w:shd w:val="clear" w:color="auto" w:fill="auto"/>
            <w:hideMark/>
          </w:tcPr>
          <w:p w14:paraId="1CAE7F8E" w14:textId="77777777" w:rsidR="001B41A6" w:rsidRDefault="00E30C2B">
            <w:pPr>
              <w:jc w:val="right"/>
              <w:rPr>
                <w:szCs w:val="24"/>
                <w:lang w:eastAsia="lt-LT"/>
              </w:rPr>
            </w:pPr>
            <w:r>
              <w:rPr>
                <w:szCs w:val="24"/>
                <w:lang w:eastAsia="lt-LT"/>
              </w:rPr>
              <w:t>Iš viso programai:</w:t>
            </w:r>
          </w:p>
        </w:tc>
        <w:tc>
          <w:tcPr>
            <w:tcW w:w="1520" w:type="dxa"/>
            <w:tcBorders>
              <w:top w:val="nil"/>
              <w:left w:val="nil"/>
              <w:bottom w:val="single" w:sz="8" w:space="0" w:color="auto"/>
              <w:right w:val="single" w:sz="4" w:space="0" w:color="auto"/>
            </w:tcBorders>
            <w:shd w:val="clear" w:color="auto" w:fill="auto"/>
            <w:hideMark/>
          </w:tcPr>
          <w:p w14:paraId="1CAE7F8F" w14:textId="77777777" w:rsidR="001B41A6" w:rsidRDefault="00E30C2B">
            <w:pPr>
              <w:rPr>
                <w:szCs w:val="24"/>
                <w:lang w:eastAsia="lt-LT"/>
              </w:rPr>
            </w:pPr>
            <w:r>
              <w:rPr>
                <w:szCs w:val="24"/>
                <w:lang w:eastAsia="lt-LT"/>
              </w:rPr>
              <w:t>5.899.689,18</w:t>
            </w:r>
          </w:p>
        </w:tc>
        <w:tc>
          <w:tcPr>
            <w:tcW w:w="1520" w:type="dxa"/>
            <w:tcBorders>
              <w:top w:val="nil"/>
              <w:left w:val="nil"/>
              <w:bottom w:val="single" w:sz="8" w:space="0" w:color="auto"/>
              <w:right w:val="single" w:sz="4" w:space="0" w:color="auto"/>
            </w:tcBorders>
            <w:shd w:val="clear" w:color="auto" w:fill="auto"/>
            <w:hideMark/>
          </w:tcPr>
          <w:p w14:paraId="1CAE7F90" w14:textId="77777777" w:rsidR="001B41A6" w:rsidRDefault="00E30C2B">
            <w:pPr>
              <w:rPr>
                <w:szCs w:val="24"/>
                <w:lang w:eastAsia="lt-LT"/>
              </w:rPr>
            </w:pPr>
            <w:r>
              <w:rPr>
                <w:szCs w:val="24"/>
                <w:lang w:eastAsia="lt-LT"/>
              </w:rPr>
              <w:t>3.710.159,84</w:t>
            </w:r>
          </w:p>
        </w:tc>
        <w:tc>
          <w:tcPr>
            <w:tcW w:w="1520" w:type="dxa"/>
            <w:tcBorders>
              <w:top w:val="nil"/>
              <w:left w:val="nil"/>
              <w:bottom w:val="single" w:sz="8" w:space="0" w:color="auto"/>
              <w:right w:val="single" w:sz="4" w:space="0" w:color="auto"/>
            </w:tcBorders>
            <w:shd w:val="clear" w:color="auto" w:fill="auto"/>
            <w:hideMark/>
          </w:tcPr>
          <w:p w14:paraId="1CAE7F91" w14:textId="77777777" w:rsidR="001B41A6" w:rsidRDefault="00E30C2B">
            <w:pPr>
              <w:rPr>
                <w:szCs w:val="24"/>
                <w:lang w:eastAsia="lt-LT"/>
              </w:rPr>
            </w:pPr>
            <w:r>
              <w:rPr>
                <w:szCs w:val="24"/>
                <w:lang w:eastAsia="lt-LT"/>
              </w:rPr>
              <w:t>3.362.960,66</w:t>
            </w:r>
          </w:p>
        </w:tc>
        <w:tc>
          <w:tcPr>
            <w:tcW w:w="12670" w:type="dxa"/>
            <w:gridSpan w:val="7"/>
            <w:tcBorders>
              <w:top w:val="single" w:sz="8" w:space="0" w:color="auto"/>
              <w:left w:val="nil"/>
              <w:bottom w:val="single" w:sz="8" w:space="0" w:color="auto"/>
              <w:right w:val="single" w:sz="8" w:space="0" w:color="000000"/>
            </w:tcBorders>
            <w:shd w:val="clear" w:color="auto" w:fill="auto"/>
            <w:hideMark/>
          </w:tcPr>
          <w:p w14:paraId="1CAE7F92" w14:textId="77777777" w:rsidR="001B41A6" w:rsidRDefault="001B41A6">
            <w:pPr>
              <w:ind w:firstLine="62"/>
              <w:jc w:val="center"/>
              <w:rPr>
                <w:szCs w:val="24"/>
                <w:lang w:eastAsia="lt-LT"/>
              </w:rPr>
            </w:pPr>
          </w:p>
        </w:tc>
      </w:tr>
      <w:tr w:rsidR="001B41A6" w14:paraId="1CAE7FA0" w14:textId="77777777">
        <w:trPr>
          <w:trHeight w:val="330"/>
        </w:trPr>
        <w:tc>
          <w:tcPr>
            <w:tcW w:w="3440" w:type="dxa"/>
            <w:tcBorders>
              <w:top w:val="nil"/>
              <w:left w:val="nil"/>
              <w:bottom w:val="nil"/>
              <w:right w:val="nil"/>
            </w:tcBorders>
            <w:shd w:val="clear" w:color="auto" w:fill="auto"/>
            <w:hideMark/>
          </w:tcPr>
          <w:p w14:paraId="1CAE7F94"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7F95" w14:textId="77777777" w:rsidR="001B41A6" w:rsidRDefault="001B41A6">
            <w:pPr>
              <w:rPr>
                <w:szCs w:val="24"/>
                <w:lang w:eastAsia="lt-LT"/>
              </w:rPr>
            </w:pPr>
          </w:p>
        </w:tc>
        <w:tc>
          <w:tcPr>
            <w:tcW w:w="1520" w:type="dxa"/>
            <w:tcBorders>
              <w:top w:val="nil"/>
              <w:left w:val="nil"/>
              <w:bottom w:val="nil"/>
              <w:right w:val="nil"/>
            </w:tcBorders>
            <w:shd w:val="clear" w:color="auto" w:fill="auto"/>
            <w:hideMark/>
          </w:tcPr>
          <w:p w14:paraId="1CAE7F96" w14:textId="77777777" w:rsidR="001B41A6" w:rsidRDefault="001B41A6">
            <w:pPr>
              <w:rPr>
                <w:szCs w:val="24"/>
                <w:lang w:eastAsia="lt-LT"/>
              </w:rPr>
            </w:pPr>
          </w:p>
        </w:tc>
        <w:tc>
          <w:tcPr>
            <w:tcW w:w="1520" w:type="dxa"/>
            <w:tcBorders>
              <w:top w:val="nil"/>
              <w:left w:val="nil"/>
              <w:bottom w:val="nil"/>
              <w:right w:val="nil"/>
            </w:tcBorders>
            <w:shd w:val="clear" w:color="auto" w:fill="auto"/>
            <w:hideMark/>
          </w:tcPr>
          <w:p w14:paraId="1CAE7F97" w14:textId="77777777" w:rsidR="001B41A6" w:rsidRDefault="001B41A6">
            <w:pPr>
              <w:rPr>
                <w:szCs w:val="24"/>
                <w:lang w:eastAsia="lt-LT"/>
              </w:rPr>
            </w:pPr>
          </w:p>
        </w:tc>
        <w:tc>
          <w:tcPr>
            <w:tcW w:w="1520" w:type="dxa"/>
            <w:tcBorders>
              <w:top w:val="nil"/>
              <w:left w:val="nil"/>
              <w:bottom w:val="nil"/>
              <w:right w:val="nil"/>
            </w:tcBorders>
            <w:shd w:val="clear" w:color="auto" w:fill="auto"/>
            <w:hideMark/>
          </w:tcPr>
          <w:p w14:paraId="1CAE7F98" w14:textId="77777777" w:rsidR="001B41A6" w:rsidRDefault="001B41A6">
            <w:pPr>
              <w:rPr>
                <w:szCs w:val="24"/>
                <w:lang w:eastAsia="lt-LT"/>
              </w:rPr>
            </w:pPr>
          </w:p>
        </w:tc>
        <w:tc>
          <w:tcPr>
            <w:tcW w:w="2540" w:type="dxa"/>
            <w:tcBorders>
              <w:top w:val="nil"/>
              <w:left w:val="nil"/>
              <w:bottom w:val="nil"/>
              <w:right w:val="nil"/>
            </w:tcBorders>
            <w:shd w:val="clear" w:color="auto" w:fill="auto"/>
            <w:hideMark/>
          </w:tcPr>
          <w:p w14:paraId="1CAE7F99" w14:textId="77777777" w:rsidR="001B41A6" w:rsidRDefault="001B41A6">
            <w:pPr>
              <w:rPr>
                <w:szCs w:val="24"/>
                <w:lang w:eastAsia="lt-LT"/>
              </w:rPr>
            </w:pPr>
          </w:p>
        </w:tc>
        <w:tc>
          <w:tcPr>
            <w:tcW w:w="1840" w:type="dxa"/>
            <w:tcBorders>
              <w:top w:val="nil"/>
              <w:left w:val="nil"/>
              <w:bottom w:val="nil"/>
              <w:right w:val="nil"/>
            </w:tcBorders>
            <w:shd w:val="clear" w:color="auto" w:fill="auto"/>
            <w:hideMark/>
          </w:tcPr>
          <w:p w14:paraId="1CAE7F9A"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7F9B"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7F9C"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7F9D"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9E"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9F" w14:textId="77777777" w:rsidR="001B41A6" w:rsidRDefault="001B41A6">
            <w:pPr>
              <w:rPr>
                <w:szCs w:val="24"/>
                <w:lang w:eastAsia="lt-LT"/>
              </w:rPr>
            </w:pPr>
          </w:p>
        </w:tc>
      </w:tr>
      <w:tr w:rsidR="001B41A6" w14:paraId="1CAE7FA9" w14:textId="77777777">
        <w:trPr>
          <w:trHeight w:val="315"/>
        </w:trPr>
        <w:tc>
          <w:tcPr>
            <w:tcW w:w="3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AE7FA1" w14:textId="77777777" w:rsidR="001B41A6" w:rsidRDefault="00E30C2B">
            <w:pPr>
              <w:rPr>
                <w:b/>
                <w:bCs/>
                <w:szCs w:val="24"/>
                <w:lang w:eastAsia="lt-LT"/>
              </w:rPr>
            </w:pPr>
            <w:r>
              <w:rPr>
                <w:b/>
                <w:bCs/>
                <w:szCs w:val="24"/>
                <w:lang w:eastAsia="lt-LT"/>
              </w:rPr>
              <w:t>Kodas</w:t>
            </w:r>
          </w:p>
        </w:tc>
        <w:tc>
          <w:tcPr>
            <w:tcW w:w="8700" w:type="dxa"/>
            <w:gridSpan w:val="5"/>
            <w:tcBorders>
              <w:top w:val="single" w:sz="8" w:space="0" w:color="auto"/>
              <w:left w:val="nil"/>
              <w:bottom w:val="single" w:sz="4" w:space="0" w:color="auto"/>
              <w:right w:val="single" w:sz="4" w:space="0" w:color="000000"/>
            </w:tcBorders>
            <w:shd w:val="clear" w:color="auto" w:fill="auto"/>
            <w:vAlign w:val="center"/>
            <w:hideMark/>
          </w:tcPr>
          <w:p w14:paraId="1CAE7FA2" w14:textId="77777777" w:rsidR="001B41A6" w:rsidRDefault="00E30C2B">
            <w:pPr>
              <w:rPr>
                <w:b/>
                <w:bCs/>
                <w:szCs w:val="24"/>
                <w:lang w:eastAsia="lt-LT"/>
              </w:rPr>
            </w:pPr>
            <w:r>
              <w:rPr>
                <w:b/>
                <w:bCs/>
                <w:szCs w:val="24"/>
                <w:lang w:eastAsia="lt-LT"/>
              </w:rPr>
              <w:t>Finansavimo šaltinio pavadinimas</w:t>
            </w:r>
          </w:p>
        </w:tc>
        <w:tc>
          <w:tcPr>
            <w:tcW w:w="1840" w:type="dxa"/>
            <w:tcBorders>
              <w:top w:val="single" w:sz="8" w:space="0" w:color="auto"/>
              <w:left w:val="nil"/>
              <w:bottom w:val="single" w:sz="4" w:space="0" w:color="auto"/>
              <w:right w:val="single" w:sz="4" w:space="0" w:color="auto"/>
            </w:tcBorders>
            <w:shd w:val="clear" w:color="auto" w:fill="auto"/>
            <w:vAlign w:val="center"/>
            <w:hideMark/>
          </w:tcPr>
          <w:p w14:paraId="1CAE7FA3" w14:textId="77777777" w:rsidR="001B41A6" w:rsidRDefault="00E30C2B">
            <w:pPr>
              <w:jc w:val="center"/>
              <w:rPr>
                <w:b/>
                <w:bCs/>
                <w:szCs w:val="24"/>
                <w:lang w:eastAsia="lt-LT"/>
              </w:rPr>
            </w:pPr>
            <w:r>
              <w:rPr>
                <w:b/>
                <w:bCs/>
                <w:szCs w:val="24"/>
                <w:lang w:eastAsia="lt-LT"/>
              </w:rPr>
              <w:t>2017 m.</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14:paraId="1CAE7FA4" w14:textId="77777777" w:rsidR="001B41A6" w:rsidRDefault="00E30C2B">
            <w:pPr>
              <w:jc w:val="center"/>
              <w:rPr>
                <w:b/>
                <w:bCs/>
                <w:szCs w:val="24"/>
                <w:lang w:eastAsia="lt-LT"/>
              </w:rPr>
            </w:pPr>
            <w:r>
              <w:rPr>
                <w:b/>
                <w:bCs/>
                <w:szCs w:val="24"/>
                <w:lang w:eastAsia="lt-LT"/>
              </w:rPr>
              <w:t>2018 m.</w:t>
            </w:r>
          </w:p>
        </w:tc>
        <w:tc>
          <w:tcPr>
            <w:tcW w:w="1540" w:type="dxa"/>
            <w:tcBorders>
              <w:top w:val="single" w:sz="8" w:space="0" w:color="auto"/>
              <w:left w:val="nil"/>
              <w:bottom w:val="single" w:sz="4" w:space="0" w:color="auto"/>
              <w:right w:val="single" w:sz="8" w:space="0" w:color="auto"/>
            </w:tcBorders>
            <w:shd w:val="clear" w:color="auto" w:fill="auto"/>
            <w:vAlign w:val="center"/>
            <w:hideMark/>
          </w:tcPr>
          <w:p w14:paraId="1CAE7FA5" w14:textId="77777777" w:rsidR="001B41A6" w:rsidRDefault="00E30C2B">
            <w:pPr>
              <w:jc w:val="center"/>
              <w:rPr>
                <w:b/>
                <w:bCs/>
                <w:szCs w:val="24"/>
                <w:lang w:eastAsia="lt-LT"/>
              </w:rPr>
            </w:pPr>
            <w:r>
              <w:rPr>
                <w:b/>
                <w:bCs/>
                <w:szCs w:val="24"/>
                <w:lang w:eastAsia="lt-LT"/>
              </w:rPr>
              <w:t>2019 m.</w:t>
            </w:r>
          </w:p>
        </w:tc>
        <w:tc>
          <w:tcPr>
            <w:tcW w:w="1540" w:type="dxa"/>
            <w:tcBorders>
              <w:top w:val="nil"/>
              <w:left w:val="nil"/>
              <w:bottom w:val="nil"/>
              <w:right w:val="nil"/>
            </w:tcBorders>
            <w:shd w:val="clear" w:color="auto" w:fill="auto"/>
            <w:hideMark/>
          </w:tcPr>
          <w:p w14:paraId="1CAE7FA6"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A7"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A8" w14:textId="77777777" w:rsidR="001B41A6" w:rsidRDefault="001B41A6">
            <w:pPr>
              <w:rPr>
                <w:szCs w:val="24"/>
                <w:lang w:eastAsia="lt-LT"/>
              </w:rPr>
            </w:pPr>
          </w:p>
        </w:tc>
      </w:tr>
      <w:tr w:rsidR="001B41A6" w14:paraId="1CAE7FB2"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AA" w14:textId="77777777" w:rsidR="001B41A6" w:rsidRDefault="00E30C2B">
            <w:pPr>
              <w:rPr>
                <w:szCs w:val="24"/>
                <w:lang w:eastAsia="lt-LT"/>
              </w:rPr>
            </w:pPr>
            <w:r>
              <w:rPr>
                <w:szCs w:val="24"/>
                <w:lang w:eastAsia="lt-LT"/>
              </w:rPr>
              <w:t>SB(AA)</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AB" w14:textId="77777777" w:rsidR="001B41A6" w:rsidRDefault="00E30C2B">
            <w:pPr>
              <w:rPr>
                <w:szCs w:val="24"/>
                <w:lang w:eastAsia="lt-LT"/>
              </w:rPr>
            </w:pPr>
            <w:r>
              <w:rPr>
                <w:szCs w:val="24"/>
                <w:lang w:eastAsia="lt-LT"/>
              </w:rPr>
              <w:t xml:space="preserve">Aplinkos apsaugos rėmimo specialioji programa </w:t>
            </w:r>
          </w:p>
        </w:tc>
        <w:tc>
          <w:tcPr>
            <w:tcW w:w="1840" w:type="dxa"/>
            <w:tcBorders>
              <w:top w:val="nil"/>
              <w:left w:val="nil"/>
              <w:bottom w:val="single" w:sz="4" w:space="0" w:color="auto"/>
              <w:right w:val="single" w:sz="4" w:space="0" w:color="auto"/>
            </w:tcBorders>
            <w:shd w:val="clear" w:color="auto" w:fill="auto"/>
            <w:vAlign w:val="bottom"/>
            <w:hideMark/>
          </w:tcPr>
          <w:p w14:paraId="1CAE7FAC"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7FAD"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7FAE" w14:textId="77777777" w:rsidR="001B41A6" w:rsidRDefault="001B41A6">
            <w:pPr>
              <w:ind w:firstLine="62"/>
              <w:jc w:val="center"/>
              <w:rPr>
                <w:szCs w:val="24"/>
                <w:lang w:eastAsia="lt-LT"/>
              </w:rPr>
            </w:pPr>
          </w:p>
        </w:tc>
        <w:tc>
          <w:tcPr>
            <w:tcW w:w="1540" w:type="dxa"/>
            <w:tcBorders>
              <w:top w:val="nil"/>
              <w:left w:val="nil"/>
              <w:bottom w:val="nil"/>
              <w:right w:val="nil"/>
            </w:tcBorders>
            <w:shd w:val="clear" w:color="auto" w:fill="auto"/>
            <w:hideMark/>
          </w:tcPr>
          <w:p w14:paraId="1CAE7FAF"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B0"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B1" w14:textId="77777777" w:rsidR="001B41A6" w:rsidRDefault="001B41A6">
            <w:pPr>
              <w:rPr>
                <w:szCs w:val="24"/>
                <w:lang w:eastAsia="lt-LT"/>
              </w:rPr>
            </w:pPr>
          </w:p>
        </w:tc>
      </w:tr>
      <w:tr w:rsidR="001B41A6" w14:paraId="1CAE7FBB"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B3" w14:textId="77777777" w:rsidR="001B41A6" w:rsidRDefault="00E30C2B">
            <w:pPr>
              <w:rPr>
                <w:szCs w:val="24"/>
                <w:lang w:eastAsia="lt-LT"/>
              </w:rPr>
            </w:pPr>
            <w:r>
              <w:rPr>
                <w:szCs w:val="24"/>
                <w:lang w:eastAsia="lt-LT"/>
              </w:rPr>
              <w:t>ES</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B4" w14:textId="77777777" w:rsidR="001B41A6" w:rsidRDefault="00E30C2B">
            <w:pPr>
              <w:rPr>
                <w:szCs w:val="24"/>
                <w:lang w:eastAsia="lt-LT"/>
              </w:rPr>
            </w:pPr>
            <w:r>
              <w:rPr>
                <w:szCs w:val="24"/>
                <w:lang w:eastAsia="lt-LT"/>
              </w:rPr>
              <w:t>Europos Sąjungos paramos lėšos</w:t>
            </w:r>
          </w:p>
        </w:tc>
        <w:tc>
          <w:tcPr>
            <w:tcW w:w="1840" w:type="dxa"/>
            <w:tcBorders>
              <w:top w:val="nil"/>
              <w:left w:val="nil"/>
              <w:bottom w:val="single" w:sz="4" w:space="0" w:color="auto"/>
              <w:right w:val="single" w:sz="4" w:space="0" w:color="auto"/>
            </w:tcBorders>
            <w:shd w:val="clear" w:color="auto" w:fill="auto"/>
            <w:vAlign w:val="bottom"/>
            <w:hideMark/>
          </w:tcPr>
          <w:p w14:paraId="1CAE7FB5" w14:textId="77777777" w:rsidR="001B41A6" w:rsidRDefault="00E30C2B">
            <w:pPr>
              <w:jc w:val="center"/>
              <w:rPr>
                <w:szCs w:val="24"/>
                <w:lang w:eastAsia="lt-LT"/>
              </w:rPr>
            </w:pPr>
            <w:r>
              <w:rPr>
                <w:szCs w:val="24"/>
                <w:lang w:eastAsia="lt-LT"/>
              </w:rPr>
              <w:t>603.481,20</w:t>
            </w:r>
          </w:p>
        </w:tc>
        <w:tc>
          <w:tcPr>
            <w:tcW w:w="1540" w:type="dxa"/>
            <w:tcBorders>
              <w:top w:val="nil"/>
              <w:left w:val="nil"/>
              <w:bottom w:val="single" w:sz="4" w:space="0" w:color="auto"/>
              <w:right w:val="single" w:sz="4" w:space="0" w:color="auto"/>
            </w:tcBorders>
            <w:shd w:val="clear" w:color="auto" w:fill="auto"/>
            <w:vAlign w:val="center"/>
            <w:hideMark/>
          </w:tcPr>
          <w:p w14:paraId="1CAE7FB6" w14:textId="77777777" w:rsidR="001B41A6" w:rsidRDefault="00E30C2B">
            <w:pPr>
              <w:jc w:val="center"/>
              <w:rPr>
                <w:szCs w:val="24"/>
                <w:lang w:eastAsia="lt-LT"/>
              </w:rPr>
            </w:pPr>
            <w:r>
              <w:rPr>
                <w:szCs w:val="24"/>
                <w:lang w:eastAsia="lt-LT"/>
              </w:rPr>
              <w:t>492.996,53</w:t>
            </w:r>
          </w:p>
        </w:tc>
        <w:tc>
          <w:tcPr>
            <w:tcW w:w="1540" w:type="dxa"/>
            <w:tcBorders>
              <w:top w:val="nil"/>
              <w:left w:val="nil"/>
              <w:bottom w:val="single" w:sz="4" w:space="0" w:color="auto"/>
              <w:right w:val="single" w:sz="8" w:space="0" w:color="auto"/>
            </w:tcBorders>
            <w:shd w:val="clear" w:color="auto" w:fill="auto"/>
            <w:vAlign w:val="bottom"/>
            <w:hideMark/>
          </w:tcPr>
          <w:p w14:paraId="1CAE7FB7" w14:textId="77777777" w:rsidR="001B41A6" w:rsidRDefault="00E30C2B">
            <w:pPr>
              <w:jc w:val="center"/>
              <w:rPr>
                <w:szCs w:val="24"/>
                <w:lang w:eastAsia="lt-LT"/>
              </w:rPr>
            </w:pPr>
            <w:r>
              <w:rPr>
                <w:szCs w:val="24"/>
                <w:lang w:eastAsia="lt-LT"/>
              </w:rPr>
              <w:t>146.186,33</w:t>
            </w:r>
          </w:p>
        </w:tc>
        <w:tc>
          <w:tcPr>
            <w:tcW w:w="1540" w:type="dxa"/>
            <w:tcBorders>
              <w:top w:val="nil"/>
              <w:left w:val="nil"/>
              <w:bottom w:val="nil"/>
              <w:right w:val="nil"/>
            </w:tcBorders>
            <w:shd w:val="clear" w:color="auto" w:fill="auto"/>
            <w:hideMark/>
          </w:tcPr>
          <w:p w14:paraId="1CAE7FB8"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B9"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BA" w14:textId="77777777" w:rsidR="001B41A6" w:rsidRDefault="001B41A6">
            <w:pPr>
              <w:rPr>
                <w:szCs w:val="24"/>
                <w:lang w:eastAsia="lt-LT"/>
              </w:rPr>
            </w:pPr>
          </w:p>
        </w:tc>
      </w:tr>
      <w:tr w:rsidR="001B41A6" w14:paraId="1CAE7FC4"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BC" w14:textId="77777777" w:rsidR="001B41A6" w:rsidRDefault="00E30C2B">
            <w:pPr>
              <w:rPr>
                <w:szCs w:val="24"/>
                <w:lang w:eastAsia="lt-LT"/>
              </w:rPr>
            </w:pPr>
            <w:r>
              <w:rPr>
                <w:szCs w:val="24"/>
                <w:lang w:eastAsia="lt-LT"/>
              </w:rPr>
              <w:t>KPP</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BD" w14:textId="77777777" w:rsidR="001B41A6" w:rsidRDefault="00E30C2B">
            <w:pPr>
              <w:rPr>
                <w:szCs w:val="24"/>
                <w:lang w:eastAsia="lt-LT"/>
              </w:rPr>
            </w:pPr>
            <w:r>
              <w:rPr>
                <w:szCs w:val="24"/>
                <w:lang w:eastAsia="lt-LT"/>
              </w:rPr>
              <w:t xml:space="preserve">Kelių priežiūros ir plėtros programos lėšos </w:t>
            </w:r>
          </w:p>
        </w:tc>
        <w:tc>
          <w:tcPr>
            <w:tcW w:w="1840" w:type="dxa"/>
            <w:tcBorders>
              <w:top w:val="nil"/>
              <w:left w:val="nil"/>
              <w:bottom w:val="single" w:sz="4" w:space="0" w:color="auto"/>
              <w:right w:val="single" w:sz="4" w:space="0" w:color="auto"/>
            </w:tcBorders>
            <w:shd w:val="clear" w:color="auto" w:fill="auto"/>
            <w:vAlign w:val="bottom"/>
            <w:hideMark/>
          </w:tcPr>
          <w:p w14:paraId="1CAE7FBE"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7FBF"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7FC0" w14:textId="77777777" w:rsidR="001B41A6" w:rsidRDefault="001B41A6">
            <w:pPr>
              <w:ind w:firstLine="62"/>
              <w:jc w:val="center"/>
              <w:rPr>
                <w:szCs w:val="24"/>
                <w:lang w:eastAsia="lt-LT"/>
              </w:rPr>
            </w:pPr>
          </w:p>
        </w:tc>
        <w:tc>
          <w:tcPr>
            <w:tcW w:w="1540" w:type="dxa"/>
            <w:tcBorders>
              <w:top w:val="nil"/>
              <w:left w:val="nil"/>
              <w:bottom w:val="nil"/>
              <w:right w:val="nil"/>
            </w:tcBorders>
            <w:shd w:val="clear" w:color="auto" w:fill="auto"/>
            <w:hideMark/>
          </w:tcPr>
          <w:p w14:paraId="1CAE7FC1"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C2"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C3" w14:textId="77777777" w:rsidR="001B41A6" w:rsidRDefault="001B41A6">
            <w:pPr>
              <w:rPr>
                <w:szCs w:val="24"/>
                <w:lang w:eastAsia="lt-LT"/>
              </w:rPr>
            </w:pPr>
          </w:p>
        </w:tc>
      </w:tr>
      <w:tr w:rsidR="001B41A6" w14:paraId="1CAE7FCD"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C5" w14:textId="77777777" w:rsidR="001B41A6" w:rsidRDefault="00E30C2B">
            <w:pPr>
              <w:rPr>
                <w:szCs w:val="24"/>
                <w:lang w:eastAsia="lt-LT"/>
              </w:rPr>
            </w:pPr>
            <w:r>
              <w:rPr>
                <w:szCs w:val="24"/>
                <w:lang w:eastAsia="lt-LT"/>
              </w:rPr>
              <w:t>KT</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C6" w14:textId="77777777" w:rsidR="001B41A6" w:rsidRDefault="00E30C2B">
            <w:pPr>
              <w:rPr>
                <w:szCs w:val="24"/>
                <w:lang w:eastAsia="lt-LT"/>
              </w:rPr>
            </w:pPr>
            <w:r>
              <w:rPr>
                <w:szCs w:val="24"/>
                <w:lang w:eastAsia="lt-LT"/>
              </w:rPr>
              <w:t xml:space="preserve">Kitos lėšos </w:t>
            </w:r>
          </w:p>
        </w:tc>
        <w:tc>
          <w:tcPr>
            <w:tcW w:w="1840" w:type="dxa"/>
            <w:tcBorders>
              <w:top w:val="nil"/>
              <w:left w:val="nil"/>
              <w:bottom w:val="single" w:sz="4" w:space="0" w:color="auto"/>
              <w:right w:val="single" w:sz="4" w:space="0" w:color="auto"/>
            </w:tcBorders>
            <w:shd w:val="clear" w:color="auto" w:fill="auto"/>
            <w:vAlign w:val="bottom"/>
            <w:hideMark/>
          </w:tcPr>
          <w:p w14:paraId="1CAE7FC7" w14:textId="77777777" w:rsidR="001B41A6" w:rsidRDefault="00E30C2B">
            <w:pPr>
              <w:jc w:val="center"/>
              <w:rPr>
                <w:szCs w:val="24"/>
                <w:lang w:eastAsia="lt-LT"/>
              </w:rPr>
            </w:pPr>
            <w:r>
              <w:rPr>
                <w:szCs w:val="24"/>
                <w:lang w:eastAsia="lt-LT"/>
              </w:rPr>
              <w:t>0,00</w:t>
            </w:r>
          </w:p>
        </w:tc>
        <w:tc>
          <w:tcPr>
            <w:tcW w:w="1540" w:type="dxa"/>
            <w:tcBorders>
              <w:top w:val="nil"/>
              <w:left w:val="nil"/>
              <w:bottom w:val="single" w:sz="4" w:space="0" w:color="auto"/>
              <w:right w:val="single" w:sz="4" w:space="0" w:color="auto"/>
            </w:tcBorders>
            <w:shd w:val="clear" w:color="auto" w:fill="auto"/>
            <w:vAlign w:val="bottom"/>
            <w:hideMark/>
          </w:tcPr>
          <w:p w14:paraId="1CAE7FC8" w14:textId="77777777" w:rsidR="001B41A6" w:rsidRDefault="00E30C2B">
            <w:pPr>
              <w:jc w:val="center"/>
              <w:rPr>
                <w:szCs w:val="24"/>
                <w:lang w:eastAsia="lt-LT"/>
              </w:rPr>
            </w:pPr>
            <w:r>
              <w:rPr>
                <w:szCs w:val="24"/>
                <w:lang w:eastAsia="lt-LT"/>
              </w:rPr>
              <w:t>0,00</w:t>
            </w:r>
          </w:p>
        </w:tc>
        <w:tc>
          <w:tcPr>
            <w:tcW w:w="1540" w:type="dxa"/>
            <w:tcBorders>
              <w:top w:val="nil"/>
              <w:left w:val="nil"/>
              <w:bottom w:val="single" w:sz="4" w:space="0" w:color="auto"/>
              <w:right w:val="single" w:sz="8" w:space="0" w:color="auto"/>
            </w:tcBorders>
            <w:shd w:val="clear" w:color="auto" w:fill="auto"/>
            <w:vAlign w:val="bottom"/>
            <w:hideMark/>
          </w:tcPr>
          <w:p w14:paraId="1CAE7FC9" w14:textId="77777777" w:rsidR="001B41A6" w:rsidRDefault="00E30C2B">
            <w:pPr>
              <w:jc w:val="center"/>
              <w:rPr>
                <w:szCs w:val="24"/>
                <w:lang w:eastAsia="lt-LT"/>
              </w:rPr>
            </w:pPr>
            <w:r>
              <w:rPr>
                <w:szCs w:val="24"/>
                <w:lang w:eastAsia="lt-LT"/>
              </w:rPr>
              <w:t>0,00</w:t>
            </w:r>
          </w:p>
        </w:tc>
        <w:tc>
          <w:tcPr>
            <w:tcW w:w="1540" w:type="dxa"/>
            <w:tcBorders>
              <w:top w:val="nil"/>
              <w:left w:val="nil"/>
              <w:bottom w:val="nil"/>
              <w:right w:val="nil"/>
            </w:tcBorders>
            <w:shd w:val="clear" w:color="auto" w:fill="auto"/>
            <w:hideMark/>
          </w:tcPr>
          <w:p w14:paraId="1CAE7FCA"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CB"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CC" w14:textId="77777777" w:rsidR="001B41A6" w:rsidRDefault="001B41A6">
            <w:pPr>
              <w:rPr>
                <w:szCs w:val="24"/>
                <w:lang w:eastAsia="lt-LT"/>
              </w:rPr>
            </w:pPr>
          </w:p>
        </w:tc>
      </w:tr>
      <w:tr w:rsidR="001B41A6" w14:paraId="1CAE7FD6"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CE" w14:textId="77777777" w:rsidR="001B41A6" w:rsidRDefault="00E30C2B">
            <w:pPr>
              <w:rPr>
                <w:szCs w:val="24"/>
                <w:lang w:eastAsia="lt-LT"/>
              </w:rPr>
            </w:pPr>
            <w:r>
              <w:rPr>
                <w:szCs w:val="24"/>
                <w:lang w:eastAsia="lt-LT"/>
              </w:rPr>
              <w:t>SB(MK)</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CF" w14:textId="77777777" w:rsidR="001B41A6" w:rsidRDefault="00E30C2B">
            <w:pPr>
              <w:rPr>
                <w:szCs w:val="24"/>
                <w:lang w:eastAsia="lt-LT"/>
              </w:rPr>
            </w:pPr>
            <w:r>
              <w:rPr>
                <w:szCs w:val="24"/>
                <w:lang w:eastAsia="lt-LT"/>
              </w:rPr>
              <w:t xml:space="preserve">Moksleivio krepšelis </w:t>
            </w:r>
          </w:p>
        </w:tc>
        <w:tc>
          <w:tcPr>
            <w:tcW w:w="1840" w:type="dxa"/>
            <w:tcBorders>
              <w:top w:val="nil"/>
              <w:left w:val="nil"/>
              <w:bottom w:val="single" w:sz="4" w:space="0" w:color="auto"/>
              <w:right w:val="single" w:sz="4" w:space="0" w:color="auto"/>
            </w:tcBorders>
            <w:shd w:val="clear" w:color="auto" w:fill="auto"/>
            <w:vAlign w:val="bottom"/>
            <w:hideMark/>
          </w:tcPr>
          <w:p w14:paraId="1CAE7FD0"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7FD1"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7FD2" w14:textId="77777777" w:rsidR="001B41A6" w:rsidRDefault="001B41A6">
            <w:pPr>
              <w:ind w:firstLine="62"/>
              <w:jc w:val="center"/>
              <w:rPr>
                <w:szCs w:val="24"/>
                <w:lang w:eastAsia="lt-LT"/>
              </w:rPr>
            </w:pPr>
          </w:p>
        </w:tc>
        <w:tc>
          <w:tcPr>
            <w:tcW w:w="1540" w:type="dxa"/>
            <w:tcBorders>
              <w:top w:val="nil"/>
              <w:left w:val="nil"/>
              <w:bottom w:val="nil"/>
              <w:right w:val="nil"/>
            </w:tcBorders>
            <w:shd w:val="clear" w:color="auto" w:fill="auto"/>
            <w:hideMark/>
          </w:tcPr>
          <w:p w14:paraId="1CAE7FD3"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D4"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D5" w14:textId="77777777" w:rsidR="001B41A6" w:rsidRDefault="001B41A6">
            <w:pPr>
              <w:rPr>
                <w:szCs w:val="24"/>
                <w:lang w:eastAsia="lt-LT"/>
              </w:rPr>
            </w:pPr>
          </w:p>
        </w:tc>
      </w:tr>
      <w:tr w:rsidR="001B41A6" w14:paraId="1CAE7FDF"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D7" w14:textId="77777777" w:rsidR="001B41A6" w:rsidRDefault="00E30C2B">
            <w:pPr>
              <w:rPr>
                <w:szCs w:val="24"/>
                <w:lang w:eastAsia="lt-LT"/>
              </w:rPr>
            </w:pPr>
            <w:r>
              <w:rPr>
                <w:szCs w:val="24"/>
                <w:lang w:eastAsia="lt-LT"/>
              </w:rPr>
              <w:t>PL</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D8" w14:textId="77777777" w:rsidR="001B41A6" w:rsidRDefault="00E30C2B">
            <w:pPr>
              <w:rPr>
                <w:szCs w:val="24"/>
                <w:lang w:eastAsia="lt-LT"/>
              </w:rPr>
            </w:pPr>
            <w:r>
              <w:rPr>
                <w:szCs w:val="24"/>
                <w:lang w:eastAsia="lt-LT"/>
              </w:rPr>
              <w:t xml:space="preserve">Paramos lėšos </w:t>
            </w:r>
          </w:p>
        </w:tc>
        <w:tc>
          <w:tcPr>
            <w:tcW w:w="1840" w:type="dxa"/>
            <w:tcBorders>
              <w:top w:val="nil"/>
              <w:left w:val="nil"/>
              <w:bottom w:val="single" w:sz="4" w:space="0" w:color="auto"/>
              <w:right w:val="single" w:sz="4" w:space="0" w:color="auto"/>
            </w:tcBorders>
            <w:shd w:val="clear" w:color="auto" w:fill="auto"/>
            <w:hideMark/>
          </w:tcPr>
          <w:p w14:paraId="1CAE7FD9" w14:textId="77777777" w:rsidR="001B41A6" w:rsidRDefault="00E30C2B">
            <w:pPr>
              <w:jc w:val="center"/>
              <w:rPr>
                <w:szCs w:val="24"/>
                <w:lang w:eastAsia="lt-LT"/>
              </w:rPr>
            </w:pPr>
            <w:r>
              <w:rPr>
                <w:szCs w:val="24"/>
                <w:lang w:eastAsia="lt-LT"/>
              </w:rPr>
              <w:t>15.000,00</w:t>
            </w:r>
          </w:p>
        </w:tc>
        <w:tc>
          <w:tcPr>
            <w:tcW w:w="1540" w:type="dxa"/>
            <w:tcBorders>
              <w:top w:val="nil"/>
              <w:left w:val="nil"/>
              <w:bottom w:val="single" w:sz="4" w:space="0" w:color="auto"/>
              <w:right w:val="single" w:sz="4" w:space="0" w:color="auto"/>
            </w:tcBorders>
            <w:shd w:val="clear" w:color="auto" w:fill="auto"/>
            <w:hideMark/>
          </w:tcPr>
          <w:p w14:paraId="1CAE7FDA" w14:textId="77777777" w:rsidR="001B41A6" w:rsidRDefault="00E30C2B">
            <w:pPr>
              <w:jc w:val="center"/>
              <w:rPr>
                <w:szCs w:val="24"/>
                <w:lang w:eastAsia="lt-LT"/>
              </w:rPr>
            </w:pPr>
            <w:r>
              <w:rPr>
                <w:szCs w:val="24"/>
                <w:lang w:eastAsia="lt-LT"/>
              </w:rPr>
              <w:t>15.000,00</w:t>
            </w:r>
          </w:p>
        </w:tc>
        <w:tc>
          <w:tcPr>
            <w:tcW w:w="1540" w:type="dxa"/>
            <w:tcBorders>
              <w:top w:val="nil"/>
              <w:left w:val="nil"/>
              <w:bottom w:val="single" w:sz="4" w:space="0" w:color="auto"/>
              <w:right w:val="single" w:sz="8" w:space="0" w:color="auto"/>
            </w:tcBorders>
            <w:shd w:val="clear" w:color="auto" w:fill="auto"/>
            <w:hideMark/>
          </w:tcPr>
          <w:p w14:paraId="1CAE7FDB" w14:textId="77777777" w:rsidR="001B41A6" w:rsidRDefault="00E30C2B">
            <w:pPr>
              <w:jc w:val="center"/>
              <w:rPr>
                <w:szCs w:val="24"/>
                <w:lang w:eastAsia="lt-LT"/>
              </w:rPr>
            </w:pPr>
            <w:r>
              <w:rPr>
                <w:szCs w:val="24"/>
                <w:lang w:eastAsia="lt-LT"/>
              </w:rPr>
              <w:t>15.000,00</w:t>
            </w:r>
          </w:p>
        </w:tc>
        <w:tc>
          <w:tcPr>
            <w:tcW w:w="1540" w:type="dxa"/>
            <w:tcBorders>
              <w:top w:val="nil"/>
              <w:left w:val="nil"/>
              <w:bottom w:val="nil"/>
              <w:right w:val="nil"/>
            </w:tcBorders>
            <w:shd w:val="clear" w:color="auto" w:fill="auto"/>
            <w:hideMark/>
          </w:tcPr>
          <w:p w14:paraId="1CAE7FDC"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DD"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DE" w14:textId="77777777" w:rsidR="001B41A6" w:rsidRDefault="001B41A6">
            <w:pPr>
              <w:rPr>
                <w:szCs w:val="24"/>
                <w:lang w:eastAsia="lt-LT"/>
              </w:rPr>
            </w:pPr>
          </w:p>
        </w:tc>
      </w:tr>
      <w:tr w:rsidR="001B41A6" w14:paraId="1CAE7FE8"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E0" w14:textId="77777777" w:rsidR="001B41A6" w:rsidRDefault="00E30C2B">
            <w:pPr>
              <w:ind w:firstLine="62"/>
              <w:rPr>
                <w:szCs w:val="24"/>
                <w:lang w:eastAsia="lt-LT"/>
              </w:rPr>
            </w:pPr>
            <w:r>
              <w:rPr>
                <w:szCs w:val="24"/>
                <w:lang w:eastAsia="lt-LT"/>
              </w:rPr>
              <w:t>SB</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E1" w14:textId="77777777" w:rsidR="001B41A6" w:rsidRDefault="00E30C2B">
            <w:pPr>
              <w:rPr>
                <w:szCs w:val="24"/>
                <w:lang w:eastAsia="lt-LT"/>
              </w:rPr>
            </w:pPr>
            <w:r>
              <w:rPr>
                <w:szCs w:val="24"/>
                <w:lang w:eastAsia="lt-LT"/>
              </w:rPr>
              <w:t>Savivaldybės biudžeto lėšos</w:t>
            </w:r>
          </w:p>
        </w:tc>
        <w:tc>
          <w:tcPr>
            <w:tcW w:w="1840" w:type="dxa"/>
            <w:tcBorders>
              <w:top w:val="nil"/>
              <w:left w:val="nil"/>
              <w:bottom w:val="single" w:sz="4" w:space="0" w:color="auto"/>
              <w:right w:val="single" w:sz="4" w:space="0" w:color="auto"/>
            </w:tcBorders>
            <w:shd w:val="clear" w:color="auto" w:fill="auto"/>
            <w:vAlign w:val="bottom"/>
            <w:hideMark/>
          </w:tcPr>
          <w:p w14:paraId="1CAE7FE2" w14:textId="77777777" w:rsidR="001B41A6" w:rsidRDefault="00E30C2B">
            <w:pPr>
              <w:jc w:val="center"/>
              <w:rPr>
                <w:szCs w:val="24"/>
                <w:lang w:eastAsia="lt-LT"/>
              </w:rPr>
            </w:pPr>
            <w:r>
              <w:rPr>
                <w:szCs w:val="24"/>
                <w:lang w:eastAsia="lt-LT"/>
              </w:rPr>
              <w:t>3.422.303,98</w:t>
            </w:r>
          </w:p>
        </w:tc>
        <w:tc>
          <w:tcPr>
            <w:tcW w:w="1540" w:type="dxa"/>
            <w:tcBorders>
              <w:top w:val="nil"/>
              <w:left w:val="nil"/>
              <w:bottom w:val="single" w:sz="4" w:space="0" w:color="auto"/>
              <w:right w:val="single" w:sz="4" w:space="0" w:color="auto"/>
            </w:tcBorders>
            <w:shd w:val="clear" w:color="auto" w:fill="auto"/>
            <w:vAlign w:val="bottom"/>
            <w:hideMark/>
          </w:tcPr>
          <w:p w14:paraId="1CAE7FE3" w14:textId="77777777" w:rsidR="001B41A6" w:rsidRDefault="00E30C2B">
            <w:pPr>
              <w:jc w:val="center"/>
              <w:rPr>
                <w:szCs w:val="24"/>
                <w:lang w:eastAsia="lt-LT"/>
              </w:rPr>
            </w:pPr>
            <w:r>
              <w:rPr>
                <w:szCs w:val="24"/>
                <w:lang w:eastAsia="lt-LT"/>
              </w:rPr>
              <w:t>2.812.663,31</w:t>
            </w:r>
          </w:p>
        </w:tc>
        <w:tc>
          <w:tcPr>
            <w:tcW w:w="1540" w:type="dxa"/>
            <w:tcBorders>
              <w:top w:val="nil"/>
              <w:left w:val="nil"/>
              <w:bottom w:val="single" w:sz="4" w:space="0" w:color="auto"/>
              <w:right w:val="single" w:sz="8" w:space="0" w:color="auto"/>
            </w:tcBorders>
            <w:shd w:val="clear" w:color="auto" w:fill="auto"/>
            <w:vAlign w:val="bottom"/>
            <w:hideMark/>
          </w:tcPr>
          <w:p w14:paraId="1CAE7FE4" w14:textId="77777777" w:rsidR="001B41A6" w:rsidRDefault="00E30C2B">
            <w:pPr>
              <w:jc w:val="center"/>
              <w:rPr>
                <w:szCs w:val="24"/>
                <w:lang w:eastAsia="lt-LT"/>
              </w:rPr>
            </w:pPr>
            <w:r>
              <w:rPr>
                <w:szCs w:val="24"/>
                <w:lang w:eastAsia="lt-LT"/>
              </w:rPr>
              <w:t>2.812.274,33</w:t>
            </w:r>
          </w:p>
        </w:tc>
        <w:tc>
          <w:tcPr>
            <w:tcW w:w="1540" w:type="dxa"/>
            <w:tcBorders>
              <w:top w:val="nil"/>
              <w:left w:val="nil"/>
              <w:bottom w:val="nil"/>
              <w:right w:val="nil"/>
            </w:tcBorders>
            <w:shd w:val="clear" w:color="auto" w:fill="auto"/>
            <w:hideMark/>
          </w:tcPr>
          <w:p w14:paraId="1CAE7FE5"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E6"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E7" w14:textId="77777777" w:rsidR="001B41A6" w:rsidRDefault="001B41A6">
            <w:pPr>
              <w:rPr>
                <w:szCs w:val="24"/>
                <w:lang w:eastAsia="lt-LT"/>
              </w:rPr>
            </w:pPr>
          </w:p>
        </w:tc>
      </w:tr>
      <w:tr w:rsidR="001B41A6" w14:paraId="1CAE7FF1"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E9" w14:textId="77777777" w:rsidR="001B41A6" w:rsidRDefault="00E30C2B">
            <w:pPr>
              <w:rPr>
                <w:szCs w:val="24"/>
                <w:lang w:eastAsia="lt-LT"/>
              </w:rPr>
            </w:pPr>
            <w:r>
              <w:rPr>
                <w:szCs w:val="24"/>
                <w:lang w:eastAsia="lt-LT"/>
              </w:rPr>
              <w:t>SB(S)</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EA" w14:textId="77777777" w:rsidR="001B41A6" w:rsidRDefault="00E30C2B">
            <w:pPr>
              <w:rPr>
                <w:szCs w:val="24"/>
                <w:lang w:eastAsia="lt-LT"/>
              </w:rPr>
            </w:pPr>
            <w:r>
              <w:rPr>
                <w:szCs w:val="24"/>
                <w:lang w:eastAsia="lt-LT"/>
              </w:rPr>
              <w:t xml:space="preserve">Specialiųjų programų lėšos </w:t>
            </w:r>
          </w:p>
        </w:tc>
        <w:tc>
          <w:tcPr>
            <w:tcW w:w="1840" w:type="dxa"/>
            <w:tcBorders>
              <w:top w:val="nil"/>
              <w:left w:val="nil"/>
              <w:bottom w:val="single" w:sz="4" w:space="0" w:color="auto"/>
              <w:right w:val="single" w:sz="4" w:space="0" w:color="auto"/>
            </w:tcBorders>
            <w:shd w:val="clear" w:color="auto" w:fill="auto"/>
            <w:hideMark/>
          </w:tcPr>
          <w:p w14:paraId="1CAE7FEB" w14:textId="77777777" w:rsidR="001B41A6" w:rsidRDefault="00E30C2B">
            <w:pPr>
              <w:jc w:val="center"/>
              <w:rPr>
                <w:szCs w:val="24"/>
                <w:lang w:eastAsia="lt-LT"/>
              </w:rPr>
            </w:pPr>
            <w:r>
              <w:rPr>
                <w:szCs w:val="24"/>
                <w:lang w:eastAsia="lt-LT"/>
              </w:rPr>
              <w:t>389.500,00</w:t>
            </w:r>
          </w:p>
        </w:tc>
        <w:tc>
          <w:tcPr>
            <w:tcW w:w="1540" w:type="dxa"/>
            <w:tcBorders>
              <w:top w:val="nil"/>
              <w:left w:val="nil"/>
              <w:bottom w:val="single" w:sz="4" w:space="0" w:color="auto"/>
              <w:right w:val="single" w:sz="4" w:space="0" w:color="auto"/>
            </w:tcBorders>
            <w:shd w:val="clear" w:color="auto" w:fill="auto"/>
            <w:hideMark/>
          </w:tcPr>
          <w:p w14:paraId="1CAE7FEC" w14:textId="77777777" w:rsidR="001B41A6" w:rsidRDefault="00E30C2B">
            <w:pPr>
              <w:jc w:val="center"/>
              <w:rPr>
                <w:szCs w:val="24"/>
                <w:lang w:eastAsia="lt-LT"/>
              </w:rPr>
            </w:pPr>
            <w:r>
              <w:rPr>
                <w:szCs w:val="24"/>
                <w:lang w:eastAsia="lt-LT"/>
              </w:rPr>
              <w:t>389.500,00</w:t>
            </w:r>
          </w:p>
        </w:tc>
        <w:tc>
          <w:tcPr>
            <w:tcW w:w="1540" w:type="dxa"/>
            <w:tcBorders>
              <w:top w:val="nil"/>
              <w:left w:val="nil"/>
              <w:bottom w:val="single" w:sz="4" w:space="0" w:color="auto"/>
              <w:right w:val="single" w:sz="8" w:space="0" w:color="auto"/>
            </w:tcBorders>
            <w:shd w:val="clear" w:color="auto" w:fill="auto"/>
            <w:hideMark/>
          </w:tcPr>
          <w:p w14:paraId="1CAE7FED" w14:textId="77777777" w:rsidR="001B41A6" w:rsidRDefault="00E30C2B">
            <w:pPr>
              <w:jc w:val="center"/>
              <w:rPr>
                <w:szCs w:val="24"/>
                <w:lang w:eastAsia="lt-LT"/>
              </w:rPr>
            </w:pPr>
            <w:r>
              <w:rPr>
                <w:szCs w:val="24"/>
                <w:lang w:eastAsia="lt-LT"/>
              </w:rPr>
              <w:t>389.500,00</w:t>
            </w:r>
          </w:p>
        </w:tc>
        <w:tc>
          <w:tcPr>
            <w:tcW w:w="1540" w:type="dxa"/>
            <w:tcBorders>
              <w:top w:val="nil"/>
              <w:left w:val="nil"/>
              <w:bottom w:val="nil"/>
              <w:right w:val="nil"/>
            </w:tcBorders>
            <w:shd w:val="clear" w:color="auto" w:fill="auto"/>
            <w:hideMark/>
          </w:tcPr>
          <w:p w14:paraId="1CAE7FEE"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EF"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F0" w14:textId="77777777" w:rsidR="001B41A6" w:rsidRDefault="001B41A6">
            <w:pPr>
              <w:rPr>
                <w:szCs w:val="24"/>
                <w:lang w:eastAsia="lt-LT"/>
              </w:rPr>
            </w:pPr>
          </w:p>
        </w:tc>
      </w:tr>
      <w:tr w:rsidR="001B41A6" w14:paraId="1CAE7FFA"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F2" w14:textId="77777777" w:rsidR="001B41A6" w:rsidRDefault="00E30C2B">
            <w:pPr>
              <w:rPr>
                <w:szCs w:val="24"/>
                <w:lang w:eastAsia="lt-LT"/>
              </w:rPr>
            </w:pPr>
            <w:r>
              <w:rPr>
                <w:szCs w:val="24"/>
                <w:lang w:eastAsia="lt-LT"/>
              </w:rPr>
              <w:t>TLK</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F3" w14:textId="77777777" w:rsidR="001B41A6" w:rsidRDefault="00E30C2B">
            <w:pPr>
              <w:rPr>
                <w:szCs w:val="24"/>
                <w:lang w:eastAsia="lt-LT"/>
              </w:rPr>
            </w:pPr>
            <w:r>
              <w:rPr>
                <w:szCs w:val="24"/>
                <w:lang w:eastAsia="lt-LT"/>
              </w:rPr>
              <w:t xml:space="preserve">Teritorinės ligonių kasos lėšos </w:t>
            </w:r>
          </w:p>
        </w:tc>
        <w:tc>
          <w:tcPr>
            <w:tcW w:w="1840" w:type="dxa"/>
            <w:tcBorders>
              <w:top w:val="nil"/>
              <w:left w:val="nil"/>
              <w:bottom w:val="single" w:sz="4" w:space="0" w:color="auto"/>
              <w:right w:val="single" w:sz="4" w:space="0" w:color="auto"/>
            </w:tcBorders>
            <w:shd w:val="clear" w:color="auto" w:fill="auto"/>
            <w:vAlign w:val="bottom"/>
            <w:hideMark/>
          </w:tcPr>
          <w:p w14:paraId="1CAE7FF4"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7FF5"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7FF6" w14:textId="77777777" w:rsidR="001B41A6" w:rsidRDefault="001B41A6">
            <w:pPr>
              <w:ind w:firstLine="62"/>
              <w:jc w:val="center"/>
              <w:rPr>
                <w:szCs w:val="24"/>
                <w:lang w:eastAsia="lt-LT"/>
              </w:rPr>
            </w:pPr>
          </w:p>
        </w:tc>
        <w:tc>
          <w:tcPr>
            <w:tcW w:w="1540" w:type="dxa"/>
            <w:tcBorders>
              <w:top w:val="nil"/>
              <w:left w:val="nil"/>
              <w:bottom w:val="nil"/>
              <w:right w:val="nil"/>
            </w:tcBorders>
            <w:shd w:val="clear" w:color="auto" w:fill="auto"/>
            <w:hideMark/>
          </w:tcPr>
          <w:p w14:paraId="1CAE7FF7"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7FF8"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7FF9" w14:textId="77777777" w:rsidR="001B41A6" w:rsidRDefault="001B41A6">
            <w:pPr>
              <w:rPr>
                <w:szCs w:val="24"/>
                <w:lang w:eastAsia="lt-LT"/>
              </w:rPr>
            </w:pPr>
          </w:p>
        </w:tc>
      </w:tr>
      <w:tr w:rsidR="001B41A6" w14:paraId="1CAE8003"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7FFB" w14:textId="77777777" w:rsidR="001B41A6" w:rsidRDefault="00E30C2B">
            <w:pPr>
              <w:rPr>
                <w:szCs w:val="24"/>
                <w:lang w:eastAsia="lt-LT"/>
              </w:rPr>
            </w:pPr>
            <w:r>
              <w:rPr>
                <w:szCs w:val="24"/>
                <w:lang w:eastAsia="lt-LT"/>
              </w:rPr>
              <w:t>VB</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7FFC" w14:textId="77777777" w:rsidR="001B41A6" w:rsidRDefault="00E30C2B">
            <w:pPr>
              <w:rPr>
                <w:szCs w:val="24"/>
                <w:lang w:eastAsia="lt-LT"/>
              </w:rPr>
            </w:pPr>
            <w:r>
              <w:rPr>
                <w:szCs w:val="24"/>
                <w:lang w:eastAsia="lt-LT"/>
              </w:rPr>
              <w:t xml:space="preserve">Valstybės biudžeto lėšos </w:t>
            </w:r>
          </w:p>
        </w:tc>
        <w:tc>
          <w:tcPr>
            <w:tcW w:w="1840" w:type="dxa"/>
            <w:tcBorders>
              <w:top w:val="nil"/>
              <w:left w:val="nil"/>
              <w:bottom w:val="single" w:sz="4" w:space="0" w:color="auto"/>
              <w:right w:val="single" w:sz="4" w:space="0" w:color="auto"/>
            </w:tcBorders>
            <w:shd w:val="clear" w:color="auto" w:fill="auto"/>
            <w:vAlign w:val="bottom"/>
            <w:hideMark/>
          </w:tcPr>
          <w:p w14:paraId="1CAE7FFD" w14:textId="77777777" w:rsidR="001B41A6" w:rsidRDefault="00E30C2B">
            <w:pPr>
              <w:jc w:val="center"/>
              <w:rPr>
                <w:szCs w:val="24"/>
                <w:lang w:eastAsia="lt-LT"/>
              </w:rPr>
            </w:pPr>
            <w:r>
              <w:rPr>
                <w:szCs w:val="24"/>
                <w:lang w:eastAsia="lt-LT"/>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1CAE7FFE" w14:textId="77777777" w:rsidR="001B41A6" w:rsidRDefault="00E30C2B">
            <w:pPr>
              <w:jc w:val="center"/>
              <w:rPr>
                <w:szCs w:val="24"/>
                <w:lang w:eastAsia="lt-LT"/>
              </w:rPr>
            </w:pPr>
            <w:r>
              <w:rPr>
                <w:szCs w:val="24"/>
                <w:lang w:eastAsia="lt-LT"/>
              </w:rPr>
              <w:t>0,00</w:t>
            </w:r>
          </w:p>
        </w:tc>
        <w:tc>
          <w:tcPr>
            <w:tcW w:w="1540" w:type="dxa"/>
            <w:tcBorders>
              <w:top w:val="nil"/>
              <w:left w:val="nil"/>
              <w:bottom w:val="single" w:sz="4" w:space="0" w:color="auto"/>
              <w:right w:val="single" w:sz="8" w:space="0" w:color="auto"/>
            </w:tcBorders>
            <w:shd w:val="clear" w:color="auto" w:fill="auto"/>
            <w:vAlign w:val="bottom"/>
            <w:hideMark/>
          </w:tcPr>
          <w:p w14:paraId="1CAE7FFF" w14:textId="77777777" w:rsidR="001B41A6" w:rsidRDefault="00E30C2B">
            <w:pPr>
              <w:jc w:val="center"/>
              <w:rPr>
                <w:szCs w:val="24"/>
                <w:lang w:eastAsia="lt-LT"/>
              </w:rPr>
            </w:pPr>
            <w:r>
              <w:rPr>
                <w:szCs w:val="24"/>
                <w:lang w:eastAsia="lt-LT"/>
              </w:rPr>
              <w:t>0,00</w:t>
            </w:r>
          </w:p>
        </w:tc>
        <w:tc>
          <w:tcPr>
            <w:tcW w:w="1540" w:type="dxa"/>
            <w:tcBorders>
              <w:top w:val="nil"/>
              <w:left w:val="nil"/>
              <w:bottom w:val="nil"/>
              <w:right w:val="nil"/>
            </w:tcBorders>
            <w:shd w:val="clear" w:color="auto" w:fill="auto"/>
            <w:hideMark/>
          </w:tcPr>
          <w:p w14:paraId="1CAE8000"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001"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8002" w14:textId="77777777" w:rsidR="001B41A6" w:rsidRDefault="001B41A6">
            <w:pPr>
              <w:rPr>
                <w:szCs w:val="24"/>
                <w:lang w:eastAsia="lt-LT"/>
              </w:rPr>
            </w:pPr>
          </w:p>
        </w:tc>
      </w:tr>
      <w:tr w:rsidR="001B41A6" w14:paraId="1CAE800C"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8004" w14:textId="77777777" w:rsidR="001B41A6" w:rsidRDefault="00E30C2B">
            <w:pPr>
              <w:ind w:firstLine="62"/>
              <w:rPr>
                <w:szCs w:val="24"/>
                <w:lang w:eastAsia="lt-LT"/>
              </w:rPr>
            </w:pPr>
            <w:r>
              <w:rPr>
                <w:szCs w:val="24"/>
                <w:lang w:eastAsia="lt-LT"/>
              </w:rPr>
              <w:t>SB(VB)</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8005" w14:textId="77777777" w:rsidR="001B41A6" w:rsidRDefault="00E30C2B">
            <w:pPr>
              <w:rPr>
                <w:szCs w:val="24"/>
                <w:lang w:eastAsia="lt-LT"/>
              </w:rPr>
            </w:pPr>
            <w:r>
              <w:rPr>
                <w:szCs w:val="24"/>
                <w:lang w:eastAsia="lt-LT"/>
              </w:rPr>
              <w:t>Valstybės biudžeto specialioji tikslinė dotacija</w:t>
            </w:r>
          </w:p>
        </w:tc>
        <w:tc>
          <w:tcPr>
            <w:tcW w:w="1840" w:type="dxa"/>
            <w:tcBorders>
              <w:top w:val="nil"/>
              <w:left w:val="nil"/>
              <w:bottom w:val="single" w:sz="4" w:space="0" w:color="auto"/>
              <w:right w:val="single" w:sz="4" w:space="0" w:color="auto"/>
            </w:tcBorders>
            <w:shd w:val="clear" w:color="auto" w:fill="auto"/>
            <w:vAlign w:val="bottom"/>
            <w:hideMark/>
          </w:tcPr>
          <w:p w14:paraId="1CAE8006"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8007"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8008" w14:textId="77777777" w:rsidR="001B41A6" w:rsidRDefault="001B41A6">
            <w:pPr>
              <w:ind w:firstLine="62"/>
              <w:jc w:val="center"/>
              <w:rPr>
                <w:szCs w:val="24"/>
                <w:lang w:eastAsia="lt-LT"/>
              </w:rPr>
            </w:pPr>
          </w:p>
        </w:tc>
        <w:tc>
          <w:tcPr>
            <w:tcW w:w="1540" w:type="dxa"/>
            <w:tcBorders>
              <w:top w:val="nil"/>
              <w:left w:val="nil"/>
              <w:bottom w:val="nil"/>
              <w:right w:val="nil"/>
            </w:tcBorders>
            <w:shd w:val="clear" w:color="auto" w:fill="auto"/>
            <w:hideMark/>
          </w:tcPr>
          <w:p w14:paraId="1CAE8009"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00A"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800B" w14:textId="77777777" w:rsidR="001B41A6" w:rsidRDefault="001B41A6">
            <w:pPr>
              <w:rPr>
                <w:szCs w:val="24"/>
                <w:lang w:eastAsia="lt-LT"/>
              </w:rPr>
            </w:pPr>
          </w:p>
        </w:tc>
      </w:tr>
      <w:tr w:rsidR="001B41A6" w14:paraId="1CAE8015" w14:textId="77777777">
        <w:trPr>
          <w:trHeight w:val="315"/>
        </w:trPr>
        <w:tc>
          <w:tcPr>
            <w:tcW w:w="3440" w:type="dxa"/>
            <w:tcBorders>
              <w:top w:val="nil"/>
              <w:left w:val="single" w:sz="8" w:space="0" w:color="auto"/>
              <w:bottom w:val="single" w:sz="4" w:space="0" w:color="auto"/>
              <w:right w:val="single" w:sz="4" w:space="0" w:color="auto"/>
            </w:tcBorders>
            <w:shd w:val="clear" w:color="auto" w:fill="auto"/>
            <w:noWrap/>
            <w:vAlign w:val="bottom"/>
            <w:hideMark/>
          </w:tcPr>
          <w:p w14:paraId="1CAE800D" w14:textId="77777777" w:rsidR="001B41A6" w:rsidRDefault="00E30C2B">
            <w:pPr>
              <w:rPr>
                <w:szCs w:val="24"/>
                <w:lang w:eastAsia="lt-LT"/>
              </w:rPr>
            </w:pPr>
            <w:r>
              <w:rPr>
                <w:szCs w:val="24"/>
                <w:lang w:eastAsia="lt-LT"/>
              </w:rPr>
              <w:t>VIP</w:t>
            </w:r>
          </w:p>
        </w:tc>
        <w:tc>
          <w:tcPr>
            <w:tcW w:w="8700" w:type="dxa"/>
            <w:gridSpan w:val="5"/>
            <w:tcBorders>
              <w:top w:val="single" w:sz="4" w:space="0" w:color="auto"/>
              <w:left w:val="nil"/>
              <w:bottom w:val="single" w:sz="4" w:space="0" w:color="auto"/>
              <w:right w:val="single" w:sz="4" w:space="0" w:color="000000"/>
            </w:tcBorders>
            <w:shd w:val="clear" w:color="auto" w:fill="auto"/>
            <w:vAlign w:val="bottom"/>
            <w:hideMark/>
          </w:tcPr>
          <w:p w14:paraId="1CAE800E" w14:textId="77777777" w:rsidR="001B41A6" w:rsidRDefault="00E30C2B">
            <w:pPr>
              <w:rPr>
                <w:szCs w:val="24"/>
                <w:lang w:eastAsia="lt-LT"/>
              </w:rPr>
            </w:pPr>
            <w:r>
              <w:rPr>
                <w:szCs w:val="24"/>
                <w:lang w:eastAsia="lt-LT"/>
              </w:rPr>
              <w:t xml:space="preserve">Valstybės investicijų programa </w:t>
            </w:r>
          </w:p>
        </w:tc>
        <w:tc>
          <w:tcPr>
            <w:tcW w:w="1840" w:type="dxa"/>
            <w:tcBorders>
              <w:top w:val="nil"/>
              <w:left w:val="nil"/>
              <w:bottom w:val="single" w:sz="4" w:space="0" w:color="auto"/>
              <w:right w:val="single" w:sz="4" w:space="0" w:color="auto"/>
            </w:tcBorders>
            <w:shd w:val="clear" w:color="auto" w:fill="auto"/>
            <w:hideMark/>
          </w:tcPr>
          <w:p w14:paraId="1CAE800F" w14:textId="77777777" w:rsidR="001B41A6" w:rsidRDefault="00E30C2B">
            <w:pPr>
              <w:jc w:val="center"/>
              <w:rPr>
                <w:szCs w:val="24"/>
                <w:lang w:eastAsia="lt-LT"/>
              </w:rPr>
            </w:pPr>
            <w:r>
              <w:rPr>
                <w:szCs w:val="24"/>
                <w:lang w:eastAsia="lt-LT"/>
              </w:rPr>
              <w:t>1.469.404,00</w:t>
            </w:r>
          </w:p>
        </w:tc>
        <w:tc>
          <w:tcPr>
            <w:tcW w:w="1540" w:type="dxa"/>
            <w:tcBorders>
              <w:top w:val="nil"/>
              <w:left w:val="nil"/>
              <w:bottom w:val="single" w:sz="4" w:space="0" w:color="auto"/>
              <w:right w:val="single" w:sz="4" w:space="0" w:color="auto"/>
            </w:tcBorders>
            <w:shd w:val="clear" w:color="auto" w:fill="auto"/>
            <w:hideMark/>
          </w:tcPr>
          <w:p w14:paraId="1CAE8010" w14:textId="77777777" w:rsidR="001B41A6" w:rsidRDefault="00E30C2B">
            <w:pPr>
              <w:jc w:val="center"/>
              <w:rPr>
                <w:szCs w:val="24"/>
                <w:lang w:eastAsia="lt-LT"/>
              </w:rPr>
            </w:pPr>
            <w:r>
              <w:rPr>
                <w:szCs w:val="24"/>
                <w:lang w:eastAsia="lt-LT"/>
              </w:rPr>
              <w:t>0,00</w:t>
            </w:r>
          </w:p>
        </w:tc>
        <w:tc>
          <w:tcPr>
            <w:tcW w:w="1540" w:type="dxa"/>
            <w:tcBorders>
              <w:top w:val="nil"/>
              <w:left w:val="nil"/>
              <w:bottom w:val="single" w:sz="4" w:space="0" w:color="auto"/>
              <w:right w:val="single" w:sz="8" w:space="0" w:color="auto"/>
            </w:tcBorders>
            <w:shd w:val="clear" w:color="auto" w:fill="auto"/>
            <w:hideMark/>
          </w:tcPr>
          <w:p w14:paraId="1CAE8011" w14:textId="77777777" w:rsidR="001B41A6" w:rsidRDefault="00E30C2B">
            <w:pPr>
              <w:jc w:val="center"/>
              <w:rPr>
                <w:szCs w:val="24"/>
                <w:lang w:eastAsia="lt-LT"/>
              </w:rPr>
            </w:pPr>
            <w:r>
              <w:rPr>
                <w:szCs w:val="24"/>
                <w:lang w:eastAsia="lt-LT"/>
              </w:rPr>
              <w:t>0,00</w:t>
            </w:r>
          </w:p>
        </w:tc>
        <w:tc>
          <w:tcPr>
            <w:tcW w:w="1540" w:type="dxa"/>
            <w:tcBorders>
              <w:top w:val="nil"/>
              <w:left w:val="nil"/>
              <w:bottom w:val="nil"/>
              <w:right w:val="nil"/>
            </w:tcBorders>
            <w:shd w:val="clear" w:color="auto" w:fill="auto"/>
            <w:hideMark/>
          </w:tcPr>
          <w:p w14:paraId="1CAE8012"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013"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8014" w14:textId="77777777" w:rsidR="001B41A6" w:rsidRDefault="001B41A6">
            <w:pPr>
              <w:rPr>
                <w:szCs w:val="24"/>
                <w:lang w:eastAsia="lt-LT"/>
              </w:rPr>
            </w:pPr>
          </w:p>
        </w:tc>
      </w:tr>
      <w:tr w:rsidR="001B41A6" w14:paraId="1CAE801D" w14:textId="77777777">
        <w:trPr>
          <w:trHeight w:val="330"/>
        </w:trPr>
        <w:tc>
          <w:tcPr>
            <w:tcW w:w="12140" w:type="dxa"/>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14:paraId="1CAE8016" w14:textId="77777777" w:rsidR="001B41A6" w:rsidRDefault="00E30C2B">
            <w:pPr>
              <w:jc w:val="right"/>
              <w:rPr>
                <w:szCs w:val="24"/>
                <w:lang w:eastAsia="lt-LT"/>
              </w:rPr>
            </w:pPr>
            <w:r>
              <w:rPr>
                <w:szCs w:val="24"/>
                <w:lang w:eastAsia="lt-LT"/>
              </w:rPr>
              <w:t>Iš viso:</w:t>
            </w:r>
          </w:p>
        </w:tc>
        <w:tc>
          <w:tcPr>
            <w:tcW w:w="1840" w:type="dxa"/>
            <w:tcBorders>
              <w:top w:val="nil"/>
              <w:left w:val="nil"/>
              <w:bottom w:val="single" w:sz="8" w:space="0" w:color="auto"/>
              <w:right w:val="single" w:sz="4" w:space="0" w:color="auto"/>
            </w:tcBorders>
            <w:shd w:val="clear" w:color="auto" w:fill="auto"/>
            <w:vAlign w:val="bottom"/>
            <w:hideMark/>
          </w:tcPr>
          <w:p w14:paraId="1CAE8017" w14:textId="77777777" w:rsidR="001B41A6" w:rsidRDefault="00E30C2B">
            <w:pPr>
              <w:jc w:val="center"/>
              <w:rPr>
                <w:szCs w:val="24"/>
                <w:lang w:eastAsia="lt-LT"/>
              </w:rPr>
            </w:pPr>
            <w:r>
              <w:rPr>
                <w:szCs w:val="24"/>
                <w:lang w:eastAsia="lt-LT"/>
              </w:rPr>
              <w:t>5.899.689,18</w:t>
            </w:r>
          </w:p>
        </w:tc>
        <w:tc>
          <w:tcPr>
            <w:tcW w:w="1540" w:type="dxa"/>
            <w:tcBorders>
              <w:top w:val="nil"/>
              <w:left w:val="nil"/>
              <w:bottom w:val="single" w:sz="8" w:space="0" w:color="auto"/>
              <w:right w:val="single" w:sz="4" w:space="0" w:color="auto"/>
            </w:tcBorders>
            <w:shd w:val="clear" w:color="auto" w:fill="auto"/>
            <w:vAlign w:val="bottom"/>
            <w:hideMark/>
          </w:tcPr>
          <w:p w14:paraId="1CAE8018" w14:textId="77777777" w:rsidR="001B41A6" w:rsidRDefault="00E30C2B">
            <w:pPr>
              <w:jc w:val="center"/>
              <w:rPr>
                <w:szCs w:val="24"/>
                <w:lang w:eastAsia="lt-LT"/>
              </w:rPr>
            </w:pPr>
            <w:r>
              <w:rPr>
                <w:szCs w:val="24"/>
                <w:lang w:eastAsia="lt-LT"/>
              </w:rPr>
              <w:t>3.710.159,84</w:t>
            </w:r>
          </w:p>
        </w:tc>
        <w:tc>
          <w:tcPr>
            <w:tcW w:w="1540" w:type="dxa"/>
            <w:tcBorders>
              <w:top w:val="nil"/>
              <w:left w:val="nil"/>
              <w:bottom w:val="single" w:sz="8" w:space="0" w:color="auto"/>
              <w:right w:val="single" w:sz="4" w:space="0" w:color="auto"/>
            </w:tcBorders>
            <w:shd w:val="clear" w:color="auto" w:fill="auto"/>
            <w:vAlign w:val="bottom"/>
            <w:hideMark/>
          </w:tcPr>
          <w:p w14:paraId="1CAE8019" w14:textId="77777777" w:rsidR="001B41A6" w:rsidRDefault="00E30C2B">
            <w:pPr>
              <w:jc w:val="center"/>
              <w:rPr>
                <w:szCs w:val="24"/>
                <w:lang w:eastAsia="lt-LT"/>
              </w:rPr>
            </w:pPr>
            <w:r>
              <w:rPr>
                <w:szCs w:val="24"/>
                <w:lang w:eastAsia="lt-LT"/>
              </w:rPr>
              <w:t>3.362.960,66</w:t>
            </w:r>
          </w:p>
        </w:tc>
        <w:tc>
          <w:tcPr>
            <w:tcW w:w="1540" w:type="dxa"/>
            <w:tcBorders>
              <w:top w:val="nil"/>
              <w:left w:val="nil"/>
              <w:bottom w:val="nil"/>
              <w:right w:val="nil"/>
            </w:tcBorders>
            <w:shd w:val="clear" w:color="auto" w:fill="auto"/>
            <w:hideMark/>
          </w:tcPr>
          <w:p w14:paraId="1CAE801A"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01B" w14:textId="77777777" w:rsidR="001B41A6" w:rsidRDefault="001B41A6">
            <w:pPr>
              <w:rPr>
                <w:szCs w:val="24"/>
                <w:lang w:eastAsia="lt-LT"/>
              </w:rPr>
            </w:pPr>
          </w:p>
        </w:tc>
        <w:tc>
          <w:tcPr>
            <w:tcW w:w="1920" w:type="dxa"/>
            <w:tcBorders>
              <w:top w:val="nil"/>
              <w:left w:val="nil"/>
              <w:bottom w:val="nil"/>
              <w:right w:val="nil"/>
            </w:tcBorders>
            <w:shd w:val="clear" w:color="auto" w:fill="auto"/>
            <w:hideMark/>
          </w:tcPr>
          <w:p w14:paraId="1CAE801C" w14:textId="77777777" w:rsidR="001B41A6" w:rsidRDefault="001B41A6">
            <w:pPr>
              <w:rPr>
                <w:szCs w:val="24"/>
                <w:lang w:eastAsia="lt-LT"/>
              </w:rPr>
            </w:pPr>
          </w:p>
        </w:tc>
      </w:tr>
    </w:tbl>
    <w:p w14:paraId="1CAE801E" w14:textId="77777777" w:rsidR="001B41A6" w:rsidRDefault="001B41A6">
      <w:pPr>
        <w:jc w:val="center"/>
        <w:rPr>
          <w:b/>
          <w:sz w:val="28"/>
          <w:szCs w:val="22"/>
        </w:rPr>
      </w:pPr>
    </w:p>
    <w:p w14:paraId="1CAE801F" w14:textId="77777777" w:rsidR="001B41A6" w:rsidRDefault="001B41A6">
      <w:pPr>
        <w:rPr>
          <w:sz w:val="22"/>
          <w:szCs w:val="22"/>
        </w:rPr>
      </w:pPr>
    </w:p>
    <w:p w14:paraId="1CAE8020" w14:textId="77777777" w:rsidR="001B41A6" w:rsidRDefault="00E30C2B">
      <w:pPr>
        <w:rPr>
          <w:sz w:val="22"/>
          <w:szCs w:val="22"/>
        </w:rPr>
      </w:pPr>
      <w:r>
        <w:rPr>
          <w:sz w:val="22"/>
          <w:szCs w:val="22"/>
        </w:rPr>
        <w:br w:type="page"/>
      </w:r>
    </w:p>
    <w:tbl>
      <w:tblPr>
        <w:tblW w:w="22270" w:type="dxa"/>
        <w:tblInd w:w="93" w:type="dxa"/>
        <w:tblLayout w:type="fixed"/>
        <w:tblLook w:val="04A0" w:firstRow="1" w:lastRow="0" w:firstColumn="1" w:lastColumn="0" w:noHBand="0" w:noVBand="1"/>
      </w:tblPr>
      <w:tblGrid>
        <w:gridCol w:w="2945"/>
        <w:gridCol w:w="1558"/>
        <w:gridCol w:w="1396"/>
        <w:gridCol w:w="1396"/>
        <w:gridCol w:w="1476"/>
        <w:gridCol w:w="4144"/>
        <w:gridCol w:w="1436"/>
        <w:gridCol w:w="1449"/>
        <w:gridCol w:w="1497"/>
        <w:gridCol w:w="1232"/>
        <w:gridCol w:w="1750"/>
        <w:gridCol w:w="1991"/>
      </w:tblGrid>
      <w:tr w:rsidR="001B41A6" w14:paraId="1CAE8024" w14:textId="77777777">
        <w:trPr>
          <w:trHeight w:val="390"/>
        </w:trPr>
        <w:tc>
          <w:tcPr>
            <w:tcW w:w="18529"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CAE8021" w14:textId="77777777" w:rsidR="001B41A6" w:rsidRDefault="00E30C2B">
            <w:pPr>
              <w:rPr>
                <w:b/>
                <w:bCs/>
                <w:sz w:val="28"/>
                <w:szCs w:val="28"/>
                <w:lang w:eastAsia="lt-LT"/>
              </w:rPr>
            </w:pPr>
            <w:r>
              <w:rPr>
                <w:b/>
                <w:bCs/>
                <w:sz w:val="28"/>
                <w:szCs w:val="28"/>
                <w:lang w:eastAsia="lt-LT"/>
              </w:rPr>
              <w:lastRenderedPageBreak/>
              <w:t>2. Kryptingo verslo vystymo ir investicijų pritraukimo programa</w:t>
            </w:r>
          </w:p>
        </w:tc>
        <w:tc>
          <w:tcPr>
            <w:tcW w:w="1750" w:type="dxa"/>
            <w:tcBorders>
              <w:top w:val="nil"/>
              <w:left w:val="nil"/>
              <w:bottom w:val="nil"/>
              <w:right w:val="nil"/>
            </w:tcBorders>
            <w:shd w:val="clear" w:color="auto" w:fill="auto"/>
            <w:hideMark/>
          </w:tcPr>
          <w:p w14:paraId="1CAE8022" w14:textId="77777777" w:rsidR="001B41A6" w:rsidRDefault="001B41A6">
            <w:pPr>
              <w:rPr>
                <w:sz w:val="28"/>
                <w:szCs w:val="28"/>
                <w:lang w:eastAsia="lt-LT"/>
              </w:rPr>
            </w:pPr>
          </w:p>
        </w:tc>
        <w:tc>
          <w:tcPr>
            <w:tcW w:w="1991" w:type="dxa"/>
            <w:tcBorders>
              <w:top w:val="nil"/>
              <w:left w:val="nil"/>
              <w:bottom w:val="nil"/>
              <w:right w:val="nil"/>
            </w:tcBorders>
            <w:shd w:val="clear" w:color="auto" w:fill="auto"/>
            <w:hideMark/>
          </w:tcPr>
          <w:p w14:paraId="1CAE8023" w14:textId="77777777" w:rsidR="001B41A6" w:rsidRDefault="001B41A6">
            <w:pPr>
              <w:rPr>
                <w:sz w:val="28"/>
                <w:szCs w:val="28"/>
                <w:lang w:eastAsia="lt-LT"/>
              </w:rPr>
            </w:pPr>
          </w:p>
        </w:tc>
      </w:tr>
      <w:tr w:rsidR="001B41A6" w14:paraId="1CAE8031" w14:textId="77777777">
        <w:trPr>
          <w:trHeight w:val="330"/>
        </w:trPr>
        <w:tc>
          <w:tcPr>
            <w:tcW w:w="2945" w:type="dxa"/>
            <w:tcBorders>
              <w:top w:val="nil"/>
              <w:left w:val="nil"/>
              <w:bottom w:val="nil"/>
              <w:right w:val="nil"/>
            </w:tcBorders>
            <w:shd w:val="clear" w:color="auto" w:fill="auto"/>
            <w:hideMark/>
          </w:tcPr>
          <w:p w14:paraId="1CAE8025" w14:textId="77777777" w:rsidR="001B41A6" w:rsidRDefault="001B41A6">
            <w:pPr>
              <w:rPr>
                <w:szCs w:val="24"/>
                <w:lang w:eastAsia="lt-LT"/>
              </w:rPr>
            </w:pPr>
          </w:p>
        </w:tc>
        <w:tc>
          <w:tcPr>
            <w:tcW w:w="1558" w:type="dxa"/>
            <w:tcBorders>
              <w:top w:val="nil"/>
              <w:left w:val="nil"/>
              <w:bottom w:val="nil"/>
              <w:right w:val="nil"/>
            </w:tcBorders>
            <w:shd w:val="clear" w:color="auto" w:fill="auto"/>
            <w:hideMark/>
          </w:tcPr>
          <w:p w14:paraId="1CAE8026" w14:textId="77777777" w:rsidR="001B41A6" w:rsidRDefault="001B41A6">
            <w:pPr>
              <w:rPr>
                <w:szCs w:val="24"/>
                <w:lang w:eastAsia="lt-LT"/>
              </w:rPr>
            </w:pPr>
          </w:p>
        </w:tc>
        <w:tc>
          <w:tcPr>
            <w:tcW w:w="1396" w:type="dxa"/>
            <w:tcBorders>
              <w:top w:val="nil"/>
              <w:left w:val="nil"/>
              <w:bottom w:val="nil"/>
              <w:right w:val="nil"/>
            </w:tcBorders>
            <w:shd w:val="clear" w:color="auto" w:fill="auto"/>
            <w:hideMark/>
          </w:tcPr>
          <w:p w14:paraId="1CAE8027" w14:textId="77777777" w:rsidR="001B41A6" w:rsidRDefault="001B41A6">
            <w:pPr>
              <w:rPr>
                <w:szCs w:val="24"/>
                <w:lang w:eastAsia="lt-LT"/>
              </w:rPr>
            </w:pPr>
          </w:p>
        </w:tc>
        <w:tc>
          <w:tcPr>
            <w:tcW w:w="1396" w:type="dxa"/>
            <w:tcBorders>
              <w:top w:val="nil"/>
              <w:left w:val="nil"/>
              <w:bottom w:val="nil"/>
              <w:right w:val="nil"/>
            </w:tcBorders>
            <w:shd w:val="clear" w:color="auto" w:fill="auto"/>
            <w:hideMark/>
          </w:tcPr>
          <w:p w14:paraId="1CAE8028"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8029" w14:textId="77777777" w:rsidR="001B41A6" w:rsidRDefault="001B41A6">
            <w:pPr>
              <w:rPr>
                <w:szCs w:val="24"/>
                <w:lang w:eastAsia="lt-LT"/>
              </w:rPr>
            </w:pPr>
          </w:p>
        </w:tc>
        <w:tc>
          <w:tcPr>
            <w:tcW w:w="4144" w:type="dxa"/>
            <w:tcBorders>
              <w:top w:val="nil"/>
              <w:left w:val="nil"/>
              <w:bottom w:val="nil"/>
              <w:right w:val="nil"/>
            </w:tcBorders>
            <w:shd w:val="clear" w:color="auto" w:fill="auto"/>
            <w:hideMark/>
          </w:tcPr>
          <w:p w14:paraId="1CAE802A" w14:textId="77777777" w:rsidR="001B41A6" w:rsidRDefault="001B41A6">
            <w:pPr>
              <w:rPr>
                <w:szCs w:val="24"/>
                <w:lang w:eastAsia="lt-LT"/>
              </w:rPr>
            </w:pPr>
          </w:p>
        </w:tc>
        <w:tc>
          <w:tcPr>
            <w:tcW w:w="1436" w:type="dxa"/>
            <w:tcBorders>
              <w:top w:val="nil"/>
              <w:left w:val="nil"/>
              <w:bottom w:val="nil"/>
              <w:right w:val="nil"/>
            </w:tcBorders>
            <w:shd w:val="clear" w:color="auto" w:fill="auto"/>
            <w:hideMark/>
          </w:tcPr>
          <w:p w14:paraId="1CAE802B" w14:textId="77777777" w:rsidR="001B41A6" w:rsidRDefault="001B41A6">
            <w:pPr>
              <w:rPr>
                <w:szCs w:val="24"/>
                <w:lang w:eastAsia="lt-LT"/>
              </w:rPr>
            </w:pPr>
          </w:p>
        </w:tc>
        <w:tc>
          <w:tcPr>
            <w:tcW w:w="1449" w:type="dxa"/>
            <w:tcBorders>
              <w:top w:val="nil"/>
              <w:left w:val="nil"/>
              <w:bottom w:val="nil"/>
              <w:right w:val="nil"/>
            </w:tcBorders>
            <w:shd w:val="clear" w:color="auto" w:fill="auto"/>
            <w:hideMark/>
          </w:tcPr>
          <w:p w14:paraId="1CAE802C" w14:textId="77777777" w:rsidR="001B41A6" w:rsidRDefault="001B41A6">
            <w:pPr>
              <w:rPr>
                <w:szCs w:val="24"/>
                <w:lang w:eastAsia="lt-LT"/>
              </w:rPr>
            </w:pPr>
          </w:p>
        </w:tc>
        <w:tc>
          <w:tcPr>
            <w:tcW w:w="1497" w:type="dxa"/>
            <w:tcBorders>
              <w:top w:val="nil"/>
              <w:left w:val="nil"/>
              <w:bottom w:val="nil"/>
              <w:right w:val="nil"/>
            </w:tcBorders>
            <w:shd w:val="clear" w:color="auto" w:fill="auto"/>
            <w:hideMark/>
          </w:tcPr>
          <w:p w14:paraId="1CAE802D" w14:textId="77777777" w:rsidR="001B41A6" w:rsidRDefault="001B41A6">
            <w:pPr>
              <w:rPr>
                <w:szCs w:val="24"/>
                <w:lang w:eastAsia="lt-LT"/>
              </w:rPr>
            </w:pPr>
          </w:p>
        </w:tc>
        <w:tc>
          <w:tcPr>
            <w:tcW w:w="1232" w:type="dxa"/>
            <w:tcBorders>
              <w:top w:val="nil"/>
              <w:left w:val="nil"/>
              <w:bottom w:val="nil"/>
              <w:right w:val="nil"/>
            </w:tcBorders>
            <w:shd w:val="clear" w:color="auto" w:fill="auto"/>
            <w:hideMark/>
          </w:tcPr>
          <w:p w14:paraId="1CAE802E"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02F"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030" w14:textId="77777777" w:rsidR="001B41A6" w:rsidRDefault="001B41A6">
            <w:pPr>
              <w:rPr>
                <w:szCs w:val="24"/>
                <w:lang w:eastAsia="lt-LT"/>
              </w:rPr>
            </w:pPr>
          </w:p>
        </w:tc>
      </w:tr>
      <w:tr w:rsidR="001B41A6" w14:paraId="1CAE8038" w14:textId="77777777">
        <w:trPr>
          <w:trHeight w:val="315"/>
        </w:trPr>
        <w:tc>
          <w:tcPr>
            <w:tcW w:w="2945"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1CAE8032" w14:textId="77777777" w:rsidR="001B41A6" w:rsidRDefault="00E30C2B">
            <w:pPr>
              <w:jc w:val="center"/>
              <w:rPr>
                <w:b/>
                <w:bCs/>
                <w:szCs w:val="24"/>
                <w:lang w:eastAsia="lt-LT"/>
              </w:rPr>
            </w:pPr>
            <w:r>
              <w:rPr>
                <w:b/>
                <w:bCs/>
                <w:szCs w:val="24"/>
                <w:lang w:eastAsia="lt-LT"/>
              </w:rPr>
              <w:t>Priemonės kodas, pavadinimas </w:t>
            </w:r>
          </w:p>
        </w:tc>
        <w:tc>
          <w:tcPr>
            <w:tcW w:w="1558"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033" w14:textId="77777777" w:rsidR="001B41A6" w:rsidRDefault="00E30C2B">
            <w:pPr>
              <w:jc w:val="center"/>
              <w:rPr>
                <w:b/>
                <w:bCs/>
                <w:szCs w:val="24"/>
                <w:lang w:eastAsia="lt-LT"/>
              </w:rPr>
            </w:pPr>
            <w:r>
              <w:rPr>
                <w:b/>
                <w:bCs/>
                <w:szCs w:val="24"/>
                <w:lang w:eastAsia="lt-LT"/>
              </w:rPr>
              <w:t>Finansavimo šaltinis </w:t>
            </w:r>
          </w:p>
        </w:tc>
        <w:tc>
          <w:tcPr>
            <w:tcW w:w="4268" w:type="dxa"/>
            <w:gridSpan w:val="3"/>
            <w:tcBorders>
              <w:top w:val="single" w:sz="8" w:space="0" w:color="auto"/>
              <w:left w:val="nil"/>
              <w:bottom w:val="single" w:sz="4" w:space="0" w:color="auto"/>
              <w:right w:val="single" w:sz="4" w:space="0" w:color="auto"/>
            </w:tcBorders>
            <w:shd w:val="clear" w:color="auto" w:fill="auto"/>
            <w:hideMark/>
          </w:tcPr>
          <w:p w14:paraId="1CAE8034" w14:textId="77777777" w:rsidR="001B41A6" w:rsidRDefault="00E30C2B">
            <w:pPr>
              <w:jc w:val="center"/>
              <w:rPr>
                <w:b/>
                <w:bCs/>
                <w:szCs w:val="24"/>
                <w:lang w:eastAsia="lt-LT"/>
              </w:rPr>
            </w:pPr>
            <w:r>
              <w:rPr>
                <w:b/>
                <w:bCs/>
                <w:szCs w:val="24"/>
                <w:lang w:eastAsia="lt-LT"/>
              </w:rPr>
              <w:t>Planuojamos lėšos</w:t>
            </w:r>
          </w:p>
        </w:tc>
        <w:tc>
          <w:tcPr>
            <w:tcW w:w="9758" w:type="dxa"/>
            <w:gridSpan w:val="5"/>
            <w:tcBorders>
              <w:top w:val="single" w:sz="8" w:space="0" w:color="auto"/>
              <w:left w:val="nil"/>
              <w:bottom w:val="single" w:sz="4" w:space="0" w:color="auto"/>
              <w:right w:val="single" w:sz="4" w:space="0" w:color="auto"/>
            </w:tcBorders>
            <w:shd w:val="clear" w:color="auto" w:fill="auto"/>
            <w:hideMark/>
          </w:tcPr>
          <w:p w14:paraId="1CAE8035" w14:textId="77777777" w:rsidR="001B41A6" w:rsidRDefault="00E30C2B">
            <w:pPr>
              <w:jc w:val="center"/>
              <w:rPr>
                <w:b/>
                <w:bCs/>
                <w:szCs w:val="24"/>
                <w:lang w:eastAsia="lt-LT"/>
              </w:rPr>
            </w:pPr>
            <w:r>
              <w:rPr>
                <w:b/>
                <w:bCs/>
                <w:szCs w:val="24"/>
                <w:lang w:eastAsia="lt-LT"/>
              </w:rPr>
              <w:t>Matavimo rodiklis</w:t>
            </w:r>
          </w:p>
        </w:tc>
        <w:tc>
          <w:tcPr>
            <w:tcW w:w="175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036" w14:textId="77777777" w:rsidR="001B41A6" w:rsidRDefault="00E30C2B">
            <w:pPr>
              <w:jc w:val="center"/>
              <w:rPr>
                <w:b/>
                <w:bCs/>
                <w:szCs w:val="24"/>
                <w:lang w:eastAsia="lt-LT"/>
              </w:rPr>
            </w:pPr>
            <w:r>
              <w:rPr>
                <w:b/>
                <w:bCs/>
                <w:szCs w:val="24"/>
                <w:lang w:eastAsia="lt-LT"/>
              </w:rPr>
              <w:t>Priemonės koordinatorius</w:t>
            </w:r>
          </w:p>
        </w:tc>
        <w:tc>
          <w:tcPr>
            <w:tcW w:w="1991" w:type="dxa"/>
            <w:vMerge w:val="restart"/>
            <w:tcBorders>
              <w:top w:val="single" w:sz="8" w:space="0" w:color="auto"/>
              <w:left w:val="single" w:sz="4" w:space="0" w:color="auto"/>
              <w:bottom w:val="single" w:sz="4" w:space="0" w:color="auto"/>
              <w:right w:val="single" w:sz="8" w:space="0" w:color="auto"/>
            </w:tcBorders>
            <w:shd w:val="clear" w:color="auto" w:fill="auto"/>
            <w:hideMark/>
          </w:tcPr>
          <w:p w14:paraId="1CAE8037" w14:textId="77777777" w:rsidR="001B41A6" w:rsidRDefault="00E30C2B">
            <w:pPr>
              <w:jc w:val="center"/>
              <w:rPr>
                <w:b/>
                <w:bCs/>
                <w:szCs w:val="24"/>
                <w:lang w:eastAsia="lt-LT"/>
              </w:rPr>
            </w:pPr>
            <w:r>
              <w:rPr>
                <w:b/>
                <w:bCs/>
                <w:szCs w:val="24"/>
                <w:lang w:eastAsia="lt-LT"/>
              </w:rPr>
              <w:t>Priemonės vykdytojas</w:t>
            </w:r>
          </w:p>
        </w:tc>
      </w:tr>
      <w:tr w:rsidR="001B41A6" w14:paraId="1CAE8043" w14:textId="77777777">
        <w:trPr>
          <w:trHeight w:val="315"/>
        </w:trPr>
        <w:tc>
          <w:tcPr>
            <w:tcW w:w="2945" w:type="dxa"/>
            <w:vMerge/>
            <w:tcBorders>
              <w:top w:val="single" w:sz="8" w:space="0" w:color="auto"/>
              <w:left w:val="single" w:sz="8" w:space="0" w:color="auto"/>
              <w:bottom w:val="single" w:sz="4" w:space="0" w:color="auto"/>
              <w:right w:val="single" w:sz="4" w:space="0" w:color="auto"/>
            </w:tcBorders>
            <w:vAlign w:val="center"/>
            <w:hideMark/>
          </w:tcPr>
          <w:p w14:paraId="1CAE8039" w14:textId="77777777" w:rsidR="001B41A6" w:rsidRDefault="001B41A6">
            <w:pPr>
              <w:rPr>
                <w:b/>
                <w:bCs/>
                <w:szCs w:val="24"/>
                <w:lang w:eastAsia="lt-LT"/>
              </w:rPr>
            </w:pPr>
          </w:p>
        </w:tc>
        <w:tc>
          <w:tcPr>
            <w:tcW w:w="1558" w:type="dxa"/>
            <w:vMerge/>
            <w:tcBorders>
              <w:top w:val="single" w:sz="8" w:space="0" w:color="auto"/>
              <w:left w:val="single" w:sz="4" w:space="0" w:color="auto"/>
              <w:bottom w:val="single" w:sz="4" w:space="0" w:color="auto"/>
              <w:right w:val="single" w:sz="4" w:space="0" w:color="auto"/>
            </w:tcBorders>
            <w:vAlign w:val="center"/>
            <w:hideMark/>
          </w:tcPr>
          <w:p w14:paraId="1CAE803A" w14:textId="77777777" w:rsidR="001B41A6" w:rsidRDefault="001B41A6">
            <w:pPr>
              <w:rPr>
                <w:b/>
                <w:bCs/>
                <w:szCs w:val="24"/>
                <w:lang w:eastAsia="lt-LT"/>
              </w:rPr>
            </w:pPr>
          </w:p>
        </w:tc>
        <w:tc>
          <w:tcPr>
            <w:tcW w:w="1396" w:type="dxa"/>
            <w:tcBorders>
              <w:top w:val="nil"/>
              <w:left w:val="nil"/>
              <w:bottom w:val="single" w:sz="4" w:space="0" w:color="auto"/>
              <w:right w:val="single" w:sz="4" w:space="0" w:color="auto"/>
            </w:tcBorders>
            <w:shd w:val="clear" w:color="auto" w:fill="auto"/>
            <w:hideMark/>
          </w:tcPr>
          <w:p w14:paraId="1CAE803B" w14:textId="77777777" w:rsidR="001B41A6" w:rsidRDefault="00E30C2B">
            <w:pPr>
              <w:jc w:val="center"/>
              <w:rPr>
                <w:b/>
                <w:bCs/>
                <w:szCs w:val="24"/>
                <w:lang w:eastAsia="lt-LT"/>
              </w:rPr>
            </w:pPr>
            <w:r>
              <w:rPr>
                <w:b/>
                <w:bCs/>
                <w:szCs w:val="24"/>
                <w:lang w:eastAsia="lt-LT"/>
              </w:rPr>
              <w:t xml:space="preserve">2017 </w:t>
            </w:r>
            <w:r>
              <w:rPr>
                <w:b/>
                <w:bCs/>
                <w:szCs w:val="24"/>
                <w:lang w:eastAsia="lt-LT"/>
              </w:rPr>
              <w:t>m</w:t>
            </w:r>
          </w:p>
        </w:tc>
        <w:tc>
          <w:tcPr>
            <w:tcW w:w="1396" w:type="dxa"/>
            <w:tcBorders>
              <w:top w:val="nil"/>
              <w:left w:val="nil"/>
              <w:bottom w:val="single" w:sz="4" w:space="0" w:color="auto"/>
              <w:right w:val="single" w:sz="4" w:space="0" w:color="auto"/>
            </w:tcBorders>
            <w:shd w:val="clear" w:color="auto" w:fill="auto"/>
            <w:hideMark/>
          </w:tcPr>
          <w:p w14:paraId="1CAE803C" w14:textId="77777777" w:rsidR="001B41A6" w:rsidRDefault="00E30C2B">
            <w:pPr>
              <w:jc w:val="center"/>
              <w:rPr>
                <w:b/>
                <w:bCs/>
                <w:szCs w:val="24"/>
                <w:lang w:eastAsia="lt-LT"/>
              </w:rPr>
            </w:pPr>
            <w:r>
              <w:rPr>
                <w:b/>
                <w:bCs/>
                <w:szCs w:val="24"/>
                <w:lang w:eastAsia="lt-LT"/>
              </w:rPr>
              <w:t>2018 m.</w:t>
            </w:r>
          </w:p>
        </w:tc>
        <w:tc>
          <w:tcPr>
            <w:tcW w:w="1476" w:type="dxa"/>
            <w:tcBorders>
              <w:top w:val="nil"/>
              <w:left w:val="nil"/>
              <w:bottom w:val="single" w:sz="4" w:space="0" w:color="auto"/>
              <w:right w:val="single" w:sz="4" w:space="0" w:color="auto"/>
            </w:tcBorders>
            <w:shd w:val="clear" w:color="auto" w:fill="auto"/>
            <w:hideMark/>
          </w:tcPr>
          <w:p w14:paraId="1CAE803D" w14:textId="77777777" w:rsidR="001B41A6" w:rsidRDefault="00E30C2B">
            <w:pPr>
              <w:jc w:val="center"/>
              <w:rPr>
                <w:b/>
                <w:bCs/>
                <w:szCs w:val="24"/>
                <w:lang w:eastAsia="lt-LT"/>
              </w:rPr>
            </w:pPr>
            <w:r>
              <w:rPr>
                <w:b/>
                <w:bCs/>
                <w:szCs w:val="24"/>
                <w:lang w:eastAsia="lt-LT"/>
              </w:rPr>
              <w:t>2019 m.</w:t>
            </w:r>
          </w:p>
        </w:tc>
        <w:tc>
          <w:tcPr>
            <w:tcW w:w="4144" w:type="dxa"/>
            <w:vMerge w:val="restart"/>
            <w:tcBorders>
              <w:top w:val="nil"/>
              <w:left w:val="single" w:sz="4" w:space="0" w:color="auto"/>
              <w:bottom w:val="single" w:sz="4" w:space="0" w:color="auto"/>
              <w:right w:val="single" w:sz="4" w:space="0" w:color="auto"/>
            </w:tcBorders>
            <w:shd w:val="clear" w:color="auto" w:fill="auto"/>
            <w:hideMark/>
          </w:tcPr>
          <w:p w14:paraId="1CAE803E" w14:textId="77777777" w:rsidR="001B41A6" w:rsidRDefault="00E30C2B">
            <w:pPr>
              <w:jc w:val="center"/>
              <w:rPr>
                <w:b/>
                <w:bCs/>
                <w:szCs w:val="24"/>
                <w:lang w:eastAsia="lt-LT"/>
              </w:rPr>
            </w:pPr>
            <w:r>
              <w:rPr>
                <w:b/>
                <w:bCs/>
                <w:szCs w:val="24"/>
                <w:lang w:eastAsia="lt-LT"/>
              </w:rPr>
              <w:t>Rodiklio pavadinimas </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14:paraId="1CAE803F" w14:textId="77777777" w:rsidR="001B41A6" w:rsidRDefault="00E30C2B">
            <w:pPr>
              <w:jc w:val="center"/>
              <w:rPr>
                <w:b/>
                <w:bCs/>
                <w:szCs w:val="24"/>
                <w:lang w:eastAsia="lt-LT"/>
              </w:rPr>
            </w:pPr>
            <w:r>
              <w:rPr>
                <w:b/>
                <w:bCs/>
                <w:szCs w:val="24"/>
                <w:lang w:eastAsia="lt-LT"/>
              </w:rPr>
              <w:t>Matavimo vnt.</w:t>
            </w:r>
          </w:p>
        </w:tc>
        <w:tc>
          <w:tcPr>
            <w:tcW w:w="4178" w:type="dxa"/>
            <w:gridSpan w:val="3"/>
            <w:tcBorders>
              <w:top w:val="single" w:sz="4" w:space="0" w:color="auto"/>
              <w:left w:val="nil"/>
              <w:bottom w:val="single" w:sz="4" w:space="0" w:color="auto"/>
              <w:right w:val="single" w:sz="4" w:space="0" w:color="auto"/>
            </w:tcBorders>
            <w:shd w:val="clear" w:color="auto" w:fill="auto"/>
            <w:hideMark/>
          </w:tcPr>
          <w:p w14:paraId="1CAE8040" w14:textId="77777777" w:rsidR="001B41A6" w:rsidRDefault="00E30C2B">
            <w:pPr>
              <w:jc w:val="center"/>
              <w:rPr>
                <w:b/>
                <w:bCs/>
                <w:szCs w:val="24"/>
                <w:lang w:eastAsia="lt-LT"/>
              </w:rPr>
            </w:pPr>
            <w:r>
              <w:rPr>
                <w:b/>
                <w:bCs/>
                <w:szCs w:val="24"/>
                <w:lang w:eastAsia="lt-LT"/>
              </w:rPr>
              <w:t>Rodiklio reikšmė</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8041" w14:textId="77777777" w:rsidR="001B41A6" w:rsidRDefault="001B41A6">
            <w:pPr>
              <w:rPr>
                <w:b/>
                <w:bCs/>
                <w:szCs w:val="24"/>
                <w:lang w:eastAsia="lt-LT"/>
              </w:rPr>
            </w:pPr>
          </w:p>
        </w:tc>
        <w:tc>
          <w:tcPr>
            <w:tcW w:w="1991" w:type="dxa"/>
            <w:vMerge/>
            <w:tcBorders>
              <w:top w:val="single" w:sz="8" w:space="0" w:color="auto"/>
              <w:left w:val="single" w:sz="4" w:space="0" w:color="auto"/>
              <w:bottom w:val="single" w:sz="4" w:space="0" w:color="auto"/>
              <w:right w:val="single" w:sz="8" w:space="0" w:color="auto"/>
            </w:tcBorders>
            <w:vAlign w:val="center"/>
            <w:hideMark/>
          </w:tcPr>
          <w:p w14:paraId="1CAE8042" w14:textId="77777777" w:rsidR="001B41A6" w:rsidRDefault="001B41A6">
            <w:pPr>
              <w:rPr>
                <w:b/>
                <w:bCs/>
                <w:szCs w:val="24"/>
                <w:lang w:eastAsia="lt-LT"/>
              </w:rPr>
            </w:pPr>
          </w:p>
        </w:tc>
      </w:tr>
      <w:tr w:rsidR="001B41A6" w14:paraId="1CAE8050" w14:textId="77777777">
        <w:trPr>
          <w:trHeight w:val="315"/>
        </w:trPr>
        <w:tc>
          <w:tcPr>
            <w:tcW w:w="2945" w:type="dxa"/>
            <w:vMerge/>
            <w:tcBorders>
              <w:top w:val="single" w:sz="8" w:space="0" w:color="auto"/>
              <w:left w:val="single" w:sz="8" w:space="0" w:color="auto"/>
              <w:bottom w:val="single" w:sz="4" w:space="0" w:color="auto"/>
              <w:right w:val="single" w:sz="4" w:space="0" w:color="auto"/>
            </w:tcBorders>
            <w:vAlign w:val="center"/>
            <w:hideMark/>
          </w:tcPr>
          <w:p w14:paraId="1CAE8044" w14:textId="77777777" w:rsidR="001B41A6" w:rsidRDefault="001B41A6">
            <w:pPr>
              <w:rPr>
                <w:b/>
                <w:bCs/>
                <w:szCs w:val="24"/>
                <w:lang w:eastAsia="lt-LT"/>
              </w:rPr>
            </w:pPr>
          </w:p>
        </w:tc>
        <w:tc>
          <w:tcPr>
            <w:tcW w:w="1558" w:type="dxa"/>
            <w:vMerge/>
            <w:tcBorders>
              <w:top w:val="single" w:sz="8" w:space="0" w:color="auto"/>
              <w:left w:val="single" w:sz="4" w:space="0" w:color="auto"/>
              <w:bottom w:val="single" w:sz="4" w:space="0" w:color="auto"/>
              <w:right w:val="single" w:sz="4" w:space="0" w:color="auto"/>
            </w:tcBorders>
            <w:vAlign w:val="center"/>
            <w:hideMark/>
          </w:tcPr>
          <w:p w14:paraId="1CAE8045" w14:textId="77777777" w:rsidR="001B41A6" w:rsidRDefault="001B41A6">
            <w:pPr>
              <w:rPr>
                <w:b/>
                <w:bCs/>
                <w:szCs w:val="24"/>
                <w:lang w:eastAsia="lt-LT"/>
              </w:rPr>
            </w:pPr>
          </w:p>
        </w:tc>
        <w:tc>
          <w:tcPr>
            <w:tcW w:w="1396" w:type="dxa"/>
            <w:tcBorders>
              <w:top w:val="nil"/>
              <w:left w:val="nil"/>
              <w:bottom w:val="single" w:sz="4" w:space="0" w:color="auto"/>
              <w:right w:val="single" w:sz="4" w:space="0" w:color="auto"/>
            </w:tcBorders>
            <w:shd w:val="clear" w:color="auto" w:fill="auto"/>
            <w:hideMark/>
          </w:tcPr>
          <w:p w14:paraId="1CAE8046" w14:textId="77777777" w:rsidR="001B41A6" w:rsidRDefault="00E30C2B">
            <w:pPr>
              <w:rPr>
                <w:b/>
                <w:bCs/>
                <w:szCs w:val="24"/>
                <w:lang w:eastAsia="lt-LT"/>
              </w:rPr>
            </w:pPr>
            <w:r>
              <w:rPr>
                <w:b/>
                <w:bCs/>
                <w:szCs w:val="24"/>
                <w:lang w:eastAsia="lt-LT"/>
              </w:rPr>
              <w:t>EUR</w:t>
            </w:r>
          </w:p>
        </w:tc>
        <w:tc>
          <w:tcPr>
            <w:tcW w:w="1396" w:type="dxa"/>
            <w:tcBorders>
              <w:top w:val="nil"/>
              <w:left w:val="nil"/>
              <w:bottom w:val="single" w:sz="4" w:space="0" w:color="auto"/>
              <w:right w:val="single" w:sz="4" w:space="0" w:color="auto"/>
            </w:tcBorders>
            <w:shd w:val="clear" w:color="auto" w:fill="auto"/>
            <w:hideMark/>
          </w:tcPr>
          <w:p w14:paraId="1CAE8047" w14:textId="77777777" w:rsidR="001B41A6" w:rsidRDefault="00E30C2B">
            <w:pPr>
              <w:rPr>
                <w:b/>
                <w:bCs/>
                <w:szCs w:val="24"/>
                <w:lang w:eastAsia="lt-LT"/>
              </w:rPr>
            </w:pPr>
            <w:r>
              <w:rPr>
                <w:b/>
                <w:bCs/>
                <w:szCs w:val="24"/>
                <w:lang w:eastAsia="lt-LT"/>
              </w:rPr>
              <w:t>EUR</w:t>
            </w:r>
          </w:p>
        </w:tc>
        <w:tc>
          <w:tcPr>
            <w:tcW w:w="1476" w:type="dxa"/>
            <w:tcBorders>
              <w:top w:val="nil"/>
              <w:left w:val="nil"/>
              <w:bottom w:val="single" w:sz="4" w:space="0" w:color="auto"/>
              <w:right w:val="single" w:sz="4" w:space="0" w:color="auto"/>
            </w:tcBorders>
            <w:shd w:val="clear" w:color="auto" w:fill="auto"/>
            <w:hideMark/>
          </w:tcPr>
          <w:p w14:paraId="1CAE8048" w14:textId="77777777" w:rsidR="001B41A6" w:rsidRDefault="00E30C2B">
            <w:pPr>
              <w:rPr>
                <w:b/>
                <w:bCs/>
                <w:szCs w:val="24"/>
                <w:lang w:eastAsia="lt-LT"/>
              </w:rPr>
            </w:pPr>
            <w:r>
              <w:rPr>
                <w:b/>
                <w:bCs/>
                <w:szCs w:val="24"/>
                <w:lang w:eastAsia="lt-LT"/>
              </w:rPr>
              <w:t>EUR</w:t>
            </w:r>
          </w:p>
        </w:tc>
        <w:tc>
          <w:tcPr>
            <w:tcW w:w="4144" w:type="dxa"/>
            <w:vMerge/>
            <w:tcBorders>
              <w:top w:val="nil"/>
              <w:left w:val="single" w:sz="4" w:space="0" w:color="auto"/>
              <w:bottom w:val="single" w:sz="4" w:space="0" w:color="auto"/>
              <w:right w:val="single" w:sz="4" w:space="0" w:color="auto"/>
            </w:tcBorders>
            <w:vAlign w:val="center"/>
            <w:hideMark/>
          </w:tcPr>
          <w:p w14:paraId="1CAE8049" w14:textId="77777777" w:rsidR="001B41A6" w:rsidRDefault="001B41A6">
            <w:pPr>
              <w:rPr>
                <w:b/>
                <w:bCs/>
                <w:szCs w:val="24"/>
                <w:lang w:eastAsia="lt-LT"/>
              </w:rPr>
            </w:pPr>
          </w:p>
        </w:tc>
        <w:tc>
          <w:tcPr>
            <w:tcW w:w="1436" w:type="dxa"/>
            <w:vMerge/>
            <w:tcBorders>
              <w:top w:val="nil"/>
              <w:left w:val="single" w:sz="4" w:space="0" w:color="auto"/>
              <w:bottom w:val="single" w:sz="4" w:space="0" w:color="auto"/>
              <w:right w:val="single" w:sz="4" w:space="0" w:color="auto"/>
            </w:tcBorders>
            <w:vAlign w:val="center"/>
            <w:hideMark/>
          </w:tcPr>
          <w:p w14:paraId="1CAE804A" w14:textId="77777777" w:rsidR="001B41A6" w:rsidRDefault="001B41A6">
            <w:pPr>
              <w:rPr>
                <w:b/>
                <w:bCs/>
                <w:szCs w:val="24"/>
                <w:lang w:eastAsia="lt-LT"/>
              </w:rPr>
            </w:pPr>
          </w:p>
        </w:tc>
        <w:tc>
          <w:tcPr>
            <w:tcW w:w="1449" w:type="dxa"/>
            <w:tcBorders>
              <w:top w:val="nil"/>
              <w:left w:val="nil"/>
              <w:bottom w:val="single" w:sz="4" w:space="0" w:color="auto"/>
              <w:right w:val="single" w:sz="4" w:space="0" w:color="auto"/>
            </w:tcBorders>
            <w:shd w:val="clear" w:color="auto" w:fill="auto"/>
            <w:hideMark/>
          </w:tcPr>
          <w:p w14:paraId="1CAE804B" w14:textId="77777777" w:rsidR="001B41A6" w:rsidRDefault="00E30C2B">
            <w:pPr>
              <w:rPr>
                <w:b/>
                <w:bCs/>
                <w:szCs w:val="24"/>
                <w:lang w:eastAsia="lt-LT"/>
              </w:rPr>
            </w:pPr>
            <w:r>
              <w:rPr>
                <w:b/>
                <w:bCs/>
                <w:szCs w:val="24"/>
                <w:lang w:eastAsia="lt-LT"/>
              </w:rPr>
              <w:t>2017 m.</w:t>
            </w:r>
          </w:p>
        </w:tc>
        <w:tc>
          <w:tcPr>
            <w:tcW w:w="1497" w:type="dxa"/>
            <w:tcBorders>
              <w:top w:val="nil"/>
              <w:left w:val="nil"/>
              <w:bottom w:val="single" w:sz="4" w:space="0" w:color="auto"/>
              <w:right w:val="single" w:sz="4" w:space="0" w:color="auto"/>
            </w:tcBorders>
            <w:shd w:val="clear" w:color="auto" w:fill="auto"/>
            <w:hideMark/>
          </w:tcPr>
          <w:p w14:paraId="1CAE804C" w14:textId="77777777" w:rsidR="001B41A6" w:rsidRDefault="00E30C2B">
            <w:pPr>
              <w:rPr>
                <w:b/>
                <w:bCs/>
                <w:szCs w:val="24"/>
                <w:lang w:eastAsia="lt-LT"/>
              </w:rPr>
            </w:pPr>
            <w:r>
              <w:rPr>
                <w:b/>
                <w:bCs/>
                <w:szCs w:val="24"/>
                <w:lang w:eastAsia="lt-LT"/>
              </w:rPr>
              <w:t>2018 m.</w:t>
            </w:r>
          </w:p>
        </w:tc>
        <w:tc>
          <w:tcPr>
            <w:tcW w:w="1232" w:type="dxa"/>
            <w:tcBorders>
              <w:top w:val="nil"/>
              <w:left w:val="nil"/>
              <w:bottom w:val="single" w:sz="4" w:space="0" w:color="auto"/>
              <w:right w:val="single" w:sz="4" w:space="0" w:color="auto"/>
            </w:tcBorders>
            <w:shd w:val="clear" w:color="auto" w:fill="auto"/>
            <w:hideMark/>
          </w:tcPr>
          <w:p w14:paraId="1CAE804D" w14:textId="77777777" w:rsidR="001B41A6" w:rsidRDefault="00E30C2B">
            <w:pPr>
              <w:rPr>
                <w:b/>
                <w:bCs/>
                <w:szCs w:val="24"/>
                <w:lang w:eastAsia="lt-LT"/>
              </w:rPr>
            </w:pPr>
            <w:r>
              <w:rPr>
                <w:b/>
                <w:bCs/>
                <w:szCs w:val="24"/>
                <w:lang w:eastAsia="lt-LT"/>
              </w:rPr>
              <w:t>2019 m.</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804E" w14:textId="77777777" w:rsidR="001B41A6" w:rsidRDefault="001B41A6">
            <w:pPr>
              <w:rPr>
                <w:b/>
                <w:bCs/>
                <w:szCs w:val="24"/>
                <w:lang w:eastAsia="lt-LT"/>
              </w:rPr>
            </w:pPr>
          </w:p>
        </w:tc>
        <w:tc>
          <w:tcPr>
            <w:tcW w:w="1991" w:type="dxa"/>
            <w:vMerge/>
            <w:tcBorders>
              <w:top w:val="single" w:sz="8" w:space="0" w:color="auto"/>
              <w:left w:val="single" w:sz="4" w:space="0" w:color="auto"/>
              <w:bottom w:val="single" w:sz="4" w:space="0" w:color="auto"/>
              <w:right w:val="single" w:sz="8" w:space="0" w:color="auto"/>
            </w:tcBorders>
            <w:vAlign w:val="center"/>
            <w:hideMark/>
          </w:tcPr>
          <w:p w14:paraId="1CAE804F" w14:textId="77777777" w:rsidR="001B41A6" w:rsidRDefault="001B41A6">
            <w:pPr>
              <w:rPr>
                <w:b/>
                <w:bCs/>
                <w:szCs w:val="24"/>
                <w:lang w:eastAsia="lt-LT"/>
              </w:rPr>
            </w:pPr>
          </w:p>
        </w:tc>
      </w:tr>
      <w:tr w:rsidR="001B41A6" w14:paraId="1CAE805D" w14:textId="77777777">
        <w:trPr>
          <w:trHeight w:val="945"/>
        </w:trPr>
        <w:tc>
          <w:tcPr>
            <w:tcW w:w="2945" w:type="dxa"/>
            <w:tcBorders>
              <w:top w:val="nil"/>
              <w:left w:val="single" w:sz="8" w:space="0" w:color="auto"/>
              <w:bottom w:val="single" w:sz="4" w:space="0" w:color="auto"/>
              <w:right w:val="single" w:sz="4" w:space="0" w:color="auto"/>
            </w:tcBorders>
            <w:shd w:val="clear" w:color="auto" w:fill="auto"/>
            <w:hideMark/>
          </w:tcPr>
          <w:p w14:paraId="1CAE8051" w14:textId="77777777" w:rsidR="001B41A6" w:rsidRDefault="00E30C2B">
            <w:pPr>
              <w:rPr>
                <w:szCs w:val="24"/>
                <w:lang w:eastAsia="lt-LT"/>
              </w:rPr>
            </w:pPr>
            <w:r>
              <w:rPr>
                <w:szCs w:val="24"/>
                <w:lang w:eastAsia="lt-LT"/>
              </w:rPr>
              <w:t>2.1.1.01 Teritorijų planavimo dokumentų rengimas, užtikrinant tvarią plėtrą</w:t>
            </w:r>
          </w:p>
        </w:tc>
        <w:tc>
          <w:tcPr>
            <w:tcW w:w="1558" w:type="dxa"/>
            <w:tcBorders>
              <w:top w:val="nil"/>
              <w:left w:val="nil"/>
              <w:bottom w:val="single" w:sz="4" w:space="0" w:color="auto"/>
              <w:right w:val="single" w:sz="4" w:space="0" w:color="auto"/>
            </w:tcBorders>
            <w:shd w:val="clear" w:color="auto" w:fill="auto"/>
            <w:hideMark/>
          </w:tcPr>
          <w:p w14:paraId="1CAE8052" w14:textId="77777777" w:rsidR="001B41A6" w:rsidRDefault="00E30C2B">
            <w:pPr>
              <w:rPr>
                <w:szCs w:val="24"/>
                <w:lang w:eastAsia="lt-LT"/>
              </w:rPr>
            </w:pPr>
            <w:r>
              <w:rPr>
                <w:szCs w:val="24"/>
                <w:lang w:eastAsia="lt-LT"/>
              </w:rPr>
              <w:t>SB</w:t>
            </w:r>
          </w:p>
        </w:tc>
        <w:tc>
          <w:tcPr>
            <w:tcW w:w="1396" w:type="dxa"/>
            <w:tcBorders>
              <w:top w:val="nil"/>
              <w:left w:val="nil"/>
              <w:bottom w:val="single" w:sz="4" w:space="0" w:color="auto"/>
              <w:right w:val="single" w:sz="4" w:space="0" w:color="auto"/>
            </w:tcBorders>
            <w:shd w:val="clear" w:color="auto" w:fill="auto"/>
            <w:hideMark/>
          </w:tcPr>
          <w:p w14:paraId="1CAE8053" w14:textId="77777777" w:rsidR="001B41A6" w:rsidRDefault="00E30C2B">
            <w:pPr>
              <w:rPr>
                <w:szCs w:val="24"/>
                <w:lang w:eastAsia="lt-LT"/>
              </w:rPr>
            </w:pPr>
            <w:r>
              <w:rPr>
                <w:szCs w:val="24"/>
                <w:lang w:eastAsia="lt-LT"/>
              </w:rPr>
              <w:t>35.000,00</w:t>
            </w:r>
          </w:p>
        </w:tc>
        <w:tc>
          <w:tcPr>
            <w:tcW w:w="1396" w:type="dxa"/>
            <w:tcBorders>
              <w:top w:val="nil"/>
              <w:left w:val="nil"/>
              <w:bottom w:val="single" w:sz="4" w:space="0" w:color="auto"/>
              <w:right w:val="single" w:sz="4" w:space="0" w:color="auto"/>
            </w:tcBorders>
            <w:shd w:val="clear" w:color="auto" w:fill="auto"/>
            <w:hideMark/>
          </w:tcPr>
          <w:p w14:paraId="1CAE8054" w14:textId="77777777" w:rsidR="001B41A6" w:rsidRDefault="00E30C2B">
            <w:pPr>
              <w:rPr>
                <w:szCs w:val="24"/>
                <w:lang w:eastAsia="lt-LT"/>
              </w:rPr>
            </w:pPr>
            <w:r>
              <w:rPr>
                <w:szCs w:val="24"/>
                <w:lang w:eastAsia="lt-LT"/>
              </w:rPr>
              <w:t>15.000,00</w:t>
            </w:r>
          </w:p>
        </w:tc>
        <w:tc>
          <w:tcPr>
            <w:tcW w:w="1476" w:type="dxa"/>
            <w:tcBorders>
              <w:top w:val="nil"/>
              <w:left w:val="nil"/>
              <w:bottom w:val="single" w:sz="4" w:space="0" w:color="auto"/>
              <w:right w:val="single" w:sz="4" w:space="0" w:color="auto"/>
            </w:tcBorders>
            <w:shd w:val="clear" w:color="auto" w:fill="auto"/>
            <w:hideMark/>
          </w:tcPr>
          <w:p w14:paraId="1CAE8055" w14:textId="77777777" w:rsidR="001B41A6" w:rsidRDefault="00E30C2B">
            <w:pPr>
              <w:rPr>
                <w:szCs w:val="24"/>
                <w:lang w:eastAsia="lt-LT"/>
              </w:rPr>
            </w:pPr>
            <w:r>
              <w:rPr>
                <w:szCs w:val="24"/>
                <w:lang w:eastAsia="lt-LT"/>
              </w:rPr>
              <w:t>20.000,00</w:t>
            </w:r>
          </w:p>
        </w:tc>
        <w:tc>
          <w:tcPr>
            <w:tcW w:w="4144" w:type="dxa"/>
            <w:tcBorders>
              <w:top w:val="nil"/>
              <w:left w:val="nil"/>
              <w:bottom w:val="single" w:sz="4" w:space="0" w:color="auto"/>
              <w:right w:val="single" w:sz="4" w:space="0" w:color="auto"/>
            </w:tcBorders>
            <w:shd w:val="clear" w:color="auto" w:fill="auto"/>
            <w:hideMark/>
          </w:tcPr>
          <w:p w14:paraId="1CAE8056" w14:textId="77777777" w:rsidR="001B41A6" w:rsidRDefault="00E30C2B">
            <w:pPr>
              <w:rPr>
                <w:szCs w:val="24"/>
                <w:lang w:eastAsia="lt-LT"/>
              </w:rPr>
            </w:pPr>
            <w:r>
              <w:rPr>
                <w:szCs w:val="24"/>
                <w:lang w:eastAsia="lt-LT"/>
              </w:rPr>
              <w:t>Parengti teritorijų planavimo dokumentai</w:t>
            </w:r>
          </w:p>
        </w:tc>
        <w:tc>
          <w:tcPr>
            <w:tcW w:w="1436" w:type="dxa"/>
            <w:tcBorders>
              <w:top w:val="nil"/>
              <w:left w:val="nil"/>
              <w:bottom w:val="single" w:sz="4" w:space="0" w:color="auto"/>
              <w:right w:val="single" w:sz="4" w:space="0" w:color="auto"/>
            </w:tcBorders>
            <w:shd w:val="clear" w:color="auto" w:fill="auto"/>
            <w:hideMark/>
          </w:tcPr>
          <w:p w14:paraId="1CAE8057"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58" w14:textId="77777777" w:rsidR="001B41A6" w:rsidRDefault="00E30C2B">
            <w:pPr>
              <w:rPr>
                <w:szCs w:val="24"/>
                <w:lang w:eastAsia="lt-LT"/>
              </w:rPr>
            </w:pPr>
            <w:r>
              <w:rPr>
                <w:szCs w:val="24"/>
                <w:lang w:eastAsia="lt-LT"/>
              </w:rPr>
              <w:t>0,5</w:t>
            </w:r>
          </w:p>
        </w:tc>
        <w:tc>
          <w:tcPr>
            <w:tcW w:w="1497" w:type="dxa"/>
            <w:tcBorders>
              <w:top w:val="nil"/>
              <w:left w:val="nil"/>
              <w:bottom w:val="single" w:sz="4" w:space="0" w:color="auto"/>
              <w:right w:val="single" w:sz="4" w:space="0" w:color="auto"/>
            </w:tcBorders>
            <w:shd w:val="clear" w:color="auto" w:fill="auto"/>
            <w:hideMark/>
          </w:tcPr>
          <w:p w14:paraId="1CAE8059" w14:textId="77777777" w:rsidR="001B41A6" w:rsidRDefault="00E30C2B">
            <w:pPr>
              <w:rPr>
                <w:szCs w:val="24"/>
                <w:lang w:eastAsia="lt-LT"/>
              </w:rPr>
            </w:pPr>
            <w:r>
              <w:rPr>
                <w:szCs w:val="24"/>
                <w:lang w:eastAsia="lt-LT"/>
              </w:rPr>
              <w:t>0</w:t>
            </w:r>
          </w:p>
        </w:tc>
        <w:tc>
          <w:tcPr>
            <w:tcW w:w="1232" w:type="dxa"/>
            <w:tcBorders>
              <w:top w:val="nil"/>
              <w:left w:val="nil"/>
              <w:bottom w:val="single" w:sz="4" w:space="0" w:color="auto"/>
              <w:right w:val="single" w:sz="4" w:space="0" w:color="auto"/>
            </w:tcBorders>
            <w:shd w:val="clear" w:color="auto" w:fill="auto"/>
            <w:hideMark/>
          </w:tcPr>
          <w:p w14:paraId="1CAE805A" w14:textId="77777777" w:rsidR="001B41A6" w:rsidRDefault="00E30C2B">
            <w:pPr>
              <w:rPr>
                <w:szCs w:val="24"/>
                <w:lang w:eastAsia="lt-LT"/>
              </w:rPr>
            </w:pPr>
            <w:r>
              <w:rPr>
                <w:szCs w:val="24"/>
                <w:lang w:eastAsia="lt-LT"/>
              </w:rPr>
              <w:t>0,5</w:t>
            </w:r>
          </w:p>
        </w:tc>
        <w:tc>
          <w:tcPr>
            <w:tcW w:w="1750" w:type="dxa"/>
            <w:tcBorders>
              <w:top w:val="nil"/>
              <w:left w:val="nil"/>
              <w:bottom w:val="single" w:sz="4" w:space="0" w:color="auto"/>
              <w:right w:val="single" w:sz="4" w:space="0" w:color="auto"/>
            </w:tcBorders>
            <w:shd w:val="clear" w:color="auto" w:fill="auto"/>
            <w:hideMark/>
          </w:tcPr>
          <w:p w14:paraId="1CAE805B" w14:textId="77777777" w:rsidR="001B41A6" w:rsidRDefault="00E30C2B">
            <w:pPr>
              <w:ind w:firstLine="62"/>
              <w:rPr>
                <w:szCs w:val="24"/>
                <w:lang w:eastAsia="lt-LT"/>
              </w:rPr>
            </w:pPr>
            <w:r>
              <w:rPr>
                <w:szCs w:val="24"/>
                <w:lang w:eastAsia="lt-LT"/>
              </w:rPr>
              <w:t>Saulius Pesliakas</w:t>
            </w:r>
          </w:p>
        </w:tc>
        <w:tc>
          <w:tcPr>
            <w:tcW w:w="1991" w:type="dxa"/>
            <w:tcBorders>
              <w:top w:val="nil"/>
              <w:left w:val="nil"/>
              <w:bottom w:val="single" w:sz="4" w:space="0" w:color="auto"/>
              <w:right w:val="single" w:sz="8" w:space="0" w:color="auto"/>
            </w:tcBorders>
            <w:shd w:val="clear" w:color="auto" w:fill="auto"/>
            <w:hideMark/>
          </w:tcPr>
          <w:p w14:paraId="1CAE805C" w14:textId="77777777" w:rsidR="001B41A6" w:rsidRDefault="00E30C2B">
            <w:pPr>
              <w:rPr>
                <w:szCs w:val="24"/>
                <w:lang w:eastAsia="lt-LT"/>
              </w:rPr>
            </w:pPr>
            <w:r>
              <w:rPr>
                <w:szCs w:val="24"/>
                <w:lang w:eastAsia="lt-LT"/>
              </w:rPr>
              <w:t>Architektūros ir urbanistikos skyrius</w:t>
            </w:r>
          </w:p>
        </w:tc>
      </w:tr>
      <w:tr w:rsidR="001B41A6" w14:paraId="1CAE806D" w14:textId="77777777">
        <w:trPr>
          <w:trHeight w:val="945"/>
        </w:trPr>
        <w:tc>
          <w:tcPr>
            <w:tcW w:w="2945" w:type="dxa"/>
            <w:vMerge w:val="restart"/>
            <w:tcBorders>
              <w:top w:val="nil"/>
              <w:left w:val="single" w:sz="8" w:space="0" w:color="auto"/>
              <w:bottom w:val="single" w:sz="4" w:space="0" w:color="auto"/>
              <w:right w:val="single" w:sz="4" w:space="0" w:color="auto"/>
            </w:tcBorders>
            <w:shd w:val="clear" w:color="auto" w:fill="auto"/>
            <w:hideMark/>
          </w:tcPr>
          <w:p w14:paraId="1CAE805E" w14:textId="77777777" w:rsidR="001B41A6" w:rsidRDefault="00E30C2B">
            <w:pPr>
              <w:rPr>
                <w:szCs w:val="24"/>
                <w:lang w:eastAsia="lt-LT"/>
              </w:rPr>
            </w:pPr>
            <w:r>
              <w:rPr>
                <w:szCs w:val="24"/>
                <w:lang w:eastAsia="lt-LT"/>
              </w:rPr>
              <w:t>2.1.1.02 Investicinės aplinkos žinomumo didinimas</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1CAE805F" w14:textId="77777777" w:rsidR="001B41A6" w:rsidRDefault="00E30C2B">
            <w:pPr>
              <w:rPr>
                <w:szCs w:val="24"/>
                <w:lang w:eastAsia="lt-LT"/>
              </w:rPr>
            </w:pPr>
            <w:r>
              <w:rPr>
                <w:szCs w:val="24"/>
                <w:lang w:eastAsia="lt-LT"/>
              </w:rPr>
              <w:t>SB</w:t>
            </w:r>
          </w:p>
        </w:tc>
        <w:tc>
          <w:tcPr>
            <w:tcW w:w="1396" w:type="dxa"/>
            <w:vMerge w:val="restart"/>
            <w:tcBorders>
              <w:top w:val="nil"/>
              <w:left w:val="nil"/>
              <w:right w:val="single" w:sz="4" w:space="0" w:color="auto"/>
            </w:tcBorders>
            <w:shd w:val="clear" w:color="auto" w:fill="auto"/>
            <w:hideMark/>
          </w:tcPr>
          <w:p w14:paraId="1CAE8060" w14:textId="77777777" w:rsidR="001B41A6" w:rsidRDefault="00E30C2B">
            <w:pPr>
              <w:rPr>
                <w:szCs w:val="24"/>
                <w:lang w:eastAsia="lt-LT"/>
              </w:rPr>
            </w:pPr>
            <w:r>
              <w:rPr>
                <w:szCs w:val="24"/>
                <w:lang w:eastAsia="lt-LT"/>
              </w:rPr>
              <w:t>17.500,00</w:t>
            </w:r>
          </w:p>
          <w:p w14:paraId="1CAE8061" w14:textId="77777777" w:rsidR="001B41A6" w:rsidRDefault="001B41A6">
            <w:pPr>
              <w:ind w:firstLine="62"/>
              <w:rPr>
                <w:szCs w:val="24"/>
                <w:lang w:eastAsia="lt-LT"/>
              </w:rPr>
            </w:pPr>
          </w:p>
        </w:tc>
        <w:tc>
          <w:tcPr>
            <w:tcW w:w="1396" w:type="dxa"/>
            <w:vMerge w:val="restart"/>
            <w:tcBorders>
              <w:top w:val="nil"/>
              <w:left w:val="nil"/>
              <w:right w:val="single" w:sz="4" w:space="0" w:color="auto"/>
            </w:tcBorders>
            <w:shd w:val="clear" w:color="auto" w:fill="auto"/>
            <w:hideMark/>
          </w:tcPr>
          <w:p w14:paraId="1CAE8062" w14:textId="77777777" w:rsidR="001B41A6" w:rsidRDefault="00E30C2B">
            <w:pPr>
              <w:rPr>
                <w:szCs w:val="24"/>
                <w:lang w:eastAsia="lt-LT"/>
              </w:rPr>
            </w:pPr>
            <w:r>
              <w:rPr>
                <w:szCs w:val="24"/>
                <w:lang w:eastAsia="lt-LT"/>
              </w:rPr>
              <w:t>15.000,00</w:t>
            </w:r>
          </w:p>
          <w:p w14:paraId="1CAE8063"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8064" w14:textId="77777777" w:rsidR="001B41A6" w:rsidRDefault="00E30C2B">
            <w:pPr>
              <w:rPr>
                <w:szCs w:val="24"/>
                <w:lang w:eastAsia="lt-LT"/>
              </w:rPr>
            </w:pPr>
            <w:r>
              <w:rPr>
                <w:szCs w:val="24"/>
                <w:lang w:eastAsia="lt-LT"/>
              </w:rPr>
              <w:t>15.000,00</w:t>
            </w:r>
          </w:p>
          <w:p w14:paraId="1CAE8065" w14:textId="77777777" w:rsidR="001B41A6" w:rsidRDefault="001B41A6">
            <w:pPr>
              <w:ind w:firstLine="62"/>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066" w14:textId="77777777" w:rsidR="001B41A6" w:rsidRDefault="00E30C2B">
            <w:pPr>
              <w:rPr>
                <w:szCs w:val="24"/>
                <w:lang w:eastAsia="lt-LT"/>
              </w:rPr>
            </w:pPr>
            <w:r>
              <w:rPr>
                <w:szCs w:val="24"/>
                <w:lang w:eastAsia="lt-LT"/>
              </w:rPr>
              <w:t xml:space="preserve">Investavimo galimybių </w:t>
            </w:r>
            <w:r>
              <w:rPr>
                <w:szCs w:val="24"/>
                <w:lang w:eastAsia="lt-LT"/>
              </w:rPr>
              <w:t>rinkodaros plano parengimas</w:t>
            </w:r>
          </w:p>
        </w:tc>
        <w:tc>
          <w:tcPr>
            <w:tcW w:w="1436" w:type="dxa"/>
            <w:tcBorders>
              <w:top w:val="nil"/>
              <w:left w:val="nil"/>
              <w:bottom w:val="single" w:sz="4" w:space="0" w:color="auto"/>
              <w:right w:val="single" w:sz="4" w:space="0" w:color="auto"/>
            </w:tcBorders>
            <w:shd w:val="clear" w:color="auto" w:fill="auto"/>
            <w:hideMark/>
          </w:tcPr>
          <w:p w14:paraId="1CAE8067"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68" w14:textId="77777777" w:rsidR="001B41A6" w:rsidRDefault="00E30C2B">
            <w:pPr>
              <w:rPr>
                <w:szCs w:val="24"/>
                <w:lang w:eastAsia="lt-LT"/>
              </w:rPr>
            </w:pPr>
            <w:r>
              <w:rPr>
                <w:szCs w:val="24"/>
                <w:lang w:eastAsia="lt-LT"/>
              </w:rPr>
              <w:t>1</w:t>
            </w:r>
          </w:p>
        </w:tc>
        <w:tc>
          <w:tcPr>
            <w:tcW w:w="1497" w:type="dxa"/>
            <w:tcBorders>
              <w:top w:val="nil"/>
              <w:left w:val="nil"/>
              <w:bottom w:val="single" w:sz="4" w:space="0" w:color="auto"/>
              <w:right w:val="single" w:sz="4" w:space="0" w:color="auto"/>
            </w:tcBorders>
            <w:shd w:val="clear" w:color="auto" w:fill="auto"/>
            <w:hideMark/>
          </w:tcPr>
          <w:p w14:paraId="1CAE8069" w14:textId="77777777" w:rsidR="001B41A6" w:rsidRDefault="00E30C2B">
            <w:pPr>
              <w:rPr>
                <w:szCs w:val="24"/>
                <w:lang w:eastAsia="lt-LT"/>
              </w:rPr>
            </w:pPr>
            <w:r>
              <w:rPr>
                <w:szCs w:val="24"/>
                <w:lang w:eastAsia="lt-LT"/>
              </w:rPr>
              <w:t>0</w:t>
            </w:r>
          </w:p>
        </w:tc>
        <w:tc>
          <w:tcPr>
            <w:tcW w:w="1232" w:type="dxa"/>
            <w:tcBorders>
              <w:top w:val="nil"/>
              <w:left w:val="nil"/>
              <w:bottom w:val="single" w:sz="4" w:space="0" w:color="auto"/>
              <w:right w:val="single" w:sz="4" w:space="0" w:color="auto"/>
            </w:tcBorders>
            <w:shd w:val="clear" w:color="auto" w:fill="auto"/>
            <w:hideMark/>
          </w:tcPr>
          <w:p w14:paraId="1CAE806A"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06B" w14:textId="77777777" w:rsidR="001B41A6" w:rsidRDefault="00E30C2B">
            <w:pPr>
              <w:ind w:firstLine="62"/>
              <w:rPr>
                <w:szCs w:val="24"/>
                <w:lang w:eastAsia="lt-LT"/>
              </w:rPr>
            </w:pPr>
            <w:r>
              <w:rPr>
                <w:szCs w:val="24"/>
                <w:lang w:eastAsia="lt-LT"/>
              </w:rPr>
              <w:t>Mantas Vaičiulevičius</w:t>
            </w:r>
          </w:p>
        </w:tc>
        <w:tc>
          <w:tcPr>
            <w:tcW w:w="1991" w:type="dxa"/>
            <w:vMerge w:val="restart"/>
            <w:tcBorders>
              <w:top w:val="nil"/>
              <w:left w:val="single" w:sz="4" w:space="0" w:color="auto"/>
              <w:bottom w:val="single" w:sz="4" w:space="0" w:color="auto"/>
              <w:right w:val="single" w:sz="8" w:space="0" w:color="auto"/>
            </w:tcBorders>
            <w:shd w:val="clear" w:color="auto" w:fill="auto"/>
            <w:hideMark/>
          </w:tcPr>
          <w:p w14:paraId="1CAE806C" w14:textId="77777777" w:rsidR="001B41A6" w:rsidRDefault="00E30C2B">
            <w:pPr>
              <w:rPr>
                <w:szCs w:val="24"/>
                <w:lang w:eastAsia="lt-LT"/>
              </w:rPr>
            </w:pPr>
            <w:r>
              <w:rPr>
                <w:szCs w:val="24"/>
                <w:lang w:eastAsia="lt-LT"/>
              </w:rPr>
              <w:t>Investicijų ir projektų valdymo skyrius</w:t>
            </w:r>
          </w:p>
        </w:tc>
      </w:tr>
      <w:tr w:rsidR="001B41A6" w14:paraId="1CAE807A" w14:textId="77777777">
        <w:trPr>
          <w:trHeight w:val="945"/>
        </w:trPr>
        <w:tc>
          <w:tcPr>
            <w:tcW w:w="2945" w:type="dxa"/>
            <w:vMerge/>
            <w:tcBorders>
              <w:top w:val="nil"/>
              <w:left w:val="single" w:sz="8" w:space="0" w:color="auto"/>
              <w:bottom w:val="single" w:sz="4" w:space="0" w:color="auto"/>
              <w:right w:val="single" w:sz="4" w:space="0" w:color="auto"/>
            </w:tcBorders>
            <w:vAlign w:val="center"/>
            <w:hideMark/>
          </w:tcPr>
          <w:p w14:paraId="1CAE806E"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806F" w14:textId="77777777" w:rsidR="001B41A6" w:rsidRDefault="001B41A6">
            <w:pPr>
              <w:rPr>
                <w:szCs w:val="24"/>
                <w:lang w:eastAsia="lt-LT"/>
              </w:rPr>
            </w:pPr>
          </w:p>
        </w:tc>
        <w:tc>
          <w:tcPr>
            <w:tcW w:w="1396" w:type="dxa"/>
            <w:vMerge/>
            <w:tcBorders>
              <w:left w:val="nil"/>
              <w:bottom w:val="single" w:sz="4" w:space="0" w:color="auto"/>
              <w:right w:val="single" w:sz="4" w:space="0" w:color="auto"/>
            </w:tcBorders>
            <w:shd w:val="clear" w:color="auto" w:fill="auto"/>
            <w:hideMark/>
          </w:tcPr>
          <w:p w14:paraId="1CAE8070" w14:textId="77777777" w:rsidR="001B41A6" w:rsidRDefault="001B41A6">
            <w:pPr>
              <w:rPr>
                <w:szCs w:val="24"/>
                <w:lang w:eastAsia="lt-LT"/>
              </w:rPr>
            </w:pPr>
          </w:p>
        </w:tc>
        <w:tc>
          <w:tcPr>
            <w:tcW w:w="1396" w:type="dxa"/>
            <w:vMerge/>
            <w:tcBorders>
              <w:left w:val="nil"/>
              <w:bottom w:val="single" w:sz="4" w:space="0" w:color="auto"/>
              <w:right w:val="single" w:sz="4" w:space="0" w:color="auto"/>
            </w:tcBorders>
            <w:shd w:val="clear" w:color="auto" w:fill="auto"/>
            <w:hideMark/>
          </w:tcPr>
          <w:p w14:paraId="1CAE8071"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8072" w14:textId="77777777" w:rsidR="001B41A6" w:rsidRDefault="001B41A6">
            <w:pPr>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073" w14:textId="77777777" w:rsidR="001B41A6" w:rsidRDefault="00E30C2B">
            <w:pPr>
              <w:rPr>
                <w:szCs w:val="24"/>
                <w:lang w:eastAsia="lt-LT"/>
              </w:rPr>
            </w:pPr>
            <w:r>
              <w:rPr>
                <w:szCs w:val="24"/>
                <w:lang w:eastAsia="lt-LT"/>
              </w:rPr>
              <w:t>Rinkodaros plane numatytų priemonių vykdymas</w:t>
            </w:r>
          </w:p>
        </w:tc>
        <w:tc>
          <w:tcPr>
            <w:tcW w:w="1436" w:type="dxa"/>
            <w:tcBorders>
              <w:top w:val="nil"/>
              <w:left w:val="nil"/>
              <w:bottom w:val="single" w:sz="4" w:space="0" w:color="auto"/>
              <w:right w:val="single" w:sz="4" w:space="0" w:color="auto"/>
            </w:tcBorders>
            <w:shd w:val="clear" w:color="auto" w:fill="auto"/>
            <w:hideMark/>
          </w:tcPr>
          <w:p w14:paraId="1CAE8074" w14:textId="77777777" w:rsidR="001B41A6" w:rsidRDefault="00E30C2B">
            <w:pPr>
              <w:rPr>
                <w:szCs w:val="24"/>
                <w:lang w:eastAsia="lt-LT"/>
              </w:rPr>
            </w:pPr>
            <w:r>
              <w:rPr>
                <w:szCs w:val="24"/>
                <w:lang w:eastAsia="lt-LT"/>
              </w:rPr>
              <w:t>%</w:t>
            </w:r>
          </w:p>
        </w:tc>
        <w:tc>
          <w:tcPr>
            <w:tcW w:w="1449" w:type="dxa"/>
            <w:tcBorders>
              <w:top w:val="nil"/>
              <w:left w:val="nil"/>
              <w:bottom w:val="single" w:sz="4" w:space="0" w:color="auto"/>
              <w:right w:val="single" w:sz="4" w:space="0" w:color="auto"/>
            </w:tcBorders>
            <w:shd w:val="clear" w:color="auto" w:fill="auto"/>
            <w:hideMark/>
          </w:tcPr>
          <w:p w14:paraId="1CAE8075" w14:textId="77777777" w:rsidR="001B41A6" w:rsidRDefault="00E30C2B">
            <w:pPr>
              <w:rPr>
                <w:szCs w:val="24"/>
                <w:lang w:eastAsia="lt-LT"/>
              </w:rPr>
            </w:pPr>
            <w:r>
              <w:rPr>
                <w:szCs w:val="24"/>
                <w:lang w:eastAsia="lt-LT"/>
              </w:rPr>
              <w:t>100</w:t>
            </w:r>
          </w:p>
        </w:tc>
        <w:tc>
          <w:tcPr>
            <w:tcW w:w="1497" w:type="dxa"/>
            <w:tcBorders>
              <w:top w:val="nil"/>
              <w:left w:val="nil"/>
              <w:bottom w:val="single" w:sz="4" w:space="0" w:color="auto"/>
              <w:right w:val="single" w:sz="4" w:space="0" w:color="auto"/>
            </w:tcBorders>
            <w:shd w:val="clear" w:color="auto" w:fill="auto"/>
            <w:hideMark/>
          </w:tcPr>
          <w:p w14:paraId="1CAE8076" w14:textId="77777777" w:rsidR="001B41A6" w:rsidRDefault="00E30C2B">
            <w:pPr>
              <w:rPr>
                <w:szCs w:val="24"/>
                <w:lang w:eastAsia="lt-LT"/>
              </w:rPr>
            </w:pPr>
            <w:r>
              <w:rPr>
                <w:szCs w:val="24"/>
                <w:lang w:eastAsia="lt-LT"/>
              </w:rPr>
              <w:t>100</w:t>
            </w:r>
          </w:p>
        </w:tc>
        <w:tc>
          <w:tcPr>
            <w:tcW w:w="1232" w:type="dxa"/>
            <w:tcBorders>
              <w:top w:val="nil"/>
              <w:left w:val="nil"/>
              <w:bottom w:val="single" w:sz="4" w:space="0" w:color="auto"/>
              <w:right w:val="single" w:sz="4" w:space="0" w:color="auto"/>
            </w:tcBorders>
            <w:shd w:val="clear" w:color="auto" w:fill="auto"/>
            <w:hideMark/>
          </w:tcPr>
          <w:p w14:paraId="1CAE8077" w14:textId="77777777" w:rsidR="001B41A6" w:rsidRDefault="00E30C2B">
            <w:pPr>
              <w:rPr>
                <w:szCs w:val="24"/>
                <w:lang w:eastAsia="lt-LT"/>
              </w:rPr>
            </w:pPr>
            <w:r>
              <w:rPr>
                <w:szCs w:val="24"/>
                <w:lang w:eastAsia="lt-LT"/>
              </w:rPr>
              <w:t>100</w:t>
            </w:r>
          </w:p>
        </w:tc>
        <w:tc>
          <w:tcPr>
            <w:tcW w:w="1750" w:type="dxa"/>
            <w:vMerge/>
            <w:tcBorders>
              <w:top w:val="nil"/>
              <w:left w:val="single" w:sz="4" w:space="0" w:color="auto"/>
              <w:bottom w:val="single" w:sz="4" w:space="0" w:color="auto"/>
              <w:right w:val="single" w:sz="4" w:space="0" w:color="auto"/>
            </w:tcBorders>
            <w:vAlign w:val="center"/>
            <w:hideMark/>
          </w:tcPr>
          <w:p w14:paraId="1CAE8078" w14:textId="77777777" w:rsidR="001B41A6" w:rsidRDefault="001B41A6">
            <w:pPr>
              <w:rPr>
                <w:szCs w:val="24"/>
                <w:lang w:eastAsia="lt-LT"/>
              </w:rPr>
            </w:pPr>
          </w:p>
        </w:tc>
        <w:tc>
          <w:tcPr>
            <w:tcW w:w="1991" w:type="dxa"/>
            <w:vMerge/>
            <w:tcBorders>
              <w:top w:val="nil"/>
              <w:left w:val="single" w:sz="4" w:space="0" w:color="auto"/>
              <w:bottom w:val="single" w:sz="4" w:space="0" w:color="auto"/>
              <w:right w:val="single" w:sz="8" w:space="0" w:color="auto"/>
            </w:tcBorders>
            <w:vAlign w:val="center"/>
            <w:hideMark/>
          </w:tcPr>
          <w:p w14:paraId="1CAE8079" w14:textId="77777777" w:rsidR="001B41A6" w:rsidRDefault="001B41A6">
            <w:pPr>
              <w:rPr>
                <w:szCs w:val="24"/>
                <w:lang w:eastAsia="lt-LT"/>
              </w:rPr>
            </w:pPr>
          </w:p>
        </w:tc>
      </w:tr>
      <w:tr w:rsidR="001B41A6" w14:paraId="1CAE808A" w14:textId="77777777">
        <w:trPr>
          <w:trHeight w:val="945"/>
        </w:trPr>
        <w:tc>
          <w:tcPr>
            <w:tcW w:w="2945" w:type="dxa"/>
            <w:vMerge w:val="restart"/>
            <w:tcBorders>
              <w:top w:val="nil"/>
              <w:left w:val="single" w:sz="8" w:space="0" w:color="auto"/>
              <w:bottom w:val="single" w:sz="4" w:space="0" w:color="auto"/>
              <w:right w:val="single" w:sz="4" w:space="0" w:color="auto"/>
            </w:tcBorders>
            <w:shd w:val="clear" w:color="auto" w:fill="auto"/>
            <w:hideMark/>
          </w:tcPr>
          <w:p w14:paraId="1CAE807B" w14:textId="77777777" w:rsidR="001B41A6" w:rsidRDefault="00E30C2B">
            <w:pPr>
              <w:rPr>
                <w:szCs w:val="24"/>
                <w:lang w:eastAsia="lt-LT"/>
              </w:rPr>
            </w:pPr>
            <w:r>
              <w:rPr>
                <w:szCs w:val="24"/>
                <w:lang w:eastAsia="lt-LT"/>
              </w:rPr>
              <w:t>2.1.1.05 Tarptautinių ryšių plėtojimas</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1CAE807C" w14:textId="77777777" w:rsidR="001B41A6" w:rsidRDefault="00E30C2B">
            <w:pPr>
              <w:rPr>
                <w:szCs w:val="24"/>
                <w:lang w:eastAsia="lt-LT"/>
              </w:rPr>
            </w:pPr>
            <w:r>
              <w:rPr>
                <w:szCs w:val="24"/>
                <w:lang w:eastAsia="lt-LT"/>
              </w:rPr>
              <w:t>SB</w:t>
            </w:r>
          </w:p>
        </w:tc>
        <w:tc>
          <w:tcPr>
            <w:tcW w:w="1396" w:type="dxa"/>
            <w:vMerge w:val="restart"/>
            <w:tcBorders>
              <w:top w:val="nil"/>
              <w:left w:val="nil"/>
              <w:right w:val="single" w:sz="4" w:space="0" w:color="auto"/>
            </w:tcBorders>
            <w:shd w:val="clear" w:color="auto" w:fill="auto"/>
            <w:hideMark/>
          </w:tcPr>
          <w:p w14:paraId="1CAE807D" w14:textId="77777777" w:rsidR="001B41A6" w:rsidRDefault="00E30C2B">
            <w:pPr>
              <w:rPr>
                <w:szCs w:val="24"/>
                <w:lang w:eastAsia="lt-LT"/>
              </w:rPr>
            </w:pPr>
            <w:r>
              <w:rPr>
                <w:szCs w:val="24"/>
                <w:lang w:eastAsia="lt-LT"/>
              </w:rPr>
              <w:t>10.200,00</w:t>
            </w:r>
          </w:p>
          <w:p w14:paraId="1CAE807E" w14:textId="77777777" w:rsidR="001B41A6" w:rsidRDefault="001B41A6">
            <w:pPr>
              <w:ind w:firstLine="62"/>
              <w:rPr>
                <w:szCs w:val="24"/>
                <w:lang w:eastAsia="lt-LT"/>
              </w:rPr>
            </w:pPr>
          </w:p>
        </w:tc>
        <w:tc>
          <w:tcPr>
            <w:tcW w:w="1396" w:type="dxa"/>
            <w:vMerge w:val="restart"/>
            <w:tcBorders>
              <w:top w:val="nil"/>
              <w:left w:val="nil"/>
              <w:right w:val="single" w:sz="4" w:space="0" w:color="auto"/>
            </w:tcBorders>
            <w:shd w:val="clear" w:color="auto" w:fill="auto"/>
            <w:hideMark/>
          </w:tcPr>
          <w:p w14:paraId="1CAE807F" w14:textId="77777777" w:rsidR="001B41A6" w:rsidRDefault="00E30C2B">
            <w:pPr>
              <w:rPr>
                <w:szCs w:val="24"/>
                <w:lang w:eastAsia="lt-LT"/>
              </w:rPr>
            </w:pPr>
            <w:r>
              <w:rPr>
                <w:szCs w:val="24"/>
                <w:lang w:eastAsia="lt-LT"/>
              </w:rPr>
              <w:t>10.200,00</w:t>
            </w:r>
          </w:p>
          <w:p w14:paraId="1CAE8080"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8081" w14:textId="77777777" w:rsidR="001B41A6" w:rsidRDefault="00E30C2B">
            <w:pPr>
              <w:rPr>
                <w:szCs w:val="24"/>
                <w:lang w:eastAsia="lt-LT"/>
              </w:rPr>
            </w:pPr>
            <w:r>
              <w:rPr>
                <w:szCs w:val="24"/>
                <w:lang w:eastAsia="lt-LT"/>
              </w:rPr>
              <w:t>10.200,00</w:t>
            </w:r>
          </w:p>
          <w:p w14:paraId="1CAE8082" w14:textId="77777777" w:rsidR="001B41A6" w:rsidRDefault="001B41A6">
            <w:pPr>
              <w:ind w:firstLine="62"/>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083" w14:textId="77777777" w:rsidR="001B41A6" w:rsidRDefault="00E30C2B">
            <w:pPr>
              <w:rPr>
                <w:szCs w:val="24"/>
                <w:lang w:eastAsia="lt-LT"/>
              </w:rPr>
            </w:pPr>
            <w:r>
              <w:rPr>
                <w:szCs w:val="24"/>
                <w:lang w:eastAsia="lt-LT"/>
              </w:rPr>
              <w:t>Dalyvavimas tarptautinėse parodose/vizituose/susitikimuose/konferencijose</w:t>
            </w:r>
          </w:p>
        </w:tc>
        <w:tc>
          <w:tcPr>
            <w:tcW w:w="1436" w:type="dxa"/>
            <w:tcBorders>
              <w:top w:val="nil"/>
              <w:left w:val="nil"/>
              <w:bottom w:val="single" w:sz="4" w:space="0" w:color="auto"/>
              <w:right w:val="single" w:sz="4" w:space="0" w:color="auto"/>
            </w:tcBorders>
            <w:shd w:val="clear" w:color="auto" w:fill="auto"/>
            <w:hideMark/>
          </w:tcPr>
          <w:p w14:paraId="1CAE8084"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85" w14:textId="77777777" w:rsidR="001B41A6" w:rsidRDefault="00E30C2B">
            <w:pPr>
              <w:rPr>
                <w:szCs w:val="24"/>
                <w:lang w:eastAsia="lt-LT"/>
              </w:rPr>
            </w:pPr>
            <w:r>
              <w:rPr>
                <w:szCs w:val="24"/>
                <w:lang w:eastAsia="lt-LT"/>
              </w:rPr>
              <w:t>4</w:t>
            </w:r>
          </w:p>
        </w:tc>
        <w:tc>
          <w:tcPr>
            <w:tcW w:w="1497" w:type="dxa"/>
            <w:tcBorders>
              <w:top w:val="nil"/>
              <w:left w:val="nil"/>
              <w:bottom w:val="single" w:sz="4" w:space="0" w:color="auto"/>
              <w:right w:val="single" w:sz="4" w:space="0" w:color="auto"/>
            </w:tcBorders>
            <w:shd w:val="clear" w:color="auto" w:fill="auto"/>
            <w:hideMark/>
          </w:tcPr>
          <w:p w14:paraId="1CAE8086" w14:textId="77777777" w:rsidR="001B41A6" w:rsidRDefault="00E30C2B">
            <w:pPr>
              <w:rPr>
                <w:szCs w:val="24"/>
                <w:lang w:eastAsia="lt-LT"/>
              </w:rPr>
            </w:pPr>
            <w:r>
              <w:rPr>
                <w:szCs w:val="24"/>
                <w:lang w:eastAsia="lt-LT"/>
              </w:rPr>
              <w:t>4</w:t>
            </w:r>
          </w:p>
        </w:tc>
        <w:tc>
          <w:tcPr>
            <w:tcW w:w="1232" w:type="dxa"/>
            <w:tcBorders>
              <w:top w:val="nil"/>
              <w:left w:val="nil"/>
              <w:bottom w:val="single" w:sz="4" w:space="0" w:color="auto"/>
              <w:right w:val="single" w:sz="4" w:space="0" w:color="auto"/>
            </w:tcBorders>
            <w:shd w:val="clear" w:color="auto" w:fill="auto"/>
            <w:hideMark/>
          </w:tcPr>
          <w:p w14:paraId="1CAE8087" w14:textId="77777777" w:rsidR="001B41A6" w:rsidRDefault="00E30C2B">
            <w:pPr>
              <w:rPr>
                <w:szCs w:val="24"/>
                <w:lang w:eastAsia="lt-LT"/>
              </w:rPr>
            </w:pPr>
            <w:r>
              <w:rPr>
                <w:szCs w:val="24"/>
                <w:lang w:eastAsia="lt-LT"/>
              </w:rPr>
              <w:t>4</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088" w14:textId="77777777" w:rsidR="001B41A6" w:rsidRDefault="00E30C2B">
            <w:pPr>
              <w:rPr>
                <w:szCs w:val="24"/>
                <w:lang w:eastAsia="lt-LT"/>
              </w:rPr>
            </w:pPr>
            <w:r>
              <w:rPr>
                <w:szCs w:val="24"/>
                <w:lang w:eastAsia="lt-LT"/>
              </w:rPr>
              <w:t>Skaidrė Lakačauskienė</w:t>
            </w:r>
          </w:p>
        </w:tc>
        <w:tc>
          <w:tcPr>
            <w:tcW w:w="1991" w:type="dxa"/>
            <w:vMerge w:val="restart"/>
            <w:tcBorders>
              <w:top w:val="nil"/>
              <w:left w:val="single" w:sz="4" w:space="0" w:color="auto"/>
              <w:bottom w:val="single" w:sz="4" w:space="0" w:color="auto"/>
              <w:right w:val="single" w:sz="8" w:space="0" w:color="auto"/>
            </w:tcBorders>
            <w:shd w:val="clear" w:color="auto" w:fill="auto"/>
            <w:hideMark/>
          </w:tcPr>
          <w:p w14:paraId="1CAE8089" w14:textId="77777777" w:rsidR="001B41A6" w:rsidRDefault="00E30C2B">
            <w:pPr>
              <w:rPr>
                <w:szCs w:val="24"/>
                <w:lang w:eastAsia="lt-LT"/>
              </w:rPr>
            </w:pPr>
            <w:r>
              <w:rPr>
                <w:szCs w:val="24"/>
                <w:lang w:eastAsia="lt-LT"/>
              </w:rPr>
              <w:t>Investicijų ir projektų valdymo skyrius</w:t>
            </w:r>
          </w:p>
        </w:tc>
      </w:tr>
      <w:tr w:rsidR="001B41A6" w14:paraId="1CAE8097" w14:textId="77777777">
        <w:trPr>
          <w:trHeight w:val="630"/>
        </w:trPr>
        <w:tc>
          <w:tcPr>
            <w:tcW w:w="2945" w:type="dxa"/>
            <w:vMerge/>
            <w:tcBorders>
              <w:top w:val="nil"/>
              <w:left w:val="single" w:sz="8" w:space="0" w:color="auto"/>
              <w:bottom w:val="single" w:sz="4" w:space="0" w:color="auto"/>
              <w:right w:val="single" w:sz="4" w:space="0" w:color="auto"/>
            </w:tcBorders>
            <w:vAlign w:val="center"/>
            <w:hideMark/>
          </w:tcPr>
          <w:p w14:paraId="1CAE808B"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808C" w14:textId="77777777" w:rsidR="001B41A6" w:rsidRDefault="001B41A6">
            <w:pPr>
              <w:rPr>
                <w:szCs w:val="24"/>
                <w:lang w:eastAsia="lt-LT"/>
              </w:rPr>
            </w:pPr>
          </w:p>
        </w:tc>
        <w:tc>
          <w:tcPr>
            <w:tcW w:w="1396" w:type="dxa"/>
            <w:vMerge/>
            <w:tcBorders>
              <w:left w:val="nil"/>
              <w:bottom w:val="single" w:sz="4" w:space="0" w:color="auto"/>
              <w:right w:val="single" w:sz="4" w:space="0" w:color="auto"/>
            </w:tcBorders>
            <w:shd w:val="clear" w:color="auto" w:fill="auto"/>
            <w:hideMark/>
          </w:tcPr>
          <w:p w14:paraId="1CAE808D" w14:textId="77777777" w:rsidR="001B41A6" w:rsidRDefault="001B41A6">
            <w:pPr>
              <w:rPr>
                <w:szCs w:val="24"/>
                <w:lang w:eastAsia="lt-LT"/>
              </w:rPr>
            </w:pPr>
          </w:p>
        </w:tc>
        <w:tc>
          <w:tcPr>
            <w:tcW w:w="1396" w:type="dxa"/>
            <w:vMerge/>
            <w:tcBorders>
              <w:left w:val="nil"/>
              <w:bottom w:val="single" w:sz="4" w:space="0" w:color="auto"/>
              <w:right w:val="single" w:sz="4" w:space="0" w:color="auto"/>
            </w:tcBorders>
            <w:shd w:val="clear" w:color="auto" w:fill="auto"/>
            <w:hideMark/>
          </w:tcPr>
          <w:p w14:paraId="1CAE808E"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808F" w14:textId="77777777" w:rsidR="001B41A6" w:rsidRDefault="001B41A6">
            <w:pPr>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090" w14:textId="77777777" w:rsidR="001B41A6" w:rsidRDefault="00E30C2B">
            <w:pPr>
              <w:rPr>
                <w:szCs w:val="24"/>
                <w:lang w:eastAsia="lt-LT"/>
              </w:rPr>
            </w:pPr>
            <w:r>
              <w:rPr>
                <w:szCs w:val="24"/>
                <w:lang w:eastAsia="lt-LT"/>
              </w:rPr>
              <w:t>Dalyvavimas Euroregiono "Ežerų kraštas" veiklose</w:t>
            </w:r>
          </w:p>
        </w:tc>
        <w:tc>
          <w:tcPr>
            <w:tcW w:w="1436" w:type="dxa"/>
            <w:tcBorders>
              <w:top w:val="nil"/>
              <w:left w:val="nil"/>
              <w:bottom w:val="single" w:sz="4" w:space="0" w:color="auto"/>
              <w:right w:val="single" w:sz="4" w:space="0" w:color="auto"/>
            </w:tcBorders>
            <w:shd w:val="clear" w:color="auto" w:fill="auto"/>
            <w:hideMark/>
          </w:tcPr>
          <w:p w14:paraId="1CAE8091"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92" w14:textId="77777777" w:rsidR="001B41A6" w:rsidRDefault="00E30C2B">
            <w:pPr>
              <w:rPr>
                <w:szCs w:val="24"/>
                <w:lang w:eastAsia="lt-LT"/>
              </w:rPr>
            </w:pPr>
            <w:r>
              <w:rPr>
                <w:szCs w:val="24"/>
                <w:lang w:eastAsia="lt-LT"/>
              </w:rPr>
              <w:t>2</w:t>
            </w:r>
          </w:p>
        </w:tc>
        <w:tc>
          <w:tcPr>
            <w:tcW w:w="1497" w:type="dxa"/>
            <w:tcBorders>
              <w:top w:val="nil"/>
              <w:left w:val="nil"/>
              <w:bottom w:val="single" w:sz="4" w:space="0" w:color="auto"/>
              <w:right w:val="single" w:sz="4" w:space="0" w:color="auto"/>
            </w:tcBorders>
            <w:shd w:val="clear" w:color="auto" w:fill="auto"/>
            <w:hideMark/>
          </w:tcPr>
          <w:p w14:paraId="1CAE8093" w14:textId="77777777" w:rsidR="001B41A6" w:rsidRDefault="00E30C2B">
            <w:pPr>
              <w:rPr>
                <w:szCs w:val="24"/>
                <w:lang w:eastAsia="lt-LT"/>
              </w:rPr>
            </w:pPr>
            <w:r>
              <w:rPr>
                <w:szCs w:val="24"/>
                <w:lang w:eastAsia="lt-LT"/>
              </w:rPr>
              <w:t>2</w:t>
            </w:r>
          </w:p>
        </w:tc>
        <w:tc>
          <w:tcPr>
            <w:tcW w:w="1232" w:type="dxa"/>
            <w:tcBorders>
              <w:top w:val="nil"/>
              <w:left w:val="nil"/>
              <w:bottom w:val="single" w:sz="4" w:space="0" w:color="auto"/>
              <w:right w:val="single" w:sz="4" w:space="0" w:color="auto"/>
            </w:tcBorders>
            <w:shd w:val="clear" w:color="auto" w:fill="auto"/>
            <w:hideMark/>
          </w:tcPr>
          <w:p w14:paraId="1CAE8094" w14:textId="77777777" w:rsidR="001B41A6" w:rsidRDefault="00E30C2B">
            <w:pPr>
              <w:rPr>
                <w:szCs w:val="24"/>
                <w:lang w:eastAsia="lt-LT"/>
              </w:rPr>
            </w:pPr>
            <w:r>
              <w:rPr>
                <w:szCs w:val="24"/>
                <w:lang w:eastAsia="lt-LT"/>
              </w:rPr>
              <w:t>2</w:t>
            </w:r>
          </w:p>
        </w:tc>
        <w:tc>
          <w:tcPr>
            <w:tcW w:w="1750" w:type="dxa"/>
            <w:vMerge/>
            <w:tcBorders>
              <w:top w:val="nil"/>
              <w:left w:val="single" w:sz="4" w:space="0" w:color="auto"/>
              <w:bottom w:val="single" w:sz="4" w:space="0" w:color="auto"/>
              <w:right w:val="single" w:sz="4" w:space="0" w:color="auto"/>
            </w:tcBorders>
            <w:vAlign w:val="center"/>
            <w:hideMark/>
          </w:tcPr>
          <w:p w14:paraId="1CAE8095" w14:textId="77777777" w:rsidR="001B41A6" w:rsidRDefault="001B41A6">
            <w:pPr>
              <w:rPr>
                <w:szCs w:val="24"/>
                <w:lang w:eastAsia="lt-LT"/>
              </w:rPr>
            </w:pPr>
          </w:p>
        </w:tc>
        <w:tc>
          <w:tcPr>
            <w:tcW w:w="1991" w:type="dxa"/>
            <w:vMerge/>
            <w:tcBorders>
              <w:top w:val="nil"/>
              <w:left w:val="single" w:sz="4" w:space="0" w:color="auto"/>
              <w:bottom w:val="single" w:sz="4" w:space="0" w:color="auto"/>
              <w:right w:val="single" w:sz="8" w:space="0" w:color="auto"/>
            </w:tcBorders>
            <w:vAlign w:val="center"/>
            <w:hideMark/>
          </w:tcPr>
          <w:p w14:paraId="1CAE8096" w14:textId="77777777" w:rsidR="001B41A6" w:rsidRDefault="001B41A6">
            <w:pPr>
              <w:rPr>
                <w:szCs w:val="24"/>
                <w:lang w:eastAsia="lt-LT"/>
              </w:rPr>
            </w:pPr>
          </w:p>
        </w:tc>
      </w:tr>
      <w:tr w:rsidR="001B41A6" w14:paraId="1CAE80A4" w14:textId="77777777">
        <w:trPr>
          <w:trHeight w:val="1260"/>
        </w:trPr>
        <w:tc>
          <w:tcPr>
            <w:tcW w:w="2945" w:type="dxa"/>
            <w:tcBorders>
              <w:top w:val="nil"/>
              <w:left w:val="single" w:sz="8" w:space="0" w:color="auto"/>
              <w:bottom w:val="single" w:sz="4" w:space="0" w:color="auto"/>
              <w:right w:val="single" w:sz="4" w:space="0" w:color="auto"/>
            </w:tcBorders>
            <w:shd w:val="clear" w:color="auto" w:fill="auto"/>
            <w:hideMark/>
          </w:tcPr>
          <w:p w14:paraId="1CAE8098" w14:textId="77777777" w:rsidR="001B41A6" w:rsidRDefault="00E30C2B">
            <w:pPr>
              <w:rPr>
                <w:szCs w:val="24"/>
                <w:lang w:eastAsia="lt-LT"/>
              </w:rPr>
            </w:pPr>
            <w:r>
              <w:rPr>
                <w:szCs w:val="24"/>
                <w:lang w:eastAsia="lt-LT"/>
              </w:rPr>
              <w:t>2.1.1.06 Privataus ir viešojo sektoriaus partnerystės projektų įgyvendinimas</w:t>
            </w:r>
          </w:p>
        </w:tc>
        <w:tc>
          <w:tcPr>
            <w:tcW w:w="1558" w:type="dxa"/>
            <w:tcBorders>
              <w:top w:val="nil"/>
              <w:left w:val="nil"/>
              <w:bottom w:val="single" w:sz="4" w:space="0" w:color="auto"/>
              <w:right w:val="single" w:sz="4" w:space="0" w:color="auto"/>
            </w:tcBorders>
            <w:shd w:val="clear" w:color="auto" w:fill="auto"/>
            <w:hideMark/>
          </w:tcPr>
          <w:p w14:paraId="1CAE8099" w14:textId="77777777" w:rsidR="001B41A6" w:rsidRDefault="00E30C2B">
            <w:pPr>
              <w:rPr>
                <w:szCs w:val="24"/>
                <w:lang w:eastAsia="lt-LT"/>
              </w:rPr>
            </w:pPr>
            <w:r>
              <w:rPr>
                <w:szCs w:val="24"/>
                <w:lang w:eastAsia="lt-LT"/>
              </w:rPr>
              <w:t>SB</w:t>
            </w:r>
          </w:p>
        </w:tc>
        <w:tc>
          <w:tcPr>
            <w:tcW w:w="1396" w:type="dxa"/>
            <w:tcBorders>
              <w:top w:val="nil"/>
              <w:left w:val="nil"/>
              <w:bottom w:val="single" w:sz="4" w:space="0" w:color="auto"/>
              <w:right w:val="single" w:sz="4" w:space="0" w:color="auto"/>
            </w:tcBorders>
            <w:shd w:val="clear" w:color="auto" w:fill="auto"/>
            <w:hideMark/>
          </w:tcPr>
          <w:p w14:paraId="1CAE809A" w14:textId="77777777" w:rsidR="001B41A6" w:rsidRDefault="00E30C2B">
            <w:pPr>
              <w:rPr>
                <w:szCs w:val="24"/>
                <w:lang w:eastAsia="lt-LT"/>
              </w:rPr>
            </w:pPr>
            <w:r>
              <w:rPr>
                <w:szCs w:val="24"/>
                <w:lang w:eastAsia="lt-LT"/>
              </w:rPr>
              <w:t>24.000,00</w:t>
            </w:r>
          </w:p>
        </w:tc>
        <w:tc>
          <w:tcPr>
            <w:tcW w:w="1396" w:type="dxa"/>
            <w:tcBorders>
              <w:top w:val="nil"/>
              <w:left w:val="nil"/>
              <w:bottom w:val="single" w:sz="4" w:space="0" w:color="auto"/>
              <w:right w:val="single" w:sz="4" w:space="0" w:color="auto"/>
            </w:tcBorders>
            <w:shd w:val="clear" w:color="auto" w:fill="auto"/>
            <w:hideMark/>
          </w:tcPr>
          <w:p w14:paraId="1CAE809B" w14:textId="77777777" w:rsidR="001B41A6" w:rsidRDefault="00E30C2B">
            <w:pPr>
              <w:rPr>
                <w:szCs w:val="24"/>
                <w:lang w:eastAsia="lt-LT"/>
              </w:rPr>
            </w:pPr>
            <w:r>
              <w:rPr>
                <w:szCs w:val="24"/>
                <w:lang w:eastAsia="lt-LT"/>
              </w:rPr>
              <w:t>24.000,00</w:t>
            </w:r>
          </w:p>
        </w:tc>
        <w:tc>
          <w:tcPr>
            <w:tcW w:w="1476" w:type="dxa"/>
            <w:tcBorders>
              <w:top w:val="nil"/>
              <w:left w:val="nil"/>
              <w:bottom w:val="single" w:sz="4" w:space="0" w:color="auto"/>
              <w:right w:val="single" w:sz="4" w:space="0" w:color="auto"/>
            </w:tcBorders>
            <w:shd w:val="clear" w:color="auto" w:fill="auto"/>
            <w:hideMark/>
          </w:tcPr>
          <w:p w14:paraId="1CAE809C" w14:textId="77777777" w:rsidR="001B41A6" w:rsidRDefault="00E30C2B">
            <w:pPr>
              <w:rPr>
                <w:szCs w:val="24"/>
                <w:lang w:eastAsia="lt-LT"/>
              </w:rPr>
            </w:pPr>
            <w:r>
              <w:rPr>
                <w:szCs w:val="24"/>
                <w:lang w:eastAsia="lt-LT"/>
              </w:rPr>
              <w:t>24.000,00</w:t>
            </w:r>
          </w:p>
        </w:tc>
        <w:tc>
          <w:tcPr>
            <w:tcW w:w="4144" w:type="dxa"/>
            <w:tcBorders>
              <w:top w:val="nil"/>
              <w:left w:val="nil"/>
              <w:bottom w:val="single" w:sz="4" w:space="0" w:color="auto"/>
              <w:right w:val="single" w:sz="4" w:space="0" w:color="auto"/>
            </w:tcBorders>
            <w:shd w:val="clear" w:color="auto" w:fill="auto"/>
            <w:hideMark/>
          </w:tcPr>
          <w:p w14:paraId="1CAE809D" w14:textId="77777777" w:rsidR="001B41A6" w:rsidRDefault="00E30C2B">
            <w:pPr>
              <w:rPr>
                <w:szCs w:val="24"/>
                <w:lang w:eastAsia="lt-LT"/>
              </w:rPr>
            </w:pPr>
            <w:r>
              <w:rPr>
                <w:szCs w:val="24"/>
                <w:lang w:eastAsia="lt-LT"/>
              </w:rPr>
              <w:t>Parengti privataus sektoriaus pritraukimo atrankos dokumentų paketai</w:t>
            </w:r>
          </w:p>
        </w:tc>
        <w:tc>
          <w:tcPr>
            <w:tcW w:w="1436" w:type="dxa"/>
            <w:tcBorders>
              <w:top w:val="nil"/>
              <w:left w:val="nil"/>
              <w:bottom w:val="single" w:sz="4" w:space="0" w:color="auto"/>
              <w:right w:val="single" w:sz="4" w:space="0" w:color="auto"/>
            </w:tcBorders>
            <w:shd w:val="clear" w:color="auto" w:fill="auto"/>
            <w:hideMark/>
          </w:tcPr>
          <w:p w14:paraId="1CAE809E"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9F" w14:textId="77777777" w:rsidR="001B41A6" w:rsidRDefault="00E30C2B">
            <w:pPr>
              <w:rPr>
                <w:szCs w:val="24"/>
                <w:lang w:eastAsia="lt-LT"/>
              </w:rPr>
            </w:pPr>
            <w:r>
              <w:rPr>
                <w:szCs w:val="24"/>
                <w:lang w:eastAsia="lt-LT"/>
              </w:rPr>
              <w:t>2</w:t>
            </w:r>
          </w:p>
        </w:tc>
        <w:tc>
          <w:tcPr>
            <w:tcW w:w="1497" w:type="dxa"/>
            <w:tcBorders>
              <w:top w:val="nil"/>
              <w:left w:val="nil"/>
              <w:bottom w:val="single" w:sz="4" w:space="0" w:color="auto"/>
              <w:right w:val="single" w:sz="4" w:space="0" w:color="auto"/>
            </w:tcBorders>
            <w:shd w:val="clear" w:color="auto" w:fill="auto"/>
            <w:hideMark/>
          </w:tcPr>
          <w:p w14:paraId="1CAE80A0" w14:textId="77777777" w:rsidR="001B41A6" w:rsidRDefault="00E30C2B">
            <w:pPr>
              <w:rPr>
                <w:szCs w:val="24"/>
                <w:lang w:eastAsia="lt-LT"/>
              </w:rPr>
            </w:pPr>
            <w:r>
              <w:rPr>
                <w:szCs w:val="24"/>
                <w:lang w:eastAsia="lt-LT"/>
              </w:rPr>
              <w:t>2</w:t>
            </w:r>
          </w:p>
        </w:tc>
        <w:tc>
          <w:tcPr>
            <w:tcW w:w="1232" w:type="dxa"/>
            <w:tcBorders>
              <w:top w:val="nil"/>
              <w:left w:val="nil"/>
              <w:bottom w:val="single" w:sz="4" w:space="0" w:color="auto"/>
              <w:right w:val="single" w:sz="4" w:space="0" w:color="auto"/>
            </w:tcBorders>
            <w:shd w:val="clear" w:color="auto" w:fill="auto"/>
            <w:hideMark/>
          </w:tcPr>
          <w:p w14:paraId="1CAE80A1" w14:textId="77777777" w:rsidR="001B41A6" w:rsidRDefault="00E30C2B">
            <w:pPr>
              <w:rPr>
                <w:szCs w:val="24"/>
                <w:lang w:eastAsia="lt-LT"/>
              </w:rPr>
            </w:pPr>
            <w:r>
              <w:rPr>
                <w:szCs w:val="24"/>
                <w:lang w:eastAsia="lt-LT"/>
              </w:rPr>
              <w:t>2</w:t>
            </w:r>
          </w:p>
        </w:tc>
        <w:tc>
          <w:tcPr>
            <w:tcW w:w="1750" w:type="dxa"/>
            <w:tcBorders>
              <w:top w:val="nil"/>
              <w:left w:val="nil"/>
              <w:bottom w:val="single" w:sz="4" w:space="0" w:color="auto"/>
              <w:right w:val="single" w:sz="4" w:space="0" w:color="auto"/>
            </w:tcBorders>
            <w:shd w:val="clear" w:color="auto" w:fill="auto"/>
            <w:hideMark/>
          </w:tcPr>
          <w:p w14:paraId="1CAE80A2" w14:textId="77777777" w:rsidR="001B41A6" w:rsidRDefault="00E30C2B">
            <w:pPr>
              <w:ind w:firstLine="62"/>
              <w:rPr>
                <w:szCs w:val="24"/>
                <w:lang w:eastAsia="lt-LT"/>
              </w:rPr>
            </w:pPr>
            <w:r>
              <w:rPr>
                <w:szCs w:val="24"/>
                <w:lang w:eastAsia="lt-LT"/>
              </w:rPr>
              <w:t>Mantas Vaičiulevičius</w:t>
            </w:r>
          </w:p>
        </w:tc>
        <w:tc>
          <w:tcPr>
            <w:tcW w:w="1991" w:type="dxa"/>
            <w:tcBorders>
              <w:top w:val="nil"/>
              <w:left w:val="nil"/>
              <w:bottom w:val="single" w:sz="4" w:space="0" w:color="auto"/>
              <w:right w:val="single" w:sz="8" w:space="0" w:color="auto"/>
            </w:tcBorders>
            <w:shd w:val="clear" w:color="auto" w:fill="auto"/>
            <w:hideMark/>
          </w:tcPr>
          <w:p w14:paraId="1CAE80A3" w14:textId="77777777" w:rsidR="001B41A6" w:rsidRDefault="00E30C2B">
            <w:pPr>
              <w:rPr>
                <w:szCs w:val="24"/>
                <w:lang w:eastAsia="lt-LT"/>
              </w:rPr>
            </w:pPr>
            <w:r>
              <w:rPr>
                <w:szCs w:val="24"/>
                <w:lang w:eastAsia="lt-LT"/>
              </w:rPr>
              <w:t xml:space="preserve">Investicijų ir projektų </w:t>
            </w:r>
            <w:r>
              <w:rPr>
                <w:szCs w:val="24"/>
                <w:lang w:eastAsia="lt-LT"/>
              </w:rPr>
              <w:t>valdymo skyrius</w:t>
            </w:r>
          </w:p>
        </w:tc>
      </w:tr>
      <w:tr w:rsidR="001B41A6" w14:paraId="1CAE80B1" w14:textId="77777777">
        <w:trPr>
          <w:trHeight w:val="1260"/>
        </w:trPr>
        <w:tc>
          <w:tcPr>
            <w:tcW w:w="2945" w:type="dxa"/>
            <w:tcBorders>
              <w:top w:val="nil"/>
              <w:left w:val="single" w:sz="8" w:space="0" w:color="auto"/>
              <w:bottom w:val="single" w:sz="4" w:space="0" w:color="auto"/>
              <w:right w:val="single" w:sz="4" w:space="0" w:color="auto"/>
            </w:tcBorders>
            <w:shd w:val="clear" w:color="auto" w:fill="auto"/>
            <w:hideMark/>
          </w:tcPr>
          <w:p w14:paraId="1CAE80A5" w14:textId="77777777" w:rsidR="001B41A6" w:rsidRDefault="00E30C2B">
            <w:pPr>
              <w:rPr>
                <w:szCs w:val="24"/>
                <w:lang w:eastAsia="lt-LT"/>
              </w:rPr>
            </w:pPr>
            <w:r>
              <w:rPr>
                <w:szCs w:val="24"/>
                <w:lang w:eastAsia="lt-LT"/>
              </w:rPr>
              <w:t>2.1.1.08 Investicinių projektų vykdymas</w:t>
            </w:r>
          </w:p>
        </w:tc>
        <w:tc>
          <w:tcPr>
            <w:tcW w:w="1558" w:type="dxa"/>
            <w:tcBorders>
              <w:top w:val="nil"/>
              <w:left w:val="nil"/>
              <w:bottom w:val="single" w:sz="4" w:space="0" w:color="auto"/>
              <w:right w:val="single" w:sz="4" w:space="0" w:color="auto"/>
            </w:tcBorders>
            <w:shd w:val="clear" w:color="auto" w:fill="auto"/>
            <w:hideMark/>
          </w:tcPr>
          <w:p w14:paraId="1CAE80A6" w14:textId="77777777" w:rsidR="001B41A6" w:rsidRDefault="00E30C2B">
            <w:pPr>
              <w:rPr>
                <w:szCs w:val="24"/>
                <w:lang w:eastAsia="lt-LT"/>
              </w:rPr>
            </w:pPr>
            <w:r>
              <w:rPr>
                <w:szCs w:val="24"/>
                <w:lang w:eastAsia="lt-LT"/>
              </w:rPr>
              <w:t>SB</w:t>
            </w:r>
          </w:p>
        </w:tc>
        <w:tc>
          <w:tcPr>
            <w:tcW w:w="1396" w:type="dxa"/>
            <w:tcBorders>
              <w:top w:val="nil"/>
              <w:left w:val="nil"/>
              <w:bottom w:val="single" w:sz="4" w:space="0" w:color="auto"/>
              <w:right w:val="single" w:sz="4" w:space="0" w:color="auto"/>
            </w:tcBorders>
            <w:shd w:val="clear" w:color="auto" w:fill="auto"/>
            <w:hideMark/>
          </w:tcPr>
          <w:p w14:paraId="1CAE80A7" w14:textId="77777777" w:rsidR="001B41A6" w:rsidRDefault="00E30C2B">
            <w:pPr>
              <w:rPr>
                <w:szCs w:val="24"/>
                <w:lang w:eastAsia="lt-LT"/>
              </w:rPr>
            </w:pPr>
            <w:r>
              <w:rPr>
                <w:szCs w:val="24"/>
                <w:lang w:eastAsia="lt-LT"/>
              </w:rPr>
              <w:t>45.000,00</w:t>
            </w:r>
          </w:p>
        </w:tc>
        <w:tc>
          <w:tcPr>
            <w:tcW w:w="1396" w:type="dxa"/>
            <w:tcBorders>
              <w:top w:val="nil"/>
              <w:left w:val="nil"/>
              <w:bottom w:val="single" w:sz="4" w:space="0" w:color="auto"/>
              <w:right w:val="single" w:sz="4" w:space="0" w:color="auto"/>
            </w:tcBorders>
            <w:shd w:val="clear" w:color="auto" w:fill="auto"/>
            <w:hideMark/>
          </w:tcPr>
          <w:p w14:paraId="1CAE80A8" w14:textId="77777777" w:rsidR="001B41A6" w:rsidRDefault="00E30C2B">
            <w:pPr>
              <w:rPr>
                <w:szCs w:val="24"/>
                <w:lang w:eastAsia="lt-LT"/>
              </w:rPr>
            </w:pPr>
            <w:r>
              <w:rPr>
                <w:szCs w:val="24"/>
                <w:lang w:eastAsia="lt-LT"/>
              </w:rPr>
              <w:t>30.000,00</w:t>
            </w:r>
          </w:p>
        </w:tc>
        <w:tc>
          <w:tcPr>
            <w:tcW w:w="1476" w:type="dxa"/>
            <w:tcBorders>
              <w:top w:val="nil"/>
              <w:left w:val="nil"/>
              <w:bottom w:val="single" w:sz="4" w:space="0" w:color="auto"/>
              <w:right w:val="single" w:sz="4" w:space="0" w:color="auto"/>
            </w:tcBorders>
            <w:shd w:val="clear" w:color="auto" w:fill="auto"/>
            <w:hideMark/>
          </w:tcPr>
          <w:p w14:paraId="1CAE80A9" w14:textId="77777777" w:rsidR="001B41A6" w:rsidRDefault="00E30C2B">
            <w:pPr>
              <w:rPr>
                <w:szCs w:val="24"/>
                <w:lang w:eastAsia="lt-LT"/>
              </w:rPr>
            </w:pPr>
            <w:r>
              <w:rPr>
                <w:szCs w:val="24"/>
                <w:lang w:eastAsia="lt-LT"/>
              </w:rPr>
              <w:t>30.000,00</w:t>
            </w:r>
          </w:p>
        </w:tc>
        <w:tc>
          <w:tcPr>
            <w:tcW w:w="4144" w:type="dxa"/>
            <w:tcBorders>
              <w:top w:val="nil"/>
              <w:left w:val="nil"/>
              <w:bottom w:val="single" w:sz="4" w:space="0" w:color="auto"/>
              <w:right w:val="single" w:sz="4" w:space="0" w:color="auto"/>
            </w:tcBorders>
            <w:shd w:val="clear" w:color="auto" w:fill="auto"/>
            <w:hideMark/>
          </w:tcPr>
          <w:p w14:paraId="1CAE80AA" w14:textId="77777777" w:rsidR="001B41A6" w:rsidRDefault="00E30C2B">
            <w:pPr>
              <w:rPr>
                <w:szCs w:val="24"/>
                <w:lang w:eastAsia="lt-LT"/>
              </w:rPr>
            </w:pPr>
            <w:r>
              <w:rPr>
                <w:szCs w:val="24"/>
                <w:lang w:eastAsia="lt-LT"/>
              </w:rPr>
              <w:t>Parengta paraiška/investicinis projektas/projektini spasiūlymas</w:t>
            </w:r>
          </w:p>
        </w:tc>
        <w:tc>
          <w:tcPr>
            <w:tcW w:w="1436" w:type="dxa"/>
            <w:tcBorders>
              <w:top w:val="nil"/>
              <w:left w:val="nil"/>
              <w:bottom w:val="single" w:sz="4" w:space="0" w:color="auto"/>
              <w:right w:val="single" w:sz="4" w:space="0" w:color="auto"/>
            </w:tcBorders>
            <w:shd w:val="clear" w:color="auto" w:fill="auto"/>
            <w:hideMark/>
          </w:tcPr>
          <w:p w14:paraId="1CAE80AB"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AC" w14:textId="77777777" w:rsidR="001B41A6" w:rsidRDefault="00E30C2B">
            <w:pPr>
              <w:rPr>
                <w:szCs w:val="24"/>
                <w:lang w:eastAsia="lt-LT"/>
              </w:rPr>
            </w:pPr>
            <w:r>
              <w:rPr>
                <w:szCs w:val="24"/>
                <w:lang w:eastAsia="lt-LT"/>
              </w:rPr>
              <w:t>7</w:t>
            </w:r>
          </w:p>
        </w:tc>
        <w:tc>
          <w:tcPr>
            <w:tcW w:w="1497" w:type="dxa"/>
            <w:tcBorders>
              <w:top w:val="nil"/>
              <w:left w:val="nil"/>
              <w:bottom w:val="single" w:sz="4" w:space="0" w:color="auto"/>
              <w:right w:val="single" w:sz="4" w:space="0" w:color="auto"/>
            </w:tcBorders>
            <w:shd w:val="clear" w:color="auto" w:fill="auto"/>
            <w:hideMark/>
          </w:tcPr>
          <w:p w14:paraId="1CAE80AD" w14:textId="77777777" w:rsidR="001B41A6" w:rsidRDefault="00E30C2B">
            <w:pPr>
              <w:rPr>
                <w:szCs w:val="24"/>
                <w:lang w:eastAsia="lt-LT"/>
              </w:rPr>
            </w:pPr>
            <w:r>
              <w:rPr>
                <w:szCs w:val="24"/>
                <w:lang w:eastAsia="lt-LT"/>
              </w:rPr>
              <w:t>6</w:t>
            </w:r>
          </w:p>
        </w:tc>
        <w:tc>
          <w:tcPr>
            <w:tcW w:w="1232" w:type="dxa"/>
            <w:tcBorders>
              <w:top w:val="nil"/>
              <w:left w:val="nil"/>
              <w:bottom w:val="single" w:sz="4" w:space="0" w:color="auto"/>
              <w:right w:val="single" w:sz="4" w:space="0" w:color="auto"/>
            </w:tcBorders>
            <w:shd w:val="clear" w:color="auto" w:fill="auto"/>
            <w:hideMark/>
          </w:tcPr>
          <w:p w14:paraId="1CAE80AE" w14:textId="77777777" w:rsidR="001B41A6" w:rsidRDefault="00E30C2B">
            <w:pPr>
              <w:rPr>
                <w:szCs w:val="24"/>
                <w:lang w:eastAsia="lt-LT"/>
              </w:rPr>
            </w:pPr>
            <w:r>
              <w:rPr>
                <w:szCs w:val="24"/>
                <w:lang w:eastAsia="lt-LT"/>
              </w:rPr>
              <w:t>6</w:t>
            </w:r>
          </w:p>
        </w:tc>
        <w:tc>
          <w:tcPr>
            <w:tcW w:w="1750" w:type="dxa"/>
            <w:tcBorders>
              <w:top w:val="nil"/>
              <w:left w:val="nil"/>
              <w:bottom w:val="single" w:sz="4" w:space="0" w:color="auto"/>
              <w:right w:val="single" w:sz="4" w:space="0" w:color="auto"/>
            </w:tcBorders>
            <w:shd w:val="clear" w:color="auto" w:fill="auto"/>
            <w:hideMark/>
          </w:tcPr>
          <w:p w14:paraId="1CAE80AF" w14:textId="77777777" w:rsidR="001B41A6" w:rsidRDefault="00E30C2B">
            <w:pPr>
              <w:ind w:firstLine="62"/>
              <w:rPr>
                <w:szCs w:val="24"/>
                <w:lang w:eastAsia="lt-LT"/>
              </w:rPr>
            </w:pPr>
            <w:r>
              <w:rPr>
                <w:szCs w:val="24"/>
                <w:lang w:eastAsia="lt-LT"/>
              </w:rPr>
              <w:t>Mantas Vaičiulevičius</w:t>
            </w:r>
          </w:p>
        </w:tc>
        <w:tc>
          <w:tcPr>
            <w:tcW w:w="1991" w:type="dxa"/>
            <w:tcBorders>
              <w:top w:val="nil"/>
              <w:left w:val="nil"/>
              <w:bottom w:val="single" w:sz="4" w:space="0" w:color="auto"/>
              <w:right w:val="single" w:sz="8" w:space="0" w:color="auto"/>
            </w:tcBorders>
            <w:shd w:val="clear" w:color="auto" w:fill="auto"/>
            <w:hideMark/>
          </w:tcPr>
          <w:p w14:paraId="1CAE80B0" w14:textId="77777777" w:rsidR="001B41A6" w:rsidRDefault="00E30C2B">
            <w:pPr>
              <w:rPr>
                <w:szCs w:val="24"/>
                <w:lang w:eastAsia="lt-LT"/>
              </w:rPr>
            </w:pPr>
            <w:r>
              <w:rPr>
                <w:szCs w:val="24"/>
                <w:lang w:eastAsia="lt-LT"/>
              </w:rPr>
              <w:t xml:space="preserve">Investicijų ir projektų valdymo skyrius </w:t>
            </w:r>
          </w:p>
        </w:tc>
      </w:tr>
      <w:tr w:rsidR="001B41A6" w14:paraId="1CAE80BE" w14:textId="77777777">
        <w:trPr>
          <w:trHeight w:val="630"/>
        </w:trPr>
        <w:tc>
          <w:tcPr>
            <w:tcW w:w="2945" w:type="dxa"/>
            <w:tcBorders>
              <w:top w:val="nil"/>
              <w:left w:val="single" w:sz="8" w:space="0" w:color="auto"/>
              <w:bottom w:val="single" w:sz="4" w:space="0" w:color="auto"/>
              <w:right w:val="single" w:sz="4" w:space="0" w:color="auto"/>
            </w:tcBorders>
            <w:shd w:val="clear" w:color="auto" w:fill="auto"/>
            <w:hideMark/>
          </w:tcPr>
          <w:p w14:paraId="1CAE80B2" w14:textId="77777777" w:rsidR="001B41A6" w:rsidRDefault="00E30C2B">
            <w:pPr>
              <w:rPr>
                <w:szCs w:val="24"/>
                <w:lang w:eastAsia="lt-LT"/>
              </w:rPr>
            </w:pPr>
            <w:r>
              <w:rPr>
                <w:szCs w:val="24"/>
                <w:lang w:eastAsia="lt-LT"/>
              </w:rPr>
              <w:t xml:space="preserve">2.1.2.02 Smulkiojo ir </w:t>
            </w:r>
            <w:r>
              <w:rPr>
                <w:szCs w:val="24"/>
                <w:lang w:eastAsia="lt-LT"/>
              </w:rPr>
              <w:t>vidutinio verslo skatinimas</w:t>
            </w:r>
          </w:p>
        </w:tc>
        <w:tc>
          <w:tcPr>
            <w:tcW w:w="1558" w:type="dxa"/>
            <w:tcBorders>
              <w:top w:val="nil"/>
              <w:left w:val="nil"/>
              <w:bottom w:val="single" w:sz="4" w:space="0" w:color="auto"/>
              <w:right w:val="single" w:sz="4" w:space="0" w:color="auto"/>
            </w:tcBorders>
            <w:shd w:val="clear" w:color="auto" w:fill="auto"/>
            <w:hideMark/>
          </w:tcPr>
          <w:p w14:paraId="1CAE80B3" w14:textId="77777777" w:rsidR="001B41A6" w:rsidRDefault="00E30C2B">
            <w:pPr>
              <w:rPr>
                <w:szCs w:val="24"/>
                <w:lang w:eastAsia="lt-LT"/>
              </w:rPr>
            </w:pPr>
            <w:r>
              <w:rPr>
                <w:szCs w:val="24"/>
                <w:lang w:eastAsia="lt-LT"/>
              </w:rPr>
              <w:t>SB</w:t>
            </w:r>
          </w:p>
        </w:tc>
        <w:tc>
          <w:tcPr>
            <w:tcW w:w="1396" w:type="dxa"/>
            <w:tcBorders>
              <w:top w:val="nil"/>
              <w:left w:val="nil"/>
              <w:bottom w:val="nil"/>
              <w:right w:val="single" w:sz="4" w:space="0" w:color="auto"/>
            </w:tcBorders>
            <w:shd w:val="clear" w:color="auto" w:fill="auto"/>
            <w:hideMark/>
          </w:tcPr>
          <w:p w14:paraId="1CAE80B4" w14:textId="77777777" w:rsidR="001B41A6" w:rsidRDefault="00E30C2B">
            <w:pPr>
              <w:rPr>
                <w:szCs w:val="24"/>
                <w:lang w:eastAsia="lt-LT"/>
              </w:rPr>
            </w:pPr>
            <w:r>
              <w:rPr>
                <w:szCs w:val="24"/>
                <w:lang w:eastAsia="lt-LT"/>
              </w:rPr>
              <w:t>40.000,00</w:t>
            </w:r>
          </w:p>
        </w:tc>
        <w:tc>
          <w:tcPr>
            <w:tcW w:w="1396" w:type="dxa"/>
            <w:tcBorders>
              <w:top w:val="nil"/>
              <w:left w:val="nil"/>
              <w:bottom w:val="nil"/>
              <w:right w:val="single" w:sz="4" w:space="0" w:color="auto"/>
            </w:tcBorders>
            <w:shd w:val="clear" w:color="auto" w:fill="auto"/>
            <w:hideMark/>
          </w:tcPr>
          <w:p w14:paraId="1CAE80B5" w14:textId="77777777" w:rsidR="001B41A6" w:rsidRDefault="00E30C2B">
            <w:pPr>
              <w:rPr>
                <w:szCs w:val="24"/>
                <w:lang w:eastAsia="lt-LT"/>
              </w:rPr>
            </w:pPr>
            <w:r>
              <w:rPr>
                <w:szCs w:val="24"/>
                <w:lang w:eastAsia="lt-LT"/>
              </w:rPr>
              <w:t>40.000,00</w:t>
            </w:r>
          </w:p>
        </w:tc>
        <w:tc>
          <w:tcPr>
            <w:tcW w:w="1476" w:type="dxa"/>
            <w:tcBorders>
              <w:top w:val="nil"/>
              <w:left w:val="nil"/>
              <w:bottom w:val="nil"/>
              <w:right w:val="single" w:sz="4" w:space="0" w:color="auto"/>
            </w:tcBorders>
            <w:shd w:val="clear" w:color="auto" w:fill="auto"/>
            <w:hideMark/>
          </w:tcPr>
          <w:p w14:paraId="1CAE80B6" w14:textId="77777777" w:rsidR="001B41A6" w:rsidRDefault="00E30C2B">
            <w:pPr>
              <w:rPr>
                <w:szCs w:val="24"/>
                <w:lang w:eastAsia="lt-LT"/>
              </w:rPr>
            </w:pPr>
            <w:r>
              <w:rPr>
                <w:szCs w:val="24"/>
                <w:lang w:eastAsia="lt-LT"/>
              </w:rPr>
              <w:t>45.000,00</w:t>
            </w:r>
          </w:p>
        </w:tc>
        <w:tc>
          <w:tcPr>
            <w:tcW w:w="4144" w:type="dxa"/>
            <w:tcBorders>
              <w:top w:val="nil"/>
              <w:left w:val="nil"/>
              <w:bottom w:val="single" w:sz="4" w:space="0" w:color="auto"/>
              <w:right w:val="single" w:sz="4" w:space="0" w:color="auto"/>
            </w:tcBorders>
            <w:shd w:val="clear" w:color="auto" w:fill="auto"/>
            <w:hideMark/>
          </w:tcPr>
          <w:p w14:paraId="1CAE80B7" w14:textId="77777777" w:rsidR="001B41A6" w:rsidRDefault="00E30C2B">
            <w:pPr>
              <w:rPr>
                <w:szCs w:val="24"/>
                <w:lang w:eastAsia="lt-LT"/>
              </w:rPr>
            </w:pPr>
            <w:r>
              <w:rPr>
                <w:szCs w:val="24"/>
                <w:lang w:eastAsia="lt-LT"/>
              </w:rPr>
              <w:t>Finansuoti projektai</w:t>
            </w:r>
          </w:p>
        </w:tc>
        <w:tc>
          <w:tcPr>
            <w:tcW w:w="1436" w:type="dxa"/>
            <w:tcBorders>
              <w:top w:val="nil"/>
              <w:left w:val="nil"/>
              <w:bottom w:val="single" w:sz="4" w:space="0" w:color="auto"/>
              <w:right w:val="single" w:sz="4" w:space="0" w:color="auto"/>
            </w:tcBorders>
            <w:shd w:val="clear" w:color="auto" w:fill="auto"/>
            <w:hideMark/>
          </w:tcPr>
          <w:p w14:paraId="1CAE80B8"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B9" w14:textId="77777777" w:rsidR="001B41A6" w:rsidRDefault="00E30C2B">
            <w:pPr>
              <w:rPr>
                <w:szCs w:val="24"/>
                <w:lang w:eastAsia="lt-LT"/>
              </w:rPr>
            </w:pPr>
            <w:r>
              <w:rPr>
                <w:szCs w:val="24"/>
                <w:lang w:eastAsia="lt-LT"/>
              </w:rPr>
              <w:t>10</w:t>
            </w:r>
          </w:p>
        </w:tc>
        <w:tc>
          <w:tcPr>
            <w:tcW w:w="1497" w:type="dxa"/>
            <w:tcBorders>
              <w:top w:val="nil"/>
              <w:left w:val="nil"/>
              <w:bottom w:val="single" w:sz="4" w:space="0" w:color="auto"/>
              <w:right w:val="single" w:sz="4" w:space="0" w:color="auto"/>
            </w:tcBorders>
            <w:shd w:val="clear" w:color="auto" w:fill="auto"/>
            <w:hideMark/>
          </w:tcPr>
          <w:p w14:paraId="1CAE80BA" w14:textId="77777777" w:rsidR="001B41A6" w:rsidRDefault="00E30C2B">
            <w:pPr>
              <w:rPr>
                <w:szCs w:val="24"/>
                <w:lang w:eastAsia="lt-LT"/>
              </w:rPr>
            </w:pPr>
            <w:r>
              <w:rPr>
                <w:szCs w:val="24"/>
                <w:lang w:eastAsia="lt-LT"/>
              </w:rPr>
              <w:t>10</w:t>
            </w:r>
          </w:p>
        </w:tc>
        <w:tc>
          <w:tcPr>
            <w:tcW w:w="1232" w:type="dxa"/>
            <w:tcBorders>
              <w:top w:val="nil"/>
              <w:left w:val="nil"/>
              <w:bottom w:val="single" w:sz="4" w:space="0" w:color="auto"/>
              <w:right w:val="single" w:sz="4" w:space="0" w:color="auto"/>
            </w:tcBorders>
            <w:shd w:val="clear" w:color="auto" w:fill="auto"/>
            <w:hideMark/>
          </w:tcPr>
          <w:p w14:paraId="1CAE80BB" w14:textId="77777777" w:rsidR="001B41A6" w:rsidRDefault="00E30C2B">
            <w:pPr>
              <w:rPr>
                <w:szCs w:val="24"/>
                <w:lang w:eastAsia="lt-LT"/>
              </w:rPr>
            </w:pPr>
            <w:r>
              <w:rPr>
                <w:szCs w:val="24"/>
                <w:lang w:eastAsia="lt-LT"/>
              </w:rPr>
              <w:t>11</w:t>
            </w:r>
          </w:p>
        </w:tc>
        <w:tc>
          <w:tcPr>
            <w:tcW w:w="1750" w:type="dxa"/>
            <w:tcBorders>
              <w:top w:val="nil"/>
              <w:left w:val="nil"/>
              <w:bottom w:val="single" w:sz="4" w:space="0" w:color="auto"/>
              <w:right w:val="single" w:sz="4" w:space="0" w:color="auto"/>
            </w:tcBorders>
            <w:shd w:val="clear" w:color="auto" w:fill="auto"/>
            <w:hideMark/>
          </w:tcPr>
          <w:p w14:paraId="1CAE80BC" w14:textId="77777777" w:rsidR="001B41A6" w:rsidRDefault="00E30C2B">
            <w:pPr>
              <w:rPr>
                <w:szCs w:val="24"/>
                <w:lang w:eastAsia="lt-LT"/>
              </w:rPr>
            </w:pPr>
            <w:r>
              <w:rPr>
                <w:szCs w:val="24"/>
                <w:lang w:eastAsia="lt-LT"/>
              </w:rPr>
              <w:t>Skaidrė Lakačauskienė</w:t>
            </w:r>
          </w:p>
        </w:tc>
        <w:tc>
          <w:tcPr>
            <w:tcW w:w="1991" w:type="dxa"/>
            <w:tcBorders>
              <w:top w:val="nil"/>
              <w:left w:val="nil"/>
              <w:bottom w:val="single" w:sz="4" w:space="0" w:color="auto"/>
              <w:right w:val="single" w:sz="8" w:space="0" w:color="auto"/>
            </w:tcBorders>
            <w:shd w:val="clear" w:color="auto" w:fill="auto"/>
            <w:hideMark/>
          </w:tcPr>
          <w:p w14:paraId="1CAE80BD" w14:textId="77777777" w:rsidR="001B41A6" w:rsidRDefault="00E30C2B">
            <w:pPr>
              <w:rPr>
                <w:szCs w:val="24"/>
                <w:lang w:eastAsia="lt-LT"/>
              </w:rPr>
            </w:pPr>
            <w:r>
              <w:rPr>
                <w:szCs w:val="24"/>
                <w:lang w:eastAsia="lt-LT"/>
              </w:rPr>
              <w:t>Investicijų ir projektų valdymo skyrius</w:t>
            </w:r>
          </w:p>
        </w:tc>
      </w:tr>
      <w:tr w:rsidR="001B41A6" w14:paraId="1CAE80CB" w14:textId="77777777">
        <w:trPr>
          <w:trHeight w:val="1260"/>
        </w:trPr>
        <w:tc>
          <w:tcPr>
            <w:tcW w:w="2945" w:type="dxa"/>
            <w:tcBorders>
              <w:top w:val="nil"/>
              <w:left w:val="single" w:sz="8" w:space="0" w:color="auto"/>
              <w:bottom w:val="single" w:sz="4" w:space="0" w:color="auto"/>
              <w:right w:val="single" w:sz="4" w:space="0" w:color="auto"/>
            </w:tcBorders>
            <w:shd w:val="clear" w:color="auto" w:fill="auto"/>
            <w:hideMark/>
          </w:tcPr>
          <w:p w14:paraId="1CAE80BF" w14:textId="77777777" w:rsidR="001B41A6" w:rsidRDefault="00E30C2B">
            <w:pPr>
              <w:rPr>
                <w:szCs w:val="24"/>
                <w:lang w:eastAsia="lt-LT"/>
              </w:rPr>
            </w:pPr>
            <w:r>
              <w:rPr>
                <w:szCs w:val="24"/>
                <w:lang w:eastAsia="lt-LT"/>
              </w:rPr>
              <w:t xml:space="preserve">2.1.2.03 Socialinio, bendruomeninio ir kitų verslo rūšių, įgyvendinant bendruomenių iniciatyvas, </w:t>
            </w:r>
            <w:r>
              <w:rPr>
                <w:szCs w:val="24"/>
                <w:lang w:eastAsia="lt-LT"/>
              </w:rPr>
              <w:t>skatinimas</w:t>
            </w:r>
          </w:p>
        </w:tc>
        <w:tc>
          <w:tcPr>
            <w:tcW w:w="1558" w:type="dxa"/>
            <w:tcBorders>
              <w:top w:val="nil"/>
              <w:left w:val="nil"/>
              <w:bottom w:val="single" w:sz="4" w:space="0" w:color="auto"/>
              <w:right w:val="single" w:sz="4" w:space="0" w:color="auto"/>
            </w:tcBorders>
            <w:shd w:val="clear" w:color="auto" w:fill="auto"/>
            <w:hideMark/>
          </w:tcPr>
          <w:p w14:paraId="1CAE80C0" w14:textId="77777777" w:rsidR="001B41A6" w:rsidRDefault="00E30C2B">
            <w:pPr>
              <w:rPr>
                <w:szCs w:val="24"/>
                <w:lang w:eastAsia="lt-LT"/>
              </w:rPr>
            </w:pPr>
            <w:r>
              <w:rPr>
                <w:szCs w:val="24"/>
                <w:lang w:eastAsia="lt-LT"/>
              </w:rPr>
              <w:t>SB</w:t>
            </w:r>
          </w:p>
        </w:tc>
        <w:tc>
          <w:tcPr>
            <w:tcW w:w="1396" w:type="dxa"/>
            <w:tcBorders>
              <w:top w:val="single" w:sz="4" w:space="0" w:color="auto"/>
              <w:left w:val="nil"/>
              <w:bottom w:val="single" w:sz="4" w:space="0" w:color="auto"/>
              <w:right w:val="single" w:sz="4" w:space="0" w:color="auto"/>
            </w:tcBorders>
            <w:shd w:val="clear" w:color="auto" w:fill="auto"/>
            <w:hideMark/>
          </w:tcPr>
          <w:p w14:paraId="1CAE80C1" w14:textId="77777777" w:rsidR="001B41A6" w:rsidRDefault="00E30C2B">
            <w:pPr>
              <w:rPr>
                <w:szCs w:val="24"/>
                <w:lang w:eastAsia="lt-LT"/>
              </w:rPr>
            </w:pPr>
            <w:r>
              <w:rPr>
                <w:szCs w:val="24"/>
                <w:lang w:eastAsia="lt-LT"/>
              </w:rPr>
              <w:t>19.000,00</w:t>
            </w:r>
          </w:p>
        </w:tc>
        <w:tc>
          <w:tcPr>
            <w:tcW w:w="1396" w:type="dxa"/>
            <w:tcBorders>
              <w:top w:val="single" w:sz="4" w:space="0" w:color="auto"/>
              <w:left w:val="nil"/>
              <w:bottom w:val="single" w:sz="4" w:space="0" w:color="auto"/>
              <w:right w:val="single" w:sz="4" w:space="0" w:color="auto"/>
            </w:tcBorders>
            <w:shd w:val="clear" w:color="auto" w:fill="auto"/>
            <w:hideMark/>
          </w:tcPr>
          <w:p w14:paraId="1CAE80C2" w14:textId="77777777" w:rsidR="001B41A6" w:rsidRDefault="00E30C2B">
            <w:pPr>
              <w:rPr>
                <w:szCs w:val="24"/>
                <w:lang w:eastAsia="lt-LT"/>
              </w:rPr>
            </w:pPr>
            <w:r>
              <w:rPr>
                <w:szCs w:val="24"/>
                <w:lang w:eastAsia="lt-LT"/>
              </w:rPr>
              <w:t>19.000,00</w:t>
            </w:r>
          </w:p>
        </w:tc>
        <w:tc>
          <w:tcPr>
            <w:tcW w:w="1476" w:type="dxa"/>
            <w:tcBorders>
              <w:top w:val="single" w:sz="4" w:space="0" w:color="auto"/>
              <w:left w:val="nil"/>
              <w:bottom w:val="single" w:sz="4" w:space="0" w:color="auto"/>
              <w:right w:val="single" w:sz="4" w:space="0" w:color="auto"/>
            </w:tcBorders>
            <w:shd w:val="clear" w:color="auto" w:fill="auto"/>
            <w:hideMark/>
          </w:tcPr>
          <w:p w14:paraId="1CAE80C3" w14:textId="77777777" w:rsidR="001B41A6" w:rsidRDefault="00E30C2B">
            <w:pPr>
              <w:rPr>
                <w:szCs w:val="24"/>
                <w:lang w:eastAsia="lt-LT"/>
              </w:rPr>
            </w:pPr>
            <w:r>
              <w:rPr>
                <w:szCs w:val="24"/>
                <w:lang w:eastAsia="lt-LT"/>
              </w:rPr>
              <w:t>19.000,00</w:t>
            </w:r>
          </w:p>
        </w:tc>
        <w:tc>
          <w:tcPr>
            <w:tcW w:w="4144" w:type="dxa"/>
            <w:tcBorders>
              <w:top w:val="nil"/>
              <w:left w:val="nil"/>
              <w:bottom w:val="single" w:sz="4" w:space="0" w:color="auto"/>
              <w:right w:val="single" w:sz="4" w:space="0" w:color="auto"/>
            </w:tcBorders>
            <w:shd w:val="clear" w:color="auto" w:fill="auto"/>
            <w:hideMark/>
          </w:tcPr>
          <w:p w14:paraId="1CAE80C4" w14:textId="77777777" w:rsidR="001B41A6" w:rsidRDefault="00E30C2B">
            <w:pPr>
              <w:rPr>
                <w:szCs w:val="24"/>
                <w:lang w:eastAsia="lt-LT"/>
              </w:rPr>
            </w:pPr>
            <w:r>
              <w:rPr>
                <w:szCs w:val="24"/>
                <w:lang w:eastAsia="lt-LT"/>
              </w:rPr>
              <w:t>Paremtos bendruomenių iniciatyvos</w:t>
            </w:r>
          </w:p>
        </w:tc>
        <w:tc>
          <w:tcPr>
            <w:tcW w:w="1436" w:type="dxa"/>
            <w:tcBorders>
              <w:top w:val="nil"/>
              <w:left w:val="nil"/>
              <w:bottom w:val="single" w:sz="4" w:space="0" w:color="auto"/>
              <w:right w:val="single" w:sz="4" w:space="0" w:color="auto"/>
            </w:tcBorders>
            <w:shd w:val="clear" w:color="auto" w:fill="auto"/>
            <w:hideMark/>
          </w:tcPr>
          <w:p w14:paraId="1CAE80C5"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C6" w14:textId="77777777" w:rsidR="001B41A6" w:rsidRDefault="00E30C2B">
            <w:pPr>
              <w:rPr>
                <w:szCs w:val="24"/>
                <w:lang w:eastAsia="lt-LT"/>
              </w:rPr>
            </w:pPr>
            <w:r>
              <w:rPr>
                <w:szCs w:val="24"/>
                <w:lang w:eastAsia="lt-LT"/>
              </w:rPr>
              <w:t>2</w:t>
            </w:r>
          </w:p>
        </w:tc>
        <w:tc>
          <w:tcPr>
            <w:tcW w:w="1497" w:type="dxa"/>
            <w:tcBorders>
              <w:top w:val="nil"/>
              <w:left w:val="nil"/>
              <w:bottom w:val="single" w:sz="4" w:space="0" w:color="auto"/>
              <w:right w:val="single" w:sz="4" w:space="0" w:color="auto"/>
            </w:tcBorders>
            <w:shd w:val="clear" w:color="auto" w:fill="auto"/>
            <w:hideMark/>
          </w:tcPr>
          <w:p w14:paraId="1CAE80C7" w14:textId="77777777" w:rsidR="001B41A6" w:rsidRDefault="00E30C2B">
            <w:pPr>
              <w:rPr>
                <w:szCs w:val="24"/>
                <w:lang w:eastAsia="lt-LT"/>
              </w:rPr>
            </w:pPr>
            <w:r>
              <w:rPr>
                <w:szCs w:val="24"/>
                <w:lang w:eastAsia="lt-LT"/>
              </w:rPr>
              <w:t>2</w:t>
            </w:r>
          </w:p>
        </w:tc>
        <w:tc>
          <w:tcPr>
            <w:tcW w:w="1232" w:type="dxa"/>
            <w:tcBorders>
              <w:top w:val="nil"/>
              <w:left w:val="nil"/>
              <w:bottom w:val="single" w:sz="4" w:space="0" w:color="auto"/>
              <w:right w:val="single" w:sz="4" w:space="0" w:color="auto"/>
            </w:tcBorders>
            <w:shd w:val="clear" w:color="auto" w:fill="auto"/>
            <w:hideMark/>
          </w:tcPr>
          <w:p w14:paraId="1CAE80C8" w14:textId="77777777" w:rsidR="001B41A6" w:rsidRDefault="00E30C2B">
            <w:pPr>
              <w:rPr>
                <w:szCs w:val="24"/>
                <w:lang w:eastAsia="lt-LT"/>
              </w:rPr>
            </w:pPr>
            <w:r>
              <w:rPr>
                <w:szCs w:val="24"/>
                <w:lang w:eastAsia="lt-LT"/>
              </w:rPr>
              <w:t>2</w:t>
            </w:r>
          </w:p>
        </w:tc>
        <w:tc>
          <w:tcPr>
            <w:tcW w:w="1750" w:type="dxa"/>
            <w:tcBorders>
              <w:top w:val="nil"/>
              <w:left w:val="nil"/>
              <w:bottom w:val="single" w:sz="4" w:space="0" w:color="auto"/>
              <w:right w:val="single" w:sz="4" w:space="0" w:color="auto"/>
            </w:tcBorders>
            <w:shd w:val="clear" w:color="auto" w:fill="auto"/>
            <w:hideMark/>
          </w:tcPr>
          <w:p w14:paraId="1CAE80C9" w14:textId="77777777" w:rsidR="001B41A6" w:rsidRDefault="00E30C2B">
            <w:pPr>
              <w:ind w:firstLine="62"/>
              <w:rPr>
                <w:szCs w:val="24"/>
                <w:lang w:eastAsia="lt-LT"/>
              </w:rPr>
            </w:pPr>
            <w:r>
              <w:rPr>
                <w:szCs w:val="24"/>
                <w:lang w:eastAsia="lt-LT"/>
              </w:rPr>
              <w:t>Mantas Vaičiulevičius</w:t>
            </w:r>
          </w:p>
        </w:tc>
        <w:tc>
          <w:tcPr>
            <w:tcW w:w="1991" w:type="dxa"/>
            <w:tcBorders>
              <w:top w:val="nil"/>
              <w:left w:val="nil"/>
              <w:bottom w:val="single" w:sz="4" w:space="0" w:color="auto"/>
              <w:right w:val="single" w:sz="8" w:space="0" w:color="auto"/>
            </w:tcBorders>
            <w:shd w:val="clear" w:color="auto" w:fill="auto"/>
            <w:hideMark/>
          </w:tcPr>
          <w:p w14:paraId="1CAE80CA" w14:textId="77777777" w:rsidR="001B41A6" w:rsidRDefault="00E30C2B">
            <w:pPr>
              <w:rPr>
                <w:szCs w:val="24"/>
                <w:lang w:eastAsia="lt-LT"/>
              </w:rPr>
            </w:pPr>
            <w:r>
              <w:rPr>
                <w:szCs w:val="24"/>
                <w:lang w:eastAsia="lt-LT"/>
              </w:rPr>
              <w:t>Investicijų ir projektų valdymo skyrius</w:t>
            </w:r>
          </w:p>
        </w:tc>
      </w:tr>
      <w:tr w:rsidR="001B41A6" w14:paraId="1CAE80E7" w14:textId="77777777">
        <w:trPr>
          <w:trHeight w:val="315"/>
        </w:trPr>
        <w:tc>
          <w:tcPr>
            <w:tcW w:w="2945" w:type="dxa"/>
            <w:vMerge w:val="restart"/>
            <w:tcBorders>
              <w:top w:val="nil"/>
              <w:left w:val="single" w:sz="8" w:space="0" w:color="auto"/>
              <w:bottom w:val="single" w:sz="4" w:space="0" w:color="auto"/>
              <w:right w:val="single" w:sz="4" w:space="0" w:color="auto"/>
            </w:tcBorders>
            <w:shd w:val="clear" w:color="auto" w:fill="auto"/>
            <w:hideMark/>
          </w:tcPr>
          <w:p w14:paraId="1CAE80CC" w14:textId="77777777" w:rsidR="001B41A6" w:rsidRDefault="00E30C2B">
            <w:pPr>
              <w:rPr>
                <w:szCs w:val="24"/>
                <w:lang w:eastAsia="lt-LT"/>
              </w:rPr>
            </w:pPr>
            <w:r>
              <w:rPr>
                <w:szCs w:val="24"/>
                <w:lang w:eastAsia="lt-LT"/>
              </w:rPr>
              <w:t>2.1.2.07 Viešųjų paslaugų verslui organizavimas ir vykdymas</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1CAE80CD" w14:textId="77777777" w:rsidR="001B41A6" w:rsidRDefault="00E30C2B">
            <w:pPr>
              <w:rPr>
                <w:szCs w:val="24"/>
                <w:lang w:eastAsia="lt-LT"/>
              </w:rPr>
            </w:pPr>
            <w:r>
              <w:rPr>
                <w:szCs w:val="24"/>
                <w:lang w:eastAsia="lt-LT"/>
              </w:rPr>
              <w:t>SB</w:t>
            </w:r>
          </w:p>
        </w:tc>
        <w:tc>
          <w:tcPr>
            <w:tcW w:w="1396" w:type="dxa"/>
            <w:vMerge w:val="restart"/>
            <w:tcBorders>
              <w:top w:val="nil"/>
              <w:left w:val="nil"/>
              <w:right w:val="single" w:sz="4" w:space="0" w:color="auto"/>
            </w:tcBorders>
            <w:shd w:val="clear" w:color="auto" w:fill="auto"/>
            <w:hideMark/>
          </w:tcPr>
          <w:p w14:paraId="1CAE80CE" w14:textId="77777777" w:rsidR="001B41A6" w:rsidRDefault="00E30C2B">
            <w:pPr>
              <w:rPr>
                <w:szCs w:val="24"/>
                <w:lang w:eastAsia="lt-LT"/>
              </w:rPr>
            </w:pPr>
            <w:r>
              <w:rPr>
                <w:szCs w:val="24"/>
                <w:lang w:eastAsia="lt-LT"/>
              </w:rPr>
              <w:t>59.821,00</w:t>
            </w:r>
          </w:p>
          <w:p w14:paraId="1CAE80CF" w14:textId="77777777" w:rsidR="001B41A6" w:rsidRDefault="001B41A6">
            <w:pPr>
              <w:ind w:firstLine="62"/>
              <w:rPr>
                <w:szCs w:val="24"/>
                <w:lang w:eastAsia="lt-LT"/>
              </w:rPr>
            </w:pPr>
          </w:p>
          <w:p w14:paraId="1CAE80D0" w14:textId="77777777" w:rsidR="001B41A6" w:rsidRDefault="001B41A6">
            <w:pPr>
              <w:ind w:firstLine="62"/>
              <w:rPr>
                <w:szCs w:val="24"/>
                <w:lang w:eastAsia="lt-LT"/>
              </w:rPr>
            </w:pPr>
          </w:p>
          <w:p w14:paraId="1CAE80D1" w14:textId="77777777" w:rsidR="001B41A6" w:rsidRDefault="001B41A6">
            <w:pPr>
              <w:ind w:firstLine="62"/>
              <w:rPr>
                <w:szCs w:val="24"/>
                <w:lang w:eastAsia="lt-LT"/>
              </w:rPr>
            </w:pPr>
          </w:p>
          <w:p w14:paraId="1CAE80D2" w14:textId="77777777" w:rsidR="001B41A6" w:rsidRDefault="001B41A6">
            <w:pPr>
              <w:ind w:firstLine="62"/>
              <w:rPr>
                <w:szCs w:val="24"/>
                <w:lang w:eastAsia="lt-LT"/>
              </w:rPr>
            </w:pPr>
          </w:p>
          <w:p w14:paraId="1CAE80D3" w14:textId="77777777" w:rsidR="001B41A6" w:rsidRDefault="001B41A6">
            <w:pPr>
              <w:ind w:firstLine="62"/>
              <w:rPr>
                <w:szCs w:val="24"/>
                <w:lang w:eastAsia="lt-LT"/>
              </w:rPr>
            </w:pPr>
          </w:p>
        </w:tc>
        <w:tc>
          <w:tcPr>
            <w:tcW w:w="1396" w:type="dxa"/>
            <w:vMerge w:val="restart"/>
            <w:tcBorders>
              <w:top w:val="nil"/>
              <w:left w:val="nil"/>
              <w:right w:val="single" w:sz="4" w:space="0" w:color="auto"/>
            </w:tcBorders>
            <w:shd w:val="clear" w:color="auto" w:fill="auto"/>
            <w:hideMark/>
          </w:tcPr>
          <w:p w14:paraId="1CAE80D4" w14:textId="77777777" w:rsidR="001B41A6" w:rsidRDefault="00E30C2B">
            <w:pPr>
              <w:rPr>
                <w:szCs w:val="24"/>
                <w:lang w:eastAsia="lt-LT"/>
              </w:rPr>
            </w:pPr>
            <w:r>
              <w:rPr>
                <w:szCs w:val="24"/>
                <w:lang w:eastAsia="lt-LT"/>
              </w:rPr>
              <w:t>74.000,00</w:t>
            </w:r>
          </w:p>
          <w:p w14:paraId="1CAE80D5" w14:textId="77777777" w:rsidR="001B41A6" w:rsidRDefault="001B41A6">
            <w:pPr>
              <w:ind w:firstLine="62"/>
              <w:rPr>
                <w:szCs w:val="24"/>
                <w:lang w:eastAsia="lt-LT"/>
              </w:rPr>
            </w:pPr>
          </w:p>
          <w:p w14:paraId="1CAE80D6" w14:textId="77777777" w:rsidR="001B41A6" w:rsidRDefault="001B41A6">
            <w:pPr>
              <w:ind w:firstLine="62"/>
              <w:rPr>
                <w:szCs w:val="24"/>
                <w:lang w:eastAsia="lt-LT"/>
              </w:rPr>
            </w:pPr>
          </w:p>
          <w:p w14:paraId="1CAE80D7" w14:textId="77777777" w:rsidR="001B41A6" w:rsidRDefault="001B41A6">
            <w:pPr>
              <w:ind w:firstLine="62"/>
              <w:rPr>
                <w:szCs w:val="24"/>
                <w:lang w:eastAsia="lt-LT"/>
              </w:rPr>
            </w:pPr>
          </w:p>
          <w:p w14:paraId="1CAE80D8" w14:textId="77777777" w:rsidR="001B41A6" w:rsidRDefault="001B41A6">
            <w:pPr>
              <w:ind w:firstLine="62"/>
              <w:rPr>
                <w:szCs w:val="24"/>
                <w:lang w:eastAsia="lt-LT"/>
              </w:rPr>
            </w:pPr>
          </w:p>
          <w:p w14:paraId="1CAE80D9"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80DA" w14:textId="77777777" w:rsidR="001B41A6" w:rsidRDefault="00E30C2B">
            <w:pPr>
              <w:rPr>
                <w:szCs w:val="24"/>
                <w:lang w:eastAsia="lt-LT"/>
              </w:rPr>
            </w:pPr>
            <w:r>
              <w:rPr>
                <w:szCs w:val="24"/>
                <w:lang w:eastAsia="lt-LT"/>
              </w:rPr>
              <w:t>74.000,00</w:t>
            </w:r>
          </w:p>
          <w:p w14:paraId="1CAE80DB" w14:textId="77777777" w:rsidR="001B41A6" w:rsidRDefault="001B41A6">
            <w:pPr>
              <w:ind w:firstLine="62"/>
              <w:rPr>
                <w:szCs w:val="24"/>
                <w:lang w:eastAsia="lt-LT"/>
              </w:rPr>
            </w:pPr>
          </w:p>
          <w:p w14:paraId="1CAE80DC" w14:textId="77777777" w:rsidR="001B41A6" w:rsidRDefault="001B41A6">
            <w:pPr>
              <w:ind w:firstLine="62"/>
              <w:rPr>
                <w:szCs w:val="24"/>
                <w:lang w:eastAsia="lt-LT"/>
              </w:rPr>
            </w:pPr>
          </w:p>
          <w:p w14:paraId="1CAE80DD" w14:textId="77777777" w:rsidR="001B41A6" w:rsidRDefault="001B41A6">
            <w:pPr>
              <w:ind w:firstLine="62"/>
              <w:rPr>
                <w:szCs w:val="24"/>
                <w:lang w:eastAsia="lt-LT"/>
              </w:rPr>
            </w:pPr>
          </w:p>
          <w:p w14:paraId="1CAE80DE" w14:textId="77777777" w:rsidR="001B41A6" w:rsidRDefault="001B41A6">
            <w:pPr>
              <w:ind w:firstLine="62"/>
              <w:rPr>
                <w:szCs w:val="24"/>
                <w:lang w:eastAsia="lt-LT"/>
              </w:rPr>
            </w:pPr>
          </w:p>
          <w:p w14:paraId="1CAE80DF" w14:textId="77777777" w:rsidR="001B41A6" w:rsidRDefault="001B41A6">
            <w:pPr>
              <w:ind w:firstLine="62"/>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0E0" w14:textId="77777777" w:rsidR="001B41A6" w:rsidRDefault="00E30C2B">
            <w:pPr>
              <w:rPr>
                <w:szCs w:val="24"/>
                <w:lang w:eastAsia="lt-LT"/>
              </w:rPr>
            </w:pPr>
            <w:r>
              <w:rPr>
                <w:szCs w:val="24"/>
                <w:lang w:eastAsia="lt-LT"/>
              </w:rPr>
              <w:t>Suteikta naujų paslaugų</w:t>
            </w:r>
          </w:p>
        </w:tc>
        <w:tc>
          <w:tcPr>
            <w:tcW w:w="1436" w:type="dxa"/>
            <w:tcBorders>
              <w:top w:val="nil"/>
              <w:left w:val="nil"/>
              <w:bottom w:val="single" w:sz="4" w:space="0" w:color="auto"/>
              <w:right w:val="single" w:sz="4" w:space="0" w:color="auto"/>
            </w:tcBorders>
            <w:shd w:val="clear" w:color="auto" w:fill="auto"/>
            <w:hideMark/>
          </w:tcPr>
          <w:p w14:paraId="1CAE80E1"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E2" w14:textId="77777777" w:rsidR="001B41A6" w:rsidRDefault="00E30C2B">
            <w:pPr>
              <w:rPr>
                <w:szCs w:val="24"/>
                <w:lang w:eastAsia="lt-LT"/>
              </w:rPr>
            </w:pPr>
            <w:r>
              <w:rPr>
                <w:szCs w:val="24"/>
                <w:lang w:eastAsia="lt-LT"/>
              </w:rPr>
              <w:t>8</w:t>
            </w:r>
          </w:p>
        </w:tc>
        <w:tc>
          <w:tcPr>
            <w:tcW w:w="1497" w:type="dxa"/>
            <w:tcBorders>
              <w:top w:val="nil"/>
              <w:left w:val="nil"/>
              <w:bottom w:val="single" w:sz="4" w:space="0" w:color="auto"/>
              <w:right w:val="single" w:sz="4" w:space="0" w:color="auto"/>
            </w:tcBorders>
            <w:shd w:val="clear" w:color="auto" w:fill="auto"/>
            <w:hideMark/>
          </w:tcPr>
          <w:p w14:paraId="1CAE80E3" w14:textId="77777777" w:rsidR="001B41A6" w:rsidRDefault="00E30C2B">
            <w:pPr>
              <w:rPr>
                <w:szCs w:val="24"/>
                <w:lang w:eastAsia="lt-LT"/>
              </w:rPr>
            </w:pPr>
            <w:r>
              <w:rPr>
                <w:szCs w:val="24"/>
                <w:lang w:eastAsia="lt-LT"/>
              </w:rPr>
              <w:t>8</w:t>
            </w:r>
          </w:p>
        </w:tc>
        <w:tc>
          <w:tcPr>
            <w:tcW w:w="1232" w:type="dxa"/>
            <w:tcBorders>
              <w:top w:val="nil"/>
              <w:left w:val="nil"/>
              <w:bottom w:val="single" w:sz="4" w:space="0" w:color="auto"/>
              <w:right w:val="single" w:sz="4" w:space="0" w:color="auto"/>
            </w:tcBorders>
            <w:shd w:val="clear" w:color="auto" w:fill="auto"/>
            <w:hideMark/>
          </w:tcPr>
          <w:p w14:paraId="1CAE80E4" w14:textId="77777777" w:rsidR="001B41A6" w:rsidRDefault="00E30C2B">
            <w:pPr>
              <w:rPr>
                <w:szCs w:val="24"/>
                <w:lang w:eastAsia="lt-LT"/>
              </w:rPr>
            </w:pPr>
            <w:r>
              <w:rPr>
                <w:szCs w:val="24"/>
                <w:lang w:eastAsia="lt-LT"/>
              </w:rPr>
              <w:t>8</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0E5" w14:textId="77777777" w:rsidR="001B41A6" w:rsidRDefault="00E30C2B">
            <w:pPr>
              <w:ind w:firstLine="62"/>
              <w:rPr>
                <w:szCs w:val="24"/>
                <w:lang w:eastAsia="lt-LT"/>
              </w:rPr>
            </w:pPr>
            <w:r>
              <w:rPr>
                <w:szCs w:val="24"/>
                <w:lang w:eastAsia="lt-LT"/>
              </w:rPr>
              <w:t>Mantas Vaičiulevičius</w:t>
            </w:r>
          </w:p>
        </w:tc>
        <w:tc>
          <w:tcPr>
            <w:tcW w:w="1991" w:type="dxa"/>
            <w:vMerge w:val="restart"/>
            <w:tcBorders>
              <w:top w:val="nil"/>
              <w:left w:val="single" w:sz="4" w:space="0" w:color="auto"/>
              <w:bottom w:val="single" w:sz="4" w:space="0" w:color="auto"/>
              <w:right w:val="single" w:sz="8" w:space="0" w:color="auto"/>
            </w:tcBorders>
            <w:shd w:val="clear" w:color="auto" w:fill="auto"/>
            <w:hideMark/>
          </w:tcPr>
          <w:p w14:paraId="1CAE80E6" w14:textId="77777777" w:rsidR="001B41A6" w:rsidRDefault="00E30C2B">
            <w:pPr>
              <w:rPr>
                <w:szCs w:val="24"/>
                <w:lang w:eastAsia="lt-LT"/>
              </w:rPr>
            </w:pPr>
            <w:r>
              <w:rPr>
                <w:szCs w:val="24"/>
                <w:lang w:eastAsia="lt-LT"/>
              </w:rPr>
              <w:t>Investicijų ir projektų valdymo skyrius</w:t>
            </w:r>
          </w:p>
        </w:tc>
      </w:tr>
      <w:tr w:rsidR="001B41A6" w14:paraId="1CAE80F4" w14:textId="77777777">
        <w:trPr>
          <w:trHeight w:val="315"/>
        </w:trPr>
        <w:tc>
          <w:tcPr>
            <w:tcW w:w="2945" w:type="dxa"/>
            <w:vMerge/>
            <w:tcBorders>
              <w:top w:val="nil"/>
              <w:left w:val="single" w:sz="8" w:space="0" w:color="auto"/>
              <w:bottom w:val="single" w:sz="4" w:space="0" w:color="auto"/>
              <w:right w:val="single" w:sz="4" w:space="0" w:color="auto"/>
            </w:tcBorders>
            <w:vAlign w:val="center"/>
            <w:hideMark/>
          </w:tcPr>
          <w:p w14:paraId="1CAE80E8"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80E9" w14:textId="77777777" w:rsidR="001B41A6" w:rsidRDefault="001B41A6">
            <w:pPr>
              <w:rPr>
                <w:szCs w:val="24"/>
                <w:lang w:eastAsia="lt-LT"/>
              </w:rPr>
            </w:pPr>
          </w:p>
        </w:tc>
        <w:tc>
          <w:tcPr>
            <w:tcW w:w="1396" w:type="dxa"/>
            <w:vMerge/>
            <w:tcBorders>
              <w:left w:val="nil"/>
              <w:right w:val="single" w:sz="4" w:space="0" w:color="auto"/>
            </w:tcBorders>
            <w:shd w:val="clear" w:color="auto" w:fill="auto"/>
            <w:hideMark/>
          </w:tcPr>
          <w:p w14:paraId="1CAE80EA" w14:textId="77777777" w:rsidR="001B41A6" w:rsidRDefault="001B41A6">
            <w:pPr>
              <w:rPr>
                <w:szCs w:val="24"/>
                <w:lang w:eastAsia="lt-LT"/>
              </w:rPr>
            </w:pPr>
          </w:p>
        </w:tc>
        <w:tc>
          <w:tcPr>
            <w:tcW w:w="1396" w:type="dxa"/>
            <w:vMerge/>
            <w:tcBorders>
              <w:left w:val="nil"/>
              <w:right w:val="single" w:sz="4" w:space="0" w:color="auto"/>
            </w:tcBorders>
            <w:shd w:val="clear" w:color="auto" w:fill="auto"/>
            <w:hideMark/>
          </w:tcPr>
          <w:p w14:paraId="1CAE80EB" w14:textId="77777777" w:rsidR="001B41A6" w:rsidRDefault="001B41A6">
            <w:pPr>
              <w:rPr>
                <w:szCs w:val="24"/>
                <w:lang w:eastAsia="lt-LT"/>
              </w:rPr>
            </w:pPr>
          </w:p>
        </w:tc>
        <w:tc>
          <w:tcPr>
            <w:tcW w:w="1476" w:type="dxa"/>
            <w:vMerge/>
            <w:tcBorders>
              <w:left w:val="nil"/>
              <w:right w:val="single" w:sz="4" w:space="0" w:color="auto"/>
            </w:tcBorders>
            <w:shd w:val="clear" w:color="auto" w:fill="auto"/>
            <w:hideMark/>
          </w:tcPr>
          <w:p w14:paraId="1CAE80EC" w14:textId="77777777" w:rsidR="001B41A6" w:rsidRDefault="001B41A6">
            <w:pPr>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0ED" w14:textId="77777777" w:rsidR="001B41A6" w:rsidRDefault="00E30C2B">
            <w:pPr>
              <w:rPr>
                <w:szCs w:val="24"/>
                <w:lang w:eastAsia="lt-LT"/>
              </w:rPr>
            </w:pPr>
            <w:r>
              <w:rPr>
                <w:szCs w:val="24"/>
                <w:lang w:eastAsia="lt-LT"/>
              </w:rPr>
              <w:t>Suteika konsultacijų</w:t>
            </w:r>
          </w:p>
        </w:tc>
        <w:tc>
          <w:tcPr>
            <w:tcW w:w="1436" w:type="dxa"/>
            <w:tcBorders>
              <w:top w:val="nil"/>
              <w:left w:val="nil"/>
              <w:bottom w:val="single" w:sz="4" w:space="0" w:color="auto"/>
              <w:right w:val="single" w:sz="4" w:space="0" w:color="auto"/>
            </w:tcBorders>
            <w:shd w:val="clear" w:color="auto" w:fill="auto"/>
            <w:hideMark/>
          </w:tcPr>
          <w:p w14:paraId="1CAE80EE"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EF" w14:textId="77777777" w:rsidR="001B41A6" w:rsidRDefault="00E30C2B">
            <w:pPr>
              <w:rPr>
                <w:szCs w:val="24"/>
                <w:lang w:eastAsia="lt-LT"/>
              </w:rPr>
            </w:pPr>
            <w:r>
              <w:rPr>
                <w:szCs w:val="24"/>
                <w:lang w:eastAsia="lt-LT"/>
              </w:rPr>
              <w:t>300</w:t>
            </w:r>
          </w:p>
        </w:tc>
        <w:tc>
          <w:tcPr>
            <w:tcW w:w="1497" w:type="dxa"/>
            <w:tcBorders>
              <w:top w:val="nil"/>
              <w:left w:val="nil"/>
              <w:bottom w:val="single" w:sz="4" w:space="0" w:color="auto"/>
              <w:right w:val="single" w:sz="4" w:space="0" w:color="auto"/>
            </w:tcBorders>
            <w:shd w:val="clear" w:color="auto" w:fill="auto"/>
            <w:hideMark/>
          </w:tcPr>
          <w:p w14:paraId="1CAE80F0" w14:textId="77777777" w:rsidR="001B41A6" w:rsidRDefault="00E30C2B">
            <w:pPr>
              <w:rPr>
                <w:szCs w:val="24"/>
                <w:lang w:eastAsia="lt-LT"/>
              </w:rPr>
            </w:pPr>
            <w:r>
              <w:rPr>
                <w:szCs w:val="24"/>
                <w:lang w:eastAsia="lt-LT"/>
              </w:rPr>
              <w:t>300</w:t>
            </w:r>
          </w:p>
        </w:tc>
        <w:tc>
          <w:tcPr>
            <w:tcW w:w="1232" w:type="dxa"/>
            <w:tcBorders>
              <w:top w:val="nil"/>
              <w:left w:val="nil"/>
              <w:bottom w:val="single" w:sz="4" w:space="0" w:color="auto"/>
              <w:right w:val="single" w:sz="4" w:space="0" w:color="auto"/>
            </w:tcBorders>
            <w:shd w:val="clear" w:color="auto" w:fill="auto"/>
            <w:hideMark/>
          </w:tcPr>
          <w:p w14:paraId="1CAE80F1" w14:textId="77777777" w:rsidR="001B41A6" w:rsidRDefault="00E30C2B">
            <w:pPr>
              <w:rPr>
                <w:szCs w:val="24"/>
                <w:lang w:eastAsia="lt-LT"/>
              </w:rPr>
            </w:pPr>
            <w:r>
              <w:rPr>
                <w:szCs w:val="24"/>
                <w:lang w:eastAsia="lt-LT"/>
              </w:rPr>
              <w:t>300</w:t>
            </w:r>
          </w:p>
        </w:tc>
        <w:tc>
          <w:tcPr>
            <w:tcW w:w="1750" w:type="dxa"/>
            <w:vMerge/>
            <w:tcBorders>
              <w:top w:val="nil"/>
              <w:left w:val="single" w:sz="4" w:space="0" w:color="auto"/>
              <w:bottom w:val="single" w:sz="4" w:space="0" w:color="auto"/>
              <w:right w:val="single" w:sz="4" w:space="0" w:color="auto"/>
            </w:tcBorders>
            <w:vAlign w:val="center"/>
            <w:hideMark/>
          </w:tcPr>
          <w:p w14:paraId="1CAE80F2" w14:textId="77777777" w:rsidR="001B41A6" w:rsidRDefault="001B41A6">
            <w:pPr>
              <w:rPr>
                <w:szCs w:val="24"/>
                <w:lang w:eastAsia="lt-LT"/>
              </w:rPr>
            </w:pPr>
          </w:p>
        </w:tc>
        <w:tc>
          <w:tcPr>
            <w:tcW w:w="1991" w:type="dxa"/>
            <w:vMerge/>
            <w:tcBorders>
              <w:top w:val="nil"/>
              <w:left w:val="single" w:sz="4" w:space="0" w:color="auto"/>
              <w:bottom w:val="single" w:sz="4" w:space="0" w:color="auto"/>
              <w:right w:val="single" w:sz="8" w:space="0" w:color="auto"/>
            </w:tcBorders>
            <w:vAlign w:val="center"/>
            <w:hideMark/>
          </w:tcPr>
          <w:p w14:paraId="1CAE80F3" w14:textId="77777777" w:rsidR="001B41A6" w:rsidRDefault="001B41A6">
            <w:pPr>
              <w:rPr>
                <w:szCs w:val="24"/>
                <w:lang w:eastAsia="lt-LT"/>
              </w:rPr>
            </w:pPr>
          </w:p>
        </w:tc>
      </w:tr>
      <w:tr w:rsidR="001B41A6" w14:paraId="1CAE8101" w14:textId="77777777">
        <w:trPr>
          <w:trHeight w:val="377"/>
        </w:trPr>
        <w:tc>
          <w:tcPr>
            <w:tcW w:w="2945" w:type="dxa"/>
            <w:vMerge/>
            <w:tcBorders>
              <w:top w:val="nil"/>
              <w:left w:val="single" w:sz="8" w:space="0" w:color="auto"/>
              <w:bottom w:val="single" w:sz="4" w:space="0" w:color="auto"/>
              <w:right w:val="single" w:sz="4" w:space="0" w:color="auto"/>
            </w:tcBorders>
            <w:vAlign w:val="center"/>
            <w:hideMark/>
          </w:tcPr>
          <w:p w14:paraId="1CAE80F5"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80F6" w14:textId="77777777" w:rsidR="001B41A6" w:rsidRDefault="001B41A6">
            <w:pPr>
              <w:rPr>
                <w:szCs w:val="24"/>
                <w:lang w:eastAsia="lt-LT"/>
              </w:rPr>
            </w:pPr>
          </w:p>
        </w:tc>
        <w:tc>
          <w:tcPr>
            <w:tcW w:w="1396" w:type="dxa"/>
            <w:vMerge/>
            <w:tcBorders>
              <w:left w:val="nil"/>
              <w:right w:val="single" w:sz="4" w:space="0" w:color="auto"/>
            </w:tcBorders>
            <w:shd w:val="clear" w:color="auto" w:fill="auto"/>
            <w:hideMark/>
          </w:tcPr>
          <w:p w14:paraId="1CAE80F7" w14:textId="77777777" w:rsidR="001B41A6" w:rsidRDefault="001B41A6">
            <w:pPr>
              <w:rPr>
                <w:szCs w:val="24"/>
                <w:lang w:eastAsia="lt-LT"/>
              </w:rPr>
            </w:pPr>
          </w:p>
        </w:tc>
        <w:tc>
          <w:tcPr>
            <w:tcW w:w="1396" w:type="dxa"/>
            <w:vMerge/>
            <w:tcBorders>
              <w:left w:val="nil"/>
              <w:right w:val="single" w:sz="4" w:space="0" w:color="auto"/>
            </w:tcBorders>
            <w:shd w:val="clear" w:color="auto" w:fill="auto"/>
            <w:hideMark/>
          </w:tcPr>
          <w:p w14:paraId="1CAE80F8" w14:textId="77777777" w:rsidR="001B41A6" w:rsidRDefault="001B41A6">
            <w:pPr>
              <w:rPr>
                <w:szCs w:val="24"/>
                <w:lang w:eastAsia="lt-LT"/>
              </w:rPr>
            </w:pPr>
          </w:p>
        </w:tc>
        <w:tc>
          <w:tcPr>
            <w:tcW w:w="1476" w:type="dxa"/>
            <w:vMerge/>
            <w:tcBorders>
              <w:left w:val="nil"/>
              <w:right w:val="single" w:sz="4" w:space="0" w:color="auto"/>
            </w:tcBorders>
            <w:shd w:val="clear" w:color="auto" w:fill="auto"/>
            <w:hideMark/>
          </w:tcPr>
          <w:p w14:paraId="1CAE80F9" w14:textId="77777777" w:rsidR="001B41A6" w:rsidRDefault="001B41A6">
            <w:pPr>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0FA" w14:textId="77777777" w:rsidR="001B41A6" w:rsidRDefault="00E30C2B">
            <w:pPr>
              <w:rPr>
                <w:szCs w:val="24"/>
                <w:lang w:eastAsia="lt-LT"/>
              </w:rPr>
            </w:pPr>
            <w:r>
              <w:rPr>
                <w:szCs w:val="24"/>
                <w:lang w:eastAsia="lt-LT"/>
              </w:rPr>
              <w:t>Surengta informacinių seminarų</w:t>
            </w:r>
          </w:p>
        </w:tc>
        <w:tc>
          <w:tcPr>
            <w:tcW w:w="1436" w:type="dxa"/>
            <w:tcBorders>
              <w:top w:val="nil"/>
              <w:left w:val="nil"/>
              <w:bottom w:val="single" w:sz="4" w:space="0" w:color="auto"/>
              <w:right w:val="single" w:sz="4" w:space="0" w:color="auto"/>
            </w:tcBorders>
            <w:shd w:val="clear" w:color="auto" w:fill="auto"/>
            <w:hideMark/>
          </w:tcPr>
          <w:p w14:paraId="1CAE80FB"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0FC" w14:textId="77777777" w:rsidR="001B41A6" w:rsidRDefault="00E30C2B">
            <w:pPr>
              <w:rPr>
                <w:szCs w:val="24"/>
                <w:lang w:eastAsia="lt-LT"/>
              </w:rPr>
            </w:pPr>
            <w:r>
              <w:rPr>
                <w:szCs w:val="24"/>
                <w:lang w:eastAsia="lt-LT"/>
              </w:rPr>
              <w:t>4</w:t>
            </w:r>
          </w:p>
        </w:tc>
        <w:tc>
          <w:tcPr>
            <w:tcW w:w="1497" w:type="dxa"/>
            <w:tcBorders>
              <w:top w:val="nil"/>
              <w:left w:val="nil"/>
              <w:bottom w:val="single" w:sz="4" w:space="0" w:color="auto"/>
              <w:right w:val="single" w:sz="4" w:space="0" w:color="auto"/>
            </w:tcBorders>
            <w:shd w:val="clear" w:color="auto" w:fill="auto"/>
            <w:hideMark/>
          </w:tcPr>
          <w:p w14:paraId="1CAE80FD" w14:textId="77777777" w:rsidR="001B41A6" w:rsidRDefault="00E30C2B">
            <w:pPr>
              <w:rPr>
                <w:szCs w:val="24"/>
                <w:lang w:eastAsia="lt-LT"/>
              </w:rPr>
            </w:pPr>
            <w:r>
              <w:rPr>
                <w:szCs w:val="24"/>
                <w:lang w:eastAsia="lt-LT"/>
              </w:rPr>
              <w:t>4</w:t>
            </w:r>
          </w:p>
        </w:tc>
        <w:tc>
          <w:tcPr>
            <w:tcW w:w="1232" w:type="dxa"/>
            <w:tcBorders>
              <w:top w:val="nil"/>
              <w:left w:val="nil"/>
              <w:bottom w:val="single" w:sz="4" w:space="0" w:color="auto"/>
              <w:right w:val="single" w:sz="4" w:space="0" w:color="auto"/>
            </w:tcBorders>
            <w:shd w:val="clear" w:color="auto" w:fill="auto"/>
            <w:hideMark/>
          </w:tcPr>
          <w:p w14:paraId="1CAE80FE" w14:textId="77777777" w:rsidR="001B41A6" w:rsidRDefault="00E30C2B">
            <w:pPr>
              <w:rPr>
                <w:szCs w:val="24"/>
                <w:lang w:eastAsia="lt-LT"/>
              </w:rPr>
            </w:pPr>
            <w:r>
              <w:rPr>
                <w:szCs w:val="24"/>
                <w:lang w:eastAsia="lt-LT"/>
              </w:rPr>
              <w:t>4</w:t>
            </w:r>
          </w:p>
        </w:tc>
        <w:tc>
          <w:tcPr>
            <w:tcW w:w="1750" w:type="dxa"/>
            <w:vMerge/>
            <w:tcBorders>
              <w:top w:val="nil"/>
              <w:left w:val="single" w:sz="4" w:space="0" w:color="auto"/>
              <w:bottom w:val="single" w:sz="4" w:space="0" w:color="auto"/>
              <w:right w:val="single" w:sz="4" w:space="0" w:color="auto"/>
            </w:tcBorders>
            <w:vAlign w:val="center"/>
            <w:hideMark/>
          </w:tcPr>
          <w:p w14:paraId="1CAE80FF" w14:textId="77777777" w:rsidR="001B41A6" w:rsidRDefault="001B41A6">
            <w:pPr>
              <w:rPr>
                <w:szCs w:val="24"/>
                <w:lang w:eastAsia="lt-LT"/>
              </w:rPr>
            </w:pPr>
          </w:p>
        </w:tc>
        <w:tc>
          <w:tcPr>
            <w:tcW w:w="1991" w:type="dxa"/>
            <w:vMerge/>
            <w:tcBorders>
              <w:top w:val="nil"/>
              <w:left w:val="single" w:sz="4" w:space="0" w:color="auto"/>
              <w:bottom w:val="single" w:sz="4" w:space="0" w:color="auto"/>
              <w:right w:val="single" w:sz="8" w:space="0" w:color="auto"/>
            </w:tcBorders>
            <w:vAlign w:val="center"/>
            <w:hideMark/>
          </w:tcPr>
          <w:p w14:paraId="1CAE8100" w14:textId="77777777" w:rsidR="001B41A6" w:rsidRDefault="001B41A6">
            <w:pPr>
              <w:rPr>
                <w:szCs w:val="24"/>
                <w:lang w:eastAsia="lt-LT"/>
              </w:rPr>
            </w:pPr>
          </w:p>
        </w:tc>
      </w:tr>
      <w:tr w:rsidR="001B41A6" w14:paraId="1CAE810E" w14:textId="77777777">
        <w:trPr>
          <w:trHeight w:val="315"/>
        </w:trPr>
        <w:tc>
          <w:tcPr>
            <w:tcW w:w="2945" w:type="dxa"/>
            <w:vMerge/>
            <w:tcBorders>
              <w:top w:val="nil"/>
              <w:left w:val="single" w:sz="8" w:space="0" w:color="auto"/>
              <w:bottom w:val="single" w:sz="4" w:space="0" w:color="auto"/>
              <w:right w:val="single" w:sz="4" w:space="0" w:color="auto"/>
            </w:tcBorders>
            <w:vAlign w:val="center"/>
            <w:hideMark/>
          </w:tcPr>
          <w:p w14:paraId="1CAE8102"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8103" w14:textId="77777777" w:rsidR="001B41A6" w:rsidRDefault="001B41A6">
            <w:pPr>
              <w:rPr>
                <w:szCs w:val="24"/>
                <w:lang w:eastAsia="lt-LT"/>
              </w:rPr>
            </w:pPr>
          </w:p>
        </w:tc>
        <w:tc>
          <w:tcPr>
            <w:tcW w:w="1396" w:type="dxa"/>
            <w:vMerge/>
            <w:tcBorders>
              <w:left w:val="nil"/>
              <w:right w:val="single" w:sz="4" w:space="0" w:color="auto"/>
            </w:tcBorders>
            <w:shd w:val="clear" w:color="auto" w:fill="auto"/>
            <w:hideMark/>
          </w:tcPr>
          <w:p w14:paraId="1CAE8104" w14:textId="77777777" w:rsidR="001B41A6" w:rsidRDefault="001B41A6">
            <w:pPr>
              <w:rPr>
                <w:szCs w:val="24"/>
                <w:lang w:eastAsia="lt-LT"/>
              </w:rPr>
            </w:pPr>
          </w:p>
        </w:tc>
        <w:tc>
          <w:tcPr>
            <w:tcW w:w="1396" w:type="dxa"/>
            <w:vMerge/>
            <w:tcBorders>
              <w:left w:val="nil"/>
              <w:right w:val="single" w:sz="4" w:space="0" w:color="auto"/>
            </w:tcBorders>
            <w:shd w:val="clear" w:color="auto" w:fill="auto"/>
            <w:hideMark/>
          </w:tcPr>
          <w:p w14:paraId="1CAE8105" w14:textId="77777777" w:rsidR="001B41A6" w:rsidRDefault="001B41A6">
            <w:pPr>
              <w:rPr>
                <w:szCs w:val="24"/>
                <w:lang w:eastAsia="lt-LT"/>
              </w:rPr>
            </w:pPr>
          </w:p>
        </w:tc>
        <w:tc>
          <w:tcPr>
            <w:tcW w:w="1476" w:type="dxa"/>
            <w:vMerge/>
            <w:tcBorders>
              <w:left w:val="nil"/>
              <w:right w:val="single" w:sz="4" w:space="0" w:color="auto"/>
            </w:tcBorders>
            <w:shd w:val="clear" w:color="auto" w:fill="auto"/>
            <w:hideMark/>
          </w:tcPr>
          <w:p w14:paraId="1CAE8106" w14:textId="77777777" w:rsidR="001B41A6" w:rsidRDefault="001B41A6">
            <w:pPr>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107" w14:textId="77777777" w:rsidR="001B41A6" w:rsidRDefault="00E30C2B">
            <w:pPr>
              <w:rPr>
                <w:szCs w:val="24"/>
                <w:lang w:eastAsia="lt-LT"/>
              </w:rPr>
            </w:pPr>
            <w:r>
              <w:rPr>
                <w:szCs w:val="24"/>
                <w:lang w:eastAsia="lt-LT"/>
              </w:rPr>
              <w:t>Parengta paraiškų</w:t>
            </w:r>
          </w:p>
        </w:tc>
        <w:tc>
          <w:tcPr>
            <w:tcW w:w="1436" w:type="dxa"/>
            <w:tcBorders>
              <w:top w:val="nil"/>
              <w:left w:val="nil"/>
              <w:bottom w:val="single" w:sz="4" w:space="0" w:color="auto"/>
              <w:right w:val="single" w:sz="4" w:space="0" w:color="auto"/>
            </w:tcBorders>
            <w:shd w:val="clear" w:color="auto" w:fill="auto"/>
            <w:hideMark/>
          </w:tcPr>
          <w:p w14:paraId="1CAE8108"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109" w14:textId="77777777" w:rsidR="001B41A6" w:rsidRDefault="00E30C2B">
            <w:pPr>
              <w:rPr>
                <w:szCs w:val="24"/>
                <w:lang w:eastAsia="lt-LT"/>
              </w:rPr>
            </w:pPr>
            <w:r>
              <w:rPr>
                <w:szCs w:val="24"/>
                <w:lang w:eastAsia="lt-LT"/>
              </w:rPr>
              <w:t>5</w:t>
            </w:r>
          </w:p>
        </w:tc>
        <w:tc>
          <w:tcPr>
            <w:tcW w:w="1497" w:type="dxa"/>
            <w:tcBorders>
              <w:top w:val="nil"/>
              <w:left w:val="nil"/>
              <w:bottom w:val="single" w:sz="4" w:space="0" w:color="auto"/>
              <w:right w:val="single" w:sz="4" w:space="0" w:color="auto"/>
            </w:tcBorders>
            <w:shd w:val="clear" w:color="auto" w:fill="auto"/>
            <w:hideMark/>
          </w:tcPr>
          <w:p w14:paraId="1CAE810A" w14:textId="77777777" w:rsidR="001B41A6" w:rsidRDefault="00E30C2B">
            <w:pPr>
              <w:rPr>
                <w:szCs w:val="24"/>
                <w:lang w:eastAsia="lt-LT"/>
              </w:rPr>
            </w:pPr>
            <w:r>
              <w:rPr>
                <w:szCs w:val="24"/>
                <w:lang w:eastAsia="lt-LT"/>
              </w:rPr>
              <w:t>5</w:t>
            </w:r>
          </w:p>
        </w:tc>
        <w:tc>
          <w:tcPr>
            <w:tcW w:w="1232" w:type="dxa"/>
            <w:tcBorders>
              <w:top w:val="nil"/>
              <w:left w:val="nil"/>
              <w:bottom w:val="single" w:sz="4" w:space="0" w:color="auto"/>
              <w:right w:val="single" w:sz="4" w:space="0" w:color="auto"/>
            </w:tcBorders>
            <w:shd w:val="clear" w:color="auto" w:fill="auto"/>
            <w:hideMark/>
          </w:tcPr>
          <w:p w14:paraId="1CAE810B" w14:textId="77777777" w:rsidR="001B41A6" w:rsidRDefault="00E30C2B">
            <w:pPr>
              <w:rPr>
                <w:szCs w:val="24"/>
                <w:lang w:eastAsia="lt-LT"/>
              </w:rPr>
            </w:pPr>
            <w:r>
              <w:rPr>
                <w:szCs w:val="24"/>
                <w:lang w:eastAsia="lt-LT"/>
              </w:rPr>
              <w:t>5</w:t>
            </w:r>
          </w:p>
        </w:tc>
        <w:tc>
          <w:tcPr>
            <w:tcW w:w="1750" w:type="dxa"/>
            <w:vMerge/>
            <w:tcBorders>
              <w:top w:val="nil"/>
              <w:left w:val="single" w:sz="4" w:space="0" w:color="auto"/>
              <w:bottom w:val="single" w:sz="4" w:space="0" w:color="auto"/>
              <w:right w:val="single" w:sz="4" w:space="0" w:color="auto"/>
            </w:tcBorders>
            <w:vAlign w:val="center"/>
            <w:hideMark/>
          </w:tcPr>
          <w:p w14:paraId="1CAE810C" w14:textId="77777777" w:rsidR="001B41A6" w:rsidRDefault="001B41A6">
            <w:pPr>
              <w:rPr>
                <w:szCs w:val="24"/>
                <w:lang w:eastAsia="lt-LT"/>
              </w:rPr>
            </w:pPr>
          </w:p>
        </w:tc>
        <w:tc>
          <w:tcPr>
            <w:tcW w:w="1991" w:type="dxa"/>
            <w:vMerge/>
            <w:tcBorders>
              <w:top w:val="nil"/>
              <w:left w:val="single" w:sz="4" w:space="0" w:color="auto"/>
              <w:bottom w:val="single" w:sz="4" w:space="0" w:color="auto"/>
              <w:right w:val="single" w:sz="8" w:space="0" w:color="auto"/>
            </w:tcBorders>
            <w:vAlign w:val="center"/>
            <w:hideMark/>
          </w:tcPr>
          <w:p w14:paraId="1CAE810D" w14:textId="77777777" w:rsidR="001B41A6" w:rsidRDefault="001B41A6">
            <w:pPr>
              <w:rPr>
                <w:szCs w:val="24"/>
                <w:lang w:eastAsia="lt-LT"/>
              </w:rPr>
            </w:pPr>
          </w:p>
        </w:tc>
      </w:tr>
      <w:tr w:rsidR="001B41A6" w14:paraId="1CAE811B" w14:textId="77777777">
        <w:trPr>
          <w:trHeight w:val="405"/>
        </w:trPr>
        <w:tc>
          <w:tcPr>
            <w:tcW w:w="2945" w:type="dxa"/>
            <w:vMerge/>
            <w:tcBorders>
              <w:top w:val="nil"/>
              <w:left w:val="single" w:sz="8" w:space="0" w:color="auto"/>
              <w:bottom w:val="single" w:sz="4" w:space="0" w:color="auto"/>
              <w:right w:val="single" w:sz="4" w:space="0" w:color="auto"/>
            </w:tcBorders>
            <w:vAlign w:val="center"/>
            <w:hideMark/>
          </w:tcPr>
          <w:p w14:paraId="1CAE810F"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8110" w14:textId="77777777" w:rsidR="001B41A6" w:rsidRDefault="001B41A6">
            <w:pPr>
              <w:rPr>
                <w:szCs w:val="24"/>
                <w:lang w:eastAsia="lt-LT"/>
              </w:rPr>
            </w:pPr>
          </w:p>
        </w:tc>
        <w:tc>
          <w:tcPr>
            <w:tcW w:w="1396" w:type="dxa"/>
            <w:vMerge/>
            <w:tcBorders>
              <w:left w:val="nil"/>
              <w:right w:val="single" w:sz="4" w:space="0" w:color="auto"/>
            </w:tcBorders>
            <w:shd w:val="clear" w:color="auto" w:fill="auto"/>
            <w:hideMark/>
          </w:tcPr>
          <w:p w14:paraId="1CAE8111" w14:textId="77777777" w:rsidR="001B41A6" w:rsidRDefault="001B41A6">
            <w:pPr>
              <w:rPr>
                <w:szCs w:val="24"/>
                <w:lang w:eastAsia="lt-LT"/>
              </w:rPr>
            </w:pPr>
          </w:p>
        </w:tc>
        <w:tc>
          <w:tcPr>
            <w:tcW w:w="1396" w:type="dxa"/>
            <w:vMerge/>
            <w:tcBorders>
              <w:left w:val="nil"/>
              <w:right w:val="single" w:sz="4" w:space="0" w:color="auto"/>
            </w:tcBorders>
            <w:shd w:val="clear" w:color="auto" w:fill="auto"/>
            <w:hideMark/>
          </w:tcPr>
          <w:p w14:paraId="1CAE8112" w14:textId="77777777" w:rsidR="001B41A6" w:rsidRDefault="001B41A6">
            <w:pPr>
              <w:rPr>
                <w:szCs w:val="24"/>
                <w:lang w:eastAsia="lt-LT"/>
              </w:rPr>
            </w:pPr>
          </w:p>
        </w:tc>
        <w:tc>
          <w:tcPr>
            <w:tcW w:w="1476" w:type="dxa"/>
            <w:vMerge/>
            <w:tcBorders>
              <w:left w:val="nil"/>
              <w:right w:val="single" w:sz="4" w:space="0" w:color="auto"/>
            </w:tcBorders>
            <w:shd w:val="clear" w:color="auto" w:fill="auto"/>
            <w:hideMark/>
          </w:tcPr>
          <w:p w14:paraId="1CAE8113" w14:textId="77777777" w:rsidR="001B41A6" w:rsidRDefault="001B41A6">
            <w:pPr>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114" w14:textId="77777777" w:rsidR="001B41A6" w:rsidRDefault="00E30C2B">
            <w:pPr>
              <w:rPr>
                <w:szCs w:val="24"/>
                <w:lang w:eastAsia="lt-LT"/>
              </w:rPr>
            </w:pPr>
            <w:r>
              <w:rPr>
                <w:szCs w:val="24"/>
                <w:lang w:eastAsia="lt-LT"/>
              </w:rPr>
              <w:t>Organizuota susitikimų, renginių</w:t>
            </w:r>
          </w:p>
        </w:tc>
        <w:tc>
          <w:tcPr>
            <w:tcW w:w="1436" w:type="dxa"/>
            <w:tcBorders>
              <w:top w:val="nil"/>
              <w:left w:val="nil"/>
              <w:bottom w:val="single" w:sz="4" w:space="0" w:color="auto"/>
              <w:right w:val="single" w:sz="4" w:space="0" w:color="auto"/>
            </w:tcBorders>
            <w:shd w:val="clear" w:color="auto" w:fill="auto"/>
            <w:hideMark/>
          </w:tcPr>
          <w:p w14:paraId="1CAE8115"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116" w14:textId="77777777" w:rsidR="001B41A6" w:rsidRDefault="00E30C2B">
            <w:pPr>
              <w:rPr>
                <w:szCs w:val="24"/>
                <w:lang w:eastAsia="lt-LT"/>
              </w:rPr>
            </w:pPr>
            <w:r>
              <w:rPr>
                <w:szCs w:val="24"/>
                <w:lang w:eastAsia="lt-LT"/>
              </w:rPr>
              <w:t>6</w:t>
            </w:r>
          </w:p>
        </w:tc>
        <w:tc>
          <w:tcPr>
            <w:tcW w:w="1497" w:type="dxa"/>
            <w:tcBorders>
              <w:top w:val="nil"/>
              <w:left w:val="nil"/>
              <w:bottom w:val="single" w:sz="4" w:space="0" w:color="auto"/>
              <w:right w:val="single" w:sz="4" w:space="0" w:color="auto"/>
            </w:tcBorders>
            <w:shd w:val="clear" w:color="auto" w:fill="auto"/>
            <w:hideMark/>
          </w:tcPr>
          <w:p w14:paraId="1CAE8117" w14:textId="77777777" w:rsidR="001B41A6" w:rsidRDefault="00E30C2B">
            <w:pPr>
              <w:rPr>
                <w:szCs w:val="24"/>
                <w:lang w:eastAsia="lt-LT"/>
              </w:rPr>
            </w:pPr>
            <w:r>
              <w:rPr>
                <w:szCs w:val="24"/>
                <w:lang w:eastAsia="lt-LT"/>
              </w:rPr>
              <w:t>6</w:t>
            </w:r>
          </w:p>
        </w:tc>
        <w:tc>
          <w:tcPr>
            <w:tcW w:w="1232" w:type="dxa"/>
            <w:tcBorders>
              <w:top w:val="nil"/>
              <w:left w:val="nil"/>
              <w:bottom w:val="single" w:sz="4" w:space="0" w:color="auto"/>
              <w:right w:val="single" w:sz="4" w:space="0" w:color="auto"/>
            </w:tcBorders>
            <w:shd w:val="clear" w:color="auto" w:fill="auto"/>
            <w:hideMark/>
          </w:tcPr>
          <w:p w14:paraId="1CAE8118" w14:textId="77777777" w:rsidR="001B41A6" w:rsidRDefault="00E30C2B">
            <w:pPr>
              <w:rPr>
                <w:szCs w:val="24"/>
                <w:lang w:eastAsia="lt-LT"/>
              </w:rPr>
            </w:pPr>
            <w:r>
              <w:rPr>
                <w:szCs w:val="24"/>
                <w:lang w:eastAsia="lt-LT"/>
              </w:rPr>
              <w:t>6</w:t>
            </w:r>
          </w:p>
        </w:tc>
        <w:tc>
          <w:tcPr>
            <w:tcW w:w="1750" w:type="dxa"/>
            <w:vMerge/>
            <w:tcBorders>
              <w:top w:val="nil"/>
              <w:left w:val="single" w:sz="4" w:space="0" w:color="auto"/>
              <w:bottom w:val="single" w:sz="4" w:space="0" w:color="auto"/>
              <w:right w:val="single" w:sz="4" w:space="0" w:color="auto"/>
            </w:tcBorders>
            <w:vAlign w:val="center"/>
            <w:hideMark/>
          </w:tcPr>
          <w:p w14:paraId="1CAE8119" w14:textId="77777777" w:rsidR="001B41A6" w:rsidRDefault="001B41A6">
            <w:pPr>
              <w:rPr>
                <w:szCs w:val="24"/>
                <w:lang w:eastAsia="lt-LT"/>
              </w:rPr>
            </w:pPr>
          </w:p>
        </w:tc>
        <w:tc>
          <w:tcPr>
            <w:tcW w:w="1991" w:type="dxa"/>
            <w:vMerge/>
            <w:tcBorders>
              <w:top w:val="nil"/>
              <w:left w:val="single" w:sz="4" w:space="0" w:color="auto"/>
              <w:bottom w:val="single" w:sz="4" w:space="0" w:color="auto"/>
              <w:right w:val="single" w:sz="8" w:space="0" w:color="auto"/>
            </w:tcBorders>
            <w:vAlign w:val="center"/>
            <w:hideMark/>
          </w:tcPr>
          <w:p w14:paraId="1CAE811A" w14:textId="77777777" w:rsidR="001B41A6" w:rsidRDefault="001B41A6">
            <w:pPr>
              <w:rPr>
                <w:szCs w:val="24"/>
                <w:lang w:eastAsia="lt-LT"/>
              </w:rPr>
            </w:pPr>
          </w:p>
        </w:tc>
      </w:tr>
      <w:tr w:rsidR="001B41A6" w14:paraId="1CAE8128" w14:textId="77777777">
        <w:trPr>
          <w:trHeight w:val="270"/>
        </w:trPr>
        <w:tc>
          <w:tcPr>
            <w:tcW w:w="2945" w:type="dxa"/>
            <w:vMerge/>
            <w:tcBorders>
              <w:top w:val="nil"/>
              <w:left w:val="single" w:sz="8" w:space="0" w:color="auto"/>
              <w:bottom w:val="single" w:sz="4" w:space="0" w:color="auto"/>
              <w:right w:val="single" w:sz="4" w:space="0" w:color="auto"/>
            </w:tcBorders>
            <w:vAlign w:val="center"/>
            <w:hideMark/>
          </w:tcPr>
          <w:p w14:paraId="1CAE811C"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811D" w14:textId="77777777" w:rsidR="001B41A6" w:rsidRDefault="001B41A6">
            <w:pPr>
              <w:rPr>
                <w:szCs w:val="24"/>
                <w:lang w:eastAsia="lt-LT"/>
              </w:rPr>
            </w:pPr>
          </w:p>
        </w:tc>
        <w:tc>
          <w:tcPr>
            <w:tcW w:w="1396" w:type="dxa"/>
            <w:vMerge/>
            <w:tcBorders>
              <w:left w:val="nil"/>
              <w:bottom w:val="single" w:sz="4" w:space="0" w:color="auto"/>
              <w:right w:val="single" w:sz="4" w:space="0" w:color="auto"/>
            </w:tcBorders>
            <w:shd w:val="clear" w:color="auto" w:fill="auto"/>
            <w:hideMark/>
          </w:tcPr>
          <w:p w14:paraId="1CAE811E" w14:textId="77777777" w:rsidR="001B41A6" w:rsidRDefault="001B41A6">
            <w:pPr>
              <w:rPr>
                <w:szCs w:val="24"/>
                <w:lang w:eastAsia="lt-LT"/>
              </w:rPr>
            </w:pPr>
          </w:p>
        </w:tc>
        <w:tc>
          <w:tcPr>
            <w:tcW w:w="1396" w:type="dxa"/>
            <w:vMerge/>
            <w:tcBorders>
              <w:left w:val="nil"/>
              <w:bottom w:val="single" w:sz="4" w:space="0" w:color="auto"/>
              <w:right w:val="single" w:sz="4" w:space="0" w:color="auto"/>
            </w:tcBorders>
            <w:shd w:val="clear" w:color="auto" w:fill="auto"/>
            <w:hideMark/>
          </w:tcPr>
          <w:p w14:paraId="1CAE811F"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8120" w14:textId="77777777" w:rsidR="001B41A6" w:rsidRDefault="001B41A6">
            <w:pPr>
              <w:rPr>
                <w:szCs w:val="24"/>
                <w:lang w:eastAsia="lt-LT"/>
              </w:rPr>
            </w:pPr>
          </w:p>
        </w:tc>
        <w:tc>
          <w:tcPr>
            <w:tcW w:w="4144" w:type="dxa"/>
            <w:tcBorders>
              <w:top w:val="nil"/>
              <w:left w:val="nil"/>
              <w:bottom w:val="single" w:sz="4" w:space="0" w:color="auto"/>
              <w:right w:val="single" w:sz="4" w:space="0" w:color="auto"/>
            </w:tcBorders>
            <w:shd w:val="clear" w:color="auto" w:fill="auto"/>
            <w:hideMark/>
          </w:tcPr>
          <w:p w14:paraId="1CAE8121" w14:textId="77777777" w:rsidR="001B41A6" w:rsidRDefault="00E30C2B">
            <w:pPr>
              <w:rPr>
                <w:szCs w:val="24"/>
                <w:lang w:eastAsia="lt-LT"/>
              </w:rPr>
            </w:pPr>
            <w:r>
              <w:rPr>
                <w:szCs w:val="24"/>
                <w:lang w:eastAsia="lt-LT"/>
              </w:rPr>
              <w:t>Organizuota mokymų</w:t>
            </w:r>
          </w:p>
        </w:tc>
        <w:tc>
          <w:tcPr>
            <w:tcW w:w="1436" w:type="dxa"/>
            <w:tcBorders>
              <w:top w:val="nil"/>
              <w:left w:val="nil"/>
              <w:bottom w:val="single" w:sz="4" w:space="0" w:color="auto"/>
              <w:right w:val="single" w:sz="4" w:space="0" w:color="auto"/>
            </w:tcBorders>
            <w:shd w:val="clear" w:color="auto" w:fill="auto"/>
            <w:hideMark/>
          </w:tcPr>
          <w:p w14:paraId="1CAE8122" w14:textId="77777777" w:rsidR="001B41A6" w:rsidRDefault="00E30C2B">
            <w:pPr>
              <w:rPr>
                <w:szCs w:val="24"/>
                <w:lang w:eastAsia="lt-LT"/>
              </w:rPr>
            </w:pPr>
            <w:r>
              <w:rPr>
                <w:szCs w:val="24"/>
                <w:lang w:eastAsia="lt-LT"/>
              </w:rPr>
              <w:t>vnt.</w:t>
            </w:r>
          </w:p>
        </w:tc>
        <w:tc>
          <w:tcPr>
            <w:tcW w:w="1449" w:type="dxa"/>
            <w:tcBorders>
              <w:top w:val="nil"/>
              <w:left w:val="nil"/>
              <w:bottom w:val="single" w:sz="4" w:space="0" w:color="auto"/>
              <w:right w:val="single" w:sz="4" w:space="0" w:color="auto"/>
            </w:tcBorders>
            <w:shd w:val="clear" w:color="auto" w:fill="auto"/>
            <w:hideMark/>
          </w:tcPr>
          <w:p w14:paraId="1CAE8123" w14:textId="77777777" w:rsidR="001B41A6" w:rsidRDefault="00E30C2B">
            <w:pPr>
              <w:rPr>
                <w:szCs w:val="24"/>
                <w:lang w:eastAsia="lt-LT"/>
              </w:rPr>
            </w:pPr>
            <w:r>
              <w:rPr>
                <w:szCs w:val="24"/>
                <w:lang w:eastAsia="lt-LT"/>
              </w:rPr>
              <w:t>2</w:t>
            </w:r>
          </w:p>
        </w:tc>
        <w:tc>
          <w:tcPr>
            <w:tcW w:w="1497" w:type="dxa"/>
            <w:tcBorders>
              <w:top w:val="nil"/>
              <w:left w:val="nil"/>
              <w:bottom w:val="single" w:sz="4" w:space="0" w:color="auto"/>
              <w:right w:val="single" w:sz="4" w:space="0" w:color="auto"/>
            </w:tcBorders>
            <w:shd w:val="clear" w:color="auto" w:fill="auto"/>
            <w:hideMark/>
          </w:tcPr>
          <w:p w14:paraId="1CAE8124" w14:textId="77777777" w:rsidR="001B41A6" w:rsidRDefault="00E30C2B">
            <w:pPr>
              <w:rPr>
                <w:szCs w:val="24"/>
                <w:lang w:eastAsia="lt-LT"/>
              </w:rPr>
            </w:pPr>
            <w:r>
              <w:rPr>
                <w:szCs w:val="24"/>
                <w:lang w:eastAsia="lt-LT"/>
              </w:rPr>
              <w:t>2</w:t>
            </w:r>
          </w:p>
        </w:tc>
        <w:tc>
          <w:tcPr>
            <w:tcW w:w="1232" w:type="dxa"/>
            <w:tcBorders>
              <w:top w:val="nil"/>
              <w:left w:val="nil"/>
              <w:bottom w:val="single" w:sz="4" w:space="0" w:color="auto"/>
              <w:right w:val="single" w:sz="4" w:space="0" w:color="auto"/>
            </w:tcBorders>
            <w:shd w:val="clear" w:color="auto" w:fill="auto"/>
            <w:hideMark/>
          </w:tcPr>
          <w:p w14:paraId="1CAE8125" w14:textId="77777777" w:rsidR="001B41A6" w:rsidRDefault="00E30C2B">
            <w:pPr>
              <w:rPr>
                <w:szCs w:val="24"/>
                <w:lang w:eastAsia="lt-LT"/>
              </w:rPr>
            </w:pPr>
            <w:r>
              <w:rPr>
                <w:szCs w:val="24"/>
                <w:lang w:eastAsia="lt-LT"/>
              </w:rPr>
              <w:t>2</w:t>
            </w:r>
          </w:p>
        </w:tc>
        <w:tc>
          <w:tcPr>
            <w:tcW w:w="1750" w:type="dxa"/>
            <w:vMerge/>
            <w:tcBorders>
              <w:top w:val="nil"/>
              <w:left w:val="single" w:sz="4" w:space="0" w:color="auto"/>
              <w:bottom w:val="single" w:sz="4" w:space="0" w:color="auto"/>
              <w:right w:val="single" w:sz="4" w:space="0" w:color="auto"/>
            </w:tcBorders>
            <w:vAlign w:val="center"/>
            <w:hideMark/>
          </w:tcPr>
          <w:p w14:paraId="1CAE8126" w14:textId="77777777" w:rsidR="001B41A6" w:rsidRDefault="001B41A6">
            <w:pPr>
              <w:rPr>
                <w:szCs w:val="24"/>
                <w:lang w:eastAsia="lt-LT"/>
              </w:rPr>
            </w:pPr>
          </w:p>
        </w:tc>
        <w:tc>
          <w:tcPr>
            <w:tcW w:w="1991" w:type="dxa"/>
            <w:vMerge/>
            <w:tcBorders>
              <w:top w:val="nil"/>
              <w:left w:val="single" w:sz="4" w:space="0" w:color="auto"/>
              <w:bottom w:val="single" w:sz="4" w:space="0" w:color="auto"/>
              <w:right w:val="single" w:sz="8" w:space="0" w:color="auto"/>
            </w:tcBorders>
            <w:vAlign w:val="center"/>
            <w:hideMark/>
          </w:tcPr>
          <w:p w14:paraId="1CAE8127" w14:textId="77777777" w:rsidR="001B41A6" w:rsidRDefault="001B41A6">
            <w:pPr>
              <w:rPr>
                <w:szCs w:val="24"/>
                <w:lang w:eastAsia="lt-LT"/>
              </w:rPr>
            </w:pPr>
          </w:p>
        </w:tc>
      </w:tr>
      <w:tr w:rsidR="001B41A6" w14:paraId="1CAE8136" w14:textId="77777777">
        <w:trPr>
          <w:trHeight w:val="315"/>
        </w:trPr>
        <w:tc>
          <w:tcPr>
            <w:tcW w:w="29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129" w14:textId="77777777" w:rsidR="001B41A6" w:rsidRDefault="00E30C2B">
            <w:pPr>
              <w:rPr>
                <w:szCs w:val="24"/>
                <w:lang w:eastAsia="lt-LT"/>
              </w:rPr>
            </w:pPr>
            <w:r>
              <w:rPr>
                <w:szCs w:val="24"/>
                <w:lang w:eastAsia="lt-LT"/>
              </w:rPr>
              <w:t xml:space="preserve">2.1.2.09 NVO sektoriaus institucinis stiprinimas </w:t>
            </w:r>
          </w:p>
        </w:tc>
        <w:tc>
          <w:tcPr>
            <w:tcW w:w="1558" w:type="dxa"/>
            <w:tcBorders>
              <w:top w:val="single" w:sz="4" w:space="0" w:color="auto"/>
              <w:left w:val="nil"/>
              <w:bottom w:val="single" w:sz="4" w:space="0" w:color="auto"/>
              <w:right w:val="single" w:sz="4" w:space="0" w:color="auto"/>
            </w:tcBorders>
            <w:shd w:val="clear" w:color="auto" w:fill="auto"/>
            <w:hideMark/>
          </w:tcPr>
          <w:p w14:paraId="1CAE812A" w14:textId="77777777" w:rsidR="001B41A6" w:rsidRDefault="00E30C2B">
            <w:pPr>
              <w:rPr>
                <w:szCs w:val="24"/>
                <w:lang w:eastAsia="lt-LT"/>
              </w:rPr>
            </w:pPr>
            <w:r>
              <w:rPr>
                <w:szCs w:val="24"/>
                <w:lang w:eastAsia="lt-LT"/>
              </w:rPr>
              <w:t>VB</w:t>
            </w:r>
          </w:p>
        </w:tc>
        <w:tc>
          <w:tcPr>
            <w:tcW w:w="1396" w:type="dxa"/>
            <w:tcBorders>
              <w:top w:val="single" w:sz="4" w:space="0" w:color="auto"/>
              <w:left w:val="nil"/>
              <w:bottom w:val="single" w:sz="4" w:space="0" w:color="auto"/>
              <w:right w:val="single" w:sz="4" w:space="0" w:color="auto"/>
            </w:tcBorders>
            <w:shd w:val="clear" w:color="auto" w:fill="auto"/>
            <w:hideMark/>
          </w:tcPr>
          <w:p w14:paraId="1CAE812B" w14:textId="77777777" w:rsidR="001B41A6" w:rsidRDefault="00E30C2B">
            <w:pPr>
              <w:rPr>
                <w:szCs w:val="24"/>
                <w:lang w:eastAsia="lt-LT"/>
              </w:rPr>
            </w:pPr>
            <w:r>
              <w:rPr>
                <w:szCs w:val="24"/>
                <w:lang w:eastAsia="lt-LT"/>
              </w:rPr>
              <w:t>0,00</w:t>
            </w:r>
          </w:p>
        </w:tc>
        <w:tc>
          <w:tcPr>
            <w:tcW w:w="1396" w:type="dxa"/>
            <w:tcBorders>
              <w:top w:val="single" w:sz="4" w:space="0" w:color="auto"/>
              <w:left w:val="nil"/>
              <w:bottom w:val="single" w:sz="4" w:space="0" w:color="auto"/>
              <w:right w:val="single" w:sz="4" w:space="0" w:color="auto"/>
            </w:tcBorders>
            <w:shd w:val="clear" w:color="auto" w:fill="auto"/>
            <w:hideMark/>
          </w:tcPr>
          <w:p w14:paraId="1CAE812C" w14:textId="77777777" w:rsidR="001B41A6" w:rsidRDefault="00E30C2B">
            <w:pPr>
              <w:rPr>
                <w:szCs w:val="24"/>
                <w:lang w:eastAsia="lt-LT"/>
              </w:rPr>
            </w:pPr>
            <w:r>
              <w:rPr>
                <w:szCs w:val="24"/>
                <w:lang w:eastAsia="lt-LT"/>
              </w:rPr>
              <w:t>0,00</w:t>
            </w:r>
          </w:p>
        </w:tc>
        <w:tc>
          <w:tcPr>
            <w:tcW w:w="1476" w:type="dxa"/>
            <w:tcBorders>
              <w:top w:val="single" w:sz="4" w:space="0" w:color="auto"/>
              <w:left w:val="nil"/>
              <w:bottom w:val="single" w:sz="4" w:space="0" w:color="auto"/>
              <w:right w:val="single" w:sz="4" w:space="0" w:color="auto"/>
            </w:tcBorders>
            <w:shd w:val="clear" w:color="auto" w:fill="auto"/>
            <w:hideMark/>
          </w:tcPr>
          <w:p w14:paraId="1CAE812D" w14:textId="77777777" w:rsidR="001B41A6" w:rsidRDefault="00E30C2B">
            <w:pPr>
              <w:rPr>
                <w:szCs w:val="24"/>
                <w:lang w:eastAsia="lt-LT"/>
              </w:rPr>
            </w:pPr>
            <w:r>
              <w:rPr>
                <w:szCs w:val="24"/>
                <w:lang w:eastAsia="lt-LT"/>
              </w:rPr>
              <w:t>0,00</w:t>
            </w:r>
          </w:p>
        </w:tc>
        <w:tc>
          <w:tcPr>
            <w:tcW w:w="4144" w:type="dxa"/>
            <w:tcBorders>
              <w:top w:val="single" w:sz="4" w:space="0" w:color="auto"/>
              <w:left w:val="nil"/>
              <w:bottom w:val="single" w:sz="4" w:space="0" w:color="auto"/>
              <w:right w:val="single" w:sz="4" w:space="0" w:color="auto"/>
            </w:tcBorders>
            <w:shd w:val="clear" w:color="auto" w:fill="auto"/>
            <w:hideMark/>
          </w:tcPr>
          <w:p w14:paraId="1CAE812E" w14:textId="77777777" w:rsidR="001B41A6" w:rsidRDefault="00E30C2B">
            <w:pPr>
              <w:rPr>
                <w:szCs w:val="24"/>
                <w:lang w:eastAsia="lt-LT"/>
              </w:rPr>
            </w:pPr>
            <w:r>
              <w:rPr>
                <w:szCs w:val="24"/>
                <w:lang w:eastAsia="lt-LT"/>
              </w:rPr>
              <w:t>Renginių skaičius</w:t>
            </w:r>
          </w:p>
          <w:p w14:paraId="1CAE812F" w14:textId="77777777" w:rsidR="001B41A6" w:rsidRDefault="001B41A6">
            <w:pPr>
              <w:rPr>
                <w:szCs w:val="24"/>
                <w:lang w:eastAsia="lt-LT"/>
              </w:rPr>
            </w:pPr>
          </w:p>
        </w:tc>
        <w:tc>
          <w:tcPr>
            <w:tcW w:w="1436" w:type="dxa"/>
            <w:tcBorders>
              <w:top w:val="single" w:sz="4" w:space="0" w:color="auto"/>
              <w:left w:val="nil"/>
              <w:bottom w:val="single" w:sz="4" w:space="0" w:color="auto"/>
              <w:right w:val="single" w:sz="4" w:space="0" w:color="auto"/>
            </w:tcBorders>
            <w:shd w:val="clear" w:color="auto" w:fill="auto"/>
            <w:hideMark/>
          </w:tcPr>
          <w:p w14:paraId="1CAE8130" w14:textId="77777777" w:rsidR="001B41A6" w:rsidRDefault="00E30C2B">
            <w:pPr>
              <w:rPr>
                <w:szCs w:val="24"/>
                <w:lang w:eastAsia="lt-LT"/>
              </w:rPr>
            </w:pPr>
            <w:r>
              <w:rPr>
                <w:szCs w:val="24"/>
                <w:lang w:eastAsia="lt-LT"/>
              </w:rPr>
              <w:t>vnt.</w:t>
            </w:r>
          </w:p>
        </w:tc>
        <w:tc>
          <w:tcPr>
            <w:tcW w:w="1449" w:type="dxa"/>
            <w:tcBorders>
              <w:top w:val="single" w:sz="4" w:space="0" w:color="auto"/>
              <w:left w:val="nil"/>
              <w:bottom w:val="single" w:sz="4" w:space="0" w:color="auto"/>
              <w:right w:val="single" w:sz="4" w:space="0" w:color="auto"/>
            </w:tcBorders>
            <w:shd w:val="clear" w:color="auto" w:fill="auto"/>
            <w:hideMark/>
          </w:tcPr>
          <w:p w14:paraId="1CAE8131" w14:textId="77777777" w:rsidR="001B41A6" w:rsidRDefault="00E30C2B">
            <w:pPr>
              <w:rPr>
                <w:szCs w:val="24"/>
                <w:lang w:eastAsia="lt-LT"/>
              </w:rPr>
            </w:pPr>
            <w:r>
              <w:rPr>
                <w:szCs w:val="24"/>
                <w:lang w:eastAsia="lt-LT"/>
              </w:rPr>
              <w:t>1</w:t>
            </w:r>
          </w:p>
        </w:tc>
        <w:tc>
          <w:tcPr>
            <w:tcW w:w="1497" w:type="dxa"/>
            <w:tcBorders>
              <w:top w:val="single" w:sz="4" w:space="0" w:color="auto"/>
              <w:left w:val="nil"/>
              <w:bottom w:val="single" w:sz="4" w:space="0" w:color="auto"/>
              <w:right w:val="single" w:sz="4" w:space="0" w:color="auto"/>
            </w:tcBorders>
            <w:shd w:val="clear" w:color="auto" w:fill="auto"/>
            <w:hideMark/>
          </w:tcPr>
          <w:p w14:paraId="1CAE8132" w14:textId="77777777" w:rsidR="001B41A6" w:rsidRDefault="00E30C2B">
            <w:pPr>
              <w:rPr>
                <w:szCs w:val="24"/>
                <w:lang w:eastAsia="lt-LT"/>
              </w:rPr>
            </w:pPr>
            <w:r>
              <w:rPr>
                <w:szCs w:val="24"/>
                <w:lang w:eastAsia="lt-LT"/>
              </w:rPr>
              <w:t>1</w:t>
            </w:r>
          </w:p>
        </w:tc>
        <w:tc>
          <w:tcPr>
            <w:tcW w:w="1232" w:type="dxa"/>
            <w:tcBorders>
              <w:top w:val="single" w:sz="4" w:space="0" w:color="auto"/>
              <w:left w:val="nil"/>
              <w:bottom w:val="single" w:sz="4" w:space="0" w:color="auto"/>
              <w:right w:val="single" w:sz="4" w:space="0" w:color="auto"/>
            </w:tcBorders>
            <w:shd w:val="clear" w:color="auto" w:fill="auto"/>
            <w:hideMark/>
          </w:tcPr>
          <w:p w14:paraId="1CAE8133" w14:textId="77777777" w:rsidR="001B41A6" w:rsidRDefault="00E30C2B">
            <w:pPr>
              <w:rPr>
                <w:szCs w:val="24"/>
                <w:lang w:eastAsia="lt-LT"/>
              </w:rPr>
            </w:pPr>
            <w:r>
              <w:rPr>
                <w:szCs w:val="24"/>
                <w:lang w:eastAsia="lt-LT"/>
              </w:rPr>
              <w:t>1</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134" w14:textId="77777777" w:rsidR="001B41A6" w:rsidRDefault="00E30C2B">
            <w:pPr>
              <w:rPr>
                <w:szCs w:val="24"/>
                <w:lang w:eastAsia="lt-LT"/>
              </w:rPr>
            </w:pPr>
            <w:r>
              <w:rPr>
                <w:szCs w:val="24"/>
                <w:lang w:eastAsia="lt-LT"/>
              </w:rPr>
              <w:t>Loreta Pesliakienė</w:t>
            </w:r>
          </w:p>
        </w:tc>
        <w:tc>
          <w:tcPr>
            <w:tcW w:w="199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135" w14:textId="77777777" w:rsidR="001B41A6" w:rsidRDefault="00E30C2B">
            <w:pPr>
              <w:rPr>
                <w:szCs w:val="24"/>
                <w:lang w:eastAsia="lt-LT"/>
              </w:rPr>
            </w:pPr>
            <w:r>
              <w:rPr>
                <w:szCs w:val="24"/>
                <w:lang w:eastAsia="lt-LT"/>
              </w:rPr>
              <w:t xml:space="preserve">Investicijų ir projektų valdymo </w:t>
            </w:r>
            <w:r>
              <w:rPr>
                <w:szCs w:val="24"/>
                <w:lang w:eastAsia="lt-LT"/>
              </w:rPr>
              <w:lastRenderedPageBreak/>
              <w:t>skyrius</w:t>
            </w:r>
          </w:p>
        </w:tc>
      </w:tr>
      <w:tr w:rsidR="001B41A6" w14:paraId="1CAE8143" w14:textId="77777777">
        <w:trPr>
          <w:trHeight w:val="630"/>
        </w:trPr>
        <w:tc>
          <w:tcPr>
            <w:tcW w:w="2945" w:type="dxa"/>
            <w:vMerge/>
            <w:tcBorders>
              <w:top w:val="single" w:sz="4" w:space="0" w:color="auto"/>
              <w:left w:val="single" w:sz="4" w:space="0" w:color="auto"/>
              <w:bottom w:val="single" w:sz="4" w:space="0" w:color="auto"/>
              <w:right w:val="single" w:sz="4" w:space="0" w:color="auto"/>
            </w:tcBorders>
            <w:vAlign w:val="center"/>
            <w:hideMark/>
          </w:tcPr>
          <w:p w14:paraId="1CAE8137" w14:textId="77777777" w:rsidR="001B41A6" w:rsidRDefault="001B41A6">
            <w:pPr>
              <w:rPr>
                <w:szCs w:val="24"/>
                <w:lang w:eastAsia="lt-LT"/>
              </w:rPr>
            </w:pPr>
          </w:p>
        </w:tc>
        <w:tc>
          <w:tcPr>
            <w:tcW w:w="1558" w:type="dxa"/>
            <w:tcBorders>
              <w:top w:val="single" w:sz="4" w:space="0" w:color="auto"/>
              <w:left w:val="nil"/>
              <w:bottom w:val="single" w:sz="4" w:space="0" w:color="auto"/>
              <w:right w:val="single" w:sz="4" w:space="0" w:color="auto"/>
            </w:tcBorders>
            <w:shd w:val="clear" w:color="auto" w:fill="auto"/>
            <w:hideMark/>
          </w:tcPr>
          <w:p w14:paraId="1CAE8138" w14:textId="77777777" w:rsidR="001B41A6" w:rsidRDefault="00E30C2B">
            <w:pPr>
              <w:rPr>
                <w:szCs w:val="24"/>
                <w:lang w:eastAsia="lt-LT"/>
              </w:rPr>
            </w:pPr>
            <w:r>
              <w:rPr>
                <w:szCs w:val="24"/>
                <w:lang w:eastAsia="lt-LT"/>
              </w:rPr>
              <w:t>SB</w:t>
            </w:r>
          </w:p>
        </w:tc>
        <w:tc>
          <w:tcPr>
            <w:tcW w:w="1396" w:type="dxa"/>
            <w:tcBorders>
              <w:top w:val="single" w:sz="4" w:space="0" w:color="auto"/>
              <w:left w:val="nil"/>
              <w:bottom w:val="single" w:sz="4" w:space="0" w:color="auto"/>
              <w:right w:val="single" w:sz="4" w:space="0" w:color="auto"/>
            </w:tcBorders>
            <w:shd w:val="clear" w:color="auto" w:fill="auto"/>
            <w:hideMark/>
          </w:tcPr>
          <w:p w14:paraId="1CAE8139" w14:textId="77777777" w:rsidR="001B41A6" w:rsidRDefault="00E30C2B">
            <w:pPr>
              <w:rPr>
                <w:szCs w:val="24"/>
                <w:lang w:eastAsia="lt-LT"/>
              </w:rPr>
            </w:pPr>
            <w:r>
              <w:rPr>
                <w:szCs w:val="24"/>
                <w:lang w:eastAsia="lt-LT"/>
              </w:rPr>
              <w:t>20.000,00</w:t>
            </w:r>
          </w:p>
        </w:tc>
        <w:tc>
          <w:tcPr>
            <w:tcW w:w="1396" w:type="dxa"/>
            <w:tcBorders>
              <w:top w:val="single" w:sz="4" w:space="0" w:color="auto"/>
              <w:left w:val="nil"/>
              <w:bottom w:val="single" w:sz="4" w:space="0" w:color="auto"/>
              <w:right w:val="single" w:sz="4" w:space="0" w:color="auto"/>
            </w:tcBorders>
            <w:shd w:val="clear" w:color="auto" w:fill="auto"/>
            <w:hideMark/>
          </w:tcPr>
          <w:p w14:paraId="1CAE813A" w14:textId="77777777" w:rsidR="001B41A6" w:rsidRDefault="00E30C2B">
            <w:pPr>
              <w:rPr>
                <w:szCs w:val="24"/>
                <w:lang w:eastAsia="lt-LT"/>
              </w:rPr>
            </w:pPr>
            <w:r>
              <w:rPr>
                <w:szCs w:val="24"/>
                <w:lang w:eastAsia="lt-LT"/>
              </w:rPr>
              <w:t>20.000,00</w:t>
            </w:r>
          </w:p>
        </w:tc>
        <w:tc>
          <w:tcPr>
            <w:tcW w:w="1476" w:type="dxa"/>
            <w:tcBorders>
              <w:top w:val="single" w:sz="4" w:space="0" w:color="auto"/>
              <w:left w:val="nil"/>
              <w:bottom w:val="single" w:sz="4" w:space="0" w:color="auto"/>
              <w:right w:val="single" w:sz="4" w:space="0" w:color="auto"/>
            </w:tcBorders>
            <w:shd w:val="clear" w:color="auto" w:fill="auto"/>
            <w:hideMark/>
          </w:tcPr>
          <w:p w14:paraId="1CAE813B" w14:textId="77777777" w:rsidR="001B41A6" w:rsidRDefault="00E30C2B">
            <w:pPr>
              <w:rPr>
                <w:szCs w:val="24"/>
                <w:lang w:eastAsia="lt-LT"/>
              </w:rPr>
            </w:pPr>
            <w:r>
              <w:rPr>
                <w:szCs w:val="24"/>
                <w:lang w:eastAsia="lt-LT"/>
              </w:rPr>
              <w:t>20.000,00</w:t>
            </w:r>
          </w:p>
        </w:tc>
        <w:tc>
          <w:tcPr>
            <w:tcW w:w="4144" w:type="dxa"/>
            <w:tcBorders>
              <w:top w:val="single" w:sz="4" w:space="0" w:color="auto"/>
              <w:left w:val="nil"/>
              <w:bottom w:val="single" w:sz="4" w:space="0" w:color="auto"/>
              <w:right w:val="single" w:sz="4" w:space="0" w:color="auto"/>
            </w:tcBorders>
            <w:shd w:val="clear" w:color="auto" w:fill="auto"/>
            <w:hideMark/>
          </w:tcPr>
          <w:p w14:paraId="1CAE813C" w14:textId="77777777" w:rsidR="001B41A6" w:rsidRDefault="00E30C2B">
            <w:pPr>
              <w:rPr>
                <w:szCs w:val="24"/>
                <w:lang w:eastAsia="lt-LT"/>
              </w:rPr>
            </w:pPr>
            <w:r>
              <w:rPr>
                <w:szCs w:val="24"/>
                <w:lang w:eastAsia="lt-LT"/>
              </w:rPr>
              <w:t>Finansuotų NVO projektų dalis</w:t>
            </w:r>
          </w:p>
        </w:tc>
        <w:tc>
          <w:tcPr>
            <w:tcW w:w="1436" w:type="dxa"/>
            <w:tcBorders>
              <w:top w:val="single" w:sz="4" w:space="0" w:color="auto"/>
              <w:left w:val="nil"/>
              <w:bottom w:val="single" w:sz="4" w:space="0" w:color="auto"/>
              <w:right w:val="single" w:sz="4" w:space="0" w:color="auto"/>
            </w:tcBorders>
            <w:shd w:val="clear" w:color="auto" w:fill="auto"/>
            <w:hideMark/>
          </w:tcPr>
          <w:p w14:paraId="1CAE813D" w14:textId="77777777" w:rsidR="001B41A6" w:rsidRDefault="00E30C2B">
            <w:pPr>
              <w:rPr>
                <w:szCs w:val="24"/>
                <w:lang w:eastAsia="lt-LT"/>
              </w:rPr>
            </w:pPr>
            <w:r>
              <w:rPr>
                <w:szCs w:val="24"/>
                <w:lang w:eastAsia="lt-LT"/>
              </w:rPr>
              <w:t>%</w:t>
            </w:r>
          </w:p>
        </w:tc>
        <w:tc>
          <w:tcPr>
            <w:tcW w:w="1449" w:type="dxa"/>
            <w:tcBorders>
              <w:top w:val="single" w:sz="4" w:space="0" w:color="auto"/>
              <w:left w:val="nil"/>
              <w:bottom w:val="single" w:sz="4" w:space="0" w:color="auto"/>
              <w:right w:val="single" w:sz="4" w:space="0" w:color="auto"/>
            </w:tcBorders>
            <w:shd w:val="clear" w:color="auto" w:fill="auto"/>
            <w:hideMark/>
          </w:tcPr>
          <w:p w14:paraId="1CAE813E" w14:textId="77777777" w:rsidR="001B41A6" w:rsidRDefault="00E30C2B">
            <w:pPr>
              <w:rPr>
                <w:szCs w:val="24"/>
                <w:lang w:eastAsia="lt-LT"/>
              </w:rPr>
            </w:pPr>
            <w:r>
              <w:rPr>
                <w:szCs w:val="24"/>
                <w:lang w:eastAsia="lt-LT"/>
              </w:rPr>
              <w:t>50</w:t>
            </w:r>
          </w:p>
        </w:tc>
        <w:tc>
          <w:tcPr>
            <w:tcW w:w="1497" w:type="dxa"/>
            <w:tcBorders>
              <w:top w:val="single" w:sz="4" w:space="0" w:color="auto"/>
              <w:left w:val="nil"/>
              <w:bottom w:val="single" w:sz="4" w:space="0" w:color="auto"/>
              <w:right w:val="single" w:sz="4" w:space="0" w:color="auto"/>
            </w:tcBorders>
            <w:shd w:val="clear" w:color="auto" w:fill="auto"/>
            <w:hideMark/>
          </w:tcPr>
          <w:p w14:paraId="1CAE813F" w14:textId="77777777" w:rsidR="001B41A6" w:rsidRDefault="00E30C2B">
            <w:pPr>
              <w:rPr>
                <w:szCs w:val="24"/>
                <w:lang w:eastAsia="lt-LT"/>
              </w:rPr>
            </w:pPr>
            <w:r>
              <w:rPr>
                <w:szCs w:val="24"/>
                <w:lang w:eastAsia="lt-LT"/>
              </w:rPr>
              <w:t>50</w:t>
            </w:r>
          </w:p>
        </w:tc>
        <w:tc>
          <w:tcPr>
            <w:tcW w:w="1232" w:type="dxa"/>
            <w:tcBorders>
              <w:top w:val="single" w:sz="4" w:space="0" w:color="auto"/>
              <w:left w:val="nil"/>
              <w:bottom w:val="single" w:sz="4" w:space="0" w:color="auto"/>
              <w:right w:val="single" w:sz="4" w:space="0" w:color="auto"/>
            </w:tcBorders>
            <w:shd w:val="clear" w:color="auto" w:fill="auto"/>
            <w:hideMark/>
          </w:tcPr>
          <w:p w14:paraId="1CAE8140" w14:textId="77777777" w:rsidR="001B41A6" w:rsidRDefault="00E30C2B">
            <w:pPr>
              <w:rPr>
                <w:szCs w:val="24"/>
                <w:lang w:eastAsia="lt-LT"/>
              </w:rPr>
            </w:pPr>
            <w:r>
              <w:rPr>
                <w:szCs w:val="24"/>
                <w:lang w:eastAsia="lt-LT"/>
              </w:rPr>
              <w:t>50</w:t>
            </w: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1CAE8141" w14:textId="77777777" w:rsidR="001B41A6" w:rsidRDefault="001B41A6">
            <w:pPr>
              <w:rPr>
                <w:szCs w:val="24"/>
                <w:lang w:eastAsia="lt-LT"/>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1CAE8142" w14:textId="77777777" w:rsidR="001B41A6" w:rsidRDefault="001B41A6">
            <w:pPr>
              <w:rPr>
                <w:szCs w:val="24"/>
                <w:lang w:eastAsia="lt-LT"/>
              </w:rPr>
            </w:pPr>
          </w:p>
        </w:tc>
      </w:tr>
      <w:tr w:rsidR="001B41A6" w14:paraId="1CAE8150" w14:textId="77777777">
        <w:trPr>
          <w:trHeight w:val="315"/>
        </w:trPr>
        <w:tc>
          <w:tcPr>
            <w:tcW w:w="2945"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8144" w14:textId="77777777" w:rsidR="001B41A6" w:rsidRDefault="00E30C2B">
            <w:pPr>
              <w:rPr>
                <w:szCs w:val="24"/>
                <w:lang w:eastAsia="lt-LT"/>
              </w:rPr>
            </w:pPr>
            <w:r>
              <w:rPr>
                <w:szCs w:val="24"/>
                <w:lang w:eastAsia="lt-LT"/>
              </w:rPr>
              <w:lastRenderedPageBreak/>
              <w:t>2.1.2.10. Anykščių miesto viešųjų erdvių sistemos pertvarkymas (I etapas. Apleistos teritorijos ir pastatų Tilto gatvėje konversija)</w:t>
            </w:r>
          </w:p>
        </w:tc>
        <w:tc>
          <w:tcPr>
            <w:tcW w:w="1558" w:type="dxa"/>
            <w:tcBorders>
              <w:top w:val="single" w:sz="4" w:space="0" w:color="auto"/>
              <w:left w:val="nil"/>
              <w:bottom w:val="single" w:sz="4" w:space="0" w:color="auto"/>
              <w:right w:val="single" w:sz="4" w:space="0" w:color="auto"/>
            </w:tcBorders>
            <w:shd w:val="clear" w:color="auto" w:fill="auto"/>
            <w:hideMark/>
          </w:tcPr>
          <w:p w14:paraId="1CAE8145" w14:textId="77777777" w:rsidR="001B41A6" w:rsidRDefault="00E30C2B">
            <w:pPr>
              <w:rPr>
                <w:szCs w:val="24"/>
                <w:lang w:eastAsia="lt-LT"/>
              </w:rPr>
            </w:pPr>
            <w:r>
              <w:rPr>
                <w:szCs w:val="24"/>
                <w:lang w:eastAsia="lt-LT"/>
              </w:rPr>
              <w:t>SB</w:t>
            </w:r>
          </w:p>
        </w:tc>
        <w:tc>
          <w:tcPr>
            <w:tcW w:w="1396" w:type="dxa"/>
            <w:tcBorders>
              <w:top w:val="single" w:sz="4" w:space="0" w:color="auto"/>
              <w:left w:val="nil"/>
              <w:bottom w:val="single" w:sz="4" w:space="0" w:color="auto"/>
              <w:right w:val="single" w:sz="4" w:space="0" w:color="auto"/>
            </w:tcBorders>
            <w:shd w:val="clear" w:color="auto" w:fill="auto"/>
            <w:hideMark/>
          </w:tcPr>
          <w:p w14:paraId="1CAE8146" w14:textId="77777777" w:rsidR="001B41A6" w:rsidRDefault="00E30C2B">
            <w:pPr>
              <w:rPr>
                <w:szCs w:val="24"/>
                <w:lang w:eastAsia="lt-LT"/>
              </w:rPr>
            </w:pPr>
            <w:r>
              <w:rPr>
                <w:szCs w:val="24"/>
                <w:lang w:eastAsia="lt-LT"/>
              </w:rPr>
              <w:t>18.000,00</w:t>
            </w:r>
          </w:p>
        </w:tc>
        <w:tc>
          <w:tcPr>
            <w:tcW w:w="1396" w:type="dxa"/>
            <w:tcBorders>
              <w:top w:val="single" w:sz="4" w:space="0" w:color="auto"/>
              <w:left w:val="nil"/>
              <w:bottom w:val="single" w:sz="4" w:space="0" w:color="auto"/>
              <w:right w:val="single" w:sz="4" w:space="0" w:color="auto"/>
            </w:tcBorders>
            <w:shd w:val="clear" w:color="auto" w:fill="auto"/>
            <w:hideMark/>
          </w:tcPr>
          <w:p w14:paraId="1CAE8147" w14:textId="77777777" w:rsidR="001B41A6" w:rsidRDefault="00E30C2B">
            <w:pPr>
              <w:rPr>
                <w:szCs w:val="24"/>
                <w:lang w:eastAsia="lt-LT"/>
              </w:rPr>
            </w:pPr>
            <w:r>
              <w:rPr>
                <w:szCs w:val="24"/>
                <w:lang w:eastAsia="lt-LT"/>
              </w:rPr>
              <w:t>42.000,00</w:t>
            </w:r>
          </w:p>
        </w:tc>
        <w:tc>
          <w:tcPr>
            <w:tcW w:w="1476" w:type="dxa"/>
            <w:tcBorders>
              <w:top w:val="single" w:sz="4" w:space="0" w:color="auto"/>
              <w:left w:val="nil"/>
              <w:bottom w:val="single" w:sz="4" w:space="0" w:color="auto"/>
              <w:right w:val="single" w:sz="4" w:space="0" w:color="auto"/>
            </w:tcBorders>
            <w:shd w:val="clear" w:color="auto" w:fill="auto"/>
            <w:hideMark/>
          </w:tcPr>
          <w:p w14:paraId="1CAE8148" w14:textId="77777777" w:rsidR="001B41A6" w:rsidRDefault="00E30C2B">
            <w:pPr>
              <w:rPr>
                <w:szCs w:val="24"/>
                <w:lang w:eastAsia="lt-LT"/>
              </w:rPr>
            </w:pPr>
            <w:r>
              <w:rPr>
                <w:szCs w:val="24"/>
                <w:lang w:eastAsia="lt-LT"/>
              </w:rPr>
              <w:t>48.610,00</w:t>
            </w:r>
          </w:p>
        </w:tc>
        <w:tc>
          <w:tcPr>
            <w:tcW w:w="41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149" w14:textId="77777777" w:rsidR="001B41A6" w:rsidRDefault="00E30C2B">
            <w:pPr>
              <w:rPr>
                <w:szCs w:val="24"/>
                <w:lang w:eastAsia="lt-LT"/>
              </w:rPr>
            </w:pPr>
            <w:r>
              <w:rPr>
                <w:szCs w:val="24"/>
                <w:lang w:eastAsia="lt-LT"/>
              </w:rPr>
              <w:t>Projekto įgyvendinimo dalis</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14A" w14:textId="77777777" w:rsidR="001B41A6" w:rsidRDefault="00E30C2B">
            <w:pPr>
              <w:rPr>
                <w:szCs w:val="24"/>
                <w:lang w:eastAsia="lt-LT"/>
              </w:rPr>
            </w:pPr>
            <w:r>
              <w:rPr>
                <w:szCs w:val="24"/>
                <w:lang w:eastAsia="lt-LT"/>
              </w:rPr>
              <w:t>%</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14B" w14:textId="77777777" w:rsidR="001B41A6" w:rsidRDefault="00E30C2B">
            <w:pPr>
              <w:rPr>
                <w:szCs w:val="24"/>
                <w:lang w:eastAsia="lt-LT"/>
              </w:rPr>
            </w:pPr>
            <w:r>
              <w:rPr>
                <w:szCs w:val="24"/>
                <w:lang w:eastAsia="lt-LT"/>
              </w:rPr>
              <w:t>16,5</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14C" w14:textId="77777777" w:rsidR="001B41A6" w:rsidRDefault="00E30C2B">
            <w:pPr>
              <w:rPr>
                <w:szCs w:val="24"/>
                <w:lang w:eastAsia="lt-LT"/>
              </w:rPr>
            </w:pPr>
            <w:r>
              <w:rPr>
                <w:szCs w:val="24"/>
                <w:lang w:eastAsia="lt-LT"/>
              </w:rPr>
              <w:t>38,7</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14D" w14:textId="77777777" w:rsidR="001B41A6" w:rsidRDefault="00E30C2B">
            <w:pPr>
              <w:rPr>
                <w:szCs w:val="24"/>
                <w:lang w:eastAsia="lt-LT"/>
              </w:rPr>
            </w:pPr>
            <w:r>
              <w:rPr>
                <w:szCs w:val="24"/>
                <w:lang w:eastAsia="lt-LT"/>
              </w:rPr>
              <w:t>44,8</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14E" w14:textId="77777777" w:rsidR="001B41A6" w:rsidRDefault="00E30C2B">
            <w:pPr>
              <w:rPr>
                <w:szCs w:val="24"/>
                <w:lang w:eastAsia="lt-LT"/>
              </w:rPr>
            </w:pPr>
            <w:r>
              <w:rPr>
                <w:szCs w:val="24"/>
                <w:lang w:eastAsia="lt-LT"/>
              </w:rPr>
              <w:t>Mantas Vaičiulevičius</w:t>
            </w:r>
          </w:p>
        </w:tc>
        <w:tc>
          <w:tcPr>
            <w:tcW w:w="1991" w:type="dxa"/>
            <w:vMerge w:val="restart"/>
            <w:tcBorders>
              <w:top w:val="single" w:sz="4" w:space="0" w:color="auto"/>
              <w:left w:val="single" w:sz="4" w:space="0" w:color="auto"/>
              <w:bottom w:val="single" w:sz="4" w:space="0" w:color="auto"/>
              <w:right w:val="single" w:sz="8" w:space="0" w:color="auto"/>
            </w:tcBorders>
            <w:shd w:val="clear" w:color="auto" w:fill="auto"/>
            <w:hideMark/>
          </w:tcPr>
          <w:p w14:paraId="1CAE814F" w14:textId="77777777" w:rsidR="001B41A6" w:rsidRDefault="00E30C2B">
            <w:pPr>
              <w:rPr>
                <w:szCs w:val="24"/>
                <w:lang w:eastAsia="lt-LT"/>
              </w:rPr>
            </w:pPr>
            <w:r>
              <w:rPr>
                <w:szCs w:val="24"/>
                <w:lang w:eastAsia="lt-LT"/>
              </w:rPr>
              <w:t xml:space="preserve">Investicijų ir projektų valdymo skyrius, Architektūros ir urbanistikos skyrius, Vietinio ūkio ir turto valdymo skyrius </w:t>
            </w:r>
          </w:p>
        </w:tc>
      </w:tr>
      <w:tr w:rsidR="001B41A6" w14:paraId="1CAE815D" w14:textId="77777777">
        <w:trPr>
          <w:trHeight w:val="315"/>
        </w:trPr>
        <w:tc>
          <w:tcPr>
            <w:tcW w:w="2945" w:type="dxa"/>
            <w:vMerge/>
            <w:tcBorders>
              <w:top w:val="nil"/>
              <w:left w:val="single" w:sz="8" w:space="0" w:color="auto"/>
              <w:bottom w:val="single" w:sz="4" w:space="0" w:color="auto"/>
              <w:right w:val="single" w:sz="4" w:space="0" w:color="auto"/>
            </w:tcBorders>
            <w:vAlign w:val="center"/>
            <w:hideMark/>
          </w:tcPr>
          <w:p w14:paraId="1CAE8151" w14:textId="77777777" w:rsidR="001B41A6" w:rsidRDefault="001B41A6">
            <w:pPr>
              <w:rPr>
                <w:szCs w:val="24"/>
                <w:lang w:eastAsia="lt-LT"/>
              </w:rPr>
            </w:pPr>
          </w:p>
        </w:tc>
        <w:tc>
          <w:tcPr>
            <w:tcW w:w="1558" w:type="dxa"/>
            <w:tcBorders>
              <w:top w:val="nil"/>
              <w:left w:val="nil"/>
              <w:bottom w:val="single" w:sz="4" w:space="0" w:color="auto"/>
              <w:right w:val="single" w:sz="4" w:space="0" w:color="auto"/>
            </w:tcBorders>
            <w:shd w:val="clear" w:color="auto" w:fill="auto"/>
            <w:hideMark/>
          </w:tcPr>
          <w:p w14:paraId="1CAE8152" w14:textId="77777777" w:rsidR="001B41A6" w:rsidRDefault="00E30C2B">
            <w:pPr>
              <w:rPr>
                <w:szCs w:val="24"/>
                <w:lang w:eastAsia="lt-LT"/>
              </w:rPr>
            </w:pPr>
            <w:r>
              <w:rPr>
                <w:szCs w:val="24"/>
                <w:lang w:eastAsia="lt-LT"/>
              </w:rPr>
              <w:t>ES</w:t>
            </w:r>
          </w:p>
        </w:tc>
        <w:tc>
          <w:tcPr>
            <w:tcW w:w="1396" w:type="dxa"/>
            <w:tcBorders>
              <w:top w:val="nil"/>
              <w:left w:val="nil"/>
              <w:bottom w:val="single" w:sz="4" w:space="0" w:color="auto"/>
              <w:right w:val="single" w:sz="4" w:space="0" w:color="auto"/>
            </w:tcBorders>
            <w:shd w:val="clear" w:color="auto" w:fill="auto"/>
            <w:hideMark/>
          </w:tcPr>
          <w:p w14:paraId="1CAE8153" w14:textId="77777777" w:rsidR="001B41A6" w:rsidRDefault="00E30C2B">
            <w:pPr>
              <w:rPr>
                <w:szCs w:val="24"/>
                <w:lang w:eastAsia="lt-LT"/>
              </w:rPr>
            </w:pPr>
            <w:r>
              <w:rPr>
                <w:szCs w:val="24"/>
                <w:lang w:eastAsia="lt-LT"/>
              </w:rPr>
              <w:t>204.000,00</w:t>
            </w:r>
          </w:p>
        </w:tc>
        <w:tc>
          <w:tcPr>
            <w:tcW w:w="1396" w:type="dxa"/>
            <w:tcBorders>
              <w:top w:val="nil"/>
              <w:left w:val="nil"/>
              <w:bottom w:val="single" w:sz="4" w:space="0" w:color="auto"/>
              <w:right w:val="single" w:sz="4" w:space="0" w:color="auto"/>
            </w:tcBorders>
            <w:shd w:val="clear" w:color="auto" w:fill="auto"/>
            <w:hideMark/>
          </w:tcPr>
          <w:p w14:paraId="1CAE8154" w14:textId="77777777" w:rsidR="001B41A6" w:rsidRDefault="00E30C2B">
            <w:pPr>
              <w:rPr>
                <w:szCs w:val="24"/>
                <w:lang w:eastAsia="lt-LT"/>
              </w:rPr>
            </w:pPr>
            <w:r>
              <w:rPr>
                <w:szCs w:val="24"/>
                <w:lang w:eastAsia="lt-LT"/>
              </w:rPr>
              <w:t>476.000,00</w:t>
            </w:r>
          </w:p>
        </w:tc>
        <w:tc>
          <w:tcPr>
            <w:tcW w:w="1476" w:type="dxa"/>
            <w:tcBorders>
              <w:top w:val="nil"/>
              <w:left w:val="nil"/>
              <w:bottom w:val="single" w:sz="4" w:space="0" w:color="auto"/>
              <w:right w:val="single" w:sz="4" w:space="0" w:color="auto"/>
            </w:tcBorders>
            <w:shd w:val="clear" w:color="auto" w:fill="auto"/>
            <w:hideMark/>
          </w:tcPr>
          <w:p w14:paraId="1CAE8155" w14:textId="77777777" w:rsidR="001B41A6" w:rsidRDefault="00E30C2B">
            <w:pPr>
              <w:rPr>
                <w:szCs w:val="24"/>
                <w:lang w:eastAsia="lt-LT"/>
              </w:rPr>
            </w:pPr>
            <w:r>
              <w:rPr>
                <w:szCs w:val="24"/>
                <w:lang w:eastAsia="lt-LT"/>
              </w:rPr>
              <w:t>550.885,00</w:t>
            </w:r>
          </w:p>
        </w:tc>
        <w:tc>
          <w:tcPr>
            <w:tcW w:w="4144" w:type="dxa"/>
            <w:vMerge/>
            <w:tcBorders>
              <w:top w:val="nil"/>
              <w:left w:val="single" w:sz="4" w:space="0" w:color="auto"/>
              <w:bottom w:val="single" w:sz="4" w:space="0" w:color="auto"/>
              <w:right w:val="single" w:sz="4" w:space="0" w:color="auto"/>
            </w:tcBorders>
            <w:vAlign w:val="center"/>
            <w:hideMark/>
          </w:tcPr>
          <w:p w14:paraId="1CAE8156" w14:textId="77777777" w:rsidR="001B41A6" w:rsidRDefault="001B41A6">
            <w:pPr>
              <w:rPr>
                <w:szCs w:val="24"/>
                <w:lang w:eastAsia="lt-LT"/>
              </w:rPr>
            </w:pPr>
          </w:p>
        </w:tc>
        <w:tc>
          <w:tcPr>
            <w:tcW w:w="1436" w:type="dxa"/>
            <w:vMerge/>
            <w:tcBorders>
              <w:top w:val="nil"/>
              <w:left w:val="single" w:sz="4" w:space="0" w:color="auto"/>
              <w:bottom w:val="single" w:sz="4" w:space="0" w:color="auto"/>
              <w:right w:val="single" w:sz="4" w:space="0" w:color="auto"/>
            </w:tcBorders>
            <w:vAlign w:val="center"/>
            <w:hideMark/>
          </w:tcPr>
          <w:p w14:paraId="1CAE8157" w14:textId="77777777" w:rsidR="001B41A6" w:rsidRDefault="001B41A6">
            <w:pPr>
              <w:rPr>
                <w:szCs w:val="24"/>
                <w:lang w:eastAsia="lt-LT"/>
              </w:rPr>
            </w:pPr>
          </w:p>
        </w:tc>
        <w:tc>
          <w:tcPr>
            <w:tcW w:w="1449" w:type="dxa"/>
            <w:vMerge/>
            <w:tcBorders>
              <w:top w:val="nil"/>
              <w:left w:val="single" w:sz="4" w:space="0" w:color="auto"/>
              <w:bottom w:val="single" w:sz="4" w:space="0" w:color="auto"/>
              <w:right w:val="single" w:sz="4" w:space="0" w:color="auto"/>
            </w:tcBorders>
            <w:vAlign w:val="center"/>
            <w:hideMark/>
          </w:tcPr>
          <w:p w14:paraId="1CAE8158" w14:textId="77777777" w:rsidR="001B41A6" w:rsidRDefault="001B41A6">
            <w:pPr>
              <w:rPr>
                <w:szCs w:val="24"/>
                <w:lang w:eastAsia="lt-LT"/>
              </w:rPr>
            </w:pPr>
          </w:p>
        </w:tc>
        <w:tc>
          <w:tcPr>
            <w:tcW w:w="1497" w:type="dxa"/>
            <w:vMerge/>
            <w:tcBorders>
              <w:top w:val="nil"/>
              <w:left w:val="single" w:sz="4" w:space="0" w:color="auto"/>
              <w:bottom w:val="single" w:sz="4" w:space="0" w:color="auto"/>
              <w:right w:val="single" w:sz="4" w:space="0" w:color="auto"/>
            </w:tcBorders>
            <w:vAlign w:val="center"/>
            <w:hideMark/>
          </w:tcPr>
          <w:p w14:paraId="1CAE8159" w14:textId="77777777" w:rsidR="001B41A6" w:rsidRDefault="001B41A6">
            <w:pPr>
              <w:rPr>
                <w:szCs w:val="24"/>
                <w:lang w:eastAsia="lt-LT"/>
              </w:rPr>
            </w:pPr>
          </w:p>
        </w:tc>
        <w:tc>
          <w:tcPr>
            <w:tcW w:w="1232" w:type="dxa"/>
            <w:vMerge/>
            <w:tcBorders>
              <w:top w:val="nil"/>
              <w:left w:val="single" w:sz="4" w:space="0" w:color="auto"/>
              <w:bottom w:val="single" w:sz="4" w:space="0" w:color="auto"/>
              <w:right w:val="single" w:sz="4" w:space="0" w:color="auto"/>
            </w:tcBorders>
            <w:vAlign w:val="center"/>
            <w:hideMark/>
          </w:tcPr>
          <w:p w14:paraId="1CAE815A"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815B" w14:textId="77777777" w:rsidR="001B41A6" w:rsidRDefault="001B41A6">
            <w:pPr>
              <w:rPr>
                <w:szCs w:val="24"/>
                <w:lang w:eastAsia="lt-LT"/>
              </w:rPr>
            </w:pPr>
          </w:p>
        </w:tc>
        <w:tc>
          <w:tcPr>
            <w:tcW w:w="1991" w:type="dxa"/>
            <w:vMerge/>
            <w:tcBorders>
              <w:top w:val="nil"/>
              <w:left w:val="single" w:sz="4" w:space="0" w:color="auto"/>
              <w:bottom w:val="single" w:sz="4" w:space="0" w:color="auto"/>
              <w:right w:val="single" w:sz="8" w:space="0" w:color="auto"/>
            </w:tcBorders>
            <w:vAlign w:val="center"/>
            <w:hideMark/>
          </w:tcPr>
          <w:p w14:paraId="1CAE815C" w14:textId="77777777" w:rsidR="001B41A6" w:rsidRDefault="001B41A6">
            <w:pPr>
              <w:rPr>
                <w:szCs w:val="24"/>
                <w:lang w:eastAsia="lt-LT"/>
              </w:rPr>
            </w:pPr>
          </w:p>
        </w:tc>
      </w:tr>
      <w:tr w:rsidR="001B41A6" w14:paraId="1CAE816A" w14:textId="77777777">
        <w:trPr>
          <w:trHeight w:val="315"/>
        </w:trPr>
        <w:tc>
          <w:tcPr>
            <w:tcW w:w="2945" w:type="dxa"/>
            <w:vMerge/>
            <w:tcBorders>
              <w:top w:val="nil"/>
              <w:left w:val="single" w:sz="8" w:space="0" w:color="auto"/>
              <w:bottom w:val="single" w:sz="4" w:space="0" w:color="auto"/>
              <w:right w:val="single" w:sz="4" w:space="0" w:color="auto"/>
            </w:tcBorders>
            <w:vAlign w:val="center"/>
            <w:hideMark/>
          </w:tcPr>
          <w:p w14:paraId="1CAE815E" w14:textId="77777777" w:rsidR="001B41A6" w:rsidRDefault="001B41A6">
            <w:pPr>
              <w:rPr>
                <w:szCs w:val="24"/>
                <w:lang w:eastAsia="lt-LT"/>
              </w:rPr>
            </w:pPr>
          </w:p>
        </w:tc>
        <w:tc>
          <w:tcPr>
            <w:tcW w:w="1558" w:type="dxa"/>
            <w:tcBorders>
              <w:top w:val="nil"/>
              <w:left w:val="nil"/>
              <w:bottom w:val="single" w:sz="4" w:space="0" w:color="auto"/>
              <w:right w:val="single" w:sz="4" w:space="0" w:color="auto"/>
            </w:tcBorders>
            <w:shd w:val="clear" w:color="auto" w:fill="auto"/>
            <w:hideMark/>
          </w:tcPr>
          <w:p w14:paraId="1CAE815F" w14:textId="77777777" w:rsidR="001B41A6" w:rsidRDefault="00E30C2B">
            <w:pPr>
              <w:rPr>
                <w:szCs w:val="24"/>
                <w:lang w:eastAsia="lt-LT"/>
              </w:rPr>
            </w:pPr>
            <w:r>
              <w:rPr>
                <w:szCs w:val="24"/>
                <w:lang w:eastAsia="lt-LT"/>
              </w:rPr>
              <w:t>VB</w:t>
            </w:r>
          </w:p>
        </w:tc>
        <w:tc>
          <w:tcPr>
            <w:tcW w:w="1396" w:type="dxa"/>
            <w:tcBorders>
              <w:top w:val="nil"/>
              <w:left w:val="nil"/>
              <w:bottom w:val="single" w:sz="4" w:space="0" w:color="auto"/>
              <w:right w:val="single" w:sz="4" w:space="0" w:color="auto"/>
            </w:tcBorders>
            <w:shd w:val="clear" w:color="auto" w:fill="auto"/>
            <w:hideMark/>
          </w:tcPr>
          <w:p w14:paraId="1CAE8160" w14:textId="77777777" w:rsidR="001B41A6" w:rsidRDefault="00E30C2B">
            <w:pPr>
              <w:rPr>
                <w:szCs w:val="24"/>
                <w:lang w:eastAsia="lt-LT"/>
              </w:rPr>
            </w:pPr>
            <w:r>
              <w:rPr>
                <w:szCs w:val="24"/>
                <w:lang w:eastAsia="lt-LT"/>
              </w:rPr>
              <w:t>18.000,00</w:t>
            </w:r>
          </w:p>
        </w:tc>
        <w:tc>
          <w:tcPr>
            <w:tcW w:w="1396" w:type="dxa"/>
            <w:tcBorders>
              <w:top w:val="nil"/>
              <w:left w:val="nil"/>
              <w:bottom w:val="single" w:sz="4" w:space="0" w:color="auto"/>
              <w:right w:val="single" w:sz="4" w:space="0" w:color="auto"/>
            </w:tcBorders>
            <w:shd w:val="clear" w:color="auto" w:fill="auto"/>
            <w:hideMark/>
          </w:tcPr>
          <w:p w14:paraId="1CAE8161" w14:textId="77777777" w:rsidR="001B41A6" w:rsidRDefault="00E30C2B">
            <w:pPr>
              <w:rPr>
                <w:szCs w:val="24"/>
                <w:lang w:eastAsia="lt-LT"/>
              </w:rPr>
            </w:pPr>
            <w:r>
              <w:rPr>
                <w:szCs w:val="24"/>
                <w:lang w:eastAsia="lt-LT"/>
              </w:rPr>
              <w:t>42.000,00</w:t>
            </w:r>
          </w:p>
        </w:tc>
        <w:tc>
          <w:tcPr>
            <w:tcW w:w="1476" w:type="dxa"/>
            <w:tcBorders>
              <w:top w:val="nil"/>
              <w:left w:val="nil"/>
              <w:bottom w:val="single" w:sz="4" w:space="0" w:color="auto"/>
              <w:right w:val="single" w:sz="4" w:space="0" w:color="auto"/>
            </w:tcBorders>
            <w:shd w:val="clear" w:color="auto" w:fill="auto"/>
            <w:hideMark/>
          </w:tcPr>
          <w:p w14:paraId="1CAE8162" w14:textId="77777777" w:rsidR="001B41A6" w:rsidRDefault="00E30C2B">
            <w:pPr>
              <w:rPr>
                <w:szCs w:val="24"/>
                <w:lang w:eastAsia="lt-LT"/>
              </w:rPr>
            </w:pPr>
            <w:r>
              <w:rPr>
                <w:szCs w:val="24"/>
                <w:lang w:eastAsia="lt-LT"/>
              </w:rPr>
              <w:t>48.610,00</w:t>
            </w:r>
          </w:p>
        </w:tc>
        <w:tc>
          <w:tcPr>
            <w:tcW w:w="4144" w:type="dxa"/>
            <w:vMerge/>
            <w:tcBorders>
              <w:top w:val="nil"/>
              <w:left w:val="single" w:sz="4" w:space="0" w:color="auto"/>
              <w:bottom w:val="single" w:sz="4" w:space="0" w:color="auto"/>
              <w:right w:val="single" w:sz="4" w:space="0" w:color="auto"/>
            </w:tcBorders>
            <w:vAlign w:val="center"/>
            <w:hideMark/>
          </w:tcPr>
          <w:p w14:paraId="1CAE8163" w14:textId="77777777" w:rsidR="001B41A6" w:rsidRDefault="001B41A6">
            <w:pPr>
              <w:rPr>
                <w:szCs w:val="24"/>
                <w:lang w:eastAsia="lt-LT"/>
              </w:rPr>
            </w:pPr>
          </w:p>
        </w:tc>
        <w:tc>
          <w:tcPr>
            <w:tcW w:w="1436" w:type="dxa"/>
            <w:vMerge/>
            <w:tcBorders>
              <w:top w:val="nil"/>
              <w:left w:val="single" w:sz="4" w:space="0" w:color="auto"/>
              <w:bottom w:val="single" w:sz="4" w:space="0" w:color="auto"/>
              <w:right w:val="single" w:sz="4" w:space="0" w:color="auto"/>
            </w:tcBorders>
            <w:vAlign w:val="center"/>
            <w:hideMark/>
          </w:tcPr>
          <w:p w14:paraId="1CAE8164" w14:textId="77777777" w:rsidR="001B41A6" w:rsidRDefault="001B41A6">
            <w:pPr>
              <w:rPr>
                <w:szCs w:val="24"/>
                <w:lang w:eastAsia="lt-LT"/>
              </w:rPr>
            </w:pPr>
          </w:p>
        </w:tc>
        <w:tc>
          <w:tcPr>
            <w:tcW w:w="1449" w:type="dxa"/>
            <w:vMerge/>
            <w:tcBorders>
              <w:top w:val="nil"/>
              <w:left w:val="single" w:sz="4" w:space="0" w:color="auto"/>
              <w:bottom w:val="single" w:sz="4" w:space="0" w:color="auto"/>
              <w:right w:val="single" w:sz="4" w:space="0" w:color="auto"/>
            </w:tcBorders>
            <w:vAlign w:val="center"/>
            <w:hideMark/>
          </w:tcPr>
          <w:p w14:paraId="1CAE8165" w14:textId="77777777" w:rsidR="001B41A6" w:rsidRDefault="001B41A6">
            <w:pPr>
              <w:rPr>
                <w:szCs w:val="24"/>
                <w:lang w:eastAsia="lt-LT"/>
              </w:rPr>
            </w:pPr>
          </w:p>
        </w:tc>
        <w:tc>
          <w:tcPr>
            <w:tcW w:w="1497" w:type="dxa"/>
            <w:vMerge/>
            <w:tcBorders>
              <w:top w:val="nil"/>
              <w:left w:val="single" w:sz="4" w:space="0" w:color="auto"/>
              <w:bottom w:val="single" w:sz="4" w:space="0" w:color="auto"/>
              <w:right w:val="single" w:sz="4" w:space="0" w:color="auto"/>
            </w:tcBorders>
            <w:vAlign w:val="center"/>
            <w:hideMark/>
          </w:tcPr>
          <w:p w14:paraId="1CAE8166" w14:textId="77777777" w:rsidR="001B41A6" w:rsidRDefault="001B41A6">
            <w:pPr>
              <w:rPr>
                <w:szCs w:val="24"/>
                <w:lang w:eastAsia="lt-LT"/>
              </w:rPr>
            </w:pPr>
          </w:p>
        </w:tc>
        <w:tc>
          <w:tcPr>
            <w:tcW w:w="1232" w:type="dxa"/>
            <w:vMerge/>
            <w:tcBorders>
              <w:top w:val="nil"/>
              <w:left w:val="single" w:sz="4" w:space="0" w:color="auto"/>
              <w:bottom w:val="single" w:sz="4" w:space="0" w:color="auto"/>
              <w:right w:val="single" w:sz="4" w:space="0" w:color="auto"/>
            </w:tcBorders>
            <w:vAlign w:val="center"/>
            <w:hideMark/>
          </w:tcPr>
          <w:p w14:paraId="1CAE8167"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8168" w14:textId="77777777" w:rsidR="001B41A6" w:rsidRDefault="001B41A6">
            <w:pPr>
              <w:rPr>
                <w:szCs w:val="24"/>
                <w:lang w:eastAsia="lt-LT"/>
              </w:rPr>
            </w:pPr>
          </w:p>
        </w:tc>
        <w:tc>
          <w:tcPr>
            <w:tcW w:w="1991" w:type="dxa"/>
            <w:vMerge/>
            <w:tcBorders>
              <w:top w:val="nil"/>
              <w:left w:val="single" w:sz="4" w:space="0" w:color="auto"/>
              <w:bottom w:val="single" w:sz="4" w:space="0" w:color="auto"/>
              <w:right w:val="single" w:sz="8" w:space="0" w:color="auto"/>
            </w:tcBorders>
            <w:vAlign w:val="center"/>
            <w:hideMark/>
          </w:tcPr>
          <w:p w14:paraId="1CAE8169" w14:textId="77777777" w:rsidR="001B41A6" w:rsidRDefault="001B41A6">
            <w:pPr>
              <w:rPr>
                <w:szCs w:val="24"/>
                <w:lang w:eastAsia="lt-LT"/>
              </w:rPr>
            </w:pPr>
          </w:p>
        </w:tc>
      </w:tr>
      <w:tr w:rsidR="001B41A6" w14:paraId="1CAE8177" w14:textId="77777777">
        <w:trPr>
          <w:trHeight w:val="315"/>
        </w:trPr>
        <w:tc>
          <w:tcPr>
            <w:tcW w:w="2945" w:type="dxa"/>
            <w:vMerge w:val="restart"/>
            <w:tcBorders>
              <w:top w:val="nil"/>
              <w:left w:val="single" w:sz="8" w:space="0" w:color="auto"/>
              <w:bottom w:val="single" w:sz="8" w:space="0" w:color="000000"/>
              <w:right w:val="single" w:sz="4" w:space="0" w:color="auto"/>
            </w:tcBorders>
            <w:shd w:val="clear" w:color="auto" w:fill="auto"/>
            <w:hideMark/>
          </w:tcPr>
          <w:p w14:paraId="1CAE816B" w14:textId="77777777" w:rsidR="001B41A6" w:rsidRDefault="00E30C2B">
            <w:pPr>
              <w:rPr>
                <w:szCs w:val="24"/>
                <w:lang w:eastAsia="lt-LT"/>
              </w:rPr>
            </w:pPr>
            <w:r>
              <w:rPr>
                <w:szCs w:val="24"/>
                <w:lang w:eastAsia="lt-LT"/>
              </w:rPr>
              <w:t xml:space="preserve">2.1.2.11. Nenaudojamo </w:t>
            </w:r>
            <w:r>
              <w:rPr>
                <w:szCs w:val="24"/>
                <w:lang w:eastAsia="lt-LT"/>
              </w:rPr>
              <w:t>senosios bibliotekos pastato, esančio J. Biliūno g. 35, Anykščių mieste, ir teritorijos, įskaitant joje esančiu garažus, sutvarkymas bei konversija į socialiniam verslui skatinti pritaikytas erdves</w:t>
            </w:r>
          </w:p>
        </w:tc>
        <w:tc>
          <w:tcPr>
            <w:tcW w:w="1558" w:type="dxa"/>
            <w:tcBorders>
              <w:top w:val="nil"/>
              <w:left w:val="nil"/>
              <w:bottom w:val="single" w:sz="4" w:space="0" w:color="auto"/>
              <w:right w:val="single" w:sz="4" w:space="0" w:color="auto"/>
            </w:tcBorders>
            <w:shd w:val="clear" w:color="auto" w:fill="auto"/>
            <w:hideMark/>
          </w:tcPr>
          <w:p w14:paraId="1CAE816C" w14:textId="77777777" w:rsidR="001B41A6" w:rsidRDefault="00E30C2B">
            <w:pPr>
              <w:rPr>
                <w:szCs w:val="24"/>
                <w:lang w:eastAsia="lt-LT"/>
              </w:rPr>
            </w:pPr>
            <w:r>
              <w:rPr>
                <w:szCs w:val="24"/>
                <w:lang w:eastAsia="lt-LT"/>
              </w:rPr>
              <w:t>SB</w:t>
            </w:r>
          </w:p>
        </w:tc>
        <w:tc>
          <w:tcPr>
            <w:tcW w:w="1396" w:type="dxa"/>
            <w:tcBorders>
              <w:top w:val="nil"/>
              <w:left w:val="nil"/>
              <w:bottom w:val="single" w:sz="4" w:space="0" w:color="auto"/>
              <w:right w:val="single" w:sz="4" w:space="0" w:color="auto"/>
            </w:tcBorders>
            <w:shd w:val="clear" w:color="auto" w:fill="auto"/>
            <w:hideMark/>
          </w:tcPr>
          <w:p w14:paraId="1CAE816D" w14:textId="77777777" w:rsidR="001B41A6" w:rsidRDefault="00E30C2B">
            <w:pPr>
              <w:rPr>
                <w:szCs w:val="24"/>
                <w:lang w:eastAsia="lt-LT"/>
              </w:rPr>
            </w:pPr>
            <w:r>
              <w:rPr>
                <w:szCs w:val="24"/>
                <w:lang w:eastAsia="lt-LT"/>
              </w:rPr>
              <w:t>6.842,00</w:t>
            </w:r>
          </w:p>
        </w:tc>
        <w:tc>
          <w:tcPr>
            <w:tcW w:w="1396" w:type="dxa"/>
            <w:tcBorders>
              <w:top w:val="nil"/>
              <w:left w:val="nil"/>
              <w:bottom w:val="single" w:sz="4" w:space="0" w:color="auto"/>
              <w:right w:val="single" w:sz="4" w:space="0" w:color="auto"/>
            </w:tcBorders>
            <w:shd w:val="clear" w:color="auto" w:fill="auto"/>
            <w:hideMark/>
          </w:tcPr>
          <w:p w14:paraId="1CAE816E" w14:textId="77777777" w:rsidR="001B41A6" w:rsidRDefault="00E30C2B">
            <w:pPr>
              <w:rPr>
                <w:szCs w:val="24"/>
                <w:lang w:eastAsia="lt-LT"/>
              </w:rPr>
            </w:pPr>
            <w:r>
              <w:rPr>
                <w:szCs w:val="24"/>
                <w:lang w:eastAsia="lt-LT"/>
              </w:rPr>
              <w:t>14.010,00</w:t>
            </w:r>
          </w:p>
        </w:tc>
        <w:tc>
          <w:tcPr>
            <w:tcW w:w="1476" w:type="dxa"/>
            <w:tcBorders>
              <w:top w:val="nil"/>
              <w:left w:val="nil"/>
              <w:bottom w:val="single" w:sz="4" w:space="0" w:color="auto"/>
              <w:right w:val="single" w:sz="4" w:space="0" w:color="auto"/>
            </w:tcBorders>
            <w:shd w:val="clear" w:color="auto" w:fill="auto"/>
            <w:hideMark/>
          </w:tcPr>
          <w:p w14:paraId="1CAE816F" w14:textId="77777777" w:rsidR="001B41A6" w:rsidRDefault="00E30C2B">
            <w:pPr>
              <w:rPr>
                <w:szCs w:val="24"/>
                <w:lang w:eastAsia="lt-LT"/>
              </w:rPr>
            </w:pPr>
            <w:r>
              <w:rPr>
                <w:szCs w:val="24"/>
                <w:lang w:eastAsia="lt-LT"/>
              </w:rPr>
              <w:t>11.730,00</w:t>
            </w:r>
          </w:p>
        </w:tc>
        <w:tc>
          <w:tcPr>
            <w:tcW w:w="4144" w:type="dxa"/>
            <w:vMerge w:val="restart"/>
            <w:tcBorders>
              <w:top w:val="nil"/>
              <w:left w:val="single" w:sz="4" w:space="0" w:color="auto"/>
              <w:bottom w:val="single" w:sz="8" w:space="0" w:color="000000"/>
              <w:right w:val="single" w:sz="4" w:space="0" w:color="auto"/>
            </w:tcBorders>
            <w:shd w:val="clear" w:color="auto" w:fill="auto"/>
            <w:hideMark/>
          </w:tcPr>
          <w:p w14:paraId="1CAE8170" w14:textId="77777777" w:rsidR="001B41A6" w:rsidRDefault="00E30C2B">
            <w:pPr>
              <w:rPr>
                <w:szCs w:val="24"/>
                <w:lang w:eastAsia="lt-LT"/>
              </w:rPr>
            </w:pPr>
            <w:r>
              <w:rPr>
                <w:szCs w:val="24"/>
                <w:lang w:eastAsia="lt-LT"/>
              </w:rPr>
              <w:t xml:space="preserve">Projekto įgyvendinimo </w:t>
            </w:r>
            <w:r>
              <w:rPr>
                <w:szCs w:val="24"/>
                <w:lang w:eastAsia="lt-LT"/>
              </w:rPr>
              <w:t>dalis</w:t>
            </w:r>
          </w:p>
        </w:tc>
        <w:tc>
          <w:tcPr>
            <w:tcW w:w="1436" w:type="dxa"/>
            <w:vMerge w:val="restart"/>
            <w:tcBorders>
              <w:top w:val="nil"/>
              <w:left w:val="single" w:sz="4" w:space="0" w:color="auto"/>
              <w:bottom w:val="single" w:sz="8" w:space="0" w:color="000000"/>
              <w:right w:val="single" w:sz="4" w:space="0" w:color="auto"/>
            </w:tcBorders>
            <w:shd w:val="clear" w:color="auto" w:fill="auto"/>
            <w:hideMark/>
          </w:tcPr>
          <w:p w14:paraId="1CAE8171" w14:textId="77777777" w:rsidR="001B41A6" w:rsidRDefault="00E30C2B">
            <w:pPr>
              <w:rPr>
                <w:szCs w:val="24"/>
                <w:lang w:eastAsia="lt-LT"/>
              </w:rPr>
            </w:pPr>
            <w:r>
              <w:rPr>
                <w:szCs w:val="24"/>
                <w:lang w:eastAsia="lt-LT"/>
              </w:rPr>
              <w:t>%</w:t>
            </w:r>
          </w:p>
        </w:tc>
        <w:tc>
          <w:tcPr>
            <w:tcW w:w="1449" w:type="dxa"/>
            <w:vMerge w:val="restart"/>
            <w:tcBorders>
              <w:top w:val="nil"/>
              <w:left w:val="single" w:sz="4" w:space="0" w:color="auto"/>
              <w:bottom w:val="single" w:sz="8" w:space="0" w:color="000000"/>
              <w:right w:val="single" w:sz="4" w:space="0" w:color="auto"/>
            </w:tcBorders>
            <w:shd w:val="clear" w:color="auto" w:fill="auto"/>
            <w:hideMark/>
          </w:tcPr>
          <w:p w14:paraId="1CAE8172" w14:textId="77777777" w:rsidR="001B41A6" w:rsidRDefault="00E30C2B">
            <w:pPr>
              <w:rPr>
                <w:szCs w:val="24"/>
                <w:lang w:eastAsia="lt-LT"/>
              </w:rPr>
            </w:pPr>
            <w:r>
              <w:rPr>
                <w:szCs w:val="24"/>
                <w:lang w:eastAsia="lt-LT"/>
              </w:rPr>
              <w:t>21</w:t>
            </w:r>
          </w:p>
        </w:tc>
        <w:tc>
          <w:tcPr>
            <w:tcW w:w="1497" w:type="dxa"/>
            <w:vMerge w:val="restart"/>
            <w:tcBorders>
              <w:top w:val="nil"/>
              <w:left w:val="single" w:sz="4" w:space="0" w:color="auto"/>
              <w:bottom w:val="single" w:sz="8" w:space="0" w:color="000000"/>
              <w:right w:val="single" w:sz="4" w:space="0" w:color="auto"/>
            </w:tcBorders>
            <w:shd w:val="clear" w:color="auto" w:fill="auto"/>
            <w:hideMark/>
          </w:tcPr>
          <w:p w14:paraId="1CAE8173" w14:textId="77777777" w:rsidR="001B41A6" w:rsidRDefault="00E30C2B">
            <w:pPr>
              <w:rPr>
                <w:szCs w:val="24"/>
                <w:lang w:eastAsia="lt-LT"/>
              </w:rPr>
            </w:pPr>
            <w:r>
              <w:rPr>
                <w:szCs w:val="24"/>
                <w:lang w:eastAsia="lt-LT"/>
              </w:rPr>
              <w:t>43</w:t>
            </w:r>
          </w:p>
        </w:tc>
        <w:tc>
          <w:tcPr>
            <w:tcW w:w="1232" w:type="dxa"/>
            <w:vMerge w:val="restart"/>
            <w:tcBorders>
              <w:top w:val="nil"/>
              <w:left w:val="single" w:sz="4" w:space="0" w:color="auto"/>
              <w:bottom w:val="single" w:sz="8" w:space="0" w:color="000000"/>
              <w:right w:val="single" w:sz="4" w:space="0" w:color="auto"/>
            </w:tcBorders>
            <w:shd w:val="clear" w:color="auto" w:fill="auto"/>
            <w:hideMark/>
          </w:tcPr>
          <w:p w14:paraId="1CAE8174" w14:textId="77777777" w:rsidR="001B41A6" w:rsidRDefault="00E30C2B">
            <w:pPr>
              <w:rPr>
                <w:szCs w:val="24"/>
                <w:lang w:eastAsia="lt-LT"/>
              </w:rPr>
            </w:pPr>
            <w:r>
              <w:rPr>
                <w:szCs w:val="24"/>
                <w:lang w:eastAsia="lt-LT"/>
              </w:rPr>
              <w:t>36</w:t>
            </w:r>
          </w:p>
        </w:tc>
        <w:tc>
          <w:tcPr>
            <w:tcW w:w="1750" w:type="dxa"/>
            <w:vMerge w:val="restart"/>
            <w:tcBorders>
              <w:top w:val="nil"/>
              <w:left w:val="single" w:sz="4" w:space="0" w:color="auto"/>
              <w:bottom w:val="single" w:sz="8" w:space="0" w:color="000000"/>
              <w:right w:val="single" w:sz="4" w:space="0" w:color="auto"/>
            </w:tcBorders>
            <w:shd w:val="clear" w:color="auto" w:fill="auto"/>
            <w:hideMark/>
          </w:tcPr>
          <w:p w14:paraId="1CAE8175" w14:textId="77777777" w:rsidR="001B41A6" w:rsidRDefault="00E30C2B">
            <w:pPr>
              <w:rPr>
                <w:szCs w:val="24"/>
                <w:lang w:eastAsia="lt-LT"/>
              </w:rPr>
            </w:pPr>
            <w:r>
              <w:rPr>
                <w:szCs w:val="24"/>
                <w:lang w:eastAsia="lt-LT"/>
              </w:rPr>
              <w:t>Mantas Vaičiulevičius</w:t>
            </w:r>
          </w:p>
        </w:tc>
        <w:tc>
          <w:tcPr>
            <w:tcW w:w="1991" w:type="dxa"/>
            <w:vMerge w:val="restart"/>
            <w:tcBorders>
              <w:top w:val="nil"/>
              <w:left w:val="single" w:sz="4" w:space="0" w:color="auto"/>
              <w:bottom w:val="single" w:sz="8" w:space="0" w:color="000000"/>
              <w:right w:val="single" w:sz="8" w:space="0" w:color="auto"/>
            </w:tcBorders>
            <w:shd w:val="clear" w:color="auto" w:fill="auto"/>
            <w:hideMark/>
          </w:tcPr>
          <w:p w14:paraId="1CAE8176" w14:textId="77777777" w:rsidR="001B41A6" w:rsidRDefault="00E30C2B">
            <w:pPr>
              <w:rPr>
                <w:szCs w:val="24"/>
                <w:lang w:eastAsia="lt-LT"/>
              </w:rPr>
            </w:pPr>
            <w:r>
              <w:rPr>
                <w:szCs w:val="24"/>
                <w:lang w:eastAsia="lt-LT"/>
              </w:rPr>
              <w:t xml:space="preserve">Investicijų ir projektų valdymo skyrius, Architektūros ir urbanistikos skyrius, Vietinio ūkio ir turto valdymo skyrius </w:t>
            </w:r>
          </w:p>
        </w:tc>
      </w:tr>
      <w:tr w:rsidR="001B41A6" w14:paraId="1CAE8184" w14:textId="77777777">
        <w:trPr>
          <w:trHeight w:val="315"/>
        </w:trPr>
        <w:tc>
          <w:tcPr>
            <w:tcW w:w="2945" w:type="dxa"/>
            <w:vMerge/>
            <w:tcBorders>
              <w:top w:val="nil"/>
              <w:left w:val="single" w:sz="8" w:space="0" w:color="auto"/>
              <w:bottom w:val="single" w:sz="8" w:space="0" w:color="000000"/>
              <w:right w:val="single" w:sz="4" w:space="0" w:color="auto"/>
            </w:tcBorders>
            <w:vAlign w:val="center"/>
            <w:hideMark/>
          </w:tcPr>
          <w:p w14:paraId="1CAE8178" w14:textId="77777777" w:rsidR="001B41A6" w:rsidRDefault="001B41A6">
            <w:pPr>
              <w:rPr>
                <w:szCs w:val="24"/>
                <w:lang w:eastAsia="lt-LT"/>
              </w:rPr>
            </w:pPr>
          </w:p>
        </w:tc>
        <w:tc>
          <w:tcPr>
            <w:tcW w:w="1558" w:type="dxa"/>
            <w:tcBorders>
              <w:top w:val="nil"/>
              <w:left w:val="nil"/>
              <w:bottom w:val="single" w:sz="4" w:space="0" w:color="auto"/>
              <w:right w:val="single" w:sz="4" w:space="0" w:color="auto"/>
            </w:tcBorders>
            <w:shd w:val="clear" w:color="auto" w:fill="auto"/>
            <w:hideMark/>
          </w:tcPr>
          <w:p w14:paraId="1CAE8179" w14:textId="77777777" w:rsidR="001B41A6" w:rsidRDefault="00E30C2B">
            <w:pPr>
              <w:rPr>
                <w:szCs w:val="24"/>
                <w:lang w:eastAsia="lt-LT"/>
              </w:rPr>
            </w:pPr>
            <w:r>
              <w:rPr>
                <w:szCs w:val="24"/>
                <w:lang w:eastAsia="lt-LT"/>
              </w:rPr>
              <w:t>ES</w:t>
            </w:r>
          </w:p>
        </w:tc>
        <w:tc>
          <w:tcPr>
            <w:tcW w:w="1396" w:type="dxa"/>
            <w:tcBorders>
              <w:top w:val="nil"/>
              <w:left w:val="nil"/>
              <w:bottom w:val="single" w:sz="4" w:space="0" w:color="auto"/>
              <w:right w:val="single" w:sz="4" w:space="0" w:color="auto"/>
            </w:tcBorders>
            <w:shd w:val="clear" w:color="auto" w:fill="auto"/>
            <w:hideMark/>
          </w:tcPr>
          <w:p w14:paraId="1CAE817A" w14:textId="77777777" w:rsidR="001B41A6" w:rsidRDefault="00E30C2B">
            <w:pPr>
              <w:rPr>
                <w:szCs w:val="24"/>
                <w:lang w:eastAsia="lt-LT"/>
              </w:rPr>
            </w:pPr>
            <w:r>
              <w:rPr>
                <w:szCs w:val="24"/>
                <w:lang w:eastAsia="lt-LT"/>
              </w:rPr>
              <w:t>77.546,00</w:t>
            </w:r>
          </w:p>
        </w:tc>
        <w:tc>
          <w:tcPr>
            <w:tcW w:w="1396" w:type="dxa"/>
            <w:tcBorders>
              <w:top w:val="nil"/>
              <w:left w:val="nil"/>
              <w:bottom w:val="single" w:sz="4" w:space="0" w:color="auto"/>
              <w:right w:val="single" w:sz="4" w:space="0" w:color="auto"/>
            </w:tcBorders>
            <w:shd w:val="clear" w:color="auto" w:fill="auto"/>
            <w:hideMark/>
          </w:tcPr>
          <w:p w14:paraId="1CAE817B" w14:textId="77777777" w:rsidR="001B41A6" w:rsidRDefault="00E30C2B">
            <w:pPr>
              <w:rPr>
                <w:szCs w:val="24"/>
                <w:lang w:eastAsia="lt-LT"/>
              </w:rPr>
            </w:pPr>
            <w:r>
              <w:rPr>
                <w:szCs w:val="24"/>
                <w:lang w:eastAsia="lt-LT"/>
              </w:rPr>
              <w:t>158.784,00</w:t>
            </w:r>
          </w:p>
        </w:tc>
        <w:tc>
          <w:tcPr>
            <w:tcW w:w="1476" w:type="dxa"/>
            <w:tcBorders>
              <w:top w:val="nil"/>
              <w:left w:val="nil"/>
              <w:bottom w:val="single" w:sz="4" w:space="0" w:color="auto"/>
              <w:right w:val="single" w:sz="4" w:space="0" w:color="auto"/>
            </w:tcBorders>
            <w:shd w:val="clear" w:color="auto" w:fill="auto"/>
            <w:hideMark/>
          </w:tcPr>
          <w:p w14:paraId="1CAE817C" w14:textId="77777777" w:rsidR="001B41A6" w:rsidRDefault="00E30C2B">
            <w:pPr>
              <w:rPr>
                <w:szCs w:val="24"/>
                <w:lang w:eastAsia="lt-LT"/>
              </w:rPr>
            </w:pPr>
            <w:r>
              <w:rPr>
                <w:szCs w:val="24"/>
                <w:lang w:eastAsia="lt-LT"/>
              </w:rPr>
              <w:t>132.935,00</w:t>
            </w:r>
          </w:p>
        </w:tc>
        <w:tc>
          <w:tcPr>
            <w:tcW w:w="4144" w:type="dxa"/>
            <w:vMerge/>
            <w:tcBorders>
              <w:top w:val="nil"/>
              <w:left w:val="single" w:sz="4" w:space="0" w:color="auto"/>
              <w:bottom w:val="single" w:sz="8" w:space="0" w:color="000000"/>
              <w:right w:val="single" w:sz="4" w:space="0" w:color="auto"/>
            </w:tcBorders>
            <w:vAlign w:val="center"/>
            <w:hideMark/>
          </w:tcPr>
          <w:p w14:paraId="1CAE817D" w14:textId="77777777" w:rsidR="001B41A6" w:rsidRDefault="001B41A6">
            <w:pPr>
              <w:rPr>
                <w:szCs w:val="24"/>
                <w:lang w:eastAsia="lt-LT"/>
              </w:rPr>
            </w:pPr>
          </w:p>
        </w:tc>
        <w:tc>
          <w:tcPr>
            <w:tcW w:w="1436" w:type="dxa"/>
            <w:vMerge/>
            <w:tcBorders>
              <w:top w:val="nil"/>
              <w:left w:val="single" w:sz="4" w:space="0" w:color="auto"/>
              <w:bottom w:val="single" w:sz="8" w:space="0" w:color="000000"/>
              <w:right w:val="single" w:sz="4" w:space="0" w:color="auto"/>
            </w:tcBorders>
            <w:vAlign w:val="center"/>
            <w:hideMark/>
          </w:tcPr>
          <w:p w14:paraId="1CAE817E" w14:textId="77777777" w:rsidR="001B41A6" w:rsidRDefault="001B41A6">
            <w:pPr>
              <w:rPr>
                <w:szCs w:val="24"/>
                <w:lang w:eastAsia="lt-LT"/>
              </w:rPr>
            </w:pPr>
          </w:p>
        </w:tc>
        <w:tc>
          <w:tcPr>
            <w:tcW w:w="1449" w:type="dxa"/>
            <w:vMerge/>
            <w:tcBorders>
              <w:top w:val="nil"/>
              <w:left w:val="single" w:sz="4" w:space="0" w:color="auto"/>
              <w:bottom w:val="single" w:sz="8" w:space="0" w:color="000000"/>
              <w:right w:val="single" w:sz="4" w:space="0" w:color="auto"/>
            </w:tcBorders>
            <w:vAlign w:val="center"/>
            <w:hideMark/>
          </w:tcPr>
          <w:p w14:paraId="1CAE817F" w14:textId="77777777" w:rsidR="001B41A6" w:rsidRDefault="001B41A6">
            <w:pPr>
              <w:rPr>
                <w:szCs w:val="24"/>
                <w:lang w:eastAsia="lt-LT"/>
              </w:rPr>
            </w:pPr>
          </w:p>
        </w:tc>
        <w:tc>
          <w:tcPr>
            <w:tcW w:w="1497" w:type="dxa"/>
            <w:vMerge/>
            <w:tcBorders>
              <w:top w:val="nil"/>
              <w:left w:val="single" w:sz="4" w:space="0" w:color="auto"/>
              <w:bottom w:val="single" w:sz="8" w:space="0" w:color="000000"/>
              <w:right w:val="single" w:sz="4" w:space="0" w:color="auto"/>
            </w:tcBorders>
            <w:vAlign w:val="center"/>
            <w:hideMark/>
          </w:tcPr>
          <w:p w14:paraId="1CAE8180" w14:textId="77777777" w:rsidR="001B41A6" w:rsidRDefault="001B41A6">
            <w:pPr>
              <w:rPr>
                <w:szCs w:val="24"/>
                <w:lang w:eastAsia="lt-LT"/>
              </w:rPr>
            </w:pPr>
          </w:p>
        </w:tc>
        <w:tc>
          <w:tcPr>
            <w:tcW w:w="1232" w:type="dxa"/>
            <w:vMerge/>
            <w:tcBorders>
              <w:top w:val="nil"/>
              <w:left w:val="single" w:sz="4" w:space="0" w:color="auto"/>
              <w:bottom w:val="single" w:sz="8" w:space="0" w:color="000000"/>
              <w:right w:val="single" w:sz="4" w:space="0" w:color="auto"/>
            </w:tcBorders>
            <w:vAlign w:val="center"/>
            <w:hideMark/>
          </w:tcPr>
          <w:p w14:paraId="1CAE8181" w14:textId="77777777" w:rsidR="001B41A6" w:rsidRDefault="001B41A6">
            <w:pPr>
              <w:rPr>
                <w:szCs w:val="24"/>
                <w:lang w:eastAsia="lt-LT"/>
              </w:rPr>
            </w:pPr>
          </w:p>
        </w:tc>
        <w:tc>
          <w:tcPr>
            <w:tcW w:w="1750" w:type="dxa"/>
            <w:vMerge/>
            <w:tcBorders>
              <w:top w:val="nil"/>
              <w:left w:val="single" w:sz="4" w:space="0" w:color="auto"/>
              <w:bottom w:val="single" w:sz="8" w:space="0" w:color="000000"/>
              <w:right w:val="single" w:sz="4" w:space="0" w:color="auto"/>
            </w:tcBorders>
            <w:vAlign w:val="center"/>
            <w:hideMark/>
          </w:tcPr>
          <w:p w14:paraId="1CAE8182" w14:textId="77777777" w:rsidR="001B41A6" w:rsidRDefault="001B41A6">
            <w:pPr>
              <w:rPr>
                <w:szCs w:val="24"/>
                <w:lang w:eastAsia="lt-LT"/>
              </w:rPr>
            </w:pPr>
          </w:p>
        </w:tc>
        <w:tc>
          <w:tcPr>
            <w:tcW w:w="1991" w:type="dxa"/>
            <w:vMerge/>
            <w:tcBorders>
              <w:top w:val="nil"/>
              <w:left w:val="single" w:sz="4" w:space="0" w:color="auto"/>
              <w:bottom w:val="single" w:sz="8" w:space="0" w:color="000000"/>
              <w:right w:val="single" w:sz="8" w:space="0" w:color="auto"/>
            </w:tcBorders>
            <w:vAlign w:val="center"/>
            <w:hideMark/>
          </w:tcPr>
          <w:p w14:paraId="1CAE8183" w14:textId="77777777" w:rsidR="001B41A6" w:rsidRDefault="001B41A6">
            <w:pPr>
              <w:rPr>
                <w:szCs w:val="24"/>
                <w:lang w:eastAsia="lt-LT"/>
              </w:rPr>
            </w:pPr>
          </w:p>
        </w:tc>
      </w:tr>
      <w:tr w:rsidR="001B41A6" w14:paraId="1CAE8191" w14:textId="77777777">
        <w:trPr>
          <w:trHeight w:val="330"/>
        </w:trPr>
        <w:tc>
          <w:tcPr>
            <w:tcW w:w="2945" w:type="dxa"/>
            <w:vMerge/>
            <w:tcBorders>
              <w:top w:val="nil"/>
              <w:left w:val="single" w:sz="8" w:space="0" w:color="auto"/>
              <w:bottom w:val="single" w:sz="8" w:space="0" w:color="000000"/>
              <w:right w:val="single" w:sz="4" w:space="0" w:color="auto"/>
            </w:tcBorders>
            <w:vAlign w:val="center"/>
            <w:hideMark/>
          </w:tcPr>
          <w:p w14:paraId="1CAE8185" w14:textId="77777777" w:rsidR="001B41A6" w:rsidRDefault="001B41A6">
            <w:pPr>
              <w:rPr>
                <w:szCs w:val="24"/>
                <w:lang w:eastAsia="lt-LT"/>
              </w:rPr>
            </w:pPr>
          </w:p>
        </w:tc>
        <w:tc>
          <w:tcPr>
            <w:tcW w:w="1558" w:type="dxa"/>
            <w:tcBorders>
              <w:top w:val="nil"/>
              <w:left w:val="nil"/>
              <w:bottom w:val="single" w:sz="8" w:space="0" w:color="auto"/>
              <w:right w:val="single" w:sz="4" w:space="0" w:color="auto"/>
            </w:tcBorders>
            <w:shd w:val="clear" w:color="auto" w:fill="auto"/>
            <w:hideMark/>
          </w:tcPr>
          <w:p w14:paraId="1CAE8186" w14:textId="77777777" w:rsidR="001B41A6" w:rsidRDefault="00E30C2B">
            <w:pPr>
              <w:rPr>
                <w:szCs w:val="24"/>
                <w:lang w:eastAsia="lt-LT"/>
              </w:rPr>
            </w:pPr>
            <w:r>
              <w:rPr>
                <w:szCs w:val="24"/>
                <w:lang w:eastAsia="lt-LT"/>
              </w:rPr>
              <w:t>VB</w:t>
            </w:r>
          </w:p>
        </w:tc>
        <w:tc>
          <w:tcPr>
            <w:tcW w:w="1396" w:type="dxa"/>
            <w:tcBorders>
              <w:top w:val="nil"/>
              <w:left w:val="nil"/>
              <w:bottom w:val="single" w:sz="8" w:space="0" w:color="auto"/>
              <w:right w:val="single" w:sz="4" w:space="0" w:color="auto"/>
            </w:tcBorders>
            <w:shd w:val="clear" w:color="auto" w:fill="auto"/>
            <w:hideMark/>
          </w:tcPr>
          <w:p w14:paraId="1CAE8187" w14:textId="77777777" w:rsidR="001B41A6" w:rsidRDefault="00E30C2B">
            <w:pPr>
              <w:rPr>
                <w:szCs w:val="24"/>
                <w:lang w:eastAsia="lt-LT"/>
              </w:rPr>
            </w:pPr>
            <w:r>
              <w:rPr>
                <w:szCs w:val="24"/>
                <w:lang w:eastAsia="lt-LT"/>
              </w:rPr>
              <w:t>6.842,00</w:t>
            </w:r>
          </w:p>
        </w:tc>
        <w:tc>
          <w:tcPr>
            <w:tcW w:w="1396" w:type="dxa"/>
            <w:tcBorders>
              <w:top w:val="nil"/>
              <w:left w:val="nil"/>
              <w:bottom w:val="single" w:sz="8" w:space="0" w:color="auto"/>
              <w:right w:val="single" w:sz="4" w:space="0" w:color="auto"/>
            </w:tcBorders>
            <w:shd w:val="clear" w:color="auto" w:fill="auto"/>
            <w:hideMark/>
          </w:tcPr>
          <w:p w14:paraId="1CAE8188" w14:textId="77777777" w:rsidR="001B41A6" w:rsidRDefault="00E30C2B">
            <w:pPr>
              <w:rPr>
                <w:szCs w:val="24"/>
                <w:lang w:eastAsia="lt-LT"/>
              </w:rPr>
            </w:pPr>
            <w:r>
              <w:rPr>
                <w:szCs w:val="24"/>
                <w:lang w:eastAsia="lt-LT"/>
              </w:rPr>
              <w:t>14.010,00</w:t>
            </w:r>
          </w:p>
        </w:tc>
        <w:tc>
          <w:tcPr>
            <w:tcW w:w="1476" w:type="dxa"/>
            <w:tcBorders>
              <w:top w:val="nil"/>
              <w:left w:val="nil"/>
              <w:bottom w:val="single" w:sz="8" w:space="0" w:color="auto"/>
              <w:right w:val="single" w:sz="4" w:space="0" w:color="auto"/>
            </w:tcBorders>
            <w:shd w:val="clear" w:color="auto" w:fill="auto"/>
            <w:hideMark/>
          </w:tcPr>
          <w:p w14:paraId="1CAE8189" w14:textId="77777777" w:rsidR="001B41A6" w:rsidRDefault="00E30C2B">
            <w:pPr>
              <w:rPr>
                <w:szCs w:val="24"/>
                <w:lang w:eastAsia="lt-LT"/>
              </w:rPr>
            </w:pPr>
            <w:r>
              <w:rPr>
                <w:szCs w:val="24"/>
                <w:lang w:eastAsia="lt-LT"/>
              </w:rPr>
              <w:t>11.730,00</w:t>
            </w:r>
          </w:p>
        </w:tc>
        <w:tc>
          <w:tcPr>
            <w:tcW w:w="4144" w:type="dxa"/>
            <w:vMerge/>
            <w:tcBorders>
              <w:top w:val="nil"/>
              <w:left w:val="single" w:sz="4" w:space="0" w:color="auto"/>
              <w:bottom w:val="single" w:sz="8" w:space="0" w:color="000000"/>
              <w:right w:val="single" w:sz="4" w:space="0" w:color="auto"/>
            </w:tcBorders>
            <w:vAlign w:val="center"/>
            <w:hideMark/>
          </w:tcPr>
          <w:p w14:paraId="1CAE818A" w14:textId="77777777" w:rsidR="001B41A6" w:rsidRDefault="001B41A6">
            <w:pPr>
              <w:rPr>
                <w:szCs w:val="24"/>
                <w:lang w:eastAsia="lt-LT"/>
              </w:rPr>
            </w:pPr>
          </w:p>
        </w:tc>
        <w:tc>
          <w:tcPr>
            <w:tcW w:w="1436" w:type="dxa"/>
            <w:vMerge/>
            <w:tcBorders>
              <w:top w:val="nil"/>
              <w:left w:val="single" w:sz="4" w:space="0" w:color="auto"/>
              <w:bottom w:val="single" w:sz="8" w:space="0" w:color="000000"/>
              <w:right w:val="single" w:sz="4" w:space="0" w:color="auto"/>
            </w:tcBorders>
            <w:vAlign w:val="center"/>
            <w:hideMark/>
          </w:tcPr>
          <w:p w14:paraId="1CAE818B" w14:textId="77777777" w:rsidR="001B41A6" w:rsidRDefault="001B41A6">
            <w:pPr>
              <w:rPr>
                <w:szCs w:val="24"/>
                <w:lang w:eastAsia="lt-LT"/>
              </w:rPr>
            </w:pPr>
          </w:p>
        </w:tc>
        <w:tc>
          <w:tcPr>
            <w:tcW w:w="1449" w:type="dxa"/>
            <w:vMerge/>
            <w:tcBorders>
              <w:top w:val="nil"/>
              <w:left w:val="single" w:sz="4" w:space="0" w:color="auto"/>
              <w:bottom w:val="single" w:sz="8" w:space="0" w:color="000000"/>
              <w:right w:val="single" w:sz="4" w:space="0" w:color="auto"/>
            </w:tcBorders>
            <w:vAlign w:val="center"/>
            <w:hideMark/>
          </w:tcPr>
          <w:p w14:paraId="1CAE818C" w14:textId="77777777" w:rsidR="001B41A6" w:rsidRDefault="001B41A6">
            <w:pPr>
              <w:rPr>
                <w:szCs w:val="24"/>
                <w:lang w:eastAsia="lt-LT"/>
              </w:rPr>
            </w:pPr>
          </w:p>
        </w:tc>
        <w:tc>
          <w:tcPr>
            <w:tcW w:w="1497" w:type="dxa"/>
            <w:vMerge/>
            <w:tcBorders>
              <w:top w:val="nil"/>
              <w:left w:val="single" w:sz="4" w:space="0" w:color="auto"/>
              <w:bottom w:val="single" w:sz="8" w:space="0" w:color="000000"/>
              <w:right w:val="single" w:sz="4" w:space="0" w:color="auto"/>
            </w:tcBorders>
            <w:vAlign w:val="center"/>
            <w:hideMark/>
          </w:tcPr>
          <w:p w14:paraId="1CAE818D" w14:textId="77777777" w:rsidR="001B41A6" w:rsidRDefault="001B41A6">
            <w:pPr>
              <w:rPr>
                <w:szCs w:val="24"/>
                <w:lang w:eastAsia="lt-LT"/>
              </w:rPr>
            </w:pPr>
          </w:p>
        </w:tc>
        <w:tc>
          <w:tcPr>
            <w:tcW w:w="1232" w:type="dxa"/>
            <w:vMerge/>
            <w:tcBorders>
              <w:top w:val="nil"/>
              <w:left w:val="single" w:sz="4" w:space="0" w:color="auto"/>
              <w:bottom w:val="single" w:sz="8" w:space="0" w:color="000000"/>
              <w:right w:val="single" w:sz="4" w:space="0" w:color="auto"/>
            </w:tcBorders>
            <w:vAlign w:val="center"/>
            <w:hideMark/>
          </w:tcPr>
          <w:p w14:paraId="1CAE818E" w14:textId="77777777" w:rsidR="001B41A6" w:rsidRDefault="001B41A6">
            <w:pPr>
              <w:rPr>
                <w:szCs w:val="24"/>
                <w:lang w:eastAsia="lt-LT"/>
              </w:rPr>
            </w:pPr>
          </w:p>
        </w:tc>
        <w:tc>
          <w:tcPr>
            <w:tcW w:w="1750" w:type="dxa"/>
            <w:vMerge/>
            <w:tcBorders>
              <w:top w:val="nil"/>
              <w:left w:val="single" w:sz="4" w:space="0" w:color="auto"/>
              <w:bottom w:val="single" w:sz="8" w:space="0" w:color="000000"/>
              <w:right w:val="single" w:sz="4" w:space="0" w:color="auto"/>
            </w:tcBorders>
            <w:vAlign w:val="center"/>
            <w:hideMark/>
          </w:tcPr>
          <w:p w14:paraId="1CAE818F" w14:textId="77777777" w:rsidR="001B41A6" w:rsidRDefault="001B41A6">
            <w:pPr>
              <w:rPr>
                <w:szCs w:val="24"/>
                <w:lang w:eastAsia="lt-LT"/>
              </w:rPr>
            </w:pPr>
          </w:p>
        </w:tc>
        <w:tc>
          <w:tcPr>
            <w:tcW w:w="1991" w:type="dxa"/>
            <w:vMerge/>
            <w:tcBorders>
              <w:top w:val="nil"/>
              <w:left w:val="single" w:sz="4" w:space="0" w:color="auto"/>
              <w:bottom w:val="single" w:sz="8" w:space="0" w:color="000000"/>
              <w:right w:val="single" w:sz="8" w:space="0" w:color="auto"/>
            </w:tcBorders>
            <w:vAlign w:val="center"/>
            <w:hideMark/>
          </w:tcPr>
          <w:p w14:paraId="1CAE8190" w14:textId="77777777" w:rsidR="001B41A6" w:rsidRDefault="001B41A6">
            <w:pPr>
              <w:rPr>
                <w:szCs w:val="24"/>
                <w:lang w:eastAsia="lt-LT"/>
              </w:rPr>
            </w:pPr>
          </w:p>
        </w:tc>
      </w:tr>
      <w:tr w:rsidR="001B41A6" w14:paraId="1CAE8197" w14:textId="77777777">
        <w:trPr>
          <w:trHeight w:val="330"/>
        </w:trPr>
        <w:tc>
          <w:tcPr>
            <w:tcW w:w="4503" w:type="dxa"/>
            <w:gridSpan w:val="2"/>
            <w:tcBorders>
              <w:top w:val="nil"/>
              <w:left w:val="single" w:sz="8" w:space="0" w:color="auto"/>
              <w:bottom w:val="single" w:sz="8" w:space="0" w:color="auto"/>
              <w:right w:val="single" w:sz="4" w:space="0" w:color="000000"/>
            </w:tcBorders>
            <w:shd w:val="clear" w:color="auto" w:fill="auto"/>
            <w:hideMark/>
          </w:tcPr>
          <w:p w14:paraId="1CAE8192" w14:textId="77777777" w:rsidR="001B41A6" w:rsidRDefault="00E30C2B">
            <w:pPr>
              <w:jc w:val="right"/>
              <w:rPr>
                <w:szCs w:val="24"/>
                <w:lang w:eastAsia="lt-LT"/>
              </w:rPr>
            </w:pPr>
            <w:r>
              <w:rPr>
                <w:szCs w:val="24"/>
                <w:lang w:eastAsia="lt-LT"/>
              </w:rPr>
              <w:t>Iš viso programai:</w:t>
            </w:r>
          </w:p>
        </w:tc>
        <w:tc>
          <w:tcPr>
            <w:tcW w:w="1396" w:type="dxa"/>
            <w:tcBorders>
              <w:top w:val="nil"/>
              <w:left w:val="nil"/>
              <w:bottom w:val="single" w:sz="8" w:space="0" w:color="auto"/>
              <w:right w:val="single" w:sz="4" w:space="0" w:color="auto"/>
            </w:tcBorders>
            <w:shd w:val="clear" w:color="auto" w:fill="auto"/>
            <w:hideMark/>
          </w:tcPr>
          <w:p w14:paraId="1CAE8193" w14:textId="77777777" w:rsidR="001B41A6" w:rsidRDefault="00E30C2B">
            <w:pPr>
              <w:rPr>
                <w:szCs w:val="24"/>
                <w:lang w:eastAsia="lt-LT"/>
              </w:rPr>
            </w:pPr>
            <w:r>
              <w:rPr>
                <w:szCs w:val="24"/>
                <w:lang w:eastAsia="lt-LT"/>
              </w:rPr>
              <w:t>601.751,00</w:t>
            </w:r>
          </w:p>
        </w:tc>
        <w:tc>
          <w:tcPr>
            <w:tcW w:w="1396" w:type="dxa"/>
            <w:tcBorders>
              <w:top w:val="nil"/>
              <w:left w:val="nil"/>
              <w:bottom w:val="single" w:sz="8" w:space="0" w:color="auto"/>
              <w:right w:val="single" w:sz="4" w:space="0" w:color="auto"/>
            </w:tcBorders>
            <w:shd w:val="clear" w:color="auto" w:fill="auto"/>
            <w:hideMark/>
          </w:tcPr>
          <w:p w14:paraId="1CAE8194" w14:textId="77777777" w:rsidR="001B41A6" w:rsidRDefault="00E30C2B">
            <w:pPr>
              <w:rPr>
                <w:szCs w:val="24"/>
                <w:lang w:eastAsia="lt-LT"/>
              </w:rPr>
            </w:pPr>
            <w:r>
              <w:rPr>
                <w:szCs w:val="24"/>
                <w:lang w:eastAsia="lt-LT"/>
              </w:rPr>
              <w:t>994.004,00</w:t>
            </w:r>
          </w:p>
        </w:tc>
        <w:tc>
          <w:tcPr>
            <w:tcW w:w="1476" w:type="dxa"/>
            <w:tcBorders>
              <w:top w:val="nil"/>
              <w:left w:val="nil"/>
              <w:bottom w:val="single" w:sz="8" w:space="0" w:color="auto"/>
              <w:right w:val="single" w:sz="4" w:space="0" w:color="auto"/>
            </w:tcBorders>
            <w:shd w:val="clear" w:color="auto" w:fill="auto"/>
            <w:hideMark/>
          </w:tcPr>
          <w:p w14:paraId="1CAE8195" w14:textId="77777777" w:rsidR="001B41A6" w:rsidRDefault="00E30C2B">
            <w:pPr>
              <w:rPr>
                <w:szCs w:val="24"/>
                <w:lang w:eastAsia="lt-LT"/>
              </w:rPr>
            </w:pPr>
            <w:r>
              <w:rPr>
                <w:szCs w:val="24"/>
                <w:lang w:eastAsia="lt-LT"/>
              </w:rPr>
              <w:t>1.061.700,00</w:t>
            </w:r>
          </w:p>
        </w:tc>
        <w:tc>
          <w:tcPr>
            <w:tcW w:w="13499" w:type="dxa"/>
            <w:gridSpan w:val="7"/>
            <w:tcBorders>
              <w:top w:val="nil"/>
              <w:left w:val="nil"/>
              <w:bottom w:val="single" w:sz="8" w:space="0" w:color="auto"/>
              <w:right w:val="single" w:sz="8" w:space="0" w:color="000000"/>
            </w:tcBorders>
            <w:shd w:val="clear" w:color="auto" w:fill="auto"/>
            <w:hideMark/>
          </w:tcPr>
          <w:p w14:paraId="1CAE8196" w14:textId="77777777" w:rsidR="001B41A6" w:rsidRDefault="001B41A6">
            <w:pPr>
              <w:ind w:firstLine="62"/>
              <w:jc w:val="center"/>
              <w:rPr>
                <w:szCs w:val="24"/>
                <w:lang w:eastAsia="lt-LT"/>
              </w:rPr>
            </w:pPr>
          </w:p>
        </w:tc>
      </w:tr>
      <w:tr w:rsidR="001B41A6" w14:paraId="1CAE81A4" w14:textId="77777777">
        <w:trPr>
          <w:trHeight w:val="330"/>
        </w:trPr>
        <w:tc>
          <w:tcPr>
            <w:tcW w:w="2945" w:type="dxa"/>
            <w:tcBorders>
              <w:top w:val="nil"/>
              <w:left w:val="nil"/>
              <w:bottom w:val="nil"/>
              <w:right w:val="nil"/>
            </w:tcBorders>
            <w:shd w:val="clear" w:color="auto" w:fill="auto"/>
            <w:hideMark/>
          </w:tcPr>
          <w:p w14:paraId="1CAE8198" w14:textId="77777777" w:rsidR="001B41A6" w:rsidRDefault="001B41A6">
            <w:pPr>
              <w:rPr>
                <w:szCs w:val="24"/>
                <w:lang w:eastAsia="lt-LT"/>
              </w:rPr>
            </w:pPr>
          </w:p>
        </w:tc>
        <w:tc>
          <w:tcPr>
            <w:tcW w:w="1558" w:type="dxa"/>
            <w:tcBorders>
              <w:top w:val="nil"/>
              <w:left w:val="nil"/>
              <w:bottom w:val="nil"/>
              <w:right w:val="nil"/>
            </w:tcBorders>
            <w:shd w:val="clear" w:color="auto" w:fill="auto"/>
            <w:hideMark/>
          </w:tcPr>
          <w:p w14:paraId="1CAE8199" w14:textId="77777777" w:rsidR="001B41A6" w:rsidRDefault="001B41A6">
            <w:pPr>
              <w:rPr>
                <w:szCs w:val="24"/>
                <w:lang w:eastAsia="lt-LT"/>
              </w:rPr>
            </w:pPr>
          </w:p>
        </w:tc>
        <w:tc>
          <w:tcPr>
            <w:tcW w:w="1396" w:type="dxa"/>
            <w:tcBorders>
              <w:top w:val="nil"/>
              <w:left w:val="nil"/>
              <w:bottom w:val="nil"/>
              <w:right w:val="nil"/>
            </w:tcBorders>
            <w:shd w:val="clear" w:color="auto" w:fill="auto"/>
            <w:hideMark/>
          </w:tcPr>
          <w:p w14:paraId="1CAE819A" w14:textId="77777777" w:rsidR="001B41A6" w:rsidRDefault="001B41A6">
            <w:pPr>
              <w:rPr>
                <w:szCs w:val="24"/>
                <w:lang w:eastAsia="lt-LT"/>
              </w:rPr>
            </w:pPr>
          </w:p>
        </w:tc>
        <w:tc>
          <w:tcPr>
            <w:tcW w:w="1396" w:type="dxa"/>
            <w:tcBorders>
              <w:top w:val="nil"/>
              <w:left w:val="nil"/>
              <w:bottom w:val="nil"/>
              <w:right w:val="nil"/>
            </w:tcBorders>
            <w:shd w:val="clear" w:color="auto" w:fill="auto"/>
            <w:hideMark/>
          </w:tcPr>
          <w:p w14:paraId="1CAE819B"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819C" w14:textId="77777777" w:rsidR="001B41A6" w:rsidRDefault="001B41A6">
            <w:pPr>
              <w:rPr>
                <w:szCs w:val="24"/>
                <w:lang w:eastAsia="lt-LT"/>
              </w:rPr>
            </w:pPr>
          </w:p>
        </w:tc>
        <w:tc>
          <w:tcPr>
            <w:tcW w:w="4144" w:type="dxa"/>
            <w:tcBorders>
              <w:top w:val="nil"/>
              <w:left w:val="nil"/>
              <w:bottom w:val="nil"/>
              <w:right w:val="nil"/>
            </w:tcBorders>
            <w:shd w:val="clear" w:color="auto" w:fill="auto"/>
            <w:hideMark/>
          </w:tcPr>
          <w:p w14:paraId="1CAE819D" w14:textId="77777777" w:rsidR="001B41A6" w:rsidRDefault="001B41A6">
            <w:pPr>
              <w:rPr>
                <w:szCs w:val="24"/>
                <w:lang w:eastAsia="lt-LT"/>
              </w:rPr>
            </w:pPr>
          </w:p>
        </w:tc>
        <w:tc>
          <w:tcPr>
            <w:tcW w:w="1436" w:type="dxa"/>
            <w:tcBorders>
              <w:top w:val="nil"/>
              <w:left w:val="nil"/>
              <w:bottom w:val="nil"/>
              <w:right w:val="nil"/>
            </w:tcBorders>
            <w:shd w:val="clear" w:color="auto" w:fill="auto"/>
            <w:hideMark/>
          </w:tcPr>
          <w:p w14:paraId="1CAE819E" w14:textId="77777777" w:rsidR="001B41A6" w:rsidRDefault="001B41A6">
            <w:pPr>
              <w:rPr>
                <w:szCs w:val="24"/>
                <w:lang w:eastAsia="lt-LT"/>
              </w:rPr>
            </w:pPr>
          </w:p>
        </w:tc>
        <w:tc>
          <w:tcPr>
            <w:tcW w:w="1449" w:type="dxa"/>
            <w:tcBorders>
              <w:top w:val="nil"/>
              <w:left w:val="nil"/>
              <w:bottom w:val="nil"/>
              <w:right w:val="nil"/>
            </w:tcBorders>
            <w:shd w:val="clear" w:color="auto" w:fill="auto"/>
            <w:hideMark/>
          </w:tcPr>
          <w:p w14:paraId="1CAE819F" w14:textId="77777777" w:rsidR="001B41A6" w:rsidRDefault="001B41A6">
            <w:pPr>
              <w:rPr>
                <w:szCs w:val="24"/>
                <w:lang w:eastAsia="lt-LT"/>
              </w:rPr>
            </w:pPr>
          </w:p>
        </w:tc>
        <w:tc>
          <w:tcPr>
            <w:tcW w:w="1497" w:type="dxa"/>
            <w:tcBorders>
              <w:top w:val="nil"/>
              <w:left w:val="nil"/>
              <w:bottom w:val="nil"/>
              <w:right w:val="nil"/>
            </w:tcBorders>
            <w:shd w:val="clear" w:color="auto" w:fill="auto"/>
            <w:hideMark/>
          </w:tcPr>
          <w:p w14:paraId="1CAE81A0" w14:textId="77777777" w:rsidR="001B41A6" w:rsidRDefault="001B41A6">
            <w:pPr>
              <w:rPr>
                <w:szCs w:val="24"/>
                <w:lang w:eastAsia="lt-LT"/>
              </w:rPr>
            </w:pPr>
          </w:p>
        </w:tc>
        <w:tc>
          <w:tcPr>
            <w:tcW w:w="1232" w:type="dxa"/>
            <w:tcBorders>
              <w:top w:val="nil"/>
              <w:left w:val="nil"/>
              <w:bottom w:val="nil"/>
              <w:right w:val="nil"/>
            </w:tcBorders>
            <w:shd w:val="clear" w:color="auto" w:fill="auto"/>
            <w:hideMark/>
          </w:tcPr>
          <w:p w14:paraId="1CAE81A1"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A2"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A3" w14:textId="77777777" w:rsidR="001B41A6" w:rsidRDefault="001B41A6">
            <w:pPr>
              <w:rPr>
                <w:szCs w:val="24"/>
                <w:lang w:eastAsia="lt-LT"/>
              </w:rPr>
            </w:pPr>
          </w:p>
        </w:tc>
      </w:tr>
      <w:tr w:rsidR="001B41A6" w14:paraId="1CAE81AD" w14:textId="77777777">
        <w:trPr>
          <w:trHeight w:val="315"/>
        </w:trPr>
        <w:tc>
          <w:tcPr>
            <w:tcW w:w="294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AE81A5" w14:textId="77777777" w:rsidR="001B41A6" w:rsidRDefault="00E30C2B">
            <w:pPr>
              <w:rPr>
                <w:b/>
                <w:bCs/>
                <w:color w:val="000000"/>
                <w:szCs w:val="24"/>
                <w:lang w:eastAsia="lt-LT"/>
              </w:rPr>
            </w:pPr>
            <w:r>
              <w:rPr>
                <w:b/>
                <w:bCs/>
                <w:color w:val="000000"/>
                <w:szCs w:val="24"/>
                <w:lang w:eastAsia="lt-LT"/>
              </w:rPr>
              <w:t>Kodas</w:t>
            </w:r>
          </w:p>
        </w:tc>
        <w:tc>
          <w:tcPr>
            <w:tcW w:w="9970" w:type="dxa"/>
            <w:gridSpan w:val="5"/>
            <w:tcBorders>
              <w:top w:val="single" w:sz="8" w:space="0" w:color="auto"/>
              <w:left w:val="nil"/>
              <w:bottom w:val="single" w:sz="4" w:space="0" w:color="auto"/>
              <w:right w:val="single" w:sz="4" w:space="0" w:color="000000"/>
            </w:tcBorders>
            <w:shd w:val="clear" w:color="auto" w:fill="auto"/>
            <w:vAlign w:val="center"/>
            <w:hideMark/>
          </w:tcPr>
          <w:p w14:paraId="1CAE81A6" w14:textId="77777777" w:rsidR="001B41A6" w:rsidRDefault="00E30C2B">
            <w:pPr>
              <w:rPr>
                <w:b/>
                <w:bCs/>
                <w:color w:val="000000"/>
                <w:szCs w:val="24"/>
                <w:lang w:eastAsia="lt-LT"/>
              </w:rPr>
            </w:pPr>
            <w:r>
              <w:rPr>
                <w:b/>
                <w:bCs/>
                <w:color w:val="000000"/>
                <w:szCs w:val="24"/>
                <w:lang w:eastAsia="lt-LT"/>
              </w:rPr>
              <w:t>Finansavimo šaltinio pavadinimas</w:t>
            </w:r>
          </w:p>
        </w:tc>
        <w:tc>
          <w:tcPr>
            <w:tcW w:w="1436" w:type="dxa"/>
            <w:tcBorders>
              <w:top w:val="single" w:sz="8" w:space="0" w:color="auto"/>
              <w:left w:val="nil"/>
              <w:bottom w:val="single" w:sz="4" w:space="0" w:color="auto"/>
              <w:right w:val="single" w:sz="4" w:space="0" w:color="auto"/>
            </w:tcBorders>
            <w:shd w:val="clear" w:color="auto" w:fill="auto"/>
            <w:vAlign w:val="center"/>
            <w:hideMark/>
          </w:tcPr>
          <w:p w14:paraId="1CAE81A7" w14:textId="77777777" w:rsidR="001B41A6" w:rsidRDefault="00E30C2B">
            <w:pPr>
              <w:jc w:val="center"/>
              <w:rPr>
                <w:b/>
                <w:bCs/>
                <w:szCs w:val="24"/>
                <w:lang w:eastAsia="lt-LT"/>
              </w:rPr>
            </w:pPr>
            <w:r>
              <w:rPr>
                <w:b/>
                <w:bCs/>
                <w:szCs w:val="24"/>
                <w:lang w:eastAsia="lt-LT"/>
              </w:rPr>
              <w:t>2017 m.</w:t>
            </w:r>
          </w:p>
        </w:tc>
        <w:tc>
          <w:tcPr>
            <w:tcW w:w="1449" w:type="dxa"/>
            <w:tcBorders>
              <w:top w:val="single" w:sz="8" w:space="0" w:color="auto"/>
              <w:left w:val="nil"/>
              <w:bottom w:val="single" w:sz="4" w:space="0" w:color="auto"/>
              <w:right w:val="single" w:sz="4" w:space="0" w:color="auto"/>
            </w:tcBorders>
            <w:shd w:val="clear" w:color="auto" w:fill="auto"/>
            <w:vAlign w:val="center"/>
            <w:hideMark/>
          </w:tcPr>
          <w:p w14:paraId="1CAE81A8" w14:textId="77777777" w:rsidR="001B41A6" w:rsidRDefault="00E30C2B">
            <w:pPr>
              <w:jc w:val="center"/>
              <w:rPr>
                <w:b/>
                <w:bCs/>
                <w:szCs w:val="24"/>
                <w:lang w:eastAsia="lt-LT"/>
              </w:rPr>
            </w:pPr>
            <w:r>
              <w:rPr>
                <w:b/>
                <w:bCs/>
                <w:szCs w:val="24"/>
                <w:lang w:eastAsia="lt-LT"/>
              </w:rPr>
              <w:t>2018 m.</w:t>
            </w:r>
          </w:p>
        </w:tc>
        <w:tc>
          <w:tcPr>
            <w:tcW w:w="1497" w:type="dxa"/>
            <w:tcBorders>
              <w:top w:val="single" w:sz="8" w:space="0" w:color="auto"/>
              <w:left w:val="nil"/>
              <w:bottom w:val="single" w:sz="4" w:space="0" w:color="auto"/>
              <w:right w:val="single" w:sz="8" w:space="0" w:color="auto"/>
            </w:tcBorders>
            <w:shd w:val="clear" w:color="auto" w:fill="auto"/>
            <w:vAlign w:val="center"/>
            <w:hideMark/>
          </w:tcPr>
          <w:p w14:paraId="1CAE81A9" w14:textId="77777777" w:rsidR="001B41A6" w:rsidRDefault="00E30C2B">
            <w:pPr>
              <w:jc w:val="center"/>
              <w:rPr>
                <w:b/>
                <w:bCs/>
                <w:szCs w:val="24"/>
                <w:lang w:eastAsia="lt-LT"/>
              </w:rPr>
            </w:pPr>
            <w:r>
              <w:rPr>
                <w:b/>
                <w:bCs/>
                <w:szCs w:val="24"/>
                <w:lang w:eastAsia="lt-LT"/>
              </w:rPr>
              <w:t>2019 m.</w:t>
            </w:r>
          </w:p>
        </w:tc>
        <w:tc>
          <w:tcPr>
            <w:tcW w:w="1232" w:type="dxa"/>
            <w:tcBorders>
              <w:top w:val="nil"/>
              <w:left w:val="nil"/>
              <w:bottom w:val="nil"/>
              <w:right w:val="nil"/>
            </w:tcBorders>
            <w:shd w:val="clear" w:color="auto" w:fill="auto"/>
            <w:hideMark/>
          </w:tcPr>
          <w:p w14:paraId="1CAE81AA"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AB"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AC" w14:textId="77777777" w:rsidR="001B41A6" w:rsidRDefault="001B41A6">
            <w:pPr>
              <w:rPr>
                <w:szCs w:val="24"/>
                <w:lang w:eastAsia="lt-LT"/>
              </w:rPr>
            </w:pPr>
          </w:p>
        </w:tc>
      </w:tr>
      <w:tr w:rsidR="001B41A6" w14:paraId="1CAE81B6"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AE" w14:textId="77777777" w:rsidR="001B41A6" w:rsidRDefault="00E30C2B">
            <w:pPr>
              <w:rPr>
                <w:szCs w:val="24"/>
                <w:lang w:eastAsia="lt-LT"/>
              </w:rPr>
            </w:pPr>
            <w:r>
              <w:rPr>
                <w:szCs w:val="24"/>
                <w:lang w:eastAsia="lt-LT"/>
              </w:rPr>
              <w:t>SB(AA)</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1AF" w14:textId="77777777" w:rsidR="001B41A6" w:rsidRDefault="00E30C2B">
            <w:pPr>
              <w:rPr>
                <w:color w:val="000000"/>
                <w:szCs w:val="24"/>
                <w:lang w:eastAsia="lt-LT"/>
              </w:rPr>
            </w:pPr>
            <w:r>
              <w:rPr>
                <w:color w:val="000000"/>
                <w:szCs w:val="24"/>
                <w:lang w:eastAsia="lt-LT"/>
              </w:rPr>
              <w:t xml:space="preserve">Aplinkos apsaugos rėmimo specialioji programa </w:t>
            </w:r>
          </w:p>
        </w:tc>
        <w:tc>
          <w:tcPr>
            <w:tcW w:w="1436" w:type="dxa"/>
            <w:tcBorders>
              <w:top w:val="nil"/>
              <w:left w:val="nil"/>
              <w:bottom w:val="single" w:sz="4" w:space="0" w:color="auto"/>
              <w:right w:val="single" w:sz="4" w:space="0" w:color="auto"/>
            </w:tcBorders>
            <w:shd w:val="clear" w:color="auto" w:fill="auto"/>
            <w:vAlign w:val="bottom"/>
            <w:hideMark/>
          </w:tcPr>
          <w:p w14:paraId="1CAE81B0" w14:textId="77777777" w:rsidR="001B41A6" w:rsidRDefault="001B41A6">
            <w:pPr>
              <w:ind w:firstLine="62"/>
              <w:jc w:val="center"/>
              <w:rPr>
                <w:szCs w:val="24"/>
                <w:lang w:eastAsia="lt-LT"/>
              </w:rPr>
            </w:pPr>
          </w:p>
        </w:tc>
        <w:tc>
          <w:tcPr>
            <w:tcW w:w="1449" w:type="dxa"/>
            <w:tcBorders>
              <w:top w:val="nil"/>
              <w:left w:val="nil"/>
              <w:bottom w:val="single" w:sz="4" w:space="0" w:color="auto"/>
              <w:right w:val="single" w:sz="4" w:space="0" w:color="auto"/>
            </w:tcBorders>
            <w:shd w:val="clear" w:color="auto" w:fill="auto"/>
            <w:vAlign w:val="bottom"/>
            <w:hideMark/>
          </w:tcPr>
          <w:p w14:paraId="1CAE81B1" w14:textId="77777777" w:rsidR="001B41A6" w:rsidRDefault="001B41A6">
            <w:pPr>
              <w:ind w:firstLine="62"/>
              <w:jc w:val="center"/>
              <w:rPr>
                <w:color w:val="000000"/>
                <w:szCs w:val="24"/>
                <w:lang w:eastAsia="lt-LT"/>
              </w:rPr>
            </w:pPr>
          </w:p>
        </w:tc>
        <w:tc>
          <w:tcPr>
            <w:tcW w:w="1497" w:type="dxa"/>
            <w:tcBorders>
              <w:top w:val="nil"/>
              <w:left w:val="nil"/>
              <w:bottom w:val="single" w:sz="4" w:space="0" w:color="auto"/>
              <w:right w:val="single" w:sz="8" w:space="0" w:color="auto"/>
            </w:tcBorders>
            <w:shd w:val="clear" w:color="auto" w:fill="auto"/>
            <w:vAlign w:val="bottom"/>
            <w:hideMark/>
          </w:tcPr>
          <w:p w14:paraId="1CAE81B2" w14:textId="77777777" w:rsidR="001B41A6" w:rsidRDefault="001B41A6">
            <w:pPr>
              <w:ind w:firstLine="62"/>
              <w:jc w:val="center"/>
              <w:rPr>
                <w:szCs w:val="24"/>
                <w:lang w:eastAsia="lt-LT"/>
              </w:rPr>
            </w:pPr>
          </w:p>
        </w:tc>
        <w:tc>
          <w:tcPr>
            <w:tcW w:w="1232" w:type="dxa"/>
            <w:tcBorders>
              <w:top w:val="nil"/>
              <w:left w:val="nil"/>
              <w:bottom w:val="nil"/>
              <w:right w:val="nil"/>
            </w:tcBorders>
            <w:shd w:val="clear" w:color="auto" w:fill="auto"/>
            <w:hideMark/>
          </w:tcPr>
          <w:p w14:paraId="1CAE81B3"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B4"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B5" w14:textId="77777777" w:rsidR="001B41A6" w:rsidRDefault="001B41A6">
            <w:pPr>
              <w:rPr>
                <w:szCs w:val="24"/>
                <w:lang w:eastAsia="lt-LT"/>
              </w:rPr>
            </w:pPr>
          </w:p>
        </w:tc>
      </w:tr>
      <w:tr w:rsidR="001B41A6" w14:paraId="1CAE81BF"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B7" w14:textId="77777777" w:rsidR="001B41A6" w:rsidRDefault="00E30C2B">
            <w:pPr>
              <w:rPr>
                <w:szCs w:val="24"/>
                <w:lang w:eastAsia="lt-LT"/>
              </w:rPr>
            </w:pPr>
            <w:r>
              <w:rPr>
                <w:szCs w:val="24"/>
                <w:lang w:eastAsia="lt-LT"/>
              </w:rPr>
              <w:t>ES</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1B8" w14:textId="77777777" w:rsidR="001B41A6" w:rsidRDefault="00E30C2B">
            <w:pPr>
              <w:rPr>
                <w:color w:val="000000"/>
                <w:szCs w:val="24"/>
                <w:lang w:eastAsia="lt-LT"/>
              </w:rPr>
            </w:pPr>
            <w:r>
              <w:rPr>
                <w:color w:val="000000"/>
                <w:szCs w:val="24"/>
                <w:lang w:eastAsia="lt-LT"/>
              </w:rPr>
              <w:t>Europos Sąjungos paramos lėšos</w:t>
            </w:r>
          </w:p>
        </w:tc>
        <w:tc>
          <w:tcPr>
            <w:tcW w:w="1436" w:type="dxa"/>
            <w:tcBorders>
              <w:top w:val="nil"/>
              <w:left w:val="nil"/>
              <w:bottom w:val="single" w:sz="4" w:space="0" w:color="auto"/>
              <w:right w:val="single" w:sz="4" w:space="0" w:color="auto"/>
            </w:tcBorders>
            <w:shd w:val="clear" w:color="auto" w:fill="auto"/>
            <w:vAlign w:val="bottom"/>
            <w:hideMark/>
          </w:tcPr>
          <w:p w14:paraId="1CAE81B9" w14:textId="77777777" w:rsidR="001B41A6" w:rsidRDefault="00E30C2B">
            <w:pPr>
              <w:jc w:val="center"/>
              <w:rPr>
                <w:szCs w:val="24"/>
                <w:lang w:eastAsia="lt-LT"/>
              </w:rPr>
            </w:pPr>
            <w:r>
              <w:rPr>
                <w:szCs w:val="24"/>
                <w:lang w:eastAsia="lt-LT"/>
              </w:rPr>
              <w:t>281.546,00</w:t>
            </w:r>
          </w:p>
        </w:tc>
        <w:tc>
          <w:tcPr>
            <w:tcW w:w="1449" w:type="dxa"/>
            <w:tcBorders>
              <w:top w:val="nil"/>
              <w:left w:val="nil"/>
              <w:bottom w:val="single" w:sz="4" w:space="0" w:color="auto"/>
              <w:right w:val="single" w:sz="4" w:space="0" w:color="auto"/>
            </w:tcBorders>
            <w:shd w:val="clear" w:color="auto" w:fill="auto"/>
            <w:vAlign w:val="center"/>
            <w:hideMark/>
          </w:tcPr>
          <w:p w14:paraId="1CAE81BA" w14:textId="77777777" w:rsidR="001B41A6" w:rsidRDefault="00E30C2B">
            <w:pPr>
              <w:jc w:val="center"/>
              <w:rPr>
                <w:szCs w:val="24"/>
                <w:lang w:eastAsia="lt-LT"/>
              </w:rPr>
            </w:pPr>
            <w:r>
              <w:rPr>
                <w:szCs w:val="24"/>
                <w:lang w:eastAsia="lt-LT"/>
              </w:rPr>
              <w:t>634.784,00</w:t>
            </w:r>
          </w:p>
        </w:tc>
        <w:tc>
          <w:tcPr>
            <w:tcW w:w="1497" w:type="dxa"/>
            <w:tcBorders>
              <w:top w:val="nil"/>
              <w:left w:val="nil"/>
              <w:bottom w:val="single" w:sz="4" w:space="0" w:color="auto"/>
              <w:right w:val="single" w:sz="8" w:space="0" w:color="auto"/>
            </w:tcBorders>
            <w:shd w:val="clear" w:color="auto" w:fill="auto"/>
            <w:vAlign w:val="bottom"/>
            <w:hideMark/>
          </w:tcPr>
          <w:p w14:paraId="1CAE81BB" w14:textId="77777777" w:rsidR="001B41A6" w:rsidRDefault="00E30C2B">
            <w:pPr>
              <w:jc w:val="center"/>
              <w:rPr>
                <w:szCs w:val="24"/>
                <w:lang w:eastAsia="lt-LT"/>
              </w:rPr>
            </w:pPr>
            <w:r>
              <w:rPr>
                <w:szCs w:val="24"/>
                <w:lang w:eastAsia="lt-LT"/>
              </w:rPr>
              <w:t>683.820,00</w:t>
            </w:r>
          </w:p>
        </w:tc>
        <w:tc>
          <w:tcPr>
            <w:tcW w:w="1232" w:type="dxa"/>
            <w:tcBorders>
              <w:top w:val="nil"/>
              <w:left w:val="nil"/>
              <w:bottom w:val="nil"/>
              <w:right w:val="nil"/>
            </w:tcBorders>
            <w:shd w:val="clear" w:color="auto" w:fill="auto"/>
            <w:hideMark/>
          </w:tcPr>
          <w:p w14:paraId="1CAE81BC"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BD"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BE" w14:textId="77777777" w:rsidR="001B41A6" w:rsidRDefault="001B41A6">
            <w:pPr>
              <w:rPr>
                <w:szCs w:val="24"/>
                <w:lang w:eastAsia="lt-LT"/>
              </w:rPr>
            </w:pPr>
          </w:p>
        </w:tc>
      </w:tr>
      <w:tr w:rsidR="001B41A6" w14:paraId="1CAE81C8"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C0" w14:textId="77777777" w:rsidR="001B41A6" w:rsidRDefault="00E30C2B">
            <w:pPr>
              <w:rPr>
                <w:szCs w:val="24"/>
                <w:lang w:eastAsia="lt-LT"/>
              </w:rPr>
            </w:pPr>
            <w:r>
              <w:rPr>
                <w:szCs w:val="24"/>
                <w:lang w:eastAsia="lt-LT"/>
              </w:rPr>
              <w:t>KPP</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1C1" w14:textId="77777777" w:rsidR="001B41A6" w:rsidRDefault="00E30C2B">
            <w:pPr>
              <w:rPr>
                <w:color w:val="000000"/>
                <w:szCs w:val="24"/>
                <w:lang w:eastAsia="lt-LT"/>
              </w:rPr>
            </w:pPr>
            <w:r>
              <w:rPr>
                <w:color w:val="000000"/>
                <w:szCs w:val="24"/>
                <w:lang w:eastAsia="lt-LT"/>
              </w:rPr>
              <w:t xml:space="preserve">Kelių priežiūros ir plėtros programos lėšos </w:t>
            </w:r>
          </w:p>
        </w:tc>
        <w:tc>
          <w:tcPr>
            <w:tcW w:w="1436" w:type="dxa"/>
            <w:tcBorders>
              <w:top w:val="nil"/>
              <w:left w:val="nil"/>
              <w:bottom w:val="single" w:sz="4" w:space="0" w:color="auto"/>
              <w:right w:val="single" w:sz="4" w:space="0" w:color="auto"/>
            </w:tcBorders>
            <w:shd w:val="clear" w:color="auto" w:fill="auto"/>
            <w:vAlign w:val="bottom"/>
            <w:hideMark/>
          </w:tcPr>
          <w:p w14:paraId="1CAE81C2" w14:textId="77777777" w:rsidR="001B41A6" w:rsidRDefault="001B41A6">
            <w:pPr>
              <w:ind w:firstLine="62"/>
              <w:jc w:val="center"/>
              <w:rPr>
                <w:szCs w:val="24"/>
                <w:lang w:eastAsia="lt-LT"/>
              </w:rPr>
            </w:pPr>
          </w:p>
        </w:tc>
        <w:tc>
          <w:tcPr>
            <w:tcW w:w="1449" w:type="dxa"/>
            <w:tcBorders>
              <w:top w:val="nil"/>
              <w:left w:val="nil"/>
              <w:bottom w:val="single" w:sz="4" w:space="0" w:color="auto"/>
              <w:right w:val="single" w:sz="4" w:space="0" w:color="auto"/>
            </w:tcBorders>
            <w:shd w:val="clear" w:color="auto" w:fill="auto"/>
            <w:vAlign w:val="bottom"/>
            <w:hideMark/>
          </w:tcPr>
          <w:p w14:paraId="1CAE81C3" w14:textId="77777777" w:rsidR="001B41A6" w:rsidRDefault="001B41A6">
            <w:pPr>
              <w:ind w:firstLine="62"/>
              <w:jc w:val="center"/>
              <w:rPr>
                <w:szCs w:val="24"/>
                <w:lang w:eastAsia="lt-LT"/>
              </w:rPr>
            </w:pPr>
          </w:p>
        </w:tc>
        <w:tc>
          <w:tcPr>
            <w:tcW w:w="1497" w:type="dxa"/>
            <w:tcBorders>
              <w:top w:val="nil"/>
              <w:left w:val="nil"/>
              <w:bottom w:val="single" w:sz="4" w:space="0" w:color="auto"/>
              <w:right w:val="single" w:sz="8" w:space="0" w:color="auto"/>
            </w:tcBorders>
            <w:shd w:val="clear" w:color="auto" w:fill="auto"/>
            <w:vAlign w:val="bottom"/>
            <w:hideMark/>
          </w:tcPr>
          <w:p w14:paraId="1CAE81C4" w14:textId="77777777" w:rsidR="001B41A6" w:rsidRDefault="001B41A6">
            <w:pPr>
              <w:ind w:firstLine="62"/>
              <w:jc w:val="center"/>
              <w:rPr>
                <w:szCs w:val="24"/>
                <w:lang w:eastAsia="lt-LT"/>
              </w:rPr>
            </w:pPr>
          </w:p>
        </w:tc>
        <w:tc>
          <w:tcPr>
            <w:tcW w:w="1232" w:type="dxa"/>
            <w:tcBorders>
              <w:top w:val="nil"/>
              <w:left w:val="nil"/>
              <w:bottom w:val="nil"/>
              <w:right w:val="nil"/>
            </w:tcBorders>
            <w:shd w:val="clear" w:color="auto" w:fill="auto"/>
            <w:hideMark/>
          </w:tcPr>
          <w:p w14:paraId="1CAE81C5"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C6"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C7" w14:textId="77777777" w:rsidR="001B41A6" w:rsidRDefault="001B41A6">
            <w:pPr>
              <w:rPr>
                <w:szCs w:val="24"/>
                <w:lang w:eastAsia="lt-LT"/>
              </w:rPr>
            </w:pPr>
          </w:p>
        </w:tc>
      </w:tr>
      <w:tr w:rsidR="001B41A6" w14:paraId="1CAE81D1"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C9" w14:textId="77777777" w:rsidR="001B41A6" w:rsidRDefault="00E30C2B">
            <w:pPr>
              <w:rPr>
                <w:szCs w:val="24"/>
                <w:lang w:eastAsia="lt-LT"/>
              </w:rPr>
            </w:pPr>
            <w:r>
              <w:rPr>
                <w:szCs w:val="24"/>
                <w:lang w:eastAsia="lt-LT"/>
              </w:rPr>
              <w:t>KT</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1CA" w14:textId="77777777" w:rsidR="001B41A6" w:rsidRDefault="00E30C2B">
            <w:pPr>
              <w:rPr>
                <w:color w:val="000000"/>
                <w:szCs w:val="24"/>
                <w:lang w:eastAsia="lt-LT"/>
              </w:rPr>
            </w:pPr>
            <w:r>
              <w:rPr>
                <w:color w:val="000000"/>
                <w:szCs w:val="24"/>
                <w:lang w:eastAsia="lt-LT"/>
              </w:rPr>
              <w:t xml:space="preserve">Kitos lėšos </w:t>
            </w:r>
          </w:p>
        </w:tc>
        <w:tc>
          <w:tcPr>
            <w:tcW w:w="1436" w:type="dxa"/>
            <w:tcBorders>
              <w:top w:val="nil"/>
              <w:left w:val="nil"/>
              <w:bottom w:val="single" w:sz="4" w:space="0" w:color="auto"/>
              <w:right w:val="single" w:sz="4" w:space="0" w:color="auto"/>
            </w:tcBorders>
            <w:shd w:val="clear" w:color="auto" w:fill="auto"/>
            <w:vAlign w:val="bottom"/>
            <w:hideMark/>
          </w:tcPr>
          <w:p w14:paraId="1CAE81CB" w14:textId="77777777" w:rsidR="001B41A6" w:rsidRDefault="001B41A6">
            <w:pPr>
              <w:ind w:firstLine="62"/>
              <w:jc w:val="center"/>
              <w:rPr>
                <w:szCs w:val="24"/>
                <w:lang w:eastAsia="lt-LT"/>
              </w:rPr>
            </w:pPr>
          </w:p>
        </w:tc>
        <w:tc>
          <w:tcPr>
            <w:tcW w:w="1449" w:type="dxa"/>
            <w:tcBorders>
              <w:top w:val="nil"/>
              <w:left w:val="nil"/>
              <w:bottom w:val="single" w:sz="4" w:space="0" w:color="auto"/>
              <w:right w:val="single" w:sz="4" w:space="0" w:color="auto"/>
            </w:tcBorders>
            <w:shd w:val="clear" w:color="auto" w:fill="auto"/>
            <w:vAlign w:val="bottom"/>
            <w:hideMark/>
          </w:tcPr>
          <w:p w14:paraId="1CAE81CC" w14:textId="77777777" w:rsidR="001B41A6" w:rsidRDefault="001B41A6">
            <w:pPr>
              <w:ind w:firstLine="62"/>
              <w:jc w:val="center"/>
              <w:rPr>
                <w:szCs w:val="24"/>
                <w:lang w:eastAsia="lt-LT"/>
              </w:rPr>
            </w:pPr>
          </w:p>
        </w:tc>
        <w:tc>
          <w:tcPr>
            <w:tcW w:w="1497" w:type="dxa"/>
            <w:tcBorders>
              <w:top w:val="nil"/>
              <w:left w:val="nil"/>
              <w:bottom w:val="single" w:sz="4" w:space="0" w:color="auto"/>
              <w:right w:val="single" w:sz="8" w:space="0" w:color="auto"/>
            </w:tcBorders>
            <w:shd w:val="clear" w:color="auto" w:fill="auto"/>
            <w:vAlign w:val="bottom"/>
            <w:hideMark/>
          </w:tcPr>
          <w:p w14:paraId="1CAE81CD" w14:textId="77777777" w:rsidR="001B41A6" w:rsidRDefault="001B41A6">
            <w:pPr>
              <w:ind w:firstLine="62"/>
              <w:jc w:val="center"/>
              <w:rPr>
                <w:szCs w:val="24"/>
                <w:lang w:eastAsia="lt-LT"/>
              </w:rPr>
            </w:pPr>
          </w:p>
        </w:tc>
        <w:tc>
          <w:tcPr>
            <w:tcW w:w="1232" w:type="dxa"/>
            <w:tcBorders>
              <w:top w:val="nil"/>
              <w:left w:val="nil"/>
              <w:bottom w:val="nil"/>
              <w:right w:val="nil"/>
            </w:tcBorders>
            <w:shd w:val="clear" w:color="auto" w:fill="auto"/>
            <w:hideMark/>
          </w:tcPr>
          <w:p w14:paraId="1CAE81CE"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CF"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D0" w14:textId="77777777" w:rsidR="001B41A6" w:rsidRDefault="001B41A6">
            <w:pPr>
              <w:rPr>
                <w:szCs w:val="24"/>
                <w:lang w:eastAsia="lt-LT"/>
              </w:rPr>
            </w:pPr>
          </w:p>
        </w:tc>
      </w:tr>
      <w:tr w:rsidR="001B41A6" w14:paraId="1CAE81DA"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D2" w14:textId="77777777" w:rsidR="001B41A6" w:rsidRDefault="00E30C2B">
            <w:pPr>
              <w:rPr>
                <w:szCs w:val="24"/>
                <w:lang w:eastAsia="lt-LT"/>
              </w:rPr>
            </w:pPr>
            <w:r>
              <w:rPr>
                <w:szCs w:val="24"/>
                <w:lang w:eastAsia="lt-LT"/>
              </w:rPr>
              <w:t>SB(MK)</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1D3" w14:textId="77777777" w:rsidR="001B41A6" w:rsidRDefault="00E30C2B">
            <w:pPr>
              <w:rPr>
                <w:color w:val="000000"/>
                <w:szCs w:val="24"/>
                <w:lang w:eastAsia="lt-LT"/>
              </w:rPr>
            </w:pPr>
            <w:r>
              <w:rPr>
                <w:color w:val="000000"/>
                <w:szCs w:val="24"/>
                <w:lang w:eastAsia="lt-LT"/>
              </w:rPr>
              <w:t xml:space="preserve">Moksleivio krepšelis </w:t>
            </w:r>
          </w:p>
        </w:tc>
        <w:tc>
          <w:tcPr>
            <w:tcW w:w="1436" w:type="dxa"/>
            <w:tcBorders>
              <w:top w:val="nil"/>
              <w:left w:val="nil"/>
              <w:bottom w:val="single" w:sz="4" w:space="0" w:color="auto"/>
              <w:right w:val="single" w:sz="4" w:space="0" w:color="auto"/>
            </w:tcBorders>
            <w:shd w:val="clear" w:color="auto" w:fill="auto"/>
            <w:vAlign w:val="bottom"/>
            <w:hideMark/>
          </w:tcPr>
          <w:p w14:paraId="1CAE81D4" w14:textId="77777777" w:rsidR="001B41A6" w:rsidRDefault="001B41A6">
            <w:pPr>
              <w:ind w:firstLine="62"/>
              <w:jc w:val="center"/>
              <w:rPr>
                <w:szCs w:val="24"/>
                <w:lang w:eastAsia="lt-LT"/>
              </w:rPr>
            </w:pPr>
          </w:p>
        </w:tc>
        <w:tc>
          <w:tcPr>
            <w:tcW w:w="1449" w:type="dxa"/>
            <w:tcBorders>
              <w:top w:val="nil"/>
              <w:left w:val="nil"/>
              <w:bottom w:val="single" w:sz="4" w:space="0" w:color="auto"/>
              <w:right w:val="single" w:sz="4" w:space="0" w:color="auto"/>
            </w:tcBorders>
            <w:shd w:val="clear" w:color="auto" w:fill="auto"/>
            <w:vAlign w:val="bottom"/>
            <w:hideMark/>
          </w:tcPr>
          <w:p w14:paraId="1CAE81D5" w14:textId="77777777" w:rsidR="001B41A6" w:rsidRDefault="001B41A6">
            <w:pPr>
              <w:ind w:firstLine="62"/>
              <w:jc w:val="center"/>
              <w:rPr>
                <w:szCs w:val="24"/>
                <w:lang w:eastAsia="lt-LT"/>
              </w:rPr>
            </w:pPr>
          </w:p>
        </w:tc>
        <w:tc>
          <w:tcPr>
            <w:tcW w:w="1497" w:type="dxa"/>
            <w:tcBorders>
              <w:top w:val="nil"/>
              <w:left w:val="nil"/>
              <w:bottom w:val="single" w:sz="4" w:space="0" w:color="auto"/>
              <w:right w:val="single" w:sz="8" w:space="0" w:color="auto"/>
            </w:tcBorders>
            <w:shd w:val="clear" w:color="auto" w:fill="auto"/>
            <w:vAlign w:val="bottom"/>
            <w:hideMark/>
          </w:tcPr>
          <w:p w14:paraId="1CAE81D6" w14:textId="77777777" w:rsidR="001B41A6" w:rsidRDefault="001B41A6">
            <w:pPr>
              <w:ind w:firstLine="62"/>
              <w:jc w:val="center"/>
              <w:rPr>
                <w:szCs w:val="24"/>
                <w:lang w:eastAsia="lt-LT"/>
              </w:rPr>
            </w:pPr>
          </w:p>
        </w:tc>
        <w:tc>
          <w:tcPr>
            <w:tcW w:w="1232" w:type="dxa"/>
            <w:tcBorders>
              <w:top w:val="nil"/>
              <w:left w:val="nil"/>
              <w:bottom w:val="nil"/>
              <w:right w:val="nil"/>
            </w:tcBorders>
            <w:shd w:val="clear" w:color="auto" w:fill="auto"/>
            <w:hideMark/>
          </w:tcPr>
          <w:p w14:paraId="1CAE81D7"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D8"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D9" w14:textId="77777777" w:rsidR="001B41A6" w:rsidRDefault="001B41A6">
            <w:pPr>
              <w:rPr>
                <w:szCs w:val="24"/>
                <w:lang w:eastAsia="lt-LT"/>
              </w:rPr>
            </w:pPr>
          </w:p>
        </w:tc>
      </w:tr>
      <w:tr w:rsidR="001B41A6" w14:paraId="1CAE81E3"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DB" w14:textId="77777777" w:rsidR="001B41A6" w:rsidRDefault="00E30C2B">
            <w:pPr>
              <w:rPr>
                <w:szCs w:val="24"/>
                <w:lang w:eastAsia="lt-LT"/>
              </w:rPr>
            </w:pPr>
            <w:r>
              <w:rPr>
                <w:szCs w:val="24"/>
                <w:lang w:eastAsia="lt-LT"/>
              </w:rPr>
              <w:t>PL</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1DC" w14:textId="77777777" w:rsidR="001B41A6" w:rsidRDefault="00E30C2B">
            <w:pPr>
              <w:rPr>
                <w:color w:val="000000"/>
                <w:szCs w:val="24"/>
                <w:lang w:eastAsia="lt-LT"/>
              </w:rPr>
            </w:pPr>
            <w:r>
              <w:rPr>
                <w:color w:val="000000"/>
                <w:szCs w:val="24"/>
                <w:lang w:eastAsia="lt-LT"/>
              </w:rPr>
              <w:t xml:space="preserve">Paramos lėšos </w:t>
            </w:r>
          </w:p>
        </w:tc>
        <w:tc>
          <w:tcPr>
            <w:tcW w:w="1436" w:type="dxa"/>
            <w:tcBorders>
              <w:top w:val="nil"/>
              <w:left w:val="nil"/>
              <w:bottom w:val="single" w:sz="4" w:space="0" w:color="auto"/>
              <w:right w:val="single" w:sz="4" w:space="0" w:color="auto"/>
            </w:tcBorders>
            <w:shd w:val="clear" w:color="auto" w:fill="auto"/>
            <w:vAlign w:val="bottom"/>
            <w:hideMark/>
          </w:tcPr>
          <w:p w14:paraId="1CAE81DD" w14:textId="77777777" w:rsidR="001B41A6" w:rsidRDefault="001B41A6">
            <w:pPr>
              <w:ind w:firstLine="62"/>
              <w:jc w:val="center"/>
              <w:rPr>
                <w:szCs w:val="24"/>
                <w:lang w:eastAsia="lt-LT"/>
              </w:rPr>
            </w:pPr>
          </w:p>
        </w:tc>
        <w:tc>
          <w:tcPr>
            <w:tcW w:w="1449" w:type="dxa"/>
            <w:tcBorders>
              <w:top w:val="nil"/>
              <w:left w:val="nil"/>
              <w:bottom w:val="single" w:sz="4" w:space="0" w:color="auto"/>
              <w:right w:val="single" w:sz="4" w:space="0" w:color="auto"/>
            </w:tcBorders>
            <w:shd w:val="clear" w:color="auto" w:fill="auto"/>
            <w:vAlign w:val="bottom"/>
            <w:hideMark/>
          </w:tcPr>
          <w:p w14:paraId="1CAE81DE" w14:textId="77777777" w:rsidR="001B41A6" w:rsidRDefault="001B41A6">
            <w:pPr>
              <w:ind w:firstLine="62"/>
              <w:jc w:val="center"/>
              <w:rPr>
                <w:szCs w:val="24"/>
                <w:lang w:eastAsia="lt-LT"/>
              </w:rPr>
            </w:pPr>
          </w:p>
        </w:tc>
        <w:tc>
          <w:tcPr>
            <w:tcW w:w="1497" w:type="dxa"/>
            <w:tcBorders>
              <w:top w:val="nil"/>
              <w:left w:val="nil"/>
              <w:bottom w:val="single" w:sz="4" w:space="0" w:color="auto"/>
              <w:right w:val="single" w:sz="8" w:space="0" w:color="auto"/>
            </w:tcBorders>
            <w:shd w:val="clear" w:color="auto" w:fill="auto"/>
            <w:vAlign w:val="bottom"/>
            <w:hideMark/>
          </w:tcPr>
          <w:p w14:paraId="1CAE81DF" w14:textId="77777777" w:rsidR="001B41A6" w:rsidRDefault="001B41A6">
            <w:pPr>
              <w:ind w:firstLine="62"/>
              <w:jc w:val="center"/>
              <w:rPr>
                <w:szCs w:val="24"/>
                <w:lang w:eastAsia="lt-LT"/>
              </w:rPr>
            </w:pPr>
          </w:p>
        </w:tc>
        <w:tc>
          <w:tcPr>
            <w:tcW w:w="1232" w:type="dxa"/>
            <w:tcBorders>
              <w:top w:val="nil"/>
              <w:left w:val="nil"/>
              <w:bottom w:val="nil"/>
              <w:right w:val="nil"/>
            </w:tcBorders>
            <w:shd w:val="clear" w:color="auto" w:fill="auto"/>
            <w:hideMark/>
          </w:tcPr>
          <w:p w14:paraId="1CAE81E0"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E1"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E2" w14:textId="77777777" w:rsidR="001B41A6" w:rsidRDefault="001B41A6">
            <w:pPr>
              <w:rPr>
                <w:szCs w:val="24"/>
                <w:lang w:eastAsia="lt-LT"/>
              </w:rPr>
            </w:pPr>
          </w:p>
        </w:tc>
      </w:tr>
      <w:tr w:rsidR="001B41A6" w14:paraId="1CAE81EC"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E4" w14:textId="77777777" w:rsidR="001B41A6" w:rsidRDefault="00E30C2B">
            <w:pPr>
              <w:ind w:firstLine="62"/>
              <w:rPr>
                <w:szCs w:val="24"/>
                <w:lang w:eastAsia="lt-LT"/>
              </w:rPr>
            </w:pPr>
            <w:r>
              <w:rPr>
                <w:szCs w:val="24"/>
                <w:lang w:eastAsia="lt-LT"/>
              </w:rPr>
              <w:t>SB</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1E5" w14:textId="77777777" w:rsidR="001B41A6" w:rsidRDefault="00E30C2B">
            <w:pPr>
              <w:rPr>
                <w:color w:val="000000"/>
                <w:szCs w:val="24"/>
                <w:lang w:eastAsia="lt-LT"/>
              </w:rPr>
            </w:pPr>
            <w:r>
              <w:rPr>
                <w:color w:val="000000"/>
                <w:szCs w:val="24"/>
                <w:lang w:eastAsia="lt-LT"/>
              </w:rPr>
              <w:t>Savivaldybės biudžeto lėšos</w:t>
            </w:r>
          </w:p>
        </w:tc>
        <w:tc>
          <w:tcPr>
            <w:tcW w:w="1436" w:type="dxa"/>
            <w:tcBorders>
              <w:top w:val="nil"/>
              <w:left w:val="nil"/>
              <w:bottom w:val="single" w:sz="4" w:space="0" w:color="auto"/>
              <w:right w:val="single" w:sz="4" w:space="0" w:color="auto"/>
            </w:tcBorders>
            <w:shd w:val="clear" w:color="auto" w:fill="auto"/>
            <w:vAlign w:val="bottom"/>
            <w:hideMark/>
          </w:tcPr>
          <w:p w14:paraId="1CAE81E6" w14:textId="77777777" w:rsidR="001B41A6" w:rsidRDefault="00E30C2B">
            <w:pPr>
              <w:jc w:val="center"/>
              <w:rPr>
                <w:szCs w:val="24"/>
                <w:lang w:eastAsia="lt-LT"/>
              </w:rPr>
            </w:pPr>
            <w:r>
              <w:rPr>
                <w:szCs w:val="24"/>
                <w:lang w:eastAsia="lt-LT"/>
              </w:rPr>
              <w:t>295.363,00</w:t>
            </w:r>
          </w:p>
        </w:tc>
        <w:tc>
          <w:tcPr>
            <w:tcW w:w="1449" w:type="dxa"/>
            <w:tcBorders>
              <w:top w:val="nil"/>
              <w:left w:val="nil"/>
              <w:bottom w:val="single" w:sz="4" w:space="0" w:color="auto"/>
              <w:right w:val="single" w:sz="4" w:space="0" w:color="auto"/>
            </w:tcBorders>
            <w:shd w:val="clear" w:color="auto" w:fill="auto"/>
            <w:vAlign w:val="bottom"/>
            <w:hideMark/>
          </w:tcPr>
          <w:p w14:paraId="1CAE81E7" w14:textId="77777777" w:rsidR="001B41A6" w:rsidRDefault="00E30C2B">
            <w:pPr>
              <w:jc w:val="center"/>
              <w:rPr>
                <w:szCs w:val="24"/>
                <w:lang w:eastAsia="lt-LT"/>
              </w:rPr>
            </w:pPr>
            <w:r>
              <w:rPr>
                <w:szCs w:val="24"/>
                <w:lang w:eastAsia="lt-LT"/>
              </w:rPr>
              <w:t>303.210,00</w:t>
            </w:r>
          </w:p>
        </w:tc>
        <w:tc>
          <w:tcPr>
            <w:tcW w:w="1497" w:type="dxa"/>
            <w:tcBorders>
              <w:top w:val="nil"/>
              <w:left w:val="nil"/>
              <w:bottom w:val="single" w:sz="4" w:space="0" w:color="auto"/>
              <w:right w:val="single" w:sz="8" w:space="0" w:color="auto"/>
            </w:tcBorders>
            <w:shd w:val="clear" w:color="auto" w:fill="auto"/>
            <w:vAlign w:val="bottom"/>
            <w:hideMark/>
          </w:tcPr>
          <w:p w14:paraId="1CAE81E8" w14:textId="77777777" w:rsidR="001B41A6" w:rsidRDefault="00E30C2B">
            <w:pPr>
              <w:jc w:val="center"/>
              <w:rPr>
                <w:szCs w:val="24"/>
                <w:lang w:eastAsia="lt-LT"/>
              </w:rPr>
            </w:pPr>
            <w:r>
              <w:rPr>
                <w:szCs w:val="24"/>
                <w:lang w:eastAsia="lt-LT"/>
              </w:rPr>
              <w:t>317.540,00</w:t>
            </w:r>
          </w:p>
        </w:tc>
        <w:tc>
          <w:tcPr>
            <w:tcW w:w="1232" w:type="dxa"/>
            <w:tcBorders>
              <w:top w:val="nil"/>
              <w:left w:val="nil"/>
              <w:bottom w:val="nil"/>
              <w:right w:val="nil"/>
            </w:tcBorders>
            <w:shd w:val="clear" w:color="auto" w:fill="auto"/>
            <w:hideMark/>
          </w:tcPr>
          <w:p w14:paraId="1CAE81E9"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EA"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EB" w14:textId="77777777" w:rsidR="001B41A6" w:rsidRDefault="001B41A6">
            <w:pPr>
              <w:rPr>
                <w:szCs w:val="24"/>
                <w:lang w:eastAsia="lt-LT"/>
              </w:rPr>
            </w:pPr>
          </w:p>
        </w:tc>
      </w:tr>
      <w:tr w:rsidR="001B41A6" w14:paraId="1CAE81F5"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ED" w14:textId="77777777" w:rsidR="001B41A6" w:rsidRDefault="00E30C2B">
            <w:pPr>
              <w:rPr>
                <w:szCs w:val="24"/>
                <w:lang w:eastAsia="lt-LT"/>
              </w:rPr>
            </w:pPr>
            <w:r>
              <w:rPr>
                <w:szCs w:val="24"/>
                <w:lang w:eastAsia="lt-LT"/>
              </w:rPr>
              <w:t>SB(S)</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1EE" w14:textId="77777777" w:rsidR="001B41A6" w:rsidRDefault="00E30C2B">
            <w:pPr>
              <w:rPr>
                <w:color w:val="000000"/>
                <w:szCs w:val="24"/>
                <w:lang w:eastAsia="lt-LT"/>
              </w:rPr>
            </w:pPr>
            <w:r>
              <w:rPr>
                <w:color w:val="000000"/>
                <w:szCs w:val="24"/>
                <w:lang w:eastAsia="lt-LT"/>
              </w:rPr>
              <w:t xml:space="preserve">Specialiųjų programų lėšos </w:t>
            </w:r>
          </w:p>
        </w:tc>
        <w:tc>
          <w:tcPr>
            <w:tcW w:w="1436" w:type="dxa"/>
            <w:tcBorders>
              <w:top w:val="nil"/>
              <w:left w:val="nil"/>
              <w:bottom w:val="single" w:sz="4" w:space="0" w:color="auto"/>
              <w:right w:val="single" w:sz="4" w:space="0" w:color="auto"/>
            </w:tcBorders>
            <w:shd w:val="clear" w:color="auto" w:fill="auto"/>
            <w:vAlign w:val="center"/>
            <w:hideMark/>
          </w:tcPr>
          <w:p w14:paraId="1CAE81EF" w14:textId="77777777" w:rsidR="001B41A6" w:rsidRDefault="001B41A6">
            <w:pPr>
              <w:ind w:firstLine="62"/>
              <w:jc w:val="center"/>
              <w:rPr>
                <w:szCs w:val="24"/>
                <w:lang w:eastAsia="lt-LT"/>
              </w:rPr>
            </w:pPr>
          </w:p>
        </w:tc>
        <w:tc>
          <w:tcPr>
            <w:tcW w:w="1449" w:type="dxa"/>
            <w:tcBorders>
              <w:top w:val="nil"/>
              <w:left w:val="nil"/>
              <w:bottom w:val="single" w:sz="4" w:space="0" w:color="auto"/>
              <w:right w:val="single" w:sz="4" w:space="0" w:color="auto"/>
            </w:tcBorders>
            <w:shd w:val="clear" w:color="auto" w:fill="auto"/>
            <w:vAlign w:val="center"/>
            <w:hideMark/>
          </w:tcPr>
          <w:p w14:paraId="1CAE81F0" w14:textId="77777777" w:rsidR="001B41A6" w:rsidRDefault="001B41A6">
            <w:pPr>
              <w:ind w:firstLine="62"/>
              <w:jc w:val="center"/>
              <w:rPr>
                <w:szCs w:val="24"/>
                <w:lang w:eastAsia="lt-LT"/>
              </w:rPr>
            </w:pPr>
          </w:p>
        </w:tc>
        <w:tc>
          <w:tcPr>
            <w:tcW w:w="1497" w:type="dxa"/>
            <w:tcBorders>
              <w:top w:val="nil"/>
              <w:left w:val="nil"/>
              <w:bottom w:val="single" w:sz="4" w:space="0" w:color="auto"/>
              <w:right w:val="single" w:sz="8" w:space="0" w:color="auto"/>
            </w:tcBorders>
            <w:shd w:val="clear" w:color="auto" w:fill="auto"/>
            <w:vAlign w:val="bottom"/>
            <w:hideMark/>
          </w:tcPr>
          <w:p w14:paraId="1CAE81F1" w14:textId="77777777" w:rsidR="001B41A6" w:rsidRDefault="001B41A6">
            <w:pPr>
              <w:ind w:firstLine="62"/>
              <w:jc w:val="center"/>
              <w:rPr>
                <w:szCs w:val="24"/>
                <w:lang w:eastAsia="lt-LT"/>
              </w:rPr>
            </w:pPr>
          </w:p>
        </w:tc>
        <w:tc>
          <w:tcPr>
            <w:tcW w:w="1232" w:type="dxa"/>
            <w:tcBorders>
              <w:top w:val="nil"/>
              <w:left w:val="nil"/>
              <w:bottom w:val="nil"/>
              <w:right w:val="nil"/>
            </w:tcBorders>
            <w:shd w:val="clear" w:color="auto" w:fill="auto"/>
            <w:hideMark/>
          </w:tcPr>
          <w:p w14:paraId="1CAE81F2"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F3"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F4" w14:textId="77777777" w:rsidR="001B41A6" w:rsidRDefault="001B41A6">
            <w:pPr>
              <w:rPr>
                <w:szCs w:val="24"/>
                <w:lang w:eastAsia="lt-LT"/>
              </w:rPr>
            </w:pPr>
          </w:p>
        </w:tc>
      </w:tr>
      <w:tr w:rsidR="001B41A6" w14:paraId="1CAE81FE"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F6" w14:textId="77777777" w:rsidR="001B41A6" w:rsidRDefault="00E30C2B">
            <w:pPr>
              <w:rPr>
                <w:szCs w:val="24"/>
                <w:lang w:eastAsia="lt-LT"/>
              </w:rPr>
            </w:pPr>
            <w:r>
              <w:rPr>
                <w:szCs w:val="24"/>
                <w:lang w:eastAsia="lt-LT"/>
              </w:rPr>
              <w:t>TLK</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1F7" w14:textId="77777777" w:rsidR="001B41A6" w:rsidRDefault="00E30C2B">
            <w:pPr>
              <w:rPr>
                <w:color w:val="000000"/>
                <w:szCs w:val="24"/>
                <w:lang w:eastAsia="lt-LT"/>
              </w:rPr>
            </w:pPr>
            <w:r>
              <w:rPr>
                <w:color w:val="000000"/>
                <w:szCs w:val="24"/>
                <w:lang w:eastAsia="lt-LT"/>
              </w:rPr>
              <w:t xml:space="preserve">Teritorinės ligonių kasos lėšos </w:t>
            </w:r>
          </w:p>
        </w:tc>
        <w:tc>
          <w:tcPr>
            <w:tcW w:w="1436" w:type="dxa"/>
            <w:tcBorders>
              <w:top w:val="nil"/>
              <w:left w:val="nil"/>
              <w:bottom w:val="single" w:sz="4" w:space="0" w:color="auto"/>
              <w:right w:val="single" w:sz="4" w:space="0" w:color="auto"/>
            </w:tcBorders>
            <w:shd w:val="clear" w:color="auto" w:fill="auto"/>
            <w:vAlign w:val="bottom"/>
            <w:hideMark/>
          </w:tcPr>
          <w:p w14:paraId="1CAE81F8" w14:textId="77777777" w:rsidR="001B41A6" w:rsidRDefault="001B41A6">
            <w:pPr>
              <w:ind w:firstLine="62"/>
              <w:jc w:val="center"/>
              <w:rPr>
                <w:szCs w:val="24"/>
                <w:lang w:eastAsia="lt-LT"/>
              </w:rPr>
            </w:pPr>
          </w:p>
        </w:tc>
        <w:tc>
          <w:tcPr>
            <w:tcW w:w="1449" w:type="dxa"/>
            <w:tcBorders>
              <w:top w:val="nil"/>
              <w:left w:val="nil"/>
              <w:bottom w:val="single" w:sz="4" w:space="0" w:color="auto"/>
              <w:right w:val="single" w:sz="4" w:space="0" w:color="auto"/>
            </w:tcBorders>
            <w:shd w:val="clear" w:color="auto" w:fill="auto"/>
            <w:vAlign w:val="bottom"/>
            <w:hideMark/>
          </w:tcPr>
          <w:p w14:paraId="1CAE81F9" w14:textId="77777777" w:rsidR="001B41A6" w:rsidRDefault="001B41A6">
            <w:pPr>
              <w:ind w:firstLine="62"/>
              <w:jc w:val="center"/>
              <w:rPr>
                <w:szCs w:val="24"/>
                <w:lang w:eastAsia="lt-LT"/>
              </w:rPr>
            </w:pPr>
          </w:p>
        </w:tc>
        <w:tc>
          <w:tcPr>
            <w:tcW w:w="1497" w:type="dxa"/>
            <w:tcBorders>
              <w:top w:val="nil"/>
              <w:left w:val="nil"/>
              <w:bottom w:val="single" w:sz="4" w:space="0" w:color="auto"/>
              <w:right w:val="single" w:sz="8" w:space="0" w:color="auto"/>
            </w:tcBorders>
            <w:shd w:val="clear" w:color="auto" w:fill="auto"/>
            <w:vAlign w:val="bottom"/>
            <w:hideMark/>
          </w:tcPr>
          <w:p w14:paraId="1CAE81FA" w14:textId="77777777" w:rsidR="001B41A6" w:rsidRDefault="001B41A6">
            <w:pPr>
              <w:ind w:firstLine="62"/>
              <w:jc w:val="center"/>
              <w:rPr>
                <w:szCs w:val="24"/>
                <w:lang w:eastAsia="lt-LT"/>
              </w:rPr>
            </w:pPr>
          </w:p>
        </w:tc>
        <w:tc>
          <w:tcPr>
            <w:tcW w:w="1232" w:type="dxa"/>
            <w:tcBorders>
              <w:top w:val="nil"/>
              <w:left w:val="nil"/>
              <w:bottom w:val="nil"/>
              <w:right w:val="nil"/>
            </w:tcBorders>
            <w:shd w:val="clear" w:color="auto" w:fill="auto"/>
            <w:hideMark/>
          </w:tcPr>
          <w:p w14:paraId="1CAE81FB"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1FC"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1FD" w14:textId="77777777" w:rsidR="001B41A6" w:rsidRDefault="001B41A6">
            <w:pPr>
              <w:rPr>
                <w:szCs w:val="24"/>
                <w:lang w:eastAsia="lt-LT"/>
              </w:rPr>
            </w:pPr>
          </w:p>
        </w:tc>
      </w:tr>
      <w:tr w:rsidR="001B41A6" w14:paraId="1CAE8207"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1FF" w14:textId="77777777" w:rsidR="001B41A6" w:rsidRDefault="00E30C2B">
            <w:pPr>
              <w:rPr>
                <w:szCs w:val="24"/>
                <w:lang w:eastAsia="lt-LT"/>
              </w:rPr>
            </w:pPr>
            <w:r>
              <w:rPr>
                <w:szCs w:val="24"/>
                <w:lang w:eastAsia="lt-LT"/>
              </w:rPr>
              <w:t>VB</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200" w14:textId="77777777" w:rsidR="001B41A6" w:rsidRDefault="00E30C2B">
            <w:pPr>
              <w:rPr>
                <w:color w:val="000000"/>
                <w:szCs w:val="24"/>
                <w:lang w:eastAsia="lt-LT"/>
              </w:rPr>
            </w:pPr>
            <w:r>
              <w:rPr>
                <w:color w:val="000000"/>
                <w:szCs w:val="24"/>
                <w:lang w:eastAsia="lt-LT"/>
              </w:rPr>
              <w:t xml:space="preserve">Valstybės biudžeto lėšos </w:t>
            </w:r>
          </w:p>
        </w:tc>
        <w:tc>
          <w:tcPr>
            <w:tcW w:w="1436" w:type="dxa"/>
            <w:tcBorders>
              <w:top w:val="nil"/>
              <w:left w:val="nil"/>
              <w:bottom w:val="single" w:sz="4" w:space="0" w:color="auto"/>
              <w:right w:val="single" w:sz="4" w:space="0" w:color="auto"/>
            </w:tcBorders>
            <w:shd w:val="clear" w:color="auto" w:fill="auto"/>
            <w:vAlign w:val="bottom"/>
            <w:hideMark/>
          </w:tcPr>
          <w:p w14:paraId="1CAE8201" w14:textId="77777777" w:rsidR="001B41A6" w:rsidRDefault="00E30C2B">
            <w:pPr>
              <w:jc w:val="center"/>
              <w:rPr>
                <w:szCs w:val="24"/>
                <w:lang w:eastAsia="lt-LT"/>
              </w:rPr>
            </w:pPr>
            <w:r>
              <w:rPr>
                <w:szCs w:val="24"/>
                <w:lang w:eastAsia="lt-LT"/>
              </w:rPr>
              <w:t>24.842,00</w:t>
            </w:r>
          </w:p>
        </w:tc>
        <w:tc>
          <w:tcPr>
            <w:tcW w:w="1449" w:type="dxa"/>
            <w:tcBorders>
              <w:top w:val="nil"/>
              <w:left w:val="nil"/>
              <w:bottom w:val="single" w:sz="4" w:space="0" w:color="auto"/>
              <w:right w:val="single" w:sz="4" w:space="0" w:color="auto"/>
            </w:tcBorders>
            <w:shd w:val="clear" w:color="auto" w:fill="auto"/>
            <w:noWrap/>
            <w:vAlign w:val="bottom"/>
            <w:hideMark/>
          </w:tcPr>
          <w:p w14:paraId="1CAE8202" w14:textId="77777777" w:rsidR="001B41A6" w:rsidRDefault="00E30C2B">
            <w:pPr>
              <w:jc w:val="center"/>
              <w:rPr>
                <w:szCs w:val="24"/>
                <w:lang w:eastAsia="lt-LT"/>
              </w:rPr>
            </w:pPr>
            <w:r>
              <w:rPr>
                <w:szCs w:val="24"/>
                <w:lang w:eastAsia="lt-LT"/>
              </w:rPr>
              <w:t>56.010,00</w:t>
            </w:r>
          </w:p>
        </w:tc>
        <w:tc>
          <w:tcPr>
            <w:tcW w:w="1497" w:type="dxa"/>
            <w:tcBorders>
              <w:top w:val="nil"/>
              <w:left w:val="nil"/>
              <w:bottom w:val="single" w:sz="4" w:space="0" w:color="auto"/>
              <w:right w:val="single" w:sz="8" w:space="0" w:color="auto"/>
            </w:tcBorders>
            <w:shd w:val="clear" w:color="auto" w:fill="auto"/>
            <w:vAlign w:val="bottom"/>
            <w:hideMark/>
          </w:tcPr>
          <w:p w14:paraId="1CAE8203" w14:textId="77777777" w:rsidR="001B41A6" w:rsidRDefault="00E30C2B">
            <w:pPr>
              <w:jc w:val="center"/>
              <w:rPr>
                <w:szCs w:val="24"/>
                <w:lang w:eastAsia="lt-LT"/>
              </w:rPr>
            </w:pPr>
            <w:r>
              <w:rPr>
                <w:szCs w:val="24"/>
                <w:lang w:eastAsia="lt-LT"/>
              </w:rPr>
              <w:t>60.340,00</w:t>
            </w:r>
          </w:p>
        </w:tc>
        <w:tc>
          <w:tcPr>
            <w:tcW w:w="1232" w:type="dxa"/>
            <w:tcBorders>
              <w:top w:val="nil"/>
              <w:left w:val="nil"/>
              <w:bottom w:val="nil"/>
              <w:right w:val="nil"/>
            </w:tcBorders>
            <w:shd w:val="clear" w:color="auto" w:fill="auto"/>
            <w:hideMark/>
          </w:tcPr>
          <w:p w14:paraId="1CAE8204"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205"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206" w14:textId="77777777" w:rsidR="001B41A6" w:rsidRDefault="001B41A6">
            <w:pPr>
              <w:rPr>
                <w:szCs w:val="24"/>
                <w:lang w:eastAsia="lt-LT"/>
              </w:rPr>
            </w:pPr>
          </w:p>
        </w:tc>
      </w:tr>
      <w:tr w:rsidR="001B41A6" w14:paraId="1CAE8210"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208" w14:textId="77777777" w:rsidR="001B41A6" w:rsidRDefault="00E30C2B">
            <w:pPr>
              <w:ind w:firstLine="62"/>
              <w:rPr>
                <w:szCs w:val="24"/>
                <w:lang w:eastAsia="lt-LT"/>
              </w:rPr>
            </w:pPr>
            <w:r>
              <w:rPr>
                <w:szCs w:val="24"/>
                <w:lang w:eastAsia="lt-LT"/>
              </w:rPr>
              <w:t>SB(VB)</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209" w14:textId="77777777" w:rsidR="001B41A6" w:rsidRDefault="00E30C2B">
            <w:pPr>
              <w:rPr>
                <w:color w:val="000000"/>
                <w:szCs w:val="24"/>
                <w:lang w:eastAsia="lt-LT"/>
              </w:rPr>
            </w:pPr>
            <w:r>
              <w:rPr>
                <w:color w:val="000000"/>
                <w:szCs w:val="24"/>
                <w:lang w:eastAsia="lt-LT"/>
              </w:rPr>
              <w:t xml:space="preserve">Valstybės </w:t>
            </w:r>
            <w:r>
              <w:rPr>
                <w:color w:val="000000"/>
                <w:szCs w:val="24"/>
                <w:lang w:eastAsia="lt-LT"/>
              </w:rPr>
              <w:t>biudžeto specialioji tikslinė dotacija</w:t>
            </w:r>
          </w:p>
        </w:tc>
        <w:tc>
          <w:tcPr>
            <w:tcW w:w="1436" w:type="dxa"/>
            <w:tcBorders>
              <w:top w:val="nil"/>
              <w:left w:val="nil"/>
              <w:bottom w:val="single" w:sz="4" w:space="0" w:color="auto"/>
              <w:right w:val="single" w:sz="4" w:space="0" w:color="auto"/>
            </w:tcBorders>
            <w:shd w:val="clear" w:color="auto" w:fill="auto"/>
            <w:vAlign w:val="bottom"/>
            <w:hideMark/>
          </w:tcPr>
          <w:p w14:paraId="1CAE820A" w14:textId="77777777" w:rsidR="001B41A6" w:rsidRDefault="001B41A6">
            <w:pPr>
              <w:ind w:firstLine="62"/>
              <w:jc w:val="center"/>
              <w:rPr>
                <w:szCs w:val="24"/>
                <w:lang w:eastAsia="lt-LT"/>
              </w:rPr>
            </w:pPr>
          </w:p>
        </w:tc>
        <w:tc>
          <w:tcPr>
            <w:tcW w:w="1449" w:type="dxa"/>
            <w:tcBorders>
              <w:top w:val="nil"/>
              <w:left w:val="nil"/>
              <w:bottom w:val="single" w:sz="4" w:space="0" w:color="auto"/>
              <w:right w:val="single" w:sz="4" w:space="0" w:color="auto"/>
            </w:tcBorders>
            <w:shd w:val="clear" w:color="auto" w:fill="auto"/>
            <w:vAlign w:val="bottom"/>
            <w:hideMark/>
          </w:tcPr>
          <w:p w14:paraId="1CAE820B" w14:textId="77777777" w:rsidR="001B41A6" w:rsidRDefault="001B41A6">
            <w:pPr>
              <w:ind w:firstLine="62"/>
              <w:jc w:val="center"/>
              <w:rPr>
                <w:szCs w:val="24"/>
                <w:lang w:eastAsia="lt-LT"/>
              </w:rPr>
            </w:pPr>
          </w:p>
        </w:tc>
        <w:tc>
          <w:tcPr>
            <w:tcW w:w="1497" w:type="dxa"/>
            <w:tcBorders>
              <w:top w:val="nil"/>
              <w:left w:val="nil"/>
              <w:bottom w:val="single" w:sz="4" w:space="0" w:color="auto"/>
              <w:right w:val="single" w:sz="8" w:space="0" w:color="auto"/>
            </w:tcBorders>
            <w:shd w:val="clear" w:color="auto" w:fill="auto"/>
            <w:vAlign w:val="bottom"/>
            <w:hideMark/>
          </w:tcPr>
          <w:p w14:paraId="1CAE820C" w14:textId="77777777" w:rsidR="001B41A6" w:rsidRDefault="001B41A6">
            <w:pPr>
              <w:ind w:firstLine="62"/>
              <w:jc w:val="center"/>
              <w:rPr>
                <w:szCs w:val="24"/>
                <w:lang w:eastAsia="lt-LT"/>
              </w:rPr>
            </w:pPr>
          </w:p>
        </w:tc>
        <w:tc>
          <w:tcPr>
            <w:tcW w:w="1232" w:type="dxa"/>
            <w:tcBorders>
              <w:top w:val="nil"/>
              <w:left w:val="nil"/>
              <w:bottom w:val="nil"/>
              <w:right w:val="nil"/>
            </w:tcBorders>
            <w:shd w:val="clear" w:color="auto" w:fill="auto"/>
            <w:hideMark/>
          </w:tcPr>
          <w:p w14:paraId="1CAE820D"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20E"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20F" w14:textId="77777777" w:rsidR="001B41A6" w:rsidRDefault="001B41A6">
            <w:pPr>
              <w:rPr>
                <w:szCs w:val="24"/>
                <w:lang w:eastAsia="lt-LT"/>
              </w:rPr>
            </w:pPr>
          </w:p>
        </w:tc>
      </w:tr>
      <w:tr w:rsidR="001B41A6" w14:paraId="1CAE8219" w14:textId="77777777">
        <w:trPr>
          <w:trHeight w:val="315"/>
        </w:trPr>
        <w:tc>
          <w:tcPr>
            <w:tcW w:w="2945" w:type="dxa"/>
            <w:tcBorders>
              <w:top w:val="nil"/>
              <w:left w:val="single" w:sz="8" w:space="0" w:color="auto"/>
              <w:bottom w:val="single" w:sz="4" w:space="0" w:color="auto"/>
              <w:right w:val="single" w:sz="4" w:space="0" w:color="auto"/>
            </w:tcBorders>
            <w:shd w:val="clear" w:color="auto" w:fill="auto"/>
            <w:noWrap/>
            <w:vAlign w:val="bottom"/>
            <w:hideMark/>
          </w:tcPr>
          <w:p w14:paraId="1CAE8211" w14:textId="77777777" w:rsidR="001B41A6" w:rsidRDefault="00E30C2B">
            <w:pPr>
              <w:rPr>
                <w:szCs w:val="24"/>
                <w:lang w:eastAsia="lt-LT"/>
              </w:rPr>
            </w:pPr>
            <w:r>
              <w:rPr>
                <w:szCs w:val="24"/>
                <w:lang w:eastAsia="lt-LT"/>
              </w:rPr>
              <w:t>VIP</w:t>
            </w:r>
          </w:p>
        </w:tc>
        <w:tc>
          <w:tcPr>
            <w:tcW w:w="9970" w:type="dxa"/>
            <w:gridSpan w:val="5"/>
            <w:tcBorders>
              <w:top w:val="single" w:sz="4" w:space="0" w:color="auto"/>
              <w:left w:val="nil"/>
              <w:bottom w:val="single" w:sz="4" w:space="0" w:color="auto"/>
              <w:right w:val="single" w:sz="4" w:space="0" w:color="000000"/>
            </w:tcBorders>
            <w:shd w:val="clear" w:color="auto" w:fill="auto"/>
            <w:vAlign w:val="bottom"/>
            <w:hideMark/>
          </w:tcPr>
          <w:p w14:paraId="1CAE8212" w14:textId="77777777" w:rsidR="001B41A6" w:rsidRDefault="00E30C2B">
            <w:pPr>
              <w:rPr>
                <w:color w:val="000000"/>
                <w:szCs w:val="24"/>
                <w:lang w:eastAsia="lt-LT"/>
              </w:rPr>
            </w:pPr>
            <w:r>
              <w:rPr>
                <w:color w:val="000000"/>
                <w:szCs w:val="24"/>
                <w:lang w:eastAsia="lt-LT"/>
              </w:rPr>
              <w:t xml:space="preserve">Valstybės investicijų programa </w:t>
            </w:r>
          </w:p>
        </w:tc>
        <w:tc>
          <w:tcPr>
            <w:tcW w:w="1436" w:type="dxa"/>
            <w:tcBorders>
              <w:top w:val="nil"/>
              <w:left w:val="nil"/>
              <w:bottom w:val="single" w:sz="4" w:space="0" w:color="auto"/>
              <w:right w:val="single" w:sz="4" w:space="0" w:color="auto"/>
            </w:tcBorders>
            <w:shd w:val="clear" w:color="auto" w:fill="auto"/>
            <w:vAlign w:val="bottom"/>
            <w:hideMark/>
          </w:tcPr>
          <w:p w14:paraId="1CAE8213" w14:textId="77777777" w:rsidR="001B41A6" w:rsidRDefault="001B41A6">
            <w:pPr>
              <w:ind w:firstLine="62"/>
              <w:jc w:val="center"/>
              <w:rPr>
                <w:color w:val="FF0000"/>
                <w:szCs w:val="24"/>
                <w:lang w:eastAsia="lt-LT"/>
              </w:rPr>
            </w:pPr>
          </w:p>
        </w:tc>
        <w:tc>
          <w:tcPr>
            <w:tcW w:w="1449" w:type="dxa"/>
            <w:tcBorders>
              <w:top w:val="nil"/>
              <w:left w:val="nil"/>
              <w:bottom w:val="single" w:sz="4" w:space="0" w:color="auto"/>
              <w:right w:val="single" w:sz="4" w:space="0" w:color="auto"/>
            </w:tcBorders>
            <w:shd w:val="clear" w:color="auto" w:fill="auto"/>
            <w:vAlign w:val="bottom"/>
            <w:hideMark/>
          </w:tcPr>
          <w:p w14:paraId="1CAE8214" w14:textId="77777777" w:rsidR="001B41A6" w:rsidRDefault="001B41A6">
            <w:pPr>
              <w:ind w:firstLine="62"/>
              <w:jc w:val="center"/>
              <w:rPr>
                <w:color w:val="FF0000"/>
                <w:szCs w:val="24"/>
                <w:lang w:eastAsia="lt-LT"/>
              </w:rPr>
            </w:pPr>
          </w:p>
        </w:tc>
        <w:tc>
          <w:tcPr>
            <w:tcW w:w="1497" w:type="dxa"/>
            <w:tcBorders>
              <w:top w:val="nil"/>
              <w:left w:val="nil"/>
              <w:bottom w:val="single" w:sz="4" w:space="0" w:color="auto"/>
              <w:right w:val="single" w:sz="8" w:space="0" w:color="auto"/>
            </w:tcBorders>
            <w:shd w:val="clear" w:color="auto" w:fill="auto"/>
            <w:vAlign w:val="bottom"/>
            <w:hideMark/>
          </w:tcPr>
          <w:p w14:paraId="1CAE8215" w14:textId="77777777" w:rsidR="001B41A6" w:rsidRDefault="001B41A6">
            <w:pPr>
              <w:ind w:firstLine="62"/>
              <w:jc w:val="center"/>
              <w:rPr>
                <w:color w:val="FF0000"/>
                <w:szCs w:val="24"/>
                <w:lang w:eastAsia="lt-LT"/>
              </w:rPr>
            </w:pPr>
          </w:p>
        </w:tc>
        <w:tc>
          <w:tcPr>
            <w:tcW w:w="1232" w:type="dxa"/>
            <w:tcBorders>
              <w:top w:val="nil"/>
              <w:left w:val="nil"/>
              <w:bottom w:val="nil"/>
              <w:right w:val="nil"/>
            </w:tcBorders>
            <w:shd w:val="clear" w:color="auto" w:fill="auto"/>
            <w:hideMark/>
          </w:tcPr>
          <w:p w14:paraId="1CAE8216"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217"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218" w14:textId="77777777" w:rsidR="001B41A6" w:rsidRDefault="001B41A6">
            <w:pPr>
              <w:rPr>
                <w:szCs w:val="24"/>
                <w:lang w:eastAsia="lt-LT"/>
              </w:rPr>
            </w:pPr>
          </w:p>
        </w:tc>
      </w:tr>
      <w:tr w:rsidR="001B41A6" w14:paraId="1CAE8221" w14:textId="77777777">
        <w:trPr>
          <w:trHeight w:val="330"/>
        </w:trPr>
        <w:tc>
          <w:tcPr>
            <w:tcW w:w="12915" w:type="dxa"/>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14:paraId="1CAE821A" w14:textId="77777777" w:rsidR="001B41A6" w:rsidRDefault="00E30C2B">
            <w:pPr>
              <w:jc w:val="right"/>
              <w:rPr>
                <w:color w:val="000000"/>
                <w:szCs w:val="24"/>
                <w:lang w:eastAsia="lt-LT"/>
              </w:rPr>
            </w:pPr>
            <w:r>
              <w:rPr>
                <w:color w:val="000000"/>
                <w:szCs w:val="24"/>
                <w:lang w:eastAsia="lt-LT"/>
              </w:rPr>
              <w:t>Iš viso:</w:t>
            </w:r>
          </w:p>
        </w:tc>
        <w:tc>
          <w:tcPr>
            <w:tcW w:w="1436" w:type="dxa"/>
            <w:tcBorders>
              <w:top w:val="nil"/>
              <w:left w:val="nil"/>
              <w:bottom w:val="single" w:sz="8" w:space="0" w:color="auto"/>
              <w:right w:val="single" w:sz="4" w:space="0" w:color="auto"/>
            </w:tcBorders>
            <w:shd w:val="clear" w:color="auto" w:fill="auto"/>
            <w:vAlign w:val="bottom"/>
            <w:hideMark/>
          </w:tcPr>
          <w:p w14:paraId="1CAE821B" w14:textId="77777777" w:rsidR="001B41A6" w:rsidRDefault="00E30C2B">
            <w:pPr>
              <w:jc w:val="center"/>
              <w:rPr>
                <w:color w:val="000000"/>
                <w:szCs w:val="24"/>
                <w:lang w:eastAsia="lt-LT"/>
              </w:rPr>
            </w:pPr>
            <w:r>
              <w:rPr>
                <w:color w:val="000000"/>
                <w:szCs w:val="24"/>
                <w:lang w:eastAsia="lt-LT"/>
              </w:rPr>
              <w:t>601.751,00</w:t>
            </w:r>
          </w:p>
        </w:tc>
        <w:tc>
          <w:tcPr>
            <w:tcW w:w="1449" w:type="dxa"/>
            <w:tcBorders>
              <w:top w:val="nil"/>
              <w:left w:val="nil"/>
              <w:bottom w:val="single" w:sz="8" w:space="0" w:color="auto"/>
              <w:right w:val="single" w:sz="4" w:space="0" w:color="auto"/>
            </w:tcBorders>
            <w:shd w:val="clear" w:color="auto" w:fill="auto"/>
            <w:vAlign w:val="bottom"/>
            <w:hideMark/>
          </w:tcPr>
          <w:p w14:paraId="1CAE821C" w14:textId="77777777" w:rsidR="001B41A6" w:rsidRDefault="00E30C2B">
            <w:pPr>
              <w:jc w:val="center"/>
              <w:rPr>
                <w:color w:val="000000"/>
                <w:szCs w:val="24"/>
                <w:lang w:eastAsia="lt-LT"/>
              </w:rPr>
            </w:pPr>
            <w:r>
              <w:rPr>
                <w:color w:val="000000"/>
                <w:szCs w:val="24"/>
                <w:lang w:eastAsia="lt-LT"/>
              </w:rPr>
              <w:t>994.004,00</w:t>
            </w:r>
          </w:p>
        </w:tc>
        <w:tc>
          <w:tcPr>
            <w:tcW w:w="1497" w:type="dxa"/>
            <w:tcBorders>
              <w:top w:val="nil"/>
              <w:left w:val="nil"/>
              <w:bottom w:val="single" w:sz="8" w:space="0" w:color="auto"/>
              <w:right w:val="single" w:sz="4" w:space="0" w:color="auto"/>
            </w:tcBorders>
            <w:shd w:val="clear" w:color="auto" w:fill="auto"/>
            <w:vAlign w:val="bottom"/>
            <w:hideMark/>
          </w:tcPr>
          <w:p w14:paraId="1CAE821D" w14:textId="77777777" w:rsidR="001B41A6" w:rsidRDefault="00E30C2B">
            <w:pPr>
              <w:jc w:val="center"/>
              <w:rPr>
                <w:color w:val="000000"/>
                <w:szCs w:val="24"/>
                <w:lang w:eastAsia="lt-LT"/>
              </w:rPr>
            </w:pPr>
            <w:r>
              <w:rPr>
                <w:color w:val="000000"/>
                <w:szCs w:val="24"/>
                <w:lang w:eastAsia="lt-LT"/>
              </w:rPr>
              <w:t>1.061.700,00</w:t>
            </w:r>
          </w:p>
        </w:tc>
        <w:tc>
          <w:tcPr>
            <w:tcW w:w="1232" w:type="dxa"/>
            <w:tcBorders>
              <w:top w:val="nil"/>
              <w:left w:val="nil"/>
              <w:bottom w:val="nil"/>
              <w:right w:val="nil"/>
            </w:tcBorders>
            <w:shd w:val="clear" w:color="auto" w:fill="auto"/>
            <w:hideMark/>
          </w:tcPr>
          <w:p w14:paraId="1CAE821E"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21F" w14:textId="77777777" w:rsidR="001B41A6" w:rsidRDefault="001B41A6">
            <w:pPr>
              <w:rPr>
                <w:szCs w:val="24"/>
                <w:lang w:eastAsia="lt-LT"/>
              </w:rPr>
            </w:pPr>
          </w:p>
        </w:tc>
        <w:tc>
          <w:tcPr>
            <w:tcW w:w="1991" w:type="dxa"/>
            <w:tcBorders>
              <w:top w:val="nil"/>
              <w:left w:val="nil"/>
              <w:bottom w:val="nil"/>
              <w:right w:val="nil"/>
            </w:tcBorders>
            <w:shd w:val="clear" w:color="auto" w:fill="auto"/>
            <w:hideMark/>
          </w:tcPr>
          <w:p w14:paraId="1CAE8220" w14:textId="77777777" w:rsidR="001B41A6" w:rsidRDefault="001B41A6">
            <w:pPr>
              <w:rPr>
                <w:szCs w:val="24"/>
                <w:lang w:eastAsia="lt-LT"/>
              </w:rPr>
            </w:pPr>
          </w:p>
        </w:tc>
      </w:tr>
    </w:tbl>
    <w:p w14:paraId="1CAE8222" w14:textId="77777777" w:rsidR="001B41A6" w:rsidRDefault="001B41A6">
      <w:pPr>
        <w:rPr>
          <w:sz w:val="22"/>
          <w:szCs w:val="22"/>
        </w:rPr>
      </w:pPr>
    </w:p>
    <w:p w14:paraId="1CAE8223" w14:textId="77777777" w:rsidR="001B41A6" w:rsidRDefault="00E30C2B">
      <w:pPr>
        <w:rPr>
          <w:sz w:val="22"/>
          <w:szCs w:val="22"/>
        </w:rPr>
      </w:pPr>
      <w:r>
        <w:rPr>
          <w:sz w:val="22"/>
          <w:szCs w:val="22"/>
        </w:rPr>
        <w:br w:type="page"/>
      </w:r>
    </w:p>
    <w:tbl>
      <w:tblPr>
        <w:tblW w:w="22356" w:type="dxa"/>
        <w:tblInd w:w="93" w:type="dxa"/>
        <w:tblLook w:val="04A0" w:firstRow="1" w:lastRow="0" w:firstColumn="1" w:lastColumn="0" w:noHBand="0" w:noVBand="1"/>
      </w:tblPr>
      <w:tblGrid>
        <w:gridCol w:w="3460"/>
        <w:gridCol w:w="1600"/>
        <w:gridCol w:w="1440"/>
        <w:gridCol w:w="1440"/>
        <w:gridCol w:w="1440"/>
        <w:gridCol w:w="2826"/>
        <w:gridCol w:w="1420"/>
        <w:gridCol w:w="1420"/>
        <w:gridCol w:w="1420"/>
        <w:gridCol w:w="1420"/>
        <w:gridCol w:w="1750"/>
        <w:gridCol w:w="2720"/>
      </w:tblGrid>
      <w:tr w:rsidR="001B41A6" w14:paraId="1CAE8227" w14:textId="77777777">
        <w:trPr>
          <w:trHeight w:val="390"/>
        </w:trPr>
        <w:tc>
          <w:tcPr>
            <w:tcW w:w="17886"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CAE8224" w14:textId="77777777" w:rsidR="001B41A6" w:rsidRDefault="00E30C2B">
            <w:pPr>
              <w:rPr>
                <w:b/>
                <w:bCs/>
                <w:sz w:val="28"/>
                <w:szCs w:val="28"/>
                <w:lang w:eastAsia="lt-LT"/>
              </w:rPr>
            </w:pPr>
            <w:r>
              <w:rPr>
                <w:b/>
                <w:bCs/>
                <w:sz w:val="28"/>
                <w:szCs w:val="28"/>
                <w:lang w:eastAsia="lt-LT"/>
              </w:rPr>
              <w:lastRenderedPageBreak/>
              <w:t>3. Konkurencingo žemės ūkio ir kaimiškų vietovių vystymo programa</w:t>
            </w:r>
          </w:p>
        </w:tc>
        <w:tc>
          <w:tcPr>
            <w:tcW w:w="1750" w:type="dxa"/>
            <w:tcBorders>
              <w:top w:val="nil"/>
              <w:left w:val="nil"/>
              <w:bottom w:val="nil"/>
              <w:right w:val="nil"/>
            </w:tcBorders>
            <w:shd w:val="clear" w:color="auto" w:fill="auto"/>
            <w:hideMark/>
          </w:tcPr>
          <w:p w14:paraId="1CAE8225" w14:textId="77777777" w:rsidR="001B41A6" w:rsidRDefault="001B41A6">
            <w:pPr>
              <w:rPr>
                <w:sz w:val="28"/>
                <w:szCs w:val="28"/>
                <w:lang w:eastAsia="lt-LT"/>
              </w:rPr>
            </w:pPr>
          </w:p>
        </w:tc>
        <w:tc>
          <w:tcPr>
            <w:tcW w:w="2720" w:type="dxa"/>
            <w:tcBorders>
              <w:top w:val="nil"/>
              <w:left w:val="nil"/>
              <w:bottom w:val="nil"/>
              <w:right w:val="nil"/>
            </w:tcBorders>
            <w:shd w:val="clear" w:color="auto" w:fill="auto"/>
            <w:hideMark/>
          </w:tcPr>
          <w:p w14:paraId="1CAE8226" w14:textId="77777777" w:rsidR="001B41A6" w:rsidRDefault="001B41A6">
            <w:pPr>
              <w:rPr>
                <w:sz w:val="28"/>
                <w:szCs w:val="28"/>
                <w:lang w:eastAsia="lt-LT"/>
              </w:rPr>
            </w:pPr>
          </w:p>
        </w:tc>
      </w:tr>
      <w:tr w:rsidR="001B41A6" w14:paraId="1CAE8234" w14:textId="77777777">
        <w:trPr>
          <w:trHeight w:val="330"/>
        </w:trPr>
        <w:tc>
          <w:tcPr>
            <w:tcW w:w="3460" w:type="dxa"/>
            <w:tcBorders>
              <w:top w:val="nil"/>
              <w:left w:val="nil"/>
              <w:bottom w:val="nil"/>
              <w:right w:val="nil"/>
            </w:tcBorders>
            <w:shd w:val="clear" w:color="auto" w:fill="auto"/>
            <w:hideMark/>
          </w:tcPr>
          <w:p w14:paraId="1CAE8228"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8229" w14:textId="77777777" w:rsidR="001B41A6" w:rsidRDefault="001B41A6">
            <w:pPr>
              <w:rPr>
                <w:szCs w:val="24"/>
                <w:lang w:eastAsia="lt-LT"/>
              </w:rPr>
            </w:pPr>
          </w:p>
        </w:tc>
        <w:tc>
          <w:tcPr>
            <w:tcW w:w="1440" w:type="dxa"/>
            <w:tcBorders>
              <w:top w:val="nil"/>
              <w:left w:val="nil"/>
              <w:bottom w:val="nil"/>
              <w:right w:val="nil"/>
            </w:tcBorders>
            <w:shd w:val="clear" w:color="auto" w:fill="auto"/>
            <w:hideMark/>
          </w:tcPr>
          <w:p w14:paraId="1CAE822A" w14:textId="77777777" w:rsidR="001B41A6" w:rsidRDefault="001B41A6">
            <w:pPr>
              <w:rPr>
                <w:szCs w:val="24"/>
                <w:lang w:eastAsia="lt-LT"/>
              </w:rPr>
            </w:pPr>
          </w:p>
        </w:tc>
        <w:tc>
          <w:tcPr>
            <w:tcW w:w="1440" w:type="dxa"/>
            <w:tcBorders>
              <w:top w:val="nil"/>
              <w:left w:val="nil"/>
              <w:bottom w:val="nil"/>
              <w:right w:val="nil"/>
            </w:tcBorders>
            <w:shd w:val="clear" w:color="auto" w:fill="auto"/>
            <w:hideMark/>
          </w:tcPr>
          <w:p w14:paraId="1CAE822B" w14:textId="77777777" w:rsidR="001B41A6" w:rsidRDefault="001B41A6">
            <w:pPr>
              <w:rPr>
                <w:szCs w:val="24"/>
                <w:lang w:eastAsia="lt-LT"/>
              </w:rPr>
            </w:pPr>
          </w:p>
        </w:tc>
        <w:tc>
          <w:tcPr>
            <w:tcW w:w="1440" w:type="dxa"/>
            <w:tcBorders>
              <w:top w:val="nil"/>
              <w:left w:val="nil"/>
              <w:bottom w:val="nil"/>
              <w:right w:val="nil"/>
            </w:tcBorders>
            <w:shd w:val="clear" w:color="auto" w:fill="auto"/>
            <w:hideMark/>
          </w:tcPr>
          <w:p w14:paraId="1CAE822C" w14:textId="77777777" w:rsidR="001B41A6" w:rsidRDefault="001B41A6">
            <w:pPr>
              <w:rPr>
                <w:szCs w:val="24"/>
                <w:lang w:eastAsia="lt-LT"/>
              </w:rPr>
            </w:pPr>
          </w:p>
        </w:tc>
        <w:tc>
          <w:tcPr>
            <w:tcW w:w="2826" w:type="dxa"/>
            <w:tcBorders>
              <w:top w:val="nil"/>
              <w:left w:val="nil"/>
              <w:bottom w:val="nil"/>
              <w:right w:val="nil"/>
            </w:tcBorders>
            <w:shd w:val="clear" w:color="auto" w:fill="auto"/>
            <w:hideMark/>
          </w:tcPr>
          <w:p w14:paraId="1CAE822D" w14:textId="77777777" w:rsidR="001B41A6" w:rsidRDefault="001B41A6">
            <w:pPr>
              <w:rPr>
                <w:szCs w:val="24"/>
                <w:lang w:eastAsia="lt-LT"/>
              </w:rPr>
            </w:pPr>
          </w:p>
        </w:tc>
        <w:tc>
          <w:tcPr>
            <w:tcW w:w="1420" w:type="dxa"/>
            <w:tcBorders>
              <w:top w:val="nil"/>
              <w:left w:val="nil"/>
              <w:bottom w:val="nil"/>
              <w:right w:val="nil"/>
            </w:tcBorders>
            <w:shd w:val="clear" w:color="auto" w:fill="auto"/>
            <w:hideMark/>
          </w:tcPr>
          <w:p w14:paraId="1CAE822E" w14:textId="77777777" w:rsidR="001B41A6" w:rsidRDefault="001B41A6">
            <w:pPr>
              <w:rPr>
                <w:szCs w:val="24"/>
                <w:lang w:eastAsia="lt-LT"/>
              </w:rPr>
            </w:pPr>
          </w:p>
        </w:tc>
        <w:tc>
          <w:tcPr>
            <w:tcW w:w="1420" w:type="dxa"/>
            <w:tcBorders>
              <w:top w:val="nil"/>
              <w:left w:val="nil"/>
              <w:bottom w:val="nil"/>
              <w:right w:val="nil"/>
            </w:tcBorders>
            <w:shd w:val="clear" w:color="auto" w:fill="auto"/>
            <w:hideMark/>
          </w:tcPr>
          <w:p w14:paraId="1CAE822F" w14:textId="77777777" w:rsidR="001B41A6" w:rsidRDefault="001B41A6">
            <w:pPr>
              <w:rPr>
                <w:szCs w:val="24"/>
                <w:lang w:eastAsia="lt-LT"/>
              </w:rPr>
            </w:pPr>
          </w:p>
        </w:tc>
        <w:tc>
          <w:tcPr>
            <w:tcW w:w="1420" w:type="dxa"/>
            <w:tcBorders>
              <w:top w:val="nil"/>
              <w:left w:val="nil"/>
              <w:bottom w:val="nil"/>
              <w:right w:val="nil"/>
            </w:tcBorders>
            <w:shd w:val="clear" w:color="auto" w:fill="auto"/>
            <w:hideMark/>
          </w:tcPr>
          <w:p w14:paraId="1CAE8230" w14:textId="77777777" w:rsidR="001B41A6" w:rsidRDefault="001B41A6">
            <w:pPr>
              <w:rPr>
                <w:szCs w:val="24"/>
                <w:lang w:eastAsia="lt-LT"/>
              </w:rPr>
            </w:pPr>
          </w:p>
        </w:tc>
        <w:tc>
          <w:tcPr>
            <w:tcW w:w="1420" w:type="dxa"/>
            <w:tcBorders>
              <w:top w:val="nil"/>
              <w:left w:val="nil"/>
              <w:bottom w:val="nil"/>
              <w:right w:val="nil"/>
            </w:tcBorders>
            <w:shd w:val="clear" w:color="auto" w:fill="auto"/>
            <w:hideMark/>
          </w:tcPr>
          <w:p w14:paraId="1CAE8231"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232"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233" w14:textId="77777777" w:rsidR="001B41A6" w:rsidRDefault="001B41A6">
            <w:pPr>
              <w:rPr>
                <w:szCs w:val="24"/>
                <w:lang w:eastAsia="lt-LT"/>
              </w:rPr>
            </w:pPr>
          </w:p>
        </w:tc>
      </w:tr>
      <w:tr w:rsidR="001B41A6" w14:paraId="1CAE823B" w14:textId="77777777">
        <w:trPr>
          <w:trHeight w:val="315"/>
        </w:trPr>
        <w:tc>
          <w:tcPr>
            <w:tcW w:w="3460"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1CAE8235" w14:textId="77777777" w:rsidR="001B41A6" w:rsidRDefault="00E30C2B">
            <w:pPr>
              <w:jc w:val="center"/>
              <w:rPr>
                <w:b/>
                <w:bCs/>
                <w:szCs w:val="24"/>
                <w:lang w:eastAsia="lt-LT"/>
              </w:rPr>
            </w:pPr>
            <w:r>
              <w:rPr>
                <w:b/>
                <w:bCs/>
                <w:szCs w:val="24"/>
                <w:lang w:eastAsia="lt-LT"/>
              </w:rPr>
              <w:t>Priemonės kodas, pavadinimas </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236" w14:textId="77777777" w:rsidR="001B41A6" w:rsidRDefault="00E30C2B">
            <w:pPr>
              <w:jc w:val="center"/>
              <w:rPr>
                <w:b/>
                <w:bCs/>
                <w:szCs w:val="24"/>
                <w:lang w:eastAsia="lt-LT"/>
              </w:rPr>
            </w:pPr>
            <w:r>
              <w:rPr>
                <w:b/>
                <w:bCs/>
                <w:szCs w:val="24"/>
                <w:lang w:eastAsia="lt-LT"/>
              </w:rPr>
              <w:t>Finansavimo šaltinis </w:t>
            </w:r>
          </w:p>
        </w:tc>
        <w:tc>
          <w:tcPr>
            <w:tcW w:w="4320" w:type="dxa"/>
            <w:gridSpan w:val="3"/>
            <w:tcBorders>
              <w:top w:val="single" w:sz="8" w:space="0" w:color="auto"/>
              <w:left w:val="nil"/>
              <w:bottom w:val="single" w:sz="4" w:space="0" w:color="auto"/>
              <w:right w:val="single" w:sz="4" w:space="0" w:color="auto"/>
            </w:tcBorders>
            <w:shd w:val="clear" w:color="auto" w:fill="auto"/>
            <w:hideMark/>
          </w:tcPr>
          <w:p w14:paraId="1CAE8237" w14:textId="77777777" w:rsidR="001B41A6" w:rsidRDefault="00E30C2B">
            <w:pPr>
              <w:jc w:val="center"/>
              <w:rPr>
                <w:b/>
                <w:bCs/>
                <w:szCs w:val="24"/>
                <w:lang w:eastAsia="lt-LT"/>
              </w:rPr>
            </w:pPr>
            <w:r>
              <w:rPr>
                <w:b/>
                <w:bCs/>
                <w:szCs w:val="24"/>
                <w:lang w:eastAsia="lt-LT"/>
              </w:rPr>
              <w:t>Planuojamos lėšos</w:t>
            </w:r>
          </w:p>
        </w:tc>
        <w:tc>
          <w:tcPr>
            <w:tcW w:w="8506" w:type="dxa"/>
            <w:gridSpan w:val="5"/>
            <w:tcBorders>
              <w:top w:val="single" w:sz="8" w:space="0" w:color="auto"/>
              <w:left w:val="nil"/>
              <w:bottom w:val="single" w:sz="4" w:space="0" w:color="auto"/>
              <w:right w:val="single" w:sz="4" w:space="0" w:color="auto"/>
            </w:tcBorders>
            <w:shd w:val="clear" w:color="auto" w:fill="auto"/>
            <w:hideMark/>
          </w:tcPr>
          <w:p w14:paraId="1CAE8238" w14:textId="77777777" w:rsidR="001B41A6" w:rsidRDefault="00E30C2B">
            <w:pPr>
              <w:jc w:val="center"/>
              <w:rPr>
                <w:b/>
                <w:bCs/>
                <w:szCs w:val="24"/>
                <w:lang w:eastAsia="lt-LT"/>
              </w:rPr>
            </w:pPr>
            <w:r>
              <w:rPr>
                <w:b/>
                <w:bCs/>
                <w:szCs w:val="24"/>
                <w:lang w:eastAsia="lt-LT"/>
              </w:rPr>
              <w:t>Matavimo rodiklis</w:t>
            </w:r>
          </w:p>
        </w:tc>
        <w:tc>
          <w:tcPr>
            <w:tcW w:w="175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239" w14:textId="77777777" w:rsidR="001B41A6" w:rsidRDefault="00E30C2B">
            <w:pPr>
              <w:jc w:val="center"/>
              <w:rPr>
                <w:b/>
                <w:bCs/>
                <w:szCs w:val="24"/>
                <w:lang w:eastAsia="lt-LT"/>
              </w:rPr>
            </w:pPr>
            <w:r>
              <w:rPr>
                <w:b/>
                <w:bCs/>
                <w:szCs w:val="24"/>
                <w:lang w:eastAsia="lt-LT"/>
              </w:rPr>
              <w:t>Priemonės koordinatorius</w:t>
            </w:r>
          </w:p>
        </w:tc>
        <w:tc>
          <w:tcPr>
            <w:tcW w:w="2720" w:type="dxa"/>
            <w:vMerge w:val="restart"/>
            <w:tcBorders>
              <w:top w:val="single" w:sz="8" w:space="0" w:color="auto"/>
              <w:left w:val="single" w:sz="4" w:space="0" w:color="auto"/>
              <w:bottom w:val="single" w:sz="4" w:space="0" w:color="auto"/>
              <w:right w:val="single" w:sz="8" w:space="0" w:color="auto"/>
            </w:tcBorders>
            <w:shd w:val="clear" w:color="auto" w:fill="auto"/>
            <w:hideMark/>
          </w:tcPr>
          <w:p w14:paraId="1CAE823A" w14:textId="77777777" w:rsidR="001B41A6" w:rsidRDefault="00E30C2B">
            <w:pPr>
              <w:jc w:val="center"/>
              <w:rPr>
                <w:b/>
                <w:bCs/>
                <w:szCs w:val="24"/>
                <w:lang w:eastAsia="lt-LT"/>
              </w:rPr>
            </w:pPr>
            <w:r>
              <w:rPr>
                <w:b/>
                <w:bCs/>
                <w:szCs w:val="24"/>
                <w:lang w:eastAsia="lt-LT"/>
              </w:rPr>
              <w:t>Priemonės vykdytojas</w:t>
            </w:r>
          </w:p>
        </w:tc>
      </w:tr>
      <w:tr w:rsidR="001B41A6" w14:paraId="1CAE8246" w14:textId="77777777">
        <w:trPr>
          <w:trHeight w:val="315"/>
        </w:trPr>
        <w:tc>
          <w:tcPr>
            <w:tcW w:w="3460" w:type="dxa"/>
            <w:vMerge/>
            <w:tcBorders>
              <w:top w:val="single" w:sz="8" w:space="0" w:color="auto"/>
              <w:left w:val="single" w:sz="8" w:space="0" w:color="auto"/>
              <w:bottom w:val="single" w:sz="4" w:space="0" w:color="auto"/>
              <w:right w:val="single" w:sz="4" w:space="0" w:color="auto"/>
            </w:tcBorders>
            <w:vAlign w:val="center"/>
            <w:hideMark/>
          </w:tcPr>
          <w:p w14:paraId="1CAE823C" w14:textId="77777777" w:rsidR="001B41A6" w:rsidRDefault="001B41A6">
            <w:pPr>
              <w:rPr>
                <w:b/>
                <w:bCs/>
                <w:szCs w:val="24"/>
                <w:lang w:eastAsia="lt-LT"/>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1CAE823D" w14:textId="77777777" w:rsidR="001B41A6" w:rsidRDefault="001B41A6">
            <w:pPr>
              <w:rPr>
                <w:b/>
                <w:bCs/>
                <w:szCs w:val="24"/>
                <w:lang w:eastAsia="lt-LT"/>
              </w:rPr>
            </w:pPr>
          </w:p>
        </w:tc>
        <w:tc>
          <w:tcPr>
            <w:tcW w:w="1440" w:type="dxa"/>
            <w:tcBorders>
              <w:top w:val="nil"/>
              <w:left w:val="nil"/>
              <w:bottom w:val="single" w:sz="4" w:space="0" w:color="auto"/>
              <w:right w:val="single" w:sz="4" w:space="0" w:color="auto"/>
            </w:tcBorders>
            <w:shd w:val="clear" w:color="auto" w:fill="auto"/>
            <w:hideMark/>
          </w:tcPr>
          <w:p w14:paraId="1CAE823E" w14:textId="77777777" w:rsidR="001B41A6" w:rsidRDefault="00E30C2B">
            <w:pPr>
              <w:jc w:val="center"/>
              <w:rPr>
                <w:b/>
                <w:bCs/>
                <w:szCs w:val="24"/>
                <w:lang w:eastAsia="lt-LT"/>
              </w:rPr>
            </w:pPr>
            <w:r>
              <w:rPr>
                <w:b/>
                <w:bCs/>
                <w:szCs w:val="24"/>
                <w:lang w:eastAsia="lt-LT"/>
              </w:rPr>
              <w:t>2017 m.</w:t>
            </w:r>
          </w:p>
        </w:tc>
        <w:tc>
          <w:tcPr>
            <w:tcW w:w="1440" w:type="dxa"/>
            <w:tcBorders>
              <w:top w:val="nil"/>
              <w:left w:val="nil"/>
              <w:bottom w:val="single" w:sz="4" w:space="0" w:color="auto"/>
              <w:right w:val="single" w:sz="4" w:space="0" w:color="auto"/>
            </w:tcBorders>
            <w:shd w:val="clear" w:color="auto" w:fill="auto"/>
            <w:hideMark/>
          </w:tcPr>
          <w:p w14:paraId="1CAE823F" w14:textId="77777777" w:rsidR="001B41A6" w:rsidRDefault="00E30C2B">
            <w:pPr>
              <w:jc w:val="center"/>
              <w:rPr>
                <w:b/>
                <w:bCs/>
                <w:szCs w:val="24"/>
                <w:lang w:eastAsia="lt-LT"/>
              </w:rPr>
            </w:pPr>
            <w:r>
              <w:rPr>
                <w:b/>
                <w:bCs/>
                <w:szCs w:val="24"/>
                <w:lang w:eastAsia="lt-LT"/>
              </w:rPr>
              <w:t>2018 m.</w:t>
            </w:r>
          </w:p>
        </w:tc>
        <w:tc>
          <w:tcPr>
            <w:tcW w:w="1440" w:type="dxa"/>
            <w:tcBorders>
              <w:top w:val="nil"/>
              <w:left w:val="nil"/>
              <w:bottom w:val="single" w:sz="4" w:space="0" w:color="auto"/>
              <w:right w:val="single" w:sz="4" w:space="0" w:color="auto"/>
            </w:tcBorders>
            <w:shd w:val="clear" w:color="auto" w:fill="auto"/>
            <w:hideMark/>
          </w:tcPr>
          <w:p w14:paraId="1CAE8240" w14:textId="77777777" w:rsidR="001B41A6" w:rsidRDefault="00E30C2B">
            <w:pPr>
              <w:jc w:val="center"/>
              <w:rPr>
                <w:b/>
                <w:bCs/>
                <w:szCs w:val="24"/>
                <w:lang w:eastAsia="lt-LT"/>
              </w:rPr>
            </w:pPr>
            <w:r>
              <w:rPr>
                <w:b/>
                <w:bCs/>
                <w:szCs w:val="24"/>
                <w:lang w:eastAsia="lt-LT"/>
              </w:rPr>
              <w:t>2019 m.</w:t>
            </w:r>
          </w:p>
        </w:tc>
        <w:tc>
          <w:tcPr>
            <w:tcW w:w="2826" w:type="dxa"/>
            <w:vMerge w:val="restart"/>
            <w:tcBorders>
              <w:top w:val="nil"/>
              <w:left w:val="single" w:sz="4" w:space="0" w:color="auto"/>
              <w:bottom w:val="single" w:sz="4" w:space="0" w:color="auto"/>
              <w:right w:val="single" w:sz="4" w:space="0" w:color="auto"/>
            </w:tcBorders>
            <w:shd w:val="clear" w:color="auto" w:fill="auto"/>
            <w:hideMark/>
          </w:tcPr>
          <w:p w14:paraId="1CAE8241" w14:textId="77777777" w:rsidR="001B41A6" w:rsidRDefault="00E30C2B">
            <w:pPr>
              <w:jc w:val="center"/>
              <w:rPr>
                <w:b/>
                <w:bCs/>
                <w:szCs w:val="24"/>
                <w:lang w:eastAsia="lt-LT"/>
              </w:rPr>
            </w:pPr>
            <w:r>
              <w:rPr>
                <w:b/>
                <w:bCs/>
                <w:szCs w:val="24"/>
                <w:lang w:eastAsia="lt-LT"/>
              </w:rPr>
              <w:t>Rodiklio pavadinimas </w:t>
            </w:r>
          </w:p>
        </w:tc>
        <w:tc>
          <w:tcPr>
            <w:tcW w:w="1420" w:type="dxa"/>
            <w:vMerge w:val="restart"/>
            <w:tcBorders>
              <w:top w:val="nil"/>
              <w:left w:val="single" w:sz="4" w:space="0" w:color="auto"/>
              <w:bottom w:val="single" w:sz="4" w:space="0" w:color="auto"/>
              <w:right w:val="single" w:sz="4" w:space="0" w:color="auto"/>
            </w:tcBorders>
            <w:shd w:val="clear" w:color="auto" w:fill="auto"/>
            <w:hideMark/>
          </w:tcPr>
          <w:p w14:paraId="1CAE8242" w14:textId="77777777" w:rsidR="001B41A6" w:rsidRDefault="00E30C2B">
            <w:pPr>
              <w:jc w:val="center"/>
              <w:rPr>
                <w:b/>
                <w:bCs/>
                <w:szCs w:val="24"/>
                <w:lang w:eastAsia="lt-LT"/>
              </w:rPr>
            </w:pPr>
            <w:r>
              <w:rPr>
                <w:b/>
                <w:bCs/>
                <w:szCs w:val="24"/>
                <w:lang w:eastAsia="lt-LT"/>
              </w:rPr>
              <w:t>Matavimo vnt.</w:t>
            </w:r>
          </w:p>
        </w:tc>
        <w:tc>
          <w:tcPr>
            <w:tcW w:w="4260" w:type="dxa"/>
            <w:gridSpan w:val="3"/>
            <w:tcBorders>
              <w:top w:val="single" w:sz="4" w:space="0" w:color="auto"/>
              <w:left w:val="nil"/>
              <w:bottom w:val="single" w:sz="4" w:space="0" w:color="auto"/>
              <w:right w:val="single" w:sz="4" w:space="0" w:color="auto"/>
            </w:tcBorders>
            <w:shd w:val="clear" w:color="auto" w:fill="auto"/>
            <w:hideMark/>
          </w:tcPr>
          <w:p w14:paraId="1CAE8243" w14:textId="77777777" w:rsidR="001B41A6" w:rsidRDefault="00E30C2B">
            <w:pPr>
              <w:jc w:val="center"/>
              <w:rPr>
                <w:b/>
                <w:bCs/>
                <w:szCs w:val="24"/>
                <w:lang w:eastAsia="lt-LT"/>
              </w:rPr>
            </w:pPr>
            <w:r>
              <w:rPr>
                <w:b/>
                <w:bCs/>
                <w:szCs w:val="24"/>
                <w:lang w:eastAsia="lt-LT"/>
              </w:rPr>
              <w:t>Rodiklio reikšmė</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8244" w14:textId="77777777" w:rsidR="001B41A6" w:rsidRDefault="001B41A6">
            <w:pPr>
              <w:rPr>
                <w:b/>
                <w:bCs/>
                <w:szCs w:val="24"/>
                <w:lang w:eastAsia="lt-LT"/>
              </w:rPr>
            </w:pPr>
          </w:p>
        </w:tc>
        <w:tc>
          <w:tcPr>
            <w:tcW w:w="2720" w:type="dxa"/>
            <w:vMerge/>
            <w:tcBorders>
              <w:top w:val="single" w:sz="8" w:space="0" w:color="auto"/>
              <w:left w:val="single" w:sz="4" w:space="0" w:color="auto"/>
              <w:bottom w:val="single" w:sz="4" w:space="0" w:color="auto"/>
              <w:right w:val="single" w:sz="8" w:space="0" w:color="auto"/>
            </w:tcBorders>
            <w:vAlign w:val="center"/>
            <w:hideMark/>
          </w:tcPr>
          <w:p w14:paraId="1CAE8245" w14:textId="77777777" w:rsidR="001B41A6" w:rsidRDefault="001B41A6">
            <w:pPr>
              <w:rPr>
                <w:b/>
                <w:bCs/>
                <w:szCs w:val="24"/>
                <w:lang w:eastAsia="lt-LT"/>
              </w:rPr>
            </w:pPr>
          </w:p>
        </w:tc>
      </w:tr>
      <w:tr w:rsidR="001B41A6" w14:paraId="1CAE8253" w14:textId="77777777">
        <w:trPr>
          <w:trHeight w:val="315"/>
        </w:trPr>
        <w:tc>
          <w:tcPr>
            <w:tcW w:w="3460" w:type="dxa"/>
            <w:vMerge/>
            <w:tcBorders>
              <w:top w:val="single" w:sz="8" w:space="0" w:color="auto"/>
              <w:left w:val="single" w:sz="8" w:space="0" w:color="auto"/>
              <w:bottom w:val="single" w:sz="4" w:space="0" w:color="auto"/>
              <w:right w:val="single" w:sz="4" w:space="0" w:color="auto"/>
            </w:tcBorders>
            <w:vAlign w:val="center"/>
            <w:hideMark/>
          </w:tcPr>
          <w:p w14:paraId="1CAE8247" w14:textId="77777777" w:rsidR="001B41A6" w:rsidRDefault="001B41A6">
            <w:pPr>
              <w:rPr>
                <w:b/>
                <w:bCs/>
                <w:szCs w:val="24"/>
                <w:lang w:eastAsia="lt-LT"/>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1CAE8248" w14:textId="77777777" w:rsidR="001B41A6" w:rsidRDefault="001B41A6">
            <w:pPr>
              <w:rPr>
                <w:b/>
                <w:bCs/>
                <w:szCs w:val="24"/>
                <w:lang w:eastAsia="lt-LT"/>
              </w:rPr>
            </w:pPr>
          </w:p>
        </w:tc>
        <w:tc>
          <w:tcPr>
            <w:tcW w:w="1440" w:type="dxa"/>
            <w:tcBorders>
              <w:top w:val="nil"/>
              <w:left w:val="nil"/>
              <w:bottom w:val="single" w:sz="4" w:space="0" w:color="auto"/>
              <w:right w:val="single" w:sz="4" w:space="0" w:color="auto"/>
            </w:tcBorders>
            <w:shd w:val="clear" w:color="auto" w:fill="auto"/>
            <w:hideMark/>
          </w:tcPr>
          <w:p w14:paraId="1CAE8249" w14:textId="77777777" w:rsidR="001B41A6" w:rsidRDefault="00E30C2B">
            <w:pPr>
              <w:jc w:val="center"/>
              <w:rPr>
                <w:b/>
                <w:bCs/>
                <w:szCs w:val="24"/>
                <w:lang w:eastAsia="lt-LT"/>
              </w:rPr>
            </w:pPr>
            <w:r>
              <w:rPr>
                <w:b/>
                <w:bCs/>
                <w:szCs w:val="24"/>
                <w:lang w:eastAsia="lt-LT"/>
              </w:rPr>
              <w:t>EUR</w:t>
            </w:r>
          </w:p>
        </w:tc>
        <w:tc>
          <w:tcPr>
            <w:tcW w:w="1440" w:type="dxa"/>
            <w:tcBorders>
              <w:top w:val="nil"/>
              <w:left w:val="nil"/>
              <w:bottom w:val="single" w:sz="4" w:space="0" w:color="auto"/>
              <w:right w:val="single" w:sz="4" w:space="0" w:color="auto"/>
            </w:tcBorders>
            <w:shd w:val="clear" w:color="auto" w:fill="auto"/>
            <w:hideMark/>
          </w:tcPr>
          <w:p w14:paraId="1CAE824A" w14:textId="77777777" w:rsidR="001B41A6" w:rsidRDefault="00E30C2B">
            <w:pPr>
              <w:jc w:val="center"/>
              <w:rPr>
                <w:b/>
                <w:bCs/>
                <w:szCs w:val="24"/>
                <w:lang w:eastAsia="lt-LT"/>
              </w:rPr>
            </w:pPr>
            <w:r>
              <w:rPr>
                <w:b/>
                <w:bCs/>
                <w:szCs w:val="24"/>
                <w:lang w:eastAsia="lt-LT"/>
              </w:rPr>
              <w:t>EUR</w:t>
            </w:r>
          </w:p>
        </w:tc>
        <w:tc>
          <w:tcPr>
            <w:tcW w:w="1440" w:type="dxa"/>
            <w:tcBorders>
              <w:top w:val="nil"/>
              <w:left w:val="nil"/>
              <w:bottom w:val="single" w:sz="4" w:space="0" w:color="auto"/>
              <w:right w:val="single" w:sz="4" w:space="0" w:color="auto"/>
            </w:tcBorders>
            <w:shd w:val="clear" w:color="auto" w:fill="auto"/>
            <w:hideMark/>
          </w:tcPr>
          <w:p w14:paraId="1CAE824B" w14:textId="77777777" w:rsidR="001B41A6" w:rsidRDefault="00E30C2B">
            <w:pPr>
              <w:jc w:val="center"/>
              <w:rPr>
                <w:b/>
                <w:bCs/>
                <w:szCs w:val="24"/>
                <w:lang w:eastAsia="lt-LT"/>
              </w:rPr>
            </w:pPr>
            <w:r>
              <w:rPr>
                <w:b/>
                <w:bCs/>
                <w:szCs w:val="24"/>
                <w:lang w:eastAsia="lt-LT"/>
              </w:rPr>
              <w:t>EUR</w:t>
            </w:r>
          </w:p>
        </w:tc>
        <w:tc>
          <w:tcPr>
            <w:tcW w:w="2826" w:type="dxa"/>
            <w:vMerge/>
            <w:tcBorders>
              <w:top w:val="nil"/>
              <w:left w:val="single" w:sz="4" w:space="0" w:color="auto"/>
              <w:bottom w:val="single" w:sz="4" w:space="0" w:color="auto"/>
              <w:right w:val="single" w:sz="4" w:space="0" w:color="auto"/>
            </w:tcBorders>
            <w:vAlign w:val="center"/>
            <w:hideMark/>
          </w:tcPr>
          <w:p w14:paraId="1CAE824C" w14:textId="77777777" w:rsidR="001B41A6" w:rsidRDefault="001B41A6">
            <w:pPr>
              <w:rPr>
                <w:b/>
                <w:bCs/>
                <w:szCs w:val="24"/>
                <w:lang w:eastAsia="lt-LT"/>
              </w:rPr>
            </w:pPr>
          </w:p>
        </w:tc>
        <w:tc>
          <w:tcPr>
            <w:tcW w:w="1420" w:type="dxa"/>
            <w:vMerge/>
            <w:tcBorders>
              <w:top w:val="nil"/>
              <w:left w:val="single" w:sz="4" w:space="0" w:color="auto"/>
              <w:bottom w:val="single" w:sz="4" w:space="0" w:color="auto"/>
              <w:right w:val="single" w:sz="4" w:space="0" w:color="auto"/>
            </w:tcBorders>
            <w:vAlign w:val="center"/>
            <w:hideMark/>
          </w:tcPr>
          <w:p w14:paraId="1CAE824D" w14:textId="77777777" w:rsidR="001B41A6" w:rsidRDefault="001B41A6">
            <w:pPr>
              <w:rPr>
                <w:b/>
                <w:bCs/>
                <w:szCs w:val="24"/>
                <w:lang w:eastAsia="lt-LT"/>
              </w:rPr>
            </w:pPr>
          </w:p>
        </w:tc>
        <w:tc>
          <w:tcPr>
            <w:tcW w:w="1420" w:type="dxa"/>
            <w:tcBorders>
              <w:top w:val="nil"/>
              <w:left w:val="nil"/>
              <w:bottom w:val="single" w:sz="4" w:space="0" w:color="auto"/>
              <w:right w:val="single" w:sz="4" w:space="0" w:color="auto"/>
            </w:tcBorders>
            <w:shd w:val="clear" w:color="auto" w:fill="auto"/>
            <w:hideMark/>
          </w:tcPr>
          <w:p w14:paraId="1CAE824E" w14:textId="77777777" w:rsidR="001B41A6" w:rsidRDefault="00E30C2B">
            <w:pPr>
              <w:jc w:val="center"/>
              <w:rPr>
                <w:b/>
                <w:bCs/>
                <w:szCs w:val="24"/>
                <w:lang w:eastAsia="lt-LT"/>
              </w:rPr>
            </w:pPr>
            <w:r>
              <w:rPr>
                <w:b/>
                <w:bCs/>
                <w:szCs w:val="24"/>
                <w:lang w:eastAsia="lt-LT"/>
              </w:rPr>
              <w:t>2017 m.</w:t>
            </w:r>
          </w:p>
        </w:tc>
        <w:tc>
          <w:tcPr>
            <w:tcW w:w="1420" w:type="dxa"/>
            <w:tcBorders>
              <w:top w:val="nil"/>
              <w:left w:val="nil"/>
              <w:bottom w:val="single" w:sz="4" w:space="0" w:color="auto"/>
              <w:right w:val="single" w:sz="4" w:space="0" w:color="auto"/>
            </w:tcBorders>
            <w:shd w:val="clear" w:color="auto" w:fill="auto"/>
            <w:hideMark/>
          </w:tcPr>
          <w:p w14:paraId="1CAE824F" w14:textId="77777777" w:rsidR="001B41A6" w:rsidRDefault="00E30C2B">
            <w:pPr>
              <w:jc w:val="center"/>
              <w:rPr>
                <w:b/>
                <w:bCs/>
                <w:szCs w:val="24"/>
                <w:lang w:eastAsia="lt-LT"/>
              </w:rPr>
            </w:pPr>
            <w:r>
              <w:rPr>
                <w:b/>
                <w:bCs/>
                <w:szCs w:val="24"/>
                <w:lang w:eastAsia="lt-LT"/>
              </w:rPr>
              <w:t>2018 m.</w:t>
            </w:r>
          </w:p>
        </w:tc>
        <w:tc>
          <w:tcPr>
            <w:tcW w:w="1420" w:type="dxa"/>
            <w:tcBorders>
              <w:top w:val="nil"/>
              <w:left w:val="nil"/>
              <w:bottom w:val="single" w:sz="4" w:space="0" w:color="auto"/>
              <w:right w:val="single" w:sz="4" w:space="0" w:color="auto"/>
            </w:tcBorders>
            <w:shd w:val="clear" w:color="auto" w:fill="auto"/>
            <w:hideMark/>
          </w:tcPr>
          <w:p w14:paraId="1CAE8250" w14:textId="77777777" w:rsidR="001B41A6" w:rsidRDefault="00E30C2B">
            <w:pPr>
              <w:jc w:val="center"/>
              <w:rPr>
                <w:b/>
                <w:bCs/>
                <w:szCs w:val="24"/>
                <w:lang w:eastAsia="lt-LT"/>
              </w:rPr>
            </w:pPr>
            <w:r>
              <w:rPr>
                <w:b/>
                <w:bCs/>
                <w:szCs w:val="24"/>
                <w:lang w:eastAsia="lt-LT"/>
              </w:rPr>
              <w:t>2019 m.</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8251" w14:textId="77777777" w:rsidR="001B41A6" w:rsidRDefault="001B41A6">
            <w:pPr>
              <w:rPr>
                <w:b/>
                <w:bCs/>
                <w:szCs w:val="24"/>
                <w:lang w:eastAsia="lt-LT"/>
              </w:rPr>
            </w:pPr>
          </w:p>
        </w:tc>
        <w:tc>
          <w:tcPr>
            <w:tcW w:w="2720" w:type="dxa"/>
            <w:vMerge/>
            <w:tcBorders>
              <w:top w:val="single" w:sz="8" w:space="0" w:color="auto"/>
              <w:left w:val="single" w:sz="4" w:space="0" w:color="auto"/>
              <w:bottom w:val="single" w:sz="4" w:space="0" w:color="auto"/>
              <w:right w:val="single" w:sz="8" w:space="0" w:color="auto"/>
            </w:tcBorders>
            <w:vAlign w:val="center"/>
            <w:hideMark/>
          </w:tcPr>
          <w:p w14:paraId="1CAE8252" w14:textId="77777777" w:rsidR="001B41A6" w:rsidRDefault="001B41A6">
            <w:pPr>
              <w:rPr>
                <w:b/>
                <w:bCs/>
                <w:szCs w:val="24"/>
                <w:lang w:eastAsia="lt-LT"/>
              </w:rPr>
            </w:pPr>
          </w:p>
        </w:tc>
      </w:tr>
      <w:tr w:rsidR="001B41A6" w14:paraId="1CAE8260" w14:textId="77777777">
        <w:trPr>
          <w:trHeight w:val="945"/>
        </w:trPr>
        <w:tc>
          <w:tcPr>
            <w:tcW w:w="3460" w:type="dxa"/>
            <w:tcBorders>
              <w:top w:val="nil"/>
              <w:left w:val="single" w:sz="8" w:space="0" w:color="auto"/>
              <w:bottom w:val="single" w:sz="4" w:space="0" w:color="auto"/>
              <w:right w:val="single" w:sz="4" w:space="0" w:color="auto"/>
            </w:tcBorders>
            <w:shd w:val="clear" w:color="auto" w:fill="auto"/>
            <w:hideMark/>
          </w:tcPr>
          <w:p w14:paraId="1CAE8254" w14:textId="77777777" w:rsidR="001B41A6" w:rsidRDefault="00E30C2B">
            <w:pPr>
              <w:rPr>
                <w:szCs w:val="24"/>
                <w:lang w:eastAsia="lt-LT"/>
              </w:rPr>
            </w:pPr>
            <w:r>
              <w:rPr>
                <w:szCs w:val="24"/>
                <w:lang w:eastAsia="lt-LT"/>
              </w:rPr>
              <w:t>3.1.1.02 Tikslinių mokymų/seminarų organizavimas ūkininkams ir kitiems žemės ūkio darbuotojams</w:t>
            </w:r>
          </w:p>
        </w:tc>
        <w:tc>
          <w:tcPr>
            <w:tcW w:w="1600" w:type="dxa"/>
            <w:tcBorders>
              <w:top w:val="nil"/>
              <w:left w:val="nil"/>
              <w:bottom w:val="single" w:sz="4" w:space="0" w:color="auto"/>
              <w:right w:val="single" w:sz="4" w:space="0" w:color="auto"/>
            </w:tcBorders>
            <w:shd w:val="clear" w:color="auto" w:fill="auto"/>
            <w:hideMark/>
          </w:tcPr>
          <w:p w14:paraId="1CAE8255" w14:textId="77777777" w:rsidR="001B41A6" w:rsidRDefault="00E30C2B">
            <w:pPr>
              <w:rPr>
                <w:szCs w:val="24"/>
                <w:lang w:eastAsia="lt-LT"/>
              </w:rPr>
            </w:pPr>
            <w:r>
              <w:rPr>
                <w:szCs w:val="24"/>
                <w:lang w:eastAsia="lt-LT"/>
              </w:rPr>
              <w:t>SB</w:t>
            </w:r>
          </w:p>
        </w:tc>
        <w:tc>
          <w:tcPr>
            <w:tcW w:w="1440" w:type="dxa"/>
            <w:tcBorders>
              <w:top w:val="nil"/>
              <w:left w:val="nil"/>
              <w:bottom w:val="single" w:sz="4" w:space="0" w:color="auto"/>
              <w:right w:val="single" w:sz="4" w:space="0" w:color="auto"/>
            </w:tcBorders>
            <w:shd w:val="clear" w:color="auto" w:fill="auto"/>
            <w:hideMark/>
          </w:tcPr>
          <w:p w14:paraId="1CAE8256" w14:textId="77777777" w:rsidR="001B41A6" w:rsidRDefault="00E30C2B">
            <w:pPr>
              <w:rPr>
                <w:szCs w:val="24"/>
                <w:lang w:eastAsia="lt-LT"/>
              </w:rPr>
            </w:pPr>
            <w:r>
              <w:rPr>
                <w:szCs w:val="24"/>
                <w:lang w:eastAsia="lt-LT"/>
              </w:rPr>
              <w:t>1.250,00</w:t>
            </w:r>
          </w:p>
        </w:tc>
        <w:tc>
          <w:tcPr>
            <w:tcW w:w="1440" w:type="dxa"/>
            <w:tcBorders>
              <w:top w:val="nil"/>
              <w:left w:val="nil"/>
              <w:bottom w:val="single" w:sz="4" w:space="0" w:color="auto"/>
              <w:right w:val="single" w:sz="4" w:space="0" w:color="auto"/>
            </w:tcBorders>
            <w:shd w:val="clear" w:color="auto" w:fill="auto"/>
            <w:hideMark/>
          </w:tcPr>
          <w:p w14:paraId="1CAE8257" w14:textId="77777777" w:rsidR="001B41A6" w:rsidRDefault="00E30C2B">
            <w:pPr>
              <w:rPr>
                <w:szCs w:val="24"/>
                <w:lang w:eastAsia="lt-LT"/>
              </w:rPr>
            </w:pPr>
            <w:r>
              <w:rPr>
                <w:szCs w:val="24"/>
                <w:lang w:eastAsia="lt-LT"/>
              </w:rPr>
              <w:t>1.250,00</w:t>
            </w:r>
          </w:p>
        </w:tc>
        <w:tc>
          <w:tcPr>
            <w:tcW w:w="1440" w:type="dxa"/>
            <w:tcBorders>
              <w:top w:val="nil"/>
              <w:left w:val="nil"/>
              <w:bottom w:val="single" w:sz="4" w:space="0" w:color="auto"/>
              <w:right w:val="single" w:sz="4" w:space="0" w:color="auto"/>
            </w:tcBorders>
            <w:shd w:val="clear" w:color="auto" w:fill="auto"/>
            <w:hideMark/>
          </w:tcPr>
          <w:p w14:paraId="1CAE8258" w14:textId="77777777" w:rsidR="001B41A6" w:rsidRDefault="00E30C2B">
            <w:pPr>
              <w:rPr>
                <w:szCs w:val="24"/>
                <w:lang w:eastAsia="lt-LT"/>
              </w:rPr>
            </w:pPr>
            <w:r>
              <w:rPr>
                <w:szCs w:val="24"/>
                <w:lang w:eastAsia="lt-LT"/>
              </w:rPr>
              <w:t>1.250,00</w:t>
            </w:r>
          </w:p>
        </w:tc>
        <w:tc>
          <w:tcPr>
            <w:tcW w:w="2826" w:type="dxa"/>
            <w:tcBorders>
              <w:top w:val="nil"/>
              <w:left w:val="nil"/>
              <w:bottom w:val="single" w:sz="4" w:space="0" w:color="auto"/>
              <w:right w:val="single" w:sz="4" w:space="0" w:color="auto"/>
            </w:tcBorders>
            <w:shd w:val="clear" w:color="auto" w:fill="auto"/>
            <w:hideMark/>
          </w:tcPr>
          <w:p w14:paraId="1CAE8259" w14:textId="77777777" w:rsidR="001B41A6" w:rsidRDefault="00E30C2B">
            <w:pPr>
              <w:rPr>
                <w:szCs w:val="24"/>
                <w:lang w:eastAsia="lt-LT"/>
              </w:rPr>
            </w:pPr>
            <w:r>
              <w:rPr>
                <w:szCs w:val="24"/>
                <w:lang w:eastAsia="lt-LT"/>
              </w:rPr>
              <w:t>Dalyvių skaičius</w:t>
            </w:r>
          </w:p>
        </w:tc>
        <w:tc>
          <w:tcPr>
            <w:tcW w:w="1420" w:type="dxa"/>
            <w:tcBorders>
              <w:top w:val="nil"/>
              <w:left w:val="nil"/>
              <w:bottom w:val="single" w:sz="4" w:space="0" w:color="auto"/>
              <w:right w:val="single" w:sz="4" w:space="0" w:color="auto"/>
            </w:tcBorders>
            <w:shd w:val="clear" w:color="auto" w:fill="auto"/>
            <w:hideMark/>
          </w:tcPr>
          <w:p w14:paraId="1CAE825A"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25B" w14:textId="77777777" w:rsidR="001B41A6" w:rsidRDefault="00E30C2B">
            <w:pPr>
              <w:rPr>
                <w:szCs w:val="24"/>
                <w:lang w:eastAsia="lt-LT"/>
              </w:rPr>
            </w:pPr>
            <w:r>
              <w:rPr>
                <w:szCs w:val="24"/>
                <w:lang w:eastAsia="lt-LT"/>
              </w:rPr>
              <w:t>17</w:t>
            </w:r>
          </w:p>
        </w:tc>
        <w:tc>
          <w:tcPr>
            <w:tcW w:w="1420" w:type="dxa"/>
            <w:tcBorders>
              <w:top w:val="nil"/>
              <w:left w:val="nil"/>
              <w:bottom w:val="single" w:sz="4" w:space="0" w:color="auto"/>
              <w:right w:val="single" w:sz="4" w:space="0" w:color="auto"/>
            </w:tcBorders>
            <w:shd w:val="clear" w:color="auto" w:fill="auto"/>
            <w:hideMark/>
          </w:tcPr>
          <w:p w14:paraId="1CAE825C" w14:textId="77777777" w:rsidR="001B41A6" w:rsidRDefault="00E30C2B">
            <w:pPr>
              <w:rPr>
                <w:szCs w:val="24"/>
                <w:lang w:eastAsia="lt-LT"/>
              </w:rPr>
            </w:pPr>
            <w:r>
              <w:rPr>
                <w:szCs w:val="24"/>
                <w:lang w:eastAsia="lt-LT"/>
              </w:rPr>
              <w:t>15</w:t>
            </w:r>
          </w:p>
        </w:tc>
        <w:tc>
          <w:tcPr>
            <w:tcW w:w="1420" w:type="dxa"/>
            <w:tcBorders>
              <w:top w:val="nil"/>
              <w:left w:val="nil"/>
              <w:bottom w:val="single" w:sz="4" w:space="0" w:color="auto"/>
              <w:right w:val="single" w:sz="4" w:space="0" w:color="auto"/>
            </w:tcBorders>
            <w:shd w:val="clear" w:color="auto" w:fill="auto"/>
            <w:hideMark/>
          </w:tcPr>
          <w:p w14:paraId="1CAE825D" w14:textId="77777777" w:rsidR="001B41A6" w:rsidRDefault="00E30C2B">
            <w:pPr>
              <w:rPr>
                <w:szCs w:val="24"/>
                <w:lang w:eastAsia="lt-LT"/>
              </w:rPr>
            </w:pPr>
            <w:r>
              <w:rPr>
                <w:szCs w:val="24"/>
                <w:lang w:eastAsia="lt-LT"/>
              </w:rPr>
              <w:t>15</w:t>
            </w:r>
          </w:p>
        </w:tc>
        <w:tc>
          <w:tcPr>
            <w:tcW w:w="1750" w:type="dxa"/>
            <w:tcBorders>
              <w:top w:val="nil"/>
              <w:left w:val="nil"/>
              <w:bottom w:val="single" w:sz="4" w:space="0" w:color="auto"/>
              <w:right w:val="single" w:sz="4" w:space="0" w:color="auto"/>
            </w:tcBorders>
            <w:shd w:val="clear" w:color="auto" w:fill="auto"/>
            <w:hideMark/>
          </w:tcPr>
          <w:p w14:paraId="1CAE825E" w14:textId="77777777" w:rsidR="001B41A6" w:rsidRDefault="00E30C2B">
            <w:pPr>
              <w:rPr>
                <w:szCs w:val="24"/>
                <w:lang w:eastAsia="lt-LT"/>
              </w:rPr>
            </w:pPr>
            <w:r>
              <w:rPr>
                <w:szCs w:val="24"/>
                <w:lang w:eastAsia="lt-LT"/>
              </w:rPr>
              <w:t>Antanas Baura</w:t>
            </w:r>
          </w:p>
        </w:tc>
        <w:tc>
          <w:tcPr>
            <w:tcW w:w="2720" w:type="dxa"/>
            <w:tcBorders>
              <w:top w:val="nil"/>
              <w:left w:val="nil"/>
              <w:bottom w:val="single" w:sz="4" w:space="0" w:color="auto"/>
              <w:right w:val="single" w:sz="8" w:space="0" w:color="auto"/>
            </w:tcBorders>
            <w:shd w:val="clear" w:color="auto" w:fill="auto"/>
            <w:hideMark/>
          </w:tcPr>
          <w:p w14:paraId="1CAE825F" w14:textId="77777777" w:rsidR="001B41A6" w:rsidRDefault="00E30C2B">
            <w:pPr>
              <w:rPr>
                <w:szCs w:val="24"/>
                <w:lang w:eastAsia="lt-LT"/>
              </w:rPr>
            </w:pPr>
            <w:r>
              <w:rPr>
                <w:szCs w:val="24"/>
                <w:lang w:eastAsia="lt-LT"/>
              </w:rPr>
              <w:t>Žemės ūkio skyrius</w:t>
            </w:r>
          </w:p>
        </w:tc>
      </w:tr>
      <w:tr w:rsidR="001B41A6" w14:paraId="1CAE8270" w14:textId="77777777">
        <w:trPr>
          <w:trHeight w:val="315"/>
        </w:trPr>
        <w:tc>
          <w:tcPr>
            <w:tcW w:w="3460" w:type="dxa"/>
            <w:vMerge w:val="restart"/>
            <w:tcBorders>
              <w:top w:val="nil"/>
              <w:left w:val="single" w:sz="8" w:space="0" w:color="auto"/>
              <w:bottom w:val="single" w:sz="4" w:space="0" w:color="auto"/>
              <w:right w:val="single" w:sz="4" w:space="0" w:color="auto"/>
            </w:tcBorders>
            <w:shd w:val="clear" w:color="auto" w:fill="auto"/>
            <w:hideMark/>
          </w:tcPr>
          <w:p w14:paraId="1CAE8261" w14:textId="77777777" w:rsidR="001B41A6" w:rsidRDefault="00E30C2B">
            <w:pPr>
              <w:rPr>
                <w:szCs w:val="24"/>
                <w:lang w:eastAsia="lt-LT"/>
              </w:rPr>
            </w:pPr>
            <w:r>
              <w:rPr>
                <w:szCs w:val="24"/>
                <w:lang w:eastAsia="lt-LT"/>
              </w:rPr>
              <w:t>3.1.1.03 Kaimo verslo ir inevsticijų veikla</w:t>
            </w:r>
          </w:p>
        </w:tc>
        <w:tc>
          <w:tcPr>
            <w:tcW w:w="1600" w:type="dxa"/>
            <w:vMerge w:val="restart"/>
            <w:tcBorders>
              <w:top w:val="nil"/>
              <w:left w:val="single" w:sz="4" w:space="0" w:color="auto"/>
              <w:bottom w:val="single" w:sz="4" w:space="0" w:color="auto"/>
              <w:right w:val="single" w:sz="4" w:space="0" w:color="auto"/>
            </w:tcBorders>
            <w:shd w:val="clear" w:color="auto" w:fill="auto"/>
            <w:hideMark/>
          </w:tcPr>
          <w:p w14:paraId="1CAE8262" w14:textId="77777777" w:rsidR="001B41A6" w:rsidRDefault="00E30C2B">
            <w:pPr>
              <w:rPr>
                <w:szCs w:val="24"/>
                <w:lang w:eastAsia="lt-LT"/>
              </w:rPr>
            </w:pPr>
            <w:r>
              <w:rPr>
                <w:szCs w:val="24"/>
                <w:lang w:eastAsia="lt-LT"/>
              </w:rPr>
              <w:t>SB</w:t>
            </w:r>
          </w:p>
        </w:tc>
        <w:tc>
          <w:tcPr>
            <w:tcW w:w="1440" w:type="dxa"/>
            <w:vMerge w:val="restart"/>
            <w:tcBorders>
              <w:top w:val="nil"/>
              <w:left w:val="nil"/>
              <w:right w:val="single" w:sz="4" w:space="0" w:color="auto"/>
            </w:tcBorders>
            <w:shd w:val="clear" w:color="auto" w:fill="auto"/>
            <w:hideMark/>
          </w:tcPr>
          <w:p w14:paraId="1CAE8263" w14:textId="77777777" w:rsidR="001B41A6" w:rsidRDefault="00E30C2B">
            <w:pPr>
              <w:rPr>
                <w:szCs w:val="24"/>
                <w:lang w:eastAsia="lt-LT"/>
              </w:rPr>
            </w:pPr>
            <w:r>
              <w:rPr>
                <w:szCs w:val="24"/>
                <w:lang w:eastAsia="lt-LT"/>
              </w:rPr>
              <w:t>10.000,00</w:t>
            </w:r>
          </w:p>
          <w:p w14:paraId="1CAE8264" w14:textId="77777777" w:rsidR="001B41A6" w:rsidRDefault="001B41A6">
            <w:pPr>
              <w:ind w:firstLine="62"/>
              <w:rPr>
                <w:szCs w:val="24"/>
                <w:lang w:eastAsia="lt-LT"/>
              </w:rPr>
            </w:pPr>
          </w:p>
        </w:tc>
        <w:tc>
          <w:tcPr>
            <w:tcW w:w="1440" w:type="dxa"/>
            <w:vMerge w:val="restart"/>
            <w:tcBorders>
              <w:top w:val="nil"/>
              <w:left w:val="nil"/>
              <w:right w:val="single" w:sz="4" w:space="0" w:color="auto"/>
            </w:tcBorders>
            <w:shd w:val="clear" w:color="auto" w:fill="auto"/>
            <w:hideMark/>
          </w:tcPr>
          <w:p w14:paraId="1CAE8265" w14:textId="77777777" w:rsidR="001B41A6" w:rsidRDefault="00E30C2B">
            <w:pPr>
              <w:rPr>
                <w:szCs w:val="24"/>
                <w:lang w:eastAsia="lt-LT"/>
              </w:rPr>
            </w:pPr>
            <w:r>
              <w:rPr>
                <w:szCs w:val="24"/>
                <w:lang w:eastAsia="lt-LT"/>
              </w:rPr>
              <w:t>10.000,00</w:t>
            </w:r>
          </w:p>
          <w:p w14:paraId="1CAE8266" w14:textId="77777777" w:rsidR="001B41A6" w:rsidRDefault="001B41A6">
            <w:pPr>
              <w:ind w:firstLine="62"/>
              <w:rPr>
                <w:szCs w:val="24"/>
                <w:lang w:eastAsia="lt-LT"/>
              </w:rPr>
            </w:pPr>
          </w:p>
        </w:tc>
        <w:tc>
          <w:tcPr>
            <w:tcW w:w="1440" w:type="dxa"/>
            <w:vMerge w:val="restart"/>
            <w:tcBorders>
              <w:top w:val="nil"/>
              <w:left w:val="nil"/>
              <w:right w:val="single" w:sz="4" w:space="0" w:color="auto"/>
            </w:tcBorders>
            <w:shd w:val="clear" w:color="auto" w:fill="auto"/>
            <w:hideMark/>
          </w:tcPr>
          <w:p w14:paraId="1CAE8267" w14:textId="77777777" w:rsidR="001B41A6" w:rsidRDefault="00E30C2B">
            <w:pPr>
              <w:rPr>
                <w:szCs w:val="24"/>
                <w:lang w:eastAsia="lt-LT"/>
              </w:rPr>
            </w:pPr>
            <w:r>
              <w:rPr>
                <w:szCs w:val="24"/>
                <w:lang w:eastAsia="lt-LT"/>
              </w:rPr>
              <w:t>10.000,00</w:t>
            </w:r>
          </w:p>
          <w:p w14:paraId="1CAE8268" w14:textId="77777777" w:rsidR="001B41A6" w:rsidRDefault="001B41A6">
            <w:pPr>
              <w:ind w:firstLine="62"/>
              <w:rPr>
                <w:szCs w:val="24"/>
                <w:lang w:eastAsia="lt-LT"/>
              </w:rPr>
            </w:pPr>
          </w:p>
        </w:tc>
        <w:tc>
          <w:tcPr>
            <w:tcW w:w="2826" w:type="dxa"/>
            <w:tcBorders>
              <w:top w:val="nil"/>
              <w:left w:val="nil"/>
              <w:bottom w:val="single" w:sz="4" w:space="0" w:color="auto"/>
              <w:right w:val="single" w:sz="4" w:space="0" w:color="auto"/>
            </w:tcBorders>
            <w:shd w:val="clear" w:color="auto" w:fill="auto"/>
            <w:hideMark/>
          </w:tcPr>
          <w:p w14:paraId="1CAE8269" w14:textId="77777777" w:rsidR="001B41A6" w:rsidRDefault="00E30C2B">
            <w:pPr>
              <w:rPr>
                <w:szCs w:val="24"/>
                <w:lang w:eastAsia="lt-LT"/>
              </w:rPr>
            </w:pPr>
            <w:r>
              <w:rPr>
                <w:szCs w:val="24"/>
                <w:lang w:eastAsia="lt-LT"/>
              </w:rPr>
              <w:t>Pateiktų paraiškų skaičius</w:t>
            </w:r>
          </w:p>
        </w:tc>
        <w:tc>
          <w:tcPr>
            <w:tcW w:w="1420" w:type="dxa"/>
            <w:tcBorders>
              <w:top w:val="nil"/>
              <w:left w:val="nil"/>
              <w:bottom w:val="single" w:sz="4" w:space="0" w:color="auto"/>
              <w:right w:val="single" w:sz="4" w:space="0" w:color="auto"/>
            </w:tcBorders>
            <w:shd w:val="clear" w:color="auto" w:fill="auto"/>
            <w:hideMark/>
          </w:tcPr>
          <w:p w14:paraId="1CAE826A"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26B" w14:textId="77777777" w:rsidR="001B41A6" w:rsidRDefault="00E30C2B">
            <w:pPr>
              <w:rPr>
                <w:szCs w:val="24"/>
                <w:lang w:eastAsia="lt-LT"/>
              </w:rPr>
            </w:pPr>
            <w:r>
              <w:rPr>
                <w:szCs w:val="24"/>
                <w:lang w:eastAsia="lt-LT"/>
              </w:rPr>
              <w:t>10</w:t>
            </w:r>
          </w:p>
        </w:tc>
        <w:tc>
          <w:tcPr>
            <w:tcW w:w="1420" w:type="dxa"/>
            <w:tcBorders>
              <w:top w:val="nil"/>
              <w:left w:val="nil"/>
              <w:bottom w:val="single" w:sz="4" w:space="0" w:color="auto"/>
              <w:right w:val="single" w:sz="4" w:space="0" w:color="auto"/>
            </w:tcBorders>
            <w:shd w:val="clear" w:color="auto" w:fill="auto"/>
            <w:hideMark/>
          </w:tcPr>
          <w:p w14:paraId="1CAE826C" w14:textId="77777777" w:rsidR="001B41A6" w:rsidRDefault="00E30C2B">
            <w:pPr>
              <w:rPr>
                <w:szCs w:val="24"/>
                <w:lang w:eastAsia="lt-LT"/>
              </w:rPr>
            </w:pPr>
            <w:r>
              <w:rPr>
                <w:szCs w:val="24"/>
                <w:lang w:eastAsia="lt-LT"/>
              </w:rPr>
              <w:t>10</w:t>
            </w:r>
          </w:p>
        </w:tc>
        <w:tc>
          <w:tcPr>
            <w:tcW w:w="1420" w:type="dxa"/>
            <w:tcBorders>
              <w:top w:val="nil"/>
              <w:left w:val="nil"/>
              <w:bottom w:val="single" w:sz="4" w:space="0" w:color="auto"/>
              <w:right w:val="single" w:sz="4" w:space="0" w:color="auto"/>
            </w:tcBorders>
            <w:shd w:val="clear" w:color="auto" w:fill="auto"/>
            <w:hideMark/>
          </w:tcPr>
          <w:p w14:paraId="1CAE826D" w14:textId="77777777" w:rsidR="001B41A6" w:rsidRDefault="00E30C2B">
            <w:pPr>
              <w:rPr>
                <w:szCs w:val="24"/>
                <w:lang w:eastAsia="lt-LT"/>
              </w:rPr>
            </w:pPr>
            <w:r>
              <w:rPr>
                <w:szCs w:val="24"/>
                <w:lang w:eastAsia="lt-LT"/>
              </w:rPr>
              <w:t>10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26E" w14:textId="77777777" w:rsidR="001B41A6" w:rsidRDefault="00E30C2B">
            <w:pPr>
              <w:rPr>
                <w:szCs w:val="24"/>
                <w:lang w:eastAsia="lt-LT"/>
              </w:rPr>
            </w:pPr>
            <w:r>
              <w:rPr>
                <w:szCs w:val="24"/>
                <w:lang w:eastAsia="lt-LT"/>
              </w:rPr>
              <w:t>Antanas Baura</w:t>
            </w:r>
          </w:p>
        </w:tc>
        <w:tc>
          <w:tcPr>
            <w:tcW w:w="2720" w:type="dxa"/>
            <w:vMerge w:val="restart"/>
            <w:tcBorders>
              <w:top w:val="nil"/>
              <w:left w:val="single" w:sz="4" w:space="0" w:color="auto"/>
              <w:bottom w:val="single" w:sz="4" w:space="0" w:color="auto"/>
              <w:right w:val="single" w:sz="8" w:space="0" w:color="auto"/>
            </w:tcBorders>
            <w:shd w:val="clear" w:color="auto" w:fill="auto"/>
            <w:hideMark/>
          </w:tcPr>
          <w:p w14:paraId="1CAE826F" w14:textId="77777777" w:rsidR="001B41A6" w:rsidRDefault="00E30C2B">
            <w:pPr>
              <w:rPr>
                <w:szCs w:val="24"/>
                <w:lang w:eastAsia="lt-LT"/>
              </w:rPr>
            </w:pPr>
            <w:r>
              <w:rPr>
                <w:szCs w:val="24"/>
                <w:lang w:eastAsia="lt-LT"/>
              </w:rPr>
              <w:t>Žemės ūkio skyrius Apskaitos skyrius</w:t>
            </w:r>
          </w:p>
        </w:tc>
      </w:tr>
      <w:tr w:rsidR="001B41A6" w14:paraId="1CAE827D" w14:textId="77777777">
        <w:trPr>
          <w:trHeight w:val="315"/>
        </w:trPr>
        <w:tc>
          <w:tcPr>
            <w:tcW w:w="3460" w:type="dxa"/>
            <w:vMerge/>
            <w:tcBorders>
              <w:top w:val="nil"/>
              <w:left w:val="single" w:sz="8" w:space="0" w:color="auto"/>
              <w:bottom w:val="single" w:sz="4" w:space="0" w:color="auto"/>
              <w:right w:val="single" w:sz="4" w:space="0" w:color="auto"/>
            </w:tcBorders>
            <w:vAlign w:val="center"/>
            <w:hideMark/>
          </w:tcPr>
          <w:p w14:paraId="1CAE8271" w14:textId="77777777" w:rsidR="001B41A6" w:rsidRDefault="001B41A6">
            <w:pPr>
              <w:rPr>
                <w:szCs w:val="24"/>
                <w:lang w:eastAsia="lt-LT"/>
              </w:rPr>
            </w:pPr>
          </w:p>
        </w:tc>
        <w:tc>
          <w:tcPr>
            <w:tcW w:w="1600" w:type="dxa"/>
            <w:vMerge/>
            <w:tcBorders>
              <w:top w:val="nil"/>
              <w:left w:val="single" w:sz="4" w:space="0" w:color="auto"/>
              <w:bottom w:val="single" w:sz="4" w:space="0" w:color="auto"/>
              <w:right w:val="single" w:sz="4" w:space="0" w:color="auto"/>
            </w:tcBorders>
            <w:vAlign w:val="center"/>
            <w:hideMark/>
          </w:tcPr>
          <w:p w14:paraId="1CAE8272" w14:textId="77777777" w:rsidR="001B41A6" w:rsidRDefault="001B41A6">
            <w:pPr>
              <w:rPr>
                <w:szCs w:val="24"/>
                <w:lang w:eastAsia="lt-LT"/>
              </w:rPr>
            </w:pPr>
          </w:p>
        </w:tc>
        <w:tc>
          <w:tcPr>
            <w:tcW w:w="1440" w:type="dxa"/>
            <w:vMerge/>
            <w:tcBorders>
              <w:left w:val="nil"/>
              <w:bottom w:val="single" w:sz="4" w:space="0" w:color="auto"/>
              <w:right w:val="single" w:sz="4" w:space="0" w:color="auto"/>
            </w:tcBorders>
            <w:shd w:val="clear" w:color="auto" w:fill="auto"/>
            <w:hideMark/>
          </w:tcPr>
          <w:p w14:paraId="1CAE8273" w14:textId="77777777" w:rsidR="001B41A6" w:rsidRDefault="001B41A6">
            <w:pPr>
              <w:rPr>
                <w:szCs w:val="24"/>
                <w:lang w:eastAsia="lt-LT"/>
              </w:rPr>
            </w:pPr>
          </w:p>
        </w:tc>
        <w:tc>
          <w:tcPr>
            <w:tcW w:w="1440" w:type="dxa"/>
            <w:vMerge/>
            <w:tcBorders>
              <w:left w:val="nil"/>
              <w:bottom w:val="single" w:sz="4" w:space="0" w:color="auto"/>
              <w:right w:val="single" w:sz="4" w:space="0" w:color="auto"/>
            </w:tcBorders>
            <w:shd w:val="clear" w:color="auto" w:fill="auto"/>
            <w:hideMark/>
          </w:tcPr>
          <w:p w14:paraId="1CAE8274" w14:textId="77777777" w:rsidR="001B41A6" w:rsidRDefault="001B41A6">
            <w:pPr>
              <w:rPr>
                <w:szCs w:val="24"/>
                <w:lang w:eastAsia="lt-LT"/>
              </w:rPr>
            </w:pPr>
          </w:p>
        </w:tc>
        <w:tc>
          <w:tcPr>
            <w:tcW w:w="1440" w:type="dxa"/>
            <w:vMerge/>
            <w:tcBorders>
              <w:left w:val="nil"/>
              <w:bottom w:val="single" w:sz="4" w:space="0" w:color="auto"/>
              <w:right w:val="single" w:sz="4" w:space="0" w:color="auto"/>
            </w:tcBorders>
            <w:shd w:val="clear" w:color="auto" w:fill="auto"/>
            <w:hideMark/>
          </w:tcPr>
          <w:p w14:paraId="1CAE8275" w14:textId="77777777" w:rsidR="001B41A6" w:rsidRDefault="001B41A6">
            <w:pPr>
              <w:rPr>
                <w:szCs w:val="24"/>
                <w:lang w:eastAsia="lt-LT"/>
              </w:rPr>
            </w:pPr>
          </w:p>
        </w:tc>
        <w:tc>
          <w:tcPr>
            <w:tcW w:w="2826" w:type="dxa"/>
            <w:tcBorders>
              <w:top w:val="nil"/>
              <w:left w:val="nil"/>
              <w:bottom w:val="single" w:sz="4" w:space="0" w:color="auto"/>
              <w:right w:val="single" w:sz="4" w:space="0" w:color="auto"/>
            </w:tcBorders>
            <w:shd w:val="clear" w:color="auto" w:fill="auto"/>
            <w:hideMark/>
          </w:tcPr>
          <w:p w14:paraId="1CAE8276" w14:textId="77777777" w:rsidR="001B41A6" w:rsidRDefault="00E30C2B">
            <w:pPr>
              <w:rPr>
                <w:szCs w:val="24"/>
                <w:lang w:eastAsia="lt-LT"/>
              </w:rPr>
            </w:pPr>
            <w:r>
              <w:rPr>
                <w:szCs w:val="24"/>
                <w:lang w:eastAsia="lt-LT"/>
              </w:rPr>
              <w:t>Finans</w:t>
            </w:r>
            <w:r>
              <w:rPr>
                <w:szCs w:val="24"/>
                <w:lang w:eastAsia="lt-LT"/>
              </w:rPr>
              <w:t>uota projektų</w:t>
            </w:r>
          </w:p>
        </w:tc>
        <w:tc>
          <w:tcPr>
            <w:tcW w:w="1420" w:type="dxa"/>
            <w:tcBorders>
              <w:top w:val="nil"/>
              <w:left w:val="nil"/>
              <w:bottom w:val="single" w:sz="4" w:space="0" w:color="auto"/>
              <w:right w:val="single" w:sz="4" w:space="0" w:color="auto"/>
            </w:tcBorders>
            <w:shd w:val="clear" w:color="auto" w:fill="auto"/>
            <w:hideMark/>
          </w:tcPr>
          <w:p w14:paraId="1CAE8277"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278" w14:textId="77777777" w:rsidR="001B41A6" w:rsidRDefault="00E30C2B">
            <w:pPr>
              <w:rPr>
                <w:szCs w:val="24"/>
                <w:lang w:eastAsia="lt-LT"/>
              </w:rPr>
            </w:pPr>
            <w:r>
              <w:rPr>
                <w:szCs w:val="24"/>
                <w:lang w:eastAsia="lt-LT"/>
              </w:rPr>
              <w:t>10</w:t>
            </w:r>
          </w:p>
        </w:tc>
        <w:tc>
          <w:tcPr>
            <w:tcW w:w="1420" w:type="dxa"/>
            <w:tcBorders>
              <w:top w:val="nil"/>
              <w:left w:val="nil"/>
              <w:bottom w:val="single" w:sz="4" w:space="0" w:color="auto"/>
              <w:right w:val="single" w:sz="4" w:space="0" w:color="auto"/>
            </w:tcBorders>
            <w:shd w:val="clear" w:color="auto" w:fill="auto"/>
            <w:hideMark/>
          </w:tcPr>
          <w:p w14:paraId="1CAE8279" w14:textId="77777777" w:rsidR="001B41A6" w:rsidRDefault="00E30C2B">
            <w:pPr>
              <w:rPr>
                <w:szCs w:val="24"/>
                <w:lang w:eastAsia="lt-LT"/>
              </w:rPr>
            </w:pPr>
            <w:r>
              <w:rPr>
                <w:szCs w:val="24"/>
                <w:lang w:eastAsia="lt-LT"/>
              </w:rPr>
              <w:t>10</w:t>
            </w:r>
          </w:p>
        </w:tc>
        <w:tc>
          <w:tcPr>
            <w:tcW w:w="1420" w:type="dxa"/>
            <w:tcBorders>
              <w:top w:val="nil"/>
              <w:left w:val="nil"/>
              <w:bottom w:val="single" w:sz="4" w:space="0" w:color="auto"/>
              <w:right w:val="single" w:sz="4" w:space="0" w:color="auto"/>
            </w:tcBorders>
            <w:shd w:val="clear" w:color="auto" w:fill="auto"/>
            <w:hideMark/>
          </w:tcPr>
          <w:p w14:paraId="1CAE827A" w14:textId="77777777" w:rsidR="001B41A6" w:rsidRDefault="00E30C2B">
            <w:pPr>
              <w:rPr>
                <w:szCs w:val="24"/>
                <w:lang w:eastAsia="lt-LT"/>
              </w:rPr>
            </w:pPr>
            <w:r>
              <w:rPr>
                <w:szCs w:val="24"/>
                <w:lang w:eastAsia="lt-LT"/>
              </w:rPr>
              <w:t>10</w:t>
            </w:r>
          </w:p>
        </w:tc>
        <w:tc>
          <w:tcPr>
            <w:tcW w:w="1750" w:type="dxa"/>
            <w:vMerge/>
            <w:tcBorders>
              <w:top w:val="nil"/>
              <w:left w:val="single" w:sz="4" w:space="0" w:color="auto"/>
              <w:bottom w:val="single" w:sz="4" w:space="0" w:color="auto"/>
              <w:right w:val="single" w:sz="4" w:space="0" w:color="auto"/>
            </w:tcBorders>
            <w:vAlign w:val="center"/>
            <w:hideMark/>
          </w:tcPr>
          <w:p w14:paraId="1CAE827B" w14:textId="77777777" w:rsidR="001B41A6" w:rsidRDefault="001B41A6">
            <w:pPr>
              <w:rPr>
                <w:szCs w:val="24"/>
                <w:lang w:eastAsia="lt-LT"/>
              </w:rPr>
            </w:pPr>
          </w:p>
        </w:tc>
        <w:tc>
          <w:tcPr>
            <w:tcW w:w="2720" w:type="dxa"/>
            <w:vMerge/>
            <w:tcBorders>
              <w:top w:val="nil"/>
              <w:left w:val="single" w:sz="4" w:space="0" w:color="auto"/>
              <w:bottom w:val="single" w:sz="4" w:space="0" w:color="auto"/>
              <w:right w:val="single" w:sz="8" w:space="0" w:color="auto"/>
            </w:tcBorders>
            <w:vAlign w:val="center"/>
            <w:hideMark/>
          </w:tcPr>
          <w:p w14:paraId="1CAE827C" w14:textId="77777777" w:rsidR="001B41A6" w:rsidRDefault="001B41A6">
            <w:pPr>
              <w:rPr>
                <w:szCs w:val="24"/>
                <w:lang w:eastAsia="lt-LT"/>
              </w:rPr>
            </w:pPr>
          </w:p>
        </w:tc>
      </w:tr>
      <w:tr w:rsidR="001B41A6" w14:paraId="1CAE828D" w14:textId="77777777">
        <w:trPr>
          <w:trHeight w:val="630"/>
        </w:trPr>
        <w:tc>
          <w:tcPr>
            <w:tcW w:w="3460" w:type="dxa"/>
            <w:vMerge w:val="restart"/>
            <w:tcBorders>
              <w:top w:val="nil"/>
              <w:left w:val="single" w:sz="8" w:space="0" w:color="auto"/>
              <w:bottom w:val="single" w:sz="4" w:space="0" w:color="auto"/>
              <w:right w:val="single" w:sz="4" w:space="0" w:color="auto"/>
            </w:tcBorders>
            <w:shd w:val="clear" w:color="auto" w:fill="auto"/>
            <w:hideMark/>
          </w:tcPr>
          <w:p w14:paraId="1CAE827E" w14:textId="77777777" w:rsidR="001B41A6" w:rsidRDefault="00E30C2B">
            <w:pPr>
              <w:rPr>
                <w:szCs w:val="24"/>
                <w:lang w:eastAsia="lt-LT"/>
              </w:rPr>
            </w:pPr>
            <w:r>
              <w:rPr>
                <w:szCs w:val="24"/>
                <w:lang w:eastAsia="lt-LT"/>
              </w:rPr>
              <w:t>3.1.1.04 Žemdirbių švenčių, mokomųjų kelionių/ seminarų ir kitų renginių organizavimas</w:t>
            </w:r>
          </w:p>
        </w:tc>
        <w:tc>
          <w:tcPr>
            <w:tcW w:w="1600" w:type="dxa"/>
            <w:vMerge w:val="restart"/>
            <w:tcBorders>
              <w:top w:val="nil"/>
              <w:left w:val="single" w:sz="4" w:space="0" w:color="auto"/>
              <w:bottom w:val="single" w:sz="4" w:space="0" w:color="auto"/>
              <w:right w:val="single" w:sz="4" w:space="0" w:color="auto"/>
            </w:tcBorders>
            <w:shd w:val="clear" w:color="auto" w:fill="auto"/>
            <w:hideMark/>
          </w:tcPr>
          <w:p w14:paraId="1CAE827F" w14:textId="77777777" w:rsidR="001B41A6" w:rsidRDefault="00E30C2B">
            <w:pPr>
              <w:rPr>
                <w:szCs w:val="24"/>
                <w:lang w:eastAsia="lt-LT"/>
              </w:rPr>
            </w:pPr>
            <w:r>
              <w:rPr>
                <w:szCs w:val="24"/>
                <w:lang w:eastAsia="lt-LT"/>
              </w:rPr>
              <w:t>SB</w:t>
            </w:r>
          </w:p>
        </w:tc>
        <w:tc>
          <w:tcPr>
            <w:tcW w:w="1440" w:type="dxa"/>
            <w:vMerge w:val="restart"/>
            <w:tcBorders>
              <w:top w:val="nil"/>
              <w:left w:val="nil"/>
              <w:right w:val="single" w:sz="4" w:space="0" w:color="auto"/>
            </w:tcBorders>
            <w:shd w:val="clear" w:color="auto" w:fill="auto"/>
            <w:hideMark/>
          </w:tcPr>
          <w:p w14:paraId="1CAE8280" w14:textId="77777777" w:rsidR="001B41A6" w:rsidRDefault="00E30C2B">
            <w:pPr>
              <w:rPr>
                <w:szCs w:val="24"/>
                <w:lang w:eastAsia="lt-LT"/>
              </w:rPr>
            </w:pPr>
            <w:r>
              <w:rPr>
                <w:szCs w:val="24"/>
                <w:lang w:eastAsia="lt-LT"/>
              </w:rPr>
              <w:t>3.000,00</w:t>
            </w:r>
          </w:p>
          <w:p w14:paraId="1CAE8281" w14:textId="77777777" w:rsidR="001B41A6" w:rsidRDefault="001B41A6">
            <w:pPr>
              <w:ind w:firstLine="62"/>
              <w:rPr>
                <w:szCs w:val="24"/>
                <w:lang w:eastAsia="lt-LT"/>
              </w:rPr>
            </w:pPr>
          </w:p>
        </w:tc>
        <w:tc>
          <w:tcPr>
            <w:tcW w:w="1440" w:type="dxa"/>
            <w:vMerge w:val="restart"/>
            <w:tcBorders>
              <w:top w:val="nil"/>
              <w:left w:val="nil"/>
              <w:right w:val="single" w:sz="4" w:space="0" w:color="auto"/>
            </w:tcBorders>
            <w:shd w:val="clear" w:color="auto" w:fill="auto"/>
            <w:hideMark/>
          </w:tcPr>
          <w:p w14:paraId="1CAE8282" w14:textId="77777777" w:rsidR="001B41A6" w:rsidRDefault="00E30C2B">
            <w:pPr>
              <w:rPr>
                <w:szCs w:val="24"/>
                <w:lang w:eastAsia="lt-LT"/>
              </w:rPr>
            </w:pPr>
            <w:r>
              <w:rPr>
                <w:szCs w:val="24"/>
                <w:lang w:eastAsia="lt-LT"/>
              </w:rPr>
              <w:t>3.000,00</w:t>
            </w:r>
          </w:p>
          <w:p w14:paraId="1CAE8283" w14:textId="77777777" w:rsidR="001B41A6" w:rsidRDefault="001B41A6">
            <w:pPr>
              <w:ind w:firstLine="62"/>
              <w:rPr>
                <w:szCs w:val="24"/>
                <w:lang w:eastAsia="lt-LT"/>
              </w:rPr>
            </w:pPr>
          </w:p>
        </w:tc>
        <w:tc>
          <w:tcPr>
            <w:tcW w:w="1440" w:type="dxa"/>
            <w:vMerge w:val="restart"/>
            <w:tcBorders>
              <w:top w:val="nil"/>
              <w:left w:val="nil"/>
              <w:right w:val="single" w:sz="4" w:space="0" w:color="auto"/>
            </w:tcBorders>
            <w:shd w:val="clear" w:color="auto" w:fill="auto"/>
            <w:hideMark/>
          </w:tcPr>
          <w:p w14:paraId="1CAE8284" w14:textId="77777777" w:rsidR="001B41A6" w:rsidRDefault="00E30C2B">
            <w:pPr>
              <w:rPr>
                <w:szCs w:val="24"/>
                <w:lang w:eastAsia="lt-LT"/>
              </w:rPr>
            </w:pPr>
            <w:r>
              <w:rPr>
                <w:szCs w:val="24"/>
                <w:lang w:eastAsia="lt-LT"/>
              </w:rPr>
              <w:t>3.000,00</w:t>
            </w:r>
          </w:p>
          <w:p w14:paraId="1CAE8285" w14:textId="77777777" w:rsidR="001B41A6" w:rsidRDefault="001B41A6">
            <w:pPr>
              <w:ind w:firstLine="62"/>
              <w:rPr>
                <w:szCs w:val="24"/>
                <w:lang w:eastAsia="lt-LT"/>
              </w:rPr>
            </w:pPr>
          </w:p>
        </w:tc>
        <w:tc>
          <w:tcPr>
            <w:tcW w:w="2826" w:type="dxa"/>
            <w:tcBorders>
              <w:top w:val="nil"/>
              <w:left w:val="nil"/>
              <w:bottom w:val="single" w:sz="4" w:space="0" w:color="auto"/>
              <w:right w:val="single" w:sz="4" w:space="0" w:color="auto"/>
            </w:tcBorders>
            <w:shd w:val="clear" w:color="auto" w:fill="auto"/>
            <w:hideMark/>
          </w:tcPr>
          <w:p w14:paraId="1CAE8286" w14:textId="77777777" w:rsidR="001B41A6" w:rsidRDefault="00E30C2B">
            <w:pPr>
              <w:rPr>
                <w:szCs w:val="24"/>
                <w:lang w:eastAsia="lt-LT"/>
              </w:rPr>
            </w:pPr>
            <w:r>
              <w:rPr>
                <w:szCs w:val="24"/>
                <w:lang w:eastAsia="lt-LT"/>
              </w:rPr>
              <w:t>Užsiregistravusių dalyvių skaičius</w:t>
            </w:r>
          </w:p>
        </w:tc>
        <w:tc>
          <w:tcPr>
            <w:tcW w:w="1420" w:type="dxa"/>
            <w:tcBorders>
              <w:top w:val="nil"/>
              <w:left w:val="nil"/>
              <w:bottom w:val="single" w:sz="4" w:space="0" w:color="auto"/>
              <w:right w:val="single" w:sz="4" w:space="0" w:color="auto"/>
            </w:tcBorders>
            <w:shd w:val="clear" w:color="auto" w:fill="auto"/>
            <w:hideMark/>
          </w:tcPr>
          <w:p w14:paraId="1CAE8287"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288" w14:textId="77777777" w:rsidR="001B41A6" w:rsidRDefault="00E30C2B">
            <w:pPr>
              <w:rPr>
                <w:szCs w:val="24"/>
                <w:lang w:eastAsia="lt-LT"/>
              </w:rPr>
            </w:pPr>
            <w:r>
              <w:rPr>
                <w:szCs w:val="24"/>
                <w:lang w:eastAsia="lt-LT"/>
              </w:rPr>
              <w:t>100</w:t>
            </w:r>
          </w:p>
        </w:tc>
        <w:tc>
          <w:tcPr>
            <w:tcW w:w="1420" w:type="dxa"/>
            <w:tcBorders>
              <w:top w:val="nil"/>
              <w:left w:val="nil"/>
              <w:bottom w:val="single" w:sz="4" w:space="0" w:color="auto"/>
              <w:right w:val="single" w:sz="4" w:space="0" w:color="auto"/>
            </w:tcBorders>
            <w:shd w:val="clear" w:color="auto" w:fill="auto"/>
            <w:hideMark/>
          </w:tcPr>
          <w:p w14:paraId="1CAE8289" w14:textId="77777777" w:rsidR="001B41A6" w:rsidRDefault="00E30C2B">
            <w:pPr>
              <w:rPr>
                <w:szCs w:val="24"/>
                <w:lang w:eastAsia="lt-LT"/>
              </w:rPr>
            </w:pPr>
            <w:r>
              <w:rPr>
                <w:szCs w:val="24"/>
                <w:lang w:eastAsia="lt-LT"/>
              </w:rPr>
              <w:t>100</w:t>
            </w:r>
          </w:p>
        </w:tc>
        <w:tc>
          <w:tcPr>
            <w:tcW w:w="1420" w:type="dxa"/>
            <w:tcBorders>
              <w:top w:val="nil"/>
              <w:left w:val="nil"/>
              <w:bottom w:val="single" w:sz="4" w:space="0" w:color="auto"/>
              <w:right w:val="single" w:sz="4" w:space="0" w:color="auto"/>
            </w:tcBorders>
            <w:shd w:val="clear" w:color="auto" w:fill="auto"/>
            <w:hideMark/>
          </w:tcPr>
          <w:p w14:paraId="1CAE828A" w14:textId="77777777" w:rsidR="001B41A6" w:rsidRDefault="00E30C2B">
            <w:pPr>
              <w:rPr>
                <w:szCs w:val="24"/>
                <w:lang w:eastAsia="lt-LT"/>
              </w:rPr>
            </w:pPr>
            <w:r>
              <w:rPr>
                <w:szCs w:val="24"/>
                <w:lang w:eastAsia="lt-LT"/>
              </w:rPr>
              <w:t>100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28B" w14:textId="77777777" w:rsidR="001B41A6" w:rsidRDefault="00E30C2B">
            <w:pPr>
              <w:rPr>
                <w:szCs w:val="24"/>
                <w:lang w:eastAsia="lt-LT"/>
              </w:rPr>
            </w:pPr>
            <w:r>
              <w:rPr>
                <w:szCs w:val="24"/>
                <w:lang w:eastAsia="lt-LT"/>
              </w:rPr>
              <w:t>Antanas Baura</w:t>
            </w:r>
          </w:p>
        </w:tc>
        <w:tc>
          <w:tcPr>
            <w:tcW w:w="2720" w:type="dxa"/>
            <w:vMerge w:val="restart"/>
            <w:tcBorders>
              <w:top w:val="nil"/>
              <w:left w:val="single" w:sz="4" w:space="0" w:color="auto"/>
              <w:bottom w:val="single" w:sz="4" w:space="0" w:color="auto"/>
              <w:right w:val="single" w:sz="8" w:space="0" w:color="auto"/>
            </w:tcBorders>
            <w:shd w:val="clear" w:color="auto" w:fill="auto"/>
            <w:hideMark/>
          </w:tcPr>
          <w:p w14:paraId="1CAE828C" w14:textId="77777777" w:rsidR="001B41A6" w:rsidRDefault="00E30C2B">
            <w:pPr>
              <w:rPr>
                <w:szCs w:val="24"/>
                <w:lang w:eastAsia="lt-LT"/>
              </w:rPr>
            </w:pPr>
            <w:r>
              <w:rPr>
                <w:szCs w:val="24"/>
                <w:lang w:eastAsia="lt-LT"/>
              </w:rPr>
              <w:t>Žemės ūkio skyrius</w:t>
            </w:r>
          </w:p>
        </w:tc>
      </w:tr>
      <w:tr w:rsidR="001B41A6" w14:paraId="1CAE829A" w14:textId="77777777">
        <w:trPr>
          <w:trHeight w:val="315"/>
        </w:trPr>
        <w:tc>
          <w:tcPr>
            <w:tcW w:w="3460" w:type="dxa"/>
            <w:vMerge/>
            <w:tcBorders>
              <w:top w:val="nil"/>
              <w:left w:val="single" w:sz="8" w:space="0" w:color="auto"/>
              <w:bottom w:val="single" w:sz="4" w:space="0" w:color="auto"/>
              <w:right w:val="single" w:sz="4" w:space="0" w:color="auto"/>
            </w:tcBorders>
            <w:vAlign w:val="center"/>
            <w:hideMark/>
          </w:tcPr>
          <w:p w14:paraId="1CAE828E" w14:textId="77777777" w:rsidR="001B41A6" w:rsidRDefault="001B41A6">
            <w:pPr>
              <w:rPr>
                <w:szCs w:val="24"/>
                <w:lang w:eastAsia="lt-LT"/>
              </w:rPr>
            </w:pPr>
          </w:p>
        </w:tc>
        <w:tc>
          <w:tcPr>
            <w:tcW w:w="1600" w:type="dxa"/>
            <w:vMerge/>
            <w:tcBorders>
              <w:top w:val="nil"/>
              <w:left w:val="single" w:sz="4" w:space="0" w:color="auto"/>
              <w:bottom w:val="single" w:sz="4" w:space="0" w:color="auto"/>
              <w:right w:val="single" w:sz="4" w:space="0" w:color="auto"/>
            </w:tcBorders>
            <w:vAlign w:val="center"/>
            <w:hideMark/>
          </w:tcPr>
          <w:p w14:paraId="1CAE828F" w14:textId="77777777" w:rsidR="001B41A6" w:rsidRDefault="001B41A6">
            <w:pPr>
              <w:rPr>
                <w:szCs w:val="24"/>
                <w:lang w:eastAsia="lt-LT"/>
              </w:rPr>
            </w:pPr>
          </w:p>
        </w:tc>
        <w:tc>
          <w:tcPr>
            <w:tcW w:w="1440" w:type="dxa"/>
            <w:vMerge/>
            <w:tcBorders>
              <w:left w:val="nil"/>
              <w:bottom w:val="single" w:sz="4" w:space="0" w:color="auto"/>
              <w:right w:val="single" w:sz="4" w:space="0" w:color="auto"/>
            </w:tcBorders>
            <w:shd w:val="clear" w:color="auto" w:fill="auto"/>
            <w:hideMark/>
          </w:tcPr>
          <w:p w14:paraId="1CAE8290" w14:textId="77777777" w:rsidR="001B41A6" w:rsidRDefault="001B41A6">
            <w:pPr>
              <w:rPr>
                <w:szCs w:val="24"/>
                <w:lang w:eastAsia="lt-LT"/>
              </w:rPr>
            </w:pPr>
          </w:p>
        </w:tc>
        <w:tc>
          <w:tcPr>
            <w:tcW w:w="1440" w:type="dxa"/>
            <w:vMerge/>
            <w:tcBorders>
              <w:left w:val="nil"/>
              <w:bottom w:val="single" w:sz="4" w:space="0" w:color="auto"/>
              <w:right w:val="single" w:sz="4" w:space="0" w:color="auto"/>
            </w:tcBorders>
            <w:shd w:val="clear" w:color="auto" w:fill="auto"/>
            <w:hideMark/>
          </w:tcPr>
          <w:p w14:paraId="1CAE8291" w14:textId="77777777" w:rsidR="001B41A6" w:rsidRDefault="001B41A6">
            <w:pPr>
              <w:rPr>
                <w:szCs w:val="24"/>
                <w:lang w:eastAsia="lt-LT"/>
              </w:rPr>
            </w:pPr>
          </w:p>
        </w:tc>
        <w:tc>
          <w:tcPr>
            <w:tcW w:w="1440" w:type="dxa"/>
            <w:vMerge/>
            <w:tcBorders>
              <w:left w:val="nil"/>
              <w:bottom w:val="single" w:sz="4" w:space="0" w:color="auto"/>
              <w:right w:val="single" w:sz="4" w:space="0" w:color="auto"/>
            </w:tcBorders>
            <w:shd w:val="clear" w:color="auto" w:fill="auto"/>
            <w:hideMark/>
          </w:tcPr>
          <w:p w14:paraId="1CAE8292" w14:textId="77777777" w:rsidR="001B41A6" w:rsidRDefault="001B41A6">
            <w:pPr>
              <w:rPr>
                <w:szCs w:val="24"/>
                <w:lang w:eastAsia="lt-LT"/>
              </w:rPr>
            </w:pPr>
          </w:p>
        </w:tc>
        <w:tc>
          <w:tcPr>
            <w:tcW w:w="2826" w:type="dxa"/>
            <w:tcBorders>
              <w:top w:val="nil"/>
              <w:left w:val="nil"/>
              <w:bottom w:val="single" w:sz="4" w:space="0" w:color="auto"/>
              <w:right w:val="single" w:sz="4" w:space="0" w:color="auto"/>
            </w:tcBorders>
            <w:shd w:val="clear" w:color="auto" w:fill="auto"/>
            <w:hideMark/>
          </w:tcPr>
          <w:p w14:paraId="1CAE8293" w14:textId="77777777" w:rsidR="001B41A6" w:rsidRDefault="00E30C2B">
            <w:pPr>
              <w:rPr>
                <w:szCs w:val="24"/>
                <w:lang w:eastAsia="lt-LT"/>
              </w:rPr>
            </w:pPr>
            <w:r>
              <w:rPr>
                <w:szCs w:val="24"/>
                <w:lang w:eastAsia="lt-LT"/>
              </w:rPr>
              <w:t>Renginių/švenčių skaičius</w:t>
            </w:r>
          </w:p>
        </w:tc>
        <w:tc>
          <w:tcPr>
            <w:tcW w:w="1420" w:type="dxa"/>
            <w:tcBorders>
              <w:top w:val="nil"/>
              <w:left w:val="nil"/>
              <w:bottom w:val="single" w:sz="4" w:space="0" w:color="auto"/>
              <w:right w:val="single" w:sz="4" w:space="0" w:color="auto"/>
            </w:tcBorders>
            <w:shd w:val="clear" w:color="auto" w:fill="auto"/>
            <w:hideMark/>
          </w:tcPr>
          <w:p w14:paraId="1CAE8294"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295" w14:textId="77777777" w:rsidR="001B41A6" w:rsidRDefault="00E30C2B">
            <w:pPr>
              <w:rPr>
                <w:szCs w:val="24"/>
                <w:lang w:eastAsia="lt-LT"/>
              </w:rPr>
            </w:pPr>
            <w:r>
              <w:rPr>
                <w:szCs w:val="24"/>
                <w:lang w:eastAsia="lt-LT"/>
              </w:rPr>
              <w:t>1</w:t>
            </w:r>
          </w:p>
        </w:tc>
        <w:tc>
          <w:tcPr>
            <w:tcW w:w="1420" w:type="dxa"/>
            <w:tcBorders>
              <w:top w:val="nil"/>
              <w:left w:val="nil"/>
              <w:bottom w:val="single" w:sz="4" w:space="0" w:color="auto"/>
              <w:right w:val="single" w:sz="4" w:space="0" w:color="auto"/>
            </w:tcBorders>
            <w:shd w:val="clear" w:color="auto" w:fill="auto"/>
            <w:hideMark/>
          </w:tcPr>
          <w:p w14:paraId="1CAE8296" w14:textId="77777777" w:rsidR="001B41A6" w:rsidRDefault="00E30C2B">
            <w:pPr>
              <w:rPr>
                <w:szCs w:val="24"/>
                <w:lang w:eastAsia="lt-LT"/>
              </w:rPr>
            </w:pPr>
            <w:r>
              <w:rPr>
                <w:szCs w:val="24"/>
                <w:lang w:eastAsia="lt-LT"/>
              </w:rPr>
              <w:t>1</w:t>
            </w:r>
          </w:p>
        </w:tc>
        <w:tc>
          <w:tcPr>
            <w:tcW w:w="1420" w:type="dxa"/>
            <w:tcBorders>
              <w:top w:val="nil"/>
              <w:left w:val="nil"/>
              <w:bottom w:val="single" w:sz="4" w:space="0" w:color="auto"/>
              <w:right w:val="single" w:sz="4" w:space="0" w:color="auto"/>
            </w:tcBorders>
            <w:shd w:val="clear" w:color="auto" w:fill="auto"/>
            <w:hideMark/>
          </w:tcPr>
          <w:p w14:paraId="1CAE8297" w14:textId="77777777" w:rsidR="001B41A6" w:rsidRDefault="00E30C2B">
            <w:pPr>
              <w:rPr>
                <w:szCs w:val="24"/>
                <w:lang w:eastAsia="lt-LT"/>
              </w:rPr>
            </w:pPr>
            <w:r>
              <w:rPr>
                <w:szCs w:val="24"/>
                <w:lang w:eastAsia="lt-LT"/>
              </w:rPr>
              <w:t>1</w:t>
            </w:r>
          </w:p>
        </w:tc>
        <w:tc>
          <w:tcPr>
            <w:tcW w:w="1750" w:type="dxa"/>
            <w:vMerge/>
            <w:tcBorders>
              <w:top w:val="nil"/>
              <w:left w:val="single" w:sz="4" w:space="0" w:color="auto"/>
              <w:bottom w:val="single" w:sz="4" w:space="0" w:color="auto"/>
              <w:right w:val="single" w:sz="4" w:space="0" w:color="auto"/>
            </w:tcBorders>
            <w:vAlign w:val="center"/>
            <w:hideMark/>
          </w:tcPr>
          <w:p w14:paraId="1CAE8298" w14:textId="77777777" w:rsidR="001B41A6" w:rsidRDefault="001B41A6">
            <w:pPr>
              <w:rPr>
                <w:szCs w:val="24"/>
                <w:lang w:eastAsia="lt-LT"/>
              </w:rPr>
            </w:pPr>
          </w:p>
        </w:tc>
        <w:tc>
          <w:tcPr>
            <w:tcW w:w="2720" w:type="dxa"/>
            <w:vMerge/>
            <w:tcBorders>
              <w:top w:val="nil"/>
              <w:left w:val="single" w:sz="4" w:space="0" w:color="auto"/>
              <w:bottom w:val="single" w:sz="4" w:space="0" w:color="auto"/>
              <w:right w:val="single" w:sz="8" w:space="0" w:color="auto"/>
            </w:tcBorders>
            <w:vAlign w:val="center"/>
            <w:hideMark/>
          </w:tcPr>
          <w:p w14:paraId="1CAE8299" w14:textId="77777777" w:rsidR="001B41A6" w:rsidRDefault="001B41A6">
            <w:pPr>
              <w:rPr>
                <w:szCs w:val="24"/>
                <w:lang w:eastAsia="lt-LT"/>
              </w:rPr>
            </w:pPr>
          </w:p>
        </w:tc>
      </w:tr>
      <w:tr w:rsidR="001B41A6" w14:paraId="1CAE82A7" w14:textId="77777777">
        <w:trPr>
          <w:trHeight w:val="945"/>
        </w:trPr>
        <w:tc>
          <w:tcPr>
            <w:tcW w:w="3460" w:type="dxa"/>
            <w:tcBorders>
              <w:top w:val="nil"/>
              <w:left w:val="single" w:sz="8" w:space="0" w:color="auto"/>
              <w:bottom w:val="single" w:sz="4" w:space="0" w:color="auto"/>
              <w:right w:val="single" w:sz="4" w:space="0" w:color="auto"/>
            </w:tcBorders>
            <w:shd w:val="clear" w:color="auto" w:fill="auto"/>
            <w:hideMark/>
          </w:tcPr>
          <w:p w14:paraId="1CAE829B" w14:textId="77777777" w:rsidR="001B41A6" w:rsidRDefault="00E30C2B">
            <w:pPr>
              <w:rPr>
                <w:szCs w:val="24"/>
                <w:lang w:eastAsia="lt-LT"/>
              </w:rPr>
            </w:pPr>
            <w:r>
              <w:rPr>
                <w:szCs w:val="24"/>
                <w:lang w:eastAsia="lt-LT"/>
              </w:rPr>
              <w:t>3.1.1.05</w:t>
            </w:r>
            <w:r>
              <w:rPr>
                <w:szCs w:val="24"/>
                <w:lang w:eastAsia="lt-LT"/>
              </w:rPr>
              <w:t xml:space="preserve"> Žemės ūkio transporto priemonių registracijos/techninės priežiūros vykdymas</w:t>
            </w:r>
          </w:p>
        </w:tc>
        <w:tc>
          <w:tcPr>
            <w:tcW w:w="1600" w:type="dxa"/>
            <w:tcBorders>
              <w:top w:val="nil"/>
              <w:left w:val="nil"/>
              <w:bottom w:val="single" w:sz="4" w:space="0" w:color="auto"/>
              <w:right w:val="single" w:sz="4" w:space="0" w:color="auto"/>
            </w:tcBorders>
            <w:shd w:val="clear" w:color="auto" w:fill="auto"/>
            <w:hideMark/>
          </w:tcPr>
          <w:p w14:paraId="1CAE829C" w14:textId="77777777" w:rsidR="001B41A6" w:rsidRDefault="00E30C2B">
            <w:pPr>
              <w:rPr>
                <w:szCs w:val="24"/>
                <w:lang w:eastAsia="lt-LT"/>
              </w:rPr>
            </w:pPr>
            <w:r>
              <w:rPr>
                <w:szCs w:val="24"/>
                <w:lang w:eastAsia="lt-LT"/>
              </w:rPr>
              <w:t>SB</w:t>
            </w:r>
          </w:p>
        </w:tc>
        <w:tc>
          <w:tcPr>
            <w:tcW w:w="1440" w:type="dxa"/>
            <w:tcBorders>
              <w:top w:val="nil"/>
              <w:left w:val="nil"/>
              <w:bottom w:val="nil"/>
              <w:right w:val="single" w:sz="4" w:space="0" w:color="auto"/>
            </w:tcBorders>
            <w:shd w:val="clear" w:color="auto" w:fill="auto"/>
            <w:hideMark/>
          </w:tcPr>
          <w:p w14:paraId="1CAE829D" w14:textId="77777777" w:rsidR="001B41A6" w:rsidRDefault="00E30C2B">
            <w:pPr>
              <w:rPr>
                <w:szCs w:val="24"/>
                <w:lang w:eastAsia="lt-LT"/>
              </w:rPr>
            </w:pPr>
            <w:r>
              <w:rPr>
                <w:szCs w:val="24"/>
                <w:lang w:eastAsia="lt-LT"/>
              </w:rPr>
              <w:t>4.500,00</w:t>
            </w:r>
          </w:p>
        </w:tc>
        <w:tc>
          <w:tcPr>
            <w:tcW w:w="1440" w:type="dxa"/>
            <w:tcBorders>
              <w:top w:val="nil"/>
              <w:left w:val="nil"/>
              <w:bottom w:val="nil"/>
              <w:right w:val="single" w:sz="4" w:space="0" w:color="auto"/>
            </w:tcBorders>
            <w:shd w:val="clear" w:color="auto" w:fill="auto"/>
            <w:hideMark/>
          </w:tcPr>
          <w:p w14:paraId="1CAE829E" w14:textId="77777777" w:rsidR="001B41A6" w:rsidRDefault="00E30C2B">
            <w:pPr>
              <w:rPr>
                <w:szCs w:val="24"/>
                <w:lang w:eastAsia="lt-LT"/>
              </w:rPr>
            </w:pPr>
            <w:r>
              <w:rPr>
                <w:szCs w:val="24"/>
                <w:lang w:eastAsia="lt-LT"/>
              </w:rPr>
              <w:t>4.500,00</w:t>
            </w:r>
          </w:p>
        </w:tc>
        <w:tc>
          <w:tcPr>
            <w:tcW w:w="1440" w:type="dxa"/>
            <w:tcBorders>
              <w:top w:val="nil"/>
              <w:left w:val="nil"/>
              <w:bottom w:val="nil"/>
              <w:right w:val="single" w:sz="4" w:space="0" w:color="auto"/>
            </w:tcBorders>
            <w:shd w:val="clear" w:color="auto" w:fill="auto"/>
            <w:hideMark/>
          </w:tcPr>
          <w:p w14:paraId="1CAE829F" w14:textId="77777777" w:rsidR="001B41A6" w:rsidRDefault="00E30C2B">
            <w:pPr>
              <w:rPr>
                <w:szCs w:val="24"/>
                <w:lang w:eastAsia="lt-LT"/>
              </w:rPr>
            </w:pPr>
            <w:r>
              <w:rPr>
                <w:szCs w:val="24"/>
                <w:lang w:eastAsia="lt-LT"/>
              </w:rPr>
              <w:t>4.500,00</w:t>
            </w:r>
          </w:p>
        </w:tc>
        <w:tc>
          <w:tcPr>
            <w:tcW w:w="2826" w:type="dxa"/>
            <w:tcBorders>
              <w:top w:val="nil"/>
              <w:left w:val="nil"/>
              <w:bottom w:val="single" w:sz="4" w:space="0" w:color="auto"/>
              <w:right w:val="single" w:sz="4" w:space="0" w:color="auto"/>
            </w:tcBorders>
            <w:shd w:val="clear" w:color="auto" w:fill="auto"/>
            <w:hideMark/>
          </w:tcPr>
          <w:p w14:paraId="1CAE82A0" w14:textId="77777777" w:rsidR="001B41A6" w:rsidRDefault="00E30C2B">
            <w:pPr>
              <w:rPr>
                <w:szCs w:val="24"/>
                <w:lang w:eastAsia="lt-LT"/>
              </w:rPr>
            </w:pPr>
            <w:r>
              <w:rPr>
                <w:szCs w:val="24"/>
                <w:lang w:eastAsia="lt-LT"/>
              </w:rPr>
              <w:t>Užregistruotų transporto priemonių skaičius</w:t>
            </w:r>
          </w:p>
        </w:tc>
        <w:tc>
          <w:tcPr>
            <w:tcW w:w="1420" w:type="dxa"/>
            <w:tcBorders>
              <w:top w:val="nil"/>
              <w:left w:val="nil"/>
              <w:bottom w:val="single" w:sz="4" w:space="0" w:color="auto"/>
              <w:right w:val="single" w:sz="4" w:space="0" w:color="auto"/>
            </w:tcBorders>
            <w:shd w:val="clear" w:color="auto" w:fill="auto"/>
            <w:hideMark/>
          </w:tcPr>
          <w:p w14:paraId="1CAE82A1"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2A2" w14:textId="77777777" w:rsidR="001B41A6" w:rsidRDefault="00E30C2B">
            <w:pPr>
              <w:rPr>
                <w:szCs w:val="24"/>
                <w:lang w:eastAsia="lt-LT"/>
              </w:rPr>
            </w:pPr>
            <w:r>
              <w:rPr>
                <w:szCs w:val="24"/>
                <w:lang w:eastAsia="lt-LT"/>
              </w:rPr>
              <w:t>2400</w:t>
            </w:r>
          </w:p>
        </w:tc>
        <w:tc>
          <w:tcPr>
            <w:tcW w:w="1420" w:type="dxa"/>
            <w:tcBorders>
              <w:top w:val="nil"/>
              <w:left w:val="nil"/>
              <w:bottom w:val="single" w:sz="4" w:space="0" w:color="auto"/>
              <w:right w:val="single" w:sz="4" w:space="0" w:color="auto"/>
            </w:tcBorders>
            <w:shd w:val="clear" w:color="auto" w:fill="auto"/>
            <w:hideMark/>
          </w:tcPr>
          <w:p w14:paraId="1CAE82A3" w14:textId="77777777" w:rsidR="001B41A6" w:rsidRDefault="00E30C2B">
            <w:pPr>
              <w:rPr>
                <w:szCs w:val="24"/>
                <w:lang w:eastAsia="lt-LT"/>
              </w:rPr>
            </w:pPr>
            <w:r>
              <w:rPr>
                <w:szCs w:val="24"/>
                <w:lang w:eastAsia="lt-LT"/>
              </w:rPr>
              <w:t>2020</w:t>
            </w:r>
          </w:p>
        </w:tc>
        <w:tc>
          <w:tcPr>
            <w:tcW w:w="1420" w:type="dxa"/>
            <w:tcBorders>
              <w:top w:val="nil"/>
              <w:left w:val="nil"/>
              <w:bottom w:val="single" w:sz="4" w:space="0" w:color="auto"/>
              <w:right w:val="single" w:sz="4" w:space="0" w:color="auto"/>
            </w:tcBorders>
            <w:shd w:val="clear" w:color="auto" w:fill="auto"/>
            <w:hideMark/>
          </w:tcPr>
          <w:p w14:paraId="1CAE82A4" w14:textId="77777777" w:rsidR="001B41A6" w:rsidRDefault="00E30C2B">
            <w:pPr>
              <w:rPr>
                <w:szCs w:val="24"/>
                <w:lang w:eastAsia="lt-LT"/>
              </w:rPr>
            </w:pPr>
            <w:r>
              <w:rPr>
                <w:szCs w:val="24"/>
                <w:lang w:eastAsia="lt-LT"/>
              </w:rPr>
              <w:t>2020</w:t>
            </w:r>
          </w:p>
        </w:tc>
        <w:tc>
          <w:tcPr>
            <w:tcW w:w="1750" w:type="dxa"/>
            <w:tcBorders>
              <w:top w:val="nil"/>
              <w:left w:val="nil"/>
              <w:bottom w:val="single" w:sz="4" w:space="0" w:color="auto"/>
              <w:right w:val="single" w:sz="4" w:space="0" w:color="auto"/>
            </w:tcBorders>
            <w:shd w:val="clear" w:color="auto" w:fill="auto"/>
            <w:hideMark/>
          </w:tcPr>
          <w:p w14:paraId="1CAE82A5" w14:textId="77777777" w:rsidR="001B41A6" w:rsidRDefault="00E30C2B">
            <w:pPr>
              <w:rPr>
                <w:szCs w:val="24"/>
                <w:lang w:eastAsia="lt-LT"/>
              </w:rPr>
            </w:pPr>
            <w:r>
              <w:rPr>
                <w:szCs w:val="24"/>
                <w:lang w:eastAsia="lt-LT"/>
              </w:rPr>
              <w:t>Antanas Baura</w:t>
            </w:r>
          </w:p>
        </w:tc>
        <w:tc>
          <w:tcPr>
            <w:tcW w:w="2720" w:type="dxa"/>
            <w:tcBorders>
              <w:top w:val="nil"/>
              <w:left w:val="nil"/>
              <w:bottom w:val="single" w:sz="4" w:space="0" w:color="auto"/>
              <w:right w:val="single" w:sz="8" w:space="0" w:color="auto"/>
            </w:tcBorders>
            <w:shd w:val="clear" w:color="auto" w:fill="auto"/>
            <w:hideMark/>
          </w:tcPr>
          <w:p w14:paraId="1CAE82A6" w14:textId="77777777" w:rsidR="001B41A6" w:rsidRDefault="00E30C2B">
            <w:pPr>
              <w:rPr>
                <w:szCs w:val="24"/>
                <w:lang w:eastAsia="lt-LT"/>
              </w:rPr>
            </w:pPr>
            <w:r>
              <w:rPr>
                <w:szCs w:val="24"/>
                <w:lang w:eastAsia="lt-LT"/>
              </w:rPr>
              <w:t>Žemės ūkio skyrius</w:t>
            </w:r>
          </w:p>
        </w:tc>
      </w:tr>
      <w:tr w:rsidR="001B41A6" w14:paraId="1CAE82B4" w14:textId="77777777">
        <w:trPr>
          <w:trHeight w:val="630"/>
        </w:trPr>
        <w:tc>
          <w:tcPr>
            <w:tcW w:w="3460" w:type="dxa"/>
            <w:vMerge w:val="restart"/>
            <w:tcBorders>
              <w:top w:val="nil"/>
              <w:left w:val="single" w:sz="8" w:space="0" w:color="auto"/>
              <w:bottom w:val="single" w:sz="4" w:space="0" w:color="auto"/>
              <w:right w:val="single" w:sz="4" w:space="0" w:color="auto"/>
            </w:tcBorders>
            <w:shd w:val="clear" w:color="auto" w:fill="auto"/>
            <w:hideMark/>
          </w:tcPr>
          <w:p w14:paraId="1CAE82A8" w14:textId="77777777" w:rsidR="001B41A6" w:rsidRDefault="00E30C2B">
            <w:pPr>
              <w:rPr>
                <w:szCs w:val="24"/>
                <w:lang w:eastAsia="lt-LT"/>
              </w:rPr>
            </w:pPr>
            <w:r>
              <w:rPr>
                <w:szCs w:val="24"/>
                <w:lang w:eastAsia="lt-LT"/>
              </w:rPr>
              <w:t>3.1.1.06 Melioracijos veikla</w:t>
            </w:r>
          </w:p>
        </w:tc>
        <w:tc>
          <w:tcPr>
            <w:tcW w:w="1600" w:type="dxa"/>
            <w:tcBorders>
              <w:top w:val="nil"/>
              <w:left w:val="nil"/>
              <w:bottom w:val="single" w:sz="4" w:space="0" w:color="auto"/>
              <w:right w:val="single" w:sz="4" w:space="0" w:color="auto"/>
            </w:tcBorders>
            <w:shd w:val="clear" w:color="auto" w:fill="auto"/>
            <w:hideMark/>
          </w:tcPr>
          <w:p w14:paraId="1CAE82A9" w14:textId="77777777" w:rsidR="001B41A6" w:rsidRDefault="00E30C2B">
            <w:pPr>
              <w:rPr>
                <w:szCs w:val="24"/>
                <w:lang w:eastAsia="lt-LT"/>
              </w:rPr>
            </w:pPr>
            <w:r>
              <w:rPr>
                <w:szCs w:val="24"/>
                <w:lang w:eastAsia="lt-LT"/>
              </w:rPr>
              <w:t>ES</w:t>
            </w:r>
          </w:p>
        </w:tc>
        <w:tc>
          <w:tcPr>
            <w:tcW w:w="1440" w:type="dxa"/>
            <w:tcBorders>
              <w:top w:val="single" w:sz="4" w:space="0" w:color="auto"/>
              <w:left w:val="nil"/>
              <w:bottom w:val="single" w:sz="4" w:space="0" w:color="auto"/>
              <w:right w:val="single" w:sz="4" w:space="0" w:color="auto"/>
            </w:tcBorders>
            <w:shd w:val="clear" w:color="auto" w:fill="auto"/>
            <w:hideMark/>
          </w:tcPr>
          <w:p w14:paraId="1CAE82AA" w14:textId="77777777" w:rsidR="001B41A6" w:rsidRDefault="00E30C2B">
            <w:pPr>
              <w:rPr>
                <w:szCs w:val="24"/>
                <w:lang w:eastAsia="lt-LT"/>
              </w:rPr>
            </w:pPr>
            <w:r>
              <w:rPr>
                <w:szCs w:val="24"/>
                <w:lang w:eastAsia="lt-LT"/>
              </w:rPr>
              <w:t>0,00</w:t>
            </w:r>
          </w:p>
        </w:tc>
        <w:tc>
          <w:tcPr>
            <w:tcW w:w="1440" w:type="dxa"/>
            <w:tcBorders>
              <w:top w:val="single" w:sz="4" w:space="0" w:color="auto"/>
              <w:left w:val="nil"/>
              <w:bottom w:val="single" w:sz="4" w:space="0" w:color="auto"/>
              <w:right w:val="single" w:sz="4" w:space="0" w:color="auto"/>
            </w:tcBorders>
            <w:shd w:val="clear" w:color="auto" w:fill="auto"/>
            <w:hideMark/>
          </w:tcPr>
          <w:p w14:paraId="1CAE82AB" w14:textId="77777777" w:rsidR="001B41A6" w:rsidRDefault="00E30C2B">
            <w:pPr>
              <w:rPr>
                <w:szCs w:val="24"/>
                <w:lang w:eastAsia="lt-LT"/>
              </w:rPr>
            </w:pPr>
            <w:r>
              <w:rPr>
                <w:szCs w:val="24"/>
                <w:lang w:eastAsia="lt-LT"/>
              </w:rPr>
              <w:t>0,00</w:t>
            </w:r>
          </w:p>
        </w:tc>
        <w:tc>
          <w:tcPr>
            <w:tcW w:w="1440" w:type="dxa"/>
            <w:tcBorders>
              <w:top w:val="single" w:sz="4" w:space="0" w:color="auto"/>
              <w:left w:val="nil"/>
              <w:bottom w:val="single" w:sz="4" w:space="0" w:color="auto"/>
              <w:right w:val="single" w:sz="4" w:space="0" w:color="auto"/>
            </w:tcBorders>
            <w:shd w:val="clear" w:color="auto" w:fill="auto"/>
            <w:hideMark/>
          </w:tcPr>
          <w:p w14:paraId="1CAE82AC" w14:textId="77777777" w:rsidR="001B41A6" w:rsidRDefault="00E30C2B">
            <w:pPr>
              <w:rPr>
                <w:szCs w:val="24"/>
                <w:lang w:eastAsia="lt-LT"/>
              </w:rPr>
            </w:pPr>
            <w:r>
              <w:rPr>
                <w:szCs w:val="24"/>
                <w:lang w:eastAsia="lt-LT"/>
              </w:rPr>
              <w:t>0,00</w:t>
            </w:r>
          </w:p>
        </w:tc>
        <w:tc>
          <w:tcPr>
            <w:tcW w:w="2826" w:type="dxa"/>
            <w:tcBorders>
              <w:top w:val="nil"/>
              <w:left w:val="nil"/>
              <w:bottom w:val="single" w:sz="4" w:space="0" w:color="auto"/>
              <w:right w:val="single" w:sz="4" w:space="0" w:color="auto"/>
            </w:tcBorders>
            <w:shd w:val="clear" w:color="auto" w:fill="auto"/>
            <w:hideMark/>
          </w:tcPr>
          <w:p w14:paraId="1CAE82AD" w14:textId="77777777" w:rsidR="001B41A6" w:rsidRDefault="00E30C2B">
            <w:pPr>
              <w:rPr>
                <w:szCs w:val="24"/>
                <w:lang w:eastAsia="lt-LT"/>
              </w:rPr>
            </w:pPr>
            <w:r>
              <w:rPr>
                <w:szCs w:val="24"/>
                <w:lang w:eastAsia="lt-LT"/>
              </w:rPr>
              <w:t>Suremontuotų objektų skaičius</w:t>
            </w:r>
          </w:p>
        </w:tc>
        <w:tc>
          <w:tcPr>
            <w:tcW w:w="1420" w:type="dxa"/>
            <w:tcBorders>
              <w:top w:val="nil"/>
              <w:left w:val="nil"/>
              <w:bottom w:val="single" w:sz="4" w:space="0" w:color="auto"/>
              <w:right w:val="single" w:sz="4" w:space="0" w:color="auto"/>
            </w:tcBorders>
            <w:shd w:val="clear" w:color="auto" w:fill="auto"/>
            <w:hideMark/>
          </w:tcPr>
          <w:p w14:paraId="1CAE82AE"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2AF" w14:textId="77777777" w:rsidR="001B41A6" w:rsidRDefault="00E30C2B">
            <w:pPr>
              <w:rPr>
                <w:szCs w:val="24"/>
                <w:lang w:eastAsia="lt-LT"/>
              </w:rPr>
            </w:pPr>
            <w:r>
              <w:rPr>
                <w:szCs w:val="24"/>
                <w:lang w:eastAsia="lt-LT"/>
              </w:rPr>
              <w:t>4</w:t>
            </w:r>
          </w:p>
        </w:tc>
        <w:tc>
          <w:tcPr>
            <w:tcW w:w="1420" w:type="dxa"/>
            <w:tcBorders>
              <w:top w:val="nil"/>
              <w:left w:val="nil"/>
              <w:bottom w:val="single" w:sz="4" w:space="0" w:color="auto"/>
              <w:right w:val="single" w:sz="4" w:space="0" w:color="auto"/>
            </w:tcBorders>
            <w:shd w:val="clear" w:color="auto" w:fill="auto"/>
            <w:hideMark/>
          </w:tcPr>
          <w:p w14:paraId="1CAE82B0" w14:textId="77777777" w:rsidR="001B41A6" w:rsidRDefault="00E30C2B">
            <w:pPr>
              <w:rPr>
                <w:szCs w:val="24"/>
                <w:lang w:eastAsia="lt-LT"/>
              </w:rPr>
            </w:pPr>
            <w:r>
              <w:rPr>
                <w:szCs w:val="24"/>
                <w:lang w:eastAsia="lt-LT"/>
              </w:rPr>
              <w:t>4</w:t>
            </w:r>
          </w:p>
        </w:tc>
        <w:tc>
          <w:tcPr>
            <w:tcW w:w="1420" w:type="dxa"/>
            <w:tcBorders>
              <w:top w:val="nil"/>
              <w:left w:val="nil"/>
              <w:bottom w:val="single" w:sz="4" w:space="0" w:color="auto"/>
              <w:right w:val="single" w:sz="4" w:space="0" w:color="auto"/>
            </w:tcBorders>
            <w:shd w:val="clear" w:color="auto" w:fill="auto"/>
            <w:hideMark/>
          </w:tcPr>
          <w:p w14:paraId="1CAE82B1" w14:textId="77777777" w:rsidR="001B41A6" w:rsidRDefault="00E30C2B">
            <w:pPr>
              <w:rPr>
                <w:szCs w:val="24"/>
                <w:lang w:eastAsia="lt-LT"/>
              </w:rPr>
            </w:pPr>
            <w:r>
              <w:rPr>
                <w:szCs w:val="24"/>
                <w:lang w:eastAsia="lt-LT"/>
              </w:rPr>
              <w:t>4</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2B2" w14:textId="77777777" w:rsidR="001B41A6" w:rsidRDefault="00E30C2B">
            <w:pPr>
              <w:rPr>
                <w:szCs w:val="24"/>
                <w:lang w:eastAsia="lt-LT"/>
              </w:rPr>
            </w:pPr>
            <w:r>
              <w:rPr>
                <w:szCs w:val="24"/>
                <w:lang w:eastAsia="lt-LT"/>
              </w:rPr>
              <w:t>Audronius Juodis</w:t>
            </w:r>
          </w:p>
        </w:tc>
        <w:tc>
          <w:tcPr>
            <w:tcW w:w="2720" w:type="dxa"/>
            <w:vMerge w:val="restart"/>
            <w:tcBorders>
              <w:top w:val="nil"/>
              <w:left w:val="single" w:sz="4" w:space="0" w:color="auto"/>
              <w:bottom w:val="single" w:sz="4" w:space="0" w:color="auto"/>
              <w:right w:val="single" w:sz="8" w:space="0" w:color="auto"/>
            </w:tcBorders>
            <w:shd w:val="clear" w:color="auto" w:fill="auto"/>
            <w:hideMark/>
          </w:tcPr>
          <w:p w14:paraId="1CAE82B3" w14:textId="77777777" w:rsidR="001B41A6" w:rsidRDefault="00E30C2B">
            <w:pPr>
              <w:rPr>
                <w:szCs w:val="24"/>
                <w:lang w:eastAsia="lt-LT"/>
              </w:rPr>
            </w:pPr>
            <w:r>
              <w:rPr>
                <w:szCs w:val="24"/>
                <w:lang w:eastAsia="lt-LT"/>
              </w:rPr>
              <w:t>Žemės ūkio skyrius</w:t>
            </w:r>
          </w:p>
        </w:tc>
      </w:tr>
      <w:tr w:rsidR="001B41A6" w14:paraId="1CAE82C1" w14:textId="77777777">
        <w:trPr>
          <w:trHeight w:val="315"/>
        </w:trPr>
        <w:tc>
          <w:tcPr>
            <w:tcW w:w="3460" w:type="dxa"/>
            <w:vMerge/>
            <w:tcBorders>
              <w:top w:val="nil"/>
              <w:left w:val="single" w:sz="8" w:space="0" w:color="auto"/>
              <w:bottom w:val="single" w:sz="4" w:space="0" w:color="auto"/>
              <w:right w:val="single" w:sz="4" w:space="0" w:color="auto"/>
            </w:tcBorders>
            <w:vAlign w:val="center"/>
            <w:hideMark/>
          </w:tcPr>
          <w:p w14:paraId="1CAE82B5"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82B6" w14:textId="77777777" w:rsidR="001B41A6" w:rsidRDefault="00E30C2B">
            <w:pPr>
              <w:rPr>
                <w:szCs w:val="24"/>
                <w:lang w:eastAsia="lt-LT"/>
              </w:rPr>
            </w:pPr>
            <w:r>
              <w:rPr>
                <w:szCs w:val="24"/>
                <w:lang w:eastAsia="lt-LT"/>
              </w:rPr>
              <w:t>SB</w:t>
            </w:r>
          </w:p>
        </w:tc>
        <w:tc>
          <w:tcPr>
            <w:tcW w:w="1440" w:type="dxa"/>
            <w:tcBorders>
              <w:top w:val="nil"/>
              <w:left w:val="nil"/>
              <w:bottom w:val="single" w:sz="4" w:space="0" w:color="auto"/>
              <w:right w:val="single" w:sz="4" w:space="0" w:color="auto"/>
            </w:tcBorders>
            <w:shd w:val="clear" w:color="auto" w:fill="auto"/>
            <w:hideMark/>
          </w:tcPr>
          <w:p w14:paraId="1CAE82B7" w14:textId="77777777" w:rsidR="001B41A6" w:rsidRDefault="00E30C2B">
            <w:pPr>
              <w:rPr>
                <w:szCs w:val="24"/>
                <w:lang w:eastAsia="lt-LT"/>
              </w:rPr>
            </w:pPr>
            <w:r>
              <w:rPr>
                <w:szCs w:val="24"/>
                <w:lang w:eastAsia="lt-LT"/>
              </w:rPr>
              <w:t>13.000,00</w:t>
            </w:r>
          </w:p>
        </w:tc>
        <w:tc>
          <w:tcPr>
            <w:tcW w:w="1440" w:type="dxa"/>
            <w:tcBorders>
              <w:top w:val="nil"/>
              <w:left w:val="nil"/>
              <w:bottom w:val="single" w:sz="4" w:space="0" w:color="auto"/>
              <w:right w:val="single" w:sz="4" w:space="0" w:color="auto"/>
            </w:tcBorders>
            <w:shd w:val="clear" w:color="auto" w:fill="auto"/>
            <w:hideMark/>
          </w:tcPr>
          <w:p w14:paraId="1CAE82B8" w14:textId="77777777" w:rsidR="001B41A6" w:rsidRDefault="00E30C2B">
            <w:pPr>
              <w:rPr>
                <w:szCs w:val="24"/>
                <w:lang w:eastAsia="lt-LT"/>
              </w:rPr>
            </w:pPr>
            <w:r>
              <w:rPr>
                <w:szCs w:val="24"/>
                <w:lang w:eastAsia="lt-LT"/>
              </w:rPr>
              <w:t>13.000,00</w:t>
            </w:r>
          </w:p>
        </w:tc>
        <w:tc>
          <w:tcPr>
            <w:tcW w:w="1440" w:type="dxa"/>
            <w:tcBorders>
              <w:top w:val="nil"/>
              <w:left w:val="nil"/>
              <w:bottom w:val="single" w:sz="4" w:space="0" w:color="auto"/>
              <w:right w:val="single" w:sz="4" w:space="0" w:color="auto"/>
            </w:tcBorders>
            <w:shd w:val="clear" w:color="auto" w:fill="auto"/>
            <w:hideMark/>
          </w:tcPr>
          <w:p w14:paraId="1CAE82B9" w14:textId="77777777" w:rsidR="001B41A6" w:rsidRDefault="00E30C2B">
            <w:pPr>
              <w:rPr>
                <w:szCs w:val="24"/>
                <w:lang w:eastAsia="lt-LT"/>
              </w:rPr>
            </w:pPr>
            <w:r>
              <w:rPr>
                <w:szCs w:val="24"/>
                <w:lang w:eastAsia="lt-LT"/>
              </w:rPr>
              <w:t>13.000,00</w:t>
            </w:r>
          </w:p>
        </w:tc>
        <w:tc>
          <w:tcPr>
            <w:tcW w:w="2826" w:type="dxa"/>
            <w:vMerge w:val="restart"/>
            <w:tcBorders>
              <w:top w:val="nil"/>
              <w:left w:val="single" w:sz="4" w:space="0" w:color="auto"/>
              <w:bottom w:val="single" w:sz="4" w:space="0" w:color="auto"/>
              <w:right w:val="single" w:sz="4" w:space="0" w:color="auto"/>
            </w:tcBorders>
            <w:shd w:val="clear" w:color="auto" w:fill="auto"/>
            <w:hideMark/>
          </w:tcPr>
          <w:p w14:paraId="1CAE82BA" w14:textId="77777777" w:rsidR="001B41A6" w:rsidRDefault="00E30C2B">
            <w:pPr>
              <w:rPr>
                <w:szCs w:val="24"/>
                <w:lang w:eastAsia="lt-LT"/>
              </w:rPr>
            </w:pPr>
            <w:r>
              <w:rPr>
                <w:szCs w:val="24"/>
                <w:lang w:eastAsia="lt-LT"/>
              </w:rPr>
              <w:t>Rekonstruotų objektų skaičius</w:t>
            </w:r>
          </w:p>
        </w:tc>
        <w:tc>
          <w:tcPr>
            <w:tcW w:w="1420" w:type="dxa"/>
            <w:vMerge w:val="restart"/>
            <w:tcBorders>
              <w:top w:val="nil"/>
              <w:left w:val="single" w:sz="4" w:space="0" w:color="auto"/>
              <w:bottom w:val="single" w:sz="4" w:space="0" w:color="auto"/>
              <w:right w:val="single" w:sz="4" w:space="0" w:color="auto"/>
            </w:tcBorders>
            <w:shd w:val="clear" w:color="auto" w:fill="auto"/>
            <w:hideMark/>
          </w:tcPr>
          <w:p w14:paraId="1CAE82BB" w14:textId="77777777" w:rsidR="001B41A6" w:rsidRDefault="00E30C2B">
            <w:pPr>
              <w:rPr>
                <w:szCs w:val="24"/>
                <w:lang w:eastAsia="lt-LT"/>
              </w:rPr>
            </w:pPr>
            <w:r>
              <w:rPr>
                <w:szCs w:val="24"/>
                <w:lang w:eastAsia="lt-LT"/>
              </w:rPr>
              <w:t>vnt.</w:t>
            </w:r>
          </w:p>
        </w:tc>
        <w:tc>
          <w:tcPr>
            <w:tcW w:w="1420" w:type="dxa"/>
            <w:vMerge w:val="restart"/>
            <w:tcBorders>
              <w:top w:val="nil"/>
              <w:left w:val="single" w:sz="4" w:space="0" w:color="auto"/>
              <w:bottom w:val="single" w:sz="4" w:space="0" w:color="auto"/>
              <w:right w:val="single" w:sz="4" w:space="0" w:color="auto"/>
            </w:tcBorders>
            <w:shd w:val="clear" w:color="auto" w:fill="auto"/>
            <w:hideMark/>
          </w:tcPr>
          <w:p w14:paraId="1CAE82BC" w14:textId="77777777" w:rsidR="001B41A6" w:rsidRDefault="00E30C2B">
            <w:pPr>
              <w:rPr>
                <w:szCs w:val="24"/>
                <w:lang w:eastAsia="lt-LT"/>
              </w:rPr>
            </w:pPr>
            <w:r>
              <w:rPr>
                <w:szCs w:val="24"/>
                <w:lang w:eastAsia="lt-LT"/>
              </w:rPr>
              <w:t>0</w:t>
            </w:r>
          </w:p>
        </w:tc>
        <w:tc>
          <w:tcPr>
            <w:tcW w:w="1420" w:type="dxa"/>
            <w:vMerge w:val="restart"/>
            <w:tcBorders>
              <w:top w:val="nil"/>
              <w:left w:val="single" w:sz="4" w:space="0" w:color="auto"/>
              <w:bottom w:val="single" w:sz="4" w:space="0" w:color="auto"/>
              <w:right w:val="single" w:sz="4" w:space="0" w:color="auto"/>
            </w:tcBorders>
            <w:shd w:val="clear" w:color="auto" w:fill="auto"/>
            <w:hideMark/>
          </w:tcPr>
          <w:p w14:paraId="1CAE82BD" w14:textId="77777777" w:rsidR="001B41A6" w:rsidRDefault="00E30C2B">
            <w:pPr>
              <w:rPr>
                <w:szCs w:val="24"/>
                <w:lang w:eastAsia="lt-LT"/>
              </w:rPr>
            </w:pPr>
            <w:r>
              <w:rPr>
                <w:szCs w:val="24"/>
                <w:lang w:eastAsia="lt-LT"/>
              </w:rPr>
              <w:t>1</w:t>
            </w:r>
          </w:p>
        </w:tc>
        <w:tc>
          <w:tcPr>
            <w:tcW w:w="1420" w:type="dxa"/>
            <w:vMerge w:val="restart"/>
            <w:tcBorders>
              <w:top w:val="nil"/>
              <w:left w:val="single" w:sz="4" w:space="0" w:color="auto"/>
              <w:bottom w:val="single" w:sz="4" w:space="0" w:color="auto"/>
              <w:right w:val="single" w:sz="4" w:space="0" w:color="auto"/>
            </w:tcBorders>
            <w:shd w:val="clear" w:color="auto" w:fill="auto"/>
            <w:hideMark/>
          </w:tcPr>
          <w:p w14:paraId="1CAE82BE"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auto"/>
              <w:right w:val="single" w:sz="4" w:space="0" w:color="auto"/>
            </w:tcBorders>
            <w:vAlign w:val="center"/>
            <w:hideMark/>
          </w:tcPr>
          <w:p w14:paraId="1CAE82BF" w14:textId="77777777" w:rsidR="001B41A6" w:rsidRDefault="001B41A6">
            <w:pPr>
              <w:rPr>
                <w:szCs w:val="24"/>
                <w:lang w:eastAsia="lt-LT"/>
              </w:rPr>
            </w:pPr>
          </w:p>
        </w:tc>
        <w:tc>
          <w:tcPr>
            <w:tcW w:w="2720" w:type="dxa"/>
            <w:vMerge/>
            <w:tcBorders>
              <w:top w:val="nil"/>
              <w:left w:val="single" w:sz="4" w:space="0" w:color="auto"/>
              <w:bottom w:val="single" w:sz="4" w:space="0" w:color="auto"/>
              <w:right w:val="single" w:sz="8" w:space="0" w:color="auto"/>
            </w:tcBorders>
            <w:vAlign w:val="center"/>
            <w:hideMark/>
          </w:tcPr>
          <w:p w14:paraId="1CAE82C0" w14:textId="77777777" w:rsidR="001B41A6" w:rsidRDefault="001B41A6">
            <w:pPr>
              <w:rPr>
                <w:szCs w:val="24"/>
                <w:lang w:eastAsia="lt-LT"/>
              </w:rPr>
            </w:pPr>
          </w:p>
        </w:tc>
      </w:tr>
      <w:tr w:rsidR="001B41A6" w14:paraId="1CAE82CE" w14:textId="77777777">
        <w:trPr>
          <w:trHeight w:val="315"/>
        </w:trPr>
        <w:tc>
          <w:tcPr>
            <w:tcW w:w="3460" w:type="dxa"/>
            <w:vMerge/>
            <w:tcBorders>
              <w:top w:val="nil"/>
              <w:left w:val="single" w:sz="8" w:space="0" w:color="auto"/>
              <w:bottom w:val="single" w:sz="4" w:space="0" w:color="auto"/>
              <w:right w:val="single" w:sz="4" w:space="0" w:color="auto"/>
            </w:tcBorders>
            <w:vAlign w:val="center"/>
            <w:hideMark/>
          </w:tcPr>
          <w:p w14:paraId="1CAE82C2"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82C3" w14:textId="77777777" w:rsidR="001B41A6" w:rsidRDefault="00E30C2B">
            <w:pPr>
              <w:rPr>
                <w:szCs w:val="24"/>
                <w:lang w:eastAsia="lt-LT"/>
              </w:rPr>
            </w:pPr>
            <w:r>
              <w:rPr>
                <w:szCs w:val="24"/>
                <w:lang w:eastAsia="lt-LT"/>
              </w:rPr>
              <w:t>VIP</w:t>
            </w:r>
          </w:p>
        </w:tc>
        <w:tc>
          <w:tcPr>
            <w:tcW w:w="1440" w:type="dxa"/>
            <w:tcBorders>
              <w:top w:val="nil"/>
              <w:left w:val="nil"/>
              <w:bottom w:val="single" w:sz="4" w:space="0" w:color="auto"/>
              <w:right w:val="single" w:sz="4" w:space="0" w:color="auto"/>
            </w:tcBorders>
            <w:shd w:val="clear" w:color="auto" w:fill="auto"/>
            <w:hideMark/>
          </w:tcPr>
          <w:p w14:paraId="1CAE82C4" w14:textId="77777777" w:rsidR="001B41A6" w:rsidRDefault="00E30C2B">
            <w:pPr>
              <w:rPr>
                <w:szCs w:val="24"/>
                <w:lang w:eastAsia="lt-LT"/>
              </w:rPr>
            </w:pPr>
            <w:r>
              <w:rPr>
                <w:szCs w:val="24"/>
                <w:lang w:eastAsia="lt-LT"/>
              </w:rPr>
              <w:t>0,00</w:t>
            </w:r>
          </w:p>
        </w:tc>
        <w:tc>
          <w:tcPr>
            <w:tcW w:w="1440" w:type="dxa"/>
            <w:tcBorders>
              <w:top w:val="nil"/>
              <w:left w:val="nil"/>
              <w:bottom w:val="single" w:sz="4" w:space="0" w:color="auto"/>
              <w:right w:val="single" w:sz="4" w:space="0" w:color="auto"/>
            </w:tcBorders>
            <w:shd w:val="clear" w:color="auto" w:fill="auto"/>
            <w:hideMark/>
          </w:tcPr>
          <w:p w14:paraId="1CAE82C5" w14:textId="77777777" w:rsidR="001B41A6" w:rsidRDefault="00E30C2B">
            <w:pPr>
              <w:rPr>
                <w:szCs w:val="24"/>
                <w:lang w:eastAsia="lt-LT"/>
              </w:rPr>
            </w:pPr>
            <w:r>
              <w:rPr>
                <w:szCs w:val="24"/>
                <w:lang w:eastAsia="lt-LT"/>
              </w:rPr>
              <w:t>0,00</w:t>
            </w:r>
          </w:p>
        </w:tc>
        <w:tc>
          <w:tcPr>
            <w:tcW w:w="1440" w:type="dxa"/>
            <w:tcBorders>
              <w:top w:val="nil"/>
              <w:left w:val="nil"/>
              <w:bottom w:val="single" w:sz="4" w:space="0" w:color="auto"/>
              <w:right w:val="single" w:sz="4" w:space="0" w:color="auto"/>
            </w:tcBorders>
            <w:shd w:val="clear" w:color="auto" w:fill="auto"/>
            <w:hideMark/>
          </w:tcPr>
          <w:p w14:paraId="1CAE82C6" w14:textId="77777777" w:rsidR="001B41A6" w:rsidRDefault="00E30C2B">
            <w:pPr>
              <w:rPr>
                <w:szCs w:val="24"/>
                <w:lang w:eastAsia="lt-LT"/>
              </w:rPr>
            </w:pPr>
            <w:r>
              <w:rPr>
                <w:szCs w:val="24"/>
                <w:lang w:eastAsia="lt-LT"/>
              </w:rPr>
              <w:t>0,00</w:t>
            </w:r>
          </w:p>
        </w:tc>
        <w:tc>
          <w:tcPr>
            <w:tcW w:w="2826" w:type="dxa"/>
            <w:vMerge/>
            <w:tcBorders>
              <w:top w:val="nil"/>
              <w:left w:val="single" w:sz="4" w:space="0" w:color="auto"/>
              <w:bottom w:val="single" w:sz="4" w:space="0" w:color="auto"/>
              <w:right w:val="single" w:sz="4" w:space="0" w:color="auto"/>
            </w:tcBorders>
            <w:vAlign w:val="center"/>
            <w:hideMark/>
          </w:tcPr>
          <w:p w14:paraId="1CAE82C7" w14:textId="77777777" w:rsidR="001B41A6" w:rsidRDefault="001B41A6">
            <w:pPr>
              <w:rPr>
                <w:szCs w:val="24"/>
                <w:lang w:eastAsia="lt-LT"/>
              </w:rPr>
            </w:pPr>
          </w:p>
        </w:tc>
        <w:tc>
          <w:tcPr>
            <w:tcW w:w="1420" w:type="dxa"/>
            <w:vMerge/>
            <w:tcBorders>
              <w:top w:val="nil"/>
              <w:left w:val="single" w:sz="4" w:space="0" w:color="auto"/>
              <w:bottom w:val="single" w:sz="4" w:space="0" w:color="auto"/>
              <w:right w:val="single" w:sz="4" w:space="0" w:color="auto"/>
            </w:tcBorders>
            <w:vAlign w:val="center"/>
            <w:hideMark/>
          </w:tcPr>
          <w:p w14:paraId="1CAE82C8" w14:textId="77777777" w:rsidR="001B41A6" w:rsidRDefault="001B41A6">
            <w:pPr>
              <w:rPr>
                <w:szCs w:val="24"/>
                <w:lang w:eastAsia="lt-LT"/>
              </w:rPr>
            </w:pPr>
          </w:p>
        </w:tc>
        <w:tc>
          <w:tcPr>
            <w:tcW w:w="1420" w:type="dxa"/>
            <w:vMerge/>
            <w:tcBorders>
              <w:top w:val="nil"/>
              <w:left w:val="single" w:sz="4" w:space="0" w:color="auto"/>
              <w:bottom w:val="single" w:sz="4" w:space="0" w:color="auto"/>
              <w:right w:val="single" w:sz="4" w:space="0" w:color="auto"/>
            </w:tcBorders>
            <w:vAlign w:val="center"/>
            <w:hideMark/>
          </w:tcPr>
          <w:p w14:paraId="1CAE82C9" w14:textId="77777777" w:rsidR="001B41A6" w:rsidRDefault="001B41A6">
            <w:pPr>
              <w:rPr>
                <w:szCs w:val="24"/>
                <w:lang w:eastAsia="lt-LT"/>
              </w:rPr>
            </w:pPr>
          </w:p>
        </w:tc>
        <w:tc>
          <w:tcPr>
            <w:tcW w:w="1420" w:type="dxa"/>
            <w:vMerge/>
            <w:tcBorders>
              <w:top w:val="nil"/>
              <w:left w:val="single" w:sz="4" w:space="0" w:color="auto"/>
              <w:bottom w:val="single" w:sz="4" w:space="0" w:color="auto"/>
              <w:right w:val="single" w:sz="4" w:space="0" w:color="auto"/>
            </w:tcBorders>
            <w:vAlign w:val="center"/>
            <w:hideMark/>
          </w:tcPr>
          <w:p w14:paraId="1CAE82CA" w14:textId="77777777" w:rsidR="001B41A6" w:rsidRDefault="001B41A6">
            <w:pPr>
              <w:rPr>
                <w:szCs w:val="24"/>
                <w:lang w:eastAsia="lt-LT"/>
              </w:rPr>
            </w:pPr>
          </w:p>
        </w:tc>
        <w:tc>
          <w:tcPr>
            <w:tcW w:w="1420" w:type="dxa"/>
            <w:vMerge/>
            <w:tcBorders>
              <w:top w:val="nil"/>
              <w:left w:val="single" w:sz="4" w:space="0" w:color="auto"/>
              <w:bottom w:val="single" w:sz="4" w:space="0" w:color="auto"/>
              <w:right w:val="single" w:sz="4" w:space="0" w:color="auto"/>
            </w:tcBorders>
            <w:vAlign w:val="center"/>
            <w:hideMark/>
          </w:tcPr>
          <w:p w14:paraId="1CAE82CB"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82CC" w14:textId="77777777" w:rsidR="001B41A6" w:rsidRDefault="001B41A6">
            <w:pPr>
              <w:rPr>
                <w:szCs w:val="24"/>
                <w:lang w:eastAsia="lt-LT"/>
              </w:rPr>
            </w:pPr>
          </w:p>
        </w:tc>
        <w:tc>
          <w:tcPr>
            <w:tcW w:w="2720" w:type="dxa"/>
            <w:vMerge/>
            <w:tcBorders>
              <w:top w:val="nil"/>
              <w:left w:val="single" w:sz="4" w:space="0" w:color="auto"/>
              <w:bottom w:val="single" w:sz="4" w:space="0" w:color="auto"/>
              <w:right w:val="single" w:sz="8" w:space="0" w:color="auto"/>
            </w:tcBorders>
            <w:vAlign w:val="center"/>
            <w:hideMark/>
          </w:tcPr>
          <w:p w14:paraId="1CAE82CD" w14:textId="77777777" w:rsidR="001B41A6" w:rsidRDefault="001B41A6">
            <w:pPr>
              <w:rPr>
                <w:szCs w:val="24"/>
                <w:lang w:eastAsia="lt-LT"/>
              </w:rPr>
            </w:pPr>
          </w:p>
        </w:tc>
      </w:tr>
      <w:tr w:rsidR="001B41A6" w14:paraId="1CAE82DB" w14:textId="77777777">
        <w:trPr>
          <w:trHeight w:val="315"/>
        </w:trPr>
        <w:tc>
          <w:tcPr>
            <w:tcW w:w="3460" w:type="dxa"/>
            <w:vMerge/>
            <w:tcBorders>
              <w:top w:val="nil"/>
              <w:left w:val="single" w:sz="8" w:space="0" w:color="auto"/>
              <w:bottom w:val="single" w:sz="4" w:space="0" w:color="auto"/>
              <w:right w:val="single" w:sz="4" w:space="0" w:color="auto"/>
            </w:tcBorders>
            <w:vAlign w:val="center"/>
            <w:hideMark/>
          </w:tcPr>
          <w:p w14:paraId="1CAE82CF"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82D0" w14:textId="77777777" w:rsidR="001B41A6" w:rsidRDefault="00E30C2B">
            <w:pPr>
              <w:rPr>
                <w:szCs w:val="24"/>
                <w:lang w:eastAsia="lt-LT"/>
              </w:rPr>
            </w:pPr>
            <w:r>
              <w:rPr>
                <w:szCs w:val="24"/>
                <w:lang w:eastAsia="lt-LT"/>
              </w:rPr>
              <w:t>SB(VB)</w:t>
            </w:r>
          </w:p>
        </w:tc>
        <w:tc>
          <w:tcPr>
            <w:tcW w:w="1440" w:type="dxa"/>
            <w:tcBorders>
              <w:top w:val="nil"/>
              <w:left w:val="nil"/>
              <w:bottom w:val="single" w:sz="4" w:space="0" w:color="auto"/>
              <w:right w:val="single" w:sz="4" w:space="0" w:color="auto"/>
            </w:tcBorders>
            <w:shd w:val="clear" w:color="auto" w:fill="auto"/>
            <w:hideMark/>
          </w:tcPr>
          <w:p w14:paraId="1CAE82D1" w14:textId="77777777" w:rsidR="001B41A6" w:rsidRDefault="00E30C2B">
            <w:pPr>
              <w:rPr>
                <w:szCs w:val="24"/>
                <w:lang w:eastAsia="lt-LT"/>
              </w:rPr>
            </w:pPr>
            <w:r>
              <w:rPr>
                <w:szCs w:val="24"/>
                <w:lang w:eastAsia="lt-LT"/>
              </w:rPr>
              <w:t>226.000,00</w:t>
            </w:r>
          </w:p>
        </w:tc>
        <w:tc>
          <w:tcPr>
            <w:tcW w:w="1440" w:type="dxa"/>
            <w:tcBorders>
              <w:top w:val="nil"/>
              <w:left w:val="nil"/>
              <w:bottom w:val="single" w:sz="4" w:space="0" w:color="auto"/>
              <w:right w:val="single" w:sz="4" w:space="0" w:color="auto"/>
            </w:tcBorders>
            <w:shd w:val="clear" w:color="auto" w:fill="auto"/>
            <w:hideMark/>
          </w:tcPr>
          <w:p w14:paraId="1CAE82D2" w14:textId="77777777" w:rsidR="001B41A6" w:rsidRDefault="00E30C2B">
            <w:pPr>
              <w:rPr>
                <w:szCs w:val="24"/>
                <w:lang w:eastAsia="lt-LT"/>
              </w:rPr>
            </w:pPr>
            <w:r>
              <w:rPr>
                <w:szCs w:val="24"/>
                <w:lang w:eastAsia="lt-LT"/>
              </w:rPr>
              <w:t>226.000,00</w:t>
            </w:r>
          </w:p>
        </w:tc>
        <w:tc>
          <w:tcPr>
            <w:tcW w:w="1440" w:type="dxa"/>
            <w:tcBorders>
              <w:top w:val="nil"/>
              <w:left w:val="nil"/>
              <w:bottom w:val="single" w:sz="4" w:space="0" w:color="auto"/>
              <w:right w:val="single" w:sz="4" w:space="0" w:color="auto"/>
            </w:tcBorders>
            <w:shd w:val="clear" w:color="auto" w:fill="auto"/>
            <w:hideMark/>
          </w:tcPr>
          <w:p w14:paraId="1CAE82D3" w14:textId="77777777" w:rsidR="001B41A6" w:rsidRDefault="00E30C2B">
            <w:pPr>
              <w:rPr>
                <w:szCs w:val="24"/>
                <w:lang w:eastAsia="lt-LT"/>
              </w:rPr>
            </w:pPr>
            <w:r>
              <w:rPr>
                <w:szCs w:val="24"/>
                <w:lang w:eastAsia="lt-LT"/>
              </w:rPr>
              <w:t>226.000,00</w:t>
            </w:r>
          </w:p>
        </w:tc>
        <w:tc>
          <w:tcPr>
            <w:tcW w:w="2826" w:type="dxa"/>
            <w:vMerge/>
            <w:tcBorders>
              <w:top w:val="nil"/>
              <w:left w:val="single" w:sz="4" w:space="0" w:color="auto"/>
              <w:bottom w:val="single" w:sz="4" w:space="0" w:color="auto"/>
              <w:right w:val="single" w:sz="4" w:space="0" w:color="auto"/>
            </w:tcBorders>
            <w:vAlign w:val="center"/>
            <w:hideMark/>
          </w:tcPr>
          <w:p w14:paraId="1CAE82D4" w14:textId="77777777" w:rsidR="001B41A6" w:rsidRDefault="001B41A6">
            <w:pPr>
              <w:rPr>
                <w:szCs w:val="24"/>
                <w:lang w:eastAsia="lt-LT"/>
              </w:rPr>
            </w:pPr>
          </w:p>
        </w:tc>
        <w:tc>
          <w:tcPr>
            <w:tcW w:w="1420" w:type="dxa"/>
            <w:vMerge/>
            <w:tcBorders>
              <w:top w:val="nil"/>
              <w:left w:val="single" w:sz="4" w:space="0" w:color="auto"/>
              <w:bottom w:val="single" w:sz="4" w:space="0" w:color="auto"/>
              <w:right w:val="single" w:sz="4" w:space="0" w:color="auto"/>
            </w:tcBorders>
            <w:vAlign w:val="center"/>
            <w:hideMark/>
          </w:tcPr>
          <w:p w14:paraId="1CAE82D5" w14:textId="77777777" w:rsidR="001B41A6" w:rsidRDefault="001B41A6">
            <w:pPr>
              <w:rPr>
                <w:szCs w:val="24"/>
                <w:lang w:eastAsia="lt-LT"/>
              </w:rPr>
            </w:pPr>
          </w:p>
        </w:tc>
        <w:tc>
          <w:tcPr>
            <w:tcW w:w="1420" w:type="dxa"/>
            <w:vMerge/>
            <w:tcBorders>
              <w:top w:val="nil"/>
              <w:left w:val="single" w:sz="4" w:space="0" w:color="auto"/>
              <w:bottom w:val="single" w:sz="4" w:space="0" w:color="auto"/>
              <w:right w:val="single" w:sz="4" w:space="0" w:color="auto"/>
            </w:tcBorders>
            <w:vAlign w:val="center"/>
            <w:hideMark/>
          </w:tcPr>
          <w:p w14:paraId="1CAE82D6" w14:textId="77777777" w:rsidR="001B41A6" w:rsidRDefault="001B41A6">
            <w:pPr>
              <w:rPr>
                <w:szCs w:val="24"/>
                <w:lang w:eastAsia="lt-LT"/>
              </w:rPr>
            </w:pPr>
          </w:p>
        </w:tc>
        <w:tc>
          <w:tcPr>
            <w:tcW w:w="1420" w:type="dxa"/>
            <w:vMerge/>
            <w:tcBorders>
              <w:top w:val="nil"/>
              <w:left w:val="single" w:sz="4" w:space="0" w:color="auto"/>
              <w:bottom w:val="single" w:sz="4" w:space="0" w:color="auto"/>
              <w:right w:val="single" w:sz="4" w:space="0" w:color="auto"/>
            </w:tcBorders>
            <w:vAlign w:val="center"/>
            <w:hideMark/>
          </w:tcPr>
          <w:p w14:paraId="1CAE82D7" w14:textId="77777777" w:rsidR="001B41A6" w:rsidRDefault="001B41A6">
            <w:pPr>
              <w:rPr>
                <w:szCs w:val="24"/>
                <w:lang w:eastAsia="lt-LT"/>
              </w:rPr>
            </w:pPr>
          </w:p>
        </w:tc>
        <w:tc>
          <w:tcPr>
            <w:tcW w:w="1420" w:type="dxa"/>
            <w:vMerge/>
            <w:tcBorders>
              <w:top w:val="nil"/>
              <w:left w:val="single" w:sz="4" w:space="0" w:color="auto"/>
              <w:bottom w:val="single" w:sz="4" w:space="0" w:color="auto"/>
              <w:right w:val="single" w:sz="4" w:space="0" w:color="auto"/>
            </w:tcBorders>
            <w:vAlign w:val="center"/>
            <w:hideMark/>
          </w:tcPr>
          <w:p w14:paraId="1CAE82D8" w14:textId="77777777" w:rsidR="001B41A6" w:rsidRDefault="001B41A6">
            <w:pPr>
              <w:rPr>
                <w:szCs w:val="24"/>
                <w:lang w:eastAsia="lt-LT"/>
              </w:rPr>
            </w:pPr>
          </w:p>
        </w:tc>
        <w:tc>
          <w:tcPr>
            <w:tcW w:w="1750" w:type="dxa"/>
            <w:vMerge/>
            <w:tcBorders>
              <w:top w:val="nil"/>
              <w:left w:val="single" w:sz="4" w:space="0" w:color="auto"/>
              <w:bottom w:val="single" w:sz="4" w:space="0" w:color="auto"/>
              <w:right w:val="single" w:sz="4" w:space="0" w:color="auto"/>
            </w:tcBorders>
            <w:vAlign w:val="center"/>
            <w:hideMark/>
          </w:tcPr>
          <w:p w14:paraId="1CAE82D9" w14:textId="77777777" w:rsidR="001B41A6" w:rsidRDefault="001B41A6">
            <w:pPr>
              <w:rPr>
                <w:szCs w:val="24"/>
                <w:lang w:eastAsia="lt-LT"/>
              </w:rPr>
            </w:pPr>
          </w:p>
        </w:tc>
        <w:tc>
          <w:tcPr>
            <w:tcW w:w="2720" w:type="dxa"/>
            <w:vMerge/>
            <w:tcBorders>
              <w:top w:val="nil"/>
              <w:left w:val="single" w:sz="4" w:space="0" w:color="auto"/>
              <w:bottom w:val="single" w:sz="4" w:space="0" w:color="auto"/>
              <w:right w:val="single" w:sz="8" w:space="0" w:color="auto"/>
            </w:tcBorders>
            <w:vAlign w:val="center"/>
            <w:hideMark/>
          </w:tcPr>
          <w:p w14:paraId="1CAE82DA" w14:textId="77777777" w:rsidR="001B41A6" w:rsidRDefault="001B41A6">
            <w:pPr>
              <w:rPr>
                <w:szCs w:val="24"/>
                <w:lang w:eastAsia="lt-LT"/>
              </w:rPr>
            </w:pPr>
          </w:p>
        </w:tc>
      </w:tr>
      <w:tr w:rsidR="001B41A6" w14:paraId="1CAE82E8" w14:textId="77777777">
        <w:trPr>
          <w:trHeight w:val="630"/>
        </w:trPr>
        <w:tc>
          <w:tcPr>
            <w:tcW w:w="3460" w:type="dxa"/>
            <w:tcBorders>
              <w:top w:val="nil"/>
              <w:left w:val="single" w:sz="8" w:space="0" w:color="auto"/>
              <w:bottom w:val="single" w:sz="4" w:space="0" w:color="auto"/>
              <w:right w:val="single" w:sz="4" w:space="0" w:color="auto"/>
            </w:tcBorders>
            <w:shd w:val="clear" w:color="auto" w:fill="auto"/>
            <w:hideMark/>
          </w:tcPr>
          <w:p w14:paraId="1CAE82DC" w14:textId="77777777" w:rsidR="001B41A6" w:rsidRDefault="00E30C2B">
            <w:pPr>
              <w:rPr>
                <w:szCs w:val="24"/>
                <w:lang w:eastAsia="lt-LT"/>
              </w:rPr>
            </w:pPr>
            <w:r>
              <w:rPr>
                <w:szCs w:val="24"/>
                <w:lang w:eastAsia="lt-LT"/>
              </w:rPr>
              <w:t xml:space="preserve">3.1.1.07 Parama melioracijos </w:t>
            </w:r>
            <w:r>
              <w:rPr>
                <w:szCs w:val="24"/>
                <w:lang w:eastAsia="lt-LT"/>
              </w:rPr>
              <w:t>statinių naudotojų asociacijoms</w:t>
            </w:r>
          </w:p>
        </w:tc>
        <w:tc>
          <w:tcPr>
            <w:tcW w:w="1600" w:type="dxa"/>
            <w:tcBorders>
              <w:top w:val="nil"/>
              <w:left w:val="nil"/>
              <w:bottom w:val="single" w:sz="4" w:space="0" w:color="auto"/>
              <w:right w:val="single" w:sz="4" w:space="0" w:color="auto"/>
            </w:tcBorders>
            <w:shd w:val="clear" w:color="auto" w:fill="auto"/>
            <w:hideMark/>
          </w:tcPr>
          <w:p w14:paraId="1CAE82DD" w14:textId="77777777" w:rsidR="001B41A6" w:rsidRDefault="00E30C2B">
            <w:pPr>
              <w:rPr>
                <w:szCs w:val="24"/>
                <w:lang w:eastAsia="lt-LT"/>
              </w:rPr>
            </w:pPr>
            <w:r>
              <w:rPr>
                <w:szCs w:val="24"/>
                <w:lang w:eastAsia="lt-LT"/>
              </w:rPr>
              <w:t>SB</w:t>
            </w:r>
          </w:p>
        </w:tc>
        <w:tc>
          <w:tcPr>
            <w:tcW w:w="1440" w:type="dxa"/>
            <w:tcBorders>
              <w:top w:val="nil"/>
              <w:left w:val="nil"/>
              <w:bottom w:val="single" w:sz="4" w:space="0" w:color="auto"/>
              <w:right w:val="single" w:sz="4" w:space="0" w:color="auto"/>
            </w:tcBorders>
            <w:shd w:val="clear" w:color="auto" w:fill="auto"/>
            <w:hideMark/>
          </w:tcPr>
          <w:p w14:paraId="1CAE82DE" w14:textId="77777777" w:rsidR="001B41A6" w:rsidRDefault="00E30C2B">
            <w:pPr>
              <w:rPr>
                <w:szCs w:val="24"/>
                <w:lang w:eastAsia="lt-LT"/>
              </w:rPr>
            </w:pPr>
            <w:r>
              <w:rPr>
                <w:szCs w:val="24"/>
                <w:lang w:eastAsia="lt-LT"/>
              </w:rPr>
              <w:t>45.000,00</w:t>
            </w:r>
          </w:p>
        </w:tc>
        <w:tc>
          <w:tcPr>
            <w:tcW w:w="1440" w:type="dxa"/>
            <w:tcBorders>
              <w:top w:val="nil"/>
              <w:left w:val="nil"/>
              <w:bottom w:val="single" w:sz="4" w:space="0" w:color="auto"/>
              <w:right w:val="single" w:sz="4" w:space="0" w:color="auto"/>
            </w:tcBorders>
            <w:shd w:val="clear" w:color="auto" w:fill="auto"/>
            <w:hideMark/>
          </w:tcPr>
          <w:p w14:paraId="1CAE82DF" w14:textId="77777777" w:rsidR="001B41A6" w:rsidRDefault="00E30C2B">
            <w:pPr>
              <w:rPr>
                <w:szCs w:val="24"/>
                <w:lang w:eastAsia="lt-LT"/>
              </w:rPr>
            </w:pPr>
            <w:r>
              <w:rPr>
                <w:szCs w:val="24"/>
                <w:lang w:eastAsia="lt-LT"/>
              </w:rPr>
              <w:t>30.000,00</w:t>
            </w:r>
          </w:p>
        </w:tc>
        <w:tc>
          <w:tcPr>
            <w:tcW w:w="1440" w:type="dxa"/>
            <w:tcBorders>
              <w:top w:val="nil"/>
              <w:left w:val="nil"/>
              <w:bottom w:val="single" w:sz="4" w:space="0" w:color="auto"/>
              <w:right w:val="single" w:sz="4" w:space="0" w:color="auto"/>
            </w:tcBorders>
            <w:shd w:val="clear" w:color="auto" w:fill="auto"/>
            <w:hideMark/>
          </w:tcPr>
          <w:p w14:paraId="1CAE82E0" w14:textId="77777777" w:rsidR="001B41A6" w:rsidRDefault="00E30C2B">
            <w:pPr>
              <w:rPr>
                <w:szCs w:val="24"/>
                <w:lang w:eastAsia="lt-LT"/>
              </w:rPr>
            </w:pPr>
            <w:r>
              <w:rPr>
                <w:szCs w:val="24"/>
                <w:lang w:eastAsia="lt-LT"/>
              </w:rPr>
              <w:t>30.000,00</w:t>
            </w:r>
          </w:p>
        </w:tc>
        <w:tc>
          <w:tcPr>
            <w:tcW w:w="2826" w:type="dxa"/>
            <w:tcBorders>
              <w:top w:val="nil"/>
              <w:left w:val="nil"/>
              <w:bottom w:val="single" w:sz="4" w:space="0" w:color="auto"/>
              <w:right w:val="single" w:sz="4" w:space="0" w:color="auto"/>
            </w:tcBorders>
            <w:shd w:val="clear" w:color="auto" w:fill="auto"/>
            <w:hideMark/>
          </w:tcPr>
          <w:p w14:paraId="1CAE82E1" w14:textId="77777777" w:rsidR="001B41A6" w:rsidRDefault="00E30C2B">
            <w:pPr>
              <w:rPr>
                <w:szCs w:val="24"/>
                <w:lang w:eastAsia="lt-LT"/>
              </w:rPr>
            </w:pPr>
            <w:r>
              <w:rPr>
                <w:szCs w:val="24"/>
                <w:lang w:eastAsia="lt-LT"/>
              </w:rPr>
              <w:t xml:space="preserve">Paremtų subjektų skaičius </w:t>
            </w:r>
          </w:p>
        </w:tc>
        <w:tc>
          <w:tcPr>
            <w:tcW w:w="1420" w:type="dxa"/>
            <w:tcBorders>
              <w:top w:val="nil"/>
              <w:left w:val="nil"/>
              <w:bottom w:val="single" w:sz="4" w:space="0" w:color="auto"/>
              <w:right w:val="single" w:sz="4" w:space="0" w:color="auto"/>
            </w:tcBorders>
            <w:shd w:val="clear" w:color="auto" w:fill="auto"/>
            <w:hideMark/>
          </w:tcPr>
          <w:p w14:paraId="1CAE82E2"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2E3" w14:textId="77777777" w:rsidR="001B41A6" w:rsidRDefault="00E30C2B">
            <w:pPr>
              <w:rPr>
                <w:szCs w:val="24"/>
                <w:lang w:eastAsia="lt-LT"/>
              </w:rPr>
            </w:pPr>
            <w:r>
              <w:rPr>
                <w:szCs w:val="24"/>
                <w:lang w:eastAsia="lt-LT"/>
              </w:rPr>
              <w:t>3</w:t>
            </w:r>
          </w:p>
        </w:tc>
        <w:tc>
          <w:tcPr>
            <w:tcW w:w="1420" w:type="dxa"/>
            <w:tcBorders>
              <w:top w:val="nil"/>
              <w:left w:val="nil"/>
              <w:bottom w:val="single" w:sz="4" w:space="0" w:color="auto"/>
              <w:right w:val="single" w:sz="4" w:space="0" w:color="auto"/>
            </w:tcBorders>
            <w:shd w:val="clear" w:color="auto" w:fill="auto"/>
            <w:hideMark/>
          </w:tcPr>
          <w:p w14:paraId="1CAE82E4" w14:textId="77777777" w:rsidR="001B41A6" w:rsidRDefault="00E30C2B">
            <w:pPr>
              <w:rPr>
                <w:szCs w:val="24"/>
                <w:lang w:eastAsia="lt-LT"/>
              </w:rPr>
            </w:pPr>
            <w:r>
              <w:rPr>
                <w:szCs w:val="24"/>
                <w:lang w:eastAsia="lt-LT"/>
              </w:rPr>
              <w:t>2</w:t>
            </w:r>
          </w:p>
        </w:tc>
        <w:tc>
          <w:tcPr>
            <w:tcW w:w="1420" w:type="dxa"/>
            <w:tcBorders>
              <w:top w:val="nil"/>
              <w:left w:val="nil"/>
              <w:bottom w:val="single" w:sz="4" w:space="0" w:color="auto"/>
              <w:right w:val="single" w:sz="4" w:space="0" w:color="auto"/>
            </w:tcBorders>
            <w:shd w:val="clear" w:color="auto" w:fill="auto"/>
            <w:hideMark/>
          </w:tcPr>
          <w:p w14:paraId="1CAE82E5" w14:textId="77777777" w:rsidR="001B41A6" w:rsidRDefault="00E30C2B">
            <w:pPr>
              <w:rPr>
                <w:szCs w:val="24"/>
                <w:lang w:eastAsia="lt-LT"/>
              </w:rPr>
            </w:pPr>
            <w:r>
              <w:rPr>
                <w:szCs w:val="24"/>
                <w:lang w:eastAsia="lt-LT"/>
              </w:rPr>
              <w:t>1</w:t>
            </w:r>
          </w:p>
        </w:tc>
        <w:tc>
          <w:tcPr>
            <w:tcW w:w="1750" w:type="dxa"/>
            <w:tcBorders>
              <w:top w:val="nil"/>
              <w:left w:val="nil"/>
              <w:bottom w:val="single" w:sz="4" w:space="0" w:color="auto"/>
              <w:right w:val="single" w:sz="4" w:space="0" w:color="auto"/>
            </w:tcBorders>
            <w:shd w:val="clear" w:color="auto" w:fill="auto"/>
            <w:hideMark/>
          </w:tcPr>
          <w:p w14:paraId="1CAE82E6" w14:textId="77777777" w:rsidR="001B41A6" w:rsidRDefault="00E30C2B">
            <w:pPr>
              <w:rPr>
                <w:szCs w:val="24"/>
                <w:lang w:eastAsia="lt-LT"/>
              </w:rPr>
            </w:pPr>
            <w:r>
              <w:rPr>
                <w:szCs w:val="24"/>
                <w:lang w:eastAsia="lt-LT"/>
              </w:rPr>
              <w:t>Audronius Juodis</w:t>
            </w:r>
          </w:p>
        </w:tc>
        <w:tc>
          <w:tcPr>
            <w:tcW w:w="2720" w:type="dxa"/>
            <w:tcBorders>
              <w:top w:val="nil"/>
              <w:left w:val="nil"/>
              <w:bottom w:val="single" w:sz="4" w:space="0" w:color="auto"/>
              <w:right w:val="single" w:sz="8" w:space="0" w:color="auto"/>
            </w:tcBorders>
            <w:shd w:val="clear" w:color="auto" w:fill="auto"/>
            <w:hideMark/>
          </w:tcPr>
          <w:p w14:paraId="1CAE82E7" w14:textId="77777777" w:rsidR="001B41A6" w:rsidRDefault="00E30C2B">
            <w:pPr>
              <w:rPr>
                <w:szCs w:val="24"/>
                <w:lang w:eastAsia="lt-LT"/>
              </w:rPr>
            </w:pPr>
            <w:r>
              <w:rPr>
                <w:szCs w:val="24"/>
                <w:lang w:eastAsia="lt-LT"/>
              </w:rPr>
              <w:t>Žemės ūkio skyrius</w:t>
            </w:r>
          </w:p>
        </w:tc>
      </w:tr>
      <w:tr w:rsidR="001B41A6" w14:paraId="1CAE82F5" w14:textId="77777777">
        <w:trPr>
          <w:trHeight w:val="630"/>
        </w:trPr>
        <w:tc>
          <w:tcPr>
            <w:tcW w:w="3460" w:type="dxa"/>
            <w:tcBorders>
              <w:top w:val="nil"/>
              <w:left w:val="single" w:sz="8" w:space="0" w:color="auto"/>
              <w:bottom w:val="single" w:sz="4" w:space="0" w:color="auto"/>
              <w:right w:val="single" w:sz="4" w:space="0" w:color="auto"/>
            </w:tcBorders>
            <w:shd w:val="clear" w:color="auto" w:fill="auto"/>
            <w:hideMark/>
          </w:tcPr>
          <w:p w14:paraId="1CAE82E9" w14:textId="77777777" w:rsidR="001B41A6" w:rsidRDefault="00E30C2B">
            <w:pPr>
              <w:rPr>
                <w:szCs w:val="24"/>
                <w:lang w:eastAsia="lt-LT"/>
              </w:rPr>
            </w:pPr>
            <w:r>
              <w:rPr>
                <w:szCs w:val="24"/>
                <w:lang w:eastAsia="lt-LT"/>
              </w:rPr>
              <w:t>3.1.1.08 Žemės ūkio funkcijų vykdymas</w:t>
            </w:r>
          </w:p>
        </w:tc>
        <w:tc>
          <w:tcPr>
            <w:tcW w:w="1600" w:type="dxa"/>
            <w:tcBorders>
              <w:top w:val="nil"/>
              <w:left w:val="nil"/>
              <w:bottom w:val="single" w:sz="4" w:space="0" w:color="auto"/>
              <w:right w:val="single" w:sz="4" w:space="0" w:color="auto"/>
            </w:tcBorders>
            <w:shd w:val="clear" w:color="auto" w:fill="auto"/>
            <w:hideMark/>
          </w:tcPr>
          <w:p w14:paraId="1CAE82EA" w14:textId="77777777" w:rsidR="001B41A6" w:rsidRDefault="00E30C2B">
            <w:pPr>
              <w:rPr>
                <w:szCs w:val="24"/>
                <w:lang w:eastAsia="lt-LT"/>
              </w:rPr>
            </w:pPr>
            <w:r>
              <w:rPr>
                <w:szCs w:val="24"/>
                <w:lang w:eastAsia="lt-LT"/>
              </w:rPr>
              <w:t>SB(VB)</w:t>
            </w:r>
          </w:p>
        </w:tc>
        <w:tc>
          <w:tcPr>
            <w:tcW w:w="1440" w:type="dxa"/>
            <w:tcBorders>
              <w:top w:val="nil"/>
              <w:left w:val="nil"/>
              <w:bottom w:val="single" w:sz="4" w:space="0" w:color="auto"/>
              <w:right w:val="single" w:sz="4" w:space="0" w:color="auto"/>
            </w:tcBorders>
            <w:shd w:val="clear" w:color="auto" w:fill="auto"/>
            <w:hideMark/>
          </w:tcPr>
          <w:p w14:paraId="1CAE82EB" w14:textId="77777777" w:rsidR="001B41A6" w:rsidRDefault="00E30C2B">
            <w:pPr>
              <w:rPr>
                <w:szCs w:val="24"/>
                <w:lang w:eastAsia="lt-LT"/>
              </w:rPr>
            </w:pPr>
            <w:r>
              <w:rPr>
                <w:szCs w:val="24"/>
                <w:lang w:eastAsia="lt-LT"/>
              </w:rPr>
              <w:t>182.810,00</w:t>
            </w:r>
          </w:p>
        </w:tc>
        <w:tc>
          <w:tcPr>
            <w:tcW w:w="1440" w:type="dxa"/>
            <w:tcBorders>
              <w:top w:val="nil"/>
              <w:left w:val="nil"/>
              <w:bottom w:val="single" w:sz="4" w:space="0" w:color="auto"/>
              <w:right w:val="single" w:sz="4" w:space="0" w:color="auto"/>
            </w:tcBorders>
            <w:shd w:val="clear" w:color="auto" w:fill="auto"/>
            <w:hideMark/>
          </w:tcPr>
          <w:p w14:paraId="1CAE82EC" w14:textId="77777777" w:rsidR="001B41A6" w:rsidRDefault="00E30C2B">
            <w:pPr>
              <w:rPr>
                <w:szCs w:val="24"/>
                <w:lang w:eastAsia="lt-LT"/>
              </w:rPr>
            </w:pPr>
            <w:r>
              <w:rPr>
                <w:szCs w:val="24"/>
                <w:lang w:eastAsia="lt-LT"/>
              </w:rPr>
              <w:t>191.929,00</w:t>
            </w:r>
          </w:p>
        </w:tc>
        <w:tc>
          <w:tcPr>
            <w:tcW w:w="1440" w:type="dxa"/>
            <w:tcBorders>
              <w:top w:val="nil"/>
              <w:left w:val="nil"/>
              <w:bottom w:val="single" w:sz="4" w:space="0" w:color="auto"/>
              <w:right w:val="single" w:sz="4" w:space="0" w:color="auto"/>
            </w:tcBorders>
            <w:shd w:val="clear" w:color="auto" w:fill="auto"/>
            <w:hideMark/>
          </w:tcPr>
          <w:p w14:paraId="1CAE82ED" w14:textId="77777777" w:rsidR="001B41A6" w:rsidRDefault="00E30C2B">
            <w:pPr>
              <w:rPr>
                <w:szCs w:val="24"/>
                <w:lang w:eastAsia="lt-LT"/>
              </w:rPr>
            </w:pPr>
            <w:r>
              <w:rPr>
                <w:szCs w:val="24"/>
                <w:lang w:eastAsia="lt-LT"/>
              </w:rPr>
              <w:t>192.479,00</w:t>
            </w:r>
          </w:p>
        </w:tc>
        <w:tc>
          <w:tcPr>
            <w:tcW w:w="2826" w:type="dxa"/>
            <w:tcBorders>
              <w:top w:val="nil"/>
              <w:left w:val="nil"/>
              <w:bottom w:val="single" w:sz="4" w:space="0" w:color="auto"/>
              <w:right w:val="single" w:sz="4" w:space="0" w:color="auto"/>
            </w:tcBorders>
            <w:shd w:val="clear" w:color="auto" w:fill="auto"/>
            <w:hideMark/>
          </w:tcPr>
          <w:p w14:paraId="1CAE82EE" w14:textId="77777777" w:rsidR="001B41A6" w:rsidRDefault="00E30C2B">
            <w:pPr>
              <w:rPr>
                <w:szCs w:val="24"/>
                <w:lang w:eastAsia="lt-LT"/>
              </w:rPr>
            </w:pPr>
            <w:r>
              <w:rPr>
                <w:szCs w:val="24"/>
                <w:lang w:eastAsia="lt-LT"/>
              </w:rPr>
              <w:t>Aptarnautų subjektų skaičius</w:t>
            </w:r>
          </w:p>
        </w:tc>
        <w:tc>
          <w:tcPr>
            <w:tcW w:w="1420" w:type="dxa"/>
            <w:tcBorders>
              <w:top w:val="nil"/>
              <w:left w:val="nil"/>
              <w:bottom w:val="single" w:sz="4" w:space="0" w:color="auto"/>
              <w:right w:val="single" w:sz="4" w:space="0" w:color="auto"/>
            </w:tcBorders>
            <w:shd w:val="clear" w:color="auto" w:fill="auto"/>
            <w:hideMark/>
          </w:tcPr>
          <w:p w14:paraId="1CAE82EF"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2F0" w14:textId="77777777" w:rsidR="001B41A6" w:rsidRDefault="00E30C2B">
            <w:pPr>
              <w:rPr>
                <w:szCs w:val="24"/>
                <w:lang w:eastAsia="lt-LT"/>
              </w:rPr>
            </w:pPr>
            <w:r>
              <w:rPr>
                <w:szCs w:val="24"/>
                <w:lang w:eastAsia="lt-LT"/>
              </w:rPr>
              <w:t>9300</w:t>
            </w:r>
          </w:p>
        </w:tc>
        <w:tc>
          <w:tcPr>
            <w:tcW w:w="1420" w:type="dxa"/>
            <w:tcBorders>
              <w:top w:val="nil"/>
              <w:left w:val="nil"/>
              <w:bottom w:val="single" w:sz="4" w:space="0" w:color="auto"/>
              <w:right w:val="single" w:sz="4" w:space="0" w:color="auto"/>
            </w:tcBorders>
            <w:shd w:val="clear" w:color="auto" w:fill="auto"/>
            <w:hideMark/>
          </w:tcPr>
          <w:p w14:paraId="1CAE82F1" w14:textId="77777777" w:rsidR="001B41A6" w:rsidRDefault="00E30C2B">
            <w:pPr>
              <w:rPr>
                <w:szCs w:val="24"/>
                <w:lang w:eastAsia="lt-LT"/>
              </w:rPr>
            </w:pPr>
            <w:r>
              <w:rPr>
                <w:szCs w:val="24"/>
                <w:lang w:eastAsia="lt-LT"/>
              </w:rPr>
              <w:t>9000</w:t>
            </w:r>
          </w:p>
        </w:tc>
        <w:tc>
          <w:tcPr>
            <w:tcW w:w="1420" w:type="dxa"/>
            <w:tcBorders>
              <w:top w:val="nil"/>
              <w:left w:val="nil"/>
              <w:bottom w:val="single" w:sz="4" w:space="0" w:color="auto"/>
              <w:right w:val="single" w:sz="4" w:space="0" w:color="auto"/>
            </w:tcBorders>
            <w:shd w:val="clear" w:color="auto" w:fill="auto"/>
            <w:hideMark/>
          </w:tcPr>
          <w:p w14:paraId="1CAE82F2" w14:textId="77777777" w:rsidR="001B41A6" w:rsidRDefault="00E30C2B">
            <w:pPr>
              <w:rPr>
                <w:szCs w:val="24"/>
                <w:lang w:eastAsia="lt-LT"/>
              </w:rPr>
            </w:pPr>
            <w:r>
              <w:rPr>
                <w:szCs w:val="24"/>
                <w:lang w:eastAsia="lt-LT"/>
              </w:rPr>
              <w:t>8740</w:t>
            </w:r>
          </w:p>
        </w:tc>
        <w:tc>
          <w:tcPr>
            <w:tcW w:w="1750" w:type="dxa"/>
            <w:tcBorders>
              <w:top w:val="nil"/>
              <w:left w:val="nil"/>
              <w:bottom w:val="single" w:sz="4" w:space="0" w:color="auto"/>
              <w:right w:val="single" w:sz="4" w:space="0" w:color="auto"/>
            </w:tcBorders>
            <w:shd w:val="clear" w:color="auto" w:fill="auto"/>
            <w:hideMark/>
          </w:tcPr>
          <w:p w14:paraId="1CAE82F3" w14:textId="77777777" w:rsidR="001B41A6" w:rsidRDefault="00E30C2B">
            <w:pPr>
              <w:rPr>
                <w:szCs w:val="24"/>
                <w:lang w:eastAsia="lt-LT"/>
              </w:rPr>
            </w:pPr>
            <w:r>
              <w:rPr>
                <w:szCs w:val="24"/>
                <w:lang w:eastAsia="lt-LT"/>
              </w:rPr>
              <w:t>Antanas Baura</w:t>
            </w:r>
          </w:p>
        </w:tc>
        <w:tc>
          <w:tcPr>
            <w:tcW w:w="2720" w:type="dxa"/>
            <w:tcBorders>
              <w:top w:val="nil"/>
              <w:left w:val="nil"/>
              <w:bottom w:val="single" w:sz="4" w:space="0" w:color="auto"/>
              <w:right w:val="single" w:sz="8" w:space="0" w:color="auto"/>
            </w:tcBorders>
            <w:shd w:val="clear" w:color="auto" w:fill="auto"/>
            <w:hideMark/>
          </w:tcPr>
          <w:p w14:paraId="1CAE82F4" w14:textId="77777777" w:rsidR="001B41A6" w:rsidRDefault="00E30C2B">
            <w:pPr>
              <w:rPr>
                <w:szCs w:val="24"/>
                <w:lang w:eastAsia="lt-LT"/>
              </w:rPr>
            </w:pPr>
            <w:r>
              <w:rPr>
                <w:szCs w:val="24"/>
                <w:lang w:eastAsia="lt-LT"/>
              </w:rPr>
              <w:t>Žemės ūkio skyrius Seniūnijos</w:t>
            </w:r>
          </w:p>
        </w:tc>
      </w:tr>
      <w:tr w:rsidR="001B41A6" w14:paraId="1CAE8302" w14:textId="77777777">
        <w:trPr>
          <w:trHeight w:val="630"/>
        </w:trPr>
        <w:tc>
          <w:tcPr>
            <w:tcW w:w="3460" w:type="dxa"/>
            <w:tcBorders>
              <w:top w:val="nil"/>
              <w:left w:val="single" w:sz="8" w:space="0" w:color="auto"/>
              <w:bottom w:val="single" w:sz="4" w:space="0" w:color="auto"/>
              <w:right w:val="single" w:sz="4" w:space="0" w:color="auto"/>
            </w:tcBorders>
            <w:shd w:val="clear" w:color="auto" w:fill="auto"/>
            <w:hideMark/>
          </w:tcPr>
          <w:p w14:paraId="1CAE82F6" w14:textId="77777777" w:rsidR="001B41A6" w:rsidRDefault="00E30C2B">
            <w:pPr>
              <w:rPr>
                <w:szCs w:val="24"/>
                <w:lang w:eastAsia="lt-LT"/>
              </w:rPr>
            </w:pPr>
            <w:r>
              <w:rPr>
                <w:szCs w:val="24"/>
                <w:lang w:eastAsia="lt-LT"/>
              </w:rPr>
              <w:t>3.1.1.09 Šventosios upės fontanų ir vagos priežiūra</w:t>
            </w:r>
          </w:p>
        </w:tc>
        <w:tc>
          <w:tcPr>
            <w:tcW w:w="1600" w:type="dxa"/>
            <w:tcBorders>
              <w:top w:val="nil"/>
              <w:left w:val="nil"/>
              <w:bottom w:val="single" w:sz="4" w:space="0" w:color="auto"/>
              <w:right w:val="single" w:sz="4" w:space="0" w:color="auto"/>
            </w:tcBorders>
            <w:shd w:val="clear" w:color="auto" w:fill="auto"/>
            <w:hideMark/>
          </w:tcPr>
          <w:p w14:paraId="1CAE82F7" w14:textId="77777777" w:rsidR="001B41A6" w:rsidRDefault="00E30C2B">
            <w:pPr>
              <w:rPr>
                <w:szCs w:val="24"/>
                <w:lang w:eastAsia="lt-LT"/>
              </w:rPr>
            </w:pPr>
            <w:r>
              <w:rPr>
                <w:szCs w:val="24"/>
                <w:lang w:eastAsia="lt-LT"/>
              </w:rPr>
              <w:t>SB</w:t>
            </w:r>
          </w:p>
        </w:tc>
        <w:tc>
          <w:tcPr>
            <w:tcW w:w="1440" w:type="dxa"/>
            <w:tcBorders>
              <w:top w:val="nil"/>
              <w:left w:val="nil"/>
              <w:bottom w:val="single" w:sz="4" w:space="0" w:color="auto"/>
              <w:right w:val="single" w:sz="4" w:space="0" w:color="auto"/>
            </w:tcBorders>
            <w:shd w:val="clear" w:color="auto" w:fill="auto"/>
            <w:hideMark/>
          </w:tcPr>
          <w:p w14:paraId="1CAE82F8" w14:textId="77777777" w:rsidR="001B41A6" w:rsidRDefault="00E30C2B">
            <w:pPr>
              <w:rPr>
                <w:szCs w:val="24"/>
                <w:lang w:eastAsia="lt-LT"/>
              </w:rPr>
            </w:pPr>
            <w:r>
              <w:rPr>
                <w:szCs w:val="24"/>
                <w:lang w:eastAsia="lt-LT"/>
              </w:rPr>
              <w:t>3.000,00</w:t>
            </w:r>
          </w:p>
        </w:tc>
        <w:tc>
          <w:tcPr>
            <w:tcW w:w="1440" w:type="dxa"/>
            <w:tcBorders>
              <w:top w:val="nil"/>
              <w:left w:val="nil"/>
              <w:bottom w:val="single" w:sz="4" w:space="0" w:color="auto"/>
              <w:right w:val="single" w:sz="4" w:space="0" w:color="auto"/>
            </w:tcBorders>
            <w:shd w:val="clear" w:color="auto" w:fill="auto"/>
            <w:hideMark/>
          </w:tcPr>
          <w:p w14:paraId="1CAE82F9" w14:textId="77777777" w:rsidR="001B41A6" w:rsidRDefault="00E30C2B">
            <w:pPr>
              <w:rPr>
                <w:szCs w:val="24"/>
                <w:lang w:eastAsia="lt-LT"/>
              </w:rPr>
            </w:pPr>
            <w:r>
              <w:rPr>
                <w:szCs w:val="24"/>
                <w:lang w:eastAsia="lt-LT"/>
              </w:rPr>
              <w:t>3.000,00</w:t>
            </w:r>
          </w:p>
        </w:tc>
        <w:tc>
          <w:tcPr>
            <w:tcW w:w="1440" w:type="dxa"/>
            <w:tcBorders>
              <w:top w:val="nil"/>
              <w:left w:val="nil"/>
              <w:bottom w:val="single" w:sz="4" w:space="0" w:color="auto"/>
              <w:right w:val="single" w:sz="4" w:space="0" w:color="auto"/>
            </w:tcBorders>
            <w:shd w:val="clear" w:color="auto" w:fill="auto"/>
            <w:hideMark/>
          </w:tcPr>
          <w:p w14:paraId="1CAE82FA" w14:textId="77777777" w:rsidR="001B41A6" w:rsidRDefault="00E30C2B">
            <w:pPr>
              <w:rPr>
                <w:szCs w:val="24"/>
                <w:lang w:eastAsia="lt-LT"/>
              </w:rPr>
            </w:pPr>
            <w:r>
              <w:rPr>
                <w:szCs w:val="24"/>
                <w:lang w:eastAsia="lt-LT"/>
              </w:rPr>
              <w:t>3.000,00</w:t>
            </w:r>
          </w:p>
        </w:tc>
        <w:tc>
          <w:tcPr>
            <w:tcW w:w="2826" w:type="dxa"/>
            <w:tcBorders>
              <w:top w:val="nil"/>
              <w:left w:val="nil"/>
              <w:bottom w:val="single" w:sz="4" w:space="0" w:color="auto"/>
              <w:right w:val="single" w:sz="4" w:space="0" w:color="auto"/>
            </w:tcBorders>
            <w:shd w:val="clear" w:color="auto" w:fill="auto"/>
            <w:hideMark/>
          </w:tcPr>
          <w:p w14:paraId="1CAE82FB" w14:textId="77777777" w:rsidR="001B41A6" w:rsidRDefault="00E30C2B">
            <w:pPr>
              <w:rPr>
                <w:szCs w:val="24"/>
                <w:lang w:eastAsia="lt-LT"/>
              </w:rPr>
            </w:pPr>
            <w:r>
              <w:rPr>
                <w:szCs w:val="24"/>
                <w:lang w:eastAsia="lt-LT"/>
              </w:rPr>
              <w:t xml:space="preserve">Fontanų darbo laikas </w:t>
            </w:r>
          </w:p>
        </w:tc>
        <w:tc>
          <w:tcPr>
            <w:tcW w:w="1420" w:type="dxa"/>
            <w:tcBorders>
              <w:top w:val="nil"/>
              <w:left w:val="nil"/>
              <w:bottom w:val="single" w:sz="4" w:space="0" w:color="auto"/>
              <w:right w:val="single" w:sz="4" w:space="0" w:color="auto"/>
            </w:tcBorders>
            <w:shd w:val="clear" w:color="auto" w:fill="auto"/>
            <w:hideMark/>
          </w:tcPr>
          <w:p w14:paraId="1CAE82FC" w14:textId="77777777" w:rsidR="001B41A6" w:rsidRDefault="00E30C2B">
            <w:pPr>
              <w:rPr>
                <w:szCs w:val="24"/>
                <w:lang w:eastAsia="lt-LT"/>
              </w:rPr>
            </w:pPr>
            <w:r>
              <w:rPr>
                <w:szCs w:val="24"/>
                <w:lang w:eastAsia="lt-LT"/>
              </w:rPr>
              <w:t>val.</w:t>
            </w:r>
          </w:p>
        </w:tc>
        <w:tc>
          <w:tcPr>
            <w:tcW w:w="1420" w:type="dxa"/>
            <w:tcBorders>
              <w:top w:val="nil"/>
              <w:left w:val="nil"/>
              <w:bottom w:val="single" w:sz="4" w:space="0" w:color="auto"/>
              <w:right w:val="single" w:sz="4" w:space="0" w:color="auto"/>
            </w:tcBorders>
            <w:shd w:val="clear" w:color="auto" w:fill="auto"/>
            <w:hideMark/>
          </w:tcPr>
          <w:p w14:paraId="1CAE82FD" w14:textId="77777777" w:rsidR="001B41A6" w:rsidRDefault="00E30C2B">
            <w:pPr>
              <w:rPr>
                <w:szCs w:val="24"/>
                <w:lang w:eastAsia="lt-LT"/>
              </w:rPr>
            </w:pPr>
            <w:r>
              <w:rPr>
                <w:szCs w:val="24"/>
                <w:lang w:eastAsia="lt-LT"/>
              </w:rPr>
              <w:t>600</w:t>
            </w:r>
          </w:p>
        </w:tc>
        <w:tc>
          <w:tcPr>
            <w:tcW w:w="1420" w:type="dxa"/>
            <w:tcBorders>
              <w:top w:val="nil"/>
              <w:left w:val="nil"/>
              <w:bottom w:val="single" w:sz="4" w:space="0" w:color="auto"/>
              <w:right w:val="single" w:sz="4" w:space="0" w:color="auto"/>
            </w:tcBorders>
            <w:shd w:val="clear" w:color="auto" w:fill="auto"/>
            <w:hideMark/>
          </w:tcPr>
          <w:p w14:paraId="1CAE82FE" w14:textId="77777777" w:rsidR="001B41A6" w:rsidRDefault="00E30C2B">
            <w:pPr>
              <w:rPr>
                <w:szCs w:val="24"/>
                <w:lang w:eastAsia="lt-LT"/>
              </w:rPr>
            </w:pPr>
            <w:r>
              <w:rPr>
                <w:szCs w:val="24"/>
                <w:lang w:eastAsia="lt-LT"/>
              </w:rPr>
              <w:t>600</w:t>
            </w:r>
          </w:p>
        </w:tc>
        <w:tc>
          <w:tcPr>
            <w:tcW w:w="1420" w:type="dxa"/>
            <w:tcBorders>
              <w:top w:val="nil"/>
              <w:left w:val="nil"/>
              <w:bottom w:val="single" w:sz="4" w:space="0" w:color="auto"/>
              <w:right w:val="single" w:sz="4" w:space="0" w:color="auto"/>
            </w:tcBorders>
            <w:shd w:val="clear" w:color="auto" w:fill="auto"/>
            <w:hideMark/>
          </w:tcPr>
          <w:p w14:paraId="1CAE82FF" w14:textId="77777777" w:rsidR="001B41A6" w:rsidRDefault="00E30C2B">
            <w:pPr>
              <w:rPr>
                <w:szCs w:val="24"/>
                <w:lang w:eastAsia="lt-LT"/>
              </w:rPr>
            </w:pPr>
            <w:r>
              <w:rPr>
                <w:szCs w:val="24"/>
                <w:lang w:eastAsia="lt-LT"/>
              </w:rPr>
              <w:t>600</w:t>
            </w:r>
          </w:p>
        </w:tc>
        <w:tc>
          <w:tcPr>
            <w:tcW w:w="1750" w:type="dxa"/>
            <w:tcBorders>
              <w:top w:val="nil"/>
              <w:left w:val="nil"/>
              <w:bottom w:val="single" w:sz="4" w:space="0" w:color="auto"/>
              <w:right w:val="single" w:sz="4" w:space="0" w:color="auto"/>
            </w:tcBorders>
            <w:shd w:val="clear" w:color="auto" w:fill="auto"/>
            <w:hideMark/>
          </w:tcPr>
          <w:p w14:paraId="1CAE8300" w14:textId="77777777" w:rsidR="001B41A6" w:rsidRDefault="00E30C2B">
            <w:pPr>
              <w:rPr>
                <w:szCs w:val="24"/>
                <w:lang w:eastAsia="lt-LT"/>
              </w:rPr>
            </w:pPr>
            <w:r>
              <w:rPr>
                <w:szCs w:val="24"/>
                <w:lang w:eastAsia="lt-LT"/>
              </w:rPr>
              <w:t>Audronius Juodis</w:t>
            </w:r>
          </w:p>
        </w:tc>
        <w:tc>
          <w:tcPr>
            <w:tcW w:w="2720" w:type="dxa"/>
            <w:tcBorders>
              <w:top w:val="nil"/>
              <w:left w:val="nil"/>
              <w:bottom w:val="single" w:sz="4" w:space="0" w:color="auto"/>
              <w:right w:val="single" w:sz="8" w:space="0" w:color="auto"/>
            </w:tcBorders>
            <w:shd w:val="clear" w:color="auto" w:fill="auto"/>
            <w:hideMark/>
          </w:tcPr>
          <w:p w14:paraId="1CAE8301" w14:textId="77777777" w:rsidR="001B41A6" w:rsidRDefault="00E30C2B">
            <w:pPr>
              <w:rPr>
                <w:szCs w:val="24"/>
                <w:lang w:eastAsia="lt-LT"/>
              </w:rPr>
            </w:pPr>
            <w:r>
              <w:rPr>
                <w:szCs w:val="24"/>
                <w:lang w:eastAsia="lt-LT"/>
              </w:rPr>
              <w:t>Žemės ūkio skyrius</w:t>
            </w:r>
          </w:p>
        </w:tc>
      </w:tr>
      <w:tr w:rsidR="001B41A6" w14:paraId="1CAE830F" w14:textId="77777777">
        <w:trPr>
          <w:trHeight w:val="1305"/>
        </w:trPr>
        <w:tc>
          <w:tcPr>
            <w:tcW w:w="3460" w:type="dxa"/>
            <w:tcBorders>
              <w:top w:val="nil"/>
              <w:left w:val="single" w:sz="8" w:space="0" w:color="auto"/>
              <w:bottom w:val="single" w:sz="4" w:space="0" w:color="auto"/>
              <w:right w:val="single" w:sz="4" w:space="0" w:color="auto"/>
            </w:tcBorders>
            <w:shd w:val="clear" w:color="auto" w:fill="auto"/>
            <w:hideMark/>
          </w:tcPr>
          <w:p w14:paraId="1CAE8303" w14:textId="77777777" w:rsidR="001B41A6" w:rsidRDefault="00E30C2B">
            <w:pPr>
              <w:rPr>
                <w:szCs w:val="24"/>
                <w:lang w:eastAsia="lt-LT"/>
              </w:rPr>
            </w:pPr>
            <w:r>
              <w:rPr>
                <w:szCs w:val="24"/>
                <w:lang w:eastAsia="lt-LT"/>
              </w:rPr>
              <w:t>3.1.1.10 Valstybės žemės ir kito valstybės</w:t>
            </w:r>
            <w:r>
              <w:rPr>
                <w:szCs w:val="24"/>
                <w:lang w:eastAsia="lt-LT"/>
              </w:rPr>
              <w:t xml:space="preserve"> turto valdymas, naudojimas ir disponavimas patikėjimo teise</w:t>
            </w:r>
          </w:p>
        </w:tc>
        <w:tc>
          <w:tcPr>
            <w:tcW w:w="1600" w:type="dxa"/>
            <w:tcBorders>
              <w:top w:val="nil"/>
              <w:left w:val="nil"/>
              <w:bottom w:val="single" w:sz="4" w:space="0" w:color="auto"/>
              <w:right w:val="single" w:sz="4" w:space="0" w:color="auto"/>
            </w:tcBorders>
            <w:shd w:val="clear" w:color="auto" w:fill="auto"/>
            <w:hideMark/>
          </w:tcPr>
          <w:p w14:paraId="1CAE8304" w14:textId="77777777" w:rsidR="001B41A6" w:rsidRDefault="00E30C2B">
            <w:pPr>
              <w:rPr>
                <w:szCs w:val="24"/>
                <w:lang w:eastAsia="lt-LT"/>
              </w:rPr>
            </w:pPr>
            <w:r>
              <w:rPr>
                <w:szCs w:val="24"/>
                <w:lang w:eastAsia="lt-LT"/>
              </w:rPr>
              <w:t>SB(VB)</w:t>
            </w:r>
          </w:p>
        </w:tc>
        <w:tc>
          <w:tcPr>
            <w:tcW w:w="1440" w:type="dxa"/>
            <w:tcBorders>
              <w:top w:val="nil"/>
              <w:left w:val="nil"/>
              <w:bottom w:val="single" w:sz="4" w:space="0" w:color="auto"/>
              <w:right w:val="single" w:sz="4" w:space="0" w:color="auto"/>
            </w:tcBorders>
            <w:shd w:val="clear" w:color="auto" w:fill="auto"/>
            <w:hideMark/>
          </w:tcPr>
          <w:p w14:paraId="1CAE8305" w14:textId="77777777" w:rsidR="001B41A6" w:rsidRDefault="00E30C2B">
            <w:pPr>
              <w:rPr>
                <w:szCs w:val="24"/>
                <w:lang w:eastAsia="lt-LT"/>
              </w:rPr>
            </w:pPr>
            <w:r>
              <w:rPr>
                <w:szCs w:val="24"/>
                <w:lang w:eastAsia="lt-LT"/>
              </w:rPr>
              <w:t>900,00</w:t>
            </w:r>
          </w:p>
        </w:tc>
        <w:tc>
          <w:tcPr>
            <w:tcW w:w="1440" w:type="dxa"/>
            <w:tcBorders>
              <w:top w:val="nil"/>
              <w:left w:val="nil"/>
              <w:bottom w:val="single" w:sz="4" w:space="0" w:color="auto"/>
              <w:right w:val="single" w:sz="4" w:space="0" w:color="auto"/>
            </w:tcBorders>
            <w:shd w:val="clear" w:color="auto" w:fill="auto"/>
            <w:hideMark/>
          </w:tcPr>
          <w:p w14:paraId="1CAE8306" w14:textId="77777777" w:rsidR="001B41A6" w:rsidRDefault="00E30C2B">
            <w:pPr>
              <w:rPr>
                <w:szCs w:val="24"/>
                <w:lang w:eastAsia="lt-LT"/>
              </w:rPr>
            </w:pPr>
            <w:r>
              <w:rPr>
                <w:szCs w:val="24"/>
                <w:lang w:eastAsia="lt-LT"/>
              </w:rPr>
              <w:t>900,00</w:t>
            </w:r>
          </w:p>
        </w:tc>
        <w:tc>
          <w:tcPr>
            <w:tcW w:w="1440" w:type="dxa"/>
            <w:tcBorders>
              <w:top w:val="nil"/>
              <w:left w:val="nil"/>
              <w:bottom w:val="single" w:sz="4" w:space="0" w:color="auto"/>
              <w:right w:val="single" w:sz="4" w:space="0" w:color="auto"/>
            </w:tcBorders>
            <w:shd w:val="clear" w:color="auto" w:fill="auto"/>
            <w:hideMark/>
          </w:tcPr>
          <w:p w14:paraId="1CAE8307" w14:textId="77777777" w:rsidR="001B41A6" w:rsidRDefault="00E30C2B">
            <w:pPr>
              <w:rPr>
                <w:szCs w:val="24"/>
                <w:lang w:eastAsia="lt-LT"/>
              </w:rPr>
            </w:pPr>
            <w:r>
              <w:rPr>
                <w:szCs w:val="24"/>
                <w:lang w:eastAsia="lt-LT"/>
              </w:rPr>
              <w:t>900,00</w:t>
            </w:r>
          </w:p>
        </w:tc>
        <w:tc>
          <w:tcPr>
            <w:tcW w:w="2826" w:type="dxa"/>
            <w:tcBorders>
              <w:top w:val="nil"/>
              <w:left w:val="nil"/>
              <w:bottom w:val="single" w:sz="4" w:space="0" w:color="auto"/>
              <w:right w:val="single" w:sz="4" w:space="0" w:color="auto"/>
            </w:tcBorders>
            <w:shd w:val="clear" w:color="auto" w:fill="auto"/>
            <w:hideMark/>
          </w:tcPr>
          <w:p w14:paraId="1CAE8308" w14:textId="77777777" w:rsidR="001B41A6" w:rsidRDefault="00E30C2B">
            <w:pPr>
              <w:rPr>
                <w:szCs w:val="24"/>
                <w:lang w:eastAsia="lt-LT"/>
              </w:rPr>
            </w:pPr>
            <w:r>
              <w:rPr>
                <w:szCs w:val="24"/>
                <w:lang w:eastAsia="lt-LT"/>
              </w:rPr>
              <w:t xml:space="preserve">Priimtų sprendimų skaičius- Turto inventorizavimo, kadastrinių matavimų, teisinio registravimo aktų </w:t>
            </w:r>
          </w:p>
        </w:tc>
        <w:tc>
          <w:tcPr>
            <w:tcW w:w="1420" w:type="dxa"/>
            <w:tcBorders>
              <w:top w:val="nil"/>
              <w:left w:val="nil"/>
              <w:bottom w:val="single" w:sz="4" w:space="0" w:color="auto"/>
              <w:right w:val="single" w:sz="4" w:space="0" w:color="auto"/>
            </w:tcBorders>
            <w:shd w:val="clear" w:color="auto" w:fill="auto"/>
            <w:hideMark/>
          </w:tcPr>
          <w:p w14:paraId="1CAE8309" w14:textId="77777777" w:rsidR="001B41A6" w:rsidRDefault="00E30C2B">
            <w:pPr>
              <w:rPr>
                <w:szCs w:val="24"/>
                <w:lang w:eastAsia="lt-LT"/>
              </w:rPr>
            </w:pPr>
            <w:r>
              <w:rPr>
                <w:szCs w:val="24"/>
                <w:lang w:eastAsia="lt-LT"/>
              </w:rPr>
              <w:t>vnt.</w:t>
            </w:r>
          </w:p>
        </w:tc>
        <w:tc>
          <w:tcPr>
            <w:tcW w:w="1420" w:type="dxa"/>
            <w:tcBorders>
              <w:top w:val="nil"/>
              <w:left w:val="nil"/>
              <w:bottom w:val="single" w:sz="4" w:space="0" w:color="auto"/>
              <w:right w:val="single" w:sz="4" w:space="0" w:color="auto"/>
            </w:tcBorders>
            <w:shd w:val="clear" w:color="auto" w:fill="auto"/>
            <w:hideMark/>
          </w:tcPr>
          <w:p w14:paraId="1CAE830A" w14:textId="77777777" w:rsidR="001B41A6" w:rsidRDefault="00E30C2B">
            <w:pPr>
              <w:rPr>
                <w:szCs w:val="24"/>
                <w:lang w:eastAsia="lt-LT"/>
              </w:rPr>
            </w:pPr>
            <w:r>
              <w:rPr>
                <w:szCs w:val="24"/>
                <w:lang w:eastAsia="lt-LT"/>
              </w:rPr>
              <w:t>3</w:t>
            </w:r>
          </w:p>
        </w:tc>
        <w:tc>
          <w:tcPr>
            <w:tcW w:w="1420" w:type="dxa"/>
            <w:tcBorders>
              <w:top w:val="nil"/>
              <w:left w:val="nil"/>
              <w:bottom w:val="single" w:sz="4" w:space="0" w:color="auto"/>
              <w:right w:val="single" w:sz="4" w:space="0" w:color="auto"/>
            </w:tcBorders>
            <w:shd w:val="clear" w:color="auto" w:fill="auto"/>
            <w:hideMark/>
          </w:tcPr>
          <w:p w14:paraId="1CAE830B" w14:textId="77777777" w:rsidR="001B41A6" w:rsidRDefault="00E30C2B">
            <w:pPr>
              <w:rPr>
                <w:szCs w:val="24"/>
                <w:lang w:eastAsia="lt-LT"/>
              </w:rPr>
            </w:pPr>
            <w:r>
              <w:rPr>
                <w:szCs w:val="24"/>
                <w:lang w:eastAsia="lt-LT"/>
              </w:rPr>
              <w:t>3</w:t>
            </w:r>
          </w:p>
        </w:tc>
        <w:tc>
          <w:tcPr>
            <w:tcW w:w="1420" w:type="dxa"/>
            <w:tcBorders>
              <w:top w:val="nil"/>
              <w:left w:val="nil"/>
              <w:bottom w:val="single" w:sz="4" w:space="0" w:color="auto"/>
              <w:right w:val="single" w:sz="4" w:space="0" w:color="auto"/>
            </w:tcBorders>
            <w:shd w:val="clear" w:color="auto" w:fill="auto"/>
            <w:hideMark/>
          </w:tcPr>
          <w:p w14:paraId="1CAE830C" w14:textId="77777777" w:rsidR="001B41A6" w:rsidRDefault="00E30C2B">
            <w:pPr>
              <w:rPr>
                <w:szCs w:val="24"/>
                <w:lang w:eastAsia="lt-LT"/>
              </w:rPr>
            </w:pPr>
            <w:r>
              <w:rPr>
                <w:szCs w:val="24"/>
                <w:lang w:eastAsia="lt-LT"/>
              </w:rPr>
              <w:t>3</w:t>
            </w:r>
          </w:p>
        </w:tc>
        <w:tc>
          <w:tcPr>
            <w:tcW w:w="1750" w:type="dxa"/>
            <w:tcBorders>
              <w:top w:val="nil"/>
              <w:left w:val="nil"/>
              <w:bottom w:val="single" w:sz="4" w:space="0" w:color="auto"/>
              <w:right w:val="single" w:sz="4" w:space="0" w:color="auto"/>
            </w:tcBorders>
            <w:shd w:val="clear" w:color="auto" w:fill="auto"/>
            <w:hideMark/>
          </w:tcPr>
          <w:p w14:paraId="1CAE830D" w14:textId="77777777" w:rsidR="001B41A6" w:rsidRDefault="00E30C2B">
            <w:pPr>
              <w:rPr>
                <w:szCs w:val="24"/>
                <w:lang w:eastAsia="lt-LT"/>
              </w:rPr>
            </w:pPr>
            <w:r>
              <w:rPr>
                <w:szCs w:val="24"/>
                <w:lang w:eastAsia="lt-LT"/>
              </w:rPr>
              <w:t>Antanas Baura</w:t>
            </w:r>
          </w:p>
        </w:tc>
        <w:tc>
          <w:tcPr>
            <w:tcW w:w="2720" w:type="dxa"/>
            <w:tcBorders>
              <w:top w:val="nil"/>
              <w:left w:val="nil"/>
              <w:bottom w:val="single" w:sz="4" w:space="0" w:color="auto"/>
              <w:right w:val="single" w:sz="8" w:space="0" w:color="auto"/>
            </w:tcBorders>
            <w:shd w:val="clear" w:color="auto" w:fill="auto"/>
            <w:hideMark/>
          </w:tcPr>
          <w:p w14:paraId="1CAE830E" w14:textId="77777777" w:rsidR="001B41A6" w:rsidRDefault="00E30C2B">
            <w:pPr>
              <w:rPr>
                <w:szCs w:val="24"/>
                <w:lang w:eastAsia="lt-LT"/>
              </w:rPr>
            </w:pPr>
            <w:r>
              <w:rPr>
                <w:szCs w:val="24"/>
                <w:lang w:eastAsia="lt-LT"/>
              </w:rPr>
              <w:t>Žemės ūkio skyrius</w:t>
            </w:r>
          </w:p>
        </w:tc>
      </w:tr>
      <w:tr w:rsidR="001B41A6" w14:paraId="1CAE831C" w14:textId="77777777">
        <w:trPr>
          <w:trHeight w:val="315"/>
        </w:trPr>
        <w:tc>
          <w:tcPr>
            <w:tcW w:w="3460" w:type="dxa"/>
            <w:vMerge w:val="restart"/>
            <w:tcBorders>
              <w:top w:val="nil"/>
              <w:left w:val="single" w:sz="8" w:space="0" w:color="auto"/>
              <w:bottom w:val="single" w:sz="8" w:space="0" w:color="000000"/>
              <w:right w:val="single" w:sz="4" w:space="0" w:color="auto"/>
            </w:tcBorders>
            <w:shd w:val="clear" w:color="auto" w:fill="auto"/>
            <w:hideMark/>
          </w:tcPr>
          <w:p w14:paraId="1CAE8310" w14:textId="77777777" w:rsidR="001B41A6" w:rsidRDefault="00E30C2B">
            <w:pPr>
              <w:rPr>
                <w:szCs w:val="24"/>
                <w:lang w:eastAsia="lt-LT"/>
              </w:rPr>
            </w:pPr>
            <w:r>
              <w:rPr>
                <w:szCs w:val="24"/>
                <w:lang w:eastAsia="lt-LT"/>
              </w:rPr>
              <w:t xml:space="preserve">3.1.3.07 Kurklių </w:t>
            </w:r>
            <w:r>
              <w:rPr>
                <w:szCs w:val="24"/>
                <w:lang w:eastAsia="lt-LT"/>
              </w:rPr>
              <w:t>miestelio viešosios infrastruktūros plėtra bei pritaikymas vietos bendruomenei</w:t>
            </w:r>
          </w:p>
        </w:tc>
        <w:tc>
          <w:tcPr>
            <w:tcW w:w="1600" w:type="dxa"/>
            <w:tcBorders>
              <w:top w:val="nil"/>
              <w:left w:val="nil"/>
              <w:bottom w:val="single" w:sz="4" w:space="0" w:color="auto"/>
              <w:right w:val="single" w:sz="4" w:space="0" w:color="auto"/>
            </w:tcBorders>
            <w:shd w:val="clear" w:color="auto" w:fill="auto"/>
            <w:hideMark/>
          </w:tcPr>
          <w:p w14:paraId="1CAE8311" w14:textId="77777777" w:rsidR="001B41A6" w:rsidRDefault="00E30C2B">
            <w:pPr>
              <w:rPr>
                <w:szCs w:val="24"/>
                <w:lang w:eastAsia="lt-LT"/>
              </w:rPr>
            </w:pPr>
            <w:r>
              <w:rPr>
                <w:szCs w:val="24"/>
                <w:lang w:eastAsia="lt-LT"/>
              </w:rPr>
              <w:t>ES</w:t>
            </w:r>
          </w:p>
        </w:tc>
        <w:tc>
          <w:tcPr>
            <w:tcW w:w="1440" w:type="dxa"/>
            <w:tcBorders>
              <w:top w:val="nil"/>
              <w:left w:val="nil"/>
              <w:bottom w:val="single" w:sz="4" w:space="0" w:color="auto"/>
              <w:right w:val="single" w:sz="4" w:space="0" w:color="auto"/>
            </w:tcBorders>
            <w:shd w:val="clear" w:color="auto" w:fill="auto"/>
            <w:hideMark/>
          </w:tcPr>
          <w:p w14:paraId="1CAE8312" w14:textId="77777777" w:rsidR="001B41A6" w:rsidRDefault="00E30C2B">
            <w:pPr>
              <w:rPr>
                <w:szCs w:val="24"/>
                <w:lang w:eastAsia="lt-LT"/>
              </w:rPr>
            </w:pPr>
            <w:r>
              <w:rPr>
                <w:szCs w:val="24"/>
                <w:lang w:eastAsia="lt-LT"/>
              </w:rPr>
              <w:t>0,00</w:t>
            </w:r>
          </w:p>
        </w:tc>
        <w:tc>
          <w:tcPr>
            <w:tcW w:w="1440" w:type="dxa"/>
            <w:tcBorders>
              <w:top w:val="nil"/>
              <w:left w:val="nil"/>
              <w:bottom w:val="single" w:sz="4" w:space="0" w:color="auto"/>
              <w:right w:val="single" w:sz="4" w:space="0" w:color="auto"/>
            </w:tcBorders>
            <w:shd w:val="clear" w:color="auto" w:fill="auto"/>
            <w:hideMark/>
          </w:tcPr>
          <w:p w14:paraId="1CAE8313" w14:textId="77777777" w:rsidR="001B41A6" w:rsidRDefault="00E30C2B">
            <w:pPr>
              <w:rPr>
                <w:szCs w:val="24"/>
                <w:lang w:eastAsia="lt-LT"/>
              </w:rPr>
            </w:pPr>
            <w:r>
              <w:rPr>
                <w:szCs w:val="24"/>
                <w:lang w:eastAsia="lt-LT"/>
              </w:rPr>
              <w:t>0,00</w:t>
            </w:r>
          </w:p>
        </w:tc>
        <w:tc>
          <w:tcPr>
            <w:tcW w:w="1440" w:type="dxa"/>
            <w:tcBorders>
              <w:top w:val="nil"/>
              <w:left w:val="nil"/>
              <w:bottom w:val="single" w:sz="4" w:space="0" w:color="auto"/>
              <w:right w:val="single" w:sz="4" w:space="0" w:color="auto"/>
            </w:tcBorders>
            <w:shd w:val="clear" w:color="auto" w:fill="auto"/>
            <w:hideMark/>
          </w:tcPr>
          <w:p w14:paraId="1CAE8314" w14:textId="77777777" w:rsidR="001B41A6" w:rsidRDefault="00E30C2B">
            <w:pPr>
              <w:rPr>
                <w:szCs w:val="24"/>
                <w:lang w:eastAsia="lt-LT"/>
              </w:rPr>
            </w:pPr>
            <w:r>
              <w:rPr>
                <w:szCs w:val="24"/>
                <w:lang w:eastAsia="lt-LT"/>
              </w:rPr>
              <w:t>0,00</w:t>
            </w:r>
          </w:p>
        </w:tc>
        <w:tc>
          <w:tcPr>
            <w:tcW w:w="2826" w:type="dxa"/>
            <w:vMerge w:val="restart"/>
            <w:tcBorders>
              <w:top w:val="nil"/>
              <w:left w:val="single" w:sz="4" w:space="0" w:color="auto"/>
              <w:bottom w:val="single" w:sz="8" w:space="0" w:color="000000"/>
              <w:right w:val="single" w:sz="4" w:space="0" w:color="auto"/>
            </w:tcBorders>
            <w:shd w:val="clear" w:color="auto" w:fill="auto"/>
            <w:hideMark/>
          </w:tcPr>
          <w:p w14:paraId="1CAE8315" w14:textId="77777777" w:rsidR="001B41A6" w:rsidRDefault="00E30C2B">
            <w:pPr>
              <w:rPr>
                <w:szCs w:val="24"/>
                <w:lang w:eastAsia="lt-LT"/>
              </w:rPr>
            </w:pPr>
            <w:r>
              <w:rPr>
                <w:szCs w:val="24"/>
                <w:lang w:eastAsia="lt-LT"/>
              </w:rPr>
              <w:t>Apdrausta infrastruktūra</w:t>
            </w:r>
          </w:p>
        </w:tc>
        <w:tc>
          <w:tcPr>
            <w:tcW w:w="1420" w:type="dxa"/>
            <w:vMerge w:val="restart"/>
            <w:tcBorders>
              <w:top w:val="nil"/>
              <w:left w:val="single" w:sz="4" w:space="0" w:color="auto"/>
              <w:bottom w:val="single" w:sz="8" w:space="0" w:color="000000"/>
              <w:right w:val="single" w:sz="4" w:space="0" w:color="auto"/>
            </w:tcBorders>
            <w:shd w:val="clear" w:color="auto" w:fill="auto"/>
            <w:hideMark/>
          </w:tcPr>
          <w:p w14:paraId="1CAE8316" w14:textId="77777777" w:rsidR="001B41A6" w:rsidRDefault="00E30C2B">
            <w:pPr>
              <w:rPr>
                <w:szCs w:val="24"/>
                <w:lang w:eastAsia="lt-LT"/>
              </w:rPr>
            </w:pPr>
            <w:r>
              <w:rPr>
                <w:szCs w:val="24"/>
                <w:lang w:eastAsia="lt-LT"/>
              </w:rPr>
              <w:t>vnt.</w:t>
            </w:r>
          </w:p>
        </w:tc>
        <w:tc>
          <w:tcPr>
            <w:tcW w:w="1420" w:type="dxa"/>
            <w:vMerge w:val="restart"/>
            <w:tcBorders>
              <w:top w:val="nil"/>
              <w:left w:val="single" w:sz="4" w:space="0" w:color="auto"/>
              <w:bottom w:val="single" w:sz="8" w:space="0" w:color="000000"/>
              <w:right w:val="single" w:sz="4" w:space="0" w:color="auto"/>
            </w:tcBorders>
            <w:shd w:val="clear" w:color="auto" w:fill="auto"/>
            <w:hideMark/>
          </w:tcPr>
          <w:p w14:paraId="1CAE8317" w14:textId="77777777" w:rsidR="001B41A6" w:rsidRDefault="00E30C2B">
            <w:pPr>
              <w:rPr>
                <w:szCs w:val="24"/>
                <w:lang w:eastAsia="lt-LT"/>
              </w:rPr>
            </w:pPr>
            <w:r>
              <w:rPr>
                <w:szCs w:val="24"/>
                <w:lang w:eastAsia="lt-LT"/>
              </w:rPr>
              <w:t>1</w:t>
            </w:r>
          </w:p>
        </w:tc>
        <w:tc>
          <w:tcPr>
            <w:tcW w:w="1420" w:type="dxa"/>
            <w:vMerge w:val="restart"/>
            <w:tcBorders>
              <w:top w:val="nil"/>
              <w:left w:val="single" w:sz="4" w:space="0" w:color="auto"/>
              <w:bottom w:val="single" w:sz="8" w:space="0" w:color="000000"/>
              <w:right w:val="single" w:sz="4" w:space="0" w:color="auto"/>
            </w:tcBorders>
            <w:shd w:val="clear" w:color="auto" w:fill="auto"/>
            <w:hideMark/>
          </w:tcPr>
          <w:p w14:paraId="1CAE8318" w14:textId="77777777" w:rsidR="001B41A6" w:rsidRDefault="00E30C2B">
            <w:pPr>
              <w:rPr>
                <w:szCs w:val="24"/>
                <w:lang w:eastAsia="lt-LT"/>
              </w:rPr>
            </w:pPr>
            <w:r>
              <w:rPr>
                <w:szCs w:val="24"/>
                <w:lang w:eastAsia="lt-LT"/>
              </w:rPr>
              <w:t>1</w:t>
            </w:r>
          </w:p>
        </w:tc>
        <w:tc>
          <w:tcPr>
            <w:tcW w:w="1420" w:type="dxa"/>
            <w:vMerge w:val="restart"/>
            <w:tcBorders>
              <w:top w:val="nil"/>
              <w:left w:val="single" w:sz="4" w:space="0" w:color="auto"/>
              <w:bottom w:val="single" w:sz="8" w:space="0" w:color="000000"/>
              <w:right w:val="single" w:sz="4" w:space="0" w:color="auto"/>
            </w:tcBorders>
            <w:shd w:val="clear" w:color="auto" w:fill="auto"/>
            <w:hideMark/>
          </w:tcPr>
          <w:p w14:paraId="1CAE8319" w14:textId="77777777" w:rsidR="001B41A6" w:rsidRDefault="00E30C2B">
            <w:pPr>
              <w:rPr>
                <w:szCs w:val="24"/>
                <w:lang w:eastAsia="lt-LT"/>
              </w:rPr>
            </w:pPr>
            <w:r>
              <w:rPr>
                <w:szCs w:val="24"/>
                <w:lang w:eastAsia="lt-LT"/>
              </w:rPr>
              <w:t>1</w:t>
            </w:r>
          </w:p>
        </w:tc>
        <w:tc>
          <w:tcPr>
            <w:tcW w:w="1750" w:type="dxa"/>
            <w:vMerge w:val="restart"/>
            <w:tcBorders>
              <w:top w:val="nil"/>
              <w:left w:val="single" w:sz="4" w:space="0" w:color="auto"/>
              <w:bottom w:val="single" w:sz="8" w:space="0" w:color="000000"/>
              <w:right w:val="single" w:sz="4" w:space="0" w:color="auto"/>
            </w:tcBorders>
            <w:shd w:val="clear" w:color="auto" w:fill="auto"/>
            <w:hideMark/>
          </w:tcPr>
          <w:p w14:paraId="1CAE831A" w14:textId="77777777" w:rsidR="001B41A6" w:rsidRDefault="00E30C2B">
            <w:pPr>
              <w:ind w:firstLine="62"/>
              <w:rPr>
                <w:szCs w:val="24"/>
                <w:lang w:eastAsia="lt-LT"/>
              </w:rPr>
            </w:pPr>
            <w:r>
              <w:rPr>
                <w:szCs w:val="24"/>
                <w:lang w:eastAsia="lt-LT"/>
              </w:rPr>
              <w:t>Mantas Vaičiulevičius</w:t>
            </w:r>
          </w:p>
        </w:tc>
        <w:tc>
          <w:tcPr>
            <w:tcW w:w="2720" w:type="dxa"/>
            <w:vMerge w:val="restart"/>
            <w:tcBorders>
              <w:top w:val="nil"/>
              <w:left w:val="single" w:sz="4" w:space="0" w:color="auto"/>
              <w:bottom w:val="single" w:sz="8" w:space="0" w:color="000000"/>
              <w:right w:val="single" w:sz="8" w:space="0" w:color="auto"/>
            </w:tcBorders>
            <w:shd w:val="clear" w:color="auto" w:fill="auto"/>
            <w:hideMark/>
          </w:tcPr>
          <w:p w14:paraId="1CAE831B" w14:textId="77777777" w:rsidR="001B41A6" w:rsidRDefault="00E30C2B">
            <w:pPr>
              <w:rPr>
                <w:szCs w:val="24"/>
                <w:lang w:eastAsia="lt-LT"/>
              </w:rPr>
            </w:pPr>
            <w:r>
              <w:rPr>
                <w:szCs w:val="24"/>
                <w:lang w:eastAsia="lt-LT"/>
              </w:rPr>
              <w:t>Investicijų ir projektų valdymo skyrius</w:t>
            </w:r>
          </w:p>
        </w:tc>
      </w:tr>
      <w:tr w:rsidR="001B41A6" w14:paraId="1CAE8329" w14:textId="77777777">
        <w:trPr>
          <w:trHeight w:val="315"/>
        </w:trPr>
        <w:tc>
          <w:tcPr>
            <w:tcW w:w="3460" w:type="dxa"/>
            <w:vMerge/>
            <w:tcBorders>
              <w:top w:val="nil"/>
              <w:left w:val="single" w:sz="8" w:space="0" w:color="auto"/>
              <w:bottom w:val="single" w:sz="8" w:space="0" w:color="000000"/>
              <w:right w:val="single" w:sz="4" w:space="0" w:color="auto"/>
            </w:tcBorders>
            <w:vAlign w:val="center"/>
            <w:hideMark/>
          </w:tcPr>
          <w:p w14:paraId="1CAE831D" w14:textId="77777777" w:rsidR="001B41A6" w:rsidRDefault="001B41A6">
            <w:pPr>
              <w:rPr>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831E" w14:textId="77777777" w:rsidR="001B41A6" w:rsidRDefault="00E30C2B">
            <w:pPr>
              <w:rPr>
                <w:szCs w:val="24"/>
                <w:lang w:eastAsia="lt-LT"/>
              </w:rPr>
            </w:pPr>
            <w:r>
              <w:rPr>
                <w:szCs w:val="24"/>
                <w:lang w:eastAsia="lt-LT"/>
              </w:rPr>
              <w:t>VB</w:t>
            </w:r>
          </w:p>
        </w:tc>
        <w:tc>
          <w:tcPr>
            <w:tcW w:w="1440" w:type="dxa"/>
            <w:tcBorders>
              <w:top w:val="nil"/>
              <w:left w:val="nil"/>
              <w:bottom w:val="single" w:sz="4" w:space="0" w:color="auto"/>
              <w:right w:val="single" w:sz="4" w:space="0" w:color="auto"/>
            </w:tcBorders>
            <w:shd w:val="clear" w:color="auto" w:fill="auto"/>
            <w:hideMark/>
          </w:tcPr>
          <w:p w14:paraId="1CAE831F" w14:textId="77777777" w:rsidR="001B41A6" w:rsidRDefault="00E30C2B">
            <w:pPr>
              <w:rPr>
                <w:szCs w:val="24"/>
                <w:lang w:eastAsia="lt-LT"/>
              </w:rPr>
            </w:pPr>
            <w:r>
              <w:rPr>
                <w:szCs w:val="24"/>
                <w:lang w:eastAsia="lt-LT"/>
              </w:rPr>
              <w:t>0,00</w:t>
            </w:r>
          </w:p>
        </w:tc>
        <w:tc>
          <w:tcPr>
            <w:tcW w:w="1440" w:type="dxa"/>
            <w:tcBorders>
              <w:top w:val="nil"/>
              <w:left w:val="nil"/>
              <w:bottom w:val="single" w:sz="4" w:space="0" w:color="auto"/>
              <w:right w:val="single" w:sz="4" w:space="0" w:color="auto"/>
            </w:tcBorders>
            <w:shd w:val="clear" w:color="auto" w:fill="auto"/>
            <w:hideMark/>
          </w:tcPr>
          <w:p w14:paraId="1CAE8320" w14:textId="77777777" w:rsidR="001B41A6" w:rsidRDefault="00E30C2B">
            <w:pPr>
              <w:rPr>
                <w:szCs w:val="24"/>
                <w:lang w:eastAsia="lt-LT"/>
              </w:rPr>
            </w:pPr>
            <w:r>
              <w:rPr>
                <w:szCs w:val="24"/>
                <w:lang w:eastAsia="lt-LT"/>
              </w:rPr>
              <w:t>0,00</w:t>
            </w:r>
          </w:p>
        </w:tc>
        <w:tc>
          <w:tcPr>
            <w:tcW w:w="1440" w:type="dxa"/>
            <w:tcBorders>
              <w:top w:val="nil"/>
              <w:left w:val="nil"/>
              <w:bottom w:val="single" w:sz="4" w:space="0" w:color="auto"/>
              <w:right w:val="single" w:sz="4" w:space="0" w:color="auto"/>
            </w:tcBorders>
            <w:shd w:val="clear" w:color="auto" w:fill="auto"/>
            <w:hideMark/>
          </w:tcPr>
          <w:p w14:paraId="1CAE8321" w14:textId="77777777" w:rsidR="001B41A6" w:rsidRDefault="00E30C2B">
            <w:pPr>
              <w:rPr>
                <w:szCs w:val="24"/>
                <w:lang w:eastAsia="lt-LT"/>
              </w:rPr>
            </w:pPr>
            <w:r>
              <w:rPr>
                <w:szCs w:val="24"/>
                <w:lang w:eastAsia="lt-LT"/>
              </w:rPr>
              <w:t>0,00</w:t>
            </w:r>
          </w:p>
        </w:tc>
        <w:tc>
          <w:tcPr>
            <w:tcW w:w="2826" w:type="dxa"/>
            <w:vMerge/>
            <w:tcBorders>
              <w:top w:val="nil"/>
              <w:left w:val="single" w:sz="4" w:space="0" w:color="auto"/>
              <w:bottom w:val="single" w:sz="8" w:space="0" w:color="000000"/>
              <w:right w:val="single" w:sz="4" w:space="0" w:color="auto"/>
            </w:tcBorders>
            <w:vAlign w:val="center"/>
            <w:hideMark/>
          </w:tcPr>
          <w:p w14:paraId="1CAE8322" w14:textId="77777777" w:rsidR="001B41A6" w:rsidRDefault="001B41A6">
            <w:pPr>
              <w:rPr>
                <w:szCs w:val="24"/>
                <w:lang w:eastAsia="lt-LT"/>
              </w:rPr>
            </w:pPr>
          </w:p>
        </w:tc>
        <w:tc>
          <w:tcPr>
            <w:tcW w:w="1420" w:type="dxa"/>
            <w:vMerge/>
            <w:tcBorders>
              <w:top w:val="nil"/>
              <w:left w:val="single" w:sz="4" w:space="0" w:color="auto"/>
              <w:bottom w:val="single" w:sz="8" w:space="0" w:color="000000"/>
              <w:right w:val="single" w:sz="4" w:space="0" w:color="auto"/>
            </w:tcBorders>
            <w:vAlign w:val="center"/>
            <w:hideMark/>
          </w:tcPr>
          <w:p w14:paraId="1CAE8323" w14:textId="77777777" w:rsidR="001B41A6" w:rsidRDefault="001B41A6">
            <w:pPr>
              <w:rPr>
                <w:szCs w:val="24"/>
                <w:lang w:eastAsia="lt-LT"/>
              </w:rPr>
            </w:pPr>
          </w:p>
        </w:tc>
        <w:tc>
          <w:tcPr>
            <w:tcW w:w="1420" w:type="dxa"/>
            <w:vMerge/>
            <w:tcBorders>
              <w:top w:val="nil"/>
              <w:left w:val="single" w:sz="4" w:space="0" w:color="auto"/>
              <w:bottom w:val="single" w:sz="8" w:space="0" w:color="000000"/>
              <w:right w:val="single" w:sz="4" w:space="0" w:color="auto"/>
            </w:tcBorders>
            <w:vAlign w:val="center"/>
            <w:hideMark/>
          </w:tcPr>
          <w:p w14:paraId="1CAE8324" w14:textId="77777777" w:rsidR="001B41A6" w:rsidRDefault="001B41A6">
            <w:pPr>
              <w:rPr>
                <w:szCs w:val="24"/>
                <w:lang w:eastAsia="lt-LT"/>
              </w:rPr>
            </w:pPr>
          </w:p>
        </w:tc>
        <w:tc>
          <w:tcPr>
            <w:tcW w:w="1420" w:type="dxa"/>
            <w:vMerge/>
            <w:tcBorders>
              <w:top w:val="nil"/>
              <w:left w:val="single" w:sz="4" w:space="0" w:color="auto"/>
              <w:bottom w:val="single" w:sz="8" w:space="0" w:color="000000"/>
              <w:right w:val="single" w:sz="4" w:space="0" w:color="auto"/>
            </w:tcBorders>
            <w:vAlign w:val="center"/>
            <w:hideMark/>
          </w:tcPr>
          <w:p w14:paraId="1CAE8325" w14:textId="77777777" w:rsidR="001B41A6" w:rsidRDefault="001B41A6">
            <w:pPr>
              <w:rPr>
                <w:szCs w:val="24"/>
                <w:lang w:eastAsia="lt-LT"/>
              </w:rPr>
            </w:pPr>
          </w:p>
        </w:tc>
        <w:tc>
          <w:tcPr>
            <w:tcW w:w="1420" w:type="dxa"/>
            <w:vMerge/>
            <w:tcBorders>
              <w:top w:val="nil"/>
              <w:left w:val="single" w:sz="4" w:space="0" w:color="auto"/>
              <w:bottom w:val="single" w:sz="8" w:space="0" w:color="000000"/>
              <w:right w:val="single" w:sz="4" w:space="0" w:color="auto"/>
            </w:tcBorders>
            <w:vAlign w:val="center"/>
            <w:hideMark/>
          </w:tcPr>
          <w:p w14:paraId="1CAE8326" w14:textId="77777777" w:rsidR="001B41A6" w:rsidRDefault="001B41A6">
            <w:pPr>
              <w:rPr>
                <w:szCs w:val="24"/>
                <w:lang w:eastAsia="lt-LT"/>
              </w:rPr>
            </w:pPr>
          </w:p>
        </w:tc>
        <w:tc>
          <w:tcPr>
            <w:tcW w:w="1750" w:type="dxa"/>
            <w:vMerge/>
            <w:tcBorders>
              <w:top w:val="nil"/>
              <w:left w:val="single" w:sz="4" w:space="0" w:color="auto"/>
              <w:bottom w:val="single" w:sz="8" w:space="0" w:color="000000"/>
              <w:right w:val="single" w:sz="4" w:space="0" w:color="auto"/>
            </w:tcBorders>
            <w:vAlign w:val="center"/>
            <w:hideMark/>
          </w:tcPr>
          <w:p w14:paraId="1CAE8327" w14:textId="77777777" w:rsidR="001B41A6" w:rsidRDefault="001B41A6">
            <w:pPr>
              <w:rPr>
                <w:szCs w:val="24"/>
                <w:lang w:eastAsia="lt-LT"/>
              </w:rPr>
            </w:pPr>
          </w:p>
        </w:tc>
        <w:tc>
          <w:tcPr>
            <w:tcW w:w="2720" w:type="dxa"/>
            <w:vMerge/>
            <w:tcBorders>
              <w:top w:val="nil"/>
              <w:left w:val="single" w:sz="4" w:space="0" w:color="auto"/>
              <w:bottom w:val="single" w:sz="8" w:space="0" w:color="000000"/>
              <w:right w:val="single" w:sz="8" w:space="0" w:color="auto"/>
            </w:tcBorders>
            <w:vAlign w:val="center"/>
            <w:hideMark/>
          </w:tcPr>
          <w:p w14:paraId="1CAE8328" w14:textId="77777777" w:rsidR="001B41A6" w:rsidRDefault="001B41A6">
            <w:pPr>
              <w:rPr>
                <w:szCs w:val="24"/>
                <w:lang w:eastAsia="lt-LT"/>
              </w:rPr>
            </w:pPr>
          </w:p>
        </w:tc>
      </w:tr>
      <w:tr w:rsidR="001B41A6" w14:paraId="1CAE8336" w14:textId="77777777">
        <w:trPr>
          <w:trHeight w:val="330"/>
        </w:trPr>
        <w:tc>
          <w:tcPr>
            <w:tcW w:w="3460" w:type="dxa"/>
            <w:vMerge/>
            <w:tcBorders>
              <w:top w:val="nil"/>
              <w:left w:val="single" w:sz="8" w:space="0" w:color="auto"/>
              <w:bottom w:val="single" w:sz="8" w:space="0" w:color="000000"/>
              <w:right w:val="single" w:sz="4" w:space="0" w:color="auto"/>
            </w:tcBorders>
            <w:vAlign w:val="center"/>
            <w:hideMark/>
          </w:tcPr>
          <w:p w14:paraId="1CAE832A" w14:textId="77777777" w:rsidR="001B41A6" w:rsidRDefault="001B41A6">
            <w:pPr>
              <w:rPr>
                <w:szCs w:val="24"/>
                <w:lang w:eastAsia="lt-LT"/>
              </w:rPr>
            </w:pPr>
          </w:p>
        </w:tc>
        <w:tc>
          <w:tcPr>
            <w:tcW w:w="1600" w:type="dxa"/>
            <w:tcBorders>
              <w:top w:val="nil"/>
              <w:left w:val="nil"/>
              <w:bottom w:val="single" w:sz="8" w:space="0" w:color="auto"/>
              <w:right w:val="single" w:sz="4" w:space="0" w:color="auto"/>
            </w:tcBorders>
            <w:shd w:val="clear" w:color="auto" w:fill="auto"/>
            <w:hideMark/>
          </w:tcPr>
          <w:p w14:paraId="1CAE832B" w14:textId="77777777" w:rsidR="001B41A6" w:rsidRDefault="00E30C2B">
            <w:pPr>
              <w:rPr>
                <w:szCs w:val="24"/>
                <w:lang w:eastAsia="lt-LT"/>
              </w:rPr>
            </w:pPr>
            <w:r>
              <w:rPr>
                <w:szCs w:val="24"/>
                <w:lang w:eastAsia="lt-LT"/>
              </w:rPr>
              <w:t>SB</w:t>
            </w:r>
          </w:p>
        </w:tc>
        <w:tc>
          <w:tcPr>
            <w:tcW w:w="1440" w:type="dxa"/>
            <w:tcBorders>
              <w:top w:val="nil"/>
              <w:left w:val="nil"/>
              <w:bottom w:val="single" w:sz="8" w:space="0" w:color="auto"/>
              <w:right w:val="single" w:sz="4" w:space="0" w:color="auto"/>
            </w:tcBorders>
            <w:shd w:val="clear" w:color="auto" w:fill="auto"/>
            <w:hideMark/>
          </w:tcPr>
          <w:p w14:paraId="1CAE832C" w14:textId="77777777" w:rsidR="001B41A6" w:rsidRDefault="00E30C2B">
            <w:pPr>
              <w:rPr>
                <w:szCs w:val="24"/>
                <w:lang w:eastAsia="lt-LT"/>
              </w:rPr>
            </w:pPr>
            <w:r>
              <w:rPr>
                <w:szCs w:val="24"/>
                <w:lang w:eastAsia="lt-LT"/>
              </w:rPr>
              <w:t>116,00</w:t>
            </w:r>
          </w:p>
        </w:tc>
        <w:tc>
          <w:tcPr>
            <w:tcW w:w="1440" w:type="dxa"/>
            <w:tcBorders>
              <w:top w:val="nil"/>
              <w:left w:val="nil"/>
              <w:bottom w:val="single" w:sz="8" w:space="0" w:color="auto"/>
              <w:right w:val="single" w:sz="4" w:space="0" w:color="auto"/>
            </w:tcBorders>
            <w:shd w:val="clear" w:color="auto" w:fill="auto"/>
            <w:hideMark/>
          </w:tcPr>
          <w:p w14:paraId="1CAE832D" w14:textId="77777777" w:rsidR="001B41A6" w:rsidRDefault="00E30C2B">
            <w:pPr>
              <w:rPr>
                <w:szCs w:val="24"/>
                <w:lang w:eastAsia="lt-LT"/>
              </w:rPr>
            </w:pPr>
            <w:r>
              <w:rPr>
                <w:szCs w:val="24"/>
                <w:lang w:eastAsia="lt-LT"/>
              </w:rPr>
              <w:t>116,00</w:t>
            </w:r>
          </w:p>
        </w:tc>
        <w:tc>
          <w:tcPr>
            <w:tcW w:w="1440" w:type="dxa"/>
            <w:tcBorders>
              <w:top w:val="nil"/>
              <w:left w:val="nil"/>
              <w:bottom w:val="single" w:sz="8" w:space="0" w:color="auto"/>
              <w:right w:val="single" w:sz="4" w:space="0" w:color="auto"/>
            </w:tcBorders>
            <w:shd w:val="clear" w:color="auto" w:fill="auto"/>
            <w:hideMark/>
          </w:tcPr>
          <w:p w14:paraId="1CAE832E" w14:textId="77777777" w:rsidR="001B41A6" w:rsidRDefault="00E30C2B">
            <w:pPr>
              <w:rPr>
                <w:szCs w:val="24"/>
                <w:lang w:eastAsia="lt-LT"/>
              </w:rPr>
            </w:pPr>
            <w:r>
              <w:rPr>
                <w:szCs w:val="24"/>
                <w:lang w:eastAsia="lt-LT"/>
              </w:rPr>
              <w:t>116,00</w:t>
            </w:r>
          </w:p>
        </w:tc>
        <w:tc>
          <w:tcPr>
            <w:tcW w:w="2826" w:type="dxa"/>
            <w:vMerge/>
            <w:tcBorders>
              <w:top w:val="nil"/>
              <w:left w:val="single" w:sz="4" w:space="0" w:color="auto"/>
              <w:bottom w:val="single" w:sz="8" w:space="0" w:color="000000"/>
              <w:right w:val="single" w:sz="4" w:space="0" w:color="auto"/>
            </w:tcBorders>
            <w:vAlign w:val="center"/>
            <w:hideMark/>
          </w:tcPr>
          <w:p w14:paraId="1CAE832F" w14:textId="77777777" w:rsidR="001B41A6" w:rsidRDefault="001B41A6">
            <w:pPr>
              <w:rPr>
                <w:szCs w:val="24"/>
                <w:lang w:eastAsia="lt-LT"/>
              </w:rPr>
            </w:pPr>
          </w:p>
        </w:tc>
        <w:tc>
          <w:tcPr>
            <w:tcW w:w="1420" w:type="dxa"/>
            <w:vMerge/>
            <w:tcBorders>
              <w:top w:val="nil"/>
              <w:left w:val="single" w:sz="4" w:space="0" w:color="auto"/>
              <w:bottom w:val="single" w:sz="8" w:space="0" w:color="000000"/>
              <w:right w:val="single" w:sz="4" w:space="0" w:color="auto"/>
            </w:tcBorders>
            <w:vAlign w:val="center"/>
            <w:hideMark/>
          </w:tcPr>
          <w:p w14:paraId="1CAE8330" w14:textId="77777777" w:rsidR="001B41A6" w:rsidRDefault="001B41A6">
            <w:pPr>
              <w:rPr>
                <w:szCs w:val="24"/>
                <w:lang w:eastAsia="lt-LT"/>
              </w:rPr>
            </w:pPr>
          </w:p>
        </w:tc>
        <w:tc>
          <w:tcPr>
            <w:tcW w:w="1420" w:type="dxa"/>
            <w:vMerge/>
            <w:tcBorders>
              <w:top w:val="nil"/>
              <w:left w:val="single" w:sz="4" w:space="0" w:color="auto"/>
              <w:bottom w:val="single" w:sz="8" w:space="0" w:color="000000"/>
              <w:right w:val="single" w:sz="4" w:space="0" w:color="auto"/>
            </w:tcBorders>
            <w:vAlign w:val="center"/>
            <w:hideMark/>
          </w:tcPr>
          <w:p w14:paraId="1CAE8331" w14:textId="77777777" w:rsidR="001B41A6" w:rsidRDefault="001B41A6">
            <w:pPr>
              <w:rPr>
                <w:szCs w:val="24"/>
                <w:lang w:eastAsia="lt-LT"/>
              </w:rPr>
            </w:pPr>
          </w:p>
        </w:tc>
        <w:tc>
          <w:tcPr>
            <w:tcW w:w="1420" w:type="dxa"/>
            <w:vMerge/>
            <w:tcBorders>
              <w:top w:val="nil"/>
              <w:left w:val="single" w:sz="4" w:space="0" w:color="auto"/>
              <w:bottom w:val="single" w:sz="8" w:space="0" w:color="000000"/>
              <w:right w:val="single" w:sz="4" w:space="0" w:color="auto"/>
            </w:tcBorders>
            <w:vAlign w:val="center"/>
            <w:hideMark/>
          </w:tcPr>
          <w:p w14:paraId="1CAE8332" w14:textId="77777777" w:rsidR="001B41A6" w:rsidRDefault="001B41A6">
            <w:pPr>
              <w:rPr>
                <w:szCs w:val="24"/>
                <w:lang w:eastAsia="lt-LT"/>
              </w:rPr>
            </w:pPr>
          </w:p>
        </w:tc>
        <w:tc>
          <w:tcPr>
            <w:tcW w:w="1420" w:type="dxa"/>
            <w:vMerge/>
            <w:tcBorders>
              <w:top w:val="nil"/>
              <w:left w:val="single" w:sz="4" w:space="0" w:color="auto"/>
              <w:bottom w:val="single" w:sz="8" w:space="0" w:color="000000"/>
              <w:right w:val="single" w:sz="4" w:space="0" w:color="auto"/>
            </w:tcBorders>
            <w:vAlign w:val="center"/>
            <w:hideMark/>
          </w:tcPr>
          <w:p w14:paraId="1CAE8333" w14:textId="77777777" w:rsidR="001B41A6" w:rsidRDefault="001B41A6">
            <w:pPr>
              <w:rPr>
                <w:szCs w:val="24"/>
                <w:lang w:eastAsia="lt-LT"/>
              </w:rPr>
            </w:pPr>
          </w:p>
        </w:tc>
        <w:tc>
          <w:tcPr>
            <w:tcW w:w="1750" w:type="dxa"/>
            <w:vMerge/>
            <w:tcBorders>
              <w:top w:val="nil"/>
              <w:left w:val="single" w:sz="4" w:space="0" w:color="auto"/>
              <w:bottom w:val="single" w:sz="8" w:space="0" w:color="000000"/>
              <w:right w:val="single" w:sz="4" w:space="0" w:color="auto"/>
            </w:tcBorders>
            <w:vAlign w:val="center"/>
            <w:hideMark/>
          </w:tcPr>
          <w:p w14:paraId="1CAE8334" w14:textId="77777777" w:rsidR="001B41A6" w:rsidRDefault="001B41A6">
            <w:pPr>
              <w:rPr>
                <w:szCs w:val="24"/>
                <w:lang w:eastAsia="lt-LT"/>
              </w:rPr>
            </w:pPr>
          </w:p>
        </w:tc>
        <w:tc>
          <w:tcPr>
            <w:tcW w:w="2720" w:type="dxa"/>
            <w:vMerge/>
            <w:tcBorders>
              <w:top w:val="nil"/>
              <w:left w:val="single" w:sz="4" w:space="0" w:color="auto"/>
              <w:bottom w:val="single" w:sz="8" w:space="0" w:color="000000"/>
              <w:right w:val="single" w:sz="8" w:space="0" w:color="auto"/>
            </w:tcBorders>
            <w:vAlign w:val="center"/>
            <w:hideMark/>
          </w:tcPr>
          <w:p w14:paraId="1CAE8335" w14:textId="77777777" w:rsidR="001B41A6" w:rsidRDefault="001B41A6">
            <w:pPr>
              <w:rPr>
                <w:szCs w:val="24"/>
                <w:lang w:eastAsia="lt-LT"/>
              </w:rPr>
            </w:pPr>
          </w:p>
        </w:tc>
      </w:tr>
      <w:tr w:rsidR="001B41A6" w14:paraId="1CAE833C" w14:textId="77777777">
        <w:trPr>
          <w:trHeight w:val="330"/>
        </w:trPr>
        <w:tc>
          <w:tcPr>
            <w:tcW w:w="5060" w:type="dxa"/>
            <w:gridSpan w:val="2"/>
            <w:tcBorders>
              <w:top w:val="nil"/>
              <w:left w:val="single" w:sz="8" w:space="0" w:color="auto"/>
              <w:bottom w:val="single" w:sz="8" w:space="0" w:color="auto"/>
              <w:right w:val="single" w:sz="4" w:space="0" w:color="000000"/>
            </w:tcBorders>
            <w:shd w:val="clear" w:color="auto" w:fill="auto"/>
            <w:hideMark/>
          </w:tcPr>
          <w:p w14:paraId="1CAE8337" w14:textId="77777777" w:rsidR="001B41A6" w:rsidRDefault="00E30C2B">
            <w:pPr>
              <w:jc w:val="right"/>
              <w:rPr>
                <w:szCs w:val="24"/>
                <w:lang w:eastAsia="lt-LT"/>
              </w:rPr>
            </w:pPr>
            <w:r>
              <w:rPr>
                <w:szCs w:val="24"/>
                <w:lang w:eastAsia="lt-LT"/>
              </w:rPr>
              <w:t>Iš viso programai:</w:t>
            </w:r>
          </w:p>
        </w:tc>
        <w:tc>
          <w:tcPr>
            <w:tcW w:w="1440" w:type="dxa"/>
            <w:tcBorders>
              <w:top w:val="nil"/>
              <w:left w:val="nil"/>
              <w:bottom w:val="single" w:sz="8" w:space="0" w:color="auto"/>
              <w:right w:val="single" w:sz="4" w:space="0" w:color="auto"/>
            </w:tcBorders>
            <w:shd w:val="clear" w:color="auto" w:fill="auto"/>
            <w:hideMark/>
          </w:tcPr>
          <w:p w14:paraId="1CAE8338" w14:textId="77777777" w:rsidR="001B41A6" w:rsidRDefault="00E30C2B">
            <w:pPr>
              <w:rPr>
                <w:szCs w:val="24"/>
                <w:lang w:eastAsia="lt-LT"/>
              </w:rPr>
            </w:pPr>
            <w:r>
              <w:rPr>
                <w:szCs w:val="24"/>
                <w:lang w:eastAsia="lt-LT"/>
              </w:rPr>
              <w:t>489.576,00</w:t>
            </w:r>
          </w:p>
        </w:tc>
        <w:tc>
          <w:tcPr>
            <w:tcW w:w="1440" w:type="dxa"/>
            <w:tcBorders>
              <w:top w:val="nil"/>
              <w:left w:val="nil"/>
              <w:bottom w:val="single" w:sz="8" w:space="0" w:color="auto"/>
              <w:right w:val="single" w:sz="4" w:space="0" w:color="auto"/>
            </w:tcBorders>
            <w:shd w:val="clear" w:color="auto" w:fill="auto"/>
            <w:hideMark/>
          </w:tcPr>
          <w:p w14:paraId="1CAE8339" w14:textId="77777777" w:rsidR="001B41A6" w:rsidRDefault="00E30C2B">
            <w:pPr>
              <w:rPr>
                <w:szCs w:val="24"/>
                <w:lang w:eastAsia="lt-LT"/>
              </w:rPr>
            </w:pPr>
            <w:r>
              <w:rPr>
                <w:szCs w:val="24"/>
                <w:lang w:eastAsia="lt-LT"/>
              </w:rPr>
              <w:t>483.695,00</w:t>
            </w:r>
          </w:p>
        </w:tc>
        <w:tc>
          <w:tcPr>
            <w:tcW w:w="1440" w:type="dxa"/>
            <w:tcBorders>
              <w:top w:val="nil"/>
              <w:left w:val="nil"/>
              <w:bottom w:val="single" w:sz="8" w:space="0" w:color="auto"/>
              <w:right w:val="single" w:sz="4" w:space="0" w:color="auto"/>
            </w:tcBorders>
            <w:shd w:val="clear" w:color="auto" w:fill="auto"/>
            <w:hideMark/>
          </w:tcPr>
          <w:p w14:paraId="1CAE833A" w14:textId="77777777" w:rsidR="001B41A6" w:rsidRDefault="00E30C2B">
            <w:pPr>
              <w:rPr>
                <w:szCs w:val="24"/>
                <w:lang w:eastAsia="lt-LT"/>
              </w:rPr>
            </w:pPr>
            <w:r>
              <w:rPr>
                <w:szCs w:val="24"/>
                <w:lang w:eastAsia="lt-LT"/>
              </w:rPr>
              <w:t>484.245,00</w:t>
            </w:r>
          </w:p>
        </w:tc>
        <w:tc>
          <w:tcPr>
            <w:tcW w:w="12976" w:type="dxa"/>
            <w:gridSpan w:val="7"/>
            <w:tcBorders>
              <w:top w:val="nil"/>
              <w:left w:val="nil"/>
              <w:bottom w:val="single" w:sz="8" w:space="0" w:color="auto"/>
              <w:right w:val="single" w:sz="8" w:space="0" w:color="000000"/>
            </w:tcBorders>
            <w:shd w:val="clear" w:color="auto" w:fill="auto"/>
            <w:hideMark/>
          </w:tcPr>
          <w:p w14:paraId="1CAE833B" w14:textId="77777777" w:rsidR="001B41A6" w:rsidRDefault="001B41A6">
            <w:pPr>
              <w:ind w:firstLine="62"/>
              <w:jc w:val="center"/>
              <w:rPr>
                <w:szCs w:val="24"/>
                <w:lang w:eastAsia="lt-LT"/>
              </w:rPr>
            </w:pPr>
          </w:p>
        </w:tc>
      </w:tr>
      <w:tr w:rsidR="001B41A6" w14:paraId="1CAE8349" w14:textId="77777777">
        <w:trPr>
          <w:trHeight w:val="330"/>
        </w:trPr>
        <w:tc>
          <w:tcPr>
            <w:tcW w:w="3460" w:type="dxa"/>
            <w:tcBorders>
              <w:top w:val="nil"/>
              <w:left w:val="nil"/>
              <w:bottom w:val="nil"/>
              <w:right w:val="nil"/>
            </w:tcBorders>
            <w:shd w:val="clear" w:color="auto" w:fill="auto"/>
            <w:hideMark/>
          </w:tcPr>
          <w:p w14:paraId="1CAE833D"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833E" w14:textId="77777777" w:rsidR="001B41A6" w:rsidRDefault="001B41A6">
            <w:pPr>
              <w:rPr>
                <w:szCs w:val="24"/>
                <w:lang w:eastAsia="lt-LT"/>
              </w:rPr>
            </w:pPr>
          </w:p>
        </w:tc>
        <w:tc>
          <w:tcPr>
            <w:tcW w:w="1440" w:type="dxa"/>
            <w:tcBorders>
              <w:top w:val="nil"/>
              <w:left w:val="nil"/>
              <w:bottom w:val="nil"/>
              <w:right w:val="nil"/>
            </w:tcBorders>
            <w:shd w:val="clear" w:color="auto" w:fill="auto"/>
            <w:hideMark/>
          </w:tcPr>
          <w:p w14:paraId="1CAE833F" w14:textId="77777777" w:rsidR="001B41A6" w:rsidRDefault="001B41A6">
            <w:pPr>
              <w:rPr>
                <w:szCs w:val="24"/>
                <w:lang w:eastAsia="lt-LT"/>
              </w:rPr>
            </w:pPr>
          </w:p>
        </w:tc>
        <w:tc>
          <w:tcPr>
            <w:tcW w:w="1440" w:type="dxa"/>
            <w:tcBorders>
              <w:top w:val="nil"/>
              <w:left w:val="nil"/>
              <w:bottom w:val="nil"/>
              <w:right w:val="nil"/>
            </w:tcBorders>
            <w:shd w:val="clear" w:color="auto" w:fill="auto"/>
            <w:hideMark/>
          </w:tcPr>
          <w:p w14:paraId="1CAE8340" w14:textId="77777777" w:rsidR="001B41A6" w:rsidRDefault="001B41A6">
            <w:pPr>
              <w:rPr>
                <w:szCs w:val="24"/>
                <w:lang w:eastAsia="lt-LT"/>
              </w:rPr>
            </w:pPr>
          </w:p>
        </w:tc>
        <w:tc>
          <w:tcPr>
            <w:tcW w:w="1440" w:type="dxa"/>
            <w:tcBorders>
              <w:top w:val="nil"/>
              <w:left w:val="nil"/>
              <w:bottom w:val="nil"/>
              <w:right w:val="nil"/>
            </w:tcBorders>
            <w:shd w:val="clear" w:color="auto" w:fill="auto"/>
            <w:hideMark/>
          </w:tcPr>
          <w:p w14:paraId="1CAE8341" w14:textId="77777777" w:rsidR="001B41A6" w:rsidRDefault="001B41A6">
            <w:pPr>
              <w:rPr>
                <w:szCs w:val="24"/>
                <w:lang w:eastAsia="lt-LT"/>
              </w:rPr>
            </w:pPr>
          </w:p>
        </w:tc>
        <w:tc>
          <w:tcPr>
            <w:tcW w:w="2826" w:type="dxa"/>
            <w:tcBorders>
              <w:top w:val="nil"/>
              <w:left w:val="nil"/>
              <w:bottom w:val="nil"/>
              <w:right w:val="nil"/>
            </w:tcBorders>
            <w:shd w:val="clear" w:color="auto" w:fill="auto"/>
            <w:hideMark/>
          </w:tcPr>
          <w:p w14:paraId="1CAE8342" w14:textId="77777777" w:rsidR="001B41A6" w:rsidRDefault="001B41A6">
            <w:pPr>
              <w:rPr>
                <w:szCs w:val="24"/>
                <w:lang w:eastAsia="lt-LT"/>
              </w:rPr>
            </w:pPr>
          </w:p>
        </w:tc>
        <w:tc>
          <w:tcPr>
            <w:tcW w:w="1420" w:type="dxa"/>
            <w:tcBorders>
              <w:top w:val="nil"/>
              <w:left w:val="nil"/>
              <w:bottom w:val="nil"/>
              <w:right w:val="nil"/>
            </w:tcBorders>
            <w:shd w:val="clear" w:color="auto" w:fill="auto"/>
            <w:hideMark/>
          </w:tcPr>
          <w:p w14:paraId="1CAE8343" w14:textId="77777777" w:rsidR="001B41A6" w:rsidRDefault="001B41A6">
            <w:pPr>
              <w:rPr>
                <w:szCs w:val="24"/>
                <w:lang w:eastAsia="lt-LT"/>
              </w:rPr>
            </w:pPr>
          </w:p>
        </w:tc>
        <w:tc>
          <w:tcPr>
            <w:tcW w:w="1420" w:type="dxa"/>
            <w:tcBorders>
              <w:top w:val="nil"/>
              <w:left w:val="nil"/>
              <w:bottom w:val="nil"/>
              <w:right w:val="nil"/>
            </w:tcBorders>
            <w:shd w:val="clear" w:color="auto" w:fill="auto"/>
            <w:hideMark/>
          </w:tcPr>
          <w:p w14:paraId="1CAE8344" w14:textId="77777777" w:rsidR="001B41A6" w:rsidRDefault="001B41A6">
            <w:pPr>
              <w:rPr>
                <w:szCs w:val="24"/>
                <w:lang w:eastAsia="lt-LT"/>
              </w:rPr>
            </w:pPr>
          </w:p>
        </w:tc>
        <w:tc>
          <w:tcPr>
            <w:tcW w:w="1420" w:type="dxa"/>
            <w:tcBorders>
              <w:top w:val="nil"/>
              <w:left w:val="nil"/>
              <w:bottom w:val="nil"/>
              <w:right w:val="nil"/>
            </w:tcBorders>
            <w:shd w:val="clear" w:color="auto" w:fill="auto"/>
            <w:hideMark/>
          </w:tcPr>
          <w:p w14:paraId="1CAE8345" w14:textId="77777777" w:rsidR="001B41A6" w:rsidRDefault="001B41A6">
            <w:pPr>
              <w:rPr>
                <w:szCs w:val="24"/>
                <w:lang w:eastAsia="lt-LT"/>
              </w:rPr>
            </w:pPr>
          </w:p>
        </w:tc>
        <w:tc>
          <w:tcPr>
            <w:tcW w:w="1420" w:type="dxa"/>
            <w:tcBorders>
              <w:top w:val="nil"/>
              <w:left w:val="nil"/>
              <w:bottom w:val="nil"/>
              <w:right w:val="nil"/>
            </w:tcBorders>
            <w:shd w:val="clear" w:color="auto" w:fill="auto"/>
            <w:hideMark/>
          </w:tcPr>
          <w:p w14:paraId="1CAE8346"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47"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48" w14:textId="77777777" w:rsidR="001B41A6" w:rsidRDefault="001B41A6">
            <w:pPr>
              <w:rPr>
                <w:szCs w:val="24"/>
                <w:lang w:eastAsia="lt-LT"/>
              </w:rPr>
            </w:pPr>
          </w:p>
        </w:tc>
      </w:tr>
      <w:tr w:rsidR="001B41A6" w14:paraId="1CAE8352" w14:textId="77777777">
        <w:trPr>
          <w:trHeight w:val="315"/>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AE834A" w14:textId="77777777" w:rsidR="001B41A6" w:rsidRDefault="00E30C2B">
            <w:pPr>
              <w:rPr>
                <w:b/>
                <w:bCs/>
                <w:color w:val="000000"/>
                <w:szCs w:val="24"/>
                <w:lang w:eastAsia="lt-LT"/>
              </w:rPr>
            </w:pPr>
            <w:r>
              <w:rPr>
                <w:b/>
                <w:bCs/>
                <w:color w:val="000000"/>
                <w:szCs w:val="24"/>
                <w:lang w:eastAsia="lt-LT"/>
              </w:rPr>
              <w:t>Kodas</w:t>
            </w:r>
          </w:p>
        </w:tc>
        <w:tc>
          <w:tcPr>
            <w:tcW w:w="8746" w:type="dxa"/>
            <w:gridSpan w:val="5"/>
            <w:tcBorders>
              <w:top w:val="single" w:sz="8" w:space="0" w:color="auto"/>
              <w:left w:val="nil"/>
              <w:bottom w:val="single" w:sz="4" w:space="0" w:color="auto"/>
              <w:right w:val="single" w:sz="4" w:space="0" w:color="000000"/>
            </w:tcBorders>
            <w:shd w:val="clear" w:color="auto" w:fill="auto"/>
            <w:vAlign w:val="center"/>
            <w:hideMark/>
          </w:tcPr>
          <w:p w14:paraId="1CAE834B" w14:textId="77777777" w:rsidR="001B41A6" w:rsidRDefault="00E30C2B">
            <w:pPr>
              <w:rPr>
                <w:b/>
                <w:bCs/>
                <w:color w:val="000000"/>
                <w:szCs w:val="24"/>
                <w:lang w:eastAsia="lt-LT"/>
              </w:rPr>
            </w:pPr>
            <w:r>
              <w:rPr>
                <w:b/>
                <w:bCs/>
                <w:color w:val="000000"/>
                <w:szCs w:val="24"/>
                <w:lang w:eastAsia="lt-LT"/>
              </w:rPr>
              <w:t>Finansavimo šaltinio pavadinimas</w:t>
            </w:r>
          </w:p>
        </w:tc>
        <w:tc>
          <w:tcPr>
            <w:tcW w:w="1420" w:type="dxa"/>
            <w:tcBorders>
              <w:top w:val="single" w:sz="8" w:space="0" w:color="auto"/>
              <w:left w:val="nil"/>
              <w:bottom w:val="single" w:sz="4" w:space="0" w:color="auto"/>
              <w:right w:val="single" w:sz="4" w:space="0" w:color="auto"/>
            </w:tcBorders>
            <w:shd w:val="clear" w:color="auto" w:fill="auto"/>
            <w:hideMark/>
          </w:tcPr>
          <w:p w14:paraId="1CAE834C" w14:textId="77777777" w:rsidR="001B41A6" w:rsidRDefault="00E30C2B">
            <w:pPr>
              <w:jc w:val="center"/>
              <w:rPr>
                <w:b/>
                <w:bCs/>
                <w:szCs w:val="24"/>
                <w:lang w:eastAsia="lt-LT"/>
              </w:rPr>
            </w:pPr>
            <w:r>
              <w:rPr>
                <w:b/>
                <w:bCs/>
                <w:szCs w:val="24"/>
                <w:lang w:eastAsia="lt-LT"/>
              </w:rPr>
              <w:t>2017 m.</w:t>
            </w:r>
          </w:p>
        </w:tc>
        <w:tc>
          <w:tcPr>
            <w:tcW w:w="1420" w:type="dxa"/>
            <w:tcBorders>
              <w:top w:val="single" w:sz="8" w:space="0" w:color="auto"/>
              <w:left w:val="nil"/>
              <w:bottom w:val="single" w:sz="4" w:space="0" w:color="auto"/>
              <w:right w:val="single" w:sz="4" w:space="0" w:color="auto"/>
            </w:tcBorders>
            <w:shd w:val="clear" w:color="auto" w:fill="auto"/>
            <w:hideMark/>
          </w:tcPr>
          <w:p w14:paraId="1CAE834D" w14:textId="77777777" w:rsidR="001B41A6" w:rsidRDefault="00E30C2B">
            <w:pPr>
              <w:jc w:val="center"/>
              <w:rPr>
                <w:b/>
                <w:bCs/>
                <w:szCs w:val="24"/>
                <w:lang w:eastAsia="lt-LT"/>
              </w:rPr>
            </w:pPr>
            <w:r>
              <w:rPr>
                <w:b/>
                <w:bCs/>
                <w:szCs w:val="24"/>
                <w:lang w:eastAsia="lt-LT"/>
              </w:rPr>
              <w:t>2018 m.</w:t>
            </w:r>
          </w:p>
        </w:tc>
        <w:tc>
          <w:tcPr>
            <w:tcW w:w="1420" w:type="dxa"/>
            <w:tcBorders>
              <w:top w:val="single" w:sz="8" w:space="0" w:color="auto"/>
              <w:left w:val="nil"/>
              <w:bottom w:val="single" w:sz="4" w:space="0" w:color="auto"/>
              <w:right w:val="single" w:sz="8" w:space="0" w:color="auto"/>
            </w:tcBorders>
            <w:shd w:val="clear" w:color="auto" w:fill="auto"/>
            <w:hideMark/>
          </w:tcPr>
          <w:p w14:paraId="1CAE834E" w14:textId="77777777" w:rsidR="001B41A6" w:rsidRDefault="00E30C2B">
            <w:pPr>
              <w:jc w:val="center"/>
              <w:rPr>
                <w:b/>
                <w:bCs/>
                <w:szCs w:val="24"/>
                <w:lang w:eastAsia="lt-LT"/>
              </w:rPr>
            </w:pPr>
            <w:r>
              <w:rPr>
                <w:b/>
                <w:bCs/>
                <w:szCs w:val="24"/>
                <w:lang w:eastAsia="lt-LT"/>
              </w:rPr>
              <w:t>2019 m.</w:t>
            </w:r>
          </w:p>
        </w:tc>
        <w:tc>
          <w:tcPr>
            <w:tcW w:w="1420" w:type="dxa"/>
            <w:tcBorders>
              <w:top w:val="nil"/>
              <w:left w:val="nil"/>
              <w:bottom w:val="nil"/>
              <w:right w:val="nil"/>
            </w:tcBorders>
            <w:shd w:val="clear" w:color="auto" w:fill="auto"/>
            <w:hideMark/>
          </w:tcPr>
          <w:p w14:paraId="1CAE834F"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50"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51" w14:textId="77777777" w:rsidR="001B41A6" w:rsidRDefault="001B41A6">
            <w:pPr>
              <w:rPr>
                <w:szCs w:val="24"/>
                <w:lang w:eastAsia="lt-LT"/>
              </w:rPr>
            </w:pPr>
          </w:p>
        </w:tc>
      </w:tr>
      <w:tr w:rsidR="001B41A6" w14:paraId="1CAE835B"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53" w14:textId="77777777" w:rsidR="001B41A6" w:rsidRDefault="00E30C2B">
            <w:pPr>
              <w:rPr>
                <w:szCs w:val="24"/>
                <w:lang w:eastAsia="lt-LT"/>
              </w:rPr>
            </w:pPr>
            <w:r>
              <w:rPr>
                <w:szCs w:val="24"/>
                <w:lang w:eastAsia="lt-LT"/>
              </w:rPr>
              <w:t>SB(AA)</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54" w14:textId="77777777" w:rsidR="001B41A6" w:rsidRDefault="00E30C2B">
            <w:pPr>
              <w:rPr>
                <w:color w:val="000000"/>
                <w:szCs w:val="24"/>
                <w:lang w:eastAsia="lt-LT"/>
              </w:rPr>
            </w:pPr>
            <w:r>
              <w:rPr>
                <w:color w:val="000000"/>
                <w:szCs w:val="24"/>
                <w:lang w:eastAsia="lt-LT"/>
              </w:rPr>
              <w:t xml:space="preserve">Aplinkos apsaugos rėmimo specialioji programa </w:t>
            </w:r>
          </w:p>
        </w:tc>
        <w:tc>
          <w:tcPr>
            <w:tcW w:w="1420" w:type="dxa"/>
            <w:tcBorders>
              <w:top w:val="nil"/>
              <w:left w:val="nil"/>
              <w:bottom w:val="single" w:sz="4" w:space="0" w:color="auto"/>
              <w:right w:val="single" w:sz="4" w:space="0" w:color="auto"/>
            </w:tcBorders>
            <w:shd w:val="clear" w:color="auto" w:fill="auto"/>
            <w:vAlign w:val="bottom"/>
            <w:hideMark/>
          </w:tcPr>
          <w:p w14:paraId="1CAE8355"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4" w:space="0" w:color="auto"/>
            </w:tcBorders>
            <w:shd w:val="clear" w:color="auto" w:fill="auto"/>
            <w:vAlign w:val="bottom"/>
            <w:hideMark/>
          </w:tcPr>
          <w:p w14:paraId="1CAE8356"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8" w:space="0" w:color="auto"/>
            </w:tcBorders>
            <w:shd w:val="clear" w:color="auto" w:fill="auto"/>
            <w:vAlign w:val="bottom"/>
            <w:hideMark/>
          </w:tcPr>
          <w:p w14:paraId="1CAE8357" w14:textId="77777777" w:rsidR="001B41A6" w:rsidRDefault="001B41A6">
            <w:pPr>
              <w:ind w:firstLine="62"/>
              <w:jc w:val="center"/>
              <w:rPr>
                <w:szCs w:val="24"/>
                <w:lang w:eastAsia="lt-LT"/>
              </w:rPr>
            </w:pPr>
          </w:p>
        </w:tc>
        <w:tc>
          <w:tcPr>
            <w:tcW w:w="1420" w:type="dxa"/>
            <w:tcBorders>
              <w:top w:val="nil"/>
              <w:left w:val="nil"/>
              <w:bottom w:val="nil"/>
              <w:right w:val="nil"/>
            </w:tcBorders>
            <w:shd w:val="clear" w:color="auto" w:fill="auto"/>
            <w:hideMark/>
          </w:tcPr>
          <w:p w14:paraId="1CAE8358"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59"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5A" w14:textId="77777777" w:rsidR="001B41A6" w:rsidRDefault="001B41A6">
            <w:pPr>
              <w:rPr>
                <w:szCs w:val="24"/>
                <w:lang w:eastAsia="lt-LT"/>
              </w:rPr>
            </w:pPr>
          </w:p>
        </w:tc>
      </w:tr>
      <w:tr w:rsidR="001B41A6" w14:paraId="1CAE8364"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5C" w14:textId="77777777" w:rsidR="001B41A6" w:rsidRDefault="00E30C2B">
            <w:pPr>
              <w:rPr>
                <w:szCs w:val="24"/>
                <w:lang w:eastAsia="lt-LT"/>
              </w:rPr>
            </w:pPr>
            <w:r>
              <w:rPr>
                <w:szCs w:val="24"/>
                <w:lang w:eastAsia="lt-LT"/>
              </w:rPr>
              <w:t>ES</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5D" w14:textId="77777777" w:rsidR="001B41A6" w:rsidRDefault="00E30C2B">
            <w:pPr>
              <w:rPr>
                <w:color w:val="000000"/>
                <w:szCs w:val="24"/>
                <w:lang w:eastAsia="lt-LT"/>
              </w:rPr>
            </w:pPr>
            <w:r>
              <w:rPr>
                <w:color w:val="000000"/>
                <w:szCs w:val="24"/>
                <w:lang w:eastAsia="lt-LT"/>
              </w:rPr>
              <w:t>Europos Sąjungos paramos lėšos</w:t>
            </w:r>
          </w:p>
        </w:tc>
        <w:tc>
          <w:tcPr>
            <w:tcW w:w="1420" w:type="dxa"/>
            <w:tcBorders>
              <w:top w:val="nil"/>
              <w:left w:val="nil"/>
              <w:bottom w:val="single" w:sz="4" w:space="0" w:color="auto"/>
              <w:right w:val="single" w:sz="4" w:space="0" w:color="auto"/>
            </w:tcBorders>
            <w:shd w:val="clear" w:color="auto" w:fill="auto"/>
            <w:vAlign w:val="bottom"/>
            <w:hideMark/>
          </w:tcPr>
          <w:p w14:paraId="1CAE835E" w14:textId="77777777" w:rsidR="001B41A6" w:rsidRDefault="00E30C2B">
            <w:pPr>
              <w:jc w:val="center"/>
              <w:rPr>
                <w:szCs w:val="24"/>
                <w:lang w:eastAsia="lt-LT"/>
              </w:rPr>
            </w:pPr>
            <w:r>
              <w:rPr>
                <w:szCs w:val="24"/>
                <w:lang w:eastAsia="lt-LT"/>
              </w:rPr>
              <w:t>0,00</w:t>
            </w:r>
          </w:p>
        </w:tc>
        <w:tc>
          <w:tcPr>
            <w:tcW w:w="1420" w:type="dxa"/>
            <w:tcBorders>
              <w:top w:val="nil"/>
              <w:left w:val="nil"/>
              <w:bottom w:val="single" w:sz="4" w:space="0" w:color="auto"/>
              <w:right w:val="single" w:sz="4" w:space="0" w:color="auto"/>
            </w:tcBorders>
            <w:shd w:val="clear" w:color="auto" w:fill="auto"/>
            <w:vAlign w:val="center"/>
            <w:hideMark/>
          </w:tcPr>
          <w:p w14:paraId="1CAE835F" w14:textId="77777777" w:rsidR="001B41A6" w:rsidRDefault="00E30C2B">
            <w:pPr>
              <w:jc w:val="center"/>
              <w:rPr>
                <w:szCs w:val="24"/>
                <w:lang w:eastAsia="lt-LT"/>
              </w:rPr>
            </w:pPr>
            <w:r>
              <w:rPr>
                <w:szCs w:val="24"/>
                <w:lang w:eastAsia="lt-LT"/>
              </w:rPr>
              <w:t>0,00</w:t>
            </w:r>
          </w:p>
        </w:tc>
        <w:tc>
          <w:tcPr>
            <w:tcW w:w="1420" w:type="dxa"/>
            <w:tcBorders>
              <w:top w:val="nil"/>
              <w:left w:val="nil"/>
              <w:bottom w:val="single" w:sz="4" w:space="0" w:color="auto"/>
              <w:right w:val="single" w:sz="8" w:space="0" w:color="auto"/>
            </w:tcBorders>
            <w:shd w:val="clear" w:color="auto" w:fill="auto"/>
            <w:vAlign w:val="bottom"/>
            <w:hideMark/>
          </w:tcPr>
          <w:p w14:paraId="1CAE8360" w14:textId="77777777" w:rsidR="001B41A6" w:rsidRDefault="00E30C2B">
            <w:pPr>
              <w:jc w:val="center"/>
              <w:rPr>
                <w:szCs w:val="24"/>
                <w:lang w:eastAsia="lt-LT"/>
              </w:rPr>
            </w:pPr>
            <w:r>
              <w:rPr>
                <w:szCs w:val="24"/>
                <w:lang w:eastAsia="lt-LT"/>
              </w:rPr>
              <w:t>0,00</w:t>
            </w:r>
          </w:p>
        </w:tc>
        <w:tc>
          <w:tcPr>
            <w:tcW w:w="1420" w:type="dxa"/>
            <w:tcBorders>
              <w:top w:val="nil"/>
              <w:left w:val="nil"/>
              <w:bottom w:val="nil"/>
              <w:right w:val="nil"/>
            </w:tcBorders>
            <w:shd w:val="clear" w:color="auto" w:fill="auto"/>
            <w:hideMark/>
          </w:tcPr>
          <w:p w14:paraId="1CAE8361"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62"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63" w14:textId="77777777" w:rsidR="001B41A6" w:rsidRDefault="001B41A6">
            <w:pPr>
              <w:rPr>
                <w:szCs w:val="24"/>
                <w:lang w:eastAsia="lt-LT"/>
              </w:rPr>
            </w:pPr>
          </w:p>
        </w:tc>
      </w:tr>
      <w:tr w:rsidR="001B41A6" w14:paraId="1CAE836D"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65" w14:textId="77777777" w:rsidR="001B41A6" w:rsidRDefault="00E30C2B">
            <w:pPr>
              <w:rPr>
                <w:szCs w:val="24"/>
                <w:lang w:eastAsia="lt-LT"/>
              </w:rPr>
            </w:pPr>
            <w:r>
              <w:rPr>
                <w:szCs w:val="24"/>
                <w:lang w:eastAsia="lt-LT"/>
              </w:rPr>
              <w:t>KPP</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66" w14:textId="77777777" w:rsidR="001B41A6" w:rsidRDefault="00E30C2B">
            <w:pPr>
              <w:rPr>
                <w:color w:val="000000"/>
                <w:szCs w:val="24"/>
                <w:lang w:eastAsia="lt-LT"/>
              </w:rPr>
            </w:pPr>
            <w:r>
              <w:rPr>
                <w:color w:val="000000"/>
                <w:szCs w:val="24"/>
                <w:lang w:eastAsia="lt-LT"/>
              </w:rPr>
              <w:t xml:space="preserve">Kelių priežiūros ir plėtros programos lėšos </w:t>
            </w:r>
          </w:p>
        </w:tc>
        <w:tc>
          <w:tcPr>
            <w:tcW w:w="1420" w:type="dxa"/>
            <w:tcBorders>
              <w:top w:val="nil"/>
              <w:left w:val="nil"/>
              <w:bottom w:val="single" w:sz="4" w:space="0" w:color="auto"/>
              <w:right w:val="single" w:sz="4" w:space="0" w:color="auto"/>
            </w:tcBorders>
            <w:shd w:val="clear" w:color="auto" w:fill="auto"/>
            <w:vAlign w:val="bottom"/>
            <w:hideMark/>
          </w:tcPr>
          <w:p w14:paraId="1CAE8367"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4" w:space="0" w:color="auto"/>
            </w:tcBorders>
            <w:shd w:val="clear" w:color="auto" w:fill="auto"/>
            <w:vAlign w:val="bottom"/>
            <w:hideMark/>
          </w:tcPr>
          <w:p w14:paraId="1CAE8368"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8" w:space="0" w:color="auto"/>
            </w:tcBorders>
            <w:shd w:val="clear" w:color="auto" w:fill="auto"/>
            <w:vAlign w:val="bottom"/>
            <w:hideMark/>
          </w:tcPr>
          <w:p w14:paraId="1CAE8369" w14:textId="77777777" w:rsidR="001B41A6" w:rsidRDefault="001B41A6">
            <w:pPr>
              <w:ind w:firstLine="62"/>
              <w:jc w:val="center"/>
              <w:rPr>
                <w:szCs w:val="24"/>
                <w:lang w:eastAsia="lt-LT"/>
              </w:rPr>
            </w:pPr>
          </w:p>
        </w:tc>
        <w:tc>
          <w:tcPr>
            <w:tcW w:w="1420" w:type="dxa"/>
            <w:tcBorders>
              <w:top w:val="nil"/>
              <w:left w:val="nil"/>
              <w:bottom w:val="nil"/>
              <w:right w:val="nil"/>
            </w:tcBorders>
            <w:shd w:val="clear" w:color="auto" w:fill="auto"/>
            <w:hideMark/>
          </w:tcPr>
          <w:p w14:paraId="1CAE836A"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6B"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6C" w14:textId="77777777" w:rsidR="001B41A6" w:rsidRDefault="001B41A6">
            <w:pPr>
              <w:rPr>
                <w:szCs w:val="24"/>
                <w:lang w:eastAsia="lt-LT"/>
              </w:rPr>
            </w:pPr>
          </w:p>
        </w:tc>
      </w:tr>
      <w:tr w:rsidR="001B41A6" w14:paraId="1CAE8376"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6E" w14:textId="77777777" w:rsidR="001B41A6" w:rsidRDefault="00E30C2B">
            <w:pPr>
              <w:rPr>
                <w:szCs w:val="24"/>
                <w:lang w:eastAsia="lt-LT"/>
              </w:rPr>
            </w:pPr>
            <w:r>
              <w:rPr>
                <w:szCs w:val="24"/>
                <w:lang w:eastAsia="lt-LT"/>
              </w:rPr>
              <w:t>KT</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6F" w14:textId="77777777" w:rsidR="001B41A6" w:rsidRDefault="00E30C2B">
            <w:pPr>
              <w:rPr>
                <w:color w:val="000000"/>
                <w:szCs w:val="24"/>
                <w:lang w:eastAsia="lt-LT"/>
              </w:rPr>
            </w:pPr>
            <w:r>
              <w:rPr>
                <w:color w:val="000000"/>
                <w:szCs w:val="24"/>
                <w:lang w:eastAsia="lt-LT"/>
              </w:rPr>
              <w:t xml:space="preserve">Kitos lėšos </w:t>
            </w:r>
          </w:p>
        </w:tc>
        <w:tc>
          <w:tcPr>
            <w:tcW w:w="1420" w:type="dxa"/>
            <w:tcBorders>
              <w:top w:val="nil"/>
              <w:left w:val="nil"/>
              <w:bottom w:val="single" w:sz="4" w:space="0" w:color="auto"/>
              <w:right w:val="single" w:sz="4" w:space="0" w:color="auto"/>
            </w:tcBorders>
            <w:shd w:val="clear" w:color="auto" w:fill="auto"/>
            <w:vAlign w:val="bottom"/>
            <w:hideMark/>
          </w:tcPr>
          <w:p w14:paraId="1CAE8370"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4" w:space="0" w:color="auto"/>
            </w:tcBorders>
            <w:shd w:val="clear" w:color="auto" w:fill="auto"/>
            <w:vAlign w:val="bottom"/>
            <w:hideMark/>
          </w:tcPr>
          <w:p w14:paraId="1CAE8371"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8" w:space="0" w:color="auto"/>
            </w:tcBorders>
            <w:shd w:val="clear" w:color="auto" w:fill="auto"/>
            <w:vAlign w:val="bottom"/>
            <w:hideMark/>
          </w:tcPr>
          <w:p w14:paraId="1CAE8372" w14:textId="77777777" w:rsidR="001B41A6" w:rsidRDefault="001B41A6">
            <w:pPr>
              <w:ind w:firstLine="62"/>
              <w:jc w:val="center"/>
              <w:rPr>
                <w:szCs w:val="24"/>
                <w:lang w:eastAsia="lt-LT"/>
              </w:rPr>
            </w:pPr>
          </w:p>
        </w:tc>
        <w:tc>
          <w:tcPr>
            <w:tcW w:w="1420" w:type="dxa"/>
            <w:tcBorders>
              <w:top w:val="nil"/>
              <w:left w:val="nil"/>
              <w:bottom w:val="nil"/>
              <w:right w:val="nil"/>
            </w:tcBorders>
            <w:shd w:val="clear" w:color="auto" w:fill="auto"/>
            <w:hideMark/>
          </w:tcPr>
          <w:p w14:paraId="1CAE8373"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74"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75" w14:textId="77777777" w:rsidR="001B41A6" w:rsidRDefault="001B41A6">
            <w:pPr>
              <w:rPr>
                <w:szCs w:val="24"/>
                <w:lang w:eastAsia="lt-LT"/>
              </w:rPr>
            </w:pPr>
          </w:p>
        </w:tc>
      </w:tr>
      <w:tr w:rsidR="001B41A6" w14:paraId="1CAE837F"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77" w14:textId="77777777" w:rsidR="001B41A6" w:rsidRDefault="00E30C2B">
            <w:pPr>
              <w:rPr>
                <w:szCs w:val="24"/>
                <w:lang w:eastAsia="lt-LT"/>
              </w:rPr>
            </w:pPr>
            <w:r>
              <w:rPr>
                <w:szCs w:val="24"/>
                <w:lang w:eastAsia="lt-LT"/>
              </w:rPr>
              <w:t>SB(MK)</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78" w14:textId="77777777" w:rsidR="001B41A6" w:rsidRDefault="00E30C2B">
            <w:pPr>
              <w:rPr>
                <w:color w:val="000000"/>
                <w:szCs w:val="24"/>
                <w:lang w:eastAsia="lt-LT"/>
              </w:rPr>
            </w:pPr>
            <w:r>
              <w:rPr>
                <w:color w:val="000000"/>
                <w:szCs w:val="24"/>
                <w:lang w:eastAsia="lt-LT"/>
              </w:rPr>
              <w:t xml:space="preserve">Moksleivio krepšelis </w:t>
            </w:r>
          </w:p>
        </w:tc>
        <w:tc>
          <w:tcPr>
            <w:tcW w:w="1420" w:type="dxa"/>
            <w:tcBorders>
              <w:top w:val="nil"/>
              <w:left w:val="nil"/>
              <w:bottom w:val="single" w:sz="4" w:space="0" w:color="auto"/>
              <w:right w:val="single" w:sz="4" w:space="0" w:color="auto"/>
            </w:tcBorders>
            <w:shd w:val="clear" w:color="auto" w:fill="auto"/>
            <w:vAlign w:val="bottom"/>
            <w:hideMark/>
          </w:tcPr>
          <w:p w14:paraId="1CAE8379"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4" w:space="0" w:color="auto"/>
            </w:tcBorders>
            <w:shd w:val="clear" w:color="auto" w:fill="auto"/>
            <w:vAlign w:val="bottom"/>
            <w:hideMark/>
          </w:tcPr>
          <w:p w14:paraId="1CAE837A"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8" w:space="0" w:color="auto"/>
            </w:tcBorders>
            <w:shd w:val="clear" w:color="auto" w:fill="auto"/>
            <w:vAlign w:val="bottom"/>
            <w:hideMark/>
          </w:tcPr>
          <w:p w14:paraId="1CAE837B" w14:textId="77777777" w:rsidR="001B41A6" w:rsidRDefault="001B41A6">
            <w:pPr>
              <w:ind w:firstLine="62"/>
              <w:jc w:val="center"/>
              <w:rPr>
                <w:szCs w:val="24"/>
                <w:lang w:eastAsia="lt-LT"/>
              </w:rPr>
            </w:pPr>
          </w:p>
        </w:tc>
        <w:tc>
          <w:tcPr>
            <w:tcW w:w="1420" w:type="dxa"/>
            <w:tcBorders>
              <w:top w:val="nil"/>
              <w:left w:val="nil"/>
              <w:bottom w:val="nil"/>
              <w:right w:val="nil"/>
            </w:tcBorders>
            <w:shd w:val="clear" w:color="auto" w:fill="auto"/>
            <w:hideMark/>
          </w:tcPr>
          <w:p w14:paraId="1CAE837C"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7D"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7E" w14:textId="77777777" w:rsidR="001B41A6" w:rsidRDefault="001B41A6">
            <w:pPr>
              <w:rPr>
                <w:szCs w:val="24"/>
                <w:lang w:eastAsia="lt-LT"/>
              </w:rPr>
            </w:pPr>
          </w:p>
        </w:tc>
      </w:tr>
      <w:tr w:rsidR="001B41A6" w14:paraId="1CAE8388"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80" w14:textId="77777777" w:rsidR="001B41A6" w:rsidRDefault="00E30C2B">
            <w:pPr>
              <w:rPr>
                <w:szCs w:val="24"/>
                <w:lang w:eastAsia="lt-LT"/>
              </w:rPr>
            </w:pPr>
            <w:r>
              <w:rPr>
                <w:szCs w:val="24"/>
                <w:lang w:eastAsia="lt-LT"/>
              </w:rPr>
              <w:lastRenderedPageBreak/>
              <w:t>PL</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81" w14:textId="77777777" w:rsidR="001B41A6" w:rsidRDefault="00E30C2B">
            <w:pPr>
              <w:rPr>
                <w:color w:val="000000"/>
                <w:szCs w:val="24"/>
                <w:lang w:eastAsia="lt-LT"/>
              </w:rPr>
            </w:pPr>
            <w:r>
              <w:rPr>
                <w:color w:val="000000"/>
                <w:szCs w:val="24"/>
                <w:lang w:eastAsia="lt-LT"/>
              </w:rPr>
              <w:t xml:space="preserve">Paramos lėšos </w:t>
            </w:r>
          </w:p>
        </w:tc>
        <w:tc>
          <w:tcPr>
            <w:tcW w:w="1420" w:type="dxa"/>
            <w:tcBorders>
              <w:top w:val="nil"/>
              <w:left w:val="nil"/>
              <w:bottom w:val="single" w:sz="4" w:space="0" w:color="auto"/>
              <w:right w:val="single" w:sz="4" w:space="0" w:color="auto"/>
            </w:tcBorders>
            <w:shd w:val="clear" w:color="auto" w:fill="auto"/>
            <w:vAlign w:val="bottom"/>
            <w:hideMark/>
          </w:tcPr>
          <w:p w14:paraId="1CAE8382"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4" w:space="0" w:color="auto"/>
            </w:tcBorders>
            <w:shd w:val="clear" w:color="auto" w:fill="auto"/>
            <w:vAlign w:val="bottom"/>
            <w:hideMark/>
          </w:tcPr>
          <w:p w14:paraId="1CAE8383"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8" w:space="0" w:color="auto"/>
            </w:tcBorders>
            <w:shd w:val="clear" w:color="auto" w:fill="auto"/>
            <w:vAlign w:val="bottom"/>
            <w:hideMark/>
          </w:tcPr>
          <w:p w14:paraId="1CAE8384" w14:textId="77777777" w:rsidR="001B41A6" w:rsidRDefault="001B41A6">
            <w:pPr>
              <w:ind w:firstLine="62"/>
              <w:jc w:val="center"/>
              <w:rPr>
                <w:szCs w:val="24"/>
                <w:lang w:eastAsia="lt-LT"/>
              </w:rPr>
            </w:pPr>
          </w:p>
        </w:tc>
        <w:tc>
          <w:tcPr>
            <w:tcW w:w="1420" w:type="dxa"/>
            <w:tcBorders>
              <w:top w:val="nil"/>
              <w:left w:val="nil"/>
              <w:bottom w:val="nil"/>
              <w:right w:val="nil"/>
            </w:tcBorders>
            <w:shd w:val="clear" w:color="auto" w:fill="auto"/>
            <w:hideMark/>
          </w:tcPr>
          <w:p w14:paraId="1CAE8385"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86"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87" w14:textId="77777777" w:rsidR="001B41A6" w:rsidRDefault="001B41A6">
            <w:pPr>
              <w:rPr>
                <w:szCs w:val="24"/>
                <w:lang w:eastAsia="lt-LT"/>
              </w:rPr>
            </w:pPr>
          </w:p>
        </w:tc>
      </w:tr>
      <w:tr w:rsidR="001B41A6" w14:paraId="1CAE8391" w14:textId="77777777">
        <w:trPr>
          <w:trHeight w:val="315"/>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E8389" w14:textId="77777777" w:rsidR="001B41A6" w:rsidRDefault="00E30C2B">
            <w:pPr>
              <w:ind w:firstLine="62"/>
              <w:rPr>
                <w:szCs w:val="24"/>
                <w:lang w:eastAsia="lt-LT"/>
              </w:rPr>
            </w:pPr>
            <w:r>
              <w:rPr>
                <w:szCs w:val="24"/>
                <w:lang w:eastAsia="lt-LT"/>
              </w:rPr>
              <w:t>SB</w:t>
            </w:r>
          </w:p>
        </w:tc>
        <w:tc>
          <w:tcPr>
            <w:tcW w:w="874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CAE838A" w14:textId="77777777" w:rsidR="001B41A6" w:rsidRDefault="00E30C2B">
            <w:pPr>
              <w:rPr>
                <w:color w:val="000000"/>
                <w:szCs w:val="24"/>
                <w:lang w:eastAsia="lt-LT"/>
              </w:rPr>
            </w:pPr>
            <w:r>
              <w:rPr>
                <w:color w:val="000000"/>
                <w:szCs w:val="24"/>
                <w:lang w:eastAsia="lt-LT"/>
              </w:rPr>
              <w:t>Savivaldybės biudžeto lėšos</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E838B" w14:textId="77777777" w:rsidR="001B41A6" w:rsidRDefault="00E30C2B">
            <w:pPr>
              <w:jc w:val="center"/>
              <w:rPr>
                <w:szCs w:val="24"/>
                <w:lang w:eastAsia="lt-LT"/>
              </w:rPr>
            </w:pPr>
            <w:r>
              <w:rPr>
                <w:szCs w:val="24"/>
                <w:lang w:eastAsia="lt-LT"/>
              </w:rPr>
              <w:t>79.866,00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E838C" w14:textId="77777777" w:rsidR="001B41A6" w:rsidRDefault="00E30C2B">
            <w:pPr>
              <w:jc w:val="center"/>
              <w:rPr>
                <w:szCs w:val="24"/>
                <w:lang w:eastAsia="lt-LT"/>
              </w:rPr>
            </w:pPr>
            <w:r>
              <w:rPr>
                <w:szCs w:val="24"/>
                <w:lang w:eastAsia="lt-LT"/>
              </w:rPr>
              <w:t>64.866,00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E838D" w14:textId="77777777" w:rsidR="001B41A6" w:rsidRDefault="00E30C2B">
            <w:pPr>
              <w:jc w:val="center"/>
              <w:rPr>
                <w:szCs w:val="24"/>
                <w:lang w:eastAsia="lt-LT"/>
              </w:rPr>
            </w:pPr>
            <w:r>
              <w:rPr>
                <w:szCs w:val="24"/>
                <w:lang w:eastAsia="lt-LT"/>
              </w:rPr>
              <w:t>64.866,00</w:t>
            </w:r>
          </w:p>
        </w:tc>
        <w:tc>
          <w:tcPr>
            <w:tcW w:w="1420" w:type="dxa"/>
            <w:tcBorders>
              <w:top w:val="nil"/>
              <w:left w:val="single" w:sz="4" w:space="0" w:color="auto"/>
              <w:bottom w:val="nil"/>
              <w:right w:val="nil"/>
            </w:tcBorders>
            <w:shd w:val="clear" w:color="auto" w:fill="auto"/>
            <w:hideMark/>
          </w:tcPr>
          <w:p w14:paraId="1CAE838E"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8F"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90" w14:textId="77777777" w:rsidR="001B41A6" w:rsidRDefault="001B41A6">
            <w:pPr>
              <w:rPr>
                <w:szCs w:val="24"/>
                <w:lang w:eastAsia="lt-LT"/>
              </w:rPr>
            </w:pPr>
          </w:p>
        </w:tc>
      </w:tr>
      <w:tr w:rsidR="001B41A6" w14:paraId="1CAE839A" w14:textId="77777777">
        <w:trPr>
          <w:trHeight w:val="315"/>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E8392" w14:textId="77777777" w:rsidR="001B41A6" w:rsidRDefault="00E30C2B">
            <w:pPr>
              <w:rPr>
                <w:szCs w:val="24"/>
                <w:lang w:eastAsia="lt-LT"/>
              </w:rPr>
            </w:pPr>
            <w:r>
              <w:rPr>
                <w:szCs w:val="24"/>
                <w:lang w:eastAsia="lt-LT"/>
              </w:rPr>
              <w:t>SB(S)</w:t>
            </w:r>
          </w:p>
        </w:tc>
        <w:tc>
          <w:tcPr>
            <w:tcW w:w="874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CAE8393" w14:textId="77777777" w:rsidR="001B41A6" w:rsidRDefault="00E30C2B">
            <w:pPr>
              <w:rPr>
                <w:color w:val="000000"/>
                <w:szCs w:val="24"/>
                <w:lang w:eastAsia="lt-LT"/>
              </w:rPr>
            </w:pPr>
            <w:r>
              <w:rPr>
                <w:color w:val="000000"/>
                <w:szCs w:val="24"/>
                <w:lang w:eastAsia="lt-LT"/>
              </w:rPr>
              <w:t xml:space="preserve">Specialiųjų programų lėšos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E8394" w14:textId="77777777" w:rsidR="001B41A6" w:rsidRDefault="001B41A6">
            <w:pPr>
              <w:ind w:firstLine="62"/>
              <w:jc w:val="center"/>
              <w:rPr>
                <w:szCs w:val="24"/>
                <w:lang w:eastAsia="lt-LT"/>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E8395" w14:textId="77777777" w:rsidR="001B41A6" w:rsidRDefault="001B41A6">
            <w:pPr>
              <w:ind w:firstLine="62"/>
              <w:jc w:val="center"/>
              <w:rPr>
                <w:szCs w:val="24"/>
                <w:lang w:eastAsia="lt-LT"/>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E8396" w14:textId="77777777" w:rsidR="001B41A6" w:rsidRDefault="001B41A6">
            <w:pPr>
              <w:ind w:firstLine="62"/>
              <w:jc w:val="center"/>
              <w:rPr>
                <w:szCs w:val="24"/>
                <w:lang w:eastAsia="lt-LT"/>
              </w:rPr>
            </w:pPr>
          </w:p>
        </w:tc>
        <w:tc>
          <w:tcPr>
            <w:tcW w:w="1420" w:type="dxa"/>
            <w:tcBorders>
              <w:top w:val="nil"/>
              <w:left w:val="single" w:sz="4" w:space="0" w:color="auto"/>
              <w:bottom w:val="nil"/>
              <w:right w:val="nil"/>
            </w:tcBorders>
            <w:shd w:val="clear" w:color="auto" w:fill="auto"/>
            <w:hideMark/>
          </w:tcPr>
          <w:p w14:paraId="1CAE8397"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98"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99" w14:textId="77777777" w:rsidR="001B41A6" w:rsidRDefault="001B41A6">
            <w:pPr>
              <w:rPr>
                <w:szCs w:val="24"/>
                <w:lang w:eastAsia="lt-LT"/>
              </w:rPr>
            </w:pPr>
          </w:p>
        </w:tc>
      </w:tr>
      <w:tr w:rsidR="001B41A6" w14:paraId="1CAE83A3"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9B" w14:textId="77777777" w:rsidR="001B41A6" w:rsidRDefault="00E30C2B">
            <w:pPr>
              <w:rPr>
                <w:szCs w:val="24"/>
                <w:lang w:eastAsia="lt-LT"/>
              </w:rPr>
            </w:pPr>
            <w:r>
              <w:rPr>
                <w:szCs w:val="24"/>
                <w:lang w:eastAsia="lt-LT"/>
              </w:rPr>
              <w:t>TLK</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9C" w14:textId="77777777" w:rsidR="001B41A6" w:rsidRDefault="00E30C2B">
            <w:pPr>
              <w:rPr>
                <w:color w:val="000000"/>
                <w:szCs w:val="24"/>
                <w:lang w:eastAsia="lt-LT"/>
              </w:rPr>
            </w:pPr>
            <w:r>
              <w:rPr>
                <w:color w:val="000000"/>
                <w:szCs w:val="24"/>
                <w:lang w:eastAsia="lt-LT"/>
              </w:rPr>
              <w:t xml:space="preserve">Teritorinės ligonių kasos lėšos </w:t>
            </w:r>
          </w:p>
        </w:tc>
        <w:tc>
          <w:tcPr>
            <w:tcW w:w="1420" w:type="dxa"/>
            <w:tcBorders>
              <w:top w:val="nil"/>
              <w:left w:val="nil"/>
              <w:bottom w:val="single" w:sz="4" w:space="0" w:color="auto"/>
              <w:right w:val="single" w:sz="4" w:space="0" w:color="auto"/>
            </w:tcBorders>
            <w:shd w:val="clear" w:color="auto" w:fill="auto"/>
            <w:vAlign w:val="bottom"/>
            <w:hideMark/>
          </w:tcPr>
          <w:p w14:paraId="1CAE839D"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4" w:space="0" w:color="auto"/>
            </w:tcBorders>
            <w:shd w:val="clear" w:color="auto" w:fill="auto"/>
            <w:vAlign w:val="bottom"/>
            <w:hideMark/>
          </w:tcPr>
          <w:p w14:paraId="1CAE839E" w14:textId="77777777" w:rsidR="001B41A6" w:rsidRDefault="001B41A6">
            <w:pPr>
              <w:ind w:firstLine="62"/>
              <w:jc w:val="center"/>
              <w:rPr>
                <w:szCs w:val="24"/>
                <w:lang w:eastAsia="lt-LT"/>
              </w:rPr>
            </w:pPr>
          </w:p>
        </w:tc>
        <w:tc>
          <w:tcPr>
            <w:tcW w:w="1420" w:type="dxa"/>
            <w:tcBorders>
              <w:top w:val="nil"/>
              <w:left w:val="nil"/>
              <w:bottom w:val="single" w:sz="4" w:space="0" w:color="auto"/>
              <w:right w:val="single" w:sz="8" w:space="0" w:color="auto"/>
            </w:tcBorders>
            <w:shd w:val="clear" w:color="auto" w:fill="auto"/>
            <w:vAlign w:val="bottom"/>
            <w:hideMark/>
          </w:tcPr>
          <w:p w14:paraId="1CAE839F" w14:textId="77777777" w:rsidR="001B41A6" w:rsidRDefault="001B41A6">
            <w:pPr>
              <w:ind w:firstLine="62"/>
              <w:jc w:val="center"/>
              <w:rPr>
                <w:szCs w:val="24"/>
                <w:lang w:eastAsia="lt-LT"/>
              </w:rPr>
            </w:pPr>
          </w:p>
        </w:tc>
        <w:tc>
          <w:tcPr>
            <w:tcW w:w="1420" w:type="dxa"/>
            <w:tcBorders>
              <w:top w:val="nil"/>
              <w:left w:val="nil"/>
              <w:bottom w:val="nil"/>
              <w:right w:val="nil"/>
            </w:tcBorders>
            <w:shd w:val="clear" w:color="auto" w:fill="auto"/>
            <w:hideMark/>
          </w:tcPr>
          <w:p w14:paraId="1CAE83A0"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A1"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A2" w14:textId="77777777" w:rsidR="001B41A6" w:rsidRDefault="001B41A6">
            <w:pPr>
              <w:rPr>
                <w:szCs w:val="24"/>
                <w:lang w:eastAsia="lt-LT"/>
              </w:rPr>
            </w:pPr>
          </w:p>
        </w:tc>
      </w:tr>
      <w:tr w:rsidR="001B41A6" w14:paraId="1CAE83AC"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A4" w14:textId="77777777" w:rsidR="001B41A6" w:rsidRDefault="00E30C2B">
            <w:pPr>
              <w:rPr>
                <w:szCs w:val="24"/>
                <w:lang w:eastAsia="lt-LT"/>
              </w:rPr>
            </w:pPr>
            <w:r>
              <w:rPr>
                <w:szCs w:val="24"/>
                <w:lang w:eastAsia="lt-LT"/>
              </w:rPr>
              <w:t>VB</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A5" w14:textId="77777777" w:rsidR="001B41A6" w:rsidRDefault="00E30C2B">
            <w:pPr>
              <w:rPr>
                <w:color w:val="000000"/>
                <w:szCs w:val="24"/>
                <w:lang w:eastAsia="lt-LT"/>
              </w:rPr>
            </w:pPr>
            <w:r>
              <w:rPr>
                <w:color w:val="000000"/>
                <w:szCs w:val="24"/>
                <w:lang w:eastAsia="lt-LT"/>
              </w:rPr>
              <w:t xml:space="preserve">Valstybės biudžeto lėšos </w:t>
            </w:r>
          </w:p>
        </w:tc>
        <w:tc>
          <w:tcPr>
            <w:tcW w:w="1420" w:type="dxa"/>
            <w:tcBorders>
              <w:top w:val="nil"/>
              <w:left w:val="nil"/>
              <w:bottom w:val="single" w:sz="4" w:space="0" w:color="auto"/>
              <w:right w:val="single" w:sz="4" w:space="0" w:color="auto"/>
            </w:tcBorders>
            <w:shd w:val="clear" w:color="auto" w:fill="auto"/>
            <w:vAlign w:val="bottom"/>
            <w:hideMark/>
          </w:tcPr>
          <w:p w14:paraId="1CAE83A6" w14:textId="77777777" w:rsidR="001B41A6" w:rsidRDefault="00E30C2B">
            <w:pPr>
              <w:jc w:val="center"/>
              <w:rPr>
                <w:szCs w:val="24"/>
                <w:lang w:eastAsia="lt-LT"/>
              </w:rPr>
            </w:pPr>
            <w:r>
              <w:rPr>
                <w:szCs w:val="24"/>
                <w:lang w:eastAsia="lt-LT"/>
              </w:rPr>
              <w:t>0,00</w:t>
            </w:r>
          </w:p>
        </w:tc>
        <w:tc>
          <w:tcPr>
            <w:tcW w:w="1420" w:type="dxa"/>
            <w:tcBorders>
              <w:top w:val="nil"/>
              <w:left w:val="nil"/>
              <w:bottom w:val="single" w:sz="4" w:space="0" w:color="auto"/>
              <w:right w:val="single" w:sz="4" w:space="0" w:color="auto"/>
            </w:tcBorders>
            <w:shd w:val="clear" w:color="auto" w:fill="auto"/>
            <w:noWrap/>
            <w:vAlign w:val="bottom"/>
            <w:hideMark/>
          </w:tcPr>
          <w:p w14:paraId="1CAE83A7" w14:textId="77777777" w:rsidR="001B41A6" w:rsidRDefault="00E30C2B">
            <w:pPr>
              <w:jc w:val="center"/>
              <w:rPr>
                <w:szCs w:val="24"/>
                <w:lang w:eastAsia="lt-LT"/>
              </w:rPr>
            </w:pPr>
            <w:r>
              <w:rPr>
                <w:szCs w:val="24"/>
                <w:lang w:eastAsia="lt-LT"/>
              </w:rPr>
              <w:t>0,00</w:t>
            </w:r>
          </w:p>
        </w:tc>
        <w:tc>
          <w:tcPr>
            <w:tcW w:w="1420" w:type="dxa"/>
            <w:tcBorders>
              <w:top w:val="nil"/>
              <w:left w:val="nil"/>
              <w:bottom w:val="single" w:sz="4" w:space="0" w:color="auto"/>
              <w:right w:val="single" w:sz="8" w:space="0" w:color="auto"/>
            </w:tcBorders>
            <w:shd w:val="clear" w:color="auto" w:fill="auto"/>
            <w:vAlign w:val="bottom"/>
            <w:hideMark/>
          </w:tcPr>
          <w:p w14:paraId="1CAE83A8" w14:textId="77777777" w:rsidR="001B41A6" w:rsidRDefault="00E30C2B">
            <w:pPr>
              <w:jc w:val="center"/>
              <w:rPr>
                <w:szCs w:val="24"/>
                <w:lang w:eastAsia="lt-LT"/>
              </w:rPr>
            </w:pPr>
            <w:r>
              <w:rPr>
                <w:szCs w:val="24"/>
                <w:lang w:eastAsia="lt-LT"/>
              </w:rPr>
              <w:t>0,00</w:t>
            </w:r>
          </w:p>
        </w:tc>
        <w:tc>
          <w:tcPr>
            <w:tcW w:w="1420" w:type="dxa"/>
            <w:tcBorders>
              <w:top w:val="nil"/>
              <w:left w:val="nil"/>
              <w:bottom w:val="nil"/>
              <w:right w:val="nil"/>
            </w:tcBorders>
            <w:shd w:val="clear" w:color="auto" w:fill="auto"/>
            <w:hideMark/>
          </w:tcPr>
          <w:p w14:paraId="1CAE83A9"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AA"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AB" w14:textId="77777777" w:rsidR="001B41A6" w:rsidRDefault="001B41A6">
            <w:pPr>
              <w:rPr>
                <w:szCs w:val="24"/>
                <w:lang w:eastAsia="lt-LT"/>
              </w:rPr>
            </w:pPr>
          </w:p>
        </w:tc>
      </w:tr>
      <w:tr w:rsidR="001B41A6" w14:paraId="1CAE83B5"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AD" w14:textId="77777777" w:rsidR="001B41A6" w:rsidRDefault="00E30C2B">
            <w:pPr>
              <w:ind w:firstLine="62"/>
              <w:rPr>
                <w:szCs w:val="24"/>
                <w:lang w:eastAsia="lt-LT"/>
              </w:rPr>
            </w:pPr>
            <w:r>
              <w:rPr>
                <w:szCs w:val="24"/>
                <w:lang w:eastAsia="lt-LT"/>
              </w:rPr>
              <w:t>SB(VB)</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AE" w14:textId="77777777" w:rsidR="001B41A6" w:rsidRDefault="00E30C2B">
            <w:pPr>
              <w:rPr>
                <w:color w:val="000000"/>
                <w:szCs w:val="24"/>
                <w:lang w:eastAsia="lt-LT"/>
              </w:rPr>
            </w:pPr>
            <w:r>
              <w:rPr>
                <w:color w:val="000000"/>
                <w:szCs w:val="24"/>
                <w:lang w:eastAsia="lt-LT"/>
              </w:rPr>
              <w:t>Valstybės biudžeto specialioji tikslinė dotacija</w:t>
            </w:r>
          </w:p>
        </w:tc>
        <w:tc>
          <w:tcPr>
            <w:tcW w:w="1420" w:type="dxa"/>
            <w:tcBorders>
              <w:top w:val="nil"/>
              <w:left w:val="nil"/>
              <w:bottom w:val="single" w:sz="4" w:space="0" w:color="auto"/>
              <w:right w:val="single" w:sz="4" w:space="0" w:color="auto"/>
            </w:tcBorders>
            <w:shd w:val="clear" w:color="auto" w:fill="auto"/>
            <w:vAlign w:val="bottom"/>
            <w:hideMark/>
          </w:tcPr>
          <w:p w14:paraId="1CAE83AF" w14:textId="77777777" w:rsidR="001B41A6" w:rsidRDefault="00E30C2B">
            <w:pPr>
              <w:jc w:val="center"/>
              <w:rPr>
                <w:szCs w:val="24"/>
                <w:lang w:eastAsia="lt-LT"/>
              </w:rPr>
            </w:pPr>
            <w:r>
              <w:rPr>
                <w:szCs w:val="24"/>
                <w:lang w:eastAsia="lt-LT"/>
              </w:rPr>
              <w:t>409.710,00</w:t>
            </w:r>
          </w:p>
        </w:tc>
        <w:tc>
          <w:tcPr>
            <w:tcW w:w="1420" w:type="dxa"/>
            <w:tcBorders>
              <w:top w:val="nil"/>
              <w:left w:val="nil"/>
              <w:bottom w:val="single" w:sz="4" w:space="0" w:color="auto"/>
              <w:right w:val="single" w:sz="4" w:space="0" w:color="auto"/>
            </w:tcBorders>
            <w:shd w:val="clear" w:color="auto" w:fill="auto"/>
            <w:vAlign w:val="bottom"/>
            <w:hideMark/>
          </w:tcPr>
          <w:p w14:paraId="1CAE83B0" w14:textId="77777777" w:rsidR="001B41A6" w:rsidRDefault="00E30C2B">
            <w:pPr>
              <w:jc w:val="center"/>
              <w:rPr>
                <w:szCs w:val="24"/>
                <w:lang w:eastAsia="lt-LT"/>
              </w:rPr>
            </w:pPr>
            <w:r>
              <w:rPr>
                <w:szCs w:val="24"/>
                <w:lang w:eastAsia="lt-LT"/>
              </w:rPr>
              <w:t>418.829,00</w:t>
            </w:r>
          </w:p>
        </w:tc>
        <w:tc>
          <w:tcPr>
            <w:tcW w:w="1420" w:type="dxa"/>
            <w:tcBorders>
              <w:top w:val="nil"/>
              <w:left w:val="nil"/>
              <w:bottom w:val="single" w:sz="4" w:space="0" w:color="auto"/>
              <w:right w:val="single" w:sz="8" w:space="0" w:color="auto"/>
            </w:tcBorders>
            <w:shd w:val="clear" w:color="auto" w:fill="auto"/>
            <w:vAlign w:val="bottom"/>
            <w:hideMark/>
          </w:tcPr>
          <w:p w14:paraId="1CAE83B1" w14:textId="77777777" w:rsidR="001B41A6" w:rsidRDefault="00E30C2B">
            <w:pPr>
              <w:jc w:val="center"/>
              <w:rPr>
                <w:szCs w:val="24"/>
                <w:lang w:eastAsia="lt-LT"/>
              </w:rPr>
            </w:pPr>
            <w:r>
              <w:rPr>
                <w:szCs w:val="24"/>
                <w:lang w:eastAsia="lt-LT"/>
              </w:rPr>
              <w:t>419.379,00</w:t>
            </w:r>
          </w:p>
        </w:tc>
        <w:tc>
          <w:tcPr>
            <w:tcW w:w="1420" w:type="dxa"/>
            <w:tcBorders>
              <w:top w:val="nil"/>
              <w:left w:val="nil"/>
              <w:bottom w:val="nil"/>
              <w:right w:val="nil"/>
            </w:tcBorders>
            <w:shd w:val="clear" w:color="auto" w:fill="auto"/>
            <w:hideMark/>
          </w:tcPr>
          <w:p w14:paraId="1CAE83B2"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B3"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B4" w14:textId="77777777" w:rsidR="001B41A6" w:rsidRDefault="001B41A6">
            <w:pPr>
              <w:rPr>
                <w:szCs w:val="24"/>
                <w:lang w:eastAsia="lt-LT"/>
              </w:rPr>
            </w:pPr>
          </w:p>
        </w:tc>
      </w:tr>
      <w:tr w:rsidR="001B41A6" w14:paraId="1CAE83BE" w14:textId="77777777">
        <w:trPr>
          <w:trHeight w:val="31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CAE83B6" w14:textId="77777777" w:rsidR="001B41A6" w:rsidRDefault="00E30C2B">
            <w:pPr>
              <w:rPr>
                <w:szCs w:val="24"/>
                <w:lang w:eastAsia="lt-LT"/>
              </w:rPr>
            </w:pPr>
            <w:r>
              <w:rPr>
                <w:szCs w:val="24"/>
                <w:lang w:eastAsia="lt-LT"/>
              </w:rPr>
              <w:t>VIP</w:t>
            </w:r>
          </w:p>
        </w:tc>
        <w:tc>
          <w:tcPr>
            <w:tcW w:w="8746" w:type="dxa"/>
            <w:gridSpan w:val="5"/>
            <w:tcBorders>
              <w:top w:val="single" w:sz="4" w:space="0" w:color="auto"/>
              <w:left w:val="nil"/>
              <w:bottom w:val="single" w:sz="4" w:space="0" w:color="auto"/>
              <w:right w:val="single" w:sz="4" w:space="0" w:color="000000"/>
            </w:tcBorders>
            <w:shd w:val="clear" w:color="auto" w:fill="auto"/>
            <w:vAlign w:val="bottom"/>
            <w:hideMark/>
          </w:tcPr>
          <w:p w14:paraId="1CAE83B7" w14:textId="77777777" w:rsidR="001B41A6" w:rsidRDefault="00E30C2B">
            <w:pPr>
              <w:rPr>
                <w:color w:val="000000"/>
                <w:szCs w:val="24"/>
                <w:lang w:eastAsia="lt-LT"/>
              </w:rPr>
            </w:pPr>
            <w:r>
              <w:rPr>
                <w:color w:val="000000"/>
                <w:szCs w:val="24"/>
                <w:lang w:eastAsia="lt-LT"/>
              </w:rPr>
              <w:t xml:space="preserve">Valstybės investicijų programa </w:t>
            </w:r>
          </w:p>
        </w:tc>
        <w:tc>
          <w:tcPr>
            <w:tcW w:w="1420" w:type="dxa"/>
            <w:tcBorders>
              <w:top w:val="nil"/>
              <w:left w:val="nil"/>
              <w:bottom w:val="single" w:sz="4" w:space="0" w:color="auto"/>
              <w:right w:val="single" w:sz="4" w:space="0" w:color="auto"/>
            </w:tcBorders>
            <w:shd w:val="clear" w:color="auto" w:fill="auto"/>
            <w:vAlign w:val="bottom"/>
            <w:hideMark/>
          </w:tcPr>
          <w:p w14:paraId="1CAE83B8" w14:textId="77777777" w:rsidR="001B41A6" w:rsidRDefault="00E30C2B">
            <w:pPr>
              <w:jc w:val="center"/>
              <w:rPr>
                <w:szCs w:val="24"/>
                <w:lang w:eastAsia="lt-LT"/>
              </w:rPr>
            </w:pPr>
            <w:r>
              <w:rPr>
                <w:szCs w:val="24"/>
                <w:lang w:eastAsia="lt-LT"/>
              </w:rPr>
              <w:t>0,00</w:t>
            </w:r>
          </w:p>
        </w:tc>
        <w:tc>
          <w:tcPr>
            <w:tcW w:w="1420" w:type="dxa"/>
            <w:tcBorders>
              <w:top w:val="nil"/>
              <w:left w:val="nil"/>
              <w:bottom w:val="single" w:sz="4" w:space="0" w:color="auto"/>
              <w:right w:val="single" w:sz="4" w:space="0" w:color="auto"/>
            </w:tcBorders>
            <w:shd w:val="clear" w:color="auto" w:fill="auto"/>
            <w:vAlign w:val="bottom"/>
            <w:hideMark/>
          </w:tcPr>
          <w:p w14:paraId="1CAE83B9" w14:textId="77777777" w:rsidR="001B41A6" w:rsidRDefault="00E30C2B">
            <w:pPr>
              <w:jc w:val="center"/>
              <w:rPr>
                <w:szCs w:val="24"/>
                <w:lang w:eastAsia="lt-LT"/>
              </w:rPr>
            </w:pPr>
            <w:r>
              <w:rPr>
                <w:szCs w:val="24"/>
                <w:lang w:eastAsia="lt-LT"/>
              </w:rPr>
              <w:t>0,00</w:t>
            </w:r>
          </w:p>
        </w:tc>
        <w:tc>
          <w:tcPr>
            <w:tcW w:w="1420" w:type="dxa"/>
            <w:tcBorders>
              <w:top w:val="nil"/>
              <w:left w:val="nil"/>
              <w:bottom w:val="single" w:sz="4" w:space="0" w:color="auto"/>
              <w:right w:val="single" w:sz="8" w:space="0" w:color="auto"/>
            </w:tcBorders>
            <w:shd w:val="clear" w:color="auto" w:fill="auto"/>
            <w:vAlign w:val="bottom"/>
            <w:hideMark/>
          </w:tcPr>
          <w:p w14:paraId="1CAE83BA" w14:textId="77777777" w:rsidR="001B41A6" w:rsidRDefault="00E30C2B">
            <w:pPr>
              <w:jc w:val="center"/>
              <w:rPr>
                <w:szCs w:val="24"/>
                <w:lang w:eastAsia="lt-LT"/>
              </w:rPr>
            </w:pPr>
            <w:r>
              <w:rPr>
                <w:szCs w:val="24"/>
                <w:lang w:eastAsia="lt-LT"/>
              </w:rPr>
              <w:t>0,00</w:t>
            </w:r>
          </w:p>
        </w:tc>
        <w:tc>
          <w:tcPr>
            <w:tcW w:w="1420" w:type="dxa"/>
            <w:tcBorders>
              <w:top w:val="nil"/>
              <w:left w:val="nil"/>
              <w:bottom w:val="nil"/>
              <w:right w:val="nil"/>
            </w:tcBorders>
            <w:shd w:val="clear" w:color="auto" w:fill="auto"/>
            <w:hideMark/>
          </w:tcPr>
          <w:p w14:paraId="1CAE83BB"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BC"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BD" w14:textId="77777777" w:rsidR="001B41A6" w:rsidRDefault="001B41A6">
            <w:pPr>
              <w:rPr>
                <w:szCs w:val="24"/>
                <w:lang w:eastAsia="lt-LT"/>
              </w:rPr>
            </w:pPr>
          </w:p>
        </w:tc>
      </w:tr>
      <w:tr w:rsidR="001B41A6" w14:paraId="1CAE83C6" w14:textId="77777777">
        <w:trPr>
          <w:trHeight w:val="330"/>
        </w:trPr>
        <w:tc>
          <w:tcPr>
            <w:tcW w:w="12206" w:type="dxa"/>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14:paraId="1CAE83BF" w14:textId="77777777" w:rsidR="001B41A6" w:rsidRDefault="00E30C2B">
            <w:pPr>
              <w:jc w:val="right"/>
              <w:rPr>
                <w:color w:val="000000"/>
                <w:szCs w:val="24"/>
                <w:lang w:eastAsia="lt-LT"/>
              </w:rPr>
            </w:pPr>
            <w:r>
              <w:rPr>
                <w:color w:val="000000"/>
                <w:szCs w:val="24"/>
                <w:lang w:eastAsia="lt-LT"/>
              </w:rPr>
              <w:t>Iš viso:</w:t>
            </w:r>
          </w:p>
        </w:tc>
        <w:tc>
          <w:tcPr>
            <w:tcW w:w="1420" w:type="dxa"/>
            <w:tcBorders>
              <w:top w:val="nil"/>
              <w:left w:val="nil"/>
              <w:bottom w:val="single" w:sz="8" w:space="0" w:color="auto"/>
              <w:right w:val="single" w:sz="4" w:space="0" w:color="auto"/>
            </w:tcBorders>
            <w:shd w:val="clear" w:color="auto" w:fill="auto"/>
            <w:vAlign w:val="bottom"/>
            <w:hideMark/>
          </w:tcPr>
          <w:p w14:paraId="1CAE83C0" w14:textId="77777777" w:rsidR="001B41A6" w:rsidRDefault="00E30C2B">
            <w:pPr>
              <w:jc w:val="center"/>
              <w:rPr>
                <w:color w:val="000000"/>
                <w:szCs w:val="24"/>
                <w:lang w:eastAsia="lt-LT"/>
              </w:rPr>
            </w:pPr>
            <w:r>
              <w:rPr>
                <w:color w:val="000000"/>
                <w:szCs w:val="24"/>
                <w:lang w:eastAsia="lt-LT"/>
              </w:rPr>
              <w:t>489.576,00</w:t>
            </w:r>
          </w:p>
        </w:tc>
        <w:tc>
          <w:tcPr>
            <w:tcW w:w="1420" w:type="dxa"/>
            <w:tcBorders>
              <w:top w:val="nil"/>
              <w:left w:val="nil"/>
              <w:bottom w:val="single" w:sz="8" w:space="0" w:color="auto"/>
              <w:right w:val="single" w:sz="4" w:space="0" w:color="auto"/>
            </w:tcBorders>
            <w:shd w:val="clear" w:color="auto" w:fill="auto"/>
            <w:vAlign w:val="bottom"/>
            <w:hideMark/>
          </w:tcPr>
          <w:p w14:paraId="1CAE83C1" w14:textId="77777777" w:rsidR="001B41A6" w:rsidRDefault="00E30C2B">
            <w:pPr>
              <w:jc w:val="center"/>
              <w:rPr>
                <w:color w:val="000000"/>
                <w:szCs w:val="24"/>
                <w:lang w:eastAsia="lt-LT"/>
              </w:rPr>
            </w:pPr>
            <w:r>
              <w:rPr>
                <w:color w:val="000000"/>
                <w:szCs w:val="24"/>
                <w:lang w:eastAsia="lt-LT"/>
              </w:rPr>
              <w:t>483.695,00</w:t>
            </w:r>
          </w:p>
        </w:tc>
        <w:tc>
          <w:tcPr>
            <w:tcW w:w="1420" w:type="dxa"/>
            <w:tcBorders>
              <w:top w:val="nil"/>
              <w:left w:val="nil"/>
              <w:bottom w:val="single" w:sz="8" w:space="0" w:color="auto"/>
              <w:right w:val="single" w:sz="4" w:space="0" w:color="auto"/>
            </w:tcBorders>
            <w:shd w:val="clear" w:color="auto" w:fill="auto"/>
            <w:vAlign w:val="bottom"/>
            <w:hideMark/>
          </w:tcPr>
          <w:p w14:paraId="1CAE83C2" w14:textId="77777777" w:rsidR="001B41A6" w:rsidRDefault="00E30C2B">
            <w:pPr>
              <w:jc w:val="center"/>
              <w:rPr>
                <w:color w:val="000000"/>
                <w:szCs w:val="24"/>
                <w:lang w:eastAsia="lt-LT"/>
              </w:rPr>
            </w:pPr>
            <w:r>
              <w:rPr>
                <w:color w:val="000000"/>
                <w:szCs w:val="24"/>
                <w:lang w:eastAsia="lt-LT"/>
              </w:rPr>
              <w:t>484.245,00</w:t>
            </w:r>
          </w:p>
        </w:tc>
        <w:tc>
          <w:tcPr>
            <w:tcW w:w="1420" w:type="dxa"/>
            <w:tcBorders>
              <w:top w:val="nil"/>
              <w:left w:val="nil"/>
              <w:bottom w:val="nil"/>
              <w:right w:val="nil"/>
            </w:tcBorders>
            <w:shd w:val="clear" w:color="auto" w:fill="auto"/>
            <w:hideMark/>
          </w:tcPr>
          <w:p w14:paraId="1CAE83C3"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C4"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3C5" w14:textId="77777777" w:rsidR="001B41A6" w:rsidRDefault="001B41A6">
            <w:pPr>
              <w:rPr>
                <w:szCs w:val="24"/>
                <w:lang w:eastAsia="lt-LT"/>
              </w:rPr>
            </w:pPr>
          </w:p>
        </w:tc>
      </w:tr>
    </w:tbl>
    <w:p w14:paraId="1CAE83C7" w14:textId="77777777" w:rsidR="001B41A6" w:rsidRDefault="001B41A6">
      <w:pPr>
        <w:rPr>
          <w:sz w:val="22"/>
          <w:szCs w:val="22"/>
        </w:rPr>
      </w:pPr>
    </w:p>
    <w:p w14:paraId="1CAE83C8" w14:textId="77777777" w:rsidR="001B41A6" w:rsidRDefault="00E30C2B">
      <w:pPr>
        <w:rPr>
          <w:sz w:val="22"/>
          <w:szCs w:val="22"/>
        </w:rPr>
      </w:pPr>
      <w:r>
        <w:rPr>
          <w:sz w:val="22"/>
          <w:szCs w:val="22"/>
        </w:rPr>
        <w:br w:type="page"/>
      </w:r>
    </w:p>
    <w:tbl>
      <w:tblPr>
        <w:tblW w:w="22128" w:type="dxa"/>
        <w:tblInd w:w="93" w:type="dxa"/>
        <w:tblLook w:val="04A0" w:firstRow="1" w:lastRow="0" w:firstColumn="1" w:lastColumn="0" w:noHBand="0" w:noVBand="1"/>
      </w:tblPr>
      <w:tblGrid>
        <w:gridCol w:w="3400"/>
        <w:gridCol w:w="1537"/>
        <w:gridCol w:w="1517"/>
        <w:gridCol w:w="1519"/>
        <w:gridCol w:w="1519"/>
        <w:gridCol w:w="2488"/>
        <w:gridCol w:w="1458"/>
        <w:gridCol w:w="1476"/>
        <w:gridCol w:w="1476"/>
        <w:gridCol w:w="1460"/>
        <w:gridCol w:w="1750"/>
        <w:gridCol w:w="2528"/>
      </w:tblGrid>
      <w:tr w:rsidR="001B41A6" w14:paraId="1CAE83CC" w14:textId="77777777">
        <w:trPr>
          <w:trHeight w:val="390"/>
        </w:trPr>
        <w:tc>
          <w:tcPr>
            <w:tcW w:w="17850"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CAE83C9" w14:textId="77777777" w:rsidR="001B41A6" w:rsidRDefault="00E30C2B">
            <w:pPr>
              <w:rPr>
                <w:b/>
                <w:bCs/>
                <w:sz w:val="28"/>
                <w:szCs w:val="28"/>
                <w:lang w:eastAsia="lt-LT"/>
              </w:rPr>
            </w:pPr>
            <w:r>
              <w:rPr>
                <w:b/>
                <w:bCs/>
                <w:sz w:val="28"/>
                <w:szCs w:val="28"/>
                <w:lang w:eastAsia="lt-LT"/>
              </w:rPr>
              <w:lastRenderedPageBreak/>
              <w:t>4. Sveikatos apsaugos programa</w:t>
            </w:r>
          </w:p>
        </w:tc>
        <w:tc>
          <w:tcPr>
            <w:tcW w:w="1750" w:type="dxa"/>
            <w:tcBorders>
              <w:top w:val="nil"/>
              <w:left w:val="nil"/>
              <w:bottom w:val="nil"/>
              <w:right w:val="nil"/>
            </w:tcBorders>
            <w:shd w:val="clear" w:color="auto" w:fill="auto"/>
            <w:hideMark/>
          </w:tcPr>
          <w:p w14:paraId="1CAE83CA" w14:textId="77777777" w:rsidR="001B41A6" w:rsidRDefault="001B41A6">
            <w:pPr>
              <w:rPr>
                <w:sz w:val="28"/>
                <w:szCs w:val="28"/>
                <w:lang w:eastAsia="lt-LT"/>
              </w:rPr>
            </w:pPr>
          </w:p>
        </w:tc>
        <w:tc>
          <w:tcPr>
            <w:tcW w:w="2528" w:type="dxa"/>
            <w:tcBorders>
              <w:top w:val="nil"/>
              <w:left w:val="nil"/>
              <w:bottom w:val="nil"/>
              <w:right w:val="nil"/>
            </w:tcBorders>
            <w:shd w:val="clear" w:color="auto" w:fill="auto"/>
            <w:hideMark/>
          </w:tcPr>
          <w:p w14:paraId="1CAE83CB" w14:textId="77777777" w:rsidR="001B41A6" w:rsidRDefault="001B41A6">
            <w:pPr>
              <w:rPr>
                <w:sz w:val="28"/>
                <w:szCs w:val="28"/>
                <w:lang w:eastAsia="lt-LT"/>
              </w:rPr>
            </w:pPr>
          </w:p>
        </w:tc>
      </w:tr>
      <w:tr w:rsidR="001B41A6" w14:paraId="1CAE83D9" w14:textId="77777777">
        <w:trPr>
          <w:trHeight w:val="330"/>
        </w:trPr>
        <w:tc>
          <w:tcPr>
            <w:tcW w:w="3400" w:type="dxa"/>
            <w:tcBorders>
              <w:top w:val="nil"/>
              <w:left w:val="nil"/>
              <w:bottom w:val="nil"/>
              <w:right w:val="nil"/>
            </w:tcBorders>
            <w:shd w:val="clear" w:color="auto" w:fill="auto"/>
            <w:hideMark/>
          </w:tcPr>
          <w:p w14:paraId="1CAE83CD" w14:textId="77777777" w:rsidR="001B41A6" w:rsidRDefault="001B41A6">
            <w:pPr>
              <w:rPr>
                <w:szCs w:val="24"/>
                <w:lang w:eastAsia="lt-LT"/>
              </w:rPr>
            </w:pPr>
          </w:p>
        </w:tc>
        <w:tc>
          <w:tcPr>
            <w:tcW w:w="1537" w:type="dxa"/>
            <w:tcBorders>
              <w:top w:val="nil"/>
              <w:left w:val="nil"/>
              <w:bottom w:val="nil"/>
              <w:right w:val="nil"/>
            </w:tcBorders>
            <w:shd w:val="clear" w:color="auto" w:fill="auto"/>
            <w:hideMark/>
          </w:tcPr>
          <w:p w14:paraId="1CAE83CE" w14:textId="77777777" w:rsidR="001B41A6" w:rsidRDefault="001B41A6">
            <w:pPr>
              <w:rPr>
                <w:szCs w:val="24"/>
                <w:lang w:eastAsia="lt-LT"/>
              </w:rPr>
            </w:pPr>
          </w:p>
        </w:tc>
        <w:tc>
          <w:tcPr>
            <w:tcW w:w="1517" w:type="dxa"/>
            <w:tcBorders>
              <w:top w:val="nil"/>
              <w:left w:val="nil"/>
              <w:bottom w:val="nil"/>
              <w:right w:val="nil"/>
            </w:tcBorders>
            <w:shd w:val="clear" w:color="auto" w:fill="auto"/>
            <w:hideMark/>
          </w:tcPr>
          <w:p w14:paraId="1CAE83CF" w14:textId="77777777" w:rsidR="001B41A6" w:rsidRDefault="001B41A6">
            <w:pPr>
              <w:rPr>
                <w:szCs w:val="24"/>
                <w:lang w:eastAsia="lt-LT"/>
              </w:rPr>
            </w:pPr>
          </w:p>
        </w:tc>
        <w:tc>
          <w:tcPr>
            <w:tcW w:w="1519" w:type="dxa"/>
            <w:tcBorders>
              <w:top w:val="nil"/>
              <w:left w:val="nil"/>
              <w:bottom w:val="nil"/>
              <w:right w:val="nil"/>
            </w:tcBorders>
            <w:shd w:val="clear" w:color="auto" w:fill="auto"/>
            <w:hideMark/>
          </w:tcPr>
          <w:p w14:paraId="1CAE83D0" w14:textId="77777777" w:rsidR="001B41A6" w:rsidRDefault="001B41A6">
            <w:pPr>
              <w:rPr>
                <w:szCs w:val="24"/>
                <w:lang w:eastAsia="lt-LT"/>
              </w:rPr>
            </w:pPr>
          </w:p>
        </w:tc>
        <w:tc>
          <w:tcPr>
            <w:tcW w:w="1519" w:type="dxa"/>
            <w:tcBorders>
              <w:top w:val="nil"/>
              <w:left w:val="nil"/>
              <w:bottom w:val="nil"/>
              <w:right w:val="nil"/>
            </w:tcBorders>
            <w:shd w:val="clear" w:color="auto" w:fill="auto"/>
            <w:hideMark/>
          </w:tcPr>
          <w:p w14:paraId="1CAE83D1" w14:textId="77777777" w:rsidR="001B41A6" w:rsidRDefault="001B41A6">
            <w:pPr>
              <w:rPr>
                <w:szCs w:val="24"/>
                <w:lang w:eastAsia="lt-LT"/>
              </w:rPr>
            </w:pPr>
          </w:p>
        </w:tc>
        <w:tc>
          <w:tcPr>
            <w:tcW w:w="2488" w:type="dxa"/>
            <w:tcBorders>
              <w:top w:val="nil"/>
              <w:left w:val="nil"/>
              <w:bottom w:val="nil"/>
              <w:right w:val="nil"/>
            </w:tcBorders>
            <w:shd w:val="clear" w:color="auto" w:fill="auto"/>
            <w:hideMark/>
          </w:tcPr>
          <w:p w14:paraId="1CAE83D2" w14:textId="77777777" w:rsidR="001B41A6" w:rsidRDefault="001B41A6">
            <w:pPr>
              <w:rPr>
                <w:szCs w:val="24"/>
                <w:lang w:eastAsia="lt-LT"/>
              </w:rPr>
            </w:pPr>
          </w:p>
        </w:tc>
        <w:tc>
          <w:tcPr>
            <w:tcW w:w="1458" w:type="dxa"/>
            <w:tcBorders>
              <w:top w:val="nil"/>
              <w:left w:val="nil"/>
              <w:bottom w:val="nil"/>
              <w:right w:val="nil"/>
            </w:tcBorders>
            <w:shd w:val="clear" w:color="auto" w:fill="auto"/>
            <w:hideMark/>
          </w:tcPr>
          <w:p w14:paraId="1CAE83D3"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83D4"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83D5" w14:textId="77777777" w:rsidR="001B41A6" w:rsidRDefault="001B41A6">
            <w:pPr>
              <w:rPr>
                <w:szCs w:val="24"/>
                <w:lang w:eastAsia="lt-LT"/>
              </w:rPr>
            </w:pPr>
          </w:p>
        </w:tc>
        <w:tc>
          <w:tcPr>
            <w:tcW w:w="1460" w:type="dxa"/>
            <w:tcBorders>
              <w:top w:val="nil"/>
              <w:left w:val="nil"/>
              <w:bottom w:val="nil"/>
              <w:right w:val="nil"/>
            </w:tcBorders>
            <w:shd w:val="clear" w:color="auto" w:fill="auto"/>
            <w:hideMark/>
          </w:tcPr>
          <w:p w14:paraId="1CAE83D6"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3D7"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3D8" w14:textId="77777777" w:rsidR="001B41A6" w:rsidRDefault="001B41A6">
            <w:pPr>
              <w:rPr>
                <w:szCs w:val="24"/>
                <w:lang w:eastAsia="lt-LT"/>
              </w:rPr>
            </w:pPr>
          </w:p>
        </w:tc>
      </w:tr>
      <w:tr w:rsidR="001B41A6" w14:paraId="1CAE83E0" w14:textId="77777777">
        <w:trPr>
          <w:trHeight w:val="315"/>
        </w:trPr>
        <w:tc>
          <w:tcPr>
            <w:tcW w:w="3400"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1CAE83DA" w14:textId="77777777" w:rsidR="001B41A6" w:rsidRDefault="00E30C2B">
            <w:pPr>
              <w:jc w:val="center"/>
              <w:rPr>
                <w:b/>
                <w:bCs/>
                <w:szCs w:val="24"/>
                <w:lang w:eastAsia="lt-LT"/>
              </w:rPr>
            </w:pPr>
            <w:r>
              <w:rPr>
                <w:b/>
                <w:bCs/>
                <w:szCs w:val="24"/>
                <w:lang w:eastAsia="lt-LT"/>
              </w:rPr>
              <w:t>Priemonės kodas, pavadinimas </w:t>
            </w:r>
          </w:p>
        </w:tc>
        <w:tc>
          <w:tcPr>
            <w:tcW w:w="1537"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3DB" w14:textId="77777777" w:rsidR="001B41A6" w:rsidRDefault="00E30C2B">
            <w:pPr>
              <w:jc w:val="center"/>
              <w:rPr>
                <w:b/>
                <w:bCs/>
                <w:szCs w:val="24"/>
                <w:lang w:eastAsia="lt-LT"/>
              </w:rPr>
            </w:pPr>
            <w:r>
              <w:rPr>
                <w:b/>
                <w:bCs/>
                <w:szCs w:val="24"/>
                <w:lang w:eastAsia="lt-LT"/>
              </w:rPr>
              <w:t>Finansavimo šaltinis </w:t>
            </w:r>
          </w:p>
        </w:tc>
        <w:tc>
          <w:tcPr>
            <w:tcW w:w="4555" w:type="dxa"/>
            <w:gridSpan w:val="3"/>
            <w:tcBorders>
              <w:top w:val="single" w:sz="8" w:space="0" w:color="auto"/>
              <w:left w:val="nil"/>
              <w:bottom w:val="single" w:sz="4" w:space="0" w:color="auto"/>
              <w:right w:val="single" w:sz="4" w:space="0" w:color="auto"/>
            </w:tcBorders>
            <w:shd w:val="clear" w:color="auto" w:fill="auto"/>
            <w:hideMark/>
          </w:tcPr>
          <w:p w14:paraId="1CAE83DC" w14:textId="77777777" w:rsidR="001B41A6" w:rsidRDefault="00E30C2B">
            <w:pPr>
              <w:jc w:val="center"/>
              <w:rPr>
                <w:b/>
                <w:bCs/>
                <w:szCs w:val="24"/>
                <w:lang w:eastAsia="lt-LT"/>
              </w:rPr>
            </w:pPr>
            <w:r>
              <w:rPr>
                <w:b/>
                <w:bCs/>
                <w:szCs w:val="24"/>
                <w:lang w:eastAsia="lt-LT"/>
              </w:rPr>
              <w:t>Planuojamos lėšos</w:t>
            </w:r>
          </w:p>
        </w:tc>
        <w:tc>
          <w:tcPr>
            <w:tcW w:w="8358" w:type="dxa"/>
            <w:gridSpan w:val="5"/>
            <w:tcBorders>
              <w:top w:val="single" w:sz="8" w:space="0" w:color="auto"/>
              <w:left w:val="nil"/>
              <w:bottom w:val="single" w:sz="4" w:space="0" w:color="auto"/>
              <w:right w:val="single" w:sz="4" w:space="0" w:color="auto"/>
            </w:tcBorders>
            <w:shd w:val="clear" w:color="auto" w:fill="auto"/>
            <w:hideMark/>
          </w:tcPr>
          <w:p w14:paraId="1CAE83DD" w14:textId="77777777" w:rsidR="001B41A6" w:rsidRDefault="00E30C2B">
            <w:pPr>
              <w:jc w:val="center"/>
              <w:rPr>
                <w:b/>
                <w:bCs/>
                <w:szCs w:val="24"/>
                <w:lang w:eastAsia="lt-LT"/>
              </w:rPr>
            </w:pPr>
            <w:r>
              <w:rPr>
                <w:b/>
                <w:bCs/>
                <w:szCs w:val="24"/>
                <w:lang w:eastAsia="lt-LT"/>
              </w:rPr>
              <w:t>Matavimo rodiklis</w:t>
            </w:r>
          </w:p>
        </w:tc>
        <w:tc>
          <w:tcPr>
            <w:tcW w:w="175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3DE" w14:textId="77777777" w:rsidR="001B41A6" w:rsidRDefault="00E30C2B">
            <w:pPr>
              <w:jc w:val="center"/>
              <w:rPr>
                <w:b/>
                <w:bCs/>
                <w:szCs w:val="24"/>
                <w:lang w:eastAsia="lt-LT"/>
              </w:rPr>
            </w:pPr>
            <w:r>
              <w:rPr>
                <w:b/>
                <w:bCs/>
                <w:szCs w:val="24"/>
                <w:lang w:eastAsia="lt-LT"/>
              </w:rPr>
              <w:t>Priemonės koordinatorius</w:t>
            </w:r>
          </w:p>
        </w:tc>
        <w:tc>
          <w:tcPr>
            <w:tcW w:w="2528" w:type="dxa"/>
            <w:vMerge w:val="restart"/>
            <w:tcBorders>
              <w:top w:val="single" w:sz="8" w:space="0" w:color="auto"/>
              <w:left w:val="single" w:sz="4" w:space="0" w:color="auto"/>
              <w:bottom w:val="single" w:sz="4" w:space="0" w:color="auto"/>
              <w:right w:val="single" w:sz="8" w:space="0" w:color="auto"/>
            </w:tcBorders>
            <w:shd w:val="clear" w:color="auto" w:fill="auto"/>
            <w:hideMark/>
          </w:tcPr>
          <w:p w14:paraId="1CAE83DF" w14:textId="77777777" w:rsidR="001B41A6" w:rsidRDefault="00E30C2B">
            <w:pPr>
              <w:jc w:val="center"/>
              <w:rPr>
                <w:b/>
                <w:bCs/>
                <w:szCs w:val="24"/>
                <w:lang w:eastAsia="lt-LT"/>
              </w:rPr>
            </w:pPr>
            <w:r>
              <w:rPr>
                <w:b/>
                <w:bCs/>
                <w:szCs w:val="24"/>
                <w:lang w:eastAsia="lt-LT"/>
              </w:rPr>
              <w:t>Priemonės vykdytojas</w:t>
            </w:r>
          </w:p>
        </w:tc>
      </w:tr>
      <w:tr w:rsidR="001B41A6" w14:paraId="1CAE83EB" w14:textId="77777777">
        <w:trPr>
          <w:trHeight w:val="315"/>
        </w:trPr>
        <w:tc>
          <w:tcPr>
            <w:tcW w:w="3400" w:type="dxa"/>
            <w:vMerge/>
            <w:tcBorders>
              <w:top w:val="single" w:sz="8" w:space="0" w:color="auto"/>
              <w:left w:val="single" w:sz="8" w:space="0" w:color="auto"/>
              <w:bottom w:val="single" w:sz="4" w:space="0" w:color="auto"/>
              <w:right w:val="single" w:sz="4" w:space="0" w:color="auto"/>
            </w:tcBorders>
            <w:vAlign w:val="center"/>
            <w:hideMark/>
          </w:tcPr>
          <w:p w14:paraId="1CAE83E1" w14:textId="77777777" w:rsidR="001B41A6" w:rsidRDefault="001B41A6">
            <w:pPr>
              <w:rPr>
                <w:b/>
                <w:bCs/>
                <w:szCs w:val="24"/>
                <w:lang w:eastAsia="lt-LT"/>
              </w:rPr>
            </w:pPr>
          </w:p>
        </w:tc>
        <w:tc>
          <w:tcPr>
            <w:tcW w:w="1537" w:type="dxa"/>
            <w:vMerge/>
            <w:tcBorders>
              <w:top w:val="single" w:sz="8" w:space="0" w:color="auto"/>
              <w:left w:val="single" w:sz="4" w:space="0" w:color="auto"/>
              <w:bottom w:val="single" w:sz="4" w:space="0" w:color="auto"/>
              <w:right w:val="single" w:sz="4" w:space="0" w:color="auto"/>
            </w:tcBorders>
            <w:vAlign w:val="center"/>
            <w:hideMark/>
          </w:tcPr>
          <w:p w14:paraId="1CAE83E2" w14:textId="77777777" w:rsidR="001B41A6" w:rsidRDefault="001B41A6">
            <w:pPr>
              <w:rPr>
                <w:b/>
                <w:bCs/>
                <w:szCs w:val="24"/>
                <w:lang w:eastAsia="lt-LT"/>
              </w:rPr>
            </w:pPr>
          </w:p>
        </w:tc>
        <w:tc>
          <w:tcPr>
            <w:tcW w:w="1517" w:type="dxa"/>
            <w:tcBorders>
              <w:top w:val="nil"/>
              <w:left w:val="nil"/>
              <w:bottom w:val="single" w:sz="4" w:space="0" w:color="auto"/>
              <w:right w:val="single" w:sz="4" w:space="0" w:color="auto"/>
            </w:tcBorders>
            <w:shd w:val="clear" w:color="auto" w:fill="auto"/>
            <w:hideMark/>
          </w:tcPr>
          <w:p w14:paraId="1CAE83E3" w14:textId="77777777" w:rsidR="001B41A6" w:rsidRDefault="00E30C2B">
            <w:pPr>
              <w:jc w:val="center"/>
              <w:rPr>
                <w:b/>
                <w:bCs/>
                <w:szCs w:val="24"/>
                <w:lang w:eastAsia="lt-LT"/>
              </w:rPr>
            </w:pPr>
            <w:r>
              <w:rPr>
                <w:b/>
                <w:bCs/>
                <w:szCs w:val="24"/>
                <w:lang w:eastAsia="lt-LT"/>
              </w:rPr>
              <w:t>2017 m.</w:t>
            </w:r>
          </w:p>
        </w:tc>
        <w:tc>
          <w:tcPr>
            <w:tcW w:w="1519" w:type="dxa"/>
            <w:tcBorders>
              <w:top w:val="nil"/>
              <w:left w:val="nil"/>
              <w:bottom w:val="single" w:sz="4" w:space="0" w:color="auto"/>
              <w:right w:val="single" w:sz="4" w:space="0" w:color="auto"/>
            </w:tcBorders>
            <w:shd w:val="clear" w:color="auto" w:fill="auto"/>
            <w:hideMark/>
          </w:tcPr>
          <w:p w14:paraId="1CAE83E4" w14:textId="77777777" w:rsidR="001B41A6" w:rsidRDefault="00E30C2B">
            <w:pPr>
              <w:jc w:val="center"/>
              <w:rPr>
                <w:b/>
                <w:bCs/>
                <w:szCs w:val="24"/>
                <w:lang w:eastAsia="lt-LT"/>
              </w:rPr>
            </w:pPr>
            <w:r>
              <w:rPr>
                <w:b/>
                <w:bCs/>
                <w:szCs w:val="24"/>
                <w:lang w:eastAsia="lt-LT"/>
              </w:rPr>
              <w:t>2018 m.</w:t>
            </w:r>
          </w:p>
        </w:tc>
        <w:tc>
          <w:tcPr>
            <w:tcW w:w="1519" w:type="dxa"/>
            <w:tcBorders>
              <w:top w:val="nil"/>
              <w:left w:val="nil"/>
              <w:bottom w:val="single" w:sz="4" w:space="0" w:color="auto"/>
              <w:right w:val="single" w:sz="4" w:space="0" w:color="auto"/>
            </w:tcBorders>
            <w:shd w:val="clear" w:color="auto" w:fill="auto"/>
            <w:hideMark/>
          </w:tcPr>
          <w:p w14:paraId="1CAE83E5" w14:textId="77777777" w:rsidR="001B41A6" w:rsidRDefault="00E30C2B">
            <w:pPr>
              <w:jc w:val="center"/>
              <w:rPr>
                <w:b/>
                <w:bCs/>
                <w:szCs w:val="24"/>
                <w:lang w:eastAsia="lt-LT"/>
              </w:rPr>
            </w:pPr>
            <w:r>
              <w:rPr>
                <w:b/>
                <w:bCs/>
                <w:szCs w:val="24"/>
                <w:lang w:eastAsia="lt-LT"/>
              </w:rPr>
              <w:t>2019 m.</w:t>
            </w:r>
          </w:p>
        </w:tc>
        <w:tc>
          <w:tcPr>
            <w:tcW w:w="2488" w:type="dxa"/>
            <w:vMerge w:val="restart"/>
            <w:tcBorders>
              <w:top w:val="nil"/>
              <w:left w:val="single" w:sz="4" w:space="0" w:color="auto"/>
              <w:bottom w:val="single" w:sz="4" w:space="0" w:color="auto"/>
              <w:right w:val="single" w:sz="4" w:space="0" w:color="auto"/>
            </w:tcBorders>
            <w:shd w:val="clear" w:color="auto" w:fill="auto"/>
            <w:hideMark/>
          </w:tcPr>
          <w:p w14:paraId="1CAE83E6" w14:textId="77777777" w:rsidR="001B41A6" w:rsidRDefault="00E30C2B">
            <w:pPr>
              <w:jc w:val="center"/>
              <w:rPr>
                <w:b/>
                <w:bCs/>
                <w:szCs w:val="24"/>
                <w:lang w:eastAsia="lt-LT"/>
              </w:rPr>
            </w:pPr>
            <w:r>
              <w:rPr>
                <w:b/>
                <w:bCs/>
                <w:szCs w:val="24"/>
                <w:lang w:eastAsia="lt-LT"/>
              </w:rPr>
              <w:t xml:space="preserve">Rodiklio </w:t>
            </w:r>
            <w:r>
              <w:rPr>
                <w:b/>
                <w:bCs/>
                <w:szCs w:val="24"/>
                <w:lang w:eastAsia="lt-LT"/>
              </w:rPr>
              <w:t>pavadinimas </w:t>
            </w:r>
          </w:p>
        </w:tc>
        <w:tc>
          <w:tcPr>
            <w:tcW w:w="1458" w:type="dxa"/>
            <w:vMerge w:val="restart"/>
            <w:tcBorders>
              <w:top w:val="nil"/>
              <w:left w:val="single" w:sz="4" w:space="0" w:color="auto"/>
              <w:bottom w:val="single" w:sz="4" w:space="0" w:color="auto"/>
              <w:right w:val="single" w:sz="4" w:space="0" w:color="auto"/>
            </w:tcBorders>
            <w:shd w:val="clear" w:color="auto" w:fill="auto"/>
            <w:hideMark/>
          </w:tcPr>
          <w:p w14:paraId="1CAE83E7" w14:textId="77777777" w:rsidR="001B41A6" w:rsidRDefault="00E30C2B">
            <w:pPr>
              <w:jc w:val="center"/>
              <w:rPr>
                <w:b/>
                <w:bCs/>
                <w:szCs w:val="24"/>
                <w:lang w:eastAsia="lt-LT"/>
              </w:rPr>
            </w:pPr>
            <w:r>
              <w:rPr>
                <w:b/>
                <w:bCs/>
                <w:szCs w:val="24"/>
                <w:lang w:eastAsia="lt-LT"/>
              </w:rPr>
              <w:t>Matavimo vnt.</w:t>
            </w:r>
          </w:p>
        </w:tc>
        <w:tc>
          <w:tcPr>
            <w:tcW w:w="4412" w:type="dxa"/>
            <w:gridSpan w:val="3"/>
            <w:tcBorders>
              <w:top w:val="single" w:sz="4" w:space="0" w:color="auto"/>
              <w:left w:val="nil"/>
              <w:bottom w:val="single" w:sz="4" w:space="0" w:color="auto"/>
              <w:right w:val="single" w:sz="4" w:space="0" w:color="auto"/>
            </w:tcBorders>
            <w:shd w:val="clear" w:color="auto" w:fill="auto"/>
            <w:hideMark/>
          </w:tcPr>
          <w:p w14:paraId="1CAE83E8" w14:textId="77777777" w:rsidR="001B41A6" w:rsidRDefault="00E30C2B">
            <w:pPr>
              <w:jc w:val="center"/>
              <w:rPr>
                <w:b/>
                <w:bCs/>
                <w:szCs w:val="24"/>
                <w:lang w:eastAsia="lt-LT"/>
              </w:rPr>
            </w:pPr>
            <w:r>
              <w:rPr>
                <w:b/>
                <w:bCs/>
                <w:szCs w:val="24"/>
                <w:lang w:eastAsia="lt-LT"/>
              </w:rPr>
              <w:t>Rodiklio reikšmė</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83E9" w14:textId="77777777" w:rsidR="001B41A6" w:rsidRDefault="001B41A6">
            <w:pPr>
              <w:rPr>
                <w:b/>
                <w:bCs/>
                <w:szCs w:val="24"/>
                <w:lang w:eastAsia="lt-LT"/>
              </w:rPr>
            </w:pPr>
          </w:p>
        </w:tc>
        <w:tc>
          <w:tcPr>
            <w:tcW w:w="2528" w:type="dxa"/>
            <w:vMerge/>
            <w:tcBorders>
              <w:top w:val="single" w:sz="8" w:space="0" w:color="auto"/>
              <w:left w:val="single" w:sz="4" w:space="0" w:color="auto"/>
              <w:bottom w:val="single" w:sz="4" w:space="0" w:color="auto"/>
              <w:right w:val="single" w:sz="8" w:space="0" w:color="auto"/>
            </w:tcBorders>
            <w:vAlign w:val="center"/>
            <w:hideMark/>
          </w:tcPr>
          <w:p w14:paraId="1CAE83EA" w14:textId="77777777" w:rsidR="001B41A6" w:rsidRDefault="001B41A6">
            <w:pPr>
              <w:rPr>
                <w:b/>
                <w:bCs/>
                <w:szCs w:val="24"/>
                <w:lang w:eastAsia="lt-LT"/>
              </w:rPr>
            </w:pPr>
          </w:p>
        </w:tc>
      </w:tr>
      <w:tr w:rsidR="001B41A6" w14:paraId="1CAE83F8" w14:textId="77777777">
        <w:trPr>
          <w:trHeight w:val="315"/>
        </w:trPr>
        <w:tc>
          <w:tcPr>
            <w:tcW w:w="3400" w:type="dxa"/>
            <w:vMerge/>
            <w:tcBorders>
              <w:top w:val="single" w:sz="8" w:space="0" w:color="auto"/>
              <w:left w:val="single" w:sz="8" w:space="0" w:color="auto"/>
              <w:bottom w:val="single" w:sz="4" w:space="0" w:color="auto"/>
              <w:right w:val="single" w:sz="4" w:space="0" w:color="auto"/>
            </w:tcBorders>
            <w:vAlign w:val="center"/>
            <w:hideMark/>
          </w:tcPr>
          <w:p w14:paraId="1CAE83EC" w14:textId="77777777" w:rsidR="001B41A6" w:rsidRDefault="001B41A6">
            <w:pPr>
              <w:rPr>
                <w:b/>
                <w:bCs/>
                <w:szCs w:val="24"/>
                <w:lang w:eastAsia="lt-LT"/>
              </w:rPr>
            </w:pPr>
          </w:p>
        </w:tc>
        <w:tc>
          <w:tcPr>
            <w:tcW w:w="1537" w:type="dxa"/>
            <w:vMerge/>
            <w:tcBorders>
              <w:top w:val="single" w:sz="8" w:space="0" w:color="auto"/>
              <w:left w:val="single" w:sz="4" w:space="0" w:color="auto"/>
              <w:bottom w:val="single" w:sz="4" w:space="0" w:color="auto"/>
              <w:right w:val="single" w:sz="4" w:space="0" w:color="auto"/>
            </w:tcBorders>
            <w:vAlign w:val="center"/>
            <w:hideMark/>
          </w:tcPr>
          <w:p w14:paraId="1CAE83ED" w14:textId="77777777" w:rsidR="001B41A6" w:rsidRDefault="001B41A6">
            <w:pPr>
              <w:rPr>
                <w:b/>
                <w:bCs/>
                <w:szCs w:val="24"/>
                <w:lang w:eastAsia="lt-LT"/>
              </w:rPr>
            </w:pPr>
          </w:p>
        </w:tc>
        <w:tc>
          <w:tcPr>
            <w:tcW w:w="1517" w:type="dxa"/>
            <w:tcBorders>
              <w:top w:val="nil"/>
              <w:left w:val="nil"/>
              <w:bottom w:val="single" w:sz="4" w:space="0" w:color="auto"/>
              <w:right w:val="single" w:sz="4" w:space="0" w:color="auto"/>
            </w:tcBorders>
            <w:shd w:val="clear" w:color="auto" w:fill="auto"/>
            <w:hideMark/>
          </w:tcPr>
          <w:p w14:paraId="1CAE83EE" w14:textId="77777777" w:rsidR="001B41A6" w:rsidRDefault="00E30C2B">
            <w:pPr>
              <w:jc w:val="center"/>
              <w:rPr>
                <w:b/>
                <w:bCs/>
                <w:szCs w:val="24"/>
                <w:lang w:eastAsia="lt-LT"/>
              </w:rPr>
            </w:pPr>
            <w:r>
              <w:rPr>
                <w:b/>
                <w:bCs/>
                <w:szCs w:val="24"/>
                <w:lang w:eastAsia="lt-LT"/>
              </w:rPr>
              <w:t>EUR</w:t>
            </w:r>
          </w:p>
        </w:tc>
        <w:tc>
          <w:tcPr>
            <w:tcW w:w="1519" w:type="dxa"/>
            <w:tcBorders>
              <w:top w:val="nil"/>
              <w:left w:val="nil"/>
              <w:bottom w:val="single" w:sz="4" w:space="0" w:color="auto"/>
              <w:right w:val="single" w:sz="4" w:space="0" w:color="auto"/>
            </w:tcBorders>
            <w:shd w:val="clear" w:color="auto" w:fill="auto"/>
            <w:hideMark/>
          </w:tcPr>
          <w:p w14:paraId="1CAE83EF" w14:textId="77777777" w:rsidR="001B41A6" w:rsidRDefault="00E30C2B">
            <w:pPr>
              <w:jc w:val="center"/>
              <w:rPr>
                <w:b/>
                <w:bCs/>
                <w:szCs w:val="24"/>
                <w:lang w:eastAsia="lt-LT"/>
              </w:rPr>
            </w:pPr>
            <w:r>
              <w:rPr>
                <w:b/>
                <w:bCs/>
                <w:szCs w:val="24"/>
                <w:lang w:eastAsia="lt-LT"/>
              </w:rPr>
              <w:t>EUR</w:t>
            </w:r>
          </w:p>
        </w:tc>
        <w:tc>
          <w:tcPr>
            <w:tcW w:w="1519" w:type="dxa"/>
            <w:tcBorders>
              <w:top w:val="nil"/>
              <w:left w:val="nil"/>
              <w:bottom w:val="single" w:sz="4" w:space="0" w:color="auto"/>
              <w:right w:val="single" w:sz="4" w:space="0" w:color="auto"/>
            </w:tcBorders>
            <w:shd w:val="clear" w:color="auto" w:fill="auto"/>
            <w:hideMark/>
          </w:tcPr>
          <w:p w14:paraId="1CAE83F0" w14:textId="77777777" w:rsidR="001B41A6" w:rsidRDefault="00E30C2B">
            <w:pPr>
              <w:jc w:val="center"/>
              <w:rPr>
                <w:b/>
                <w:bCs/>
                <w:szCs w:val="24"/>
                <w:lang w:eastAsia="lt-LT"/>
              </w:rPr>
            </w:pPr>
            <w:r>
              <w:rPr>
                <w:b/>
                <w:bCs/>
                <w:szCs w:val="24"/>
                <w:lang w:eastAsia="lt-LT"/>
              </w:rPr>
              <w:t>EUR</w:t>
            </w:r>
          </w:p>
        </w:tc>
        <w:tc>
          <w:tcPr>
            <w:tcW w:w="2488" w:type="dxa"/>
            <w:vMerge/>
            <w:tcBorders>
              <w:top w:val="nil"/>
              <w:left w:val="single" w:sz="4" w:space="0" w:color="auto"/>
              <w:bottom w:val="single" w:sz="4" w:space="0" w:color="auto"/>
              <w:right w:val="single" w:sz="4" w:space="0" w:color="auto"/>
            </w:tcBorders>
            <w:vAlign w:val="center"/>
            <w:hideMark/>
          </w:tcPr>
          <w:p w14:paraId="1CAE83F1" w14:textId="77777777" w:rsidR="001B41A6" w:rsidRDefault="001B41A6">
            <w:pPr>
              <w:rPr>
                <w:b/>
                <w:bCs/>
                <w:szCs w:val="24"/>
                <w:lang w:eastAsia="lt-LT"/>
              </w:rPr>
            </w:pPr>
          </w:p>
        </w:tc>
        <w:tc>
          <w:tcPr>
            <w:tcW w:w="1458" w:type="dxa"/>
            <w:vMerge/>
            <w:tcBorders>
              <w:top w:val="nil"/>
              <w:left w:val="single" w:sz="4" w:space="0" w:color="auto"/>
              <w:bottom w:val="single" w:sz="4" w:space="0" w:color="auto"/>
              <w:right w:val="single" w:sz="4" w:space="0" w:color="auto"/>
            </w:tcBorders>
            <w:vAlign w:val="center"/>
            <w:hideMark/>
          </w:tcPr>
          <w:p w14:paraId="1CAE83F2" w14:textId="77777777" w:rsidR="001B41A6" w:rsidRDefault="001B41A6">
            <w:pPr>
              <w:rPr>
                <w:b/>
                <w:bCs/>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83F3" w14:textId="77777777" w:rsidR="001B41A6" w:rsidRDefault="00E30C2B">
            <w:pPr>
              <w:jc w:val="center"/>
              <w:rPr>
                <w:b/>
                <w:bCs/>
                <w:szCs w:val="24"/>
                <w:lang w:eastAsia="lt-LT"/>
              </w:rPr>
            </w:pPr>
            <w:r>
              <w:rPr>
                <w:b/>
                <w:bCs/>
                <w:szCs w:val="24"/>
                <w:lang w:eastAsia="lt-LT"/>
              </w:rPr>
              <w:t>2017 m.</w:t>
            </w:r>
          </w:p>
        </w:tc>
        <w:tc>
          <w:tcPr>
            <w:tcW w:w="1476" w:type="dxa"/>
            <w:tcBorders>
              <w:top w:val="nil"/>
              <w:left w:val="nil"/>
              <w:bottom w:val="single" w:sz="4" w:space="0" w:color="auto"/>
              <w:right w:val="single" w:sz="4" w:space="0" w:color="auto"/>
            </w:tcBorders>
            <w:shd w:val="clear" w:color="auto" w:fill="auto"/>
            <w:hideMark/>
          </w:tcPr>
          <w:p w14:paraId="1CAE83F4" w14:textId="77777777" w:rsidR="001B41A6" w:rsidRDefault="00E30C2B">
            <w:pPr>
              <w:jc w:val="center"/>
              <w:rPr>
                <w:b/>
                <w:bCs/>
                <w:szCs w:val="24"/>
                <w:lang w:eastAsia="lt-LT"/>
              </w:rPr>
            </w:pPr>
            <w:r>
              <w:rPr>
                <w:b/>
                <w:bCs/>
                <w:szCs w:val="24"/>
                <w:lang w:eastAsia="lt-LT"/>
              </w:rPr>
              <w:t>2018 m.</w:t>
            </w:r>
          </w:p>
        </w:tc>
        <w:tc>
          <w:tcPr>
            <w:tcW w:w="1460" w:type="dxa"/>
            <w:tcBorders>
              <w:top w:val="nil"/>
              <w:left w:val="nil"/>
              <w:bottom w:val="single" w:sz="4" w:space="0" w:color="auto"/>
              <w:right w:val="single" w:sz="4" w:space="0" w:color="auto"/>
            </w:tcBorders>
            <w:shd w:val="clear" w:color="auto" w:fill="auto"/>
            <w:hideMark/>
          </w:tcPr>
          <w:p w14:paraId="1CAE83F5" w14:textId="77777777" w:rsidR="001B41A6" w:rsidRDefault="00E30C2B">
            <w:pPr>
              <w:jc w:val="center"/>
              <w:rPr>
                <w:b/>
                <w:bCs/>
                <w:szCs w:val="24"/>
                <w:lang w:eastAsia="lt-LT"/>
              </w:rPr>
            </w:pPr>
            <w:r>
              <w:rPr>
                <w:b/>
                <w:bCs/>
                <w:szCs w:val="24"/>
                <w:lang w:eastAsia="lt-LT"/>
              </w:rPr>
              <w:t>2019 m.</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83F6" w14:textId="77777777" w:rsidR="001B41A6" w:rsidRDefault="001B41A6">
            <w:pPr>
              <w:rPr>
                <w:b/>
                <w:bCs/>
                <w:szCs w:val="24"/>
                <w:lang w:eastAsia="lt-LT"/>
              </w:rPr>
            </w:pPr>
          </w:p>
        </w:tc>
        <w:tc>
          <w:tcPr>
            <w:tcW w:w="2528" w:type="dxa"/>
            <w:vMerge/>
            <w:tcBorders>
              <w:top w:val="single" w:sz="8" w:space="0" w:color="auto"/>
              <w:left w:val="single" w:sz="4" w:space="0" w:color="auto"/>
              <w:bottom w:val="single" w:sz="4" w:space="0" w:color="auto"/>
              <w:right w:val="single" w:sz="8" w:space="0" w:color="auto"/>
            </w:tcBorders>
            <w:vAlign w:val="center"/>
            <w:hideMark/>
          </w:tcPr>
          <w:p w14:paraId="1CAE83F7" w14:textId="77777777" w:rsidR="001B41A6" w:rsidRDefault="001B41A6">
            <w:pPr>
              <w:rPr>
                <w:b/>
                <w:bCs/>
                <w:szCs w:val="24"/>
                <w:lang w:eastAsia="lt-LT"/>
              </w:rPr>
            </w:pPr>
          </w:p>
        </w:tc>
      </w:tr>
      <w:tr w:rsidR="001B41A6" w14:paraId="1CAE8405" w14:textId="77777777">
        <w:trPr>
          <w:trHeight w:val="630"/>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3F9" w14:textId="77777777" w:rsidR="001B41A6" w:rsidRDefault="00E30C2B">
            <w:pPr>
              <w:rPr>
                <w:szCs w:val="24"/>
                <w:lang w:eastAsia="lt-LT"/>
              </w:rPr>
            </w:pPr>
            <w:r>
              <w:rPr>
                <w:szCs w:val="24"/>
                <w:lang w:eastAsia="lt-LT"/>
              </w:rPr>
              <w:t>4.1.1.01 Sveikatos priežiūros įstaigų, patalpų, infrastruktūros renovavimas ir modernizavimas</w:t>
            </w:r>
          </w:p>
        </w:tc>
        <w:tc>
          <w:tcPr>
            <w:tcW w:w="1537" w:type="dxa"/>
            <w:tcBorders>
              <w:top w:val="nil"/>
              <w:left w:val="nil"/>
              <w:bottom w:val="single" w:sz="4" w:space="0" w:color="auto"/>
              <w:right w:val="single" w:sz="4" w:space="0" w:color="auto"/>
            </w:tcBorders>
            <w:shd w:val="clear" w:color="auto" w:fill="auto"/>
            <w:hideMark/>
          </w:tcPr>
          <w:p w14:paraId="1CAE83FA" w14:textId="77777777" w:rsidR="001B41A6" w:rsidRDefault="00E30C2B">
            <w:pPr>
              <w:rPr>
                <w:rFonts w:ascii="Calibri" w:hAnsi="Calibri" w:cs="Arial"/>
                <w:sz w:val="22"/>
                <w:szCs w:val="22"/>
                <w:lang w:eastAsia="lt-LT"/>
              </w:rPr>
            </w:pPr>
            <w:r>
              <w:rPr>
                <w:rFonts w:ascii="Calibri" w:hAnsi="Calibri" w:cs="Arial"/>
                <w:sz w:val="22"/>
                <w:szCs w:val="22"/>
                <w:lang w:eastAsia="lt-LT"/>
              </w:rPr>
              <w:t>ES</w:t>
            </w:r>
          </w:p>
        </w:tc>
        <w:tc>
          <w:tcPr>
            <w:tcW w:w="1517" w:type="dxa"/>
            <w:tcBorders>
              <w:top w:val="nil"/>
              <w:left w:val="nil"/>
              <w:bottom w:val="single" w:sz="4" w:space="0" w:color="auto"/>
              <w:right w:val="single" w:sz="4" w:space="0" w:color="auto"/>
            </w:tcBorders>
            <w:shd w:val="clear" w:color="auto" w:fill="auto"/>
            <w:hideMark/>
          </w:tcPr>
          <w:p w14:paraId="1CAE83FB" w14:textId="77777777" w:rsidR="001B41A6" w:rsidRDefault="00E30C2B">
            <w:pPr>
              <w:rPr>
                <w:rFonts w:ascii="Calibri" w:hAnsi="Calibri" w:cs="Arial"/>
                <w:sz w:val="22"/>
                <w:szCs w:val="22"/>
                <w:lang w:eastAsia="lt-LT"/>
              </w:rPr>
            </w:pPr>
            <w:r>
              <w:rPr>
                <w:rFonts w:ascii="Calibri" w:hAnsi="Calibri" w:cs="Arial"/>
                <w:sz w:val="22"/>
                <w:szCs w:val="22"/>
                <w:lang w:eastAsia="lt-LT"/>
              </w:rPr>
              <w:t>0,00</w:t>
            </w:r>
          </w:p>
        </w:tc>
        <w:tc>
          <w:tcPr>
            <w:tcW w:w="1519" w:type="dxa"/>
            <w:tcBorders>
              <w:top w:val="nil"/>
              <w:left w:val="nil"/>
              <w:bottom w:val="single" w:sz="4" w:space="0" w:color="auto"/>
              <w:right w:val="single" w:sz="4" w:space="0" w:color="auto"/>
            </w:tcBorders>
            <w:shd w:val="clear" w:color="auto" w:fill="auto"/>
            <w:hideMark/>
          </w:tcPr>
          <w:p w14:paraId="1CAE83FC" w14:textId="77777777" w:rsidR="001B41A6" w:rsidRDefault="00E30C2B">
            <w:pPr>
              <w:rPr>
                <w:rFonts w:ascii="Calibri" w:hAnsi="Calibri" w:cs="Arial"/>
                <w:sz w:val="22"/>
                <w:szCs w:val="22"/>
                <w:lang w:eastAsia="lt-LT"/>
              </w:rPr>
            </w:pPr>
            <w:r>
              <w:rPr>
                <w:rFonts w:ascii="Calibri" w:hAnsi="Calibri" w:cs="Arial"/>
                <w:sz w:val="22"/>
                <w:szCs w:val="22"/>
                <w:lang w:eastAsia="lt-LT"/>
              </w:rPr>
              <w:t>0,00</w:t>
            </w:r>
          </w:p>
        </w:tc>
        <w:tc>
          <w:tcPr>
            <w:tcW w:w="1519" w:type="dxa"/>
            <w:tcBorders>
              <w:top w:val="nil"/>
              <w:left w:val="nil"/>
              <w:bottom w:val="single" w:sz="4" w:space="0" w:color="auto"/>
              <w:right w:val="single" w:sz="4" w:space="0" w:color="auto"/>
            </w:tcBorders>
            <w:shd w:val="clear" w:color="auto" w:fill="auto"/>
            <w:hideMark/>
          </w:tcPr>
          <w:p w14:paraId="1CAE83FD" w14:textId="77777777" w:rsidR="001B41A6" w:rsidRDefault="00E30C2B">
            <w:pPr>
              <w:rPr>
                <w:rFonts w:ascii="Calibri" w:hAnsi="Calibri" w:cs="Arial"/>
                <w:sz w:val="22"/>
                <w:szCs w:val="22"/>
                <w:lang w:eastAsia="lt-LT"/>
              </w:rPr>
            </w:pPr>
            <w:r>
              <w:rPr>
                <w:rFonts w:ascii="Calibri" w:hAnsi="Calibri" w:cs="Arial"/>
                <w:sz w:val="22"/>
                <w:szCs w:val="22"/>
                <w:lang w:eastAsia="lt-LT"/>
              </w:rPr>
              <w:t>0,00</w:t>
            </w:r>
          </w:p>
        </w:tc>
        <w:tc>
          <w:tcPr>
            <w:tcW w:w="2488" w:type="dxa"/>
            <w:tcBorders>
              <w:top w:val="nil"/>
              <w:left w:val="nil"/>
              <w:bottom w:val="single" w:sz="4" w:space="0" w:color="auto"/>
              <w:right w:val="single" w:sz="4" w:space="0" w:color="auto"/>
            </w:tcBorders>
            <w:shd w:val="clear" w:color="auto" w:fill="auto"/>
            <w:hideMark/>
          </w:tcPr>
          <w:p w14:paraId="1CAE83FE" w14:textId="77777777" w:rsidR="001B41A6" w:rsidRDefault="00E30C2B">
            <w:pPr>
              <w:rPr>
                <w:szCs w:val="24"/>
                <w:lang w:eastAsia="lt-LT"/>
              </w:rPr>
            </w:pPr>
            <w:r>
              <w:rPr>
                <w:szCs w:val="24"/>
                <w:lang w:eastAsia="lt-LT"/>
              </w:rPr>
              <w:t>PSPC atliktų darbų procentas</w:t>
            </w:r>
          </w:p>
        </w:tc>
        <w:tc>
          <w:tcPr>
            <w:tcW w:w="1458" w:type="dxa"/>
            <w:tcBorders>
              <w:top w:val="nil"/>
              <w:left w:val="nil"/>
              <w:bottom w:val="single" w:sz="4" w:space="0" w:color="auto"/>
              <w:right w:val="single" w:sz="4" w:space="0" w:color="auto"/>
            </w:tcBorders>
            <w:shd w:val="clear" w:color="auto" w:fill="auto"/>
            <w:hideMark/>
          </w:tcPr>
          <w:p w14:paraId="1CAE83FF"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8400" w14:textId="77777777" w:rsidR="001B41A6" w:rsidRDefault="00E30C2B">
            <w:pPr>
              <w:rPr>
                <w:szCs w:val="24"/>
                <w:lang w:eastAsia="lt-LT"/>
              </w:rPr>
            </w:pPr>
            <w:r>
              <w:rPr>
                <w:szCs w:val="24"/>
                <w:lang w:eastAsia="lt-LT"/>
              </w:rPr>
              <w:t>90</w:t>
            </w:r>
          </w:p>
        </w:tc>
        <w:tc>
          <w:tcPr>
            <w:tcW w:w="1476" w:type="dxa"/>
            <w:tcBorders>
              <w:top w:val="nil"/>
              <w:left w:val="nil"/>
              <w:bottom w:val="single" w:sz="4" w:space="0" w:color="auto"/>
              <w:right w:val="single" w:sz="4" w:space="0" w:color="auto"/>
            </w:tcBorders>
            <w:shd w:val="clear" w:color="auto" w:fill="auto"/>
            <w:hideMark/>
          </w:tcPr>
          <w:p w14:paraId="1CAE8401" w14:textId="77777777" w:rsidR="001B41A6" w:rsidRDefault="00E30C2B">
            <w:pPr>
              <w:rPr>
                <w:szCs w:val="24"/>
                <w:lang w:eastAsia="lt-LT"/>
              </w:rPr>
            </w:pPr>
            <w:r>
              <w:rPr>
                <w:szCs w:val="24"/>
                <w:lang w:eastAsia="lt-LT"/>
              </w:rPr>
              <w:t>90</w:t>
            </w:r>
          </w:p>
        </w:tc>
        <w:tc>
          <w:tcPr>
            <w:tcW w:w="1460" w:type="dxa"/>
            <w:tcBorders>
              <w:top w:val="nil"/>
              <w:left w:val="nil"/>
              <w:bottom w:val="single" w:sz="4" w:space="0" w:color="auto"/>
              <w:right w:val="single" w:sz="4" w:space="0" w:color="auto"/>
            </w:tcBorders>
            <w:shd w:val="clear" w:color="auto" w:fill="auto"/>
            <w:hideMark/>
          </w:tcPr>
          <w:p w14:paraId="1CAE8402" w14:textId="77777777" w:rsidR="001B41A6" w:rsidRDefault="00E30C2B">
            <w:pPr>
              <w:rPr>
                <w:szCs w:val="24"/>
                <w:lang w:eastAsia="lt-LT"/>
              </w:rPr>
            </w:pPr>
            <w:r>
              <w:rPr>
                <w:szCs w:val="24"/>
                <w:lang w:eastAsia="lt-LT"/>
              </w:rPr>
              <w:t>90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403" w14:textId="77777777" w:rsidR="001B41A6" w:rsidRDefault="00E30C2B">
            <w:pPr>
              <w:rPr>
                <w:szCs w:val="24"/>
                <w:lang w:eastAsia="lt-LT"/>
              </w:rPr>
            </w:pPr>
            <w:r>
              <w:rPr>
                <w:szCs w:val="24"/>
                <w:lang w:eastAsia="lt-LT"/>
              </w:rPr>
              <w:t>Vaiva Daugelavičienė</w:t>
            </w:r>
          </w:p>
        </w:tc>
        <w:tc>
          <w:tcPr>
            <w:tcW w:w="2528" w:type="dxa"/>
            <w:vMerge w:val="restart"/>
            <w:tcBorders>
              <w:top w:val="nil"/>
              <w:left w:val="single" w:sz="4" w:space="0" w:color="auto"/>
              <w:bottom w:val="single" w:sz="4" w:space="0" w:color="auto"/>
              <w:right w:val="single" w:sz="8" w:space="0" w:color="auto"/>
            </w:tcBorders>
            <w:shd w:val="clear" w:color="auto" w:fill="auto"/>
            <w:hideMark/>
          </w:tcPr>
          <w:p w14:paraId="1CAE8404" w14:textId="77777777" w:rsidR="001B41A6" w:rsidRDefault="00E30C2B">
            <w:pPr>
              <w:rPr>
                <w:szCs w:val="24"/>
                <w:lang w:eastAsia="lt-LT"/>
              </w:rPr>
            </w:pPr>
            <w:r>
              <w:rPr>
                <w:szCs w:val="24"/>
                <w:lang w:eastAsia="lt-LT"/>
              </w:rPr>
              <w:t>Statybos skyrius</w:t>
            </w:r>
          </w:p>
        </w:tc>
      </w:tr>
      <w:tr w:rsidR="001B41A6" w14:paraId="1CAE8415"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406" w14:textId="77777777" w:rsidR="001B41A6" w:rsidRDefault="001B41A6">
            <w:pPr>
              <w:rPr>
                <w:szCs w:val="24"/>
                <w:lang w:eastAsia="lt-LT"/>
              </w:rPr>
            </w:pPr>
          </w:p>
        </w:tc>
        <w:tc>
          <w:tcPr>
            <w:tcW w:w="1537" w:type="dxa"/>
            <w:vMerge w:val="restart"/>
            <w:tcBorders>
              <w:top w:val="nil"/>
              <w:left w:val="single" w:sz="4" w:space="0" w:color="auto"/>
              <w:bottom w:val="single" w:sz="4" w:space="0" w:color="auto"/>
              <w:right w:val="single" w:sz="4" w:space="0" w:color="auto"/>
            </w:tcBorders>
            <w:shd w:val="clear" w:color="auto" w:fill="auto"/>
            <w:hideMark/>
          </w:tcPr>
          <w:p w14:paraId="1CAE8407" w14:textId="77777777" w:rsidR="001B41A6" w:rsidRDefault="00E30C2B">
            <w:pPr>
              <w:rPr>
                <w:szCs w:val="24"/>
                <w:lang w:eastAsia="lt-LT"/>
              </w:rPr>
            </w:pPr>
            <w:r>
              <w:rPr>
                <w:szCs w:val="24"/>
                <w:lang w:eastAsia="lt-LT"/>
              </w:rPr>
              <w:t>SB</w:t>
            </w:r>
          </w:p>
        </w:tc>
        <w:tc>
          <w:tcPr>
            <w:tcW w:w="1517" w:type="dxa"/>
            <w:vMerge w:val="restart"/>
            <w:tcBorders>
              <w:top w:val="nil"/>
              <w:left w:val="nil"/>
              <w:right w:val="single" w:sz="4" w:space="0" w:color="auto"/>
            </w:tcBorders>
            <w:shd w:val="clear" w:color="auto" w:fill="auto"/>
            <w:hideMark/>
          </w:tcPr>
          <w:p w14:paraId="1CAE8408" w14:textId="77777777" w:rsidR="001B41A6" w:rsidRDefault="00E30C2B">
            <w:pPr>
              <w:rPr>
                <w:szCs w:val="24"/>
                <w:lang w:eastAsia="lt-LT"/>
              </w:rPr>
            </w:pPr>
            <w:r>
              <w:rPr>
                <w:szCs w:val="24"/>
                <w:lang w:eastAsia="lt-LT"/>
              </w:rPr>
              <w:t>10.760,00</w:t>
            </w:r>
          </w:p>
          <w:p w14:paraId="1CAE8409" w14:textId="77777777" w:rsidR="001B41A6" w:rsidRDefault="001B41A6">
            <w:pPr>
              <w:ind w:firstLine="62"/>
              <w:rPr>
                <w:szCs w:val="24"/>
                <w:lang w:eastAsia="lt-LT"/>
              </w:rPr>
            </w:pPr>
          </w:p>
        </w:tc>
        <w:tc>
          <w:tcPr>
            <w:tcW w:w="1519" w:type="dxa"/>
            <w:vMerge w:val="restart"/>
            <w:tcBorders>
              <w:top w:val="nil"/>
              <w:left w:val="nil"/>
              <w:right w:val="single" w:sz="4" w:space="0" w:color="auto"/>
            </w:tcBorders>
            <w:shd w:val="clear" w:color="auto" w:fill="auto"/>
            <w:hideMark/>
          </w:tcPr>
          <w:p w14:paraId="1CAE840A" w14:textId="77777777" w:rsidR="001B41A6" w:rsidRDefault="00E30C2B">
            <w:pPr>
              <w:rPr>
                <w:szCs w:val="24"/>
                <w:lang w:eastAsia="lt-LT"/>
              </w:rPr>
            </w:pPr>
            <w:r>
              <w:rPr>
                <w:szCs w:val="24"/>
                <w:lang w:eastAsia="lt-LT"/>
              </w:rPr>
              <w:t>30.000,00</w:t>
            </w:r>
          </w:p>
          <w:p w14:paraId="1CAE840B" w14:textId="77777777" w:rsidR="001B41A6" w:rsidRDefault="001B41A6">
            <w:pPr>
              <w:ind w:firstLine="62"/>
              <w:rPr>
                <w:szCs w:val="24"/>
                <w:lang w:eastAsia="lt-LT"/>
              </w:rPr>
            </w:pPr>
          </w:p>
        </w:tc>
        <w:tc>
          <w:tcPr>
            <w:tcW w:w="1519" w:type="dxa"/>
            <w:vMerge w:val="restart"/>
            <w:tcBorders>
              <w:top w:val="nil"/>
              <w:left w:val="nil"/>
              <w:right w:val="single" w:sz="4" w:space="0" w:color="auto"/>
            </w:tcBorders>
            <w:shd w:val="clear" w:color="auto" w:fill="auto"/>
            <w:hideMark/>
          </w:tcPr>
          <w:p w14:paraId="1CAE840C" w14:textId="77777777" w:rsidR="001B41A6" w:rsidRDefault="00E30C2B">
            <w:pPr>
              <w:rPr>
                <w:szCs w:val="24"/>
                <w:lang w:eastAsia="lt-LT"/>
              </w:rPr>
            </w:pPr>
            <w:r>
              <w:rPr>
                <w:szCs w:val="24"/>
                <w:lang w:eastAsia="lt-LT"/>
              </w:rPr>
              <w:t>15.000,00</w:t>
            </w:r>
          </w:p>
          <w:p w14:paraId="1CAE840D" w14:textId="77777777" w:rsidR="001B41A6" w:rsidRDefault="001B41A6">
            <w:pPr>
              <w:ind w:firstLine="62"/>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0E" w14:textId="77777777" w:rsidR="001B41A6" w:rsidRDefault="00E30C2B">
            <w:pPr>
              <w:rPr>
                <w:szCs w:val="24"/>
                <w:lang w:eastAsia="lt-LT"/>
              </w:rPr>
            </w:pPr>
            <w:r>
              <w:rPr>
                <w:szCs w:val="24"/>
                <w:lang w:eastAsia="lt-LT"/>
              </w:rPr>
              <w:t>PSC atliktų darbų procentas</w:t>
            </w:r>
          </w:p>
        </w:tc>
        <w:tc>
          <w:tcPr>
            <w:tcW w:w="1458" w:type="dxa"/>
            <w:tcBorders>
              <w:top w:val="nil"/>
              <w:left w:val="nil"/>
              <w:bottom w:val="single" w:sz="4" w:space="0" w:color="auto"/>
              <w:right w:val="single" w:sz="4" w:space="0" w:color="auto"/>
            </w:tcBorders>
            <w:shd w:val="clear" w:color="auto" w:fill="auto"/>
            <w:hideMark/>
          </w:tcPr>
          <w:p w14:paraId="1CAE840F"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8410" w14:textId="77777777" w:rsidR="001B41A6" w:rsidRDefault="00E30C2B">
            <w:pPr>
              <w:rPr>
                <w:szCs w:val="24"/>
                <w:lang w:eastAsia="lt-LT"/>
              </w:rPr>
            </w:pPr>
            <w:r>
              <w:rPr>
                <w:szCs w:val="24"/>
                <w:lang w:eastAsia="lt-LT"/>
              </w:rPr>
              <w:t>0</w:t>
            </w:r>
          </w:p>
        </w:tc>
        <w:tc>
          <w:tcPr>
            <w:tcW w:w="1476" w:type="dxa"/>
            <w:tcBorders>
              <w:top w:val="nil"/>
              <w:left w:val="nil"/>
              <w:bottom w:val="single" w:sz="4" w:space="0" w:color="auto"/>
              <w:right w:val="single" w:sz="4" w:space="0" w:color="auto"/>
            </w:tcBorders>
            <w:shd w:val="clear" w:color="auto" w:fill="auto"/>
            <w:hideMark/>
          </w:tcPr>
          <w:p w14:paraId="1CAE8411" w14:textId="77777777" w:rsidR="001B41A6" w:rsidRDefault="00E30C2B">
            <w:pPr>
              <w:rPr>
                <w:szCs w:val="24"/>
                <w:lang w:eastAsia="lt-LT"/>
              </w:rPr>
            </w:pPr>
            <w:r>
              <w:rPr>
                <w:szCs w:val="24"/>
                <w:lang w:eastAsia="lt-LT"/>
              </w:rPr>
              <w:t>90</w:t>
            </w:r>
          </w:p>
        </w:tc>
        <w:tc>
          <w:tcPr>
            <w:tcW w:w="1460" w:type="dxa"/>
            <w:tcBorders>
              <w:top w:val="nil"/>
              <w:left w:val="nil"/>
              <w:bottom w:val="nil"/>
              <w:right w:val="nil"/>
            </w:tcBorders>
            <w:shd w:val="clear" w:color="auto" w:fill="auto"/>
            <w:noWrap/>
            <w:hideMark/>
          </w:tcPr>
          <w:p w14:paraId="1CAE8412" w14:textId="77777777" w:rsidR="001B41A6" w:rsidRDefault="00E30C2B">
            <w:pPr>
              <w:rPr>
                <w:szCs w:val="24"/>
                <w:lang w:eastAsia="lt-LT"/>
              </w:rPr>
            </w:pPr>
            <w:r>
              <w:rPr>
                <w:szCs w:val="24"/>
                <w:lang w:eastAsia="lt-LT"/>
              </w:rPr>
              <w:t>90</w:t>
            </w:r>
          </w:p>
        </w:tc>
        <w:tc>
          <w:tcPr>
            <w:tcW w:w="1750" w:type="dxa"/>
            <w:vMerge/>
            <w:tcBorders>
              <w:top w:val="nil"/>
              <w:left w:val="single" w:sz="4" w:space="0" w:color="auto"/>
              <w:bottom w:val="single" w:sz="4" w:space="0" w:color="auto"/>
              <w:right w:val="single" w:sz="4" w:space="0" w:color="auto"/>
            </w:tcBorders>
            <w:vAlign w:val="center"/>
            <w:hideMark/>
          </w:tcPr>
          <w:p w14:paraId="1CAE8413" w14:textId="77777777" w:rsidR="001B41A6" w:rsidRDefault="001B41A6">
            <w:pPr>
              <w:rPr>
                <w:szCs w:val="24"/>
                <w:lang w:eastAsia="lt-LT"/>
              </w:rPr>
            </w:pPr>
          </w:p>
        </w:tc>
        <w:tc>
          <w:tcPr>
            <w:tcW w:w="2528" w:type="dxa"/>
            <w:vMerge/>
            <w:tcBorders>
              <w:top w:val="nil"/>
              <w:left w:val="single" w:sz="4" w:space="0" w:color="auto"/>
              <w:bottom w:val="single" w:sz="4" w:space="0" w:color="auto"/>
              <w:right w:val="single" w:sz="8" w:space="0" w:color="auto"/>
            </w:tcBorders>
            <w:vAlign w:val="center"/>
            <w:hideMark/>
          </w:tcPr>
          <w:p w14:paraId="1CAE8414" w14:textId="77777777" w:rsidR="001B41A6" w:rsidRDefault="001B41A6">
            <w:pPr>
              <w:rPr>
                <w:szCs w:val="24"/>
                <w:lang w:eastAsia="lt-LT"/>
              </w:rPr>
            </w:pPr>
          </w:p>
        </w:tc>
      </w:tr>
      <w:tr w:rsidR="001B41A6" w14:paraId="1CAE8422"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416"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8417" w14:textId="77777777" w:rsidR="001B41A6" w:rsidRDefault="001B41A6">
            <w:pPr>
              <w:rPr>
                <w:szCs w:val="24"/>
                <w:lang w:eastAsia="lt-LT"/>
              </w:rPr>
            </w:pPr>
          </w:p>
        </w:tc>
        <w:tc>
          <w:tcPr>
            <w:tcW w:w="1517" w:type="dxa"/>
            <w:vMerge/>
            <w:tcBorders>
              <w:left w:val="nil"/>
              <w:bottom w:val="nil"/>
              <w:right w:val="single" w:sz="4" w:space="0" w:color="auto"/>
            </w:tcBorders>
            <w:shd w:val="clear" w:color="auto" w:fill="auto"/>
            <w:hideMark/>
          </w:tcPr>
          <w:p w14:paraId="1CAE8418" w14:textId="77777777" w:rsidR="001B41A6" w:rsidRDefault="001B41A6">
            <w:pPr>
              <w:rPr>
                <w:szCs w:val="24"/>
                <w:lang w:eastAsia="lt-LT"/>
              </w:rPr>
            </w:pPr>
          </w:p>
        </w:tc>
        <w:tc>
          <w:tcPr>
            <w:tcW w:w="1519" w:type="dxa"/>
            <w:vMerge/>
            <w:tcBorders>
              <w:left w:val="nil"/>
              <w:bottom w:val="nil"/>
              <w:right w:val="single" w:sz="4" w:space="0" w:color="auto"/>
            </w:tcBorders>
            <w:shd w:val="clear" w:color="auto" w:fill="auto"/>
            <w:hideMark/>
          </w:tcPr>
          <w:p w14:paraId="1CAE8419" w14:textId="77777777" w:rsidR="001B41A6" w:rsidRDefault="001B41A6">
            <w:pPr>
              <w:rPr>
                <w:szCs w:val="24"/>
                <w:lang w:eastAsia="lt-LT"/>
              </w:rPr>
            </w:pPr>
          </w:p>
        </w:tc>
        <w:tc>
          <w:tcPr>
            <w:tcW w:w="1519" w:type="dxa"/>
            <w:vMerge/>
            <w:tcBorders>
              <w:left w:val="nil"/>
              <w:bottom w:val="nil"/>
              <w:right w:val="single" w:sz="4" w:space="0" w:color="auto"/>
            </w:tcBorders>
            <w:shd w:val="clear" w:color="auto" w:fill="auto"/>
            <w:hideMark/>
          </w:tcPr>
          <w:p w14:paraId="1CAE841A" w14:textId="77777777" w:rsidR="001B41A6" w:rsidRDefault="001B41A6">
            <w:pPr>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1B" w14:textId="77777777" w:rsidR="001B41A6" w:rsidRDefault="00E30C2B">
            <w:pPr>
              <w:rPr>
                <w:szCs w:val="24"/>
                <w:lang w:eastAsia="lt-LT"/>
              </w:rPr>
            </w:pPr>
            <w:r>
              <w:rPr>
                <w:szCs w:val="24"/>
                <w:lang w:eastAsia="lt-LT"/>
              </w:rPr>
              <w:t>Ligoninės atliktų darbų procentas</w:t>
            </w:r>
          </w:p>
        </w:tc>
        <w:tc>
          <w:tcPr>
            <w:tcW w:w="1458" w:type="dxa"/>
            <w:tcBorders>
              <w:top w:val="nil"/>
              <w:left w:val="nil"/>
              <w:bottom w:val="single" w:sz="4" w:space="0" w:color="auto"/>
              <w:right w:val="single" w:sz="4" w:space="0" w:color="auto"/>
            </w:tcBorders>
            <w:shd w:val="clear" w:color="auto" w:fill="auto"/>
            <w:hideMark/>
          </w:tcPr>
          <w:p w14:paraId="1CAE841C"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841D" w14:textId="77777777" w:rsidR="001B41A6" w:rsidRDefault="00E30C2B">
            <w:pPr>
              <w:rPr>
                <w:szCs w:val="24"/>
                <w:lang w:eastAsia="lt-LT"/>
              </w:rPr>
            </w:pPr>
            <w:r>
              <w:rPr>
                <w:szCs w:val="24"/>
                <w:lang w:eastAsia="lt-LT"/>
              </w:rPr>
              <w:t>0</w:t>
            </w:r>
          </w:p>
        </w:tc>
        <w:tc>
          <w:tcPr>
            <w:tcW w:w="1476" w:type="dxa"/>
            <w:tcBorders>
              <w:top w:val="nil"/>
              <w:left w:val="nil"/>
              <w:bottom w:val="single" w:sz="4" w:space="0" w:color="auto"/>
              <w:right w:val="single" w:sz="4" w:space="0" w:color="auto"/>
            </w:tcBorders>
            <w:shd w:val="clear" w:color="auto" w:fill="auto"/>
            <w:hideMark/>
          </w:tcPr>
          <w:p w14:paraId="1CAE841E" w14:textId="77777777" w:rsidR="001B41A6" w:rsidRDefault="00E30C2B">
            <w:pPr>
              <w:rPr>
                <w:szCs w:val="24"/>
                <w:lang w:eastAsia="lt-LT"/>
              </w:rPr>
            </w:pPr>
            <w:r>
              <w:rPr>
                <w:szCs w:val="24"/>
                <w:lang w:eastAsia="lt-LT"/>
              </w:rPr>
              <w:t>90</w:t>
            </w:r>
          </w:p>
        </w:tc>
        <w:tc>
          <w:tcPr>
            <w:tcW w:w="1460" w:type="dxa"/>
            <w:tcBorders>
              <w:top w:val="single" w:sz="4" w:space="0" w:color="auto"/>
              <w:left w:val="nil"/>
              <w:bottom w:val="single" w:sz="4" w:space="0" w:color="auto"/>
              <w:right w:val="single" w:sz="4" w:space="0" w:color="auto"/>
            </w:tcBorders>
            <w:shd w:val="clear" w:color="auto" w:fill="auto"/>
            <w:hideMark/>
          </w:tcPr>
          <w:p w14:paraId="1CAE841F" w14:textId="77777777" w:rsidR="001B41A6" w:rsidRDefault="00E30C2B">
            <w:pPr>
              <w:rPr>
                <w:szCs w:val="24"/>
                <w:lang w:eastAsia="lt-LT"/>
              </w:rPr>
            </w:pPr>
            <w:r>
              <w:rPr>
                <w:szCs w:val="24"/>
                <w:lang w:eastAsia="lt-LT"/>
              </w:rPr>
              <w:t>90</w:t>
            </w:r>
          </w:p>
        </w:tc>
        <w:tc>
          <w:tcPr>
            <w:tcW w:w="1750" w:type="dxa"/>
            <w:vMerge/>
            <w:tcBorders>
              <w:top w:val="nil"/>
              <w:left w:val="single" w:sz="4" w:space="0" w:color="auto"/>
              <w:bottom w:val="single" w:sz="4" w:space="0" w:color="auto"/>
              <w:right w:val="single" w:sz="4" w:space="0" w:color="auto"/>
            </w:tcBorders>
            <w:vAlign w:val="center"/>
            <w:hideMark/>
          </w:tcPr>
          <w:p w14:paraId="1CAE8420" w14:textId="77777777" w:rsidR="001B41A6" w:rsidRDefault="001B41A6">
            <w:pPr>
              <w:rPr>
                <w:szCs w:val="24"/>
                <w:lang w:eastAsia="lt-LT"/>
              </w:rPr>
            </w:pPr>
          </w:p>
        </w:tc>
        <w:tc>
          <w:tcPr>
            <w:tcW w:w="2528" w:type="dxa"/>
            <w:vMerge/>
            <w:tcBorders>
              <w:top w:val="nil"/>
              <w:left w:val="single" w:sz="4" w:space="0" w:color="auto"/>
              <w:bottom w:val="single" w:sz="4" w:space="0" w:color="auto"/>
              <w:right w:val="single" w:sz="8" w:space="0" w:color="auto"/>
            </w:tcBorders>
            <w:vAlign w:val="center"/>
            <w:hideMark/>
          </w:tcPr>
          <w:p w14:paraId="1CAE8421" w14:textId="77777777" w:rsidR="001B41A6" w:rsidRDefault="001B41A6">
            <w:pPr>
              <w:rPr>
                <w:szCs w:val="24"/>
                <w:lang w:eastAsia="lt-LT"/>
              </w:rPr>
            </w:pPr>
          </w:p>
        </w:tc>
      </w:tr>
      <w:tr w:rsidR="001B41A6" w14:paraId="1CAE8433" w14:textId="77777777">
        <w:trPr>
          <w:trHeight w:val="630"/>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423" w14:textId="77777777" w:rsidR="001B41A6" w:rsidRDefault="00E30C2B">
            <w:pPr>
              <w:rPr>
                <w:szCs w:val="24"/>
                <w:lang w:eastAsia="lt-LT"/>
              </w:rPr>
            </w:pPr>
            <w:r>
              <w:rPr>
                <w:szCs w:val="24"/>
                <w:lang w:eastAsia="lt-LT"/>
              </w:rPr>
              <w:t>4.1.1.02 Dalies pastato Ramybės g. 15, Anykščių mieste, rekonstrukcija, pritaikant PSPC reikmėms</w:t>
            </w:r>
          </w:p>
        </w:tc>
        <w:tc>
          <w:tcPr>
            <w:tcW w:w="1537" w:type="dxa"/>
            <w:vMerge w:val="restart"/>
            <w:tcBorders>
              <w:top w:val="nil"/>
              <w:left w:val="nil"/>
              <w:right w:val="single" w:sz="4" w:space="0" w:color="auto"/>
            </w:tcBorders>
            <w:shd w:val="clear" w:color="auto" w:fill="auto"/>
            <w:hideMark/>
          </w:tcPr>
          <w:p w14:paraId="1CAE8424" w14:textId="77777777" w:rsidR="001B41A6" w:rsidRDefault="00E30C2B">
            <w:pPr>
              <w:rPr>
                <w:szCs w:val="24"/>
                <w:lang w:eastAsia="lt-LT"/>
              </w:rPr>
            </w:pPr>
            <w:r>
              <w:rPr>
                <w:szCs w:val="24"/>
                <w:lang w:eastAsia="lt-LT"/>
              </w:rPr>
              <w:t>SB</w:t>
            </w:r>
          </w:p>
          <w:p w14:paraId="1CAE8425" w14:textId="77777777" w:rsidR="001B41A6" w:rsidRDefault="001B41A6">
            <w:pPr>
              <w:ind w:firstLine="62"/>
              <w:rPr>
                <w:szCs w:val="24"/>
                <w:lang w:eastAsia="lt-LT"/>
              </w:rPr>
            </w:pPr>
          </w:p>
        </w:tc>
        <w:tc>
          <w:tcPr>
            <w:tcW w:w="1517" w:type="dxa"/>
            <w:vMerge w:val="restart"/>
            <w:tcBorders>
              <w:top w:val="single" w:sz="4" w:space="0" w:color="auto"/>
              <w:left w:val="nil"/>
              <w:right w:val="single" w:sz="4" w:space="0" w:color="auto"/>
            </w:tcBorders>
            <w:shd w:val="clear" w:color="auto" w:fill="auto"/>
            <w:hideMark/>
          </w:tcPr>
          <w:p w14:paraId="1CAE8426" w14:textId="77777777" w:rsidR="001B41A6" w:rsidRDefault="00E30C2B">
            <w:pPr>
              <w:rPr>
                <w:szCs w:val="24"/>
                <w:lang w:eastAsia="lt-LT"/>
              </w:rPr>
            </w:pPr>
            <w:r>
              <w:rPr>
                <w:szCs w:val="24"/>
                <w:lang w:eastAsia="lt-LT"/>
              </w:rPr>
              <w:t>20.000,00</w:t>
            </w:r>
          </w:p>
          <w:p w14:paraId="1CAE8427" w14:textId="77777777" w:rsidR="001B41A6" w:rsidRDefault="001B41A6">
            <w:pPr>
              <w:ind w:firstLine="62"/>
              <w:rPr>
                <w:szCs w:val="24"/>
                <w:lang w:eastAsia="lt-LT"/>
              </w:rPr>
            </w:pPr>
          </w:p>
        </w:tc>
        <w:tc>
          <w:tcPr>
            <w:tcW w:w="1519" w:type="dxa"/>
            <w:vMerge w:val="restart"/>
            <w:tcBorders>
              <w:top w:val="single" w:sz="4" w:space="0" w:color="auto"/>
              <w:left w:val="nil"/>
              <w:right w:val="single" w:sz="4" w:space="0" w:color="auto"/>
            </w:tcBorders>
            <w:shd w:val="clear" w:color="auto" w:fill="auto"/>
            <w:hideMark/>
          </w:tcPr>
          <w:p w14:paraId="1CAE8428" w14:textId="77777777" w:rsidR="001B41A6" w:rsidRDefault="00E30C2B">
            <w:pPr>
              <w:rPr>
                <w:szCs w:val="24"/>
                <w:lang w:eastAsia="lt-LT"/>
              </w:rPr>
            </w:pPr>
            <w:r>
              <w:rPr>
                <w:szCs w:val="24"/>
                <w:lang w:eastAsia="lt-LT"/>
              </w:rPr>
              <w:t>244.544,00</w:t>
            </w:r>
          </w:p>
          <w:p w14:paraId="1CAE8429" w14:textId="77777777" w:rsidR="001B41A6" w:rsidRDefault="001B41A6">
            <w:pPr>
              <w:ind w:firstLine="62"/>
              <w:rPr>
                <w:szCs w:val="24"/>
                <w:lang w:eastAsia="lt-LT"/>
              </w:rPr>
            </w:pPr>
          </w:p>
        </w:tc>
        <w:tc>
          <w:tcPr>
            <w:tcW w:w="1519" w:type="dxa"/>
            <w:vMerge w:val="restart"/>
            <w:tcBorders>
              <w:top w:val="single" w:sz="4" w:space="0" w:color="auto"/>
              <w:left w:val="nil"/>
              <w:right w:val="single" w:sz="4" w:space="0" w:color="auto"/>
            </w:tcBorders>
            <w:shd w:val="clear" w:color="auto" w:fill="auto"/>
            <w:hideMark/>
          </w:tcPr>
          <w:p w14:paraId="1CAE842A" w14:textId="77777777" w:rsidR="001B41A6" w:rsidRDefault="00E30C2B">
            <w:pPr>
              <w:rPr>
                <w:szCs w:val="24"/>
                <w:lang w:eastAsia="lt-LT"/>
              </w:rPr>
            </w:pPr>
            <w:r>
              <w:rPr>
                <w:szCs w:val="24"/>
                <w:lang w:eastAsia="lt-LT"/>
              </w:rPr>
              <w:t>304.802,00</w:t>
            </w:r>
          </w:p>
          <w:p w14:paraId="1CAE842B" w14:textId="77777777" w:rsidR="001B41A6" w:rsidRDefault="001B41A6">
            <w:pPr>
              <w:ind w:firstLine="62"/>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2C" w14:textId="77777777" w:rsidR="001B41A6" w:rsidRDefault="00E30C2B">
            <w:pPr>
              <w:rPr>
                <w:szCs w:val="24"/>
                <w:lang w:eastAsia="lt-LT"/>
              </w:rPr>
            </w:pPr>
            <w:r>
              <w:rPr>
                <w:szCs w:val="24"/>
                <w:lang w:eastAsia="lt-LT"/>
              </w:rPr>
              <w:t>Parengtas investicinis projektas</w:t>
            </w:r>
          </w:p>
        </w:tc>
        <w:tc>
          <w:tcPr>
            <w:tcW w:w="1458" w:type="dxa"/>
            <w:tcBorders>
              <w:top w:val="nil"/>
              <w:left w:val="nil"/>
              <w:bottom w:val="single" w:sz="4" w:space="0" w:color="auto"/>
              <w:right w:val="single" w:sz="4" w:space="0" w:color="auto"/>
            </w:tcBorders>
            <w:shd w:val="clear" w:color="auto" w:fill="auto"/>
            <w:hideMark/>
          </w:tcPr>
          <w:p w14:paraId="1CAE842D"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2E" w14:textId="77777777" w:rsidR="001B41A6" w:rsidRDefault="00E30C2B">
            <w:pPr>
              <w:rPr>
                <w:szCs w:val="24"/>
                <w:lang w:eastAsia="lt-LT"/>
              </w:rPr>
            </w:pPr>
            <w:r>
              <w:rPr>
                <w:szCs w:val="24"/>
                <w:lang w:eastAsia="lt-LT"/>
              </w:rPr>
              <w:t>1</w:t>
            </w:r>
          </w:p>
        </w:tc>
        <w:tc>
          <w:tcPr>
            <w:tcW w:w="1476" w:type="dxa"/>
            <w:tcBorders>
              <w:top w:val="nil"/>
              <w:left w:val="nil"/>
              <w:bottom w:val="single" w:sz="4" w:space="0" w:color="auto"/>
              <w:right w:val="single" w:sz="4" w:space="0" w:color="auto"/>
            </w:tcBorders>
            <w:shd w:val="clear" w:color="auto" w:fill="auto"/>
            <w:hideMark/>
          </w:tcPr>
          <w:p w14:paraId="1CAE842F" w14:textId="77777777" w:rsidR="001B41A6" w:rsidRDefault="00E30C2B">
            <w:pPr>
              <w:rPr>
                <w:szCs w:val="24"/>
                <w:lang w:eastAsia="lt-LT"/>
              </w:rPr>
            </w:pPr>
            <w:r>
              <w:rPr>
                <w:szCs w:val="24"/>
                <w:lang w:eastAsia="lt-LT"/>
              </w:rPr>
              <w:t>0</w:t>
            </w:r>
          </w:p>
        </w:tc>
        <w:tc>
          <w:tcPr>
            <w:tcW w:w="1460" w:type="dxa"/>
            <w:tcBorders>
              <w:top w:val="nil"/>
              <w:left w:val="nil"/>
              <w:bottom w:val="single" w:sz="4" w:space="0" w:color="auto"/>
              <w:right w:val="single" w:sz="4" w:space="0" w:color="auto"/>
            </w:tcBorders>
            <w:shd w:val="clear" w:color="auto" w:fill="auto"/>
            <w:hideMark/>
          </w:tcPr>
          <w:p w14:paraId="1CAE8430"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431" w14:textId="77777777" w:rsidR="001B41A6" w:rsidRDefault="00E30C2B">
            <w:pPr>
              <w:rPr>
                <w:szCs w:val="24"/>
                <w:lang w:eastAsia="lt-LT"/>
              </w:rPr>
            </w:pPr>
            <w:r>
              <w:rPr>
                <w:szCs w:val="24"/>
                <w:lang w:eastAsia="lt-LT"/>
              </w:rPr>
              <w:t>Vaiva Daugelavičienė</w:t>
            </w:r>
          </w:p>
        </w:tc>
        <w:tc>
          <w:tcPr>
            <w:tcW w:w="2528" w:type="dxa"/>
            <w:vMerge w:val="restart"/>
            <w:tcBorders>
              <w:top w:val="nil"/>
              <w:left w:val="single" w:sz="4" w:space="0" w:color="auto"/>
              <w:bottom w:val="single" w:sz="4" w:space="0" w:color="auto"/>
              <w:right w:val="single" w:sz="8" w:space="0" w:color="auto"/>
            </w:tcBorders>
            <w:shd w:val="clear" w:color="auto" w:fill="auto"/>
            <w:hideMark/>
          </w:tcPr>
          <w:p w14:paraId="1CAE8432" w14:textId="77777777" w:rsidR="001B41A6" w:rsidRDefault="00E30C2B">
            <w:pPr>
              <w:rPr>
                <w:szCs w:val="24"/>
                <w:lang w:eastAsia="lt-LT"/>
              </w:rPr>
            </w:pPr>
            <w:r>
              <w:rPr>
                <w:szCs w:val="24"/>
                <w:lang w:eastAsia="lt-LT"/>
              </w:rPr>
              <w:t>Statybos skyrius</w:t>
            </w:r>
          </w:p>
        </w:tc>
      </w:tr>
      <w:tr w:rsidR="001B41A6" w14:paraId="1CAE8440"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434" w14:textId="77777777" w:rsidR="001B41A6" w:rsidRDefault="001B41A6">
            <w:pPr>
              <w:rPr>
                <w:szCs w:val="24"/>
                <w:lang w:eastAsia="lt-LT"/>
              </w:rPr>
            </w:pPr>
          </w:p>
        </w:tc>
        <w:tc>
          <w:tcPr>
            <w:tcW w:w="1537" w:type="dxa"/>
            <w:vMerge/>
            <w:tcBorders>
              <w:left w:val="nil"/>
              <w:bottom w:val="single" w:sz="4" w:space="0" w:color="auto"/>
              <w:right w:val="single" w:sz="4" w:space="0" w:color="auto"/>
            </w:tcBorders>
            <w:shd w:val="clear" w:color="auto" w:fill="auto"/>
            <w:hideMark/>
          </w:tcPr>
          <w:p w14:paraId="1CAE8435" w14:textId="77777777" w:rsidR="001B41A6" w:rsidRDefault="001B41A6">
            <w:pPr>
              <w:rPr>
                <w:szCs w:val="24"/>
                <w:lang w:eastAsia="lt-LT"/>
              </w:rPr>
            </w:pPr>
          </w:p>
        </w:tc>
        <w:tc>
          <w:tcPr>
            <w:tcW w:w="1517" w:type="dxa"/>
            <w:vMerge/>
            <w:tcBorders>
              <w:left w:val="nil"/>
              <w:bottom w:val="single" w:sz="4" w:space="0" w:color="auto"/>
              <w:right w:val="single" w:sz="4" w:space="0" w:color="auto"/>
            </w:tcBorders>
            <w:shd w:val="clear" w:color="auto" w:fill="auto"/>
            <w:hideMark/>
          </w:tcPr>
          <w:p w14:paraId="1CAE8436" w14:textId="77777777" w:rsidR="001B41A6" w:rsidRDefault="001B41A6">
            <w:pPr>
              <w:rPr>
                <w:szCs w:val="24"/>
                <w:lang w:eastAsia="lt-LT"/>
              </w:rPr>
            </w:pPr>
          </w:p>
        </w:tc>
        <w:tc>
          <w:tcPr>
            <w:tcW w:w="1519" w:type="dxa"/>
            <w:vMerge/>
            <w:tcBorders>
              <w:left w:val="nil"/>
              <w:bottom w:val="single" w:sz="4" w:space="0" w:color="auto"/>
              <w:right w:val="single" w:sz="4" w:space="0" w:color="auto"/>
            </w:tcBorders>
            <w:shd w:val="clear" w:color="auto" w:fill="auto"/>
            <w:hideMark/>
          </w:tcPr>
          <w:p w14:paraId="1CAE8437" w14:textId="77777777" w:rsidR="001B41A6" w:rsidRDefault="001B41A6">
            <w:pPr>
              <w:rPr>
                <w:szCs w:val="24"/>
                <w:lang w:eastAsia="lt-LT"/>
              </w:rPr>
            </w:pPr>
          </w:p>
        </w:tc>
        <w:tc>
          <w:tcPr>
            <w:tcW w:w="1519" w:type="dxa"/>
            <w:vMerge/>
            <w:tcBorders>
              <w:left w:val="nil"/>
              <w:bottom w:val="single" w:sz="4" w:space="0" w:color="auto"/>
              <w:right w:val="single" w:sz="4" w:space="0" w:color="auto"/>
            </w:tcBorders>
            <w:shd w:val="clear" w:color="auto" w:fill="auto"/>
            <w:hideMark/>
          </w:tcPr>
          <w:p w14:paraId="1CAE8438" w14:textId="77777777" w:rsidR="001B41A6" w:rsidRDefault="001B41A6">
            <w:pPr>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39" w14:textId="77777777" w:rsidR="001B41A6" w:rsidRDefault="00E30C2B">
            <w:pPr>
              <w:rPr>
                <w:szCs w:val="24"/>
                <w:lang w:eastAsia="lt-LT"/>
              </w:rPr>
            </w:pPr>
            <w:r>
              <w:rPr>
                <w:szCs w:val="24"/>
                <w:lang w:eastAsia="lt-LT"/>
              </w:rPr>
              <w:t>Parengtas techninis projektas</w:t>
            </w:r>
          </w:p>
        </w:tc>
        <w:tc>
          <w:tcPr>
            <w:tcW w:w="1458" w:type="dxa"/>
            <w:tcBorders>
              <w:top w:val="nil"/>
              <w:left w:val="nil"/>
              <w:bottom w:val="single" w:sz="4" w:space="0" w:color="auto"/>
              <w:right w:val="single" w:sz="4" w:space="0" w:color="auto"/>
            </w:tcBorders>
            <w:shd w:val="clear" w:color="auto" w:fill="auto"/>
            <w:hideMark/>
          </w:tcPr>
          <w:p w14:paraId="1CAE843A"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3B" w14:textId="77777777" w:rsidR="001B41A6" w:rsidRDefault="00E30C2B">
            <w:pPr>
              <w:rPr>
                <w:szCs w:val="24"/>
                <w:lang w:eastAsia="lt-LT"/>
              </w:rPr>
            </w:pPr>
            <w:r>
              <w:rPr>
                <w:szCs w:val="24"/>
                <w:lang w:eastAsia="lt-LT"/>
              </w:rPr>
              <w:t>0</w:t>
            </w:r>
          </w:p>
        </w:tc>
        <w:tc>
          <w:tcPr>
            <w:tcW w:w="1476" w:type="dxa"/>
            <w:tcBorders>
              <w:top w:val="nil"/>
              <w:left w:val="nil"/>
              <w:bottom w:val="single" w:sz="4" w:space="0" w:color="auto"/>
              <w:right w:val="single" w:sz="4" w:space="0" w:color="auto"/>
            </w:tcBorders>
            <w:shd w:val="clear" w:color="auto" w:fill="auto"/>
            <w:hideMark/>
          </w:tcPr>
          <w:p w14:paraId="1CAE843C" w14:textId="77777777" w:rsidR="001B41A6" w:rsidRDefault="00E30C2B">
            <w:pPr>
              <w:rPr>
                <w:szCs w:val="24"/>
                <w:lang w:eastAsia="lt-LT"/>
              </w:rPr>
            </w:pPr>
            <w:r>
              <w:rPr>
                <w:szCs w:val="24"/>
                <w:lang w:eastAsia="lt-LT"/>
              </w:rPr>
              <w:t>1</w:t>
            </w:r>
          </w:p>
        </w:tc>
        <w:tc>
          <w:tcPr>
            <w:tcW w:w="1460" w:type="dxa"/>
            <w:tcBorders>
              <w:top w:val="nil"/>
              <w:left w:val="nil"/>
              <w:bottom w:val="single" w:sz="4" w:space="0" w:color="auto"/>
              <w:right w:val="single" w:sz="4" w:space="0" w:color="auto"/>
            </w:tcBorders>
            <w:shd w:val="clear" w:color="auto" w:fill="auto"/>
            <w:hideMark/>
          </w:tcPr>
          <w:p w14:paraId="1CAE843D" w14:textId="77777777" w:rsidR="001B41A6" w:rsidRDefault="00E30C2B">
            <w:pPr>
              <w:rPr>
                <w:szCs w:val="24"/>
                <w:lang w:eastAsia="lt-LT"/>
              </w:rPr>
            </w:pPr>
            <w:r>
              <w:rPr>
                <w:szCs w:val="24"/>
                <w:lang w:eastAsia="lt-LT"/>
              </w:rPr>
              <w:t>0</w:t>
            </w:r>
          </w:p>
        </w:tc>
        <w:tc>
          <w:tcPr>
            <w:tcW w:w="1750" w:type="dxa"/>
            <w:vMerge/>
            <w:tcBorders>
              <w:top w:val="nil"/>
              <w:left w:val="single" w:sz="4" w:space="0" w:color="auto"/>
              <w:bottom w:val="single" w:sz="4" w:space="0" w:color="auto"/>
              <w:right w:val="single" w:sz="4" w:space="0" w:color="auto"/>
            </w:tcBorders>
            <w:vAlign w:val="center"/>
            <w:hideMark/>
          </w:tcPr>
          <w:p w14:paraId="1CAE843E" w14:textId="77777777" w:rsidR="001B41A6" w:rsidRDefault="001B41A6">
            <w:pPr>
              <w:rPr>
                <w:szCs w:val="24"/>
                <w:lang w:eastAsia="lt-LT"/>
              </w:rPr>
            </w:pPr>
          </w:p>
        </w:tc>
        <w:tc>
          <w:tcPr>
            <w:tcW w:w="2528" w:type="dxa"/>
            <w:vMerge/>
            <w:tcBorders>
              <w:top w:val="nil"/>
              <w:left w:val="single" w:sz="4" w:space="0" w:color="auto"/>
              <w:bottom w:val="single" w:sz="4" w:space="0" w:color="auto"/>
              <w:right w:val="single" w:sz="8" w:space="0" w:color="auto"/>
            </w:tcBorders>
            <w:vAlign w:val="center"/>
            <w:hideMark/>
          </w:tcPr>
          <w:p w14:paraId="1CAE843F" w14:textId="77777777" w:rsidR="001B41A6" w:rsidRDefault="001B41A6">
            <w:pPr>
              <w:rPr>
                <w:szCs w:val="24"/>
                <w:lang w:eastAsia="lt-LT"/>
              </w:rPr>
            </w:pPr>
          </w:p>
        </w:tc>
      </w:tr>
      <w:tr w:rsidR="001B41A6" w14:paraId="1CAE844D"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441" w14:textId="77777777" w:rsidR="001B41A6" w:rsidRDefault="001B41A6">
            <w:pPr>
              <w:rPr>
                <w:szCs w:val="24"/>
                <w:lang w:eastAsia="lt-LT"/>
              </w:rPr>
            </w:pPr>
          </w:p>
        </w:tc>
        <w:tc>
          <w:tcPr>
            <w:tcW w:w="1537" w:type="dxa"/>
            <w:tcBorders>
              <w:top w:val="nil"/>
              <w:left w:val="nil"/>
              <w:bottom w:val="single" w:sz="4" w:space="0" w:color="auto"/>
              <w:right w:val="single" w:sz="4" w:space="0" w:color="auto"/>
            </w:tcBorders>
            <w:shd w:val="clear" w:color="auto" w:fill="auto"/>
            <w:hideMark/>
          </w:tcPr>
          <w:p w14:paraId="1CAE8442" w14:textId="77777777" w:rsidR="001B41A6" w:rsidRDefault="00E30C2B">
            <w:pPr>
              <w:rPr>
                <w:szCs w:val="24"/>
                <w:lang w:eastAsia="lt-LT"/>
              </w:rPr>
            </w:pPr>
            <w:r>
              <w:rPr>
                <w:szCs w:val="24"/>
                <w:lang w:eastAsia="lt-LT"/>
              </w:rPr>
              <w:t>VIP</w:t>
            </w:r>
          </w:p>
        </w:tc>
        <w:tc>
          <w:tcPr>
            <w:tcW w:w="1517" w:type="dxa"/>
            <w:tcBorders>
              <w:top w:val="nil"/>
              <w:left w:val="nil"/>
              <w:bottom w:val="single" w:sz="4" w:space="0" w:color="auto"/>
              <w:right w:val="single" w:sz="4" w:space="0" w:color="auto"/>
            </w:tcBorders>
            <w:shd w:val="clear" w:color="auto" w:fill="auto"/>
            <w:hideMark/>
          </w:tcPr>
          <w:p w14:paraId="1CAE8443" w14:textId="77777777" w:rsidR="001B41A6" w:rsidRDefault="00E30C2B">
            <w:pPr>
              <w:rPr>
                <w:szCs w:val="24"/>
                <w:lang w:eastAsia="lt-LT"/>
              </w:rPr>
            </w:pPr>
            <w:r>
              <w:rPr>
                <w:szCs w:val="24"/>
                <w:lang w:eastAsia="lt-LT"/>
              </w:rPr>
              <w:t>0,0</w:t>
            </w:r>
            <w:r>
              <w:rPr>
                <w:szCs w:val="24"/>
                <w:lang w:eastAsia="lt-LT"/>
              </w:rPr>
              <w:t>0</w:t>
            </w:r>
          </w:p>
        </w:tc>
        <w:tc>
          <w:tcPr>
            <w:tcW w:w="1519" w:type="dxa"/>
            <w:tcBorders>
              <w:top w:val="nil"/>
              <w:left w:val="nil"/>
              <w:bottom w:val="single" w:sz="4" w:space="0" w:color="auto"/>
              <w:right w:val="single" w:sz="4" w:space="0" w:color="auto"/>
            </w:tcBorders>
            <w:shd w:val="clear" w:color="auto" w:fill="auto"/>
            <w:hideMark/>
          </w:tcPr>
          <w:p w14:paraId="1CAE8444" w14:textId="77777777" w:rsidR="001B41A6" w:rsidRDefault="00E30C2B">
            <w:pPr>
              <w:rPr>
                <w:szCs w:val="24"/>
                <w:lang w:eastAsia="lt-LT"/>
              </w:rPr>
            </w:pPr>
            <w:r>
              <w:rPr>
                <w:szCs w:val="24"/>
                <w:lang w:eastAsia="lt-LT"/>
              </w:rPr>
              <w:t>978.174,00</w:t>
            </w:r>
          </w:p>
        </w:tc>
        <w:tc>
          <w:tcPr>
            <w:tcW w:w="1519" w:type="dxa"/>
            <w:tcBorders>
              <w:top w:val="nil"/>
              <w:left w:val="nil"/>
              <w:bottom w:val="single" w:sz="4" w:space="0" w:color="auto"/>
              <w:right w:val="single" w:sz="4" w:space="0" w:color="auto"/>
            </w:tcBorders>
            <w:shd w:val="clear" w:color="auto" w:fill="auto"/>
            <w:hideMark/>
          </w:tcPr>
          <w:p w14:paraId="1CAE8445" w14:textId="77777777" w:rsidR="001B41A6" w:rsidRDefault="00E30C2B">
            <w:pPr>
              <w:rPr>
                <w:szCs w:val="24"/>
                <w:lang w:eastAsia="lt-LT"/>
              </w:rPr>
            </w:pPr>
            <w:r>
              <w:rPr>
                <w:szCs w:val="24"/>
                <w:lang w:eastAsia="lt-LT"/>
              </w:rPr>
              <w:t>1.218.623,00</w:t>
            </w:r>
          </w:p>
        </w:tc>
        <w:tc>
          <w:tcPr>
            <w:tcW w:w="2488" w:type="dxa"/>
            <w:tcBorders>
              <w:top w:val="nil"/>
              <w:left w:val="nil"/>
              <w:bottom w:val="single" w:sz="4" w:space="0" w:color="auto"/>
              <w:right w:val="single" w:sz="4" w:space="0" w:color="auto"/>
            </w:tcBorders>
            <w:shd w:val="clear" w:color="auto" w:fill="auto"/>
            <w:hideMark/>
          </w:tcPr>
          <w:p w14:paraId="1CAE8446" w14:textId="77777777" w:rsidR="001B41A6" w:rsidRDefault="00E30C2B">
            <w:pPr>
              <w:rPr>
                <w:szCs w:val="24"/>
                <w:lang w:eastAsia="lt-LT"/>
              </w:rPr>
            </w:pPr>
            <w:r>
              <w:rPr>
                <w:szCs w:val="24"/>
                <w:lang w:eastAsia="lt-LT"/>
              </w:rPr>
              <w:t>Įvykdyto projekto procentas</w:t>
            </w:r>
          </w:p>
        </w:tc>
        <w:tc>
          <w:tcPr>
            <w:tcW w:w="1458" w:type="dxa"/>
            <w:tcBorders>
              <w:top w:val="nil"/>
              <w:left w:val="nil"/>
              <w:bottom w:val="single" w:sz="4" w:space="0" w:color="auto"/>
              <w:right w:val="single" w:sz="4" w:space="0" w:color="auto"/>
            </w:tcBorders>
            <w:shd w:val="clear" w:color="auto" w:fill="auto"/>
            <w:hideMark/>
          </w:tcPr>
          <w:p w14:paraId="1CAE8447"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8448" w14:textId="77777777" w:rsidR="001B41A6" w:rsidRDefault="00E30C2B">
            <w:pPr>
              <w:rPr>
                <w:szCs w:val="24"/>
                <w:lang w:eastAsia="lt-LT"/>
              </w:rPr>
            </w:pPr>
            <w:r>
              <w:rPr>
                <w:szCs w:val="24"/>
                <w:lang w:eastAsia="lt-LT"/>
              </w:rPr>
              <w:t>10</w:t>
            </w:r>
          </w:p>
        </w:tc>
        <w:tc>
          <w:tcPr>
            <w:tcW w:w="1476" w:type="dxa"/>
            <w:tcBorders>
              <w:top w:val="nil"/>
              <w:left w:val="nil"/>
              <w:bottom w:val="single" w:sz="4" w:space="0" w:color="auto"/>
              <w:right w:val="single" w:sz="4" w:space="0" w:color="auto"/>
            </w:tcBorders>
            <w:shd w:val="clear" w:color="auto" w:fill="auto"/>
            <w:hideMark/>
          </w:tcPr>
          <w:p w14:paraId="1CAE8449" w14:textId="77777777" w:rsidR="001B41A6" w:rsidRDefault="00E30C2B">
            <w:pPr>
              <w:rPr>
                <w:szCs w:val="24"/>
                <w:lang w:eastAsia="lt-LT"/>
              </w:rPr>
            </w:pPr>
            <w:r>
              <w:rPr>
                <w:szCs w:val="24"/>
                <w:lang w:eastAsia="lt-LT"/>
              </w:rPr>
              <w:t>40</w:t>
            </w:r>
          </w:p>
        </w:tc>
        <w:tc>
          <w:tcPr>
            <w:tcW w:w="1460" w:type="dxa"/>
            <w:tcBorders>
              <w:top w:val="nil"/>
              <w:left w:val="nil"/>
              <w:bottom w:val="single" w:sz="4" w:space="0" w:color="auto"/>
              <w:right w:val="single" w:sz="4" w:space="0" w:color="auto"/>
            </w:tcBorders>
            <w:shd w:val="clear" w:color="auto" w:fill="auto"/>
            <w:hideMark/>
          </w:tcPr>
          <w:p w14:paraId="1CAE844A" w14:textId="77777777" w:rsidR="001B41A6" w:rsidRDefault="00E30C2B">
            <w:pPr>
              <w:rPr>
                <w:szCs w:val="24"/>
                <w:lang w:eastAsia="lt-LT"/>
              </w:rPr>
            </w:pPr>
            <w:r>
              <w:rPr>
                <w:szCs w:val="24"/>
                <w:lang w:eastAsia="lt-LT"/>
              </w:rPr>
              <w:t>50</w:t>
            </w:r>
          </w:p>
        </w:tc>
        <w:tc>
          <w:tcPr>
            <w:tcW w:w="1750" w:type="dxa"/>
            <w:vMerge/>
            <w:tcBorders>
              <w:top w:val="nil"/>
              <w:left w:val="single" w:sz="4" w:space="0" w:color="auto"/>
              <w:bottom w:val="single" w:sz="4" w:space="0" w:color="auto"/>
              <w:right w:val="single" w:sz="4" w:space="0" w:color="auto"/>
            </w:tcBorders>
            <w:vAlign w:val="center"/>
            <w:hideMark/>
          </w:tcPr>
          <w:p w14:paraId="1CAE844B" w14:textId="77777777" w:rsidR="001B41A6" w:rsidRDefault="001B41A6">
            <w:pPr>
              <w:rPr>
                <w:szCs w:val="24"/>
                <w:lang w:eastAsia="lt-LT"/>
              </w:rPr>
            </w:pPr>
          </w:p>
        </w:tc>
        <w:tc>
          <w:tcPr>
            <w:tcW w:w="2528" w:type="dxa"/>
            <w:vMerge/>
            <w:tcBorders>
              <w:top w:val="nil"/>
              <w:left w:val="single" w:sz="4" w:space="0" w:color="auto"/>
              <w:bottom w:val="single" w:sz="4" w:space="0" w:color="auto"/>
              <w:right w:val="single" w:sz="8" w:space="0" w:color="auto"/>
            </w:tcBorders>
            <w:vAlign w:val="center"/>
            <w:hideMark/>
          </w:tcPr>
          <w:p w14:paraId="1CAE844C" w14:textId="77777777" w:rsidR="001B41A6" w:rsidRDefault="001B41A6">
            <w:pPr>
              <w:rPr>
                <w:szCs w:val="24"/>
                <w:lang w:eastAsia="lt-LT"/>
              </w:rPr>
            </w:pPr>
          </w:p>
        </w:tc>
      </w:tr>
      <w:tr w:rsidR="001B41A6" w14:paraId="1CAE845A" w14:textId="77777777">
        <w:trPr>
          <w:trHeight w:val="945"/>
        </w:trPr>
        <w:tc>
          <w:tcPr>
            <w:tcW w:w="3400" w:type="dxa"/>
            <w:tcBorders>
              <w:top w:val="nil"/>
              <w:left w:val="single" w:sz="8" w:space="0" w:color="auto"/>
              <w:bottom w:val="single" w:sz="4" w:space="0" w:color="auto"/>
              <w:right w:val="single" w:sz="4" w:space="0" w:color="auto"/>
            </w:tcBorders>
            <w:shd w:val="clear" w:color="auto" w:fill="auto"/>
            <w:hideMark/>
          </w:tcPr>
          <w:p w14:paraId="1CAE844E" w14:textId="77777777" w:rsidR="001B41A6" w:rsidRDefault="00E30C2B">
            <w:pPr>
              <w:rPr>
                <w:szCs w:val="24"/>
                <w:lang w:eastAsia="lt-LT"/>
              </w:rPr>
            </w:pPr>
            <w:r>
              <w:rPr>
                <w:szCs w:val="24"/>
                <w:lang w:eastAsia="lt-LT"/>
              </w:rPr>
              <w:t>4.1.1.03 E. sveikatos paslaugų plėtra Utenos regiono asmens sveikatos priežiūros įstaigose</w:t>
            </w:r>
          </w:p>
        </w:tc>
        <w:tc>
          <w:tcPr>
            <w:tcW w:w="1537" w:type="dxa"/>
            <w:tcBorders>
              <w:top w:val="nil"/>
              <w:left w:val="nil"/>
              <w:bottom w:val="single" w:sz="4" w:space="0" w:color="auto"/>
              <w:right w:val="single" w:sz="4" w:space="0" w:color="auto"/>
            </w:tcBorders>
            <w:shd w:val="clear" w:color="auto" w:fill="auto"/>
            <w:hideMark/>
          </w:tcPr>
          <w:p w14:paraId="1CAE844F" w14:textId="77777777" w:rsidR="001B41A6" w:rsidRDefault="00E30C2B">
            <w:pPr>
              <w:rPr>
                <w:szCs w:val="24"/>
                <w:lang w:eastAsia="lt-LT"/>
              </w:rPr>
            </w:pPr>
            <w:r>
              <w:rPr>
                <w:szCs w:val="24"/>
                <w:lang w:eastAsia="lt-LT"/>
              </w:rPr>
              <w:t>SB</w:t>
            </w:r>
          </w:p>
        </w:tc>
        <w:tc>
          <w:tcPr>
            <w:tcW w:w="1517" w:type="dxa"/>
            <w:tcBorders>
              <w:top w:val="nil"/>
              <w:left w:val="nil"/>
              <w:bottom w:val="single" w:sz="4" w:space="0" w:color="auto"/>
              <w:right w:val="single" w:sz="4" w:space="0" w:color="auto"/>
            </w:tcBorders>
            <w:shd w:val="clear" w:color="auto" w:fill="auto"/>
            <w:hideMark/>
          </w:tcPr>
          <w:p w14:paraId="1CAE8450" w14:textId="77777777" w:rsidR="001B41A6" w:rsidRDefault="00E30C2B">
            <w:pPr>
              <w:rPr>
                <w:szCs w:val="24"/>
                <w:lang w:eastAsia="lt-LT"/>
              </w:rPr>
            </w:pPr>
            <w:r>
              <w:rPr>
                <w:szCs w:val="24"/>
                <w:lang w:eastAsia="lt-LT"/>
              </w:rPr>
              <w:t>15.300,00</w:t>
            </w:r>
          </w:p>
        </w:tc>
        <w:tc>
          <w:tcPr>
            <w:tcW w:w="1519" w:type="dxa"/>
            <w:tcBorders>
              <w:top w:val="nil"/>
              <w:left w:val="nil"/>
              <w:bottom w:val="single" w:sz="4" w:space="0" w:color="auto"/>
              <w:right w:val="single" w:sz="4" w:space="0" w:color="auto"/>
            </w:tcBorders>
            <w:shd w:val="clear" w:color="auto" w:fill="auto"/>
            <w:hideMark/>
          </w:tcPr>
          <w:p w14:paraId="1CAE8451" w14:textId="77777777" w:rsidR="001B41A6" w:rsidRDefault="00E30C2B">
            <w:pPr>
              <w:rPr>
                <w:szCs w:val="24"/>
                <w:lang w:eastAsia="lt-LT"/>
              </w:rPr>
            </w:pPr>
            <w:r>
              <w:rPr>
                <w:szCs w:val="24"/>
                <w:lang w:eastAsia="lt-LT"/>
              </w:rPr>
              <w:t>9.000,00</w:t>
            </w:r>
          </w:p>
        </w:tc>
        <w:tc>
          <w:tcPr>
            <w:tcW w:w="1519" w:type="dxa"/>
            <w:tcBorders>
              <w:top w:val="nil"/>
              <w:left w:val="nil"/>
              <w:bottom w:val="single" w:sz="4" w:space="0" w:color="auto"/>
              <w:right w:val="single" w:sz="4" w:space="0" w:color="auto"/>
            </w:tcBorders>
            <w:shd w:val="clear" w:color="auto" w:fill="auto"/>
            <w:hideMark/>
          </w:tcPr>
          <w:p w14:paraId="1CAE8452" w14:textId="77777777" w:rsidR="001B41A6" w:rsidRDefault="00E30C2B">
            <w:pPr>
              <w:rPr>
                <w:szCs w:val="24"/>
                <w:lang w:eastAsia="lt-LT"/>
              </w:rPr>
            </w:pPr>
            <w:r>
              <w:rPr>
                <w:szCs w:val="24"/>
                <w:lang w:eastAsia="lt-LT"/>
              </w:rPr>
              <w:t>9.000,00</w:t>
            </w:r>
          </w:p>
        </w:tc>
        <w:tc>
          <w:tcPr>
            <w:tcW w:w="2488" w:type="dxa"/>
            <w:tcBorders>
              <w:top w:val="nil"/>
              <w:left w:val="nil"/>
              <w:bottom w:val="single" w:sz="4" w:space="0" w:color="auto"/>
              <w:right w:val="single" w:sz="4" w:space="0" w:color="auto"/>
            </w:tcBorders>
            <w:shd w:val="clear" w:color="auto" w:fill="auto"/>
            <w:hideMark/>
          </w:tcPr>
          <w:p w14:paraId="1CAE8453" w14:textId="77777777" w:rsidR="001B41A6" w:rsidRDefault="00E30C2B">
            <w:pPr>
              <w:rPr>
                <w:szCs w:val="24"/>
                <w:lang w:eastAsia="lt-LT"/>
              </w:rPr>
            </w:pPr>
            <w:r>
              <w:rPr>
                <w:szCs w:val="24"/>
                <w:lang w:eastAsia="lt-LT"/>
              </w:rPr>
              <w:t>Įsigyti kompiuteriai</w:t>
            </w:r>
          </w:p>
        </w:tc>
        <w:tc>
          <w:tcPr>
            <w:tcW w:w="1458" w:type="dxa"/>
            <w:tcBorders>
              <w:top w:val="nil"/>
              <w:left w:val="nil"/>
              <w:bottom w:val="single" w:sz="4" w:space="0" w:color="auto"/>
              <w:right w:val="single" w:sz="4" w:space="0" w:color="auto"/>
            </w:tcBorders>
            <w:shd w:val="clear" w:color="auto" w:fill="auto"/>
            <w:hideMark/>
          </w:tcPr>
          <w:p w14:paraId="1CAE8454"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55" w14:textId="77777777" w:rsidR="001B41A6" w:rsidRDefault="00E30C2B">
            <w:pPr>
              <w:rPr>
                <w:szCs w:val="24"/>
                <w:lang w:eastAsia="lt-LT"/>
              </w:rPr>
            </w:pPr>
            <w:r>
              <w:rPr>
                <w:szCs w:val="24"/>
                <w:lang w:eastAsia="lt-LT"/>
              </w:rPr>
              <w:t>17</w:t>
            </w:r>
          </w:p>
        </w:tc>
        <w:tc>
          <w:tcPr>
            <w:tcW w:w="1476" w:type="dxa"/>
            <w:tcBorders>
              <w:top w:val="nil"/>
              <w:left w:val="nil"/>
              <w:bottom w:val="single" w:sz="4" w:space="0" w:color="auto"/>
              <w:right w:val="single" w:sz="4" w:space="0" w:color="auto"/>
            </w:tcBorders>
            <w:shd w:val="clear" w:color="auto" w:fill="auto"/>
            <w:hideMark/>
          </w:tcPr>
          <w:p w14:paraId="1CAE8456" w14:textId="77777777" w:rsidR="001B41A6" w:rsidRDefault="00E30C2B">
            <w:pPr>
              <w:rPr>
                <w:rFonts w:ascii="Calibri" w:hAnsi="Calibri" w:cs="Arial"/>
                <w:sz w:val="22"/>
                <w:szCs w:val="22"/>
                <w:lang w:eastAsia="lt-LT"/>
              </w:rPr>
            </w:pPr>
            <w:r>
              <w:rPr>
                <w:rFonts w:ascii="Calibri" w:hAnsi="Calibri" w:cs="Arial"/>
                <w:sz w:val="22"/>
                <w:szCs w:val="22"/>
                <w:lang w:eastAsia="lt-LT"/>
              </w:rPr>
              <w:t>10</w:t>
            </w:r>
          </w:p>
        </w:tc>
        <w:tc>
          <w:tcPr>
            <w:tcW w:w="1460" w:type="dxa"/>
            <w:tcBorders>
              <w:top w:val="nil"/>
              <w:left w:val="nil"/>
              <w:bottom w:val="single" w:sz="4" w:space="0" w:color="auto"/>
              <w:right w:val="single" w:sz="4" w:space="0" w:color="auto"/>
            </w:tcBorders>
            <w:shd w:val="clear" w:color="auto" w:fill="auto"/>
            <w:hideMark/>
          </w:tcPr>
          <w:p w14:paraId="1CAE8457" w14:textId="77777777" w:rsidR="001B41A6" w:rsidRDefault="00E30C2B">
            <w:pPr>
              <w:rPr>
                <w:rFonts w:ascii="Calibri" w:hAnsi="Calibri" w:cs="Arial"/>
                <w:sz w:val="22"/>
                <w:szCs w:val="22"/>
                <w:lang w:eastAsia="lt-LT"/>
              </w:rPr>
            </w:pPr>
            <w:r>
              <w:rPr>
                <w:rFonts w:ascii="Calibri" w:hAnsi="Calibri" w:cs="Arial"/>
                <w:sz w:val="22"/>
                <w:szCs w:val="22"/>
                <w:lang w:eastAsia="lt-LT"/>
              </w:rPr>
              <w:t>7</w:t>
            </w:r>
          </w:p>
        </w:tc>
        <w:tc>
          <w:tcPr>
            <w:tcW w:w="1750" w:type="dxa"/>
            <w:tcBorders>
              <w:top w:val="nil"/>
              <w:left w:val="nil"/>
              <w:bottom w:val="single" w:sz="4" w:space="0" w:color="auto"/>
              <w:right w:val="single" w:sz="4" w:space="0" w:color="auto"/>
            </w:tcBorders>
            <w:shd w:val="clear" w:color="auto" w:fill="auto"/>
            <w:hideMark/>
          </w:tcPr>
          <w:p w14:paraId="1CAE8458" w14:textId="77777777" w:rsidR="001B41A6" w:rsidRDefault="00E30C2B">
            <w:pPr>
              <w:rPr>
                <w:szCs w:val="24"/>
                <w:lang w:eastAsia="lt-LT"/>
              </w:rPr>
            </w:pPr>
            <w:r>
              <w:rPr>
                <w:szCs w:val="24"/>
                <w:lang w:eastAsia="lt-LT"/>
              </w:rPr>
              <w:t>Vaiva Daugelavičienė</w:t>
            </w:r>
          </w:p>
        </w:tc>
        <w:tc>
          <w:tcPr>
            <w:tcW w:w="2528" w:type="dxa"/>
            <w:tcBorders>
              <w:top w:val="nil"/>
              <w:left w:val="nil"/>
              <w:bottom w:val="single" w:sz="4" w:space="0" w:color="auto"/>
              <w:right w:val="single" w:sz="8" w:space="0" w:color="auto"/>
            </w:tcBorders>
            <w:shd w:val="clear" w:color="auto" w:fill="auto"/>
            <w:hideMark/>
          </w:tcPr>
          <w:p w14:paraId="1CAE8459" w14:textId="77777777" w:rsidR="001B41A6" w:rsidRDefault="00E30C2B">
            <w:pPr>
              <w:rPr>
                <w:szCs w:val="24"/>
                <w:lang w:eastAsia="lt-LT"/>
              </w:rPr>
            </w:pPr>
            <w:r>
              <w:rPr>
                <w:szCs w:val="24"/>
                <w:lang w:eastAsia="lt-LT"/>
              </w:rPr>
              <w:t>Savivaldybės gydytojas</w:t>
            </w:r>
          </w:p>
        </w:tc>
      </w:tr>
      <w:tr w:rsidR="001B41A6" w14:paraId="1CAE8467" w14:textId="77777777">
        <w:trPr>
          <w:trHeight w:val="1260"/>
        </w:trPr>
        <w:tc>
          <w:tcPr>
            <w:tcW w:w="3400" w:type="dxa"/>
            <w:tcBorders>
              <w:top w:val="nil"/>
              <w:left w:val="single" w:sz="8" w:space="0" w:color="auto"/>
              <w:bottom w:val="single" w:sz="4" w:space="0" w:color="auto"/>
              <w:right w:val="single" w:sz="4" w:space="0" w:color="auto"/>
            </w:tcBorders>
            <w:shd w:val="clear" w:color="auto" w:fill="auto"/>
            <w:hideMark/>
          </w:tcPr>
          <w:p w14:paraId="1CAE845B" w14:textId="77777777" w:rsidR="001B41A6" w:rsidRDefault="00E30C2B">
            <w:pPr>
              <w:rPr>
                <w:szCs w:val="24"/>
                <w:lang w:eastAsia="lt-LT"/>
              </w:rPr>
            </w:pPr>
            <w:r>
              <w:rPr>
                <w:szCs w:val="24"/>
                <w:lang w:eastAsia="lt-LT"/>
              </w:rPr>
              <w:t>4.1.2.01 Stacionarinių aktyviojo gydymo asmens sveikatos priežiūros paslaugų prieinamumo gerinimas</w:t>
            </w:r>
          </w:p>
        </w:tc>
        <w:tc>
          <w:tcPr>
            <w:tcW w:w="1537" w:type="dxa"/>
            <w:tcBorders>
              <w:top w:val="nil"/>
              <w:left w:val="nil"/>
              <w:bottom w:val="single" w:sz="4" w:space="0" w:color="auto"/>
              <w:right w:val="single" w:sz="4" w:space="0" w:color="auto"/>
            </w:tcBorders>
            <w:shd w:val="clear" w:color="auto" w:fill="auto"/>
            <w:hideMark/>
          </w:tcPr>
          <w:p w14:paraId="1CAE845C" w14:textId="77777777" w:rsidR="001B41A6" w:rsidRDefault="00E30C2B">
            <w:pPr>
              <w:rPr>
                <w:szCs w:val="24"/>
                <w:lang w:eastAsia="lt-LT"/>
              </w:rPr>
            </w:pPr>
            <w:r>
              <w:rPr>
                <w:szCs w:val="24"/>
                <w:lang w:eastAsia="lt-LT"/>
              </w:rPr>
              <w:t>SB</w:t>
            </w:r>
          </w:p>
        </w:tc>
        <w:tc>
          <w:tcPr>
            <w:tcW w:w="1517" w:type="dxa"/>
            <w:tcBorders>
              <w:top w:val="nil"/>
              <w:left w:val="nil"/>
              <w:bottom w:val="single" w:sz="4" w:space="0" w:color="auto"/>
              <w:right w:val="single" w:sz="4" w:space="0" w:color="auto"/>
            </w:tcBorders>
            <w:shd w:val="clear" w:color="auto" w:fill="auto"/>
            <w:hideMark/>
          </w:tcPr>
          <w:p w14:paraId="1CAE845D" w14:textId="77777777" w:rsidR="001B41A6" w:rsidRDefault="00E30C2B">
            <w:pPr>
              <w:rPr>
                <w:szCs w:val="24"/>
                <w:lang w:eastAsia="lt-LT"/>
              </w:rPr>
            </w:pPr>
            <w:r>
              <w:rPr>
                <w:szCs w:val="24"/>
                <w:lang w:eastAsia="lt-LT"/>
              </w:rPr>
              <w:t>94.280,00</w:t>
            </w:r>
          </w:p>
        </w:tc>
        <w:tc>
          <w:tcPr>
            <w:tcW w:w="1519" w:type="dxa"/>
            <w:tcBorders>
              <w:top w:val="nil"/>
              <w:left w:val="nil"/>
              <w:bottom w:val="single" w:sz="4" w:space="0" w:color="auto"/>
              <w:right w:val="single" w:sz="4" w:space="0" w:color="auto"/>
            </w:tcBorders>
            <w:shd w:val="clear" w:color="auto" w:fill="auto"/>
            <w:hideMark/>
          </w:tcPr>
          <w:p w14:paraId="1CAE845E" w14:textId="77777777" w:rsidR="001B41A6" w:rsidRDefault="00E30C2B">
            <w:pPr>
              <w:rPr>
                <w:szCs w:val="24"/>
                <w:lang w:eastAsia="lt-LT"/>
              </w:rPr>
            </w:pPr>
            <w:r>
              <w:rPr>
                <w:szCs w:val="24"/>
                <w:lang w:eastAsia="lt-LT"/>
              </w:rPr>
              <w:t>94.280,00</w:t>
            </w:r>
          </w:p>
        </w:tc>
        <w:tc>
          <w:tcPr>
            <w:tcW w:w="1519" w:type="dxa"/>
            <w:tcBorders>
              <w:top w:val="nil"/>
              <w:left w:val="nil"/>
              <w:bottom w:val="single" w:sz="4" w:space="0" w:color="auto"/>
              <w:right w:val="single" w:sz="4" w:space="0" w:color="auto"/>
            </w:tcBorders>
            <w:shd w:val="clear" w:color="auto" w:fill="auto"/>
            <w:hideMark/>
          </w:tcPr>
          <w:p w14:paraId="1CAE845F" w14:textId="77777777" w:rsidR="001B41A6" w:rsidRDefault="00E30C2B">
            <w:pPr>
              <w:rPr>
                <w:szCs w:val="24"/>
                <w:lang w:eastAsia="lt-LT"/>
              </w:rPr>
            </w:pPr>
            <w:r>
              <w:rPr>
                <w:szCs w:val="24"/>
                <w:lang w:eastAsia="lt-LT"/>
              </w:rPr>
              <w:t>94.280,00</w:t>
            </w:r>
          </w:p>
        </w:tc>
        <w:tc>
          <w:tcPr>
            <w:tcW w:w="2488" w:type="dxa"/>
            <w:tcBorders>
              <w:top w:val="nil"/>
              <w:left w:val="nil"/>
              <w:bottom w:val="single" w:sz="4" w:space="0" w:color="auto"/>
              <w:right w:val="single" w:sz="4" w:space="0" w:color="auto"/>
            </w:tcBorders>
            <w:shd w:val="clear" w:color="auto" w:fill="auto"/>
            <w:hideMark/>
          </w:tcPr>
          <w:p w14:paraId="1CAE8460" w14:textId="77777777" w:rsidR="001B41A6" w:rsidRDefault="00E30C2B">
            <w:pPr>
              <w:rPr>
                <w:szCs w:val="24"/>
                <w:lang w:eastAsia="lt-LT"/>
              </w:rPr>
            </w:pPr>
            <w:r>
              <w:rPr>
                <w:szCs w:val="24"/>
                <w:lang w:eastAsia="lt-LT"/>
              </w:rPr>
              <w:t>Paslaugų skaičius</w:t>
            </w:r>
          </w:p>
        </w:tc>
        <w:tc>
          <w:tcPr>
            <w:tcW w:w="1458" w:type="dxa"/>
            <w:tcBorders>
              <w:top w:val="nil"/>
              <w:left w:val="nil"/>
              <w:bottom w:val="single" w:sz="4" w:space="0" w:color="auto"/>
              <w:right w:val="single" w:sz="4" w:space="0" w:color="auto"/>
            </w:tcBorders>
            <w:shd w:val="clear" w:color="auto" w:fill="auto"/>
            <w:hideMark/>
          </w:tcPr>
          <w:p w14:paraId="1CAE8461"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62" w14:textId="77777777" w:rsidR="001B41A6" w:rsidRDefault="00E30C2B">
            <w:pPr>
              <w:rPr>
                <w:szCs w:val="24"/>
                <w:lang w:eastAsia="lt-LT"/>
              </w:rPr>
            </w:pPr>
            <w:r>
              <w:rPr>
                <w:szCs w:val="24"/>
                <w:lang w:eastAsia="lt-LT"/>
              </w:rPr>
              <w:t>115</w:t>
            </w:r>
          </w:p>
        </w:tc>
        <w:tc>
          <w:tcPr>
            <w:tcW w:w="1476" w:type="dxa"/>
            <w:tcBorders>
              <w:top w:val="nil"/>
              <w:left w:val="nil"/>
              <w:bottom w:val="single" w:sz="4" w:space="0" w:color="auto"/>
              <w:right w:val="single" w:sz="4" w:space="0" w:color="auto"/>
            </w:tcBorders>
            <w:shd w:val="clear" w:color="auto" w:fill="auto"/>
            <w:hideMark/>
          </w:tcPr>
          <w:p w14:paraId="1CAE8463" w14:textId="77777777" w:rsidR="001B41A6" w:rsidRDefault="00E30C2B">
            <w:pPr>
              <w:rPr>
                <w:szCs w:val="24"/>
                <w:lang w:eastAsia="lt-LT"/>
              </w:rPr>
            </w:pPr>
            <w:r>
              <w:rPr>
                <w:szCs w:val="24"/>
                <w:lang w:eastAsia="lt-LT"/>
              </w:rPr>
              <w:t>115</w:t>
            </w:r>
          </w:p>
        </w:tc>
        <w:tc>
          <w:tcPr>
            <w:tcW w:w="1460" w:type="dxa"/>
            <w:tcBorders>
              <w:top w:val="nil"/>
              <w:left w:val="nil"/>
              <w:bottom w:val="single" w:sz="4" w:space="0" w:color="auto"/>
              <w:right w:val="single" w:sz="4" w:space="0" w:color="auto"/>
            </w:tcBorders>
            <w:shd w:val="clear" w:color="auto" w:fill="auto"/>
            <w:hideMark/>
          </w:tcPr>
          <w:p w14:paraId="1CAE8464" w14:textId="77777777" w:rsidR="001B41A6" w:rsidRDefault="00E30C2B">
            <w:pPr>
              <w:rPr>
                <w:szCs w:val="24"/>
                <w:lang w:eastAsia="lt-LT"/>
              </w:rPr>
            </w:pPr>
            <w:r>
              <w:rPr>
                <w:szCs w:val="24"/>
                <w:lang w:eastAsia="lt-LT"/>
              </w:rPr>
              <w:t>115</w:t>
            </w:r>
          </w:p>
        </w:tc>
        <w:tc>
          <w:tcPr>
            <w:tcW w:w="1750" w:type="dxa"/>
            <w:tcBorders>
              <w:top w:val="nil"/>
              <w:left w:val="nil"/>
              <w:bottom w:val="single" w:sz="4" w:space="0" w:color="auto"/>
              <w:right w:val="single" w:sz="4" w:space="0" w:color="auto"/>
            </w:tcBorders>
            <w:shd w:val="clear" w:color="auto" w:fill="auto"/>
            <w:hideMark/>
          </w:tcPr>
          <w:p w14:paraId="1CAE8465" w14:textId="77777777" w:rsidR="001B41A6" w:rsidRDefault="00E30C2B">
            <w:pPr>
              <w:rPr>
                <w:szCs w:val="24"/>
                <w:lang w:eastAsia="lt-LT"/>
              </w:rPr>
            </w:pPr>
            <w:r>
              <w:rPr>
                <w:szCs w:val="24"/>
                <w:lang w:eastAsia="lt-LT"/>
              </w:rPr>
              <w:t>Vaiva Daugelavičienė</w:t>
            </w:r>
          </w:p>
        </w:tc>
        <w:tc>
          <w:tcPr>
            <w:tcW w:w="2528" w:type="dxa"/>
            <w:tcBorders>
              <w:top w:val="nil"/>
              <w:left w:val="nil"/>
              <w:bottom w:val="single" w:sz="4" w:space="0" w:color="auto"/>
              <w:right w:val="single" w:sz="8" w:space="0" w:color="auto"/>
            </w:tcBorders>
            <w:shd w:val="clear" w:color="auto" w:fill="auto"/>
            <w:hideMark/>
          </w:tcPr>
          <w:p w14:paraId="1CAE8466" w14:textId="77777777" w:rsidR="001B41A6" w:rsidRDefault="00E30C2B">
            <w:pPr>
              <w:rPr>
                <w:szCs w:val="24"/>
                <w:lang w:eastAsia="lt-LT"/>
              </w:rPr>
            </w:pPr>
            <w:r>
              <w:rPr>
                <w:szCs w:val="24"/>
                <w:lang w:eastAsia="lt-LT"/>
              </w:rPr>
              <w:t>Savivaldybės gydytojas</w:t>
            </w:r>
          </w:p>
        </w:tc>
      </w:tr>
      <w:tr w:rsidR="001B41A6" w14:paraId="1CAE8474" w14:textId="77777777">
        <w:trPr>
          <w:trHeight w:val="630"/>
        </w:trPr>
        <w:tc>
          <w:tcPr>
            <w:tcW w:w="3400" w:type="dxa"/>
            <w:tcBorders>
              <w:top w:val="nil"/>
              <w:left w:val="single" w:sz="8" w:space="0" w:color="auto"/>
              <w:bottom w:val="single" w:sz="4" w:space="0" w:color="auto"/>
              <w:right w:val="single" w:sz="4" w:space="0" w:color="auto"/>
            </w:tcBorders>
            <w:shd w:val="clear" w:color="auto" w:fill="auto"/>
            <w:hideMark/>
          </w:tcPr>
          <w:p w14:paraId="1CAE8468" w14:textId="77777777" w:rsidR="001B41A6" w:rsidRDefault="00E30C2B">
            <w:pPr>
              <w:rPr>
                <w:szCs w:val="24"/>
                <w:lang w:eastAsia="lt-LT"/>
              </w:rPr>
            </w:pPr>
            <w:r>
              <w:rPr>
                <w:szCs w:val="24"/>
                <w:lang w:eastAsia="lt-LT"/>
              </w:rPr>
              <w:t xml:space="preserve">4.1.2.03 Sveikatos </w:t>
            </w:r>
            <w:r>
              <w:rPr>
                <w:szCs w:val="24"/>
                <w:lang w:eastAsia="lt-LT"/>
              </w:rPr>
              <w:t>priežiūros įstaigų projektų vykdymas</w:t>
            </w:r>
          </w:p>
        </w:tc>
        <w:tc>
          <w:tcPr>
            <w:tcW w:w="1537" w:type="dxa"/>
            <w:tcBorders>
              <w:top w:val="nil"/>
              <w:left w:val="nil"/>
              <w:bottom w:val="single" w:sz="4" w:space="0" w:color="auto"/>
              <w:right w:val="single" w:sz="4" w:space="0" w:color="auto"/>
            </w:tcBorders>
            <w:shd w:val="clear" w:color="auto" w:fill="auto"/>
            <w:hideMark/>
          </w:tcPr>
          <w:p w14:paraId="1CAE8469" w14:textId="77777777" w:rsidR="001B41A6" w:rsidRDefault="00E30C2B">
            <w:pPr>
              <w:rPr>
                <w:szCs w:val="24"/>
                <w:lang w:eastAsia="lt-LT"/>
              </w:rPr>
            </w:pPr>
            <w:r>
              <w:rPr>
                <w:szCs w:val="24"/>
                <w:lang w:eastAsia="lt-LT"/>
              </w:rPr>
              <w:t>SB</w:t>
            </w:r>
          </w:p>
        </w:tc>
        <w:tc>
          <w:tcPr>
            <w:tcW w:w="1517" w:type="dxa"/>
            <w:tcBorders>
              <w:top w:val="nil"/>
              <w:left w:val="nil"/>
              <w:bottom w:val="single" w:sz="4" w:space="0" w:color="auto"/>
              <w:right w:val="single" w:sz="4" w:space="0" w:color="auto"/>
            </w:tcBorders>
            <w:shd w:val="clear" w:color="auto" w:fill="auto"/>
            <w:hideMark/>
          </w:tcPr>
          <w:p w14:paraId="1CAE846A" w14:textId="77777777" w:rsidR="001B41A6" w:rsidRDefault="00E30C2B">
            <w:pPr>
              <w:rPr>
                <w:szCs w:val="24"/>
                <w:lang w:eastAsia="lt-LT"/>
              </w:rPr>
            </w:pPr>
            <w:r>
              <w:rPr>
                <w:szCs w:val="24"/>
                <w:lang w:eastAsia="lt-LT"/>
              </w:rPr>
              <w:t>25.000,00</w:t>
            </w:r>
          </w:p>
        </w:tc>
        <w:tc>
          <w:tcPr>
            <w:tcW w:w="1519" w:type="dxa"/>
            <w:tcBorders>
              <w:top w:val="nil"/>
              <w:left w:val="nil"/>
              <w:bottom w:val="single" w:sz="4" w:space="0" w:color="auto"/>
              <w:right w:val="single" w:sz="4" w:space="0" w:color="auto"/>
            </w:tcBorders>
            <w:shd w:val="clear" w:color="auto" w:fill="auto"/>
            <w:hideMark/>
          </w:tcPr>
          <w:p w14:paraId="1CAE846B" w14:textId="77777777" w:rsidR="001B41A6" w:rsidRDefault="00E30C2B">
            <w:pPr>
              <w:rPr>
                <w:szCs w:val="24"/>
                <w:lang w:eastAsia="lt-LT"/>
              </w:rPr>
            </w:pPr>
            <w:r>
              <w:rPr>
                <w:szCs w:val="24"/>
                <w:lang w:eastAsia="lt-LT"/>
              </w:rPr>
              <w:t>28.000,00</w:t>
            </w:r>
          </w:p>
        </w:tc>
        <w:tc>
          <w:tcPr>
            <w:tcW w:w="1519" w:type="dxa"/>
            <w:tcBorders>
              <w:top w:val="nil"/>
              <w:left w:val="nil"/>
              <w:bottom w:val="single" w:sz="4" w:space="0" w:color="auto"/>
              <w:right w:val="single" w:sz="4" w:space="0" w:color="auto"/>
            </w:tcBorders>
            <w:shd w:val="clear" w:color="auto" w:fill="auto"/>
            <w:hideMark/>
          </w:tcPr>
          <w:p w14:paraId="1CAE846C" w14:textId="77777777" w:rsidR="001B41A6" w:rsidRDefault="00E30C2B">
            <w:pPr>
              <w:rPr>
                <w:szCs w:val="24"/>
                <w:lang w:eastAsia="lt-LT"/>
              </w:rPr>
            </w:pPr>
            <w:r>
              <w:rPr>
                <w:szCs w:val="24"/>
                <w:lang w:eastAsia="lt-LT"/>
              </w:rPr>
              <w:t>30.000,00</w:t>
            </w:r>
          </w:p>
        </w:tc>
        <w:tc>
          <w:tcPr>
            <w:tcW w:w="2488" w:type="dxa"/>
            <w:tcBorders>
              <w:top w:val="nil"/>
              <w:left w:val="nil"/>
              <w:bottom w:val="single" w:sz="4" w:space="0" w:color="auto"/>
              <w:right w:val="single" w:sz="4" w:space="0" w:color="auto"/>
            </w:tcBorders>
            <w:shd w:val="clear" w:color="auto" w:fill="auto"/>
            <w:hideMark/>
          </w:tcPr>
          <w:p w14:paraId="1CAE846D" w14:textId="77777777" w:rsidR="001B41A6" w:rsidRDefault="00E30C2B">
            <w:pPr>
              <w:rPr>
                <w:szCs w:val="24"/>
                <w:lang w:eastAsia="lt-LT"/>
              </w:rPr>
            </w:pPr>
            <w:r>
              <w:rPr>
                <w:szCs w:val="24"/>
                <w:lang w:eastAsia="lt-LT"/>
              </w:rPr>
              <w:t>Paremtų projektų dalis</w:t>
            </w:r>
          </w:p>
        </w:tc>
        <w:tc>
          <w:tcPr>
            <w:tcW w:w="1458" w:type="dxa"/>
            <w:tcBorders>
              <w:top w:val="nil"/>
              <w:left w:val="nil"/>
              <w:bottom w:val="single" w:sz="4" w:space="0" w:color="auto"/>
              <w:right w:val="single" w:sz="4" w:space="0" w:color="auto"/>
            </w:tcBorders>
            <w:shd w:val="clear" w:color="auto" w:fill="auto"/>
            <w:hideMark/>
          </w:tcPr>
          <w:p w14:paraId="1CAE846E"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846F" w14:textId="77777777" w:rsidR="001B41A6" w:rsidRDefault="00E30C2B">
            <w:pPr>
              <w:rPr>
                <w:szCs w:val="24"/>
                <w:lang w:eastAsia="lt-LT"/>
              </w:rPr>
            </w:pPr>
            <w:r>
              <w:rPr>
                <w:szCs w:val="24"/>
                <w:lang w:eastAsia="lt-LT"/>
              </w:rPr>
              <w:t>70</w:t>
            </w:r>
          </w:p>
        </w:tc>
        <w:tc>
          <w:tcPr>
            <w:tcW w:w="1476" w:type="dxa"/>
            <w:tcBorders>
              <w:top w:val="nil"/>
              <w:left w:val="nil"/>
              <w:bottom w:val="single" w:sz="4" w:space="0" w:color="auto"/>
              <w:right w:val="single" w:sz="4" w:space="0" w:color="auto"/>
            </w:tcBorders>
            <w:shd w:val="clear" w:color="auto" w:fill="auto"/>
            <w:hideMark/>
          </w:tcPr>
          <w:p w14:paraId="1CAE8470" w14:textId="77777777" w:rsidR="001B41A6" w:rsidRDefault="00E30C2B">
            <w:pPr>
              <w:rPr>
                <w:szCs w:val="24"/>
                <w:lang w:eastAsia="lt-LT"/>
              </w:rPr>
            </w:pPr>
            <w:r>
              <w:rPr>
                <w:szCs w:val="24"/>
                <w:lang w:eastAsia="lt-LT"/>
              </w:rPr>
              <w:t>80</w:t>
            </w:r>
          </w:p>
        </w:tc>
        <w:tc>
          <w:tcPr>
            <w:tcW w:w="1460" w:type="dxa"/>
            <w:tcBorders>
              <w:top w:val="nil"/>
              <w:left w:val="nil"/>
              <w:bottom w:val="single" w:sz="4" w:space="0" w:color="auto"/>
              <w:right w:val="single" w:sz="4" w:space="0" w:color="auto"/>
            </w:tcBorders>
            <w:shd w:val="clear" w:color="auto" w:fill="auto"/>
            <w:hideMark/>
          </w:tcPr>
          <w:p w14:paraId="1CAE8471" w14:textId="77777777" w:rsidR="001B41A6" w:rsidRDefault="00E30C2B">
            <w:pPr>
              <w:rPr>
                <w:szCs w:val="24"/>
                <w:lang w:eastAsia="lt-LT"/>
              </w:rPr>
            </w:pPr>
            <w:r>
              <w:rPr>
                <w:szCs w:val="24"/>
                <w:lang w:eastAsia="lt-LT"/>
              </w:rPr>
              <w:t>80</w:t>
            </w:r>
          </w:p>
        </w:tc>
        <w:tc>
          <w:tcPr>
            <w:tcW w:w="1750" w:type="dxa"/>
            <w:tcBorders>
              <w:top w:val="nil"/>
              <w:left w:val="nil"/>
              <w:bottom w:val="single" w:sz="4" w:space="0" w:color="auto"/>
              <w:right w:val="single" w:sz="4" w:space="0" w:color="auto"/>
            </w:tcBorders>
            <w:shd w:val="clear" w:color="auto" w:fill="auto"/>
            <w:hideMark/>
          </w:tcPr>
          <w:p w14:paraId="1CAE8472" w14:textId="77777777" w:rsidR="001B41A6" w:rsidRDefault="00E30C2B">
            <w:pPr>
              <w:rPr>
                <w:szCs w:val="24"/>
                <w:lang w:eastAsia="lt-LT"/>
              </w:rPr>
            </w:pPr>
            <w:r>
              <w:rPr>
                <w:szCs w:val="24"/>
                <w:lang w:eastAsia="lt-LT"/>
              </w:rPr>
              <w:t>Vaiva Daugelavičienė</w:t>
            </w:r>
          </w:p>
        </w:tc>
        <w:tc>
          <w:tcPr>
            <w:tcW w:w="2528" w:type="dxa"/>
            <w:tcBorders>
              <w:top w:val="nil"/>
              <w:left w:val="nil"/>
              <w:bottom w:val="single" w:sz="4" w:space="0" w:color="auto"/>
              <w:right w:val="single" w:sz="8" w:space="0" w:color="auto"/>
            </w:tcBorders>
            <w:shd w:val="clear" w:color="auto" w:fill="auto"/>
            <w:hideMark/>
          </w:tcPr>
          <w:p w14:paraId="1CAE8473" w14:textId="77777777" w:rsidR="001B41A6" w:rsidRDefault="00E30C2B">
            <w:pPr>
              <w:rPr>
                <w:szCs w:val="24"/>
                <w:lang w:eastAsia="lt-LT"/>
              </w:rPr>
            </w:pPr>
            <w:r>
              <w:rPr>
                <w:szCs w:val="24"/>
                <w:lang w:eastAsia="lt-LT"/>
              </w:rPr>
              <w:t>Savivaldybės gydytojas</w:t>
            </w:r>
          </w:p>
        </w:tc>
      </w:tr>
      <w:tr w:rsidR="001B41A6" w14:paraId="1CAE8484" w14:textId="77777777">
        <w:trPr>
          <w:trHeight w:val="630"/>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475" w14:textId="77777777" w:rsidR="001B41A6" w:rsidRDefault="00E30C2B">
            <w:pPr>
              <w:rPr>
                <w:szCs w:val="24"/>
                <w:lang w:eastAsia="lt-LT"/>
              </w:rPr>
            </w:pPr>
            <w:r>
              <w:rPr>
                <w:szCs w:val="24"/>
                <w:lang w:eastAsia="lt-LT"/>
              </w:rPr>
              <w:t>4.1.2.05 Medicinos punktų paslaugų kokybės ir prieinamumo gerinimas</w:t>
            </w:r>
          </w:p>
        </w:tc>
        <w:tc>
          <w:tcPr>
            <w:tcW w:w="1537" w:type="dxa"/>
            <w:vMerge w:val="restart"/>
            <w:tcBorders>
              <w:top w:val="nil"/>
              <w:left w:val="single" w:sz="4" w:space="0" w:color="auto"/>
              <w:bottom w:val="single" w:sz="4" w:space="0" w:color="auto"/>
              <w:right w:val="single" w:sz="4" w:space="0" w:color="auto"/>
            </w:tcBorders>
            <w:shd w:val="clear" w:color="auto" w:fill="auto"/>
            <w:hideMark/>
          </w:tcPr>
          <w:p w14:paraId="1CAE8476" w14:textId="77777777" w:rsidR="001B41A6" w:rsidRDefault="00E30C2B">
            <w:pPr>
              <w:rPr>
                <w:szCs w:val="24"/>
                <w:lang w:eastAsia="lt-LT"/>
              </w:rPr>
            </w:pPr>
            <w:r>
              <w:rPr>
                <w:szCs w:val="24"/>
                <w:lang w:eastAsia="lt-LT"/>
              </w:rPr>
              <w:t>SB</w:t>
            </w:r>
          </w:p>
        </w:tc>
        <w:tc>
          <w:tcPr>
            <w:tcW w:w="1517" w:type="dxa"/>
            <w:vMerge w:val="restart"/>
            <w:tcBorders>
              <w:top w:val="nil"/>
              <w:left w:val="nil"/>
              <w:right w:val="single" w:sz="4" w:space="0" w:color="auto"/>
            </w:tcBorders>
            <w:shd w:val="clear" w:color="auto" w:fill="auto"/>
            <w:hideMark/>
          </w:tcPr>
          <w:p w14:paraId="1CAE8477" w14:textId="77777777" w:rsidR="001B41A6" w:rsidRDefault="00E30C2B">
            <w:pPr>
              <w:rPr>
                <w:szCs w:val="24"/>
                <w:lang w:eastAsia="lt-LT"/>
              </w:rPr>
            </w:pPr>
            <w:r>
              <w:rPr>
                <w:szCs w:val="24"/>
                <w:lang w:eastAsia="lt-LT"/>
              </w:rPr>
              <w:t>16.750,00</w:t>
            </w:r>
          </w:p>
          <w:p w14:paraId="1CAE8478" w14:textId="77777777" w:rsidR="001B41A6" w:rsidRDefault="001B41A6">
            <w:pPr>
              <w:ind w:firstLine="62"/>
              <w:rPr>
                <w:szCs w:val="24"/>
                <w:lang w:eastAsia="lt-LT"/>
              </w:rPr>
            </w:pPr>
          </w:p>
        </w:tc>
        <w:tc>
          <w:tcPr>
            <w:tcW w:w="1519" w:type="dxa"/>
            <w:vMerge w:val="restart"/>
            <w:tcBorders>
              <w:top w:val="nil"/>
              <w:left w:val="nil"/>
              <w:right w:val="single" w:sz="4" w:space="0" w:color="auto"/>
            </w:tcBorders>
            <w:shd w:val="clear" w:color="auto" w:fill="auto"/>
            <w:hideMark/>
          </w:tcPr>
          <w:p w14:paraId="1CAE8479" w14:textId="77777777" w:rsidR="001B41A6" w:rsidRDefault="00E30C2B">
            <w:pPr>
              <w:rPr>
                <w:szCs w:val="24"/>
                <w:lang w:eastAsia="lt-LT"/>
              </w:rPr>
            </w:pPr>
            <w:r>
              <w:rPr>
                <w:szCs w:val="24"/>
                <w:lang w:eastAsia="lt-LT"/>
              </w:rPr>
              <w:t>16.750,00</w:t>
            </w:r>
          </w:p>
          <w:p w14:paraId="1CAE847A" w14:textId="77777777" w:rsidR="001B41A6" w:rsidRDefault="001B41A6">
            <w:pPr>
              <w:ind w:firstLine="62"/>
              <w:rPr>
                <w:szCs w:val="24"/>
                <w:lang w:eastAsia="lt-LT"/>
              </w:rPr>
            </w:pPr>
          </w:p>
        </w:tc>
        <w:tc>
          <w:tcPr>
            <w:tcW w:w="1519" w:type="dxa"/>
            <w:vMerge w:val="restart"/>
            <w:tcBorders>
              <w:top w:val="nil"/>
              <w:left w:val="nil"/>
              <w:right w:val="single" w:sz="4" w:space="0" w:color="auto"/>
            </w:tcBorders>
            <w:shd w:val="clear" w:color="auto" w:fill="auto"/>
            <w:hideMark/>
          </w:tcPr>
          <w:p w14:paraId="1CAE847B" w14:textId="77777777" w:rsidR="001B41A6" w:rsidRDefault="00E30C2B">
            <w:pPr>
              <w:rPr>
                <w:szCs w:val="24"/>
                <w:lang w:eastAsia="lt-LT"/>
              </w:rPr>
            </w:pPr>
            <w:r>
              <w:rPr>
                <w:szCs w:val="24"/>
                <w:lang w:eastAsia="lt-LT"/>
              </w:rPr>
              <w:t>16.750,00</w:t>
            </w:r>
          </w:p>
          <w:p w14:paraId="1CAE847C" w14:textId="77777777" w:rsidR="001B41A6" w:rsidRDefault="001B41A6">
            <w:pPr>
              <w:ind w:firstLine="62"/>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7D" w14:textId="77777777" w:rsidR="001B41A6" w:rsidRDefault="00E30C2B">
            <w:pPr>
              <w:rPr>
                <w:szCs w:val="24"/>
                <w:lang w:eastAsia="lt-LT"/>
              </w:rPr>
            </w:pPr>
            <w:r>
              <w:rPr>
                <w:szCs w:val="24"/>
                <w:lang w:eastAsia="lt-LT"/>
              </w:rPr>
              <w:t>Suteikta paslaugų pacientų namuose</w:t>
            </w:r>
          </w:p>
        </w:tc>
        <w:tc>
          <w:tcPr>
            <w:tcW w:w="1458" w:type="dxa"/>
            <w:tcBorders>
              <w:top w:val="nil"/>
              <w:left w:val="nil"/>
              <w:bottom w:val="single" w:sz="4" w:space="0" w:color="auto"/>
              <w:right w:val="single" w:sz="4" w:space="0" w:color="auto"/>
            </w:tcBorders>
            <w:shd w:val="clear" w:color="auto" w:fill="auto"/>
            <w:hideMark/>
          </w:tcPr>
          <w:p w14:paraId="1CAE847E"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7F" w14:textId="77777777" w:rsidR="001B41A6" w:rsidRDefault="00E30C2B">
            <w:pPr>
              <w:rPr>
                <w:szCs w:val="24"/>
                <w:lang w:eastAsia="lt-LT"/>
              </w:rPr>
            </w:pPr>
            <w:r>
              <w:rPr>
                <w:szCs w:val="24"/>
                <w:lang w:eastAsia="lt-LT"/>
              </w:rPr>
              <w:t>1000</w:t>
            </w:r>
          </w:p>
        </w:tc>
        <w:tc>
          <w:tcPr>
            <w:tcW w:w="1476" w:type="dxa"/>
            <w:tcBorders>
              <w:top w:val="nil"/>
              <w:left w:val="nil"/>
              <w:bottom w:val="single" w:sz="4" w:space="0" w:color="auto"/>
              <w:right w:val="single" w:sz="4" w:space="0" w:color="auto"/>
            </w:tcBorders>
            <w:shd w:val="clear" w:color="auto" w:fill="auto"/>
            <w:hideMark/>
          </w:tcPr>
          <w:p w14:paraId="1CAE8480" w14:textId="77777777" w:rsidR="001B41A6" w:rsidRDefault="00E30C2B">
            <w:pPr>
              <w:rPr>
                <w:szCs w:val="24"/>
                <w:lang w:eastAsia="lt-LT"/>
              </w:rPr>
            </w:pPr>
            <w:r>
              <w:rPr>
                <w:szCs w:val="24"/>
                <w:lang w:eastAsia="lt-LT"/>
              </w:rPr>
              <w:t>1000</w:t>
            </w:r>
          </w:p>
        </w:tc>
        <w:tc>
          <w:tcPr>
            <w:tcW w:w="1460" w:type="dxa"/>
            <w:tcBorders>
              <w:top w:val="nil"/>
              <w:left w:val="nil"/>
              <w:bottom w:val="single" w:sz="4" w:space="0" w:color="auto"/>
              <w:right w:val="single" w:sz="4" w:space="0" w:color="auto"/>
            </w:tcBorders>
            <w:shd w:val="clear" w:color="auto" w:fill="auto"/>
            <w:hideMark/>
          </w:tcPr>
          <w:p w14:paraId="1CAE8481" w14:textId="77777777" w:rsidR="001B41A6" w:rsidRDefault="00E30C2B">
            <w:pPr>
              <w:rPr>
                <w:szCs w:val="24"/>
                <w:lang w:eastAsia="lt-LT"/>
              </w:rPr>
            </w:pPr>
            <w:r>
              <w:rPr>
                <w:szCs w:val="24"/>
                <w:lang w:eastAsia="lt-LT"/>
              </w:rPr>
              <w:t>1000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482" w14:textId="77777777" w:rsidR="001B41A6" w:rsidRDefault="00E30C2B">
            <w:pPr>
              <w:rPr>
                <w:szCs w:val="24"/>
                <w:lang w:eastAsia="lt-LT"/>
              </w:rPr>
            </w:pPr>
            <w:r>
              <w:rPr>
                <w:szCs w:val="24"/>
                <w:lang w:eastAsia="lt-LT"/>
              </w:rPr>
              <w:t>Vaiva Daugelavičienė</w:t>
            </w:r>
          </w:p>
        </w:tc>
        <w:tc>
          <w:tcPr>
            <w:tcW w:w="2528" w:type="dxa"/>
            <w:vMerge w:val="restart"/>
            <w:tcBorders>
              <w:top w:val="nil"/>
              <w:left w:val="single" w:sz="4" w:space="0" w:color="auto"/>
              <w:bottom w:val="single" w:sz="4" w:space="0" w:color="auto"/>
              <w:right w:val="single" w:sz="8" w:space="0" w:color="auto"/>
            </w:tcBorders>
            <w:shd w:val="clear" w:color="auto" w:fill="auto"/>
            <w:hideMark/>
          </w:tcPr>
          <w:p w14:paraId="1CAE8483" w14:textId="77777777" w:rsidR="001B41A6" w:rsidRDefault="00E30C2B">
            <w:pPr>
              <w:rPr>
                <w:szCs w:val="24"/>
                <w:lang w:eastAsia="lt-LT"/>
              </w:rPr>
            </w:pPr>
            <w:r>
              <w:rPr>
                <w:szCs w:val="24"/>
                <w:lang w:eastAsia="lt-LT"/>
              </w:rPr>
              <w:t>Savivaldybės gydytojas</w:t>
            </w:r>
          </w:p>
        </w:tc>
      </w:tr>
      <w:tr w:rsidR="001B41A6" w14:paraId="1CAE8491" w14:textId="77777777">
        <w:trPr>
          <w:trHeight w:val="945"/>
        </w:trPr>
        <w:tc>
          <w:tcPr>
            <w:tcW w:w="3400" w:type="dxa"/>
            <w:vMerge/>
            <w:tcBorders>
              <w:top w:val="nil"/>
              <w:left w:val="single" w:sz="8" w:space="0" w:color="auto"/>
              <w:bottom w:val="single" w:sz="4" w:space="0" w:color="auto"/>
              <w:right w:val="single" w:sz="4" w:space="0" w:color="auto"/>
            </w:tcBorders>
            <w:vAlign w:val="center"/>
            <w:hideMark/>
          </w:tcPr>
          <w:p w14:paraId="1CAE8485"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8486" w14:textId="77777777" w:rsidR="001B41A6" w:rsidRDefault="001B41A6">
            <w:pPr>
              <w:rPr>
                <w:szCs w:val="24"/>
                <w:lang w:eastAsia="lt-LT"/>
              </w:rPr>
            </w:pPr>
          </w:p>
        </w:tc>
        <w:tc>
          <w:tcPr>
            <w:tcW w:w="1517" w:type="dxa"/>
            <w:vMerge/>
            <w:tcBorders>
              <w:left w:val="nil"/>
              <w:bottom w:val="single" w:sz="4" w:space="0" w:color="auto"/>
              <w:right w:val="single" w:sz="4" w:space="0" w:color="auto"/>
            </w:tcBorders>
            <w:shd w:val="clear" w:color="auto" w:fill="auto"/>
            <w:hideMark/>
          </w:tcPr>
          <w:p w14:paraId="1CAE8487" w14:textId="77777777" w:rsidR="001B41A6" w:rsidRDefault="001B41A6">
            <w:pPr>
              <w:rPr>
                <w:szCs w:val="24"/>
                <w:lang w:eastAsia="lt-LT"/>
              </w:rPr>
            </w:pPr>
          </w:p>
        </w:tc>
        <w:tc>
          <w:tcPr>
            <w:tcW w:w="1519" w:type="dxa"/>
            <w:vMerge/>
            <w:tcBorders>
              <w:left w:val="nil"/>
              <w:bottom w:val="single" w:sz="4" w:space="0" w:color="auto"/>
              <w:right w:val="single" w:sz="4" w:space="0" w:color="auto"/>
            </w:tcBorders>
            <w:shd w:val="clear" w:color="auto" w:fill="auto"/>
            <w:hideMark/>
          </w:tcPr>
          <w:p w14:paraId="1CAE8488" w14:textId="77777777" w:rsidR="001B41A6" w:rsidRDefault="001B41A6">
            <w:pPr>
              <w:rPr>
                <w:szCs w:val="24"/>
                <w:lang w:eastAsia="lt-LT"/>
              </w:rPr>
            </w:pPr>
          </w:p>
        </w:tc>
        <w:tc>
          <w:tcPr>
            <w:tcW w:w="1519" w:type="dxa"/>
            <w:vMerge/>
            <w:tcBorders>
              <w:left w:val="nil"/>
              <w:bottom w:val="single" w:sz="4" w:space="0" w:color="auto"/>
              <w:right w:val="single" w:sz="4" w:space="0" w:color="auto"/>
            </w:tcBorders>
            <w:shd w:val="clear" w:color="auto" w:fill="auto"/>
            <w:hideMark/>
          </w:tcPr>
          <w:p w14:paraId="1CAE8489" w14:textId="77777777" w:rsidR="001B41A6" w:rsidRDefault="001B41A6">
            <w:pPr>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8A" w14:textId="77777777" w:rsidR="001B41A6" w:rsidRDefault="00E30C2B">
            <w:pPr>
              <w:rPr>
                <w:szCs w:val="24"/>
                <w:lang w:eastAsia="lt-LT"/>
              </w:rPr>
            </w:pPr>
            <w:r>
              <w:rPr>
                <w:szCs w:val="24"/>
                <w:lang w:eastAsia="lt-LT"/>
              </w:rPr>
              <w:t>Pacientų apsilankymų medicinos punktuose skaičius</w:t>
            </w:r>
          </w:p>
        </w:tc>
        <w:tc>
          <w:tcPr>
            <w:tcW w:w="1458" w:type="dxa"/>
            <w:tcBorders>
              <w:top w:val="nil"/>
              <w:left w:val="nil"/>
              <w:bottom w:val="single" w:sz="4" w:space="0" w:color="auto"/>
              <w:right w:val="single" w:sz="4" w:space="0" w:color="auto"/>
            </w:tcBorders>
            <w:shd w:val="clear" w:color="auto" w:fill="auto"/>
            <w:hideMark/>
          </w:tcPr>
          <w:p w14:paraId="1CAE848B"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8C" w14:textId="77777777" w:rsidR="001B41A6" w:rsidRDefault="00E30C2B">
            <w:pPr>
              <w:rPr>
                <w:szCs w:val="24"/>
                <w:lang w:eastAsia="lt-LT"/>
              </w:rPr>
            </w:pPr>
            <w:r>
              <w:rPr>
                <w:szCs w:val="24"/>
                <w:lang w:eastAsia="lt-LT"/>
              </w:rPr>
              <w:t>1000</w:t>
            </w:r>
          </w:p>
        </w:tc>
        <w:tc>
          <w:tcPr>
            <w:tcW w:w="1476" w:type="dxa"/>
            <w:tcBorders>
              <w:top w:val="nil"/>
              <w:left w:val="nil"/>
              <w:bottom w:val="single" w:sz="4" w:space="0" w:color="auto"/>
              <w:right w:val="single" w:sz="4" w:space="0" w:color="auto"/>
            </w:tcBorders>
            <w:shd w:val="clear" w:color="auto" w:fill="auto"/>
            <w:hideMark/>
          </w:tcPr>
          <w:p w14:paraId="1CAE848D" w14:textId="77777777" w:rsidR="001B41A6" w:rsidRDefault="00E30C2B">
            <w:pPr>
              <w:rPr>
                <w:szCs w:val="24"/>
                <w:lang w:eastAsia="lt-LT"/>
              </w:rPr>
            </w:pPr>
            <w:r>
              <w:rPr>
                <w:szCs w:val="24"/>
                <w:lang w:eastAsia="lt-LT"/>
              </w:rPr>
              <w:t>1000</w:t>
            </w:r>
          </w:p>
        </w:tc>
        <w:tc>
          <w:tcPr>
            <w:tcW w:w="1460" w:type="dxa"/>
            <w:tcBorders>
              <w:top w:val="nil"/>
              <w:left w:val="nil"/>
              <w:bottom w:val="single" w:sz="4" w:space="0" w:color="auto"/>
              <w:right w:val="single" w:sz="4" w:space="0" w:color="auto"/>
            </w:tcBorders>
            <w:shd w:val="clear" w:color="auto" w:fill="auto"/>
            <w:hideMark/>
          </w:tcPr>
          <w:p w14:paraId="1CAE848E" w14:textId="77777777" w:rsidR="001B41A6" w:rsidRDefault="00E30C2B">
            <w:pPr>
              <w:rPr>
                <w:szCs w:val="24"/>
                <w:lang w:eastAsia="lt-LT"/>
              </w:rPr>
            </w:pPr>
            <w:r>
              <w:rPr>
                <w:szCs w:val="24"/>
                <w:lang w:eastAsia="lt-LT"/>
              </w:rPr>
              <w:t>1000</w:t>
            </w:r>
          </w:p>
        </w:tc>
        <w:tc>
          <w:tcPr>
            <w:tcW w:w="1750" w:type="dxa"/>
            <w:vMerge/>
            <w:tcBorders>
              <w:top w:val="nil"/>
              <w:left w:val="single" w:sz="4" w:space="0" w:color="auto"/>
              <w:bottom w:val="single" w:sz="4" w:space="0" w:color="auto"/>
              <w:right w:val="single" w:sz="4" w:space="0" w:color="auto"/>
            </w:tcBorders>
            <w:vAlign w:val="center"/>
            <w:hideMark/>
          </w:tcPr>
          <w:p w14:paraId="1CAE848F" w14:textId="77777777" w:rsidR="001B41A6" w:rsidRDefault="001B41A6">
            <w:pPr>
              <w:rPr>
                <w:szCs w:val="24"/>
                <w:lang w:eastAsia="lt-LT"/>
              </w:rPr>
            </w:pPr>
          </w:p>
        </w:tc>
        <w:tc>
          <w:tcPr>
            <w:tcW w:w="2528" w:type="dxa"/>
            <w:vMerge/>
            <w:tcBorders>
              <w:top w:val="nil"/>
              <w:left w:val="single" w:sz="4" w:space="0" w:color="auto"/>
              <w:bottom w:val="single" w:sz="4" w:space="0" w:color="auto"/>
              <w:right w:val="single" w:sz="8" w:space="0" w:color="auto"/>
            </w:tcBorders>
            <w:vAlign w:val="center"/>
            <w:hideMark/>
          </w:tcPr>
          <w:p w14:paraId="1CAE8490" w14:textId="77777777" w:rsidR="001B41A6" w:rsidRDefault="001B41A6">
            <w:pPr>
              <w:rPr>
                <w:szCs w:val="24"/>
                <w:lang w:eastAsia="lt-LT"/>
              </w:rPr>
            </w:pPr>
          </w:p>
        </w:tc>
      </w:tr>
      <w:tr w:rsidR="001B41A6" w14:paraId="1CAE84A1" w14:textId="77777777">
        <w:trPr>
          <w:trHeight w:val="480"/>
        </w:trPr>
        <w:tc>
          <w:tcPr>
            <w:tcW w:w="3400" w:type="dxa"/>
            <w:vMerge w:val="restart"/>
            <w:tcBorders>
              <w:top w:val="nil"/>
              <w:left w:val="single" w:sz="8" w:space="0" w:color="auto"/>
              <w:bottom w:val="single" w:sz="4" w:space="0" w:color="000000"/>
              <w:right w:val="single" w:sz="4" w:space="0" w:color="auto"/>
            </w:tcBorders>
            <w:shd w:val="clear" w:color="auto" w:fill="auto"/>
            <w:hideMark/>
          </w:tcPr>
          <w:p w14:paraId="1CAE8492" w14:textId="77777777" w:rsidR="001B41A6" w:rsidRDefault="00E30C2B">
            <w:pPr>
              <w:rPr>
                <w:szCs w:val="24"/>
                <w:lang w:eastAsia="lt-LT"/>
              </w:rPr>
            </w:pPr>
            <w:r>
              <w:rPr>
                <w:szCs w:val="24"/>
                <w:lang w:eastAsia="lt-LT"/>
              </w:rPr>
              <w:t>4.1.2.06 Tiesiogiai stebimo trumpo gydymo kurso (DOTS) paslaugų teikimo organizavimas</w:t>
            </w:r>
          </w:p>
        </w:tc>
        <w:tc>
          <w:tcPr>
            <w:tcW w:w="1537" w:type="dxa"/>
            <w:vMerge w:val="restart"/>
            <w:tcBorders>
              <w:top w:val="nil"/>
              <w:left w:val="single" w:sz="4" w:space="0" w:color="auto"/>
              <w:bottom w:val="single" w:sz="4" w:space="0" w:color="000000"/>
              <w:right w:val="single" w:sz="4" w:space="0" w:color="auto"/>
            </w:tcBorders>
            <w:shd w:val="clear" w:color="auto" w:fill="auto"/>
            <w:hideMark/>
          </w:tcPr>
          <w:p w14:paraId="1CAE8493" w14:textId="77777777" w:rsidR="001B41A6" w:rsidRDefault="00E30C2B">
            <w:pPr>
              <w:rPr>
                <w:szCs w:val="24"/>
                <w:lang w:eastAsia="lt-LT"/>
              </w:rPr>
            </w:pPr>
            <w:r>
              <w:rPr>
                <w:szCs w:val="24"/>
                <w:lang w:eastAsia="lt-LT"/>
              </w:rPr>
              <w:t>SB</w:t>
            </w:r>
          </w:p>
        </w:tc>
        <w:tc>
          <w:tcPr>
            <w:tcW w:w="1517" w:type="dxa"/>
            <w:vMerge w:val="restart"/>
            <w:tcBorders>
              <w:top w:val="nil"/>
              <w:left w:val="nil"/>
              <w:right w:val="single" w:sz="4" w:space="0" w:color="auto"/>
            </w:tcBorders>
            <w:shd w:val="clear" w:color="auto" w:fill="auto"/>
            <w:hideMark/>
          </w:tcPr>
          <w:p w14:paraId="1CAE8494" w14:textId="77777777" w:rsidR="001B41A6" w:rsidRDefault="00E30C2B">
            <w:pPr>
              <w:rPr>
                <w:szCs w:val="24"/>
                <w:lang w:eastAsia="lt-LT"/>
              </w:rPr>
            </w:pPr>
            <w:r>
              <w:rPr>
                <w:szCs w:val="24"/>
                <w:lang w:eastAsia="lt-LT"/>
              </w:rPr>
              <w:t>7.200,00</w:t>
            </w:r>
          </w:p>
          <w:p w14:paraId="1CAE8495" w14:textId="77777777" w:rsidR="001B41A6" w:rsidRDefault="001B41A6">
            <w:pPr>
              <w:ind w:firstLine="62"/>
              <w:rPr>
                <w:szCs w:val="24"/>
                <w:lang w:eastAsia="lt-LT"/>
              </w:rPr>
            </w:pPr>
          </w:p>
        </w:tc>
        <w:tc>
          <w:tcPr>
            <w:tcW w:w="1519" w:type="dxa"/>
            <w:vMerge w:val="restart"/>
            <w:tcBorders>
              <w:top w:val="nil"/>
              <w:left w:val="nil"/>
              <w:right w:val="single" w:sz="4" w:space="0" w:color="auto"/>
            </w:tcBorders>
            <w:shd w:val="clear" w:color="auto" w:fill="auto"/>
            <w:hideMark/>
          </w:tcPr>
          <w:p w14:paraId="1CAE8496" w14:textId="77777777" w:rsidR="001B41A6" w:rsidRDefault="00E30C2B">
            <w:pPr>
              <w:rPr>
                <w:szCs w:val="24"/>
                <w:lang w:eastAsia="lt-LT"/>
              </w:rPr>
            </w:pPr>
            <w:r>
              <w:rPr>
                <w:szCs w:val="24"/>
                <w:lang w:eastAsia="lt-LT"/>
              </w:rPr>
              <w:t>5.000,00</w:t>
            </w:r>
          </w:p>
          <w:p w14:paraId="1CAE8497" w14:textId="77777777" w:rsidR="001B41A6" w:rsidRDefault="001B41A6">
            <w:pPr>
              <w:ind w:firstLine="62"/>
              <w:rPr>
                <w:szCs w:val="24"/>
                <w:lang w:eastAsia="lt-LT"/>
              </w:rPr>
            </w:pPr>
          </w:p>
        </w:tc>
        <w:tc>
          <w:tcPr>
            <w:tcW w:w="1519" w:type="dxa"/>
            <w:vMerge w:val="restart"/>
            <w:tcBorders>
              <w:top w:val="nil"/>
              <w:left w:val="nil"/>
              <w:right w:val="single" w:sz="4" w:space="0" w:color="auto"/>
            </w:tcBorders>
            <w:shd w:val="clear" w:color="auto" w:fill="auto"/>
            <w:hideMark/>
          </w:tcPr>
          <w:p w14:paraId="1CAE8498" w14:textId="77777777" w:rsidR="001B41A6" w:rsidRDefault="00E30C2B">
            <w:pPr>
              <w:rPr>
                <w:szCs w:val="24"/>
                <w:lang w:eastAsia="lt-LT"/>
              </w:rPr>
            </w:pPr>
            <w:r>
              <w:rPr>
                <w:szCs w:val="24"/>
                <w:lang w:eastAsia="lt-LT"/>
              </w:rPr>
              <w:t>5.000,00</w:t>
            </w:r>
          </w:p>
          <w:p w14:paraId="1CAE8499" w14:textId="77777777" w:rsidR="001B41A6" w:rsidRDefault="001B41A6">
            <w:pPr>
              <w:ind w:firstLine="62"/>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9A" w14:textId="77777777" w:rsidR="001B41A6" w:rsidRDefault="00E30C2B">
            <w:pPr>
              <w:rPr>
                <w:szCs w:val="24"/>
                <w:lang w:eastAsia="lt-LT"/>
              </w:rPr>
            </w:pPr>
            <w:r>
              <w:rPr>
                <w:szCs w:val="24"/>
                <w:lang w:eastAsia="lt-LT"/>
              </w:rPr>
              <w:t>Įkurtas DOTS kabinetas</w:t>
            </w:r>
          </w:p>
        </w:tc>
        <w:tc>
          <w:tcPr>
            <w:tcW w:w="1458" w:type="dxa"/>
            <w:tcBorders>
              <w:top w:val="nil"/>
              <w:left w:val="nil"/>
              <w:bottom w:val="single" w:sz="4" w:space="0" w:color="auto"/>
              <w:right w:val="single" w:sz="4" w:space="0" w:color="auto"/>
            </w:tcBorders>
            <w:shd w:val="clear" w:color="auto" w:fill="auto"/>
            <w:hideMark/>
          </w:tcPr>
          <w:p w14:paraId="1CAE849B"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9C" w14:textId="77777777" w:rsidR="001B41A6" w:rsidRDefault="00E30C2B">
            <w:pPr>
              <w:rPr>
                <w:szCs w:val="24"/>
                <w:lang w:eastAsia="lt-LT"/>
              </w:rPr>
            </w:pPr>
            <w:r>
              <w:rPr>
                <w:szCs w:val="24"/>
                <w:lang w:eastAsia="lt-LT"/>
              </w:rPr>
              <w:t>1</w:t>
            </w:r>
          </w:p>
        </w:tc>
        <w:tc>
          <w:tcPr>
            <w:tcW w:w="1476" w:type="dxa"/>
            <w:tcBorders>
              <w:top w:val="nil"/>
              <w:left w:val="nil"/>
              <w:bottom w:val="single" w:sz="4" w:space="0" w:color="auto"/>
              <w:right w:val="single" w:sz="4" w:space="0" w:color="auto"/>
            </w:tcBorders>
            <w:shd w:val="clear" w:color="auto" w:fill="auto"/>
            <w:hideMark/>
          </w:tcPr>
          <w:p w14:paraId="1CAE849D" w14:textId="77777777" w:rsidR="001B41A6" w:rsidRDefault="00E30C2B">
            <w:pPr>
              <w:rPr>
                <w:szCs w:val="24"/>
                <w:lang w:eastAsia="lt-LT"/>
              </w:rPr>
            </w:pPr>
            <w:r>
              <w:rPr>
                <w:szCs w:val="24"/>
                <w:lang w:eastAsia="lt-LT"/>
              </w:rPr>
              <w:t>0</w:t>
            </w:r>
          </w:p>
        </w:tc>
        <w:tc>
          <w:tcPr>
            <w:tcW w:w="1460" w:type="dxa"/>
            <w:tcBorders>
              <w:top w:val="nil"/>
              <w:left w:val="nil"/>
              <w:bottom w:val="single" w:sz="4" w:space="0" w:color="auto"/>
              <w:right w:val="single" w:sz="4" w:space="0" w:color="auto"/>
            </w:tcBorders>
            <w:shd w:val="clear" w:color="auto" w:fill="auto"/>
            <w:hideMark/>
          </w:tcPr>
          <w:p w14:paraId="1CAE849E" w14:textId="77777777" w:rsidR="001B41A6" w:rsidRDefault="00E30C2B">
            <w:pPr>
              <w:rPr>
                <w:szCs w:val="24"/>
                <w:lang w:eastAsia="lt-LT"/>
              </w:rPr>
            </w:pPr>
            <w:r>
              <w:rPr>
                <w:szCs w:val="24"/>
                <w:lang w:eastAsia="lt-LT"/>
              </w:rPr>
              <w:t>0</w:t>
            </w:r>
          </w:p>
        </w:tc>
        <w:tc>
          <w:tcPr>
            <w:tcW w:w="1750" w:type="dxa"/>
            <w:vMerge w:val="restart"/>
            <w:tcBorders>
              <w:top w:val="nil"/>
              <w:left w:val="single" w:sz="4" w:space="0" w:color="auto"/>
              <w:bottom w:val="single" w:sz="4" w:space="0" w:color="000000"/>
              <w:right w:val="single" w:sz="4" w:space="0" w:color="auto"/>
            </w:tcBorders>
            <w:shd w:val="clear" w:color="auto" w:fill="auto"/>
            <w:hideMark/>
          </w:tcPr>
          <w:p w14:paraId="1CAE849F" w14:textId="77777777" w:rsidR="001B41A6" w:rsidRDefault="00E30C2B">
            <w:pPr>
              <w:rPr>
                <w:szCs w:val="24"/>
                <w:lang w:eastAsia="lt-LT"/>
              </w:rPr>
            </w:pPr>
            <w:r>
              <w:rPr>
                <w:szCs w:val="24"/>
                <w:lang w:eastAsia="lt-LT"/>
              </w:rPr>
              <w:t>Vaiva Daugelavičienė</w:t>
            </w:r>
          </w:p>
        </w:tc>
        <w:tc>
          <w:tcPr>
            <w:tcW w:w="2528" w:type="dxa"/>
            <w:vMerge w:val="restart"/>
            <w:tcBorders>
              <w:top w:val="nil"/>
              <w:left w:val="single" w:sz="4" w:space="0" w:color="auto"/>
              <w:bottom w:val="single" w:sz="4" w:space="0" w:color="000000"/>
              <w:right w:val="single" w:sz="8" w:space="0" w:color="auto"/>
            </w:tcBorders>
            <w:shd w:val="clear" w:color="auto" w:fill="auto"/>
            <w:hideMark/>
          </w:tcPr>
          <w:p w14:paraId="1CAE84A0" w14:textId="77777777" w:rsidR="001B41A6" w:rsidRDefault="00E30C2B">
            <w:pPr>
              <w:rPr>
                <w:szCs w:val="24"/>
                <w:lang w:eastAsia="lt-LT"/>
              </w:rPr>
            </w:pPr>
            <w:r>
              <w:rPr>
                <w:szCs w:val="24"/>
                <w:lang w:eastAsia="lt-LT"/>
              </w:rPr>
              <w:t>Savivaldybės gydytojas</w:t>
            </w:r>
          </w:p>
        </w:tc>
      </w:tr>
      <w:tr w:rsidR="001B41A6" w14:paraId="1CAE84AE" w14:textId="77777777">
        <w:trPr>
          <w:trHeight w:val="630"/>
        </w:trPr>
        <w:tc>
          <w:tcPr>
            <w:tcW w:w="3400" w:type="dxa"/>
            <w:vMerge/>
            <w:tcBorders>
              <w:top w:val="nil"/>
              <w:left w:val="single" w:sz="8" w:space="0" w:color="auto"/>
              <w:bottom w:val="single" w:sz="4" w:space="0" w:color="000000"/>
              <w:right w:val="single" w:sz="4" w:space="0" w:color="auto"/>
            </w:tcBorders>
            <w:vAlign w:val="center"/>
            <w:hideMark/>
          </w:tcPr>
          <w:p w14:paraId="1CAE84A2" w14:textId="77777777" w:rsidR="001B41A6" w:rsidRDefault="001B41A6">
            <w:pPr>
              <w:rPr>
                <w:szCs w:val="24"/>
                <w:lang w:eastAsia="lt-LT"/>
              </w:rPr>
            </w:pPr>
          </w:p>
        </w:tc>
        <w:tc>
          <w:tcPr>
            <w:tcW w:w="1537" w:type="dxa"/>
            <w:vMerge/>
            <w:tcBorders>
              <w:top w:val="nil"/>
              <w:left w:val="single" w:sz="4" w:space="0" w:color="auto"/>
              <w:bottom w:val="single" w:sz="4" w:space="0" w:color="000000"/>
              <w:right w:val="single" w:sz="4" w:space="0" w:color="auto"/>
            </w:tcBorders>
            <w:vAlign w:val="center"/>
            <w:hideMark/>
          </w:tcPr>
          <w:p w14:paraId="1CAE84A3" w14:textId="77777777" w:rsidR="001B41A6" w:rsidRDefault="001B41A6">
            <w:pPr>
              <w:rPr>
                <w:szCs w:val="24"/>
                <w:lang w:eastAsia="lt-LT"/>
              </w:rPr>
            </w:pPr>
          </w:p>
        </w:tc>
        <w:tc>
          <w:tcPr>
            <w:tcW w:w="1517" w:type="dxa"/>
            <w:vMerge/>
            <w:tcBorders>
              <w:left w:val="nil"/>
              <w:bottom w:val="single" w:sz="4" w:space="0" w:color="auto"/>
              <w:right w:val="single" w:sz="4" w:space="0" w:color="auto"/>
            </w:tcBorders>
            <w:shd w:val="clear" w:color="auto" w:fill="auto"/>
            <w:hideMark/>
          </w:tcPr>
          <w:p w14:paraId="1CAE84A4" w14:textId="77777777" w:rsidR="001B41A6" w:rsidRDefault="001B41A6">
            <w:pPr>
              <w:rPr>
                <w:szCs w:val="24"/>
                <w:lang w:eastAsia="lt-LT"/>
              </w:rPr>
            </w:pPr>
          </w:p>
        </w:tc>
        <w:tc>
          <w:tcPr>
            <w:tcW w:w="1519" w:type="dxa"/>
            <w:vMerge/>
            <w:tcBorders>
              <w:left w:val="nil"/>
              <w:bottom w:val="single" w:sz="4" w:space="0" w:color="auto"/>
              <w:right w:val="single" w:sz="4" w:space="0" w:color="auto"/>
            </w:tcBorders>
            <w:shd w:val="clear" w:color="auto" w:fill="auto"/>
            <w:hideMark/>
          </w:tcPr>
          <w:p w14:paraId="1CAE84A5" w14:textId="77777777" w:rsidR="001B41A6" w:rsidRDefault="001B41A6">
            <w:pPr>
              <w:rPr>
                <w:szCs w:val="24"/>
                <w:lang w:eastAsia="lt-LT"/>
              </w:rPr>
            </w:pPr>
          </w:p>
        </w:tc>
        <w:tc>
          <w:tcPr>
            <w:tcW w:w="1519" w:type="dxa"/>
            <w:vMerge/>
            <w:tcBorders>
              <w:left w:val="nil"/>
              <w:bottom w:val="single" w:sz="4" w:space="0" w:color="auto"/>
              <w:right w:val="single" w:sz="4" w:space="0" w:color="auto"/>
            </w:tcBorders>
            <w:shd w:val="clear" w:color="auto" w:fill="auto"/>
            <w:hideMark/>
          </w:tcPr>
          <w:p w14:paraId="1CAE84A6" w14:textId="77777777" w:rsidR="001B41A6" w:rsidRDefault="001B41A6">
            <w:pPr>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A7" w14:textId="77777777" w:rsidR="001B41A6" w:rsidRDefault="00E30C2B">
            <w:pPr>
              <w:rPr>
                <w:szCs w:val="24"/>
                <w:lang w:eastAsia="lt-LT"/>
              </w:rPr>
            </w:pPr>
            <w:r>
              <w:rPr>
                <w:szCs w:val="24"/>
                <w:lang w:eastAsia="lt-LT"/>
              </w:rPr>
              <w:t>Paslaugų gavėjų skaičius</w:t>
            </w:r>
          </w:p>
        </w:tc>
        <w:tc>
          <w:tcPr>
            <w:tcW w:w="1458" w:type="dxa"/>
            <w:tcBorders>
              <w:top w:val="nil"/>
              <w:left w:val="nil"/>
              <w:bottom w:val="single" w:sz="4" w:space="0" w:color="auto"/>
              <w:right w:val="single" w:sz="4" w:space="0" w:color="auto"/>
            </w:tcBorders>
            <w:shd w:val="clear" w:color="auto" w:fill="auto"/>
            <w:hideMark/>
          </w:tcPr>
          <w:p w14:paraId="1CAE84A8"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A9" w14:textId="77777777" w:rsidR="001B41A6" w:rsidRDefault="00E30C2B">
            <w:pPr>
              <w:rPr>
                <w:szCs w:val="24"/>
                <w:lang w:eastAsia="lt-LT"/>
              </w:rPr>
            </w:pPr>
            <w:r>
              <w:rPr>
                <w:szCs w:val="24"/>
                <w:lang w:eastAsia="lt-LT"/>
              </w:rPr>
              <w:t>20</w:t>
            </w:r>
          </w:p>
        </w:tc>
        <w:tc>
          <w:tcPr>
            <w:tcW w:w="1476" w:type="dxa"/>
            <w:tcBorders>
              <w:top w:val="nil"/>
              <w:left w:val="nil"/>
              <w:bottom w:val="single" w:sz="4" w:space="0" w:color="auto"/>
              <w:right w:val="single" w:sz="4" w:space="0" w:color="auto"/>
            </w:tcBorders>
            <w:shd w:val="clear" w:color="auto" w:fill="auto"/>
            <w:hideMark/>
          </w:tcPr>
          <w:p w14:paraId="1CAE84AA" w14:textId="77777777" w:rsidR="001B41A6" w:rsidRDefault="00E30C2B">
            <w:pPr>
              <w:rPr>
                <w:szCs w:val="24"/>
                <w:lang w:eastAsia="lt-LT"/>
              </w:rPr>
            </w:pPr>
            <w:r>
              <w:rPr>
                <w:szCs w:val="24"/>
                <w:lang w:eastAsia="lt-LT"/>
              </w:rPr>
              <w:t>21</w:t>
            </w:r>
          </w:p>
        </w:tc>
        <w:tc>
          <w:tcPr>
            <w:tcW w:w="1460" w:type="dxa"/>
            <w:tcBorders>
              <w:top w:val="nil"/>
              <w:left w:val="nil"/>
              <w:bottom w:val="single" w:sz="4" w:space="0" w:color="auto"/>
              <w:right w:val="single" w:sz="4" w:space="0" w:color="auto"/>
            </w:tcBorders>
            <w:shd w:val="clear" w:color="auto" w:fill="auto"/>
            <w:hideMark/>
          </w:tcPr>
          <w:p w14:paraId="1CAE84AB" w14:textId="77777777" w:rsidR="001B41A6" w:rsidRDefault="00E30C2B">
            <w:pPr>
              <w:rPr>
                <w:szCs w:val="24"/>
                <w:lang w:eastAsia="lt-LT"/>
              </w:rPr>
            </w:pPr>
            <w:r>
              <w:rPr>
                <w:szCs w:val="24"/>
                <w:lang w:eastAsia="lt-LT"/>
              </w:rPr>
              <w:t>22</w:t>
            </w:r>
          </w:p>
        </w:tc>
        <w:tc>
          <w:tcPr>
            <w:tcW w:w="1750" w:type="dxa"/>
            <w:vMerge/>
            <w:tcBorders>
              <w:top w:val="nil"/>
              <w:left w:val="single" w:sz="4" w:space="0" w:color="auto"/>
              <w:bottom w:val="single" w:sz="4" w:space="0" w:color="000000"/>
              <w:right w:val="single" w:sz="4" w:space="0" w:color="auto"/>
            </w:tcBorders>
            <w:vAlign w:val="center"/>
            <w:hideMark/>
          </w:tcPr>
          <w:p w14:paraId="1CAE84AC" w14:textId="77777777" w:rsidR="001B41A6" w:rsidRDefault="001B41A6">
            <w:pPr>
              <w:rPr>
                <w:szCs w:val="24"/>
                <w:lang w:eastAsia="lt-LT"/>
              </w:rPr>
            </w:pPr>
          </w:p>
        </w:tc>
        <w:tc>
          <w:tcPr>
            <w:tcW w:w="2528" w:type="dxa"/>
            <w:vMerge/>
            <w:tcBorders>
              <w:top w:val="nil"/>
              <w:left w:val="single" w:sz="4" w:space="0" w:color="auto"/>
              <w:bottom w:val="single" w:sz="4" w:space="0" w:color="000000"/>
              <w:right w:val="single" w:sz="8" w:space="0" w:color="auto"/>
            </w:tcBorders>
            <w:vAlign w:val="center"/>
            <w:hideMark/>
          </w:tcPr>
          <w:p w14:paraId="1CAE84AD" w14:textId="77777777" w:rsidR="001B41A6" w:rsidRDefault="001B41A6">
            <w:pPr>
              <w:rPr>
                <w:szCs w:val="24"/>
                <w:lang w:eastAsia="lt-LT"/>
              </w:rPr>
            </w:pPr>
          </w:p>
        </w:tc>
      </w:tr>
      <w:tr w:rsidR="001B41A6" w14:paraId="1CAE84BB" w14:textId="77777777">
        <w:trPr>
          <w:trHeight w:val="1575"/>
        </w:trPr>
        <w:tc>
          <w:tcPr>
            <w:tcW w:w="3400" w:type="dxa"/>
            <w:tcBorders>
              <w:top w:val="nil"/>
              <w:left w:val="single" w:sz="8" w:space="0" w:color="auto"/>
              <w:bottom w:val="single" w:sz="4" w:space="0" w:color="auto"/>
              <w:right w:val="single" w:sz="4" w:space="0" w:color="auto"/>
            </w:tcBorders>
            <w:shd w:val="clear" w:color="auto" w:fill="auto"/>
            <w:hideMark/>
          </w:tcPr>
          <w:p w14:paraId="1CAE84AF" w14:textId="77777777" w:rsidR="001B41A6" w:rsidRDefault="00E30C2B">
            <w:pPr>
              <w:rPr>
                <w:szCs w:val="24"/>
                <w:lang w:eastAsia="lt-LT"/>
              </w:rPr>
            </w:pPr>
            <w:r>
              <w:rPr>
                <w:szCs w:val="24"/>
                <w:lang w:eastAsia="lt-LT"/>
              </w:rPr>
              <w:t>4.1.3.01 Mokinių visuomenės sveikatos priežiūra</w:t>
            </w:r>
          </w:p>
        </w:tc>
        <w:tc>
          <w:tcPr>
            <w:tcW w:w="1537" w:type="dxa"/>
            <w:tcBorders>
              <w:top w:val="nil"/>
              <w:left w:val="nil"/>
              <w:bottom w:val="single" w:sz="4" w:space="0" w:color="auto"/>
              <w:right w:val="single" w:sz="4" w:space="0" w:color="auto"/>
            </w:tcBorders>
            <w:shd w:val="clear" w:color="auto" w:fill="auto"/>
            <w:hideMark/>
          </w:tcPr>
          <w:p w14:paraId="1CAE84B0" w14:textId="77777777" w:rsidR="001B41A6" w:rsidRDefault="00E30C2B">
            <w:pPr>
              <w:rPr>
                <w:szCs w:val="24"/>
                <w:lang w:eastAsia="lt-LT"/>
              </w:rPr>
            </w:pPr>
            <w:r>
              <w:rPr>
                <w:szCs w:val="24"/>
                <w:lang w:eastAsia="lt-LT"/>
              </w:rPr>
              <w:t>SB(VB)</w:t>
            </w:r>
          </w:p>
        </w:tc>
        <w:tc>
          <w:tcPr>
            <w:tcW w:w="1517" w:type="dxa"/>
            <w:tcBorders>
              <w:top w:val="nil"/>
              <w:left w:val="nil"/>
              <w:bottom w:val="single" w:sz="4" w:space="0" w:color="auto"/>
              <w:right w:val="single" w:sz="4" w:space="0" w:color="auto"/>
            </w:tcBorders>
            <w:shd w:val="clear" w:color="auto" w:fill="auto"/>
            <w:hideMark/>
          </w:tcPr>
          <w:p w14:paraId="1CAE84B1" w14:textId="77777777" w:rsidR="001B41A6" w:rsidRDefault="00E30C2B">
            <w:pPr>
              <w:rPr>
                <w:szCs w:val="24"/>
                <w:lang w:eastAsia="lt-LT"/>
              </w:rPr>
            </w:pPr>
            <w:r>
              <w:rPr>
                <w:szCs w:val="24"/>
                <w:lang w:eastAsia="lt-LT"/>
              </w:rPr>
              <w:t>37.800,00</w:t>
            </w:r>
          </w:p>
        </w:tc>
        <w:tc>
          <w:tcPr>
            <w:tcW w:w="1519" w:type="dxa"/>
            <w:tcBorders>
              <w:top w:val="nil"/>
              <w:left w:val="nil"/>
              <w:bottom w:val="single" w:sz="4" w:space="0" w:color="auto"/>
              <w:right w:val="single" w:sz="4" w:space="0" w:color="auto"/>
            </w:tcBorders>
            <w:shd w:val="clear" w:color="auto" w:fill="auto"/>
            <w:hideMark/>
          </w:tcPr>
          <w:p w14:paraId="1CAE84B2" w14:textId="77777777" w:rsidR="001B41A6" w:rsidRDefault="00E30C2B">
            <w:pPr>
              <w:rPr>
                <w:szCs w:val="24"/>
                <w:lang w:eastAsia="lt-LT"/>
              </w:rPr>
            </w:pPr>
            <w:r>
              <w:rPr>
                <w:szCs w:val="24"/>
                <w:lang w:eastAsia="lt-LT"/>
              </w:rPr>
              <w:t>37.800,00</w:t>
            </w:r>
          </w:p>
        </w:tc>
        <w:tc>
          <w:tcPr>
            <w:tcW w:w="1519" w:type="dxa"/>
            <w:tcBorders>
              <w:top w:val="nil"/>
              <w:left w:val="nil"/>
              <w:bottom w:val="single" w:sz="4" w:space="0" w:color="auto"/>
              <w:right w:val="single" w:sz="4" w:space="0" w:color="auto"/>
            </w:tcBorders>
            <w:shd w:val="clear" w:color="auto" w:fill="auto"/>
            <w:hideMark/>
          </w:tcPr>
          <w:p w14:paraId="1CAE84B3" w14:textId="77777777" w:rsidR="001B41A6" w:rsidRDefault="00E30C2B">
            <w:pPr>
              <w:rPr>
                <w:szCs w:val="24"/>
                <w:lang w:eastAsia="lt-LT"/>
              </w:rPr>
            </w:pPr>
            <w:r>
              <w:rPr>
                <w:szCs w:val="24"/>
                <w:lang w:eastAsia="lt-LT"/>
              </w:rPr>
              <w:t>37.800,00</w:t>
            </w:r>
          </w:p>
        </w:tc>
        <w:tc>
          <w:tcPr>
            <w:tcW w:w="2488" w:type="dxa"/>
            <w:tcBorders>
              <w:top w:val="nil"/>
              <w:left w:val="nil"/>
              <w:bottom w:val="single" w:sz="4" w:space="0" w:color="auto"/>
              <w:right w:val="single" w:sz="4" w:space="0" w:color="auto"/>
            </w:tcBorders>
            <w:shd w:val="clear" w:color="auto" w:fill="auto"/>
            <w:hideMark/>
          </w:tcPr>
          <w:p w14:paraId="1CAE84B4" w14:textId="77777777" w:rsidR="001B41A6" w:rsidRDefault="00E30C2B">
            <w:pPr>
              <w:rPr>
                <w:szCs w:val="24"/>
                <w:lang w:eastAsia="lt-LT"/>
              </w:rPr>
            </w:pPr>
            <w:r>
              <w:rPr>
                <w:szCs w:val="24"/>
                <w:lang w:eastAsia="lt-LT"/>
              </w:rPr>
              <w:t>Sveikatos priežiūros specialistės etatui tenkančių moksleivių skaičius kaimo mokyklose</w:t>
            </w:r>
          </w:p>
        </w:tc>
        <w:tc>
          <w:tcPr>
            <w:tcW w:w="1458" w:type="dxa"/>
            <w:tcBorders>
              <w:top w:val="nil"/>
              <w:left w:val="nil"/>
              <w:bottom w:val="single" w:sz="4" w:space="0" w:color="auto"/>
              <w:right w:val="single" w:sz="4" w:space="0" w:color="auto"/>
            </w:tcBorders>
            <w:shd w:val="clear" w:color="auto" w:fill="auto"/>
            <w:hideMark/>
          </w:tcPr>
          <w:p w14:paraId="1CAE84B5"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B6" w14:textId="77777777" w:rsidR="001B41A6" w:rsidRDefault="00E30C2B">
            <w:pPr>
              <w:rPr>
                <w:szCs w:val="24"/>
                <w:lang w:eastAsia="lt-LT"/>
              </w:rPr>
            </w:pPr>
            <w:r>
              <w:rPr>
                <w:szCs w:val="24"/>
                <w:lang w:eastAsia="lt-LT"/>
              </w:rPr>
              <w:t>500</w:t>
            </w:r>
          </w:p>
        </w:tc>
        <w:tc>
          <w:tcPr>
            <w:tcW w:w="1476" w:type="dxa"/>
            <w:tcBorders>
              <w:top w:val="nil"/>
              <w:left w:val="nil"/>
              <w:bottom w:val="single" w:sz="4" w:space="0" w:color="auto"/>
              <w:right w:val="single" w:sz="4" w:space="0" w:color="auto"/>
            </w:tcBorders>
            <w:shd w:val="clear" w:color="auto" w:fill="auto"/>
            <w:hideMark/>
          </w:tcPr>
          <w:p w14:paraId="1CAE84B7" w14:textId="77777777" w:rsidR="001B41A6" w:rsidRDefault="00E30C2B">
            <w:pPr>
              <w:rPr>
                <w:szCs w:val="24"/>
                <w:lang w:eastAsia="lt-LT"/>
              </w:rPr>
            </w:pPr>
            <w:r>
              <w:rPr>
                <w:szCs w:val="24"/>
                <w:lang w:eastAsia="lt-LT"/>
              </w:rPr>
              <w:t>500</w:t>
            </w:r>
          </w:p>
        </w:tc>
        <w:tc>
          <w:tcPr>
            <w:tcW w:w="1460" w:type="dxa"/>
            <w:tcBorders>
              <w:top w:val="nil"/>
              <w:left w:val="nil"/>
              <w:bottom w:val="single" w:sz="4" w:space="0" w:color="auto"/>
              <w:right w:val="single" w:sz="4" w:space="0" w:color="auto"/>
            </w:tcBorders>
            <w:shd w:val="clear" w:color="auto" w:fill="auto"/>
            <w:hideMark/>
          </w:tcPr>
          <w:p w14:paraId="1CAE84B8" w14:textId="77777777" w:rsidR="001B41A6" w:rsidRDefault="00E30C2B">
            <w:pPr>
              <w:rPr>
                <w:szCs w:val="24"/>
                <w:lang w:eastAsia="lt-LT"/>
              </w:rPr>
            </w:pPr>
            <w:r>
              <w:rPr>
                <w:szCs w:val="24"/>
                <w:lang w:eastAsia="lt-LT"/>
              </w:rPr>
              <w:t>500</w:t>
            </w:r>
          </w:p>
        </w:tc>
        <w:tc>
          <w:tcPr>
            <w:tcW w:w="1750" w:type="dxa"/>
            <w:tcBorders>
              <w:top w:val="nil"/>
              <w:left w:val="nil"/>
              <w:bottom w:val="single" w:sz="4" w:space="0" w:color="auto"/>
              <w:right w:val="single" w:sz="4" w:space="0" w:color="auto"/>
            </w:tcBorders>
            <w:shd w:val="clear" w:color="auto" w:fill="auto"/>
            <w:hideMark/>
          </w:tcPr>
          <w:p w14:paraId="1CAE84B9" w14:textId="77777777" w:rsidR="001B41A6" w:rsidRDefault="00E30C2B">
            <w:pPr>
              <w:rPr>
                <w:szCs w:val="24"/>
                <w:lang w:eastAsia="lt-LT"/>
              </w:rPr>
            </w:pPr>
            <w:r>
              <w:rPr>
                <w:szCs w:val="24"/>
                <w:lang w:eastAsia="lt-LT"/>
              </w:rPr>
              <w:t>Vaiva Daugelavičienė</w:t>
            </w:r>
          </w:p>
        </w:tc>
        <w:tc>
          <w:tcPr>
            <w:tcW w:w="2528" w:type="dxa"/>
            <w:tcBorders>
              <w:top w:val="nil"/>
              <w:left w:val="nil"/>
              <w:bottom w:val="single" w:sz="4" w:space="0" w:color="auto"/>
              <w:right w:val="single" w:sz="8" w:space="0" w:color="auto"/>
            </w:tcBorders>
            <w:shd w:val="clear" w:color="auto" w:fill="auto"/>
            <w:hideMark/>
          </w:tcPr>
          <w:p w14:paraId="1CAE84BA" w14:textId="77777777" w:rsidR="001B41A6" w:rsidRDefault="00E30C2B">
            <w:pPr>
              <w:rPr>
                <w:szCs w:val="24"/>
                <w:lang w:eastAsia="lt-LT"/>
              </w:rPr>
            </w:pPr>
            <w:r>
              <w:rPr>
                <w:szCs w:val="24"/>
                <w:lang w:eastAsia="lt-LT"/>
              </w:rPr>
              <w:t>Savivaldybės gydytojas</w:t>
            </w:r>
          </w:p>
        </w:tc>
      </w:tr>
      <w:tr w:rsidR="001B41A6" w14:paraId="1CAE84C8" w14:textId="77777777">
        <w:trPr>
          <w:trHeight w:val="315"/>
        </w:trPr>
        <w:tc>
          <w:tcPr>
            <w:tcW w:w="340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84BC" w14:textId="77777777" w:rsidR="001B41A6" w:rsidRDefault="00E30C2B">
            <w:pPr>
              <w:rPr>
                <w:szCs w:val="24"/>
                <w:lang w:eastAsia="lt-LT"/>
              </w:rPr>
            </w:pPr>
            <w:r>
              <w:rPr>
                <w:szCs w:val="24"/>
                <w:lang w:eastAsia="lt-LT"/>
              </w:rPr>
              <w:t xml:space="preserve">4.1.3.02 </w:t>
            </w:r>
            <w:r>
              <w:rPr>
                <w:szCs w:val="24"/>
                <w:lang w:eastAsia="lt-LT"/>
              </w:rPr>
              <w:t>Visuomenės sveikatos stiprinimas ir stebėsena</w:t>
            </w:r>
          </w:p>
        </w:tc>
        <w:tc>
          <w:tcPr>
            <w:tcW w:w="1537" w:type="dxa"/>
            <w:tcBorders>
              <w:top w:val="nil"/>
              <w:left w:val="nil"/>
              <w:bottom w:val="single" w:sz="4" w:space="0" w:color="auto"/>
              <w:right w:val="single" w:sz="4" w:space="0" w:color="auto"/>
            </w:tcBorders>
            <w:shd w:val="clear" w:color="auto" w:fill="auto"/>
            <w:hideMark/>
          </w:tcPr>
          <w:p w14:paraId="1CAE84BD" w14:textId="77777777" w:rsidR="001B41A6" w:rsidRDefault="00E30C2B">
            <w:pPr>
              <w:rPr>
                <w:szCs w:val="24"/>
                <w:lang w:eastAsia="lt-LT"/>
              </w:rPr>
            </w:pPr>
            <w:r>
              <w:rPr>
                <w:szCs w:val="24"/>
                <w:lang w:eastAsia="lt-LT"/>
              </w:rPr>
              <w:t>SB</w:t>
            </w:r>
          </w:p>
        </w:tc>
        <w:tc>
          <w:tcPr>
            <w:tcW w:w="1517" w:type="dxa"/>
            <w:tcBorders>
              <w:top w:val="nil"/>
              <w:left w:val="nil"/>
              <w:bottom w:val="single" w:sz="4" w:space="0" w:color="auto"/>
              <w:right w:val="single" w:sz="4" w:space="0" w:color="auto"/>
            </w:tcBorders>
            <w:shd w:val="clear" w:color="auto" w:fill="auto"/>
            <w:hideMark/>
          </w:tcPr>
          <w:p w14:paraId="1CAE84BE" w14:textId="77777777" w:rsidR="001B41A6" w:rsidRDefault="00E30C2B">
            <w:pPr>
              <w:rPr>
                <w:szCs w:val="24"/>
                <w:lang w:eastAsia="lt-LT"/>
              </w:rPr>
            </w:pPr>
            <w:r>
              <w:rPr>
                <w:szCs w:val="24"/>
                <w:lang w:eastAsia="lt-LT"/>
              </w:rPr>
              <w:t>0,00</w:t>
            </w:r>
          </w:p>
        </w:tc>
        <w:tc>
          <w:tcPr>
            <w:tcW w:w="1519" w:type="dxa"/>
            <w:tcBorders>
              <w:top w:val="nil"/>
              <w:left w:val="nil"/>
              <w:bottom w:val="single" w:sz="4" w:space="0" w:color="auto"/>
              <w:right w:val="single" w:sz="4" w:space="0" w:color="auto"/>
            </w:tcBorders>
            <w:shd w:val="clear" w:color="auto" w:fill="auto"/>
            <w:hideMark/>
          </w:tcPr>
          <w:p w14:paraId="1CAE84BF" w14:textId="77777777" w:rsidR="001B41A6" w:rsidRDefault="00E30C2B">
            <w:pPr>
              <w:rPr>
                <w:szCs w:val="24"/>
                <w:lang w:eastAsia="lt-LT"/>
              </w:rPr>
            </w:pPr>
            <w:r>
              <w:rPr>
                <w:szCs w:val="24"/>
                <w:lang w:eastAsia="lt-LT"/>
              </w:rPr>
              <w:t>0,00</w:t>
            </w:r>
          </w:p>
        </w:tc>
        <w:tc>
          <w:tcPr>
            <w:tcW w:w="1519" w:type="dxa"/>
            <w:tcBorders>
              <w:top w:val="nil"/>
              <w:left w:val="nil"/>
              <w:bottom w:val="single" w:sz="4" w:space="0" w:color="auto"/>
              <w:right w:val="single" w:sz="4" w:space="0" w:color="auto"/>
            </w:tcBorders>
            <w:shd w:val="clear" w:color="auto" w:fill="auto"/>
            <w:hideMark/>
          </w:tcPr>
          <w:p w14:paraId="1CAE84C0" w14:textId="77777777" w:rsidR="001B41A6" w:rsidRDefault="00E30C2B">
            <w:pPr>
              <w:rPr>
                <w:szCs w:val="24"/>
                <w:lang w:eastAsia="lt-LT"/>
              </w:rPr>
            </w:pPr>
            <w:r>
              <w:rPr>
                <w:szCs w:val="24"/>
                <w:lang w:eastAsia="lt-LT"/>
              </w:rPr>
              <w:t>0,00</w:t>
            </w:r>
          </w:p>
        </w:tc>
        <w:tc>
          <w:tcPr>
            <w:tcW w:w="2488" w:type="dxa"/>
            <w:tcBorders>
              <w:top w:val="nil"/>
              <w:left w:val="nil"/>
              <w:bottom w:val="single" w:sz="4" w:space="0" w:color="auto"/>
              <w:right w:val="single" w:sz="4" w:space="0" w:color="auto"/>
            </w:tcBorders>
            <w:shd w:val="clear" w:color="auto" w:fill="auto"/>
            <w:hideMark/>
          </w:tcPr>
          <w:p w14:paraId="1CAE84C1" w14:textId="77777777" w:rsidR="001B41A6" w:rsidRDefault="00E30C2B">
            <w:pPr>
              <w:rPr>
                <w:szCs w:val="24"/>
                <w:lang w:eastAsia="lt-LT"/>
              </w:rPr>
            </w:pPr>
            <w:r>
              <w:rPr>
                <w:szCs w:val="24"/>
                <w:lang w:eastAsia="lt-LT"/>
              </w:rPr>
              <w:t>Renginių skaičius</w:t>
            </w:r>
          </w:p>
        </w:tc>
        <w:tc>
          <w:tcPr>
            <w:tcW w:w="1458" w:type="dxa"/>
            <w:tcBorders>
              <w:top w:val="nil"/>
              <w:left w:val="nil"/>
              <w:bottom w:val="single" w:sz="4" w:space="0" w:color="auto"/>
              <w:right w:val="single" w:sz="4" w:space="0" w:color="auto"/>
            </w:tcBorders>
            <w:shd w:val="clear" w:color="auto" w:fill="auto"/>
            <w:hideMark/>
          </w:tcPr>
          <w:p w14:paraId="1CAE84C2"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4C3" w14:textId="77777777" w:rsidR="001B41A6" w:rsidRDefault="00E30C2B">
            <w:pPr>
              <w:rPr>
                <w:szCs w:val="24"/>
                <w:lang w:eastAsia="lt-LT"/>
              </w:rPr>
            </w:pPr>
            <w:r>
              <w:rPr>
                <w:szCs w:val="24"/>
                <w:lang w:eastAsia="lt-LT"/>
              </w:rPr>
              <w:t>60</w:t>
            </w:r>
          </w:p>
        </w:tc>
        <w:tc>
          <w:tcPr>
            <w:tcW w:w="1476" w:type="dxa"/>
            <w:tcBorders>
              <w:top w:val="nil"/>
              <w:left w:val="nil"/>
              <w:bottom w:val="single" w:sz="4" w:space="0" w:color="auto"/>
              <w:right w:val="single" w:sz="4" w:space="0" w:color="auto"/>
            </w:tcBorders>
            <w:shd w:val="clear" w:color="auto" w:fill="auto"/>
            <w:hideMark/>
          </w:tcPr>
          <w:p w14:paraId="1CAE84C4" w14:textId="77777777" w:rsidR="001B41A6" w:rsidRDefault="00E30C2B">
            <w:pPr>
              <w:rPr>
                <w:szCs w:val="24"/>
                <w:lang w:eastAsia="lt-LT"/>
              </w:rPr>
            </w:pPr>
            <w:r>
              <w:rPr>
                <w:szCs w:val="24"/>
                <w:lang w:eastAsia="lt-LT"/>
              </w:rPr>
              <w:t>65</w:t>
            </w:r>
          </w:p>
        </w:tc>
        <w:tc>
          <w:tcPr>
            <w:tcW w:w="1460" w:type="dxa"/>
            <w:tcBorders>
              <w:top w:val="nil"/>
              <w:left w:val="nil"/>
              <w:bottom w:val="single" w:sz="4" w:space="0" w:color="auto"/>
              <w:right w:val="single" w:sz="4" w:space="0" w:color="auto"/>
            </w:tcBorders>
            <w:shd w:val="clear" w:color="auto" w:fill="auto"/>
            <w:hideMark/>
          </w:tcPr>
          <w:p w14:paraId="1CAE84C5" w14:textId="77777777" w:rsidR="001B41A6" w:rsidRDefault="00E30C2B">
            <w:pPr>
              <w:rPr>
                <w:szCs w:val="24"/>
                <w:lang w:eastAsia="lt-LT"/>
              </w:rPr>
            </w:pPr>
            <w:r>
              <w:rPr>
                <w:szCs w:val="24"/>
                <w:lang w:eastAsia="lt-LT"/>
              </w:rPr>
              <w:t>70</w:t>
            </w:r>
          </w:p>
        </w:tc>
        <w:tc>
          <w:tcPr>
            <w:tcW w:w="1750" w:type="dxa"/>
            <w:vMerge w:val="restart"/>
            <w:tcBorders>
              <w:top w:val="nil"/>
              <w:left w:val="single" w:sz="4" w:space="0" w:color="auto"/>
              <w:bottom w:val="single" w:sz="4" w:space="0" w:color="auto"/>
              <w:right w:val="single" w:sz="4" w:space="0" w:color="auto"/>
            </w:tcBorders>
            <w:shd w:val="clear" w:color="auto" w:fill="auto"/>
            <w:hideMark/>
          </w:tcPr>
          <w:p w14:paraId="1CAE84C6" w14:textId="77777777" w:rsidR="001B41A6" w:rsidRDefault="00E30C2B">
            <w:pPr>
              <w:rPr>
                <w:szCs w:val="24"/>
                <w:lang w:eastAsia="lt-LT"/>
              </w:rPr>
            </w:pPr>
            <w:r>
              <w:rPr>
                <w:szCs w:val="24"/>
                <w:lang w:eastAsia="lt-LT"/>
              </w:rPr>
              <w:t>Vaiva Daugelavičienė</w:t>
            </w:r>
          </w:p>
        </w:tc>
        <w:tc>
          <w:tcPr>
            <w:tcW w:w="2528" w:type="dxa"/>
            <w:vMerge w:val="restart"/>
            <w:tcBorders>
              <w:top w:val="nil"/>
              <w:left w:val="single" w:sz="4" w:space="0" w:color="auto"/>
              <w:bottom w:val="single" w:sz="4" w:space="0" w:color="auto"/>
              <w:right w:val="single" w:sz="8" w:space="0" w:color="auto"/>
            </w:tcBorders>
            <w:shd w:val="clear" w:color="auto" w:fill="auto"/>
            <w:hideMark/>
          </w:tcPr>
          <w:p w14:paraId="1CAE84C7" w14:textId="77777777" w:rsidR="001B41A6" w:rsidRDefault="00E30C2B">
            <w:pPr>
              <w:rPr>
                <w:szCs w:val="24"/>
                <w:lang w:eastAsia="lt-LT"/>
              </w:rPr>
            </w:pPr>
            <w:r>
              <w:rPr>
                <w:szCs w:val="24"/>
                <w:lang w:eastAsia="lt-LT"/>
              </w:rPr>
              <w:t>Savivaldybės gydytojas</w:t>
            </w:r>
          </w:p>
        </w:tc>
      </w:tr>
      <w:tr w:rsidR="001B41A6" w14:paraId="1CAE84D8"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4C9" w14:textId="77777777" w:rsidR="001B41A6" w:rsidRDefault="001B41A6">
            <w:pPr>
              <w:rPr>
                <w:szCs w:val="24"/>
                <w:lang w:eastAsia="lt-LT"/>
              </w:rPr>
            </w:pPr>
          </w:p>
        </w:tc>
        <w:tc>
          <w:tcPr>
            <w:tcW w:w="1537" w:type="dxa"/>
            <w:vMerge w:val="restart"/>
            <w:tcBorders>
              <w:top w:val="nil"/>
              <w:left w:val="single" w:sz="4" w:space="0" w:color="auto"/>
              <w:bottom w:val="single" w:sz="4" w:space="0" w:color="auto"/>
              <w:right w:val="single" w:sz="4" w:space="0" w:color="auto"/>
            </w:tcBorders>
            <w:shd w:val="clear" w:color="auto" w:fill="auto"/>
            <w:hideMark/>
          </w:tcPr>
          <w:p w14:paraId="1CAE84CA" w14:textId="77777777" w:rsidR="001B41A6" w:rsidRDefault="00E30C2B">
            <w:pPr>
              <w:rPr>
                <w:szCs w:val="24"/>
                <w:lang w:eastAsia="lt-LT"/>
              </w:rPr>
            </w:pPr>
            <w:r>
              <w:rPr>
                <w:szCs w:val="24"/>
                <w:lang w:eastAsia="lt-LT"/>
              </w:rPr>
              <w:t>SB(VB)</w:t>
            </w:r>
          </w:p>
        </w:tc>
        <w:tc>
          <w:tcPr>
            <w:tcW w:w="1517" w:type="dxa"/>
            <w:vMerge w:val="restart"/>
            <w:tcBorders>
              <w:top w:val="nil"/>
              <w:left w:val="nil"/>
              <w:right w:val="single" w:sz="4" w:space="0" w:color="auto"/>
            </w:tcBorders>
            <w:shd w:val="clear" w:color="auto" w:fill="auto"/>
            <w:hideMark/>
          </w:tcPr>
          <w:p w14:paraId="1CAE84CB" w14:textId="77777777" w:rsidR="001B41A6" w:rsidRDefault="00E30C2B">
            <w:pPr>
              <w:rPr>
                <w:szCs w:val="24"/>
                <w:lang w:eastAsia="lt-LT"/>
              </w:rPr>
            </w:pPr>
            <w:r>
              <w:rPr>
                <w:szCs w:val="24"/>
                <w:lang w:eastAsia="lt-LT"/>
              </w:rPr>
              <w:t>41.300,00</w:t>
            </w:r>
          </w:p>
          <w:p w14:paraId="1CAE84CC" w14:textId="77777777" w:rsidR="001B41A6" w:rsidRDefault="001B41A6">
            <w:pPr>
              <w:ind w:firstLine="62"/>
              <w:rPr>
                <w:szCs w:val="24"/>
                <w:lang w:eastAsia="lt-LT"/>
              </w:rPr>
            </w:pPr>
          </w:p>
        </w:tc>
        <w:tc>
          <w:tcPr>
            <w:tcW w:w="1519" w:type="dxa"/>
            <w:vMerge w:val="restart"/>
            <w:tcBorders>
              <w:top w:val="nil"/>
              <w:left w:val="nil"/>
              <w:right w:val="single" w:sz="4" w:space="0" w:color="auto"/>
            </w:tcBorders>
            <w:shd w:val="clear" w:color="auto" w:fill="auto"/>
            <w:hideMark/>
          </w:tcPr>
          <w:p w14:paraId="1CAE84CD" w14:textId="77777777" w:rsidR="001B41A6" w:rsidRDefault="00E30C2B">
            <w:pPr>
              <w:rPr>
                <w:szCs w:val="24"/>
                <w:lang w:eastAsia="lt-LT"/>
              </w:rPr>
            </w:pPr>
            <w:r>
              <w:rPr>
                <w:szCs w:val="24"/>
                <w:lang w:eastAsia="lt-LT"/>
              </w:rPr>
              <w:t>41.300,00</w:t>
            </w:r>
          </w:p>
          <w:p w14:paraId="1CAE84CE" w14:textId="77777777" w:rsidR="001B41A6" w:rsidRDefault="001B41A6">
            <w:pPr>
              <w:ind w:firstLine="62"/>
              <w:rPr>
                <w:szCs w:val="24"/>
                <w:lang w:eastAsia="lt-LT"/>
              </w:rPr>
            </w:pPr>
          </w:p>
        </w:tc>
        <w:tc>
          <w:tcPr>
            <w:tcW w:w="1519" w:type="dxa"/>
            <w:vMerge w:val="restart"/>
            <w:tcBorders>
              <w:top w:val="nil"/>
              <w:left w:val="nil"/>
              <w:right w:val="single" w:sz="4" w:space="0" w:color="auto"/>
            </w:tcBorders>
            <w:shd w:val="clear" w:color="auto" w:fill="auto"/>
            <w:hideMark/>
          </w:tcPr>
          <w:p w14:paraId="1CAE84CF" w14:textId="77777777" w:rsidR="001B41A6" w:rsidRDefault="00E30C2B">
            <w:pPr>
              <w:rPr>
                <w:szCs w:val="24"/>
                <w:lang w:eastAsia="lt-LT"/>
              </w:rPr>
            </w:pPr>
            <w:r>
              <w:rPr>
                <w:szCs w:val="24"/>
                <w:lang w:eastAsia="lt-LT"/>
              </w:rPr>
              <w:t>41.300,00</w:t>
            </w:r>
          </w:p>
          <w:p w14:paraId="1CAE84D0" w14:textId="77777777" w:rsidR="001B41A6" w:rsidRDefault="001B41A6">
            <w:pPr>
              <w:ind w:firstLine="62"/>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D1" w14:textId="77777777" w:rsidR="001B41A6" w:rsidRDefault="00E30C2B">
            <w:pPr>
              <w:rPr>
                <w:szCs w:val="24"/>
                <w:lang w:eastAsia="lt-LT"/>
              </w:rPr>
            </w:pPr>
            <w:r>
              <w:rPr>
                <w:szCs w:val="24"/>
                <w:lang w:eastAsia="lt-LT"/>
              </w:rPr>
              <w:t>Renginių kaimo vietovėse dalis</w:t>
            </w:r>
          </w:p>
        </w:tc>
        <w:tc>
          <w:tcPr>
            <w:tcW w:w="1458" w:type="dxa"/>
            <w:tcBorders>
              <w:top w:val="nil"/>
              <w:left w:val="nil"/>
              <w:bottom w:val="single" w:sz="4" w:space="0" w:color="auto"/>
              <w:right w:val="single" w:sz="4" w:space="0" w:color="auto"/>
            </w:tcBorders>
            <w:shd w:val="clear" w:color="auto" w:fill="auto"/>
            <w:hideMark/>
          </w:tcPr>
          <w:p w14:paraId="1CAE84D2"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84D3" w14:textId="77777777" w:rsidR="001B41A6" w:rsidRDefault="00E30C2B">
            <w:pPr>
              <w:rPr>
                <w:szCs w:val="24"/>
                <w:lang w:eastAsia="lt-LT"/>
              </w:rPr>
            </w:pPr>
            <w:r>
              <w:rPr>
                <w:szCs w:val="24"/>
                <w:lang w:eastAsia="lt-LT"/>
              </w:rPr>
              <w:t>30</w:t>
            </w:r>
          </w:p>
        </w:tc>
        <w:tc>
          <w:tcPr>
            <w:tcW w:w="1476" w:type="dxa"/>
            <w:tcBorders>
              <w:top w:val="nil"/>
              <w:left w:val="nil"/>
              <w:bottom w:val="single" w:sz="4" w:space="0" w:color="auto"/>
              <w:right w:val="single" w:sz="4" w:space="0" w:color="auto"/>
            </w:tcBorders>
            <w:shd w:val="clear" w:color="auto" w:fill="auto"/>
            <w:hideMark/>
          </w:tcPr>
          <w:p w14:paraId="1CAE84D4" w14:textId="77777777" w:rsidR="001B41A6" w:rsidRDefault="00E30C2B">
            <w:pPr>
              <w:rPr>
                <w:szCs w:val="24"/>
                <w:lang w:eastAsia="lt-LT"/>
              </w:rPr>
            </w:pPr>
            <w:r>
              <w:rPr>
                <w:szCs w:val="24"/>
                <w:lang w:eastAsia="lt-LT"/>
              </w:rPr>
              <w:t>35</w:t>
            </w:r>
          </w:p>
        </w:tc>
        <w:tc>
          <w:tcPr>
            <w:tcW w:w="1460" w:type="dxa"/>
            <w:tcBorders>
              <w:top w:val="nil"/>
              <w:left w:val="nil"/>
              <w:bottom w:val="single" w:sz="4" w:space="0" w:color="auto"/>
              <w:right w:val="single" w:sz="4" w:space="0" w:color="auto"/>
            </w:tcBorders>
            <w:shd w:val="clear" w:color="auto" w:fill="auto"/>
            <w:hideMark/>
          </w:tcPr>
          <w:p w14:paraId="1CAE84D5" w14:textId="77777777" w:rsidR="001B41A6" w:rsidRDefault="00E30C2B">
            <w:pPr>
              <w:rPr>
                <w:szCs w:val="24"/>
                <w:lang w:eastAsia="lt-LT"/>
              </w:rPr>
            </w:pPr>
            <w:r>
              <w:rPr>
                <w:szCs w:val="24"/>
                <w:lang w:eastAsia="lt-LT"/>
              </w:rPr>
              <w:t>40</w:t>
            </w:r>
          </w:p>
        </w:tc>
        <w:tc>
          <w:tcPr>
            <w:tcW w:w="1750" w:type="dxa"/>
            <w:vMerge/>
            <w:tcBorders>
              <w:top w:val="nil"/>
              <w:left w:val="single" w:sz="4" w:space="0" w:color="auto"/>
              <w:bottom w:val="single" w:sz="4" w:space="0" w:color="auto"/>
              <w:right w:val="single" w:sz="4" w:space="0" w:color="auto"/>
            </w:tcBorders>
            <w:vAlign w:val="center"/>
            <w:hideMark/>
          </w:tcPr>
          <w:p w14:paraId="1CAE84D6" w14:textId="77777777" w:rsidR="001B41A6" w:rsidRDefault="001B41A6">
            <w:pPr>
              <w:rPr>
                <w:szCs w:val="24"/>
                <w:lang w:eastAsia="lt-LT"/>
              </w:rPr>
            </w:pPr>
          </w:p>
        </w:tc>
        <w:tc>
          <w:tcPr>
            <w:tcW w:w="2528" w:type="dxa"/>
            <w:vMerge/>
            <w:tcBorders>
              <w:top w:val="nil"/>
              <w:left w:val="single" w:sz="4" w:space="0" w:color="auto"/>
              <w:bottom w:val="single" w:sz="4" w:space="0" w:color="auto"/>
              <w:right w:val="single" w:sz="8" w:space="0" w:color="auto"/>
            </w:tcBorders>
            <w:vAlign w:val="center"/>
            <w:hideMark/>
          </w:tcPr>
          <w:p w14:paraId="1CAE84D7" w14:textId="77777777" w:rsidR="001B41A6" w:rsidRDefault="001B41A6">
            <w:pPr>
              <w:rPr>
                <w:szCs w:val="24"/>
                <w:lang w:eastAsia="lt-LT"/>
              </w:rPr>
            </w:pPr>
          </w:p>
        </w:tc>
      </w:tr>
      <w:tr w:rsidR="001B41A6" w14:paraId="1CAE84E5"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4D9"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84DA" w14:textId="77777777" w:rsidR="001B41A6" w:rsidRDefault="001B41A6">
            <w:pPr>
              <w:rPr>
                <w:szCs w:val="24"/>
                <w:lang w:eastAsia="lt-LT"/>
              </w:rPr>
            </w:pPr>
          </w:p>
        </w:tc>
        <w:tc>
          <w:tcPr>
            <w:tcW w:w="1517" w:type="dxa"/>
            <w:vMerge/>
            <w:tcBorders>
              <w:left w:val="nil"/>
              <w:bottom w:val="single" w:sz="4" w:space="0" w:color="auto"/>
              <w:right w:val="single" w:sz="4" w:space="0" w:color="auto"/>
            </w:tcBorders>
            <w:shd w:val="clear" w:color="auto" w:fill="auto"/>
            <w:hideMark/>
          </w:tcPr>
          <w:p w14:paraId="1CAE84DB" w14:textId="77777777" w:rsidR="001B41A6" w:rsidRDefault="001B41A6">
            <w:pPr>
              <w:rPr>
                <w:szCs w:val="24"/>
                <w:lang w:eastAsia="lt-LT"/>
              </w:rPr>
            </w:pPr>
          </w:p>
        </w:tc>
        <w:tc>
          <w:tcPr>
            <w:tcW w:w="1519" w:type="dxa"/>
            <w:vMerge/>
            <w:tcBorders>
              <w:left w:val="nil"/>
              <w:bottom w:val="single" w:sz="4" w:space="0" w:color="auto"/>
              <w:right w:val="single" w:sz="4" w:space="0" w:color="auto"/>
            </w:tcBorders>
            <w:shd w:val="clear" w:color="auto" w:fill="auto"/>
            <w:hideMark/>
          </w:tcPr>
          <w:p w14:paraId="1CAE84DC" w14:textId="77777777" w:rsidR="001B41A6" w:rsidRDefault="001B41A6">
            <w:pPr>
              <w:rPr>
                <w:szCs w:val="24"/>
                <w:lang w:eastAsia="lt-LT"/>
              </w:rPr>
            </w:pPr>
          </w:p>
        </w:tc>
        <w:tc>
          <w:tcPr>
            <w:tcW w:w="1519" w:type="dxa"/>
            <w:vMerge/>
            <w:tcBorders>
              <w:left w:val="nil"/>
              <w:bottom w:val="single" w:sz="4" w:space="0" w:color="auto"/>
              <w:right w:val="single" w:sz="4" w:space="0" w:color="auto"/>
            </w:tcBorders>
            <w:shd w:val="clear" w:color="auto" w:fill="auto"/>
            <w:hideMark/>
          </w:tcPr>
          <w:p w14:paraId="1CAE84DD" w14:textId="77777777" w:rsidR="001B41A6" w:rsidRDefault="001B41A6">
            <w:pPr>
              <w:rPr>
                <w:szCs w:val="24"/>
                <w:lang w:eastAsia="lt-LT"/>
              </w:rPr>
            </w:pPr>
          </w:p>
        </w:tc>
        <w:tc>
          <w:tcPr>
            <w:tcW w:w="2488" w:type="dxa"/>
            <w:tcBorders>
              <w:top w:val="nil"/>
              <w:left w:val="nil"/>
              <w:bottom w:val="single" w:sz="4" w:space="0" w:color="auto"/>
              <w:right w:val="single" w:sz="4" w:space="0" w:color="auto"/>
            </w:tcBorders>
            <w:shd w:val="clear" w:color="auto" w:fill="auto"/>
            <w:hideMark/>
          </w:tcPr>
          <w:p w14:paraId="1CAE84DE" w14:textId="77777777" w:rsidR="001B41A6" w:rsidRDefault="00E30C2B">
            <w:pPr>
              <w:rPr>
                <w:szCs w:val="24"/>
                <w:lang w:eastAsia="lt-LT"/>
              </w:rPr>
            </w:pPr>
            <w:r>
              <w:rPr>
                <w:szCs w:val="24"/>
                <w:lang w:eastAsia="lt-LT"/>
              </w:rPr>
              <w:t>Aktyviai dalyvaujančių gyventojų dalis</w:t>
            </w:r>
          </w:p>
        </w:tc>
        <w:tc>
          <w:tcPr>
            <w:tcW w:w="1458" w:type="dxa"/>
            <w:tcBorders>
              <w:top w:val="nil"/>
              <w:left w:val="nil"/>
              <w:bottom w:val="single" w:sz="4" w:space="0" w:color="auto"/>
              <w:right w:val="single" w:sz="4" w:space="0" w:color="auto"/>
            </w:tcBorders>
            <w:shd w:val="clear" w:color="auto" w:fill="auto"/>
            <w:hideMark/>
          </w:tcPr>
          <w:p w14:paraId="1CAE84DF"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84E0" w14:textId="77777777" w:rsidR="001B41A6" w:rsidRDefault="00E30C2B">
            <w:pPr>
              <w:rPr>
                <w:szCs w:val="24"/>
                <w:lang w:eastAsia="lt-LT"/>
              </w:rPr>
            </w:pPr>
            <w:r>
              <w:rPr>
                <w:szCs w:val="24"/>
                <w:lang w:eastAsia="lt-LT"/>
              </w:rPr>
              <w:t>30</w:t>
            </w:r>
          </w:p>
        </w:tc>
        <w:tc>
          <w:tcPr>
            <w:tcW w:w="1476" w:type="dxa"/>
            <w:tcBorders>
              <w:top w:val="nil"/>
              <w:left w:val="nil"/>
              <w:bottom w:val="single" w:sz="4" w:space="0" w:color="auto"/>
              <w:right w:val="single" w:sz="4" w:space="0" w:color="auto"/>
            </w:tcBorders>
            <w:shd w:val="clear" w:color="auto" w:fill="auto"/>
            <w:hideMark/>
          </w:tcPr>
          <w:p w14:paraId="1CAE84E1" w14:textId="77777777" w:rsidR="001B41A6" w:rsidRDefault="00E30C2B">
            <w:pPr>
              <w:rPr>
                <w:szCs w:val="24"/>
                <w:lang w:eastAsia="lt-LT"/>
              </w:rPr>
            </w:pPr>
            <w:r>
              <w:rPr>
                <w:szCs w:val="24"/>
                <w:lang w:eastAsia="lt-LT"/>
              </w:rPr>
              <w:t>35</w:t>
            </w:r>
          </w:p>
        </w:tc>
        <w:tc>
          <w:tcPr>
            <w:tcW w:w="1460" w:type="dxa"/>
            <w:tcBorders>
              <w:top w:val="nil"/>
              <w:left w:val="nil"/>
              <w:bottom w:val="single" w:sz="4" w:space="0" w:color="auto"/>
              <w:right w:val="single" w:sz="4" w:space="0" w:color="auto"/>
            </w:tcBorders>
            <w:shd w:val="clear" w:color="auto" w:fill="auto"/>
            <w:hideMark/>
          </w:tcPr>
          <w:p w14:paraId="1CAE84E2" w14:textId="77777777" w:rsidR="001B41A6" w:rsidRDefault="00E30C2B">
            <w:pPr>
              <w:rPr>
                <w:szCs w:val="24"/>
                <w:lang w:eastAsia="lt-LT"/>
              </w:rPr>
            </w:pPr>
            <w:r>
              <w:rPr>
                <w:szCs w:val="24"/>
                <w:lang w:eastAsia="lt-LT"/>
              </w:rPr>
              <w:t>35</w:t>
            </w:r>
          </w:p>
        </w:tc>
        <w:tc>
          <w:tcPr>
            <w:tcW w:w="1750" w:type="dxa"/>
            <w:vMerge/>
            <w:tcBorders>
              <w:top w:val="nil"/>
              <w:left w:val="single" w:sz="4" w:space="0" w:color="auto"/>
              <w:bottom w:val="single" w:sz="4" w:space="0" w:color="auto"/>
              <w:right w:val="single" w:sz="4" w:space="0" w:color="auto"/>
            </w:tcBorders>
            <w:vAlign w:val="center"/>
            <w:hideMark/>
          </w:tcPr>
          <w:p w14:paraId="1CAE84E3" w14:textId="77777777" w:rsidR="001B41A6" w:rsidRDefault="001B41A6">
            <w:pPr>
              <w:rPr>
                <w:szCs w:val="24"/>
                <w:lang w:eastAsia="lt-LT"/>
              </w:rPr>
            </w:pPr>
          </w:p>
        </w:tc>
        <w:tc>
          <w:tcPr>
            <w:tcW w:w="2528" w:type="dxa"/>
            <w:vMerge/>
            <w:tcBorders>
              <w:top w:val="nil"/>
              <w:left w:val="single" w:sz="4" w:space="0" w:color="auto"/>
              <w:bottom w:val="single" w:sz="4" w:space="0" w:color="auto"/>
              <w:right w:val="single" w:sz="8" w:space="0" w:color="auto"/>
            </w:tcBorders>
            <w:vAlign w:val="center"/>
            <w:hideMark/>
          </w:tcPr>
          <w:p w14:paraId="1CAE84E4" w14:textId="77777777" w:rsidR="001B41A6" w:rsidRDefault="001B41A6">
            <w:pPr>
              <w:rPr>
                <w:szCs w:val="24"/>
                <w:lang w:eastAsia="lt-LT"/>
              </w:rPr>
            </w:pPr>
          </w:p>
        </w:tc>
      </w:tr>
      <w:tr w:rsidR="001B41A6" w14:paraId="1CAE84F2" w14:textId="77777777">
        <w:trPr>
          <w:trHeight w:val="945"/>
        </w:trPr>
        <w:tc>
          <w:tcPr>
            <w:tcW w:w="3400" w:type="dxa"/>
            <w:vMerge w:val="restart"/>
            <w:tcBorders>
              <w:top w:val="single" w:sz="4" w:space="0" w:color="auto"/>
              <w:left w:val="single" w:sz="8" w:space="0" w:color="auto"/>
              <w:bottom w:val="single" w:sz="8" w:space="0" w:color="000000"/>
              <w:right w:val="single" w:sz="4" w:space="0" w:color="auto"/>
            </w:tcBorders>
            <w:shd w:val="clear" w:color="auto" w:fill="auto"/>
            <w:hideMark/>
          </w:tcPr>
          <w:p w14:paraId="1CAE84E6" w14:textId="77777777" w:rsidR="001B41A6" w:rsidRDefault="00E30C2B">
            <w:pPr>
              <w:rPr>
                <w:szCs w:val="24"/>
                <w:lang w:eastAsia="lt-LT"/>
              </w:rPr>
            </w:pPr>
            <w:r>
              <w:rPr>
                <w:szCs w:val="24"/>
                <w:lang w:eastAsia="lt-LT"/>
              </w:rPr>
              <w:t>4.1.3.03 Visuomenės sveikatos projektų vykdymas</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4E7" w14:textId="77777777" w:rsidR="001B41A6" w:rsidRDefault="00E30C2B">
            <w:pPr>
              <w:rPr>
                <w:szCs w:val="24"/>
                <w:lang w:eastAsia="lt-LT"/>
              </w:rPr>
            </w:pPr>
            <w:r>
              <w:rPr>
                <w:szCs w:val="24"/>
                <w:lang w:eastAsia="lt-LT"/>
              </w:rPr>
              <w:t>SB(AA)</w:t>
            </w:r>
          </w:p>
        </w:tc>
        <w:tc>
          <w:tcPr>
            <w:tcW w:w="1517" w:type="dxa"/>
            <w:tcBorders>
              <w:top w:val="single" w:sz="4" w:space="0" w:color="auto"/>
              <w:left w:val="nil"/>
              <w:bottom w:val="single" w:sz="4" w:space="0" w:color="auto"/>
              <w:right w:val="single" w:sz="4" w:space="0" w:color="auto"/>
            </w:tcBorders>
            <w:shd w:val="clear" w:color="auto" w:fill="auto"/>
            <w:hideMark/>
          </w:tcPr>
          <w:p w14:paraId="1CAE84E8" w14:textId="77777777" w:rsidR="001B41A6" w:rsidRDefault="00E30C2B">
            <w:pPr>
              <w:rPr>
                <w:szCs w:val="24"/>
                <w:lang w:eastAsia="lt-LT"/>
              </w:rPr>
            </w:pPr>
            <w:r>
              <w:rPr>
                <w:szCs w:val="24"/>
                <w:lang w:eastAsia="lt-LT"/>
              </w:rPr>
              <w:t>8.780,00</w:t>
            </w:r>
          </w:p>
        </w:tc>
        <w:tc>
          <w:tcPr>
            <w:tcW w:w="1519" w:type="dxa"/>
            <w:tcBorders>
              <w:top w:val="single" w:sz="4" w:space="0" w:color="auto"/>
              <w:left w:val="nil"/>
              <w:bottom w:val="single" w:sz="4" w:space="0" w:color="auto"/>
              <w:right w:val="single" w:sz="4" w:space="0" w:color="auto"/>
            </w:tcBorders>
            <w:shd w:val="clear" w:color="auto" w:fill="auto"/>
            <w:hideMark/>
          </w:tcPr>
          <w:p w14:paraId="1CAE84E9" w14:textId="77777777" w:rsidR="001B41A6" w:rsidRDefault="00E30C2B">
            <w:pPr>
              <w:rPr>
                <w:szCs w:val="24"/>
                <w:lang w:eastAsia="lt-LT"/>
              </w:rPr>
            </w:pPr>
            <w:r>
              <w:rPr>
                <w:szCs w:val="24"/>
                <w:lang w:eastAsia="lt-LT"/>
              </w:rPr>
              <w:t>9.000,00</w:t>
            </w:r>
          </w:p>
        </w:tc>
        <w:tc>
          <w:tcPr>
            <w:tcW w:w="1519" w:type="dxa"/>
            <w:tcBorders>
              <w:top w:val="single" w:sz="4" w:space="0" w:color="auto"/>
              <w:left w:val="nil"/>
              <w:bottom w:val="single" w:sz="4" w:space="0" w:color="auto"/>
              <w:right w:val="single" w:sz="4" w:space="0" w:color="auto"/>
            </w:tcBorders>
            <w:shd w:val="clear" w:color="auto" w:fill="auto"/>
            <w:hideMark/>
          </w:tcPr>
          <w:p w14:paraId="1CAE84EA" w14:textId="77777777" w:rsidR="001B41A6" w:rsidRDefault="00E30C2B">
            <w:pPr>
              <w:rPr>
                <w:szCs w:val="24"/>
                <w:lang w:eastAsia="lt-LT"/>
              </w:rPr>
            </w:pPr>
            <w:r>
              <w:rPr>
                <w:szCs w:val="24"/>
                <w:lang w:eastAsia="lt-LT"/>
              </w:rPr>
              <w:t>9.500,00</w:t>
            </w:r>
          </w:p>
        </w:tc>
        <w:tc>
          <w:tcPr>
            <w:tcW w:w="2488" w:type="dxa"/>
            <w:tcBorders>
              <w:top w:val="single" w:sz="4" w:space="0" w:color="auto"/>
              <w:left w:val="nil"/>
              <w:bottom w:val="single" w:sz="4" w:space="0" w:color="auto"/>
              <w:right w:val="single" w:sz="4" w:space="0" w:color="auto"/>
            </w:tcBorders>
            <w:shd w:val="clear" w:color="auto" w:fill="auto"/>
            <w:hideMark/>
          </w:tcPr>
          <w:p w14:paraId="1CAE84EB" w14:textId="77777777" w:rsidR="001B41A6" w:rsidRDefault="00E30C2B">
            <w:pPr>
              <w:rPr>
                <w:szCs w:val="24"/>
                <w:lang w:eastAsia="lt-LT"/>
              </w:rPr>
            </w:pPr>
            <w:r>
              <w:rPr>
                <w:szCs w:val="24"/>
                <w:lang w:eastAsia="lt-LT"/>
              </w:rPr>
              <w:t>Užkrečiamų ligų profilaktikai ir kontrolei skirti projektai</w:t>
            </w:r>
          </w:p>
        </w:tc>
        <w:tc>
          <w:tcPr>
            <w:tcW w:w="1458" w:type="dxa"/>
            <w:tcBorders>
              <w:top w:val="single" w:sz="4" w:space="0" w:color="auto"/>
              <w:left w:val="nil"/>
              <w:bottom w:val="single" w:sz="4" w:space="0" w:color="auto"/>
              <w:right w:val="single" w:sz="4" w:space="0" w:color="auto"/>
            </w:tcBorders>
            <w:shd w:val="clear" w:color="auto" w:fill="auto"/>
            <w:hideMark/>
          </w:tcPr>
          <w:p w14:paraId="1CAE84EC" w14:textId="77777777" w:rsidR="001B41A6" w:rsidRDefault="00E30C2B">
            <w:pPr>
              <w:rPr>
                <w:szCs w:val="24"/>
                <w:lang w:eastAsia="lt-LT"/>
              </w:rPr>
            </w:pPr>
            <w:r>
              <w:rPr>
                <w:szCs w:val="24"/>
                <w:lang w:eastAsia="lt-LT"/>
              </w:rPr>
              <w:t>vnt.</w:t>
            </w:r>
          </w:p>
        </w:tc>
        <w:tc>
          <w:tcPr>
            <w:tcW w:w="1476" w:type="dxa"/>
            <w:tcBorders>
              <w:top w:val="single" w:sz="4" w:space="0" w:color="auto"/>
              <w:left w:val="nil"/>
              <w:bottom w:val="single" w:sz="4" w:space="0" w:color="auto"/>
              <w:right w:val="single" w:sz="4" w:space="0" w:color="auto"/>
            </w:tcBorders>
            <w:shd w:val="clear" w:color="auto" w:fill="auto"/>
            <w:hideMark/>
          </w:tcPr>
          <w:p w14:paraId="1CAE84ED" w14:textId="77777777" w:rsidR="001B41A6" w:rsidRDefault="00E30C2B">
            <w:pPr>
              <w:rPr>
                <w:szCs w:val="24"/>
                <w:lang w:eastAsia="lt-LT"/>
              </w:rPr>
            </w:pPr>
            <w:r>
              <w:rPr>
                <w:szCs w:val="24"/>
                <w:lang w:eastAsia="lt-LT"/>
              </w:rPr>
              <w:t>2</w:t>
            </w:r>
          </w:p>
        </w:tc>
        <w:tc>
          <w:tcPr>
            <w:tcW w:w="1476" w:type="dxa"/>
            <w:tcBorders>
              <w:top w:val="single" w:sz="4" w:space="0" w:color="auto"/>
              <w:left w:val="nil"/>
              <w:bottom w:val="single" w:sz="4" w:space="0" w:color="auto"/>
              <w:right w:val="single" w:sz="4" w:space="0" w:color="auto"/>
            </w:tcBorders>
            <w:shd w:val="clear" w:color="auto" w:fill="auto"/>
            <w:hideMark/>
          </w:tcPr>
          <w:p w14:paraId="1CAE84EE" w14:textId="77777777" w:rsidR="001B41A6" w:rsidRDefault="00E30C2B">
            <w:pPr>
              <w:rPr>
                <w:szCs w:val="24"/>
                <w:lang w:eastAsia="lt-LT"/>
              </w:rPr>
            </w:pPr>
            <w:r>
              <w:rPr>
                <w:szCs w:val="24"/>
                <w:lang w:eastAsia="lt-LT"/>
              </w:rPr>
              <w:t>2</w:t>
            </w:r>
          </w:p>
        </w:tc>
        <w:tc>
          <w:tcPr>
            <w:tcW w:w="1460" w:type="dxa"/>
            <w:tcBorders>
              <w:top w:val="single" w:sz="4" w:space="0" w:color="auto"/>
              <w:left w:val="nil"/>
              <w:bottom w:val="single" w:sz="4" w:space="0" w:color="auto"/>
              <w:right w:val="single" w:sz="4" w:space="0" w:color="auto"/>
            </w:tcBorders>
            <w:shd w:val="clear" w:color="auto" w:fill="auto"/>
            <w:hideMark/>
          </w:tcPr>
          <w:p w14:paraId="1CAE84EF" w14:textId="77777777" w:rsidR="001B41A6" w:rsidRDefault="00E30C2B">
            <w:pPr>
              <w:rPr>
                <w:szCs w:val="24"/>
                <w:lang w:eastAsia="lt-LT"/>
              </w:rPr>
            </w:pPr>
            <w:r>
              <w:rPr>
                <w:szCs w:val="24"/>
                <w:lang w:eastAsia="lt-LT"/>
              </w:rPr>
              <w:t>3</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4F0" w14:textId="77777777" w:rsidR="001B41A6" w:rsidRDefault="00E30C2B">
            <w:pPr>
              <w:rPr>
                <w:szCs w:val="24"/>
                <w:lang w:eastAsia="lt-LT"/>
              </w:rPr>
            </w:pPr>
            <w:r>
              <w:rPr>
                <w:szCs w:val="24"/>
                <w:lang w:eastAsia="lt-LT"/>
              </w:rPr>
              <w:t>Vaiva Daugelavičienė</w:t>
            </w:r>
          </w:p>
        </w:tc>
        <w:tc>
          <w:tcPr>
            <w:tcW w:w="25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4F1" w14:textId="77777777" w:rsidR="001B41A6" w:rsidRDefault="00E30C2B">
            <w:pPr>
              <w:rPr>
                <w:szCs w:val="24"/>
                <w:lang w:eastAsia="lt-LT"/>
              </w:rPr>
            </w:pPr>
            <w:r>
              <w:rPr>
                <w:szCs w:val="24"/>
                <w:lang w:eastAsia="lt-LT"/>
              </w:rPr>
              <w:t>Savivaldybės gydytojas</w:t>
            </w:r>
          </w:p>
        </w:tc>
      </w:tr>
      <w:tr w:rsidR="001B41A6" w14:paraId="1CAE84FF" w14:textId="77777777">
        <w:trPr>
          <w:trHeight w:val="705"/>
        </w:trPr>
        <w:tc>
          <w:tcPr>
            <w:tcW w:w="3400" w:type="dxa"/>
            <w:vMerge/>
            <w:tcBorders>
              <w:top w:val="nil"/>
              <w:left w:val="single" w:sz="8" w:space="0" w:color="auto"/>
              <w:bottom w:val="single" w:sz="8" w:space="0" w:color="000000"/>
              <w:right w:val="single" w:sz="4" w:space="0" w:color="auto"/>
            </w:tcBorders>
            <w:vAlign w:val="center"/>
            <w:hideMark/>
          </w:tcPr>
          <w:p w14:paraId="1CAE84F3" w14:textId="77777777" w:rsidR="001B41A6" w:rsidRDefault="001B41A6">
            <w:pPr>
              <w:rPr>
                <w:szCs w:val="24"/>
                <w:lang w:eastAsia="lt-LT"/>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1CAE84F4" w14:textId="77777777" w:rsidR="001B41A6" w:rsidRDefault="001B41A6">
            <w:pPr>
              <w:rPr>
                <w:szCs w:val="24"/>
                <w:lang w:eastAsia="lt-LT"/>
              </w:rPr>
            </w:pPr>
          </w:p>
        </w:tc>
        <w:tc>
          <w:tcPr>
            <w:tcW w:w="1517" w:type="dxa"/>
            <w:tcBorders>
              <w:top w:val="single" w:sz="4" w:space="0" w:color="auto"/>
              <w:left w:val="nil"/>
              <w:bottom w:val="single" w:sz="4" w:space="0" w:color="auto"/>
              <w:right w:val="single" w:sz="4" w:space="0" w:color="auto"/>
            </w:tcBorders>
            <w:shd w:val="clear" w:color="auto" w:fill="auto"/>
            <w:hideMark/>
          </w:tcPr>
          <w:p w14:paraId="1CAE84F5" w14:textId="77777777" w:rsidR="001B41A6" w:rsidRDefault="001B41A6">
            <w:pPr>
              <w:ind w:firstLine="62"/>
              <w:rPr>
                <w:szCs w:val="24"/>
                <w:lang w:eastAsia="lt-LT"/>
              </w:rPr>
            </w:pPr>
          </w:p>
        </w:tc>
        <w:tc>
          <w:tcPr>
            <w:tcW w:w="1519" w:type="dxa"/>
            <w:tcBorders>
              <w:top w:val="single" w:sz="4" w:space="0" w:color="auto"/>
              <w:left w:val="nil"/>
              <w:bottom w:val="single" w:sz="4" w:space="0" w:color="auto"/>
              <w:right w:val="single" w:sz="4" w:space="0" w:color="auto"/>
            </w:tcBorders>
            <w:shd w:val="clear" w:color="auto" w:fill="auto"/>
            <w:hideMark/>
          </w:tcPr>
          <w:p w14:paraId="1CAE84F6" w14:textId="77777777" w:rsidR="001B41A6" w:rsidRDefault="001B41A6">
            <w:pPr>
              <w:ind w:firstLine="62"/>
              <w:rPr>
                <w:szCs w:val="24"/>
                <w:lang w:eastAsia="lt-LT"/>
              </w:rPr>
            </w:pPr>
          </w:p>
        </w:tc>
        <w:tc>
          <w:tcPr>
            <w:tcW w:w="1519" w:type="dxa"/>
            <w:tcBorders>
              <w:top w:val="single" w:sz="4" w:space="0" w:color="auto"/>
              <w:left w:val="nil"/>
              <w:bottom w:val="single" w:sz="4" w:space="0" w:color="auto"/>
              <w:right w:val="single" w:sz="4" w:space="0" w:color="auto"/>
            </w:tcBorders>
            <w:shd w:val="clear" w:color="auto" w:fill="auto"/>
            <w:hideMark/>
          </w:tcPr>
          <w:p w14:paraId="1CAE84F7" w14:textId="77777777" w:rsidR="001B41A6" w:rsidRDefault="001B41A6">
            <w:pPr>
              <w:ind w:firstLine="62"/>
              <w:rPr>
                <w:szCs w:val="24"/>
                <w:lang w:eastAsia="lt-LT"/>
              </w:rPr>
            </w:pPr>
          </w:p>
        </w:tc>
        <w:tc>
          <w:tcPr>
            <w:tcW w:w="2488" w:type="dxa"/>
            <w:tcBorders>
              <w:top w:val="single" w:sz="4" w:space="0" w:color="auto"/>
              <w:left w:val="nil"/>
              <w:bottom w:val="single" w:sz="4" w:space="0" w:color="auto"/>
              <w:right w:val="single" w:sz="4" w:space="0" w:color="auto"/>
            </w:tcBorders>
            <w:shd w:val="clear" w:color="auto" w:fill="auto"/>
            <w:hideMark/>
          </w:tcPr>
          <w:p w14:paraId="1CAE84F8" w14:textId="77777777" w:rsidR="001B41A6" w:rsidRDefault="00E30C2B">
            <w:pPr>
              <w:rPr>
                <w:szCs w:val="24"/>
                <w:lang w:eastAsia="lt-LT"/>
              </w:rPr>
            </w:pPr>
            <w:r>
              <w:rPr>
                <w:szCs w:val="24"/>
                <w:lang w:eastAsia="lt-LT"/>
              </w:rPr>
              <w:t>Paremtų projektų dalis</w:t>
            </w:r>
          </w:p>
        </w:tc>
        <w:tc>
          <w:tcPr>
            <w:tcW w:w="1458" w:type="dxa"/>
            <w:tcBorders>
              <w:top w:val="single" w:sz="4" w:space="0" w:color="auto"/>
              <w:left w:val="nil"/>
              <w:bottom w:val="single" w:sz="4" w:space="0" w:color="auto"/>
              <w:right w:val="single" w:sz="4" w:space="0" w:color="auto"/>
            </w:tcBorders>
            <w:shd w:val="clear" w:color="auto" w:fill="auto"/>
            <w:hideMark/>
          </w:tcPr>
          <w:p w14:paraId="1CAE84F9" w14:textId="77777777" w:rsidR="001B41A6" w:rsidRDefault="00E30C2B">
            <w:pPr>
              <w:rPr>
                <w:szCs w:val="24"/>
                <w:lang w:eastAsia="lt-LT"/>
              </w:rPr>
            </w:pPr>
            <w:r>
              <w:rPr>
                <w:szCs w:val="24"/>
                <w:lang w:eastAsia="lt-LT"/>
              </w:rPr>
              <w:t>%</w:t>
            </w:r>
          </w:p>
        </w:tc>
        <w:tc>
          <w:tcPr>
            <w:tcW w:w="1476" w:type="dxa"/>
            <w:tcBorders>
              <w:top w:val="single" w:sz="4" w:space="0" w:color="auto"/>
              <w:left w:val="nil"/>
              <w:bottom w:val="single" w:sz="4" w:space="0" w:color="auto"/>
              <w:right w:val="single" w:sz="4" w:space="0" w:color="auto"/>
            </w:tcBorders>
            <w:shd w:val="clear" w:color="auto" w:fill="auto"/>
            <w:hideMark/>
          </w:tcPr>
          <w:p w14:paraId="1CAE84FA" w14:textId="77777777" w:rsidR="001B41A6" w:rsidRDefault="00E30C2B">
            <w:pPr>
              <w:rPr>
                <w:szCs w:val="24"/>
                <w:lang w:eastAsia="lt-LT"/>
              </w:rPr>
            </w:pPr>
            <w:r>
              <w:rPr>
                <w:szCs w:val="24"/>
                <w:lang w:eastAsia="lt-LT"/>
              </w:rPr>
              <w:t>95</w:t>
            </w:r>
          </w:p>
        </w:tc>
        <w:tc>
          <w:tcPr>
            <w:tcW w:w="1476" w:type="dxa"/>
            <w:tcBorders>
              <w:top w:val="single" w:sz="4" w:space="0" w:color="auto"/>
              <w:left w:val="nil"/>
              <w:bottom w:val="single" w:sz="4" w:space="0" w:color="auto"/>
              <w:right w:val="single" w:sz="4" w:space="0" w:color="auto"/>
            </w:tcBorders>
            <w:shd w:val="clear" w:color="auto" w:fill="auto"/>
            <w:hideMark/>
          </w:tcPr>
          <w:p w14:paraId="1CAE84FB" w14:textId="77777777" w:rsidR="001B41A6" w:rsidRDefault="00E30C2B">
            <w:pPr>
              <w:rPr>
                <w:szCs w:val="24"/>
                <w:lang w:eastAsia="lt-LT"/>
              </w:rPr>
            </w:pPr>
            <w:r>
              <w:rPr>
                <w:szCs w:val="24"/>
                <w:lang w:eastAsia="lt-LT"/>
              </w:rPr>
              <w:t>97</w:t>
            </w:r>
          </w:p>
        </w:tc>
        <w:tc>
          <w:tcPr>
            <w:tcW w:w="1460" w:type="dxa"/>
            <w:tcBorders>
              <w:top w:val="single" w:sz="4" w:space="0" w:color="auto"/>
              <w:left w:val="nil"/>
              <w:bottom w:val="single" w:sz="4" w:space="0" w:color="auto"/>
              <w:right w:val="single" w:sz="4" w:space="0" w:color="auto"/>
            </w:tcBorders>
            <w:shd w:val="clear" w:color="auto" w:fill="auto"/>
            <w:hideMark/>
          </w:tcPr>
          <w:p w14:paraId="1CAE84FC" w14:textId="77777777" w:rsidR="001B41A6" w:rsidRDefault="00E30C2B">
            <w:pPr>
              <w:rPr>
                <w:szCs w:val="24"/>
                <w:lang w:eastAsia="lt-LT"/>
              </w:rPr>
            </w:pPr>
            <w:r>
              <w:rPr>
                <w:szCs w:val="24"/>
                <w:lang w:eastAsia="lt-LT"/>
              </w:rPr>
              <w:t>97</w:t>
            </w: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1CAE84FD" w14:textId="77777777" w:rsidR="001B41A6" w:rsidRDefault="001B41A6">
            <w:pPr>
              <w:rPr>
                <w:szCs w:val="24"/>
                <w:lang w:eastAsia="lt-LT"/>
              </w:rPr>
            </w:pPr>
          </w:p>
        </w:tc>
        <w:tc>
          <w:tcPr>
            <w:tcW w:w="2528" w:type="dxa"/>
            <w:vMerge/>
            <w:tcBorders>
              <w:top w:val="single" w:sz="4" w:space="0" w:color="auto"/>
              <w:left w:val="single" w:sz="4" w:space="0" w:color="auto"/>
              <w:bottom w:val="single" w:sz="8" w:space="0" w:color="000000"/>
              <w:right w:val="single" w:sz="8" w:space="0" w:color="auto"/>
            </w:tcBorders>
            <w:vAlign w:val="center"/>
            <w:hideMark/>
          </w:tcPr>
          <w:p w14:paraId="1CAE84FE" w14:textId="77777777" w:rsidR="001B41A6" w:rsidRDefault="001B41A6">
            <w:pPr>
              <w:rPr>
                <w:szCs w:val="24"/>
                <w:lang w:eastAsia="lt-LT"/>
              </w:rPr>
            </w:pPr>
          </w:p>
        </w:tc>
      </w:tr>
      <w:tr w:rsidR="001B41A6" w14:paraId="1CAE850C" w14:textId="77777777">
        <w:trPr>
          <w:trHeight w:val="1590"/>
        </w:trPr>
        <w:tc>
          <w:tcPr>
            <w:tcW w:w="3400" w:type="dxa"/>
            <w:vMerge/>
            <w:tcBorders>
              <w:top w:val="nil"/>
              <w:left w:val="single" w:sz="8" w:space="0" w:color="auto"/>
              <w:bottom w:val="single" w:sz="8" w:space="0" w:color="000000"/>
              <w:right w:val="single" w:sz="4" w:space="0" w:color="auto"/>
            </w:tcBorders>
            <w:vAlign w:val="center"/>
            <w:hideMark/>
          </w:tcPr>
          <w:p w14:paraId="1CAE8500" w14:textId="77777777" w:rsidR="001B41A6" w:rsidRDefault="001B41A6">
            <w:pPr>
              <w:rPr>
                <w:szCs w:val="24"/>
                <w:lang w:eastAsia="lt-LT"/>
              </w:rPr>
            </w:pPr>
          </w:p>
        </w:tc>
        <w:tc>
          <w:tcPr>
            <w:tcW w:w="1537" w:type="dxa"/>
            <w:tcBorders>
              <w:top w:val="nil"/>
              <w:left w:val="nil"/>
              <w:bottom w:val="single" w:sz="8" w:space="0" w:color="auto"/>
              <w:right w:val="single" w:sz="4" w:space="0" w:color="auto"/>
            </w:tcBorders>
            <w:shd w:val="clear" w:color="auto" w:fill="auto"/>
            <w:hideMark/>
          </w:tcPr>
          <w:p w14:paraId="1CAE8501" w14:textId="77777777" w:rsidR="001B41A6" w:rsidRDefault="00E30C2B">
            <w:pPr>
              <w:rPr>
                <w:szCs w:val="24"/>
                <w:lang w:eastAsia="lt-LT"/>
              </w:rPr>
            </w:pPr>
            <w:r>
              <w:rPr>
                <w:szCs w:val="24"/>
                <w:lang w:eastAsia="lt-LT"/>
              </w:rPr>
              <w:t>SB</w:t>
            </w:r>
          </w:p>
        </w:tc>
        <w:tc>
          <w:tcPr>
            <w:tcW w:w="1517" w:type="dxa"/>
            <w:tcBorders>
              <w:top w:val="nil"/>
              <w:left w:val="nil"/>
              <w:bottom w:val="single" w:sz="8" w:space="0" w:color="auto"/>
              <w:right w:val="single" w:sz="4" w:space="0" w:color="auto"/>
            </w:tcBorders>
            <w:shd w:val="clear" w:color="auto" w:fill="auto"/>
            <w:hideMark/>
          </w:tcPr>
          <w:p w14:paraId="1CAE8502" w14:textId="77777777" w:rsidR="001B41A6" w:rsidRDefault="00E30C2B">
            <w:pPr>
              <w:rPr>
                <w:szCs w:val="24"/>
                <w:lang w:eastAsia="lt-LT"/>
              </w:rPr>
            </w:pPr>
            <w:r>
              <w:rPr>
                <w:szCs w:val="24"/>
                <w:lang w:eastAsia="lt-LT"/>
              </w:rPr>
              <w:t>3.127,00</w:t>
            </w:r>
          </w:p>
        </w:tc>
        <w:tc>
          <w:tcPr>
            <w:tcW w:w="1519" w:type="dxa"/>
            <w:tcBorders>
              <w:top w:val="nil"/>
              <w:left w:val="nil"/>
              <w:bottom w:val="single" w:sz="8" w:space="0" w:color="auto"/>
              <w:right w:val="single" w:sz="4" w:space="0" w:color="auto"/>
            </w:tcBorders>
            <w:shd w:val="clear" w:color="auto" w:fill="auto"/>
            <w:hideMark/>
          </w:tcPr>
          <w:p w14:paraId="1CAE8503" w14:textId="77777777" w:rsidR="001B41A6" w:rsidRDefault="00E30C2B">
            <w:pPr>
              <w:rPr>
                <w:szCs w:val="24"/>
                <w:lang w:eastAsia="lt-LT"/>
              </w:rPr>
            </w:pPr>
            <w:r>
              <w:rPr>
                <w:szCs w:val="24"/>
                <w:lang w:eastAsia="lt-LT"/>
              </w:rPr>
              <w:t>2.250,00</w:t>
            </w:r>
          </w:p>
        </w:tc>
        <w:tc>
          <w:tcPr>
            <w:tcW w:w="1519" w:type="dxa"/>
            <w:tcBorders>
              <w:top w:val="nil"/>
              <w:left w:val="nil"/>
              <w:bottom w:val="single" w:sz="8" w:space="0" w:color="auto"/>
              <w:right w:val="single" w:sz="4" w:space="0" w:color="auto"/>
            </w:tcBorders>
            <w:shd w:val="clear" w:color="auto" w:fill="auto"/>
            <w:hideMark/>
          </w:tcPr>
          <w:p w14:paraId="1CAE8504" w14:textId="77777777" w:rsidR="001B41A6" w:rsidRDefault="00E30C2B">
            <w:pPr>
              <w:rPr>
                <w:szCs w:val="24"/>
                <w:lang w:eastAsia="lt-LT"/>
              </w:rPr>
            </w:pPr>
            <w:r>
              <w:rPr>
                <w:szCs w:val="24"/>
                <w:lang w:eastAsia="lt-LT"/>
              </w:rPr>
              <w:t>1.500,00</w:t>
            </w:r>
          </w:p>
        </w:tc>
        <w:tc>
          <w:tcPr>
            <w:tcW w:w="2488" w:type="dxa"/>
            <w:tcBorders>
              <w:top w:val="nil"/>
              <w:left w:val="nil"/>
              <w:bottom w:val="single" w:sz="8" w:space="0" w:color="auto"/>
              <w:right w:val="single" w:sz="4" w:space="0" w:color="auto"/>
            </w:tcBorders>
            <w:shd w:val="clear" w:color="auto" w:fill="auto"/>
            <w:hideMark/>
          </w:tcPr>
          <w:p w14:paraId="1CAE8505" w14:textId="77777777" w:rsidR="001B41A6" w:rsidRDefault="00E30C2B">
            <w:pPr>
              <w:rPr>
                <w:szCs w:val="24"/>
                <w:lang w:eastAsia="lt-LT"/>
              </w:rPr>
            </w:pPr>
            <w:r>
              <w:rPr>
                <w:szCs w:val="24"/>
                <w:lang w:eastAsia="lt-LT"/>
              </w:rPr>
              <w:t>Alkoholio, tabako, narkotinių ir kitų psichotropinių medžiagų vartojimo prevencijai skirti projektai</w:t>
            </w:r>
          </w:p>
        </w:tc>
        <w:tc>
          <w:tcPr>
            <w:tcW w:w="1458" w:type="dxa"/>
            <w:tcBorders>
              <w:top w:val="nil"/>
              <w:left w:val="nil"/>
              <w:bottom w:val="single" w:sz="8" w:space="0" w:color="auto"/>
              <w:right w:val="single" w:sz="4" w:space="0" w:color="auto"/>
            </w:tcBorders>
            <w:shd w:val="clear" w:color="auto" w:fill="auto"/>
            <w:hideMark/>
          </w:tcPr>
          <w:p w14:paraId="1CAE8506" w14:textId="77777777" w:rsidR="001B41A6" w:rsidRDefault="00E30C2B">
            <w:pPr>
              <w:rPr>
                <w:szCs w:val="24"/>
                <w:lang w:eastAsia="lt-LT"/>
              </w:rPr>
            </w:pPr>
            <w:r>
              <w:rPr>
                <w:szCs w:val="24"/>
                <w:lang w:eastAsia="lt-LT"/>
              </w:rPr>
              <w:t>vnt.</w:t>
            </w:r>
          </w:p>
        </w:tc>
        <w:tc>
          <w:tcPr>
            <w:tcW w:w="1476" w:type="dxa"/>
            <w:tcBorders>
              <w:top w:val="nil"/>
              <w:left w:val="nil"/>
              <w:bottom w:val="single" w:sz="8" w:space="0" w:color="auto"/>
              <w:right w:val="single" w:sz="4" w:space="0" w:color="auto"/>
            </w:tcBorders>
            <w:shd w:val="clear" w:color="auto" w:fill="auto"/>
            <w:hideMark/>
          </w:tcPr>
          <w:p w14:paraId="1CAE8507" w14:textId="77777777" w:rsidR="001B41A6" w:rsidRDefault="00E30C2B">
            <w:pPr>
              <w:rPr>
                <w:szCs w:val="24"/>
                <w:lang w:eastAsia="lt-LT"/>
              </w:rPr>
            </w:pPr>
            <w:r>
              <w:rPr>
                <w:szCs w:val="24"/>
                <w:lang w:eastAsia="lt-LT"/>
              </w:rPr>
              <w:t>2</w:t>
            </w:r>
          </w:p>
        </w:tc>
        <w:tc>
          <w:tcPr>
            <w:tcW w:w="1476" w:type="dxa"/>
            <w:tcBorders>
              <w:top w:val="nil"/>
              <w:left w:val="nil"/>
              <w:bottom w:val="single" w:sz="8" w:space="0" w:color="auto"/>
              <w:right w:val="single" w:sz="4" w:space="0" w:color="auto"/>
            </w:tcBorders>
            <w:shd w:val="clear" w:color="auto" w:fill="auto"/>
            <w:hideMark/>
          </w:tcPr>
          <w:p w14:paraId="1CAE8508" w14:textId="77777777" w:rsidR="001B41A6" w:rsidRDefault="00E30C2B">
            <w:pPr>
              <w:rPr>
                <w:szCs w:val="24"/>
                <w:lang w:eastAsia="lt-LT"/>
              </w:rPr>
            </w:pPr>
            <w:r>
              <w:rPr>
                <w:szCs w:val="24"/>
                <w:lang w:eastAsia="lt-LT"/>
              </w:rPr>
              <w:t>3</w:t>
            </w:r>
          </w:p>
        </w:tc>
        <w:tc>
          <w:tcPr>
            <w:tcW w:w="1460" w:type="dxa"/>
            <w:tcBorders>
              <w:top w:val="nil"/>
              <w:left w:val="nil"/>
              <w:bottom w:val="single" w:sz="8" w:space="0" w:color="auto"/>
              <w:right w:val="single" w:sz="4" w:space="0" w:color="auto"/>
            </w:tcBorders>
            <w:shd w:val="clear" w:color="auto" w:fill="auto"/>
            <w:hideMark/>
          </w:tcPr>
          <w:p w14:paraId="1CAE8509" w14:textId="77777777" w:rsidR="001B41A6" w:rsidRDefault="00E30C2B">
            <w:pPr>
              <w:rPr>
                <w:szCs w:val="24"/>
                <w:lang w:eastAsia="lt-LT"/>
              </w:rPr>
            </w:pPr>
            <w:r>
              <w:rPr>
                <w:szCs w:val="24"/>
                <w:lang w:eastAsia="lt-LT"/>
              </w:rPr>
              <w:t>3</w:t>
            </w:r>
          </w:p>
        </w:tc>
        <w:tc>
          <w:tcPr>
            <w:tcW w:w="1750" w:type="dxa"/>
            <w:tcBorders>
              <w:top w:val="nil"/>
              <w:left w:val="nil"/>
              <w:bottom w:val="single" w:sz="8" w:space="0" w:color="auto"/>
              <w:right w:val="single" w:sz="4" w:space="0" w:color="auto"/>
            </w:tcBorders>
            <w:shd w:val="clear" w:color="auto" w:fill="auto"/>
            <w:hideMark/>
          </w:tcPr>
          <w:p w14:paraId="1CAE850A" w14:textId="77777777" w:rsidR="001B41A6" w:rsidRDefault="00E30C2B">
            <w:pPr>
              <w:rPr>
                <w:szCs w:val="24"/>
                <w:lang w:eastAsia="lt-LT"/>
              </w:rPr>
            </w:pPr>
            <w:r>
              <w:rPr>
                <w:szCs w:val="24"/>
                <w:lang w:eastAsia="lt-LT"/>
              </w:rPr>
              <w:t>Vaiva Daugelavičienė</w:t>
            </w:r>
          </w:p>
        </w:tc>
        <w:tc>
          <w:tcPr>
            <w:tcW w:w="2528" w:type="dxa"/>
            <w:vMerge/>
            <w:tcBorders>
              <w:top w:val="nil"/>
              <w:left w:val="single" w:sz="4" w:space="0" w:color="auto"/>
              <w:bottom w:val="single" w:sz="8" w:space="0" w:color="000000"/>
              <w:right w:val="single" w:sz="8" w:space="0" w:color="auto"/>
            </w:tcBorders>
            <w:vAlign w:val="center"/>
            <w:hideMark/>
          </w:tcPr>
          <w:p w14:paraId="1CAE850B" w14:textId="77777777" w:rsidR="001B41A6" w:rsidRDefault="001B41A6">
            <w:pPr>
              <w:rPr>
                <w:szCs w:val="24"/>
                <w:lang w:eastAsia="lt-LT"/>
              </w:rPr>
            </w:pPr>
          </w:p>
        </w:tc>
      </w:tr>
      <w:tr w:rsidR="001B41A6" w14:paraId="1CAE8512" w14:textId="77777777">
        <w:trPr>
          <w:trHeight w:val="330"/>
        </w:trPr>
        <w:tc>
          <w:tcPr>
            <w:tcW w:w="4937" w:type="dxa"/>
            <w:gridSpan w:val="2"/>
            <w:tcBorders>
              <w:top w:val="nil"/>
              <w:left w:val="single" w:sz="8" w:space="0" w:color="auto"/>
              <w:bottom w:val="single" w:sz="8" w:space="0" w:color="auto"/>
              <w:right w:val="single" w:sz="4" w:space="0" w:color="000000"/>
            </w:tcBorders>
            <w:shd w:val="clear" w:color="auto" w:fill="auto"/>
            <w:hideMark/>
          </w:tcPr>
          <w:p w14:paraId="1CAE850D" w14:textId="77777777" w:rsidR="001B41A6" w:rsidRDefault="00E30C2B">
            <w:pPr>
              <w:jc w:val="right"/>
              <w:rPr>
                <w:szCs w:val="24"/>
                <w:lang w:eastAsia="lt-LT"/>
              </w:rPr>
            </w:pPr>
            <w:r>
              <w:rPr>
                <w:szCs w:val="24"/>
                <w:lang w:eastAsia="lt-LT"/>
              </w:rPr>
              <w:t>Iš viso programai:</w:t>
            </w:r>
          </w:p>
        </w:tc>
        <w:tc>
          <w:tcPr>
            <w:tcW w:w="1517" w:type="dxa"/>
            <w:tcBorders>
              <w:top w:val="nil"/>
              <w:left w:val="nil"/>
              <w:bottom w:val="single" w:sz="8" w:space="0" w:color="auto"/>
              <w:right w:val="single" w:sz="4" w:space="0" w:color="auto"/>
            </w:tcBorders>
            <w:shd w:val="clear" w:color="auto" w:fill="auto"/>
            <w:hideMark/>
          </w:tcPr>
          <w:p w14:paraId="1CAE850E" w14:textId="77777777" w:rsidR="001B41A6" w:rsidRDefault="00E30C2B">
            <w:pPr>
              <w:rPr>
                <w:szCs w:val="24"/>
                <w:lang w:eastAsia="lt-LT"/>
              </w:rPr>
            </w:pPr>
            <w:r>
              <w:rPr>
                <w:szCs w:val="24"/>
                <w:lang w:eastAsia="lt-LT"/>
              </w:rPr>
              <w:t>280.297,00</w:t>
            </w:r>
          </w:p>
        </w:tc>
        <w:tc>
          <w:tcPr>
            <w:tcW w:w="1519" w:type="dxa"/>
            <w:tcBorders>
              <w:top w:val="nil"/>
              <w:left w:val="nil"/>
              <w:bottom w:val="single" w:sz="8" w:space="0" w:color="auto"/>
              <w:right w:val="single" w:sz="4" w:space="0" w:color="auto"/>
            </w:tcBorders>
            <w:shd w:val="clear" w:color="auto" w:fill="auto"/>
            <w:hideMark/>
          </w:tcPr>
          <w:p w14:paraId="1CAE850F" w14:textId="77777777" w:rsidR="001B41A6" w:rsidRDefault="00E30C2B">
            <w:pPr>
              <w:rPr>
                <w:szCs w:val="24"/>
                <w:lang w:eastAsia="lt-LT"/>
              </w:rPr>
            </w:pPr>
            <w:r>
              <w:rPr>
                <w:szCs w:val="24"/>
                <w:lang w:eastAsia="lt-LT"/>
              </w:rPr>
              <w:t>1.496.098,00</w:t>
            </w:r>
          </w:p>
        </w:tc>
        <w:tc>
          <w:tcPr>
            <w:tcW w:w="1519" w:type="dxa"/>
            <w:tcBorders>
              <w:top w:val="nil"/>
              <w:left w:val="nil"/>
              <w:bottom w:val="single" w:sz="8" w:space="0" w:color="auto"/>
              <w:right w:val="single" w:sz="4" w:space="0" w:color="auto"/>
            </w:tcBorders>
            <w:shd w:val="clear" w:color="auto" w:fill="auto"/>
            <w:hideMark/>
          </w:tcPr>
          <w:p w14:paraId="1CAE8510" w14:textId="77777777" w:rsidR="001B41A6" w:rsidRDefault="00E30C2B">
            <w:pPr>
              <w:rPr>
                <w:szCs w:val="24"/>
                <w:lang w:eastAsia="lt-LT"/>
              </w:rPr>
            </w:pPr>
            <w:r>
              <w:rPr>
                <w:szCs w:val="24"/>
                <w:lang w:eastAsia="lt-LT"/>
              </w:rPr>
              <w:t>1.783.555,00</w:t>
            </w:r>
          </w:p>
        </w:tc>
        <w:tc>
          <w:tcPr>
            <w:tcW w:w="12636" w:type="dxa"/>
            <w:gridSpan w:val="7"/>
            <w:tcBorders>
              <w:top w:val="nil"/>
              <w:left w:val="nil"/>
              <w:bottom w:val="single" w:sz="8" w:space="0" w:color="auto"/>
              <w:right w:val="single" w:sz="8" w:space="0" w:color="000000"/>
            </w:tcBorders>
            <w:shd w:val="clear" w:color="auto" w:fill="auto"/>
            <w:hideMark/>
          </w:tcPr>
          <w:p w14:paraId="1CAE8511" w14:textId="77777777" w:rsidR="001B41A6" w:rsidRDefault="001B41A6">
            <w:pPr>
              <w:ind w:firstLine="62"/>
              <w:jc w:val="center"/>
              <w:rPr>
                <w:szCs w:val="24"/>
                <w:lang w:eastAsia="lt-LT"/>
              </w:rPr>
            </w:pPr>
          </w:p>
        </w:tc>
      </w:tr>
      <w:tr w:rsidR="001B41A6" w14:paraId="1CAE851F" w14:textId="77777777">
        <w:trPr>
          <w:trHeight w:val="330"/>
        </w:trPr>
        <w:tc>
          <w:tcPr>
            <w:tcW w:w="3400" w:type="dxa"/>
            <w:tcBorders>
              <w:top w:val="nil"/>
              <w:left w:val="nil"/>
              <w:bottom w:val="nil"/>
              <w:right w:val="nil"/>
            </w:tcBorders>
            <w:shd w:val="clear" w:color="auto" w:fill="auto"/>
            <w:hideMark/>
          </w:tcPr>
          <w:p w14:paraId="1CAE8513" w14:textId="77777777" w:rsidR="001B41A6" w:rsidRDefault="001B41A6">
            <w:pPr>
              <w:rPr>
                <w:szCs w:val="24"/>
                <w:lang w:eastAsia="lt-LT"/>
              </w:rPr>
            </w:pPr>
          </w:p>
        </w:tc>
        <w:tc>
          <w:tcPr>
            <w:tcW w:w="1537" w:type="dxa"/>
            <w:tcBorders>
              <w:top w:val="nil"/>
              <w:left w:val="nil"/>
              <w:bottom w:val="nil"/>
              <w:right w:val="nil"/>
            </w:tcBorders>
            <w:shd w:val="clear" w:color="auto" w:fill="auto"/>
            <w:hideMark/>
          </w:tcPr>
          <w:p w14:paraId="1CAE8514" w14:textId="77777777" w:rsidR="001B41A6" w:rsidRDefault="001B41A6">
            <w:pPr>
              <w:rPr>
                <w:szCs w:val="24"/>
                <w:lang w:eastAsia="lt-LT"/>
              </w:rPr>
            </w:pPr>
          </w:p>
        </w:tc>
        <w:tc>
          <w:tcPr>
            <w:tcW w:w="1517" w:type="dxa"/>
            <w:tcBorders>
              <w:top w:val="nil"/>
              <w:left w:val="nil"/>
              <w:bottom w:val="nil"/>
              <w:right w:val="nil"/>
            </w:tcBorders>
            <w:shd w:val="clear" w:color="auto" w:fill="auto"/>
            <w:hideMark/>
          </w:tcPr>
          <w:p w14:paraId="1CAE8515" w14:textId="77777777" w:rsidR="001B41A6" w:rsidRDefault="001B41A6">
            <w:pPr>
              <w:rPr>
                <w:szCs w:val="24"/>
                <w:lang w:eastAsia="lt-LT"/>
              </w:rPr>
            </w:pPr>
          </w:p>
        </w:tc>
        <w:tc>
          <w:tcPr>
            <w:tcW w:w="1519" w:type="dxa"/>
            <w:tcBorders>
              <w:top w:val="nil"/>
              <w:left w:val="nil"/>
              <w:bottom w:val="nil"/>
              <w:right w:val="nil"/>
            </w:tcBorders>
            <w:shd w:val="clear" w:color="auto" w:fill="auto"/>
            <w:hideMark/>
          </w:tcPr>
          <w:p w14:paraId="1CAE8516" w14:textId="77777777" w:rsidR="001B41A6" w:rsidRDefault="001B41A6">
            <w:pPr>
              <w:rPr>
                <w:szCs w:val="24"/>
                <w:lang w:eastAsia="lt-LT"/>
              </w:rPr>
            </w:pPr>
          </w:p>
        </w:tc>
        <w:tc>
          <w:tcPr>
            <w:tcW w:w="1519" w:type="dxa"/>
            <w:tcBorders>
              <w:top w:val="nil"/>
              <w:left w:val="nil"/>
              <w:bottom w:val="nil"/>
              <w:right w:val="nil"/>
            </w:tcBorders>
            <w:shd w:val="clear" w:color="auto" w:fill="auto"/>
            <w:hideMark/>
          </w:tcPr>
          <w:p w14:paraId="1CAE8517" w14:textId="77777777" w:rsidR="001B41A6" w:rsidRDefault="001B41A6">
            <w:pPr>
              <w:rPr>
                <w:szCs w:val="24"/>
                <w:lang w:eastAsia="lt-LT"/>
              </w:rPr>
            </w:pPr>
          </w:p>
        </w:tc>
        <w:tc>
          <w:tcPr>
            <w:tcW w:w="2488" w:type="dxa"/>
            <w:tcBorders>
              <w:top w:val="nil"/>
              <w:left w:val="nil"/>
              <w:bottom w:val="nil"/>
              <w:right w:val="nil"/>
            </w:tcBorders>
            <w:shd w:val="clear" w:color="auto" w:fill="auto"/>
            <w:hideMark/>
          </w:tcPr>
          <w:p w14:paraId="1CAE8518" w14:textId="77777777" w:rsidR="001B41A6" w:rsidRDefault="001B41A6">
            <w:pPr>
              <w:rPr>
                <w:szCs w:val="24"/>
                <w:lang w:eastAsia="lt-LT"/>
              </w:rPr>
            </w:pPr>
          </w:p>
        </w:tc>
        <w:tc>
          <w:tcPr>
            <w:tcW w:w="1458" w:type="dxa"/>
            <w:tcBorders>
              <w:top w:val="nil"/>
              <w:left w:val="nil"/>
              <w:bottom w:val="nil"/>
              <w:right w:val="nil"/>
            </w:tcBorders>
            <w:shd w:val="clear" w:color="auto" w:fill="auto"/>
            <w:hideMark/>
          </w:tcPr>
          <w:p w14:paraId="1CAE8519"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851A"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851B" w14:textId="77777777" w:rsidR="001B41A6" w:rsidRDefault="001B41A6">
            <w:pPr>
              <w:rPr>
                <w:szCs w:val="24"/>
                <w:lang w:eastAsia="lt-LT"/>
              </w:rPr>
            </w:pPr>
          </w:p>
        </w:tc>
        <w:tc>
          <w:tcPr>
            <w:tcW w:w="1460" w:type="dxa"/>
            <w:tcBorders>
              <w:top w:val="nil"/>
              <w:left w:val="nil"/>
              <w:bottom w:val="nil"/>
              <w:right w:val="nil"/>
            </w:tcBorders>
            <w:shd w:val="clear" w:color="auto" w:fill="auto"/>
            <w:hideMark/>
          </w:tcPr>
          <w:p w14:paraId="1CAE851C"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1D"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1E" w14:textId="77777777" w:rsidR="001B41A6" w:rsidRDefault="001B41A6">
            <w:pPr>
              <w:rPr>
                <w:szCs w:val="24"/>
                <w:lang w:eastAsia="lt-LT"/>
              </w:rPr>
            </w:pPr>
          </w:p>
        </w:tc>
      </w:tr>
      <w:tr w:rsidR="001B41A6" w14:paraId="1CAE8528" w14:textId="77777777">
        <w:trPr>
          <w:trHeight w:val="315"/>
        </w:trPr>
        <w:tc>
          <w:tcPr>
            <w:tcW w:w="3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AE8520" w14:textId="77777777" w:rsidR="001B41A6" w:rsidRDefault="00E30C2B">
            <w:pPr>
              <w:rPr>
                <w:b/>
                <w:bCs/>
                <w:color w:val="000000"/>
                <w:szCs w:val="24"/>
                <w:lang w:eastAsia="lt-LT"/>
              </w:rPr>
            </w:pPr>
            <w:r>
              <w:rPr>
                <w:b/>
                <w:bCs/>
                <w:color w:val="000000"/>
                <w:szCs w:val="24"/>
                <w:lang w:eastAsia="lt-LT"/>
              </w:rPr>
              <w:t>Kodas</w:t>
            </w:r>
          </w:p>
        </w:tc>
        <w:tc>
          <w:tcPr>
            <w:tcW w:w="8580" w:type="dxa"/>
            <w:gridSpan w:val="5"/>
            <w:tcBorders>
              <w:top w:val="single" w:sz="8" w:space="0" w:color="auto"/>
              <w:left w:val="nil"/>
              <w:bottom w:val="single" w:sz="4" w:space="0" w:color="auto"/>
              <w:right w:val="single" w:sz="4" w:space="0" w:color="000000"/>
            </w:tcBorders>
            <w:shd w:val="clear" w:color="auto" w:fill="auto"/>
            <w:vAlign w:val="center"/>
            <w:hideMark/>
          </w:tcPr>
          <w:p w14:paraId="1CAE8521" w14:textId="77777777" w:rsidR="001B41A6" w:rsidRDefault="00E30C2B">
            <w:pPr>
              <w:rPr>
                <w:b/>
                <w:bCs/>
                <w:color w:val="000000"/>
                <w:szCs w:val="24"/>
                <w:lang w:eastAsia="lt-LT"/>
              </w:rPr>
            </w:pPr>
            <w:r>
              <w:rPr>
                <w:b/>
                <w:bCs/>
                <w:color w:val="000000"/>
                <w:szCs w:val="24"/>
                <w:lang w:eastAsia="lt-LT"/>
              </w:rPr>
              <w:t>Finansavimo šaltinio pavadinimas</w:t>
            </w:r>
          </w:p>
        </w:tc>
        <w:tc>
          <w:tcPr>
            <w:tcW w:w="1458" w:type="dxa"/>
            <w:tcBorders>
              <w:top w:val="single" w:sz="8" w:space="0" w:color="auto"/>
              <w:left w:val="nil"/>
              <w:bottom w:val="single" w:sz="4" w:space="0" w:color="auto"/>
              <w:right w:val="single" w:sz="4" w:space="0" w:color="auto"/>
            </w:tcBorders>
            <w:shd w:val="clear" w:color="auto" w:fill="auto"/>
            <w:hideMark/>
          </w:tcPr>
          <w:p w14:paraId="1CAE8522" w14:textId="77777777" w:rsidR="001B41A6" w:rsidRDefault="00E30C2B">
            <w:pPr>
              <w:jc w:val="center"/>
              <w:rPr>
                <w:b/>
                <w:bCs/>
                <w:szCs w:val="24"/>
                <w:lang w:eastAsia="lt-LT"/>
              </w:rPr>
            </w:pPr>
            <w:r>
              <w:rPr>
                <w:b/>
                <w:bCs/>
                <w:szCs w:val="24"/>
                <w:lang w:eastAsia="lt-LT"/>
              </w:rPr>
              <w:t>2017 m.</w:t>
            </w:r>
          </w:p>
        </w:tc>
        <w:tc>
          <w:tcPr>
            <w:tcW w:w="1476" w:type="dxa"/>
            <w:tcBorders>
              <w:top w:val="single" w:sz="8" w:space="0" w:color="auto"/>
              <w:left w:val="nil"/>
              <w:bottom w:val="single" w:sz="4" w:space="0" w:color="auto"/>
              <w:right w:val="single" w:sz="4" w:space="0" w:color="auto"/>
            </w:tcBorders>
            <w:shd w:val="clear" w:color="auto" w:fill="auto"/>
            <w:hideMark/>
          </w:tcPr>
          <w:p w14:paraId="1CAE8523" w14:textId="77777777" w:rsidR="001B41A6" w:rsidRDefault="00E30C2B">
            <w:pPr>
              <w:jc w:val="center"/>
              <w:rPr>
                <w:b/>
                <w:bCs/>
                <w:szCs w:val="24"/>
                <w:lang w:eastAsia="lt-LT"/>
              </w:rPr>
            </w:pPr>
            <w:r>
              <w:rPr>
                <w:b/>
                <w:bCs/>
                <w:szCs w:val="24"/>
                <w:lang w:eastAsia="lt-LT"/>
              </w:rPr>
              <w:t>2018 m.</w:t>
            </w:r>
          </w:p>
        </w:tc>
        <w:tc>
          <w:tcPr>
            <w:tcW w:w="1476" w:type="dxa"/>
            <w:tcBorders>
              <w:top w:val="single" w:sz="8" w:space="0" w:color="auto"/>
              <w:left w:val="nil"/>
              <w:bottom w:val="single" w:sz="4" w:space="0" w:color="auto"/>
              <w:right w:val="single" w:sz="8" w:space="0" w:color="auto"/>
            </w:tcBorders>
            <w:shd w:val="clear" w:color="auto" w:fill="auto"/>
            <w:hideMark/>
          </w:tcPr>
          <w:p w14:paraId="1CAE8524" w14:textId="77777777" w:rsidR="001B41A6" w:rsidRDefault="00E30C2B">
            <w:pPr>
              <w:jc w:val="center"/>
              <w:rPr>
                <w:b/>
                <w:bCs/>
                <w:szCs w:val="24"/>
                <w:lang w:eastAsia="lt-LT"/>
              </w:rPr>
            </w:pPr>
            <w:r>
              <w:rPr>
                <w:b/>
                <w:bCs/>
                <w:szCs w:val="24"/>
                <w:lang w:eastAsia="lt-LT"/>
              </w:rPr>
              <w:t>2019 m.</w:t>
            </w:r>
          </w:p>
        </w:tc>
        <w:tc>
          <w:tcPr>
            <w:tcW w:w="1460" w:type="dxa"/>
            <w:tcBorders>
              <w:top w:val="nil"/>
              <w:left w:val="nil"/>
              <w:bottom w:val="nil"/>
              <w:right w:val="nil"/>
            </w:tcBorders>
            <w:shd w:val="clear" w:color="auto" w:fill="auto"/>
            <w:hideMark/>
          </w:tcPr>
          <w:p w14:paraId="1CAE8525"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26"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27" w14:textId="77777777" w:rsidR="001B41A6" w:rsidRDefault="001B41A6">
            <w:pPr>
              <w:rPr>
                <w:szCs w:val="24"/>
                <w:lang w:eastAsia="lt-LT"/>
              </w:rPr>
            </w:pPr>
          </w:p>
        </w:tc>
      </w:tr>
      <w:tr w:rsidR="001B41A6" w14:paraId="1CAE8531"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29" w14:textId="77777777" w:rsidR="001B41A6" w:rsidRDefault="00E30C2B">
            <w:pPr>
              <w:rPr>
                <w:szCs w:val="24"/>
                <w:lang w:eastAsia="lt-LT"/>
              </w:rPr>
            </w:pPr>
            <w:r>
              <w:rPr>
                <w:szCs w:val="24"/>
                <w:lang w:eastAsia="lt-LT"/>
              </w:rPr>
              <w:t>SB(AA)</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2A" w14:textId="77777777" w:rsidR="001B41A6" w:rsidRDefault="00E30C2B">
            <w:pPr>
              <w:rPr>
                <w:color w:val="000000"/>
                <w:szCs w:val="24"/>
                <w:lang w:eastAsia="lt-LT"/>
              </w:rPr>
            </w:pPr>
            <w:r>
              <w:rPr>
                <w:color w:val="000000"/>
                <w:szCs w:val="24"/>
                <w:lang w:eastAsia="lt-LT"/>
              </w:rPr>
              <w:t xml:space="preserve">Aplinkos apsaugos rėmimo specialioji programa </w:t>
            </w:r>
          </w:p>
        </w:tc>
        <w:tc>
          <w:tcPr>
            <w:tcW w:w="1458" w:type="dxa"/>
            <w:tcBorders>
              <w:top w:val="nil"/>
              <w:left w:val="nil"/>
              <w:bottom w:val="single" w:sz="4" w:space="0" w:color="auto"/>
              <w:right w:val="single" w:sz="4" w:space="0" w:color="auto"/>
            </w:tcBorders>
            <w:shd w:val="clear" w:color="auto" w:fill="auto"/>
            <w:hideMark/>
          </w:tcPr>
          <w:p w14:paraId="1CAE852B" w14:textId="77777777" w:rsidR="001B41A6" w:rsidRDefault="00E30C2B">
            <w:pPr>
              <w:jc w:val="right"/>
              <w:rPr>
                <w:szCs w:val="24"/>
                <w:lang w:eastAsia="lt-LT"/>
              </w:rPr>
            </w:pPr>
            <w:r>
              <w:rPr>
                <w:szCs w:val="24"/>
                <w:lang w:eastAsia="lt-LT"/>
              </w:rPr>
              <w:t>8.780,00</w:t>
            </w:r>
          </w:p>
        </w:tc>
        <w:tc>
          <w:tcPr>
            <w:tcW w:w="1476" w:type="dxa"/>
            <w:tcBorders>
              <w:top w:val="nil"/>
              <w:left w:val="nil"/>
              <w:bottom w:val="single" w:sz="4" w:space="0" w:color="auto"/>
              <w:right w:val="single" w:sz="4" w:space="0" w:color="auto"/>
            </w:tcBorders>
            <w:shd w:val="clear" w:color="auto" w:fill="auto"/>
            <w:hideMark/>
          </w:tcPr>
          <w:p w14:paraId="1CAE852C" w14:textId="77777777" w:rsidR="001B41A6" w:rsidRDefault="00E30C2B">
            <w:pPr>
              <w:jc w:val="right"/>
              <w:rPr>
                <w:szCs w:val="24"/>
                <w:lang w:eastAsia="lt-LT"/>
              </w:rPr>
            </w:pPr>
            <w:r>
              <w:rPr>
                <w:szCs w:val="24"/>
                <w:lang w:eastAsia="lt-LT"/>
              </w:rPr>
              <w:t>9.000,00</w:t>
            </w:r>
          </w:p>
        </w:tc>
        <w:tc>
          <w:tcPr>
            <w:tcW w:w="1476" w:type="dxa"/>
            <w:tcBorders>
              <w:top w:val="nil"/>
              <w:left w:val="nil"/>
              <w:bottom w:val="single" w:sz="4" w:space="0" w:color="auto"/>
              <w:right w:val="single" w:sz="8" w:space="0" w:color="auto"/>
            </w:tcBorders>
            <w:shd w:val="clear" w:color="auto" w:fill="auto"/>
            <w:hideMark/>
          </w:tcPr>
          <w:p w14:paraId="1CAE852D" w14:textId="77777777" w:rsidR="001B41A6" w:rsidRDefault="00E30C2B">
            <w:pPr>
              <w:jc w:val="right"/>
              <w:rPr>
                <w:szCs w:val="24"/>
                <w:lang w:eastAsia="lt-LT"/>
              </w:rPr>
            </w:pPr>
            <w:r>
              <w:rPr>
                <w:szCs w:val="24"/>
                <w:lang w:eastAsia="lt-LT"/>
              </w:rPr>
              <w:t>9.500,00</w:t>
            </w:r>
          </w:p>
        </w:tc>
        <w:tc>
          <w:tcPr>
            <w:tcW w:w="1460" w:type="dxa"/>
            <w:tcBorders>
              <w:top w:val="nil"/>
              <w:left w:val="nil"/>
              <w:bottom w:val="nil"/>
              <w:right w:val="nil"/>
            </w:tcBorders>
            <w:shd w:val="clear" w:color="auto" w:fill="auto"/>
            <w:hideMark/>
          </w:tcPr>
          <w:p w14:paraId="1CAE852E"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2F"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30" w14:textId="77777777" w:rsidR="001B41A6" w:rsidRDefault="001B41A6">
            <w:pPr>
              <w:rPr>
                <w:szCs w:val="24"/>
                <w:lang w:eastAsia="lt-LT"/>
              </w:rPr>
            </w:pPr>
          </w:p>
        </w:tc>
      </w:tr>
      <w:tr w:rsidR="001B41A6" w14:paraId="1CAE853A"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32" w14:textId="77777777" w:rsidR="001B41A6" w:rsidRDefault="00E30C2B">
            <w:pPr>
              <w:rPr>
                <w:szCs w:val="24"/>
                <w:lang w:eastAsia="lt-LT"/>
              </w:rPr>
            </w:pPr>
            <w:r>
              <w:rPr>
                <w:szCs w:val="24"/>
                <w:lang w:eastAsia="lt-LT"/>
              </w:rPr>
              <w:t>ES</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33" w14:textId="77777777" w:rsidR="001B41A6" w:rsidRDefault="00E30C2B">
            <w:pPr>
              <w:rPr>
                <w:color w:val="000000"/>
                <w:szCs w:val="24"/>
                <w:lang w:eastAsia="lt-LT"/>
              </w:rPr>
            </w:pPr>
            <w:r>
              <w:rPr>
                <w:color w:val="000000"/>
                <w:szCs w:val="24"/>
                <w:lang w:eastAsia="lt-LT"/>
              </w:rPr>
              <w:t>Europos Sąjungos paramos lėšos</w:t>
            </w:r>
          </w:p>
        </w:tc>
        <w:tc>
          <w:tcPr>
            <w:tcW w:w="1458" w:type="dxa"/>
            <w:tcBorders>
              <w:top w:val="nil"/>
              <w:left w:val="nil"/>
              <w:bottom w:val="single" w:sz="4" w:space="0" w:color="auto"/>
              <w:right w:val="single" w:sz="4" w:space="0" w:color="auto"/>
            </w:tcBorders>
            <w:shd w:val="clear" w:color="auto" w:fill="auto"/>
            <w:hideMark/>
          </w:tcPr>
          <w:p w14:paraId="1CAE8534" w14:textId="77777777" w:rsidR="001B41A6" w:rsidRDefault="00E30C2B">
            <w:pPr>
              <w:jc w:val="right"/>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hideMark/>
          </w:tcPr>
          <w:p w14:paraId="1CAE8535" w14:textId="77777777" w:rsidR="001B41A6" w:rsidRDefault="00E30C2B">
            <w:pPr>
              <w:jc w:val="right"/>
              <w:rPr>
                <w:szCs w:val="24"/>
                <w:lang w:eastAsia="lt-LT"/>
              </w:rPr>
            </w:pPr>
            <w:r>
              <w:rPr>
                <w:szCs w:val="24"/>
                <w:lang w:eastAsia="lt-LT"/>
              </w:rPr>
              <w:t>0,00</w:t>
            </w:r>
          </w:p>
        </w:tc>
        <w:tc>
          <w:tcPr>
            <w:tcW w:w="1476" w:type="dxa"/>
            <w:tcBorders>
              <w:top w:val="nil"/>
              <w:left w:val="nil"/>
              <w:bottom w:val="single" w:sz="4" w:space="0" w:color="auto"/>
              <w:right w:val="single" w:sz="8" w:space="0" w:color="auto"/>
            </w:tcBorders>
            <w:shd w:val="clear" w:color="auto" w:fill="auto"/>
            <w:hideMark/>
          </w:tcPr>
          <w:p w14:paraId="1CAE8536" w14:textId="77777777" w:rsidR="001B41A6" w:rsidRDefault="00E30C2B">
            <w:pPr>
              <w:jc w:val="right"/>
              <w:rPr>
                <w:szCs w:val="24"/>
                <w:lang w:eastAsia="lt-LT"/>
              </w:rPr>
            </w:pPr>
            <w:r>
              <w:rPr>
                <w:szCs w:val="24"/>
                <w:lang w:eastAsia="lt-LT"/>
              </w:rPr>
              <w:t>0,00</w:t>
            </w:r>
          </w:p>
        </w:tc>
        <w:tc>
          <w:tcPr>
            <w:tcW w:w="1460" w:type="dxa"/>
            <w:tcBorders>
              <w:top w:val="nil"/>
              <w:left w:val="nil"/>
              <w:bottom w:val="nil"/>
              <w:right w:val="nil"/>
            </w:tcBorders>
            <w:shd w:val="clear" w:color="auto" w:fill="auto"/>
            <w:hideMark/>
          </w:tcPr>
          <w:p w14:paraId="1CAE8537"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38"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39" w14:textId="77777777" w:rsidR="001B41A6" w:rsidRDefault="001B41A6">
            <w:pPr>
              <w:rPr>
                <w:szCs w:val="24"/>
                <w:lang w:eastAsia="lt-LT"/>
              </w:rPr>
            </w:pPr>
          </w:p>
        </w:tc>
      </w:tr>
      <w:tr w:rsidR="001B41A6" w14:paraId="1CAE8543"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3B" w14:textId="77777777" w:rsidR="001B41A6" w:rsidRDefault="00E30C2B">
            <w:pPr>
              <w:rPr>
                <w:szCs w:val="24"/>
                <w:lang w:eastAsia="lt-LT"/>
              </w:rPr>
            </w:pPr>
            <w:r>
              <w:rPr>
                <w:szCs w:val="24"/>
                <w:lang w:eastAsia="lt-LT"/>
              </w:rPr>
              <w:t>KPP</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3C" w14:textId="77777777" w:rsidR="001B41A6" w:rsidRDefault="00E30C2B">
            <w:pPr>
              <w:rPr>
                <w:color w:val="000000"/>
                <w:szCs w:val="24"/>
                <w:lang w:eastAsia="lt-LT"/>
              </w:rPr>
            </w:pPr>
            <w:r>
              <w:rPr>
                <w:color w:val="000000"/>
                <w:szCs w:val="24"/>
                <w:lang w:eastAsia="lt-LT"/>
              </w:rPr>
              <w:t xml:space="preserve">Kelių priežiūros ir plėtros programos lėšos </w:t>
            </w:r>
          </w:p>
        </w:tc>
        <w:tc>
          <w:tcPr>
            <w:tcW w:w="1458" w:type="dxa"/>
            <w:tcBorders>
              <w:top w:val="nil"/>
              <w:left w:val="nil"/>
              <w:bottom w:val="single" w:sz="4" w:space="0" w:color="auto"/>
              <w:right w:val="single" w:sz="4" w:space="0" w:color="auto"/>
            </w:tcBorders>
            <w:shd w:val="clear" w:color="auto" w:fill="auto"/>
            <w:vAlign w:val="bottom"/>
            <w:hideMark/>
          </w:tcPr>
          <w:p w14:paraId="1CAE853D"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853E"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853F" w14:textId="77777777" w:rsidR="001B41A6" w:rsidRDefault="001B41A6">
            <w:pPr>
              <w:ind w:firstLine="62"/>
              <w:jc w:val="center"/>
              <w:rPr>
                <w:szCs w:val="24"/>
                <w:lang w:eastAsia="lt-LT"/>
              </w:rPr>
            </w:pPr>
          </w:p>
        </w:tc>
        <w:tc>
          <w:tcPr>
            <w:tcW w:w="1460" w:type="dxa"/>
            <w:tcBorders>
              <w:top w:val="nil"/>
              <w:left w:val="nil"/>
              <w:bottom w:val="nil"/>
              <w:right w:val="nil"/>
            </w:tcBorders>
            <w:shd w:val="clear" w:color="auto" w:fill="auto"/>
            <w:hideMark/>
          </w:tcPr>
          <w:p w14:paraId="1CAE8540"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41"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42" w14:textId="77777777" w:rsidR="001B41A6" w:rsidRDefault="001B41A6">
            <w:pPr>
              <w:rPr>
                <w:szCs w:val="24"/>
                <w:lang w:eastAsia="lt-LT"/>
              </w:rPr>
            </w:pPr>
          </w:p>
        </w:tc>
      </w:tr>
      <w:tr w:rsidR="001B41A6" w14:paraId="1CAE854C"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44" w14:textId="77777777" w:rsidR="001B41A6" w:rsidRDefault="00E30C2B">
            <w:pPr>
              <w:rPr>
                <w:szCs w:val="24"/>
                <w:lang w:eastAsia="lt-LT"/>
              </w:rPr>
            </w:pPr>
            <w:r>
              <w:rPr>
                <w:szCs w:val="24"/>
                <w:lang w:eastAsia="lt-LT"/>
              </w:rPr>
              <w:t>KT</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45" w14:textId="77777777" w:rsidR="001B41A6" w:rsidRDefault="00E30C2B">
            <w:pPr>
              <w:rPr>
                <w:color w:val="000000"/>
                <w:szCs w:val="24"/>
                <w:lang w:eastAsia="lt-LT"/>
              </w:rPr>
            </w:pPr>
            <w:r>
              <w:rPr>
                <w:color w:val="000000"/>
                <w:szCs w:val="24"/>
                <w:lang w:eastAsia="lt-LT"/>
              </w:rPr>
              <w:t xml:space="preserve">Kitos lėšos </w:t>
            </w:r>
          </w:p>
        </w:tc>
        <w:tc>
          <w:tcPr>
            <w:tcW w:w="1458" w:type="dxa"/>
            <w:tcBorders>
              <w:top w:val="nil"/>
              <w:left w:val="nil"/>
              <w:bottom w:val="single" w:sz="4" w:space="0" w:color="auto"/>
              <w:right w:val="single" w:sz="4" w:space="0" w:color="auto"/>
            </w:tcBorders>
            <w:shd w:val="clear" w:color="auto" w:fill="auto"/>
            <w:vAlign w:val="bottom"/>
            <w:hideMark/>
          </w:tcPr>
          <w:p w14:paraId="1CAE8546"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8547"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8548" w14:textId="77777777" w:rsidR="001B41A6" w:rsidRDefault="001B41A6">
            <w:pPr>
              <w:ind w:firstLine="62"/>
              <w:jc w:val="center"/>
              <w:rPr>
                <w:szCs w:val="24"/>
                <w:lang w:eastAsia="lt-LT"/>
              </w:rPr>
            </w:pPr>
          </w:p>
        </w:tc>
        <w:tc>
          <w:tcPr>
            <w:tcW w:w="1460" w:type="dxa"/>
            <w:tcBorders>
              <w:top w:val="nil"/>
              <w:left w:val="nil"/>
              <w:bottom w:val="nil"/>
              <w:right w:val="nil"/>
            </w:tcBorders>
            <w:shd w:val="clear" w:color="auto" w:fill="auto"/>
            <w:hideMark/>
          </w:tcPr>
          <w:p w14:paraId="1CAE8549"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4A"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4B" w14:textId="77777777" w:rsidR="001B41A6" w:rsidRDefault="001B41A6">
            <w:pPr>
              <w:rPr>
                <w:szCs w:val="24"/>
                <w:lang w:eastAsia="lt-LT"/>
              </w:rPr>
            </w:pPr>
          </w:p>
        </w:tc>
      </w:tr>
      <w:tr w:rsidR="001B41A6" w14:paraId="1CAE8555"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4D" w14:textId="77777777" w:rsidR="001B41A6" w:rsidRDefault="00E30C2B">
            <w:pPr>
              <w:rPr>
                <w:szCs w:val="24"/>
                <w:lang w:eastAsia="lt-LT"/>
              </w:rPr>
            </w:pPr>
            <w:r>
              <w:rPr>
                <w:szCs w:val="24"/>
                <w:lang w:eastAsia="lt-LT"/>
              </w:rPr>
              <w:t>SB(MK)</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4E" w14:textId="77777777" w:rsidR="001B41A6" w:rsidRDefault="00E30C2B">
            <w:pPr>
              <w:rPr>
                <w:color w:val="000000"/>
                <w:szCs w:val="24"/>
                <w:lang w:eastAsia="lt-LT"/>
              </w:rPr>
            </w:pPr>
            <w:r>
              <w:rPr>
                <w:color w:val="000000"/>
                <w:szCs w:val="24"/>
                <w:lang w:eastAsia="lt-LT"/>
              </w:rPr>
              <w:t xml:space="preserve">Moksleivio krepšelis </w:t>
            </w:r>
          </w:p>
        </w:tc>
        <w:tc>
          <w:tcPr>
            <w:tcW w:w="1458" w:type="dxa"/>
            <w:tcBorders>
              <w:top w:val="nil"/>
              <w:left w:val="nil"/>
              <w:bottom w:val="single" w:sz="4" w:space="0" w:color="auto"/>
              <w:right w:val="single" w:sz="4" w:space="0" w:color="auto"/>
            </w:tcBorders>
            <w:shd w:val="clear" w:color="auto" w:fill="auto"/>
            <w:vAlign w:val="bottom"/>
            <w:hideMark/>
          </w:tcPr>
          <w:p w14:paraId="1CAE854F"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8550"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8551" w14:textId="77777777" w:rsidR="001B41A6" w:rsidRDefault="001B41A6">
            <w:pPr>
              <w:ind w:firstLine="62"/>
              <w:jc w:val="center"/>
              <w:rPr>
                <w:szCs w:val="24"/>
                <w:lang w:eastAsia="lt-LT"/>
              </w:rPr>
            </w:pPr>
          </w:p>
        </w:tc>
        <w:tc>
          <w:tcPr>
            <w:tcW w:w="1460" w:type="dxa"/>
            <w:tcBorders>
              <w:top w:val="nil"/>
              <w:left w:val="nil"/>
              <w:bottom w:val="nil"/>
              <w:right w:val="nil"/>
            </w:tcBorders>
            <w:shd w:val="clear" w:color="auto" w:fill="auto"/>
            <w:hideMark/>
          </w:tcPr>
          <w:p w14:paraId="1CAE8552"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53"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54" w14:textId="77777777" w:rsidR="001B41A6" w:rsidRDefault="001B41A6">
            <w:pPr>
              <w:rPr>
                <w:szCs w:val="24"/>
                <w:lang w:eastAsia="lt-LT"/>
              </w:rPr>
            </w:pPr>
          </w:p>
        </w:tc>
      </w:tr>
      <w:tr w:rsidR="001B41A6" w14:paraId="1CAE855E"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56" w14:textId="77777777" w:rsidR="001B41A6" w:rsidRDefault="00E30C2B">
            <w:pPr>
              <w:rPr>
                <w:szCs w:val="24"/>
                <w:lang w:eastAsia="lt-LT"/>
              </w:rPr>
            </w:pPr>
            <w:r>
              <w:rPr>
                <w:szCs w:val="24"/>
                <w:lang w:eastAsia="lt-LT"/>
              </w:rPr>
              <w:t>PL</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57" w14:textId="77777777" w:rsidR="001B41A6" w:rsidRDefault="00E30C2B">
            <w:pPr>
              <w:rPr>
                <w:color w:val="000000"/>
                <w:szCs w:val="24"/>
                <w:lang w:eastAsia="lt-LT"/>
              </w:rPr>
            </w:pPr>
            <w:r>
              <w:rPr>
                <w:color w:val="000000"/>
                <w:szCs w:val="24"/>
                <w:lang w:eastAsia="lt-LT"/>
              </w:rPr>
              <w:t xml:space="preserve">Paramos lėšos </w:t>
            </w:r>
          </w:p>
        </w:tc>
        <w:tc>
          <w:tcPr>
            <w:tcW w:w="1458" w:type="dxa"/>
            <w:tcBorders>
              <w:top w:val="nil"/>
              <w:left w:val="nil"/>
              <w:bottom w:val="single" w:sz="4" w:space="0" w:color="auto"/>
              <w:right w:val="single" w:sz="4" w:space="0" w:color="auto"/>
            </w:tcBorders>
            <w:shd w:val="clear" w:color="auto" w:fill="auto"/>
            <w:vAlign w:val="bottom"/>
            <w:hideMark/>
          </w:tcPr>
          <w:p w14:paraId="1CAE8558"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8559"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855A" w14:textId="77777777" w:rsidR="001B41A6" w:rsidRDefault="001B41A6">
            <w:pPr>
              <w:ind w:firstLine="62"/>
              <w:jc w:val="center"/>
              <w:rPr>
                <w:szCs w:val="24"/>
                <w:lang w:eastAsia="lt-LT"/>
              </w:rPr>
            </w:pPr>
          </w:p>
        </w:tc>
        <w:tc>
          <w:tcPr>
            <w:tcW w:w="1460" w:type="dxa"/>
            <w:tcBorders>
              <w:top w:val="nil"/>
              <w:left w:val="nil"/>
              <w:bottom w:val="nil"/>
              <w:right w:val="nil"/>
            </w:tcBorders>
            <w:shd w:val="clear" w:color="auto" w:fill="auto"/>
            <w:hideMark/>
          </w:tcPr>
          <w:p w14:paraId="1CAE855B"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5C"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5D" w14:textId="77777777" w:rsidR="001B41A6" w:rsidRDefault="001B41A6">
            <w:pPr>
              <w:rPr>
                <w:szCs w:val="24"/>
                <w:lang w:eastAsia="lt-LT"/>
              </w:rPr>
            </w:pPr>
          </w:p>
        </w:tc>
      </w:tr>
      <w:tr w:rsidR="001B41A6" w14:paraId="1CAE8567"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5F" w14:textId="77777777" w:rsidR="001B41A6" w:rsidRDefault="00E30C2B">
            <w:pPr>
              <w:ind w:firstLine="62"/>
              <w:rPr>
                <w:szCs w:val="24"/>
                <w:lang w:eastAsia="lt-LT"/>
              </w:rPr>
            </w:pPr>
            <w:r>
              <w:rPr>
                <w:szCs w:val="24"/>
                <w:lang w:eastAsia="lt-LT"/>
              </w:rPr>
              <w:t>SB</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60" w14:textId="77777777" w:rsidR="001B41A6" w:rsidRDefault="00E30C2B">
            <w:pPr>
              <w:rPr>
                <w:color w:val="000000"/>
                <w:szCs w:val="24"/>
                <w:lang w:eastAsia="lt-LT"/>
              </w:rPr>
            </w:pPr>
            <w:r>
              <w:rPr>
                <w:color w:val="000000"/>
                <w:szCs w:val="24"/>
                <w:lang w:eastAsia="lt-LT"/>
              </w:rPr>
              <w:t>Savivaldybės biudžeto lėšos</w:t>
            </w:r>
          </w:p>
        </w:tc>
        <w:tc>
          <w:tcPr>
            <w:tcW w:w="1458" w:type="dxa"/>
            <w:tcBorders>
              <w:top w:val="nil"/>
              <w:left w:val="nil"/>
              <w:bottom w:val="single" w:sz="4" w:space="0" w:color="auto"/>
              <w:right w:val="single" w:sz="4" w:space="0" w:color="auto"/>
            </w:tcBorders>
            <w:shd w:val="clear" w:color="auto" w:fill="auto"/>
            <w:vAlign w:val="bottom"/>
            <w:hideMark/>
          </w:tcPr>
          <w:p w14:paraId="1CAE8561" w14:textId="77777777" w:rsidR="001B41A6" w:rsidRDefault="00E30C2B">
            <w:pPr>
              <w:jc w:val="center"/>
              <w:rPr>
                <w:szCs w:val="24"/>
                <w:lang w:eastAsia="lt-LT"/>
              </w:rPr>
            </w:pPr>
            <w:r>
              <w:rPr>
                <w:szCs w:val="24"/>
                <w:lang w:eastAsia="lt-LT"/>
              </w:rPr>
              <w:t>192.417,00</w:t>
            </w:r>
          </w:p>
        </w:tc>
        <w:tc>
          <w:tcPr>
            <w:tcW w:w="1476" w:type="dxa"/>
            <w:tcBorders>
              <w:top w:val="nil"/>
              <w:left w:val="nil"/>
              <w:bottom w:val="single" w:sz="4" w:space="0" w:color="auto"/>
              <w:right w:val="single" w:sz="4" w:space="0" w:color="auto"/>
            </w:tcBorders>
            <w:shd w:val="clear" w:color="auto" w:fill="auto"/>
            <w:vAlign w:val="bottom"/>
            <w:hideMark/>
          </w:tcPr>
          <w:p w14:paraId="1CAE8562" w14:textId="77777777" w:rsidR="001B41A6" w:rsidRDefault="00E30C2B">
            <w:pPr>
              <w:jc w:val="center"/>
              <w:rPr>
                <w:szCs w:val="24"/>
                <w:lang w:eastAsia="lt-LT"/>
              </w:rPr>
            </w:pPr>
            <w:r>
              <w:rPr>
                <w:szCs w:val="24"/>
                <w:lang w:eastAsia="lt-LT"/>
              </w:rPr>
              <w:t>429.824,00</w:t>
            </w:r>
          </w:p>
        </w:tc>
        <w:tc>
          <w:tcPr>
            <w:tcW w:w="1476" w:type="dxa"/>
            <w:tcBorders>
              <w:top w:val="nil"/>
              <w:left w:val="nil"/>
              <w:bottom w:val="single" w:sz="4" w:space="0" w:color="auto"/>
              <w:right w:val="single" w:sz="8" w:space="0" w:color="auto"/>
            </w:tcBorders>
            <w:shd w:val="clear" w:color="auto" w:fill="auto"/>
            <w:vAlign w:val="bottom"/>
            <w:hideMark/>
          </w:tcPr>
          <w:p w14:paraId="1CAE8563" w14:textId="77777777" w:rsidR="001B41A6" w:rsidRDefault="00E30C2B">
            <w:pPr>
              <w:jc w:val="center"/>
              <w:rPr>
                <w:szCs w:val="24"/>
                <w:lang w:eastAsia="lt-LT"/>
              </w:rPr>
            </w:pPr>
            <w:r>
              <w:rPr>
                <w:szCs w:val="24"/>
                <w:lang w:eastAsia="lt-LT"/>
              </w:rPr>
              <w:t>476.332,00</w:t>
            </w:r>
          </w:p>
        </w:tc>
        <w:tc>
          <w:tcPr>
            <w:tcW w:w="1460" w:type="dxa"/>
            <w:tcBorders>
              <w:top w:val="nil"/>
              <w:left w:val="nil"/>
              <w:bottom w:val="nil"/>
              <w:right w:val="nil"/>
            </w:tcBorders>
            <w:shd w:val="clear" w:color="auto" w:fill="auto"/>
            <w:hideMark/>
          </w:tcPr>
          <w:p w14:paraId="1CAE8564"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65"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66" w14:textId="77777777" w:rsidR="001B41A6" w:rsidRDefault="001B41A6">
            <w:pPr>
              <w:rPr>
                <w:szCs w:val="24"/>
                <w:lang w:eastAsia="lt-LT"/>
              </w:rPr>
            </w:pPr>
          </w:p>
        </w:tc>
      </w:tr>
      <w:tr w:rsidR="001B41A6" w14:paraId="1CAE8570"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68" w14:textId="77777777" w:rsidR="001B41A6" w:rsidRDefault="00E30C2B">
            <w:pPr>
              <w:rPr>
                <w:szCs w:val="24"/>
                <w:lang w:eastAsia="lt-LT"/>
              </w:rPr>
            </w:pPr>
            <w:r>
              <w:rPr>
                <w:szCs w:val="24"/>
                <w:lang w:eastAsia="lt-LT"/>
              </w:rPr>
              <w:t>SB(S)</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69" w14:textId="77777777" w:rsidR="001B41A6" w:rsidRDefault="00E30C2B">
            <w:pPr>
              <w:rPr>
                <w:color w:val="000000"/>
                <w:szCs w:val="24"/>
                <w:lang w:eastAsia="lt-LT"/>
              </w:rPr>
            </w:pPr>
            <w:r>
              <w:rPr>
                <w:color w:val="000000"/>
                <w:szCs w:val="24"/>
                <w:lang w:eastAsia="lt-LT"/>
              </w:rPr>
              <w:t xml:space="preserve">Specialiųjų programų lėšos </w:t>
            </w:r>
          </w:p>
        </w:tc>
        <w:tc>
          <w:tcPr>
            <w:tcW w:w="1458" w:type="dxa"/>
            <w:tcBorders>
              <w:top w:val="nil"/>
              <w:left w:val="nil"/>
              <w:bottom w:val="single" w:sz="4" w:space="0" w:color="auto"/>
              <w:right w:val="single" w:sz="4" w:space="0" w:color="auto"/>
            </w:tcBorders>
            <w:shd w:val="clear" w:color="auto" w:fill="auto"/>
            <w:vAlign w:val="center"/>
            <w:hideMark/>
          </w:tcPr>
          <w:p w14:paraId="1CAE856A"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center"/>
            <w:hideMark/>
          </w:tcPr>
          <w:p w14:paraId="1CAE856B"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856C" w14:textId="77777777" w:rsidR="001B41A6" w:rsidRDefault="001B41A6">
            <w:pPr>
              <w:ind w:firstLine="62"/>
              <w:jc w:val="center"/>
              <w:rPr>
                <w:szCs w:val="24"/>
                <w:lang w:eastAsia="lt-LT"/>
              </w:rPr>
            </w:pPr>
          </w:p>
        </w:tc>
        <w:tc>
          <w:tcPr>
            <w:tcW w:w="1460" w:type="dxa"/>
            <w:tcBorders>
              <w:top w:val="nil"/>
              <w:left w:val="nil"/>
              <w:bottom w:val="nil"/>
              <w:right w:val="nil"/>
            </w:tcBorders>
            <w:shd w:val="clear" w:color="auto" w:fill="auto"/>
            <w:hideMark/>
          </w:tcPr>
          <w:p w14:paraId="1CAE856D"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6E"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6F" w14:textId="77777777" w:rsidR="001B41A6" w:rsidRDefault="001B41A6">
            <w:pPr>
              <w:rPr>
                <w:szCs w:val="24"/>
                <w:lang w:eastAsia="lt-LT"/>
              </w:rPr>
            </w:pPr>
          </w:p>
        </w:tc>
      </w:tr>
      <w:tr w:rsidR="001B41A6" w14:paraId="1CAE8579"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71" w14:textId="77777777" w:rsidR="001B41A6" w:rsidRDefault="00E30C2B">
            <w:pPr>
              <w:rPr>
                <w:szCs w:val="24"/>
                <w:lang w:eastAsia="lt-LT"/>
              </w:rPr>
            </w:pPr>
            <w:r>
              <w:rPr>
                <w:szCs w:val="24"/>
                <w:lang w:eastAsia="lt-LT"/>
              </w:rPr>
              <w:t>TLK</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72" w14:textId="77777777" w:rsidR="001B41A6" w:rsidRDefault="00E30C2B">
            <w:pPr>
              <w:rPr>
                <w:color w:val="000000"/>
                <w:szCs w:val="24"/>
                <w:lang w:eastAsia="lt-LT"/>
              </w:rPr>
            </w:pPr>
            <w:r>
              <w:rPr>
                <w:color w:val="000000"/>
                <w:szCs w:val="24"/>
                <w:lang w:eastAsia="lt-LT"/>
              </w:rPr>
              <w:t xml:space="preserve">Teritorinės ligonių kasos lėšos </w:t>
            </w:r>
          </w:p>
        </w:tc>
        <w:tc>
          <w:tcPr>
            <w:tcW w:w="1458" w:type="dxa"/>
            <w:tcBorders>
              <w:top w:val="nil"/>
              <w:left w:val="nil"/>
              <w:bottom w:val="single" w:sz="4" w:space="0" w:color="auto"/>
              <w:right w:val="single" w:sz="4" w:space="0" w:color="auto"/>
            </w:tcBorders>
            <w:shd w:val="clear" w:color="auto" w:fill="auto"/>
            <w:vAlign w:val="bottom"/>
            <w:hideMark/>
          </w:tcPr>
          <w:p w14:paraId="1CAE8573"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8574"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8575" w14:textId="77777777" w:rsidR="001B41A6" w:rsidRDefault="001B41A6">
            <w:pPr>
              <w:ind w:firstLine="62"/>
              <w:jc w:val="center"/>
              <w:rPr>
                <w:szCs w:val="24"/>
                <w:lang w:eastAsia="lt-LT"/>
              </w:rPr>
            </w:pPr>
          </w:p>
        </w:tc>
        <w:tc>
          <w:tcPr>
            <w:tcW w:w="1460" w:type="dxa"/>
            <w:tcBorders>
              <w:top w:val="nil"/>
              <w:left w:val="nil"/>
              <w:bottom w:val="nil"/>
              <w:right w:val="nil"/>
            </w:tcBorders>
            <w:shd w:val="clear" w:color="auto" w:fill="auto"/>
            <w:hideMark/>
          </w:tcPr>
          <w:p w14:paraId="1CAE8576"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77"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78" w14:textId="77777777" w:rsidR="001B41A6" w:rsidRDefault="001B41A6">
            <w:pPr>
              <w:rPr>
                <w:szCs w:val="24"/>
                <w:lang w:eastAsia="lt-LT"/>
              </w:rPr>
            </w:pPr>
          </w:p>
        </w:tc>
      </w:tr>
      <w:tr w:rsidR="001B41A6" w14:paraId="1CAE8582"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7A" w14:textId="77777777" w:rsidR="001B41A6" w:rsidRDefault="00E30C2B">
            <w:pPr>
              <w:rPr>
                <w:szCs w:val="24"/>
                <w:lang w:eastAsia="lt-LT"/>
              </w:rPr>
            </w:pPr>
            <w:r>
              <w:rPr>
                <w:szCs w:val="24"/>
                <w:lang w:eastAsia="lt-LT"/>
              </w:rPr>
              <w:t>VB</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7B" w14:textId="77777777" w:rsidR="001B41A6" w:rsidRDefault="00E30C2B">
            <w:pPr>
              <w:rPr>
                <w:color w:val="000000"/>
                <w:szCs w:val="24"/>
                <w:lang w:eastAsia="lt-LT"/>
              </w:rPr>
            </w:pPr>
            <w:r>
              <w:rPr>
                <w:color w:val="000000"/>
                <w:szCs w:val="24"/>
                <w:lang w:eastAsia="lt-LT"/>
              </w:rPr>
              <w:t xml:space="preserve">Valstybės biudžeto lėšos </w:t>
            </w:r>
          </w:p>
        </w:tc>
        <w:tc>
          <w:tcPr>
            <w:tcW w:w="1458" w:type="dxa"/>
            <w:tcBorders>
              <w:top w:val="nil"/>
              <w:left w:val="nil"/>
              <w:bottom w:val="single" w:sz="4" w:space="0" w:color="auto"/>
              <w:right w:val="single" w:sz="4" w:space="0" w:color="auto"/>
            </w:tcBorders>
            <w:shd w:val="clear" w:color="auto" w:fill="auto"/>
            <w:vAlign w:val="bottom"/>
            <w:hideMark/>
          </w:tcPr>
          <w:p w14:paraId="1CAE857C"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noWrap/>
            <w:vAlign w:val="bottom"/>
            <w:hideMark/>
          </w:tcPr>
          <w:p w14:paraId="1CAE857D"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857E" w14:textId="77777777" w:rsidR="001B41A6" w:rsidRDefault="001B41A6">
            <w:pPr>
              <w:ind w:firstLine="62"/>
              <w:jc w:val="center"/>
              <w:rPr>
                <w:szCs w:val="24"/>
                <w:lang w:eastAsia="lt-LT"/>
              </w:rPr>
            </w:pPr>
          </w:p>
        </w:tc>
        <w:tc>
          <w:tcPr>
            <w:tcW w:w="1460" w:type="dxa"/>
            <w:tcBorders>
              <w:top w:val="nil"/>
              <w:left w:val="nil"/>
              <w:bottom w:val="nil"/>
              <w:right w:val="nil"/>
            </w:tcBorders>
            <w:shd w:val="clear" w:color="auto" w:fill="auto"/>
            <w:hideMark/>
          </w:tcPr>
          <w:p w14:paraId="1CAE857F"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80"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81" w14:textId="77777777" w:rsidR="001B41A6" w:rsidRDefault="001B41A6">
            <w:pPr>
              <w:rPr>
                <w:szCs w:val="24"/>
                <w:lang w:eastAsia="lt-LT"/>
              </w:rPr>
            </w:pPr>
          </w:p>
        </w:tc>
      </w:tr>
      <w:tr w:rsidR="001B41A6" w14:paraId="1CAE858B"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83" w14:textId="77777777" w:rsidR="001B41A6" w:rsidRDefault="00E30C2B">
            <w:pPr>
              <w:ind w:firstLine="62"/>
              <w:rPr>
                <w:szCs w:val="24"/>
                <w:lang w:eastAsia="lt-LT"/>
              </w:rPr>
            </w:pPr>
            <w:r>
              <w:rPr>
                <w:szCs w:val="24"/>
                <w:lang w:eastAsia="lt-LT"/>
              </w:rPr>
              <w:t>SB(VB)</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84" w14:textId="77777777" w:rsidR="001B41A6" w:rsidRDefault="00E30C2B">
            <w:pPr>
              <w:rPr>
                <w:color w:val="000000"/>
                <w:szCs w:val="24"/>
                <w:lang w:eastAsia="lt-LT"/>
              </w:rPr>
            </w:pPr>
            <w:r>
              <w:rPr>
                <w:color w:val="000000"/>
                <w:szCs w:val="24"/>
                <w:lang w:eastAsia="lt-LT"/>
              </w:rPr>
              <w:t>Valstybės biudžeto specialioji tikslinė dotacija</w:t>
            </w:r>
          </w:p>
        </w:tc>
        <w:tc>
          <w:tcPr>
            <w:tcW w:w="1458" w:type="dxa"/>
            <w:tcBorders>
              <w:top w:val="nil"/>
              <w:left w:val="nil"/>
              <w:bottom w:val="single" w:sz="4" w:space="0" w:color="auto"/>
              <w:right w:val="single" w:sz="4" w:space="0" w:color="auto"/>
            </w:tcBorders>
            <w:shd w:val="clear" w:color="auto" w:fill="auto"/>
            <w:vAlign w:val="bottom"/>
            <w:hideMark/>
          </w:tcPr>
          <w:p w14:paraId="1CAE8585" w14:textId="77777777" w:rsidR="001B41A6" w:rsidRDefault="00E30C2B">
            <w:pPr>
              <w:jc w:val="center"/>
              <w:rPr>
                <w:szCs w:val="24"/>
                <w:lang w:eastAsia="lt-LT"/>
              </w:rPr>
            </w:pPr>
            <w:r>
              <w:rPr>
                <w:szCs w:val="24"/>
                <w:lang w:eastAsia="lt-LT"/>
              </w:rPr>
              <w:t>79.100,00</w:t>
            </w:r>
          </w:p>
        </w:tc>
        <w:tc>
          <w:tcPr>
            <w:tcW w:w="1476" w:type="dxa"/>
            <w:tcBorders>
              <w:top w:val="nil"/>
              <w:left w:val="nil"/>
              <w:bottom w:val="single" w:sz="4" w:space="0" w:color="auto"/>
              <w:right w:val="single" w:sz="4" w:space="0" w:color="auto"/>
            </w:tcBorders>
            <w:shd w:val="clear" w:color="auto" w:fill="auto"/>
            <w:vAlign w:val="bottom"/>
            <w:hideMark/>
          </w:tcPr>
          <w:p w14:paraId="1CAE8586" w14:textId="77777777" w:rsidR="001B41A6" w:rsidRDefault="00E30C2B">
            <w:pPr>
              <w:jc w:val="center"/>
              <w:rPr>
                <w:szCs w:val="24"/>
                <w:lang w:eastAsia="lt-LT"/>
              </w:rPr>
            </w:pPr>
            <w:r>
              <w:rPr>
                <w:szCs w:val="24"/>
                <w:lang w:eastAsia="lt-LT"/>
              </w:rPr>
              <w:t>79.100,00</w:t>
            </w:r>
          </w:p>
        </w:tc>
        <w:tc>
          <w:tcPr>
            <w:tcW w:w="1476" w:type="dxa"/>
            <w:tcBorders>
              <w:top w:val="nil"/>
              <w:left w:val="nil"/>
              <w:bottom w:val="single" w:sz="4" w:space="0" w:color="auto"/>
              <w:right w:val="single" w:sz="8" w:space="0" w:color="auto"/>
            </w:tcBorders>
            <w:shd w:val="clear" w:color="auto" w:fill="auto"/>
            <w:vAlign w:val="bottom"/>
            <w:hideMark/>
          </w:tcPr>
          <w:p w14:paraId="1CAE8587" w14:textId="77777777" w:rsidR="001B41A6" w:rsidRDefault="00E30C2B">
            <w:pPr>
              <w:jc w:val="center"/>
              <w:rPr>
                <w:szCs w:val="24"/>
                <w:lang w:eastAsia="lt-LT"/>
              </w:rPr>
            </w:pPr>
            <w:r>
              <w:rPr>
                <w:szCs w:val="24"/>
                <w:lang w:eastAsia="lt-LT"/>
              </w:rPr>
              <w:t>79.100,00</w:t>
            </w:r>
          </w:p>
        </w:tc>
        <w:tc>
          <w:tcPr>
            <w:tcW w:w="1460" w:type="dxa"/>
            <w:tcBorders>
              <w:top w:val="nil"/>
              <w:left w:val="nil"/>
              <w:bottom w:val="nil"/>
              <w:right w:val="nil"/>
            </w:tcBorders>
            <w:shd w:val="clear" w:color="auto" w:fill="auto"/>
            <w:hideMark/>
          </w:tcPr>
          <w:p w14:paraId="1CAE8588"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89"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8A" w14:textId="77777777" w:rsidR="001B41A6" w:rsidRDefault="001B41A6">
            <w:pPr>
              <w:rPr>
                <w:szCs w:val="24"/>
                <w:lang w:eastAsia="lt-LT"/>
              </w:rPr>
            </w:pPr>
          </w:p>
        </w:tc>
      </w:tr>
      <w:tr w:rsidR="001B41A6" w14:paraId="1CAE8594"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58C" w14:textId="77777777" w:rsidR="001B41A6" w:rsidRDefault="00E30C2B">
            <w:pPr>
              <w:rPr>
                <w:szCs w:val="24"/>
                <w:lang w:eastAsia="lt-LT"/>
              </w:rPr>
            </w:pPr>
            <w:r>
              <w:rPr>
                <w:szCs w:val="24"/>
                <w:lang w:eastAsia="lt-LT"/>
              </w:rPr>
              <w:t>VIP</w:t>
            </w:r>
          </w:p>
        </w:tc>
        <w:tc>
          <w:tcPr>
            <w:tcW w:w="8580" w:type="dxa"/>
            <w:gridSpan w:val="5"/>
            <w:tcBorders>
              <w:top w:val="single" w:sz="4" w:space="0" w:color="auto"/>
              <w:left w:val="nil"/>
              <w:bottom w:val="single" w:sz="4" w:space="0" w:color="auto"/>
              <w:right w:val="single" w:sz="4" w:space="0" w:color="000000"/>
            </w:tcBorders>
            <w:shd w:val="clear" w:color="auto" w:fill="auto"/>
            <w:vAlign w:val="bottom"/>
            <w:hideMark/>
          </w:tcPr>
          <w:p w14:paraId="1CAE858D" w14:textId="77777777" w:rsidR="001B41A6" w:rsidRDefault="00E30C2B">
            <w:pPr>
              <w:rPr>
                <w:color w:val="000000"/>
                <w:szCs w:val="24"/>
                <w:lang w:eastAsia="lt-LT"/>
              </w:rPr>
            </w:pPr>
            <w:r>
              <w:rPr>
                <w:color w:val="000000"/>
                <w:szCs w:val="24"/>
                <w:lang w:eastAsia="lt-LT"/>
              </w:rPr>
              <w:t xml:space="preserve">Valstybės investicijų programa </w:t>
            </w:r>
          </w:p>
        </w:tc>
        <w:tc>
          <w:tcPr>
            <w:tcW w:w="1458" w:type="dxa"/>
            <w:tcBorders>
              <w:top w:val="nil"/>
              <w:left w:val="nil"/>
              <w:bottom w:val="single" w:sz="4" w:space="0" w:color="auto"/>
              <w:right w:val="single" w:sz="4" w:space="0" w:color="auto"/>
            </w:tcBorders>
            <w:shd w:val="clear" w:color="auto" w:fill="auto"/>
            <w:vAlign w:val="bottom"/>
            <w:hideMark/>
          </w:tcPr>
          <w:p w14:paraId="1CAE858E" w14:textId="77777777" w:rsidR="001B41A6" w:rsidRDefault="00E30C2B">
            <w:pPr>
              <w:jc w:val="center"/>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vAlign w:val="bottom"/>
            <w:hideMark/>
          </w:tcPr>
          <w:p w14:paraId="1CAE858F" w14:textId="77777777" w:rsidR="001B41A6" w:rsidRDefault="00E30C2B">
            <w:pPr>
              <w:jc w:val="center"/>
              <w:rPr>
                <w:szCs w:val="24"/>
                <w:lang w:eastAsia="lt-LT"/>
              </w:rPr>
            </w:pPr>
            <w:r>
              <w:rPr>
                <w:szCs w:val="24"/>
                <w:lang w:eastAsia="lt-LT"/>
              </w:rPr>
              <w:t>978.174,00</w:t>
            </w:r>
          </w:p>
        </w:tc>
        <w:tc>
          <w:tcPr>
            <w:tcW w:w="1476" w:type="dxa"/>
            <w:tcBorders>
              <w:top w:val="nil"/>
              <w:left w:val="nil"/>
              <w:bottom w:val="single" w:sz="4" w:space="0" w:color="auto"/>
              <w:right w:val="single" w:sz="8" w:space="0" w:color="auto"/>
            </w:tcBorders>
            <w:shd w:val="clear" w:color="auto" w:fill="auto"/>
            <w:vAlign w:val="bottom"/>
            <w:hideMark/>
          </w:tcPr>
          <w:p w14:paraId="1CAE8590" w14:textId="77777777" w:rsidR="001B41A6" w:rsidRDefault="00E30C2B">
            <w:pPr>
              <w:jc w:val="center"/>
              <w:rPr>
                <w:szCs w:val="24"/>
                <w:lang w:eastAsia="lt-LT"/>
              </w:rPr>
            </w:pPr>
            <w:r>
              <w:rPr>
                <w:szCs w:val="24"/>
                <w:lang w:eastAsia="lt-LT"/>
              </w:rPr>
              <w:t>1.218.623,00</w:t>
            </w:r>
          </w:p>
        </w:tc>
        <w:tc>
          <w:tcPr>
            <w:tcW w:w="1460" w:type="dxa"/>
            <w:tcBorders>
              <w:top w:val="nil"/>
              <w:left w:val="nil"/>
              <w:bottom w:val="nil"/>
              <w:right w:val="nil"/>
            </w:tcBorders>
            <w:shd w:val="clear" w:color="auto" w:fill="auto"/>
            <w:hideMark/>
          </w:tcPr>
          <w:p w14:paraId="1CAE8591"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92"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93" w14:textId="77777777" w:rsidR="001B41A6" w:rsidRDefault="001B41A6">
            <w:pPr>
              <w:rPr>
                <w:szCs w:val="24"/>
                <w:lang w:eastAsia="lt-LT"/>
              </w:rPr>
            </w:pPr>
          </w:p>
        </w:tc>
      </w:tr>
      <w:tr w:rsidR="001B41A6" w14:paraId="1CAE859C" w14:textId="77777777">
        <w:trPr>
          <w:trHeight w:val="330"/>
        </w:trPr>
        <w:tc>
          <w:tcPr>
            <w:tcW w:w="11980" w:type="dxa"/>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14:paraId="1CAE8595" w14:textId="77777777" w:rsidR="001B41A6" w:rsidRDefault="00E30C2B">
            <w:pPr>
              <w:jc w:val="right"/>
              <w:rPr>
                <w:color w:val="000000"/>
                <w:szCs w:val="24"/>
                <w:lang w:eastAsia="lt-LT"/>
              </w:rPr>
            </w:pPr>
            <w:r>
              <w:rPr>
                <w:color w:val="000000"/>
                <w:szCs w:val="24"/>
                <w:lang w:eastAsia="lt-LT"/>
              </w:rPr>
              <w:t>Iš viso:</w:t>
            </w:r>
          </w:p>
        </w:tc>
        <w:tc>
          <w:tcPr>
            <w:tcW w:w="1458" w:type="dxa"/>
            <w:tcBorders>
              <w:top w:val="nil"/>
              <w:left w:val="nil"/>
              <w:bottom w:val="single" w:sz="8" w:space="0" w:color="auto"/>
              <w:right w:val="single" w:sz="4" w:space="0" w:color="auto"/>
            </w:tcBorders>
            <w:shd w:val="clear" w:color="auto" w:fill="auto"/>
            <w:vAlign w:val="bottom"/>
            <w:hideMark/>
          </w:tcPr>
          <w:p w14:paraId="1CAE8596" w14:textId="77777777" w:rsidR="001B41A6" w:rsidRDefault="00E30C2B">
            <w:pPr>
              <w:jc w:val="center"/>
              <w:rPr>
                <w:color w:val="000000"/>
                <w:szCs w:val="24"/>
                <w:lang w:eastAsia="lt-LT"/>
              </w:rPr>
            </w:pPr>
            <w:r>
              <w:rPr>
                <w:color w:val="000000"/>
                <w:szCs w:val="24"/>
                <w:lang w:eastAsia="lt-LT"/>
              </w:rPr>
              <w:t>280.297,00</w:t>
            </w:r>
          </w:p>
        </w:tc>
        <w:tc>
          <w:tcPr>
            <w:tcW w:w="1476" w:type="dxa"/>
            <w:tcBorders>
              <w:top w:val="nil"/>
              <w:left w:val="nil"/>
              <w:bottom w:val="single" w:sz="8" w:space="0" w:color="auto"/>
              <w:right w:val="single" w:sz="4" w:space="0" w:color="auto"/>
            </w:tcBorders>
            <w:shd w:val="clear" w:color="auto" w:fill="auto"/>
            <w:vAlign w:val="bottom"/>
            <w:hideMark/>
          </w:tcPr>
          <w:p w14:paraId="1CAE8597" w14:textId="77777777" w:rsidR="001B41A6" w:rsidRDefault="00E30C2B">
            <w:pPr>
              <w:jc w:val="center"/>
              <w:rPr>
                <w:color w:val="000000"/>
                <w:szCs w:val="24"/>
                <w:lang w:eastAsia="lt-LT"/>
              </w:rPr>
            </w:pPr>
            <w:r>
              <w:rPr>
                <w:color w:val="000000"/>
                <w:szCs w:val="24"/>
                <w:lang w:eastAsia="lt-LT"/>
              </w:rPr>
              <w:t>1.496.098,00</w:t>
            </w:r>
          </w:p>
        </w:tc>
        <w:tc>
          <w:tcPr>
            <w:tcW w:w="1476" w:type="dxa"/>
            <w:tcBorders>
              <w:top w:val="nil"/>
              <w:left w:val="nil"/>
              <w:bottom w:val="single" w:sz="8" w:space="0" w:color="auto"/>
              <w:right w:val="single" w:sz="4" w:space="0" w:color="auto"/>
            </w:tcBorders>
            <w:shd w:val="clear" w:color="auto" w:fill="auto"/>
            <w:vAlign w:val="bottom"/>
            <w:hideMark/>
          </w:tcPr>
          <w:p w14:paraId="1CAE8598" w14:textId="77777777" w:rsidR="001B41A6" w:rsidRDefault="00E30C2B">
            <w:pPr>
              <w:jc w:val="center"/>
              <w:rPr>
                <w:color w:val="000000"/>
                <w:szCs w:val="24"/>
                <w:lang w:eastAsia="lt-LT"/>
              </w:rPr>
            </w:pPr>
            <w:r>
              <w:rPr>
                <w:color w:val="000000"/>
                <w:szCs w:val="24"/>
                <w:lang w:eastAsia="lt-LT"/>
              </w:rPr>
              <w:t>1.783.555,00</w:t>
            </w:r>
          </w:p>
        </w:tc>
        <w:tc>
          <w:tcPr>
            <w:tcW w:w="1460" w:type="dxa"/>
            <w:tcBorders>
              <w:top w:val="nil"/>
              <w:left w:val="nil"/>
              <w:bottom w:val="nil"/>
              <w:right w:val="nil"/>
            </w:tcBorders>
            <w:shd w:val="clear" w:color="auto" w:fill="auto"/>
            <w:hideMark/>
          </w:tcPr>
          <w:p w14:paraId="1CAE8599"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59A" w14:textId="77777777" w:rsidR="001B41A6" w:rsidRDefault="001B41A6">
            <w:pPr>
              <w:rPr>
                <w:szCs w:val="24"/>
                <w:lang w:eastAsia="lt-LT"/>
              </w:rPr>
            </w:pPr>
          </w:p>
        </w:tc>
        <w:tc>
          <w:tcPr>
            <w:tcW w:w="2528" w:type="dxa"/>
            <w:tcBorders>
              <w:top w:val="nil"/>
              <w:left w:val="nil"/>
              <w:bottom w:val="nil"/>
              <w:right w:val="nil"/>
            </w:tcBorders>
            <w:shd w:val="clear" w:color="auto" w:fill="auto"/>
            <w:hideMark/>
          </w:tcPr>
          <w:p w14:paraId="1CAE859B" w14:textId="77777777" w:rsidR="001B41A6" w:rsidRDefault="001B41A6">
            <w:pPr>
              <w:rPr>
                <w:szCs w:val="24"/>
                <w:lang w:eastAsia="lt-LT"/>
              </w:rPr>
            </w:pPr>
          </w:p>
        </w:tc>
      </w:tr>
    </w:tbl>
    <w:p w14:paraId="1CAE859D" w14:textId="77777777" w:rsidR="001B41A6" w:rsidRDefault="001B41A6">
      <w:pPr>
        <w:rPr>
          <w:sz w:val="22"/>
          <w:szCs w:val="22"/>
        </w:rPr>
      </w:pPr>
    </w:p>
    <w:p w14:paraId="1CAE859E" w14:textId="77777777" w:rsidR="001B41A6" w:rsidRDefault="00E30C2B">
      <w:pPr>
        <w:rPr>
          <w:sz w:val="22"/>
          <w:szCs w:val="22"/>
        </w:rPr>
      </w:pPr>
      <w:r>
        <w:rPr>
          <w:sz w:val="22"/>
          <w:szCs w:val="22"/>
        </w:rPr>
        <w:br w:type="page"/>
      </w:r>
    </w:p>
    <w:tbl>
      <w:tblPr>
        <w:tblW w:w="22270" w:type="dxa"/>
        <w:tblInd w:w="93" w:type="dxa"/>
        <w:tblLook w:val="04A0" w:firstRow="1" w:lastRow="0" w:firstColumn="1" w:lastColumn="0" w:noHBand="0" w:noVBand="1"/>
      </w:tblPr>
      <w:tblGrid>
        <w:gridCol w:w="3420"/>
        <w:gridCol w:w="1540"/>
        <w:gridCol w:w="1600"/>
        <w:gridCol w:w="1600"/>
        <w:gridCol w:w="1600"/>
        <w:gridCol w:w="2580"/>
        <w:gridCol w:w="1540"/>
        <w:gridCol w:w="1540"/>
        <w:gridCol w:w="1540"/>
        <w:gridCol w:w="1540"/>
        <w:gridCol w:w="1786"/>
        <w:gridCol w:w="1984"/>
      </w:tblGrid>
      <w:tr w:rsidR="001B41A6" w14:paraId="1CAE85A2" w14:textId="77777777">
        <w:trPr>
          <w:trHeight w:val="390"/>
        </w:trPr>
        <w:tc>
          <w:tcPr>
            <w:tcW w:w="18500"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CAE859F" w14:textId="77777777" w:rsidR="001B41A6" w:rsidRDefault="00E30C2B">
            <w:pPr>
              <w:rPr>
                <w:b/>
                <w:bCs/>
                <w:sz w:val="28"/>
                <w:szCs w:val="28"/>
                <w:lang w:eastAsia="lt-LT"/>
              </w:rPr>
            </w:pPr>
            <w:r>
              <w:rPr>
                <w:b/>
                <w:bCs/>
                <w:sz w:val="28"/>
                <w:szCs w:val="28"/>
                <w:lang w:eastAsia="lt-LT"/>
              </w:rPr>
              <w:lastRenderedPageBreak/>
              <w:t xml:space="preserve">5. </w:t>
            </w:r>
            <w:r>
              <w:rPr>
                <w:b/>
                <w:bCs/>
                <w:sz w:val="28"/>
                <w:szCs w:val="28"/>
                <w:lang w:eastAsia="lt-LT"/>
              </w:rPr>
              <w:t>Palankios socialinės aplinkos kūrimo programa</w:t>
            </w:r>
          </w:p>
        </w:tc>
        <w:tc>
          <w:tcPr>
            <w:tcW w:w="1786" w:type="dxa"/>
            <w:tcBorders>
              <w:top w:val="nil"/>
              <w:left w:val="nil"/>
              <w:bottom w:val="nil"/>
              <w:right w:val="nil"/>
            </w:tcBorders>
            <w:shd w:val="clear" w:color="auto" w:fill="auto"/>
            <w:hideMark/>
          </w:tcPr>
          <w:p w14:paraId="1CAE85A0" w14:textId="77777777" w:rsidR="001B41A6" w:rsidRDefault="001B41A6">
            <w:pPr>
              <w:rPr>
                <w:sz w:val="28"/>
                <w:szCs w:val="28"/>
                <w:lang w:eastAsia="lt-LT"/>
              </w:rPr>
            </w:pPr>
          </w:p>
        </w:tc>
        <w:tc>
          <w:tcPr>
            <w:tcW w:w="1984" w:type="dxa"/>
            <w:tcBorders>
              <w:top w:val="nil"/>
              <w:left w:val="nil"/>
              <w:bottom w:val="nil"/>
              <w:right w:val="nil"/>
            </w:tcBorders>
            <w:shd w:val="clear" w:color="auto" w:fill="auto"/>
            <w:hideMark/>
          </w:tcPr>
          <w:p w14:paraId="1CAE85A1" w14:textId="77777777" w:rsidR="001B41A6" w:rsidRDefault="001B41A6">
            <w:pPr>
              <w:rPr>
                <w:sz w:val="28"/>
                <w:szCs w:val="28"/>
                <w:lang w:eastAsia="lt-LT"/>
              </w:rPr>
            </w:pPr>
          </w:p>
        </w:tc>
      </w:tr>
      <w:tr w:rsidR="001B41A6" w14:paraId="1CAE85AF" w14:textId="77777777">
        <w:trPr>
          <w:trHeight w:val="330"/>
        </w:trPr>
        <w:tc>
          <w:tcPr>
            <w:tcW w:w="3420" w:type="dxa"/>
            <w:tcBorders>
              <w:top w:val="nil"/>
              <w:left w:val="nil"/>
              <w:bottom w:val="nil"/>
              <w:right w:val="nil"/>
            </w:tcBorders>
            <w:shd w:val="clear" w:color="auto" w:fill="auto"/>
            <w:hideMark/>
          </w:tcPr>
          <w:p w14:paraId="1CAE85A3"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5A4"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85A5"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85A6"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85A7" w14:textId="77777777" w:rsidR="001B41A6" w:rsidRDefault="001B41A6">
            <w:pPr>
              <w:rPr>
                <w:szCs w:val="24"/>
                <w:lang w:eastAsia="lt-LT"/>
              </w:rPr>
            </w:pPr>
          </w:p>
        </w:tc>
        <w:tc>
          <w:tcPr>
            <w:tcW w:w="2580" w:type="dxa"/>
            <w:tcBorders>
              <w:top w:val="nil"/>
              <w:left w:val="nil"/>
              <w:bottom w:val="nil"/>
              <w:right w:val="nil"/>
            </w:tcBorders>
            <w:shd w:val="clear" w:color="auto" w:fill="auto"/>
            <w:hideMark/>
          </w:tcPr>
          <w:p w14:paraId="1CAE85A8"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5A9"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5AA"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5AB"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5AC"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5AD"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5AE" w14:textId="77777777" w:rsidR="001B41A6" w:rsidRDefault="001B41A6">
            <w:pPr>
              <w:rPr>
                <w:szCs w:val="24"/>
                <w:lang w:eastAsia="lt-LT"/>
              </w:rPr>
            </w:pPr>
          </w:p>
        </w:tc>
      </w:tr>
      <w:tr w:rsidR="001B41A6" w14:paraId="1CAE85B6" w14:textId="77777777">
        <w:trPr>
          <w:trHeight w:val="315"/>
        </w:trPr>
        <w:tc>
          <w:tcPr>
            <w:tcW w:w="3420"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1CAE85B0" w14:textId="77777777" w:rsidR="001B41A6" w:rsidRDefault="00E30C2B">
            <w:pPr>
              <w:jc w:val="center"/>
              <w:rPr>
                <w:b/>
                <w:bCs/>
                <w:szCs w:val="24"/>
                <w:lang w:eastAsia="lt-LT"/>
              </w:rPr>
            </w:pPr>
            <w:r>
              <w:rPr>
                <w:b/>
                <w:bCs/>
                <w:szCs w:val="24"/>
                <w:lang w:eastAsia="lt-LT"/>
              </w:rPr>
              <w:t>Priemonės kodas, pavadinimas </w:t>
            </w:r>
          </w:p>
        </w:tc>
        <w:tc>
          <w:tcPr>
            <w:tcW w:w="154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5B1" w14:textId="77777777" w:rsidR="001B41A6" w:rsidRDefault="00E30C2B">
            <w:pPr>
              <w:jc w:val="center"/>
              <w:rPr>
                <w:b/>
                <w:bCs/>
                <w:szCs w:val="24"/>
                <w:lang w:eastAsia="lt-LT"/>
              </w:rPr>
            </w:pPr>
            <w:r>
              <w:rPr>
                <w:b/>
                <w:bCs/>
                <w:szCs w:val="24"/>
                <w:lang w:eastAsia="lt-LT"/>
              </w:rPr>
              <w:t>Finansavimo šaltinis </w:t>
            </w:r>
          </w:p>
        </w:tc>
        <w:tc>
          <w:tcPr>
            <w:tcW w:w="4800" w:type="dxa"/>
            <w:gridSpan w:val="3"/>
            <w:tcBorders>
              <w:top w:val="single" w:sz="8" w:space="0" w:color="auto"/>
              <w:left w:val="nil"/>
              <w:bottom w:val="single" w:sz="4" w:space="0" w:color="auto"/>
              <w:right w:val="single" w:sz="4" w:space="0" w:color="auto"/>
            </w:tcBorders>
            <w:shd w:val="clear" w:color="auto" w:fill="auto"/>
            <w:hideMark/>
          </w:tcPr>
          <w:p w14:paraId="1CAE85B2" w14:textId="77777777" w:rsidR="001B41A6" w:rsidRDefault="00E30C2B">
            <w:pPr>
              <w:jc w:val="center"/>
              <w:rPr>
                <w:b/>
                <w:bCs/>
                <w:szCs w:val="24"/>
                <w:lang w:eastAsia="lt-LT"/>
              </w:rPr>
            </w:pPr>
            <w:r>
              <w:rPr>
                <w:b/>
                <w:bCs/>
                <w:szCs w:val="24"/>
                <w:lang w:eastAsia="lt-LT"/>
              </w:rPr>
              <w:t>Planuojamos lėšos</w:t>
            </w:r>
          </w:p>
        </w:tc>
        <w:tc>
          <w:tcPr>
            <w:tcW w:w="8740" w:type="dxa"/>
            <w:gridSpan w:val="5"/>
            <w:tcBorders>
              <w:top w:val="single" w:sz="8" w:space="0" w:color="auto"/>
              <w:left w:val="nil"/>
              <w:bottom w:val="single" w:sz="4" w:space="0" w:color="auto"/>
              <w:right w:val="single" w:sz="4" w:space="0" w:color="auto"/>
            </w:tcBorders>
            <w:shd w:val="clear" w:color="auto" w:fill="auto"/>
            <w:hideMark/>
          </w:tcPr>
          <w:p w14:paraId="1CAE85B3" w14:textId="77777777" w:rsidR="001B41A6" w:rsidRDefault="00E30C2B">
            <w:pPr>
              <w:jc w:val="center"/>
              <w:rPr>
                <w:b/>
                <w:bCs/>
                <w:szCs w:val="24"/>
                <w:lang w:eastAsia="lt-LT"/>
              </w:rPr>
            </w:pPr>
            <w:r>
              <w:rPr>
                <w:b/>
                <w:bCs/>
                <w:szCs w:val="24"/>
                <w:lang w:eastAsia="lt-LT"/>
              </w:rPr>
              <w:t>Matavimo rodiklis</w:t>
            </w:r>
          </w:p>
        </w:tc>
        <w:tc>
          <w:tcPr>
            <w:tcW w:w="1786"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5B4" w14:textId="77777777" w:rsidR="001B41A6" w:rsidRDefault="00E30C2B">
            <w:pPr>
              <w:jc w:val="center"/>
              <w:rPr>
                <w:b/>
                <w:bCs/>
                <w:szCs w:val="24"/>
                <w:lang w:eastAsia="lt-LT"/>
              </w:rPr>
            </w:pPr>
            <w:r>
              <w:rPr>
                <w:b/>
                <w:bCs/>
                <w:szCs w:val="24"/>
                <w:lang w:eastAsia="lt-LT"/>
              </w:rPr>
              <w:t>Priemonės koordinatorius</w:t>
            </w:r>
          </w:p>
        </w:tc>
        <w:tc>
          <w:tcPr>
            <w:tcW w:w="1984" w:type="dxa"/>
            <w:vMerge w:val="restart"/>
            <w:tcBorders>
              <w:top w:val="single" w:sz="8" w:space="0" w:color="auto"/>
              <w:left w:val="single" w:sz="4" w:space="0" w:color="auto"/>
              <w:bottom w:val="single" w:sz="4" w:space="0" w:color="auto"/>
              <w:right w:val="single" w:sz="8" w:space="0" w:color="auto"/>
            </w:tcBorders>
            <w:shd w:val="clear" w:color="auto" w:fill="auto"/>
            <w:hideMark/>
          </w:tcPr>
          <w:p w14:paraId="1CAE85B5" w14:textId="77777777" w:rsidR="001B41A6" w:rsidRDefault="00E30C2B">
            <w:pPr>
              <w:jc w:val="center"/>
              <w:rPr>
                <w:b/>
                <w:bCs/>
                <w:szCs w:val="24"/>
                <w:lang w:eastAsia="lt-LT"/>
              </w:rPr>
            </w:pPr>
            <w:r>
              <w:rPr>
                <w:b/>
                <w:bCs/>
                <w:szCs w:val="24"/>
                <w:lang w:eastAsia="lt-LT"/>
              </w:rPr>
              <w:t>Priemonės vykdytojas</w:t>
            </w:r>
          </w:p>
        </w:tc>
      </w:tr>
      <w:tr w:rsidR="001B41A6" w14:paraId="1CAE85C1" w14:textId="77777777">
        <w:trPr>
          <w:trHeight w:val="315"/>
        </w:trPr>
        <w:tc>
          <w:tcPr>
            <w:tcW w:w="3420" w:type="dxa"/>
            <w:vMerge/>
            <w:tcBorders>
              <w:top w:val="single" w:sz="8" w:space="0" w:color="auto"/>
              <w:left w:val="single" w:sz="8" w:space="0" w:color="auto"/>
              <w:bottom w:val="single" w:sz="4" w:space="0" w:color="auto"/>
              <w:right w:val="single" w:sz="4" w:space="0" w:color="auto"/>
            </w:tcBorders>
            <w:vAlign w:val="center"/>
            <w:hideMark/>
          </w:tcPr>
          <w:p w14:paraId="1CAE85B7" w14:textId="77777777" w:rsidR="001B41A6" w:rsidRDefault="001B41A6">
            <w:pPr>
              <w:rPr>
                <w:b/>
                <w:bCs/>
                <w:szCs w:val="24"/>
                <w:lang w:eastAsia="lt-LT"/>
              </w:rPr>
            </w:pPr>
          </w:p>
        </w:tc>
        <w:tc>
          <w:tcPr>
            <w:tcW w:w="1540" w:type="dxa"/>
            <w:vMerge/>
            <w:tcBorders>
              <w:top w:val="single" w:sz="8" w:space="0" w:color="auto"/>
              <w:left w:val="single" w:sz="4" w:space="0" w:color="auto"/>
              <w:bottom w:val="single" w:sz="4" w:space="0" w:color="auto"/>
              <w:right w:val="single" w:sz="4" w:space="0" w:color="auto"/>
            </w:tcBorders>
            <w:vAlign w:val="center"/>
            <w:hideMark/>
          </w:tcPr>
          <w:p w14:paraId="1CAE85B8" w14:textId="77777777" w:rsidR="001B41A6" w:rsidRDefault="001B41A6">
            <w:pPr>
              <w:rPr>
                <w:b/>
                <w:bCs/>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85B9" w14:textId="77777777" w:rsidR="001B41A6" w:rsidRDefault="00E30C2B">
            <w:pPr>
              <w:jc w:val="center"/>
              <w:rPr>
                <w:b/>
                <w:bCs/>
                <w:szCs w:val="24"/>
                <w:lang w:eastAsia="lt-LT"/>
              </w:rPr>
            </w:pPr>
            <w:r>
              <w:rPr>
                <w:b/>
                <w:bCs/>
                <w:szCs w:val="24"/>
                <w:lang w:eastAsia="lt-LT"/>
              </w:rPr>
              <w:t>2017 m.</w:t>
            </w:r>
          </w:p>
        </w:tc>
        <w:tc>
          <w:tcPr>
            <w:tcW w:w="1600" w:type="dxa"/>
            <w:tcBorders>
              <w:top w:val="nil"/>
              <w:left w:val="nil"/>
              <w:bottom w:val="single" w:sz="4" w:space="0" w:color="auto"/>
              <w:right w:val="single" w:sz="4" w:space="0" w:color="auto"/>
            </w:tcBorders>
            <w:shd w:val="clear" w:color="auto" w:fill="auto"/>
            <w:hideMark/>
          </w:tcPr>
          <w:p w14:paraId="1CAE85BA" w14:textId="77777777" w:rsidR="001B41A6" w:rsidRDefault="00E30C2B">
            <w:pPr>
              <w:jc w:val="center"/>
              <w:rPr>
                <w:b/>
                <w:bCs/>
                <w:szCs w:val="24"/>
                <w:lang w:eastAsia="lt-LT"/>
              </w:rPr>
            </w:pPr>
            <w:r>
              <w:rPr>
                <w:b/>
                <w:bCs/>
                <w:szCs w:val="24"/>
                <w:lang w:eastAsia="lt-LT"/>
              </w:rPr>
              <w:t>2018 m.</w:t>
            </w:r>
          </w:p>
        </w:tc>
        <w:tc>
          <w:tcPr>
            <w:tcW w:w="1600" w:type="dxa"/>
            <w:tcBorders>
              <w:top w:val="nil"/>
              <w:left w:val="nil"/>
              <w:bottom w:val="single" w:sz="4" w:space="0" w:color="auto"/>
              <w:right w:val="single" w:sz="4" w:space="0" w:color="auto"/>
            </w:tcBorders>
            <w:shd w:val="clear" w:color="auto" w:fill="auto"/>
            <w:hideMark/>
          </w:tcPr>
          <w:p w14:paraId="1CAE85BB" w14:textId="77777777" w:rsidR="001B41A6" w:rsidRDefault="00E30C2B">
            <w:pPr>
              <w:jc w:val="center"/>
              <w:rPr>
                <w:b/>
                <w:bCs/>
                <w:szCs w:val="24"/>
                <w:lang w:eastAsia="lt-LT"/>
              </w:rPr>
            </w:pPr>
            <w:r>
              <w:rPr>
                <w:b/>
                <w:bCs/>
                <w:szCs w:val="24"/>
                <w:lang w:eastAsia="lt-LT"/>
              </w:rPr>
              <w:t>2019 m.</w:t>
            </w:r>
          </w:p>
        </w:tc>
        <w:tc>
          <w:tcPr>
            <w:tcW w:w="2580" w:type="dxa"/>
            <w:vMerge w:val="restart"/>
            <w:tcBorders>
              <w:top w:val="nil"/>
              <w:left w:val="single" w:sz="4" w:space="0" w:color="auto"/>
              <w:bottom w:val="single" w:sz="4" w:space="0" w:color="auto"/>
              <w:right w:val="single" w:sz="4" w:space="0" w:color="auto"/>
            </w:tcBorders>
            <w:shd w:val="clear" w:color="auto" w:fill="auto"/>
            <w:hideMark/>
          </w:tcPr>
          <w:p w14:paraId="1CAE85BC" w14:textId="77777777" w:rsidR="001B41A6" w:rsidRDefault="00E30C2B">
            <w:pPr>
              <w:jc w:val="center"/>
              <w:rPr>
                <w:b/>
                <w:bCs/>
                <w:szCs w:val="24"/>
                <w:lang w:eastAsia="lt-LT"/>
              </w:rPr>
            </w:pPr>
            <w:r>
              <w:rPr>
                <w:b/>
                <w:bCs/>
                <w:szCs w:val="24"/>
                <w:lang w:eastAsia="lt-LT"/>
              </w:rPr>
              <w:t>Rodiklio pavadinimas </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5BD" w14:textId="77777777" w:rsidR="001B41A6" w:rsidRDefault="00E30C2B">
            <w:pPr>
              <w:jc w:val="center"/>
              <w:rPr>
                <w:b/>
                <w:bCs/>
                <w:szCs w:val="24"/>
                <w:lang w:eastAsia="lt-LT"/>
              </w:rPr>
            </w:pPr>
            <w:r>
              <w:rPr>
                <w:b/>
                <w:bCs/>
                <w:szCs w:val="24"/>
                <w:lang w:eastAsia="lt-LT"/>
              </w:rPr>
              <w:t xml:space="preserve">Matavimo </w:t>
            </w:r>
            <w:r>
              <w:rPr>
                <w:b/>
                <w:bCs/>
                <w:szCs w:val="24"/>
                <w:lang w:eastAsia="lt-LT"/>
              </w:rPr>
              <w:t>vnt.</w:t>
            </w:r>
          </w:p>
        </w:tc>
        <w:tc>
          <w:tcPr>
            <w:tcW w:w="4620" w:type="dxa"/>
            <w:gridSpan w:val="3"/>
            <w:tcBorders>
              <w:top w:val="single" w:sz="4" w:space="0" w:color="auto"/>
              <w:left w:val="nil"/>
              <w:bottom w:val="single" w:sz="4" w:space="0" w:color="auto"/>
              <w:right w:val="single" w:sz="4" w:space="0" w:color="auto"/>
            </w:tcBorders>
            <w:shd w:val="clear" w:color="auto" w:fill="auto"/>
            <w:hideMark/>
          </w:tcPr>
          <w:p w14:paraId="1CAE85BE" w14:textId="77777777" w:rsidR="001B41A6" w:rsidRDefault="00E30C2B">
            <w:pPr>
              <w:jc w:val="center"/>
              <w:rPr>
                <w:b/>
                <w:bCs/>
                <w:szCs w:val="24"/>
                <w:lang w:eastAsia="lt-LT"/>
              </w:rPr>
            </w:pPr>
            <w:r>
              <w:rPr>
                <w:b/>
                <w:bCs/>
                <w:szCs w:val="24"/>
                <w:lang w:eastAsia="lt-LT"/>
              </w:rPr>
              <w:t>Rodiklio reikšmė</w:t>
            </w:r>
          </w:p>
        </w:tc>
        <w:tc>
          <w:tcPr>
            <w:tcW w:w="1786" w:type="dxa"/>
            <w:vMerge/>
            <w:tcBorders>
              <w:top w:val="single" w:sz="8" w:space="0" w:color="auto"/>
              <w:left w:val="single" w:sz="4" w:space="0" w:color="auto"/>
              <w:bottom w:val="single" w:sz="4" w:space="0" w:color="auto"/>
              <w:right w:val="single" w:sz="4" w:space="0" w:color="auto"/>
            </w:tcBorders>
            <w:vAlign w:val="center"/>
            <w:hideMark/>
          </w:tcPr>
          <w:p w14:paraId="1CAE85BF" w14:textId="77777777" w:rsidR="001B41A6" w:rsidRDefault="001B41A6">
            <w:pPr>
              <w:rPr>
                <w:b/>
                <w:bCs/>
                <w:szCs w:val="24"/>
                <w:lang w:eastAsia="lt-LT"/>
              </w:rPr>
            </w:pPr>
          </w:p>
        </w:tc>
        <w:tc>
          <w:tcPr>
            <w:tcW w:w="1984" w:type="dxa"/>
            <w:vMerge/>
            <w:tcBorders>
              <w:top w:val="single" w:sz="8" w:space="0" w:color="auto"/>
              <w:left w:val="single" w:sz="4" w:space="0" w:color="auto"/>
              <w:bottom w:val="single" w:sz="4" w:space="0" w:color="auto"/>
              <w:right w:val="single" w:sz="8" w:space="0" w:color="auto"/>
            </w:tcBorders>
            <w:vAlign w:val="center"/>
            <w:hideMark/>
          </w:tcPr>
          <w:p w14:paraId="1CAE85C0" w14:textId="77777777" w:rsidR="001B41A6" w:rsidRDefault="001B41A6">
            <w:pPr>
              <w:rPr>
                <w:b/>
                <w:bCs/>
                <w:szCs w:val="24"/>
                <w:lang w:eastAsia="lt-LT"/>
              </w:rPr>
            </w:pPr>
          </w:p>
        </w:tc>
      </w:tr>
      <w:tr w:rsidR="001B41A6" w14:paraId="1CAE85CE" w14:textId="77777777">
        <w:trPr>
          <w:trHeight w:val="315"/>
        </w:trPr>
        <w:tc>
          <w:tcPr>
            <w:tcW w:w="3420" w:type="dxa"/>
            <w:vMerge/>
            <w:tcBorders>
              <w:top w:val="single" w:sz="8" w:space="0" w:color="auto"/>
              <w:left w:val="single" w:sz="8" w:space="0" w:color="auto"/>
              <w:bottom w:val="single" w:sz="4" w:space="0" w:color="auto"/>
              <w:right w:val="single" w:sz="4" w:space="0" w:color="auto"/>
            </w:tcBorders>
            <w:vAlign w:val="center"/>
            <w:hideMark/>
          </w:tcPr>
          <w:p w14:paraId="1CAE85C2" w14:textId="77777777" w:rsidR="001B41A6" w:rsidRDefault="001B41A6">
            <w:pPr>
              <w:rPr>
                <w:b/>
                <w:bCs/>
                <w:szCs w:val="24"/>
                <w:lang w:eastAsia="lt-LT"/>
              </w:rPr>
            </w:pPr>
          </w:p>
        </w:tc>
        <w:tc>
          <w:tcPr>
            <w:tcW w:w="1540" w:type="dxa"/>
            <w:vMerge/>
            <w:tcBorders>
              <w:top w:val="single" w:sz="8" w:space="0" w:color="auto"/>
              <w:left w:val="single" w:sz="4" w:space="0" w:color="auto"/>
              <w:bottom w:val="single" w:sz="4" w:space="0" w:color="auto"/>
              <w:right w:val="single" w:sz="4" w:space="0" w:color="auto"/>
            </w:tcBorders>
            <w:vAlign w:val="center"/>
            <w:hideMark/>
          </w:tcPr>
          <w:p w14:paraId="1CAE85C3" w14:textId="77777777" w:rsidR="001B41A6" w:rsidRDefault="001B41A6">
            <w:pPr>
              <w:rPr>
                <w:b/>
                <w:bCs/>
                <w:szCs w:val="24"/>
                <w:lang w:eastAsia="lt-LT"/>
              </w:rPr>
            </w:pPr>
          </w:p>
        </w:tc>
        <w:tc>
          <w:tcPr>
            <w:tcW w:w="1600" w:type="dxa"/>
            <w:tcBorders>
              <w:top w:val="nil"/>
              <w:left w:val="nil"/>
              <w:bottom w:val="single" w:sz="4" w:space="0" w:color="auto"/>
              <w:right w:val="single" w:sz="4" w:space="0" w:color="auto"/>
            </w:tcBorders>
            <w:shd w:val="clear" w:color="auto" w:fill="auto"/>
            <w:hideMark/>
          </w:tcPr>
          <w:p w14:paraId="1CAE85C4" w14:textId="77777777" w:rsidR="001B41A6" w:rsidRDefault="00E30C2B">
            <w:pPr>
              <w:jc w:val="center"/>
              <w:rPr>
                <w:b/>
                <w:bCs/>
                <w:szCs w:val="24"/>
                <w:lang w:eastAsia="lt-LT"/>
              </w:rPr>
            </w:pPr>
            <w:r>
              <w:rPr>
                <w:b/>
                <w:bCs/>
                <w:szCs w:val="24"/>
                <w:lang w:eastAsia="lt-LT"/>
              </w:rPr>
              <w:t>EUR</w:t>
            </w:r>
          </w:p>
        </w:tc>
        <w:tc>
          <w:tcPr>
            <w:tcW w:w="1600" w:type="dxa"/>
            <w:tcBorders>
              <w:top w:val="nil"/>
              <w:left w:val="nil"/>
              <w:bottom w:val="single" w:sz="4" w:space="0" w:color="auto"/>
              <w:right w:val="single" w:sz="4" w:space="0" w:color="auto"/>
            </w:tcBorders>
            <w:shd w:val="clear" w:color="auto" w:fill="auto"/>
            <w:hideMark/>
          </w:tcPr>
          <w:p w14:paraId="1CAE85C5" w14:textId="77777777" w:rsidR="001B41A6" w:rsidRDefault="00E30C2B">
            <w:pPr>
              <w:jc w:val="center"/>
              <w:rPr>
                <w:b/>
                <w:bCs/>
                <w:szCs w:val="24"/>
                <w:lang w:eastAsia="lt-LT"/>
              </w:rPr>
            </w:pPr>
            <w:r>
              <w:rPr>
                <w:b/>
                <w:bCs/>
                <w:szCs w:val="24"/>
                <w:lang w:eastAsia="lt-LT"/>
              </w:rPr>
              <w:t>EUR</w:t>
            </w:r>
          </w:p>
        </w:tc>
        <w:tc>
          <w:tcPr>
            <w:tcW w:w="1600" w:type="dxa"/>
            <w:tcBorders>
              <w:top w:val="nil"/>
              <w:left w:val="nil"/>
              <w:bottom w:val="single" w:sz="4" w:space="0" w:color="auto"/>
              <w:right w:val="single" w:sz="4" w:space="0" w:color="auto"/>
            </w:tcBorders>
            <w:shd w:val="clear" w:color="auto" w:fill="auto"/>
            <w:hideMark/>
          </w:tcPr>
          <w:p w14:paraId="1CAE85C6" w14:textId="77777777" w:rsidR="001B41A6" w:rsidRDefault="00E30C2B">
            <w:pPr>
              <w:jc w:val="center"/>
              <w:rPr>
                <w:b/>
                <w:bCs/>
                <w:szCs w:val="24"/>
                <w:lang w:eastAsia="lt-LT"/>
              </w:rPr>
            </w:pPr>
            <w:r>
              <w:rPr>
                <w:b/>
                <w:bCs/>
                <w:szCs w:val="24"/>
                <w:lang w:eastAsia="lt-LT"/>
              </w:rPr>
              <w:t>EUR</w:t>
            </w:r>
          </w:p>
        </w:tc>
        <w:tc>
          <w:tcPr>
            <w:tcW w:w="2580" w:type="dxa"/>
            <w:vMerge/>
            <w:tcBorders>
              <w:top w:val="nil"/>
              <w:left w:val="single" w:sz="4" w:space="0" w:color="auto"/>
              <w:bottom w:val="single" w:sz="4" w:space="0" w:color="auto"/>
              <w:right w:val="single" w:sz="4" w:space="0" w:color="auto"/>
            </w:tcBorders>
            <w:vAlign w:val="center"/>
            <w:hideMark/>
          </w:tcPr>
          <w:p w14:paraId="1CAE85C7" w14:textId="77777777" w:rsidR="001B41A6" w:rsidRDefault="001B41A6">
            <w:pPr>
              <w:rPr>
                <w:b/>
                <w:bCs/>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5C8" w14:textId="77777777" w:rsidR="001B41A6" w:rsidRDefault="001B41A6">
            <w:pPr>
              <w:rPr>
                <w:b/>
                <w:bCs/>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5C9" w14:textId="77777777" w:rsidR="001B41A6" w:rsidRDefault="00E30C2B">
            <w:pPr>
              <w:jc w:val="center"/>
              <w:rPr>
                <w:b/>
                <w:bCs/>
                <w:szCs w:val="24"/>
                <w:lang w:eastAsia="lt-LT"/>
              </w:rPr>
            </w:pPr>
            <w:r>
              <w:rPr>
                <w:b/>
                <w:bCs/>
                <w:szCs w:val="24"/>
                <w:lang w:eastAsia="lt-LT"/>
              </w:rPr>
              <w:t>2017 m.</w:t>
            </w:r>
          </w:p>
        </w:tc>
        <w:tc>
          <w:tcPr>
            <w:tcW w:w="1540" w:type="dxa"/>
            <w:tcBorders>
              <w:top w:val="nil"/>
              <w:left w:val="nil"/>
              <w:bottom w:val="single" w:sz="4" w:space="0" w:color="auto"/>
              <w:right w:val="single" w:sz="4" w:space="0" w:color="auto"/>
            </w:tcBorders>
            <w:shd w:val="clear" w:color="auto" w:fill="auto"/>
            <w:hideMark/>
          </w:tcPr>
          <w:p w14:paraId="1CAE85CA" w14:textId="77777777" w:rsidR="001B41A6" w:rsidRDefault="00E30C2B">
            <w:pPr>
              <w:jc w:val="center"/>
              <w:rPr>
                <w:b/>
                <w:bCs/>
                <w:szCs w:val="24"/>
                <w:lang w:eastAsia="lt-LT"/>
              </w:rPr>
            </w:pPr>
            <w:r>
              <w:rPr>
                <w:b/>
                <w:bCs/>
                <w:szCs w:val="24"/>
                <w:lang w:eastAsia="lt-LT"/>
              </w:rPr>
              <w:t>2018 m.</w:t>
            </w:r>
          </w:p>
        </w:tc>
        <w:tc>
          <w:tcPr>
            <w:tcW w:w="1540" w:type="dxa"/>
            <w:tcBorders>
              <w:top w:val="nil"/>
              <w:left w:val="nil"/>
              <w:bottom w:val="single" w:sz="4" w:space="0" w:color="auto"/>
              <w:right w:val="single" w:sz="4" w:space="0" w:color="auto"/>
            </w:tcBorders>
            <w:shd w:val="clear" w:color="auto" w:fill="auto"/>
            <w:hideMark/>
          </w:tcPr>
          <w:p w14:paraId="1CAE85CB" w14:textId="77777777" w:rsidR="001B41A6" w:rsidRDefault="00E30C2B">
            <w:pPr>
              <w:jc w:val="center"/>
              <w:rPr>
                <w:b/>
                <w:bCs/>
                <w:szCs w:val="24"/>
                <w:lang w:eastAsia="lt-LT"/>
              </w:rPr>
            </w:pPr>
            <w:r>
              <w:rPr>
                <w:b/>
                <w:bCs/>
                <w:szCs w:val="24"/>
                <w:lang w:eastAsia="lt-LT"/>
              </w:rPr>
              <w:t>2019 m.</w:t>
            </w:r>
          </w:p>
        </w:tc>
        <w:tc>
          <w:tcPr>
            <w:tcW w:w="1786" w:type="dxa"/>
            <w:vMerge/>
            <w:tcBorders>
              <w:top w:val="single" w:sz="8" w:space="0" w:color="auto"/>
              <w:left w:val="single" w:sz="4" w:space="0" w:color="auto"/>
              <w:bottom w:val="single" w:sz="4" w:space="0" w:color="auto"/>
              <w:right w:val="single" w:sz="4" w:space="0" w:color="auto"/>
            </w:tcBorders>
            <w:vAlign w:val="center"/>
            <w:hideMark/>
          </w:tcPr>
          <w:p w14:paraId="1CAE85CC" w14:textId="77777777" w:rsidR="001B41A6" w:rsidRDefault="001B41A6">
            <w:pPr>
              <w:rPr>
                <w:b/>
                <w:bCs/>
                <w:szCs w:val="24"/>
                <w:lang w:eastAsia="lt-LT"/>
              </w:rPr>
            </w:pPr>
          </w:p>
        </w:tc>
        <w:tc>
          <w:tcPr>
            <w:tcW w:w="1984" w:type="dxa"/>
            <w:vMerge/>
            <w:tcBorders>
              <w:top w:val="single" w:sz="8" w:space="0" w:color="auto"/>
              <w:left w:val="single" w:sz="4" w:space="0" w:color="auto"/>
              <w:bottom w:val="single" w:sz="4" w:space="0" w:color="auto"/>
              <w:right w:val="single" w:sz="8" w:space="0" w:color="auto"/>
            </w:tcBorders>
            <w:vAlign w:val="center"/>
            <w:hideMark/>
          </w:tcPr>
          <w:p w14:paraId="1CAE85CD" w14:textId="77777777" w:rsidR="001B41A6" w:rsidRDefault="001B41A6">
            <w:pPr>
              <w:rPr>
                <w:b/>
                <w:bCs/>
                <w:szCs w:val="24"/>
                <w:lang w:eastAsia="lt-LT"/>
              </w:rPr>
            </w:pPr>
          </w:p>
        </w:tc>
      </w:tr>
      <w:tr w:rsidR="001B41A6" w14:paraId="1CAE85DC"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5CF" w14:textId="77777777" w:rsidR="001B41A6" w:rsidRDefault="00E30C2B">
            <w:pPr>
              <w:rPr>
                <w:szCs w:val="24"/>
                <w:lang w:eastAsia="lt-LT"/>
              </w:rPr>
            </w:pPr>
            <w:r>
              <w:rPr>
                <w:szCs w:val="24"/>
                <w:lang w:eastAsia="lt-LT"/>
              </w:rPr>
              <w:t>5.1.1.01 Darbo rinkos politikos rengimas ir įgyvendinimas</w:t>
            </w:r>
          </w:p>
        </w:tc>
        <w:tc>
          <w:tcPr>
            <w:tcW w:w="1540" w:type="dxa"/>
            <w:tcBorders>
              <w:top w:val="nil"/>
              <w:left w:val="nil"/>
              <w:bottom w:val="single" w:sz="4" w:space="0" w:color="auto"/>
              <w:right w:val="single" w:sz="4" w:space="0" w:color="auto"/>
            </w:tcBorders>
            <w:shd w:val="clear" w:color="auto" w:fill="auto"/>
            <w:hideMark/>
          </w:tcPr>
          <w:p w14:paraId="1CAE85D0" w14:textId="77777777" w:rsidR="001B41A6" w:rsidRDefault="00E30C2B">
            <w:pPr>
              <w:rPr>
                <w:szCs w:val="24"/>
                <w:lang w:eastAsia="lt-LT"/>
              </w:rPr>
            </w:pPr>
            <w:r>
              <w:rPr>
                <w:szCs w:val="24"/>
                <w:lang w:eastAsia="lt-LT"/>
              </w:rPr>
              <w:t>SB(VB)</w:t>
            </w:r>
          </w:p>
        </w:tc>
        <w:tc>
          <w:tcPr>
            <w:tcW w:w="1600" w:type="dxa"/>
            <w:tcBorders>
              <w:top w:val="nil"/>
              <w:left w:val="nil"/>
              <w:bottom w:val="single" w:sz="4" w:space="0" w:color="auto"/>
              <w:right w:val="single" w:sz="4" w:space="0" w:color="auto"/>
            </w:tcBorders>
            <w:shd w:val="clear" w:color="auto" w:fill="auto"/>
            <w:hideMark/>
          </w:tcPr>
          <w:p w14:paraId="1CAE85D1" w14:textId="77777777" w:rsidR="001B41A6" w:rsidRDefault="00E30C2B">
            <w:pPr>
              <w:rPr>
                <w:szCs w:val="24"/>
                <w:lang w:eastAsia="lt-LT"/>
              </w:rPr>
            </w:pPr>
            <w:r>
              <w:rPr>
                <w:szCs w:val="24"/>
                <w:lang w:eastAsia="lt-LT"/>
              </w:rPr>
              <w:t>239.674,00</w:t>
            </w:r>
          </w:p>
        </w:tc>
        <w:tc>
          <w:tcPr>
            <w:tcW w:w="1600" w:type="dxa"/>
            <w:tcBorders>
              <w:top w:val="nil"/>
              <w:left w:val="nil"/>
              <w:bottom w:val="single" w:sz="4" w:space="0" w:color="auto"/>
              <w:right w:val="single" w:sz="4" w:space="0" w:color="auto"/>
            </w:tcBorders>
            <w:shd w:val="clear" w:color="auto" w:fill="auto"/>
            <w:hideMark/>
          </w:tcPr>
          <w:p w14:paraId="1CAE85D2" w14:textId="77777777" w:rsidR="001B41A6" w:rsidRDefault="00E30C2B">
            <w:pPr>
              <w:rPr>
                <w:szCs w:val="24"/>
                <w:lang w:eastAsia="lt-LT"/>
              </w:rPr>
            </w:pPr>
            <w:r>
              <w:rPr>
                <w:szCs w:val="24"/>
                <w:lang w:eastAsia="lt-LT"/>
              </w:rPr>
              <w:t>249.660,00</w:t>
            </w:r>
          </w:p>
        </w:tc>
        <w:tc>
          <w:tcPr>
            <w:tcW w:w="1600" w:type="dxa"/>
            <w:tcBorders>
              <w:top w:val="nil"/>
              <w:left w:val="nil"/>
              <w:bottom w:val="single" w:sz="4" w:space="0" w:color="auto"/>
              <w:right w:val="single" w:sz="4" w:space="0" w:color="auto"/>
            </w:tcBorders>
            <w:shd w:val="clear" w:color="auto" w:fill="auto"/>
            <w:hideMark/>
          </w:tcPr>
          <w:p w14:paraId="1CAE85D3" w14:textId="77777777" w:rsidR="001B41A6" w:rsidRDefault="00E30C2B">
            <w:pPr>
              <w:rPr>
                <w:szCs w:val="24"/>
                <w:lang w:eastAsia="lt-LT"/>
              </w:rPr>
            </w:pPr>
            <w:r>
              <w:rPr>
                <w:szCs w:val="24"/>
                <w:lang w:eastAsia="lt-LT"/>
              </w:rPr>
              <w:t>259.646,00</w:t>
            </w:r>
          </w:p>
        </w:tc>
        <w:tc>
          <w:tcPr>
            <w:tcW w:w="2580" w:type="dxa"/>
            <w:tcBorders>
              <w:top w:val="nil"/>
              <w:left w:val="nil"/>
              <w:bottom w:val="single" w:sz="4" w:space="0" w:color="auto"/>
              <w:right w:val="single" w:sz="4" w:space="0" w:color="auto"/>
            </w:tcBorders>
            <w:shd w:val="clear" w:color="auto" w:fill="auto"/>
            <w:hideMark/>
          </w:tcPr>
          <w:p w14:paraId="1CAE85D4" w14:textId="77777777" w:rsidR="001B41A6" w:rsidRDefault="00E30C2B">
            <w:pPr>
              <w:rPr>
                <w:szCs w:val="24"/>
                <w:lang w:eastAsia="lt-LT"/>
              </w:rPr>
            </w:pPr>
            <w:r>
              <w:rPr>
                <w:szCs w:val="24"/>
                <w:lang w:eastAsia="lt-LT"/>
              </w:rPr>
              <w:t>Įdarbintų asmenų skaičius</w:t>
            </w:r>
          </w:p>
          <w:p w14:paraId="1CAE85D5"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5D6"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5D7" w14:textId="77777777" w:rsidR="001B41A6" w:rsidRDefault="00E30C2B">
            <w:pPr>
              <w:rPr>
                <w:szCs w:val="24"/>
                <w:lang w:eastAsia="lt-LT"/>
              </w:rPr>
            </w:pPr>
            <w:r>
              <w:rPr>
                <w:szCs w:val="24"/>
                <w:lang w:eastAsia="lt-LT"/>
              </w:rPr>
              <w:t>78</w:t>
            </w:r>
          </w:p>
        </w:tc>
        <w:tc>
          <w:tcPr>
            <w:tcW w:w="1540" w:type="dxa"/>
            <w:tcBorders>
              <w:top w:val="nil"/>
              <w:left w:val="nil"/>
              <w:bottom w:val="single" w:sz="4" w:space="0" w:color="auto"/>
              <w:right w:val="single" w:sz="4" w:space="0" w:color="auto"/>
            </w:tcBorders>
            <w:shd w:val="clear" w:color="auto" w:fill="auto"/>
            <w:hideMark/>
          </w:tcPr>
          <w:p w14:paraId="1CAE85D8" w14:textId="77777777" w:rsidR="001B41A6" w:rsidRDefault="00E30C2B">
            <w:pPr>
              <w:rPr>
                <w:szCs w:val="24"/>
                <w:lang w:eastAsia="lt-LT"/>
              </w:rPr>
            </w:pPr>
            <w:r>
              <w:rPr>
                <w:szCs w:val="24"/>
                <w:lang w:eastAsia="lt-LT"/>
              </w:rPr>
              <w:t>82</w:t>
            </w:r>
          </w:p>
        </w:tc>
        <w:tc>
          <w:tcPr>
            <w:tcW w:w="1540" w:type="dxa"/>
            <w:tcBorders>
              <w:top w:val="nil"/>
              <w:left w:val="nil"/>
              <w:bottom w:val="single" w:sz="4" w:space="0" w:color="auto"/>
              <w:right w:val="single" w:sz="4" w:space="0" w:color="auto"/>
            </w:tcBorders>
            <w:shd w:val="clear" w:color="auto" w:fill="auto"/>
            <w:hideMark/>
          </w:tcPr>
          <w:p w14:paraId="1CAE85D9" w14:textId="77777777" w:rsidR="001B41A6" w:rsidRDefault="00E30C2B">
            <w:pPr>
              <w:rPr>
                <w:szCs w:val="24"/>
                <w:lang w:eastAsia="lt-LT"/>
              </w:rPr>
            </w:pPr>
            <w:r>
              <w:rPr>
                <w:szCs w:val="24"/>
                <w:lang w:eastAsia="lt-LT"/>
              </w:rPr>
              <w:t>84</w:t>
            </w:r>
          </w:p>
        </w:tc>
        <w:tc>
          <w:tcPr>
            <w:tcW w:w="1786" w:type="dxa"/>
            <w:tcBorders>
              <w:top w:val="nil"/>
              <w:left w:val="nil"/>
              <w:bottom w:val="single" w:sz="4" w:space="0" w:color="auto"/>
              <w:right w:val="single" w:sz="4" w:space="0" w:color="auto"/>
            </w:tcBorders>
            <w:shd w:val="clear" w:color="auto" w:fill="auto"/>
            <w:hideMark/>
          </w:tcPr>
          <w:p w14:paraId="1CAE85DA" w14:textId="77777777" w:rsidR="001B41A6" w:rsidRDefault="00E30C2B">
            <w:pPr>
              <w:rPr>
                <w:szCs w:val="24"/>
                <w:lang w:eastAsia="lt-LT"/>
              </w:rPr>
            </w:pPr>
            <w:r>
              <w:rPr>
                <w:szCs w:val="24"/>
                <w:lang w:eastAsia="lt-LT"/>
              </w:rPr>
              <w:t>Gintarė Noliūtė</w:t>
            </w:r>
          </w:p>
        </w:tc>
        <w:tc>
          <w:tcPr>
            <w:tcW w:w="1984" w:type="dxa"/>
            <w:tcBorders>
              <w:top w:val="nil"/>
              <w:left w:val="nil"/>
              <w:bottom w:val="single" w:sz="4" w:space="0" w:color="auto"/>
              <w:right w:val="single" w:sz="8" w:space="0" w:color="auto"/>
            </w:tcBorders>
            <w:shd w:val="clear" w:color="auto" w:fill="auto"/>
            <w:hideMark/>
          </w:tcPr>
          <w:p w14:paraId="1CAE85DB" w14:textId="77777777" w:rsidR="001B41A6" w:rsidRDefault="00E30C2B">
            <w:pPr>
              <w:rPr>
                <w:szCs w:val="24"/>
                <w:lang w:eastAsia="lt-LT"/>
              </w:rPr>
            </w:pPr>
            <w:r>
              <w:rPr>
                <w:szCs w:val="24"/>
                <w:lang w:eastAsia="lt-LT"/>
              </w:rPr>
              <w:t>Socialinės paramos skyrius</w:t>
            </w:r>
          </w:p>
        </w:tc>
      </w:tr>
      <w:tr w:rsidR="001B41A6" w14:paraId="1CAE85E9" w14:textId="77777777">
        <w:trPr>
          <w:trHeight w:val="315"/>
        </w:trPr>
        <w:tc>
          <w:tcPr>
            <w:tcW w:w="3420" w:type="dxa"/>
            <w:vMerge w:val="restart"/>
            <w:tcBorders>
              <w:top w:val="nil"/>
              <w:left w:val="single" w:sz="8" w:space="0" w:color="auto"/>
              <w:bottom w:val="single" w:sz="4" w:space="0" w:color="auto"/>
              <w:right w:val="single" w:sz="4" w:space="0" w:color="auto"/>
            </w:tcBorders>
            <w:shd w:val="clear" w:color="auto" w:fill="auto"/>
            <w:hideMark/>
          </w:tcPr>
          <w:p w14:paraId="1CAE85DD" w14:textId="77777777" w:rsidR="001B41A6" w:rsidRDefault="00E30C2B">
            <w:pPr>
              <w:rPr>
                <w:szCs w:val="24"/>
                <w:lang w:eastAsia="lt-LT"/>
              </w:rPr>
            </w:pPr>
            <w:r>
              <w:rPr>
                <w:szCs w:val="24"/>
                <w:lang w:eastAsia="lt-LT"/>
              </w:rPr>
              <w:t>5.1.1.02 Pirminė teisinė pagalba</w:t>
            </w:r>
          </w:p>
        </w:tc>
        <w:tc>
          <w:tcPr>
            <w:tcW w:w="1540" w:type="dxa"/>
            <w:tcBorders>
              <w:top w:val="nil"/>
              <w:left w:val="nil"/>
              <w:bottom w:val="single" w:sz="4" w:space="0" w:color="auto"/>
              <w:right w:val="single" w:sz="4" w:space="0" w:color="auto"/>
            </w:tcBorders>
            <w:shd w:val="clear" w:color="auto" w:fill="auto"/>
            <w:hideMark/>
          </w:tcPr>
          <w:p w14:paraId="1CAE85DE" w14:textId="77777777" w:rsidR="001B41A6" w:rsidRDefault="00E30C2B">
            <w:pPr>
              <w:rPr>
                <w:szCs w:val="24"/>
                <w:lang w:eastAsia="lt-LT"/>
              </w:rPr>
            </w:pPr>
            <w:r>
              <w:rPr>
                <w:szCs w:val="24"/>
                <w:lang w:eastAsia="lt-LT"/>
              </w:rPr>
              <w:t>SB(VB)</w:t>
            </w:r>
          </w:p>
        </w:tc>
        <w:tc>
          <w:tcPr>
            <w:tcW w:w="1600" w:type="dxa"/>
            <w:tcBorders>
              <w:top w:val="nil"/>
              <w:left w:val="nil"/>
              <w:bottom w:val="single" w:sz="4" w:space="0" w:color="auto"/>
              <w:right w:val="single" w:sz="4" w:space="0" w:color="auto"/>
            </w:tcBorders>
            <w:shd w:val="clear" w:color="auto" w:fill="auto"/>
            <w:hideMark/>
          </w:tcPr>
          <w:p w14:paraId="1CAE85DF" w14:textId="77777777" w:rsidR="001B41A6" w:rsidRDefault="00E30C2B">
            <w:pPr>
              <w:rPr>
                <w:szCs w:val="24"/>
                <w:lang w:eastAsia="lt-LT"/>
              </w:rPr>
            </w:pPr>
            <w:r>
              <w:rPr>
                <w:szCs w:val="24"/>
                <w:lang w:eastAsia="lt-LT"/>
              </w:rPr>
              <w:t>5.000,00</w:t>
            </w:r>
          </w:p>
        </w:tc>
        <w:tc>
          <w:tcPr>
            <w:tcW w:w="1600" w:type="dxa"/>
            <w:tcBorders>
              <w:top w:val="nil"/>
              <w:left w:val="nil"/>
              <w:bottom w:val="single" w:sz="4" w:space="0" w:color="auto"/>
              <w:right w:val="single" w:sz="4" w:space="0" w:color="auto"/>
            </w:tcBorders>
            <w:shd w:val="clear" w:color="auto" w:fill="auto"/>
            <w:hideMark/>
          </w:tcPr>
          <w:p w14:paraId="1CAE85E0" w14:textId="77777777" w:rsidR="001B41A6" w:rsidRDefault="00E30C2B">
            <w:pPr>
              <w:rPr>
                <w:szCs w:val="24"/>
                <w:lang w:eastAsia="lt-LT"/>
              </w:rPr>
            </w:pPr>
            <w:r>
              <w:rPr>
                <w:szCs w:val="24"/>
                <w:lang w:eastAsia="lt-LT"/>
              </w:rPr>
              <w:t>5.000,00</w:t>
            </w:r>
          </w:p>
        </w:tc>
        <w:tc>
          <w:tcPr>
            <w:tcW w:w="1600" w:type="dxa"/>
            <w:tcBorders>
              <w:top w:val="nil"/>
              <w:left w:val="nil"/>
              <w:bottom w:val="single" w:sz="4" w:space="0" w:color="auto"/>
              <w:right w:val="single" w:sz="4" w:space="0" w:color="auto"/>
            </w:tcBorders>
            <w:shd w:val="clear" w:color="auto" w:fill="auto"/>
            <w:hideMark/>
          </w:tcPr>
          <w:p w14:paraId="1CAE85E1" w14:textId="77777777" w:rsidR="001B41A6" w:rsidRDefault="00E30C2B">
            <w:pPr>
              <w:rPr>
                <w:szCs w:val="24"/>
                <w:lang w:eastAsia="lt-LT"/>
              </w:rPr>
            </w:pPr>
            <w:r>
              <w:rPr>
                <w:szCs w:val="24"/>
                <w:lang w:eastAsia="lt-LT"/>
              </w:rPr>
              <w:t>5.000,00</w:t>
            </w:r>
          </w:p>
        </w:tc>
        <w:tc>
          <w:tcPr>
            <w:tcW w:w="2580" w:type="dxa"/>
            <w:vMerge w:val="restart"/>
            <w:tcBorders>
              <w:top w:val="nil"/>
              <w:left w:val="single" w:sz="4" w:space="0" w:color="auto"/>
              <w:bottom w:val="single" w:sz="4" w:space="0" w:color="auto"/>
              <w:right w:val="single" w:sz="4" w:space="0" w:color="auto"/>
            </w:tcBorders>
            <w:shd w:val="clear" w:color="auto" w:fill="auto"/>
            <w:hideMark/>
          </w:tcPr>
          <w:p w14:paraId="1CAE85E2" w14:textId="77777777" w:rsidR="001B41A6" w:rsidRDefault="00E30C2B">
            <w:pPr>
              <w:rPr>
                <w:szCs w:val="24"/>
                <w:lang w:eastAsia="lt-LT"/>
              </w:rPr>
            </w:pPr>
            <w:r>
              <w:rPr>
                <w:szCs w:val="24"/>
                <w:lang w:eastAsia="lt-LT"/>
              </w:rPr>
              <w:t>Suteikti atvejai</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5E3" w14:textId="77777777" w:rsidR="001B41A6" w:rsidRDefault="00E30C2B">
            <w:pPr>
              <w:rPr>
                <w:szCs w:val="24"/>
                <w:lang w:eastAsia="lt-LT"/>
              </w:rPr>
            </w:pPr>
            <w:r>
              <w:rPr>
                <w:szCs w:val="24"/>
                <w:lang w:eastAsia="lt-LT"/>
              </w:rPr>
              <w:t>vnt.</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5E4" w14:textId="77777777" w:rsidR="001B41A6" w:rsidRDefault="00E30C2B">
            <w:pPr>
              <w:rPr>
                <w:szCs w:val="24"/>
                <w:lang w:eastAsia="lt-LT"/>
              </w:rPr>
            </w:pPr>
            <w:r>
              <w:rPr>
                <w:szCs w:val="24"/>
                <w:lang w:eastAsia="lt-LT"/>
              </w:rPr>
              <w:t>350</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5E5" w14:textId="77777777" w:rsidR="001B41A6" w:rsidRDefault="00E30C2B">
            <w:pPr>
              <w:rPr>
                <w:szCs w:val="24"/>
                <w:lang w:eastAsia="lt-LT"/>
              </w:rPr>
            </w:pPr>
            <w:r>
              <w:rPr>
                <w:szCs w:val="24"/>
                <w:lang w:eastAsia="lt-LT"/>
              </w:rPr>
              <w:t>350</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5E6" w14:textId="77777777" w:rsidR="001B41A6" w:rsidRDefault="00E30C2B">
            <w:pPr>
              <w:rPr>
                <w:szCs w:val="24"/>
                <w:lang w:eastAsia="lt-LT"/>
              </w:rPr>
            </w:pPr>
            <w:r>
              <w:rPr>
                <w:szCs w:val="24"/>
                <w:lang w:eastAsia="lt-LT"/>
              </w:rPr>
              <w:t>350</w:t>
            </w:r>
          </w:p>
        </w:tc>
        <w:tc>
          <w:tcPr>
            <w:tcW w:w="1786" w:type="dxa"/>
            <w:tcBorders>
              <w:top w:val="nil"/>
              <w:left w:val="nil"/>
              <w:bottom w:val="single" w:sz="4" w:space="0" w:color="auto"/>
              <w:right w:val="single" w:sz="4" w:space="0" w:color="auto"/>
            </w:tcBorders>
            <w:shd w:val="clear" w:color="auto" w:fill="auto"/>
            <w:hideMark/>
          </w:tcPr>
          <w:p w14:paraId="1CAE85E7" w14:textId="77777777" w:rsidR="001B41A6" w:rsidRDefault="00E30C2B">
            <w:pPr>
              <w:rPr>
                <w:szCs w:val="24"/>
                <w:lang w:eastAsia="lt-LT"/>
              </w:rPr>
            </w:pPr>
            <w:r>
              <w:rPr>
                <w:szCs w:val="24"/>
                <w:lang w:eastAsia="lt-LT"/>
              </w:rPr>
              <w:t>Zita Karaliūnienė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5E8" w14:textId="77777777" w:rsidR="001B41A6" w:rsidRDefault="00E30C2B">
            <w:pPr>
              <w:rPr>
                <w:szCs w:val="24"/>
                <w:lang w:eastAsia="lt-LT"/>
              </w:rPr>
            </w:pPr>
            <w:r>
              <w:rPr>
                <w:szCs w:val="24"/>
                <w:lang w:eastAsia="lt-LT"/>
              </w:rPr>
              <w:t>Socialinės paramos skyrius</w:t>
            </w:r>
          </w:p>
        </w:tc>
      </w:tr>
      <w:tr w:rsidR="001B41A6" w14:paraId="1CAE85F6" w14:textId="77777777">
        <w:trPr>
          <w:trHeight w:val="315"/>
        </w:trPr>
        <w:tc>
          <w:tcPr>
            <w:tcW w:w="3420" w:type="dxa"/>
            <w:vMerge/>
            <w:tcBorders>
              <w:top w:val="nil"/>
              <w:left w:val="single" w:sz="8" w:space="0" w:color="auto"/>
              <w:bottom w:val="single" w:sz="4" w:space="0" w:color="auto"/>
              <w:right w:val="single" w:sz="4" w:space="0" w:color="auto"/>
            </w:tcBorders>
            <w:vAlign w:val="center"/>
            <w:hideMark/>
          </w:tcPr>
          <w:p w14:paraId="1CAE85EA"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5EB"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5EC" w14:textId="77777777" w:rsidR="001B41A6" w:rsidRDefault="00E30C2B">
            <w:pPr>
              <w:rPr>
                <w:szCs w:val="24"/>
                <w:lang w:eastAsia="lt-LT"/>
              </w:rPr>
            </w:pPr>
            <w:r>
              <w:rPr>
                <w:szCs w:val="24"/>
                <w:lang w:eastAsia="lt-LT"/>
              </w:rPr>
              <w:t>0,00</w:t>
            </w:r>
          </w:p>
        </w:tc>
        <w:tc>
          <w:tcPr>
            <w:tcW w:w="1600" w:type="dxa"/>
            <w:tcBorders>
              <w:top w:val="nil"/>
              <w:left w:val="nil"/>
              <w:bottom w:val="single" w:sz="4" w:space="0" w:color="auto"/>
              <w:right w:val="single" w:sz="4" w:space="0" w:color="auto"/>
            </w:tcBorders>
            <w:shd w:val="clear" w:color="auto" w:fill="auto"/>
            <w:hideMark/>
          </w:tcPr>
          <w:p w14:paraId="1CAE85ED" w14:textId="77777777" w:rsidR="001B41A6" w:rsidRDefault="00E30C2B">
            <w:pPr>
              <w:rPr>
                <w:szCs w:val="24"/>
                <w:lang w:eastAsia="lt-LT"/>
              </w:rPr>
            </w:pPr>
            <w:r>
              <w:rPr>
                <w:szCs w:val="24"/>
                <w:lang w:eastAsia="lt-LT"/>
              </w:rPr>
              <w:t>0,</w:t>
            </w:r>
            <w:r>
              <w:rPr>
                <w:szCs w:val="24"/>
                <w:lang w:eastAsia="lt-LT"/>
              </w:rPr>
              <w:t>00</w:t>
            </w:r>
          </w:p>
        </w:tc>
        <w:tc>
          <w:tcPr>
            <w:tcW w:w="1600" w:type="dxa"/>
            <w:tcBorders>
              <w:top w:val="nil"/>
              <w:left w:val="nil"/>
              <w:bottom w:val="single" w:sz="4" w:space="0" w:color="auto"/>
              <w:right w:val="single" w:sz="4" w:space="0" w:color="auto"/>
            </w:tcBorders>
            <w:shd w:val="clear" w:color="auto" w:fill="auto"/>
            <w:hideMark/>
          </w:tcPr>
          <w:p w14:paraId="1CAE85EE" w14:textId="77777777" w:rsidR="001B41A6" w:rsidRDefault="00E30C2B">
            <w:pPr>
              <w:rPr>
                <w:szCs w:val="24"/>
                <w:lang w:eastAsia="lt-LT"/>
              </w:rPr>
            </w:pPr>
            <w:r>
              <w:rPr>
                <w:szCs w:val="24"/>
                <w:lang w:eastAsia="lt-LT"/>
              </w:rPr>
              <w:t>0,00</w:t>
            </w:r>
          </w:p>
        </w:tc>
        <w:tc>
          <w:tcPr>
            <w:tcW w:w="2580" w:type="dxa"/>
            <w:vMerge/>
            <w:tcBorders>
              <w:top w:val="nil"/>
              <w:left w:val="single" w:sz="4" w:space="0" w:color="auto"/>
              <w:bottom w:val="single" w:sz="4" w:space="0" w:color="auto"/>
              <w:right w:val="single" w:sz="4" w:space="0" w:color="auto"/>
            </w:tcBorders>
            <w:vAlign w:val="center"/>
            <w:hideMark/>
          </w:tcPr>
          <w:p w14:paraId="1CAE85EF"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5F0"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5F1"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5F2"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5F3" w14:textId="77777777" w:rsidR="001B41A6" w:rsidRDefault="001B41A6">
            <w:pPr>
              <w:rPr>
                <w:szCs w:val="24"/>
                <w:lang w:eastAsia="lt-LT"/>
              </w:rPr>
            </w:pPr>
          </w:p>
        </w:tc>
        <w:tc>
          <w:tcPr>
            <w:tcW w:w="1786" w:type="dxa"/>
            <w:tcBorders>
              <w:top w:val="nil"/>
              <w:left w:val="nil"/>
              <w:bottom w:val="single" w:sz="4" w:space="0" w:color="auto"/>
              <w:right w:val="single" w:sz="4" w:space="0" w:color="auto"/>
            </w:tcBorders>
            <w:shd w:val="clear" w:color="auto" w:fill="auto"/>
            <w:hideMark/>
          </w:tcPr>
          <w:p w14:paraId="1CAE85F4" w14:textId="77777777" w:rsidR="001B41A6" w:rsidRDefault="00E30C2B">
            <w:pPr>
              <w:rPr>
                <w:szCs w:val="24"/>
                <w:lang w:eastAsia="lt-LT"/>
              </w:rPr>
            </w:pPr>
            <w:r>
              <w:rPr>
                <w:szCs w:val="24"/>
                <w:lang w:eastAsia="lt-LT"/>
              </w:rPr>
              <w:t>Zita Karaliūnienė</w:t>
            </w:r>
          </w:p>
        </w:tc>
        <w:tc>
          <w:tcPr>
            <w:tcW w:w="1984" w:type="dxa"/>
            <w:vMerge/>
            <w:tcBorders>
              <w:top w:val="nil"/>
              <w:left w:val="single" w:sz="4" w:space="0" w:color="auto"/>
              <w:bottom w:val="single" w:sz="4" w:space="0" w:color="auto"/>
              <w:right w:val="single" w:sz="8" w:space="0" w:color="auto"/>
            </w:tcBorders>
            <w:vAlign w:val="center"/>
            <w:hideMark/>
          </w:tcPr>
          <w:p w14:paraId="1CAE85F5" w14:textId="77777777" w:rsidR="001B41A6" w:rsidRDefault="001B41A6">
            <w:pPr>
              <w:rPr>
                <w:szCs w:val="24"/>
                <w:lang w:eastAsia="lt-LT"/>
              </w:rPr>
            </w:pPr>
          </w:p>
        </w:tc>
      </w:tr>
      <w:tr w:rsidR="001B41A6" w14:paraId="1CAE8603"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5F7" w14:textId="77777777" w:rsidR="001B41A6" w:rsidRDefault="00E30C2B">
            <w:pPr>
              <w:rPr>
                <w:szCs w:val="24"/>
                <w:lang w:eastAsia="lt-LT"/>
              </w:rPr>
            </w:pPr>
            <w:r>
              <w:rPr>
                <w:szCs w:val="24"/>
                <w:lang w:eastAsia="lt-LT"/>
              </w:rPr>
              <w:t>5.1.1.03 Socialinių paslaugų kokybės vertinimo sistemos sukūrimas</w:t>
            </w:r>
          </w:p>
        </w:tc>
        <w:tc>
          <w:tcPr>
            <w:tcW w:w="1540" w:type="dxa"/>
            <w:tcBorders>
              <w:top w:val="nil"/>
              <w:left w:val="nil"/>
              <w:bottom w:val="single" w:sz="4" w:space="0" w:color="auto"/>
              <w:right w:val="single" w:sz="4" w:space="0" w:color="auto"/>
            </w:tcBorders>
            <w:shd w:val="clear" w:color="auto" w:fill="auto"/>
            <w:hideMark/>
          </w:tcPr>
          <w:p w14:paraId="1CAE85F8"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5F9" w14:textId="77777777" w:rsidR="001B41A6" w:rsidRDefault="00E30C2B">
            <w:pPr>
              <w:rPr>
                <w:szCs w:val="24"/>
                <w:lang w:eastAsia="lt-LT"/>
              </w:rPr>
            </w:pPr>
            <w:r>
              <w:rPr>
                <w:szCs w:val="24"/>
                <w:lang w:eastAsia="lt-LT"/>
              </w:rPr>
              <w:t>4.350,00</w:t>
            </w:r>
          </w:p>
        </w:tc>
        <w:tc>
          <w:tcPr>
            <w:tcW w:w="1600" w:type="dxa"/>
            <w:tcBorders>
              <w:top w:val="nil"/>
              <w:left w:val="nil"/>
              <w:bottom w:val="single" w:sz="4" w:space="0" w:color="auto"/>
              <w:right w:val="single" w:sz="4" w:space="0" w:color="auto"/>
            </w:tcBorders>
            <w:shd w:val="clear" w:color="auto" w:fill="auto"/>
            <w:hideMark/>
          </w:tcPr>
          <w:p w14:paraId="1CAE85FA" w14:textId="77777777" w:rsidR="001B41A6" w:rsidRDefault="00E30C2B">
            <w:pPr>
              <w:rPr>
                <w:szCs w:val="24"/>
                <w:lang w:eastAsia="lt-LT"/>
              </w:rPr>
            </w:pPr>
            <w:r>
              <w:rPr>
                <w:szCs w:val="24"/>
                <w:lang w:eastAsia="lt-LT"/>
              </w:rPr>
              <w:t>4.350,00</w:t>
            </w:r>
          </w:p>
        </w:tc>
        <w:tc>
          <w:tcPr>
            <w:tcW w:w="1600" w:type="dxa"/>
            <w:tcBorders>
              <w:top w:val="nil"/>
              <w:left w:val="nil"/>
              <w:bottom w:val="single" w:sz="4" w:space="0" w:color="auto"/>
              <w:right w:val="single" w:sz="4" w:space="0" w:color="auto"/>
            </w:tcBorders>
            <w:shd w:val="clear" w:color="auto" w:fill="auto"/>
            <w:hideMark/>
          </w:tcPr>
          <w:p w14:paraId="1CAE85FB" w14:textId="77777777" w:rsidR="001B41A6" w:rsidRDefault="00E30C2B">
            <w:pPr>
              <w:rPr>
                <w:szCs w:val="24"/>
                <w:lang w:eastAsia="lt-LT"/>
              </w:rPr>
            </w:pPr>
            <w:r>
              <w:rPr>
                <w:szCs w:val="24"/>
                <w:lang w:eastAsia="lt-LT"/>
              </w:rPr>
              <w:t>4.350,00</w:t>
            </w:r>
          </w:p>
        </w:tc>
        <w:tc>
          <w:tcPr>
            <w:tcW w:w="2580" w:type="dxa"/>
            <w:tcBorders>
              <w:top w:val="nil"/>
              <w:left w:val="nil"/>
              <w:bottom w:val="single" w:sz="4" w:space="0" w:color="auto"/>
              <w:right w:val="single" w:sz="4" w:space="0" w:color="auto"/>
            </w:tcBorders>
            <w:shd w:val="clear" w:color="auto" w:fill="auto"/>
            <w:hideMark/>
          </w:tcPr>
          <w:p w14:paraId="1CAE85FC" w14:textId="77777777" w:rsidR="001B41A6" w:rsidRDefault="00E30C2B">
            <w:pPr>
              <w:rPr>
                <w:szCs w:val="24"/>
                <w:lang w:eastAsia="lt-LT"/>
              </w:rPr>
            </w:pPr>
            <w:r>
              <w:rPr>
                <w:szCs w:val="24"/>
                <w:lang w:eastAsia="lt-LT"/>
              </w:rPr>
              <w:t>Sukurta sistema</w:t>
            </w:r>
          </w:p>
        </w:tc>
        <w:tc>
          <w:tcPr>
            <w:tcW w:w="1540" w:type="dxa"/>
            <w:tcBorders>
              <w:top w:val="nil"/>
              <w:left w:val="nil"/>
              <w:bottom w:val="single" w:sz="4" w:space="0" w:color="auto"/>
              <w:right w:val="single" w:sz="4" w:space="0" w:color="auto"/>
            </w:tcBorders>
            <w:shd w:val="clear" w:color="auto" w:fill="auto"/>
            <w:hideMark/>
          </w:tcPr>
          <w:p w14:paraId="1CAE85FD"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85FE" w14:textId="77777777" w:rsidR="001B41A6" w:rsidRDefault="00E30C2B">
            <w:pPr>
              <w:rPr>
                <w:szCs w:val="24"/>
                <w:lang w:eastAsia="lt-LT"/>
              </w:rPr>
            </w:pPr>
            <w:r>
              <w:rPr>
                <w:szCs w:val="24"/>
                <w:lang w:eastAsia="lt-LT"/>
              </w:rPr>
              <w:t>50</w:t>
            </w:r>
          </w:p>
        </w:tc>
        <w:tc>
          <w:tcPr>
            <w:tcW w:w="1540" w:type="dxa"/>
            <w:tcBorders>
              <w:top w:val="nil"/>
              <w:left w:val="nil"/>
              <w:bottom w:val="single" w:sz="4" w:space="0" w:color="auto"/>
              <w:right w:val="single" w:sz="4" w:space="0" w:color="auto"/>
            </w:tcBorders>
            <w:shd w:val="clear" w:color="auto" w:fill="auto"/>
            <w:hideMark/>
          </w:tcPr>
          <w:p w14:paraId="1CAE85FF" w14:textId="77777777" w:rsidR="001B41A6" w:rsidRDefault="00E30C2B">
            <w:pPr>
              <w:rPr>
                <w:szCs w:val="24"/>
                <w:lang w:eastAsia="lt-LT"/>
              </w:rPr>
            </w:pPr>
            <w:r>
              <w:rPr>
                <w:szCs w:val="24"/>
                <w:lang w:eastAsia="lt-LT"/>
              </w:rPr>
              <w:t>50</w:t>
            </w:r>
          </w:p>
        </w:tc>
        <w:tc>
          <w:tcPr>
            <w:tcW w:w="1540" w:type="dxa"/>
            <w:tcBorders>
              <w:top w:val="nil"/>
              <w:left w:val="nil"/>
              <w:bottom w:val="single" w:sz="4" w:space="0" w:color="auto"/>
              <w:right w:val="single" w:sz="4" w:space="0" w:color="auto"/>
            </w:tcBorders>
            <w:shd w:val="clear" w:color="auto" w:fill="auto"/>
            <w:hideMark/>
          </w:tcPr>
          <w:p w14:paraId="1CAE8600" w14:textId="77777777" w:rsidR="001B41A6" w:rsidRDefault="00E30C2B">
            <w:pPr>
              <w:rPr>
                <w:szCs w:val="24"/>
                <w:lang w:eastAsia="lt-LT"/>
              </w:rPr>
            </w:pPr>
            <w:r>
              <w:rPr>
                <w:szCs w:val="24"/>
                <w:lang w:eastAsia="lt-LT"/>
              </w:rPr>
              <w:t>50</w:t>
            </w:r>
          </w:p>
        </w:tc>
        <w:tc>
          <w:tcPr>
            <w:tcW w:w="1786" w:type="dxa"/>
            <w:tcBorders>
              <w:top w:val="nil"/>
              <w:left w:val="nil"/>
              <w:bottom w:val="single" w:sz="4" w:space="0" w:color="auto"/>
              <w:right w:val="single" w:sz="4" w:space="0" w:color="auto"/>
            </w:tcBorders>
            <w:shd w:val="clear" w:color="auto" w:fill="auto"/>
            <w:hideMark/>
          </w:tcPr>
          <w:p w14:paraId="1CAE8601" w14:textId="77777777" w:rsidR="001B41A6" w:rsidRDefault="00E30C2B">
            <w:pPr>
              <w:rPr>
                <w:szCs w:val="24"/>
                <w:lang w:eastAsia="lt-LT"/>
              </w:rPr>
            </w:pPr>
            <w:r>
              <w:rPr>
                <w:szCs w:val="24"/>
                <w:lang w:eastAsia="lt-LT"/>
              </w:rPr>
              <w:t>Gintarė Noliūtė</w:t>
            </w:r>
          </w:p>
        </w:tc>
        <w:tc>
          <w:tcPr>
            <w:tcW w:w="1984" w:type="dxa"/>
            <w:tcBorders>
              <w:top w:val="nil"/>
              <w:left w:val="nil"/>
              <w:bottom w:val="single" w:sz="4" w:space="0" w:color="auto"/>
              <w:right w:val="single" w:sz="8" w:space="0" w:color="auto"/>
            </w:tcBorders>
            <w:shd w:val="clear" w:color="auto" w:fill="auto"/>
            <w:hideMark/>
          </w:tcPr>
          <w:p w14:paraId="1CAE8602" w14:textId="77777777" w:rsidR="001B41A6" w:rsidRDefault="00E30C2B">
            <w:pPr>
              <w:rPr>
                <w:szCs w:val="24"/>
                <w:lang w:eastAsia="lt-LT"/>
              </w:rPr>
            </w:pPr>
            <w:r>
              <w:rPr>
                <w:szCs w:val="24"/>
                <w:lang w:eastAsia="lt-LT"/>
              </w:rPr>
              <w:t>Socialinės paramos skyrius</w:t>
            </w:r>
          </w:p>
        </w:tc>
      </w:tr>
      <w:tr w:rsidR="001B41A6" w14:paraId="1CAE8610"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604" w14:textId="77777777" w:rsidR="001B41A6" w:rsidRDefault="00E30C2B">
            <w:pPr>
              <w:rPr>
                <w:szCs w:val="24"/>
                <w:lang w:eastAsia="lt-LT"/>
              </w:rPr>
            </w:pPr>
            <w:r>
              <w:rPr>
                <w:szCs w:val="24"/>
                <w:lang w:eastAsia="lt-LT"/>
              </w:rPr>
              <w:t xml:space="preserve">5.1.1.04 Vieningos socialinių paslaugų ir kitos socialinės </w:t>
            </w:r>
            <w:r>
              <w:rPr>
                <w:szCs w:val="24"/>
                <w:lang w:eastAsia="lt-LT"/>
              </w:rPr>
              <w:t>paramos gavėjų duomenų bazės kūrimas</w:t>
            </w:r>
          </w:p>
        </w:tc>
        <w:tc>
          <w:tcPr>
            <w:tcW w:w="1540" w:type="dxa"/>
            <w:tcBorders>
              <w:top w:val="nil"/>
              <w:left w:val="nil"/>
              <w:bottom w:val="single" w:sz="4" w:space="0" w:color="auto"/>
              <w:right w:val="single" w:sz="4" w:space="0" w:color="auto"/>
            </w:tcBorders>
            <w:shd w:val="clear" w:color="auto" w:fill="auto"/>
            <w:hideMark/>
          </w:tcPr>
          <w:p w14:paraId="1CAE8605" w14:textId="77777777" w:rsidR="001B41A6" w:rsidRDefault="00E30C2B">
            <w:pPr>
              <w:rPr>
                <w:szCs w:val="24"/>
                <w:lang w:eastAsia="lt-LT"/>
              </w:rPr>
            </w:pPr>
            <w:r>
              <w:rPr>
                <w:szCs w:val="24"/>
                <w:lang w:eastAsia="lt-LT"/>
              </w:rPr>
              <w:t>SB(VB)</w:t>
            </w:r>
          </w:p>
        </w:tc>
        <w:tc>
          <w:tcPr>
            <w:tcW w:w="1600" w:type="dxa"/>
            <w:tcBorders>
              <w:top w:val="nil"/>
              <w:left w:val="nil"/>
              <w:bottom w:val="single" w:sz="4" w:space="0" w:color="auto"/>
              <w:right w:val="single" w:sz="4" w:space="0" w:color="auto"/>
            </w:tcBorders>
            <w:shd w:val="clear" w:color="auto" w:fill="auto"/>
            <w:hideMark/>
          </w:tcPr>
          <w:p w14:paraId="1CAE8606" w14:textId="77777777" w:rsidR="001B41A6" w:rsidRDefault="00E30C2B">
            <w:pPr>
              <w:rPr>
                <w:szCs w:val="24"/>
                <w:lang w:eastAsia="lt-LT"/>
              </w:rPr>
            </w:pPr>
            <w:r>
              <w:rPr>
                <w:szCs w:val="24"/>
                <w:lang w:eastAsia="lt-LT"/>
              </w:rPr>
              <w:t>3.100,00</w:t>
            </w:r>
          </w:p>
        </w:tc>
        <w:tc>
          <w:tcPr>
            <w:tcW w:w="1600" w:type="dxa"/>
            <w:tcBorders>
              <w:top w:val="nil"/>
              <w:left w:val="nil"/>
              <w:bottom w:val="single" w:sz="4" w:space="0" w:color="auto"/>
              <w:right w:val="single" w:sz="4" w:space="0" w:color="auto"/>
            </w:tcBorders>
            <w:shd w:val="clear" w:color="auto" w:fill="auto"/>
            <w:hideMark/>
          </w:tcPr>
          <w:p w14:paraId="1CAE8607" w14:textId="77777777" w:rsidR="001B41A6" w:rsidRDefault="00E30C2B">
            <w:pPr>
              <w:rPr>
                <w:szCs w:val="24"/>
                <w:lang w:eastAsia="lt-LT"/>
              </w:rPr>
            </w:pPr>
            <w:r>
              <w:rPr>
                <w:szCs w:val="24"/>
                <w:lang w:eastAsia="lt-LT"/>
              </w:rPr>
              <w:t>3.100,00</w:t>
            </w:r>
          </w:p>
        </w:tc>
        <w:tc>
          <w:tcPr>
            <w:tcW w:w="1600" w:type="dxa"/>
            <w:tcBorders>
              <w:top w:val="nil"/>
              <w:left w:val="nil"/>
              <w:bottom w:val="single" w:sz="4" w:space="0" w:color="auto"/>
              <w:right w:val="single" w:sz="4" w:space="0" w:color="auto"/>
            </w:tcBorders>
            <w:shd w:val="clear" w:color="auto" w:fill="auto"/>
            <w:hideMark/>
          </w:tcPr>
          <w:p w14:paraId="1CAE8608" w14:textId="77777777" w:rsidR="001B41A6" w:rsidRDefault="00E30C2B">
            <w:pPr>
              <w:rPr>
                <w:szCs w:val="24"/>
                <w:lang w:eastAsia="lt-LT"/>
              </w:rPr>
            </w:pPr>
            <w:r>
              <w:rPr>
                <w:szCs w:val="24"/>
                <w:lang w:eastAsia="lt-LT"/>
              </w:rPr>
              <w:t>3.100,00</w:t>
            </w:r>
          </w:p>
        </w:tc>
        <w:tc>
          <w:tcPr>
            <w:tcW w:w="2580" w:type="dxa"/>
            <w:tcBorders>
              <w:top w:val="nil"/>
              <w:left w:val="nil"/>
              <w:bottom w:val="single" w:sz="4" w:space="0" w:color="auto"/>
              <w:right w:val="single" w:sz="4" w:space="0" w:color="auto"/>
            </w:tcBorders>
            <w:shd w:val="clear" w:color="auto" w:fill="auto"/>
            <w:hideMark/>
          </w:tcPr>
          <w:p w14:paraId="1CAE8609" w14:textId="77777777" w:rsidR="001B41A6" w:rsidRDefault="00E30C2B">
            <w:pPr>
              <w:rPr>
                <w:szCs w:val="24"/>
                <w:lang w:eastAsia="lt-LT"/>
              </w:rPr>
            </w:pPr>
            <w:r>
              <w:rPr>
                <w:szCs w:val="24"/>
                <w:lang w:eastAsia="lt-LT"/>
              </w:rPr>
              <w:t>Licenzijų skaičius</w:t>
            </w:r>
          </w:p>
        </w:tc>
        <w:tc>
          <w:tcPr>
            <w:tcW w:w="1540" w:type="dxa"/>
            <w:tcBorders>
              <w:top w:val="nil"/>
              <w:left w:val="nil"/>
              <w:bottom w:val="single" w:sz="4" w:space="0" w:color="auto"/>
              <w:right w:val="single" w:sz="4" w:space="0" w:color="auto"/>
            </w:tcBorders>
            <w:shd w:val="clear" w:color="auto" w:fill="auto"/>
            <w:hideMark/>
          </w:tcPr>
          <w:p w14:paraId="1CAE860A"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0B" w14:textId="77777777" w:rsidR="001B41A6" w:rsidRDefault="00E30C2B">
            <w:pPr>
              <w:rPr>
                <w:szCs w:val="24"/>
                <w:lang w:eastAsia="lt-LT"/>
              </w:rPr>
            </w:pPr>
            <w:r>
              <w:rPr>
                <w:szCs w:val="24"/>
                <w:lang w:eastAsia="lt-LT"/>
              </w:rPr>
              <w:t>23</w:t>
            </w:r>
          </w:p>
        </w:tc>
        <w:tc>
          <w:tcPr>
            <w:tcW w:w="1540" w:type="dxa"/>
            <w:tcBorders>
              <w:top w:val="nil"/>
              <w:left w:val="nil"/>
              <w:bottom w:val="single" w:sz="4" w:space="0" w:color="auto"/>
              <w:right w:val="single" w:sz="4" w:space="0" w:color="auto"/>
            </w:tcBorders>
            <w:shd w:val="clear" w:color="auto" w:fill="auto"/>
            <w:hideMark/>
          </w:tcPr>
          <w:p w14:paraId="1CAE860C" w14:textId="77777777" w:rsidR="001B41A6" w:rsidRDefault="00E30C2B">
            <w:pPr>
              <w:rPr>
                <w:szCs w:val="24"/>
                <w:lang w:eastAsia="lt-LT"/>
              </w:rPr>
            </w:pPr>
            <w:r>
              <w:rPr>
                <w:szCs w:val="24"/>
                <w:lang w:eastAsia="lt-LT"/>
              </w:rPr>
              <w:t>23</w:t>
            </w:r>
          </w:p>
        </w:tc>
        <w:tc>
          <w:tcPr>
            <w:tcW w:w="1540" w:type="dxa"/>
            <w:tcBorders>
              <w:top w:val="nil"/>
              <w:left w:val="nil"/>
              <w:bottom w:val="single" w:sz="4" w:space="0" w:color="auto"/>
              <w:right w:val="single" w:sz="4" w:space="0" w:color="auto"/>
            </w:tcBorders>
            <w:shd w:val="clear" w:color="auto" w:fill="auto"/>
            <w:hideMark/>
          </w:tcPr>
          <w:p w14:paraId="1CAE860D" w14:textId="77777777" w:rsidR="001B41A6" w:rsidRDefault="00E30C2B">
            <w:pPr>
              <w:rPr>
                <w:szCs w:val="24"/>
                <w:lang w:eastAsia="lt-LT"/>
              </w:rPr>
            </w:pPr>
            <w:r>
              <w:rPr>
                <w:szCs w:val="24"/>
                <w:lang w:eastAsia="lt-LT"/>
              </w:rPr>
              <w:t>23</w:t>
            </w:r>
          </w:p>
        </w:tc>
        <w:tc>
          <w:tcPr>
            <w:tcW w:w="1786" w:type="dxa"/>
            <w:tcBorders>
              <w:top w:val="nil"/>
              <w:left w:val="nil"/>
              <w:bottom w:val="single" w:sz="4" w:space="0" w:color="auto"/>
              <w:right w:val="single" w:sz="4" w:space="0" w:color="auto"/>
            </w:tcBorders>
            <w:shd w:val="clear" w:color="auto" w:fill="auto"/>
            <w:hideMark/>
          </w:tcPr>
          <w:p w14:paraId="1CAE860E" w14:textId="77777777" w:rsidR="001B41A6" w:rsidRDefault="00E30C2B">
            <w:pPr>
              <w:rPr>
                <w:szCs w:val="24"/>
                <w:lang w:eastAsia="lt-LT"/>
              </w:rPr>
            </w:pPr>
            <w:r>
              <w:rPr>
                <w:szCs w:val="24"/>
                <w:lang w:eastAsia="lt-LT"/>
              </w:rPr>
              <w:t>Rūta Repčienė</w:t>
            </w:r>
          </w:p>
        </w:tc>
        <w:tc>
          <w:tcPr>
            <w:tcW w:w="1984" w:type="dxa"/>
            <w:tcBorders>
              <w:top w:val="nil"/>
              <w:left w:val="nil"/>
              <w:bottom w:val="single" w:sz="4" w:space="0" w:color="auto"/>
              <w:right w:val="single" w:sz="8" w:space="0" w:color="auto"/>
            </w:tcBorders>
            <w:shd w:val="clear" w:color="auto" w:fill="auto"/>
            <w:hideMark/>
          </w:tcPr>
          <w:p w14:paraId="1CAE860F" w14:textId="77777777" w:rsidR="001B41A6" w:rsidRDefault="00E30C2B">
            <w:pPr>
              <w:rPr>
                <w:szCs w:val="24"/>
                <w:lang w:eastAsia="lt-LT"/>
              </w:rPr>
            </w:pPr>
            <w:r>
              <w:rPr>
                <w:szCs w:val="24"/>
                <w:lang w:eastAsia="lt-LT"/>
              </w:rPr>
              <w:t>Socialinės paramos skyrius</w:t>
            </w:r>
          </w:p>
        </w:tc>
      </w:tr>
      <w:tr w:rsidR="001B41A6" w14:paraId="1CAE861D"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611" w14:textId="77777777" w:rsidR="001B41A6" w:rsidRDefault="00E30C2B">
            <w:pPr>
              <w:rPr>
                <w:szCs w:val="24"/>
                <w:lang w:eastAsia="lt-LT"/>
              </w:rPr>
            </w:pPr>
            <w:r>
              <w:rPr>
                <w:szCs w:val="24"/>
                <w:lang w:eastAsia="lt-LT"/>
              </w:rPr>
              <w:t>5.1.1.06 Socialinių darbuotojų kvalifikacijos kėlimas</w:t>
            </w:r>
          </w:p>
        </w:tc>
        <w:tc>
          <w:tcPr>
            <w:tcW w:w="1540" w:type="dxa"/>
            <w:tcBorders>
              <w:top w:val="nil"/>
              <w:left w:val="nil"/>
              <w:bottom w:val="single" w:sz="4" w:space="0" w:color="auto"/>
              <w:right w:val="single" w:sz="4" w:space="0" w:color="auto"/>
            </w:tcBorders>
            <w:shd w:val="clear" w:color="auto" w:fill="auto"/>
            <w:hideMark/>
          </w:tcPr>
          <w:p w14:paraId="1CAE8612"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613" w14:textId="77777777" w:rsidR="001B41A6" w:rsidRDefault="00E30C2B">
            <w:pPr>
              <w:rPr>
                <w:szCs w:val="24"/>
                <w:lang w:eastAsia="lt-LT"/>
              </w:rPr>
            </w:pPr>
            <w:r>
              <w:rPr>
                <w:szCs w:val="24"/>
                <w:lang w:eastAsia="lt-LT"/>
              </w:rPr>
              <w:t>900,00</w:t>
            </w:r>
          </w:p>
        </w:tc>
        <w:tc>
          <w:tcPr>
            <w:tcW w:w="1600" w:type="dxa"/>
            <w:tcBorders>
              <w:top w:val="nil"/>
              <w:left w:val="nil"/>
              <w:bottom w:val="single" w:sz="4" w:space="0" w:color="auto"/>
              <w:right w:val="single" w:sz="4" w:space="0" w:color="auto"/>
            </w:tcBorders>
            <w:shd w:val="clear" w:color="auto" w:fill="auto"/>
            <w:hideMark/>
          </w:tcPr>
          <w:p w14:paraId="1CAE8614" w14:textId="77777777" w:rsidR="001B41A6" w:rsidRDefault="00E30C2B">
            <w:pPr>
              <w:rPr>
                <w:szCs w:val="24"/>
                <w:lang w:eastAsia="lt-LT"/>
              </w:rPr>
            </w:pPr>
            <w:r>
              <w:rPr>
                <w:szCs w:val="24"/>
                <w:lang w:eastAsia="lt-LT"/>
              </w:rPr>
              <w:t>1.000,00</w:t>
            </w:r>
          </w:p>
        </w:tc>
        <w:tc>
          <w:tcPr>
            <w:tcW w:w="1600" w:type="dxa"/>
            <w:tcBorders>
              <w:top w:val="nil"/>
              <w:left w:val="nil"/>
              <w:bottom w:val="single" w:sz="4" w:space="0" w:color="auto"/>
              <w:right w:val="single" w:sz="4" w:space="0" w:color="auto"/>
            </w:tcBorders>
            <w:shd w:val="clear" w:color="auto" w:fill="auto"/>
            <w:hideMark/>
          </w:tcPr>
          <w:p w14:paraId="1CAE8615" w14:textId="77777777" w:rsidR="001B41A6" w:rsidRDefault="00E30C2B">
            <w:pPr>
              <w:rPr>
                <w:szCs w:val="24"/>
                <w:lang w:eastAsia="lt-LT"/>
              </w:rPr>
            </w:pPr>
            <w:r>
              <w:rPr>
                <w:szCs w:val="24"/>
                <w:lang w:eastAsia="lt-LT"/>
              </w:rPr>
              <w:t>1.000,00</w:t>
            </w:r>
          </w:p>
        </w:tc>
        <w:tc>
          <w:tcPr>
            <w:tcW w:w="2580" w:type="dxa"/>
            <w:tcBorders>
              <w:top w:val="nil"/>
              <w:left w:val="nil"/>
              <w:bottom w:val="single" w:sz="4" w:space="0" w:color="auto"/>
              <w:right w:val="single" w:sz="4" w:space="0" w:color="auto"/>
            </w:tcBorders>
            <w:shd w:val="clear" w:color="auto" w:fill="auto"/>
            <w:hideMark/>
          </w:tcPr>
          <w:p w14:paraId="1CAE8616" w14:textId="77777777" w:rsidR="001B41A6" w:rsidRDefault="00E30C2B">
            <w:pPr>
              <w:rPr>
                <w:szCs w:val="24"/>
                <w:lang w:eastAsia="lt-LT"/>
              </w:rPr>
            </w:pPr>
            <w:r>
              <w:rPr>
                <w:szCs w:val="24"/>
                <w:lang w:eastAsia="lt-LT"/>
              </w:rPr>
              <w:t xml:space="preserve">Dalyvių, pakėlusių </w:t>
            </w:r>
            <w:r>
              <w:rPr>
                <w:szCs w:val="24"/>
                <w:lang w:eastAsia="lt-LT"/>
              </w:rPr>
              <w:t>kvalifikaciją, skaičius</w:t>
            </w:r>
          </w:p>
        </w:tc>
        <w:tc>
          <w:tcPr>
            <w:tcW w:w="1540" w:type="dxa"/>
            <w:tcBorders>
              <w:top w:val="nil"/>
              <w:left w:val="nil"/>
              <w:bottom w:val="single" w:sz="4" w:space="0" w:color="auto"/>
              <w:right w:val="single" w:sz="4" w:space="0" w:color="auto"/>
            </w:tcBorders>
            <w:shd w:val="clear" w:color="auto" w:fill="auto"/>
            <w:hideMark/>
          </w:tcPr>
          <w:p w14:paraId="1CAE8617"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18" w14:textId="77777777" w:rsidR="001B41A6" w:rsidRDefault="00E30C2B">
            <w:pPr>
              <w:rPr>
                <w:szCs w:val="24"/>
                <w:lang w:eastAsia="lt-LT"/>
              </w:rPr>
            </w:pPr>
            <w:r>
              <w:rPr>
                <w:szCs w:val="24"/>
                <w:lang w:eastAsia="lt-LT"/>
              </w:rPr>
              <w:t>23</w:t>
            </w:r>
          </w:p>
        </w:tc>
        <w:tc>
          <w:tcPr>
            <w:tcW w:w="1540" w:type="dxa"/>
            <w:tcBorders>
              <w:top w:val="nil"/>
              <w:left w:val="nil"/>
              <w:bottom w:val="single" w:sz="4" w:space="0" w:color="auto"/>
              <w:right w:val="single" w:sz="4" w:space="0" w:color="auto"/>
            </w:tcBorders>
            <w:shd w:val="clear" w:color="auto" w:fill="auto"/>
            <w:hideMark/>
          </w:tcPr>
          <w:p w14:paraId="1CAE8619" w14:textId="77777777" w:rsidR="001B41A6" w:rsidRDefault="00E30C2B">
            <w:pPr>
              <w:rPr>
                <w:szCs w:val="24"/>
                <w:lang w:eastAsia="lt-LT"/>
              </w:rPr>
            </w:pPr>
            <w:r>
              <w:rPr>
                <w:szCs w:val="24"/>
                <w:lang w:eastAsia="lt-LT"/>
              </w:rPr>
              <w:t>23</w:t>
            </w:r>
          </w:p>
        </w:tc>
        <w:tc>
          <w:tcPr>
            <w:tcW w:w="1540" w:type="dxa"/>
            <w:tcBorders>
              <w:top w:val="nil"/>
              <w:left w:val="nil"/>
              <w:bottom w:val="single" w:sz="4" w:space="0" w:color="auto"/>
              <w:right w:val="single" w:sz="4" w:space="0" w:color="auto"/>
            </w:tcBorders>
            <w:shd w:val="clear" w:color="auto" w:fill="auto"/>
            <w:hideMark/>
          </w:tcPr>
          <w:p w14:paraId="1CAE861A" w14:textId="77777777" w:rsidR="001B41A6" w:rsidRDefault="00E30C2B">
            <w:pPr>
              <w:rPr>
                <w:szCs w:val="24"/>
                <w:lang w:eastAsia="lt-LT"/>
              </w:rPr>
            </w:pPr>
            <w:r>
              <w:rPr>
                <w:szCs w:val="24"/>
                <w:lang w:eastAsia="lt-LT"/>
              </w:rPr>
              <w:t>23</w:t>
            </w:r>
          </w:p>
        </w:tc>
        <w:tc>
          <w:tcPr>
            <w:tcW w:w="1786" w:type="dxa"/>
            <w:tcBorders>
              <w:top w:val="nil"/>
              <w:left w:val="nil"/>
              <w:bottom w:val="single" w:sz="4" w:space="0" w:color="auto"/>
              <w:right w:val="single" w:sz="4" w:space="0" w:color="auto"/>
            </w:tcBorders>
            <w:shd w:val="clear" w:color="auto" w:fill="auto"/>
            <w:hideMark/>
          </w:tcPr>
          <w:p w14:paraId="1CAE861B" w14:textId="77777777" w:rsidR="001B41A6" w:rsidRDefault="00E30C2B">
            <w:pPr>
              <w:rPr>
                <w:szCs w:val="24"/>
                <w:lang w:eastAsia="lt-LT"/>
              </w:rPr>
            </w:pPr>
            <w:r>
              <w:rPr>
                <w:szCs w:val="24"/>
                <w:lang w:eastAsia="lt-LT"/>
              </w:rPr>
              <w:t>Gintarė Noliūtė</w:t>
            </w:r>
          </w:p>
        </w:tc>
        <w:tc>
          <w:tcPr>
            <w:tcW w:w="1984" w:type="dxa"/>
            <w:tcBorders>
              <w:top w:val="nil"/>
              <w:left w:val="nil"/>
              <w:bottom w:val="single" w:sz="4" w:space="0" w:color="auto"/>
              <w:right w:val="single" w:sz="8" w:space="0" w:color="auto"/>
            </w:tcBorders>
            <w:shd w:val="clear" w:color="auto" w:fill="auto"/>
            <w:hideMark/>
          </w:tcPr>
          <w:p w14:paraId="1CAE861C" w14:textId="77777777" w:rsidR="001B41A6" w:rsidRDefault="00E30C2B">
            <w:pPr>
              <w:rPr>
                <w:szCs w:val="24"/>
                <w:lang w:eastAsia="lt-LT"/>
              </w:rPr>
            </w:pPr>
            <w:r>
              <w:rPr>
                <w:szCs w:val="24"/>
                <w:lang w:eastAsia="lt-LT"/>
              </w:rPr>
              <w:t>Socialinės paramos skyrius</w:t>
            </w:r>
          </w:p>
        </w:tc>
      </w:tr>
      <w:tr w:rsidR="001B41A6" w14:paraId="1CAE862D" w14:textId="77777777">
        <w:trPr>
          <w:trHeight w:val="630"/>
        </w:trPr>
        <w:tc>
          <w:tcPr>
            <w:tcW w:w="3420" w:type="dxa"/>
            <w:vMerge w:val="restart"/>
            <w:tcBorders>
              <w:top w:val="nil"/>
              <w:left w:val="single" w:sz="8" w:space="0" w:color="auto"/>
              <w:bottom w:val="single" w:sz="4" w:space="0" w:color="auto"/>
              <w:right w:val="single" w:sz="4" w:space="0" w:color="auto"/>
            </w:tcBorders>
            <w:shd w:val="clear" w:color="auto" w:fill="auto"/>
            <w:hideMark/>
          </w:tcPr>
          <w:p w14:paraId="1CAE861E" w14:textId="77777777" w:rsidR="001B41A6" w:rsidRDefault="00E30C2B">
            <w:pPr>
              <w:rPr>
                <w:szCs w:val="24"/>
                <w:lang w:eastAsia="lt-LT"/>
              </w:rPr>
            </w:pPr>
            <w:r>
              <w:rPr>
                <w:szCs w:val="24"/>
                <w:lang w:eastAsia="lt-LT"/>
              </w:rPr>
              <w:t>5.1.1.07 Socialinių paslaugų projektų įgyvendinimas</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61F" w14:textId="77777777" w:rsidR="001B41A6" w:rsidRDefault="00E30C2B">
            <w:pPr>
              <w:rPr>
                <w:szCs w:val="24"/>
                <w:lang w:eastAsia="lt-LT"/>
              </w:rPr>
            </w:pPr>
            <w:r>
              <w:rPr>
                <w:szCs w:val="24"/>
                <w:lang w:eastAsia="lt-LT"/>
              </w:rPr>
              <w:t>SB</w:t>
            </w:r>
          </w:p>
        </w:tc>
        <w:tc>
          <w:tcPr>
            <w:tcW w:w="1600" w:type="dxa"/>
            <w:vMerge w:val="restart"/>
            <w:tcBorders>
              <w:top w:val="nil"/>
              <w:left w:val="nil"/>
              <w:right w:val="single" w:sz="4" w:space="0" w:color="auto"/>
            </w:tcBorders>
            <w:shd w:val="clear" w:color="auto" w:fill="auto"/>
            <w:hideMark/>
          </w:tcPr>
          <w:p w14:paraId="1CAE8620" w14:textId="77777777" w:rsidR="001B41A6" w:rsidRDefault="00E30C2B">
            <w:pPr>
              <w:rPr>
                <w:szCs w:val="24"/>
                <w:lang w:eastAsia="lt-LT"/>
              </w:rPr>
            </w:pPr>
            <w:r>
              <w:rPr>
                <w:szCs w:val="24"/>
                <w:lang w:eastAsia="lt-LT"/>
              </w:rPr>
              <w:t>26.000,00</w:t>
            </w:r>
          </w:p>
          <w:p w14:paraId="1CAE8621" w14:textId="77777777" w:rsidR="001B41A6" w:rsidRDefault="001B41A6">
            <w:pPr>
              <w:ind w:firstLine="62"/>
              <w:rPr>
                <w:szCs w:val="24"/>
                <w:lang w:eastAsia="lt-LT"/>
              </w:rPr>
            </w:pPr>
          </w:p>
        </w:tc>
        <w:tc>
          <w:tcPr>
            <w:tcW w:w="1600" w:type="dxa"/>
            <w:vMerge w:val="restart"/>
            <w:tcBorders>
              <w:top w:val="nil"/>
              <w:left w:val="nil"/>
              <w:right w:val="single" w:sz="4" w:space="0" w:color="auto"/>
            </w:tcBorders>
            <w:shd w:val="clear" w:color="auto" w:fill="auto"/>
            <w:hideMark/>
          </w:tcPr>
          <w:p w14:paraId="1CAE8622" w14:textId="77777777" w:rsidR="001B41A6" w:rsidRDefault="00E30C2B">
            <w:pPr>
              <w:rPr>
                <w:szCs w:val="24"/>
                <w:lang w:eastAsia="lt-LT"/>
              </w:rPr>
            </w:pPr>
            <w:r>
              <w:rPr>
                <w:szCs w:val="24"/>
                <w:lang w:eastAsia="lt-LT"/>
              </w:rPr>
              <w:t>26.000,00</w:t>
            </w:r>
          </w:p>
          <w:p w14:paraId="1CAE8623" w14:textId="77777777" w:rsidR="001B41A6" w:rsidRDefault="001B41A6">
            <w:pPr>
              <w:ind w:firstLine="62"/>
              <w:rPr>
                <w:szCs w:val="24"/>
                <w:lang w:eastAsia="lt-LT"/>
              </w:rPr>
            </w:pPr>
          </w:p>
        </w:tc>
        <w:tc>
          <w:tcPr>
            <w:tcW w:w="1600" w:type="dxa"/>
            <w:vMerge w:val="restart"/>
            <w:tcBorders>
              <w:top w:val="nil"/>
              <w:left w:val="nil"/>
              <w:right w:val="single" w:sz="4" w:space="0" w:color="auto"/>
            </w:tcBorders>
            <w:shd w:val="clear" w:color="auto" w:fill="auto"/>
            <w:hideMark/>
          </w:tcPr>
          <w:p w14:paraId="1CAE8624" w14:textId="77777777" w:rsidR="001B41A6" w:rsidRDefault="00E30C2B">
            <w:pPr>
              <w:rPr>
                <w:szCs w:val="24"/>
                <w:lang w:eastAsia="lt-LT"/>
              </w:rPr>
            </w:pPr>
            <w:r>
              <w:rPr>
                <w:szCs w:val="24"/>
                <w:lang w:eastAsia="lt-LT"/>
              </w:rPr>
              <w:t>26.000,00</w:t>
            </w:r>
          </w:p>
          <w:p w14:paraId="1CAE8625" w14:textId="77777777" w:rsidR="001B41A6" w:rsidRDefault="001B41A6">
            <w:pPr>
              <w:ind w:firstLine="62"/>
              <w:rPr>
                <w:szCs w:val="24"/>
                <w:lang w:eastAsia="lt-LT"/>
              </w:rPr>
            </w:pPr>
          </w:p>
        </w:tc>
        <w:tc>
          <w:tcPr>
            <w:tcW w:w="2580" w:type="dxa"/>
            <w:tcBorders>
              <w:top w:val="nil"/>
              <w:left w:val="nil"/>
              <w:bottom w:val="single" w:sz="4" w:space="0" w:color="auto"/>
              <w:right w:val="single" w:sz="4" w:space="0" w:color="auto"/>
            </w:tcBorders>
            <w:shd w:val="clear" w:color="auto" w:fill="auto"/>
            <w:hideMark/>
          </w:tcPr>
          <w:p w14:paraId="1CAE8626" w14:textId="77777777" w:rsidR="001B41A6" w:rsidRDefault="00E30C2B">
            <w:pPr>
              <w:rPr>
                <w:szCs w:val="24"/>
                <w:lang w:eastAsia="lt-LT"/>
              </w:rPr>
            </w:pPr>
            <w:r>
              <w:rPr>
                <w:szCs w:val="24"/>
                <w:lang w:eastAsia="lt-LT"/>
              </w:rPr>
              <w:t>Vidutinis finansavimo dydis vienam projektui</w:t>
            </w:r>
          </w:p>
        </w:tc>
        <w:tc>
          <w:tcPr>
            <w:tcW w:w="1540" w:type="dxa"/>
            <w:tcBorders>
              <w:top w:val="nil"/>
              <w:left w:val="nil"/>
              <w:bottom w:val="single" w:sz="4" w:space="0" w:color="auto"/>
              <w:right w:val="single" w:sz="4" w:space="0" w:color="auto"/>
            </w:tcBorders>
            <w:shd w:val="clear" w:color="auto" w:fill="auto"/>
            <w:hideMark/>
          </w:tcPr>
          <w:p w14:paraId="1CAE8627" w14:textId="77777777" w:rsidR="001B41A6" w:rsidRDefault="00E30C2B">
            <w:pPr>
              <w:rPr>
                <w:szCs w:val="24"/>
                <w:lang w:eastAsia="lt-LT"/>
              </w:rPr>
            </w:pPr>
            <w:r>
              <w:rPr>
                <w:szCs w:val="24"/>
                <w:lang w:eastAsia="lt-LT"/>
              </w:rPr>
              <w:t>EUR</w:t>
            </w:r>
          </w:p>
        </w:tc>
        <w:tc>
          <w:tcPr>
            <w:tcW w:w="1540" w:type="dxa"/>
            <w:tcBorders>
              <w:top w:val="nil"/>
              <w:left w:val="nil"/>
              <w:bottom w:val="single" w:sz="4" w:space="0" w:color="auto"/>
              <w:right w:val="single" w:sz="4" w:space="0" w:color="auto"/>
            </w:tcBorders>
            <w:shd w:val="clear" w:color="auto" w:fill="auto"/>
            <w:hideMark/>
          </w:tcPr>
          <w:p w14:paraId="1CAE8628" w14:textId="77777777" w:rsidR="001B41A6" w:rsidRDefault="00E30C2B">
            <w:pPr>
              <w:rPr>
                <w:szCs w:val="24"/>
                <w:lang w:eastAsia="lt-LT"/>
              </w:rPr>
            </w:pPr>
            <w:r>
              <w:rPr>
                <w:szCs w:val="24"/>
                <w:lang w:eastAsia="lt-LT"/>
              </w:rPr>
              <w:t>2500</w:t>
            </w:r>
          </w:p>
        </w:tc>
        <w:tc>
          <w:tcPr>
            <w:tcW w:w="1540" w:type="dxa"/>
            <w:tcBorders>
              <w:top w:val="nil"/>
              <w:left w:val="nil"/>
              <w:bottom w:val="single" w:sz="4" w:space="0" w:color="auto"/>
              <w:right w:val="single" w:sz="4" w:space="0" w:color="auto"/>
            </w:tcBorders>
            <w:shd w:val="clear" w:color="auto" w:fill="auto"/>
            <w:hideMark/>
          </w:tcPr>
          <w:p w14:paraId="1CAE8629" w14:textId="77777777" w:rsidR="001B41A6" w:rsidRDefault="00E30C2B">
            <w:pPr>
              <w:rPr>
                <w:szCs w:val="24"/>
                <w:lang w:eastAsia="lt-LT"/>
              </w:rPr>
            </w:pPr>
            <w:r>
              <w:rPr>
                <w:szCs w:val="24"/>
                <w:lang w:eastAsia="lt-LT"/>
              </w:rPr>
              <w:t>2500</w:t>
            </w:r>
          </w:p>
        </w:tc>
        <w:tc>
          <w:tcPr>
            <w:tcW w:w="1540" w:type="dxa"/>
            <w:tcBorders>
              <w:top w:val="nil"/>
              <w:left w:val="nil"/>
              <w:bottom w:val="single" w:sz="4" w:space="0" w:color="auto"/>
              <w:right w:val="single" w:sz="4" w:space="0" w:color="auto"/>
            </w:tcBorders>
            <w:shd w:val="clear" w:color="auto" w:fill="auto"/>
            <w:hideMark/>
          </w:tcPr>
          <w:p w14:paraId="1CAE862A" w14:textId="77777777" w:rsidR="001B41A6" w:rsidRDefault="00E30C2B">
            <w:pPr>
              <w:rPr>
                <w:szCs w:val="24"/>
                <w:lang w:eastAsia="lt-LT"/>
              </w:rPr>
            </w:pPr>
            <w:r>
              <w:rPr>
                <w:szCs w:val="24"/>
                <w:lang w:eastAsia="lt-LT"/>
              </w:rPr>
              <w:t>2500</w:t>
            </w:r>
          </w:p>
        </w:tc>
        <w:tc>
          <w:tcPr>
            <w:tcW w:w="1786" w:type="dxa"/>
            <w:vMerge w:val="restart"/>
            <w:tcBorders>
              <w:top w:val="nil"/>
              <w:left w:val="single" w:sz="4" w:space="0" w:color="auto"/>
              <w:bottom w:val="single" w:sz="4" w:space="0" w:color="auto"/>
              <w:right w:val="single" w:sz="4" w:space="0" w:color="auto"/>
            </w:tcBorders>
            <w:shd w:val="clear" w:color="auto" w:fill="auto"/>
            <w:hideMark/>
          </w:tcPr>
          <w:p w14:paraId="1CAE862B" w14:textId="77777777" w:rsidR="001B41A6" w:rsidRDefault="00E30C2B">
            <w:pPr>
              <w:rPr>
                <w:szCs w:val="24"/>
                <w:lang w:eastAsia="lt-LT"/>
              </w:rPr>
            </w:pPr>
            <w:r>
              <w:rPr>
                <w:szCs w:val="24"/>
                <w:lang w:eastAsia="lt-LT"/>
              </w:rPr>
              <w:t>Ieva Gražytė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62C" w14:textId="77777777" w:rsidR="001B41A6" w:rsidRDefault="00E30C2B">
            <w:pPr>
              <w:rPr>
                <w:szCs w:val="24"/>
                <w:lang w:eastAsia="lt-LT"/>
              </w:rPr>
            </w:pPr>
            <w:r>
              <w:rPr>
                <w:szCs w:val="24"/>
                <w:lang w:eastAsia="lt-LT"/>
              </w:rPr>
              <w:t>Socialinės paramos skyrius</w:t>
            </w:r>
          </w:p>
        </w:tc>
      </w:tr>
      <w:tr w:rsidR="001B41A6" w14:paraId="1CAE863A" w14:textId="77777777">
        <w:trPr>
          <w:trHeight w:val="630"/>
        </w:trPr>
        <w:tc>
          <w:tcPr>
            <w:tcW w:w="3420" w:type="dxa"/>
            <w:vMerge/>
            <w:tcBorders>
              <w:top w:val="nil"/>
              <w:left w:val="single" w:sz="8" w:space="0" w:color="auto"/>
              <w:bottom w:val="single" w:sz="4" w:space="0" w:color="auto"/>
              <w:right w:val="single" w:sz="4" w:space="0" w:color="auto"/>
            </w:tcBorders>
            <w:vAlign w:val="center"/>
            <w:hideMark/>
          </w:tcPr>
          <w:p w14:paraId="1CAE862E"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62F"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630"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631"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632" w14:textId="77777777" w:rsidR="001B41A6" w:rsidRDefault="001B41A6">
            <w:pPr>
              <w:rPr>
                <w:szCs w:val="24"/>
                <w:lang w:eastAsia="lt-LT"/>
              </w:rPr>
            </w:pPr>
          </w:p>
        </w:tc>
        <w:tc>
          <w:tcPr>
            <w:tcW w:w="2580" w:type="dxa"/>
            <w:tcBorders>
              <w:top w:val="nil"/>
              <w:left w:val="nil"/>
              <w:bottom w:val="single" w:sz="4" w:space="0" w:color="auto"/>
              <w:right w:val="single" w:sz="4" w:space="0" w:color="auto"/>
            </w:tcBorders>
            <w:shd w:val="clear" w:color="auto" w:fill="auto"/>
            <w:hideMark/>
          </w:tcPr>
          <w:p w14:paraId="1CAE8633" w14:textId="77777777" w:rsidR="001B41A6" w:rsidRDefault="00E30C2B">
            <w:pPr>
              <w:rPr>
                <w:szCs w:val="24"/>
                <w:lang w:eastAsia="lt-LT"/>
              </w:rPr>
            </w:pPr>
            <w:r>
              <w:rPr>
                <w:szCs w:val="24"/>
                <w:lang w:eastAsia="lt-LT"/>
              </w:rPr>
              <w:t>Finansuotų projektų skaičius</w:t>
            </w:r>
          </w:p>
        </w:tc>
        <w:tc>
          <w:tcPr>
            <w:tcW w:w="1540" w:type="dxa"/>
            <w:tcBorders>
              <w:top w:val="nil"/>
              <w:left w:val="nil"/>
              <w:bottom w:val="single" w:sz="4" w:space="0" w:color="auto"/>
              <w:right w:val="single" w:sz="4" w:space="0" w:color="auto"/>
            </w:tcBorders>
            <w:shd w:val="clear" w:color="auto" w:fill="auto"/>
            <w:hideMark/>
          </w:tcPr>
          <w:p w14:paraId="1CAE8634"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35" w14:textId="77777777" w:rsidR="001B41A6" w:rsidRDefault="00E30C2B">
            <w:pPr>
              <w:rPr>
                <w:szCs w:val="24"/>
                <w:lang w:eastAsia="lt-LT"/>
              </w:rPr>
            </w:pPr>
            <w:r>
              <w:rPr>
                <w:szCs w:val="24"/>
                <w:lang w:eastAsia="lt-LT"/>
              </w:rPr>
              <w:t>8</w:t>
            </w:r>
          </w:p>
        </w:tc>
        <w:tc>
          <w:tcPr>
            <w:tcW w:w="1540" w:type="dxa"/>
            <w:tcBorders>
              <w:top w:val="nil"/>
              <w:left w:val="nil"/>
              <w:bottom w:val="single" w:sz="4" w:space="0" w:color="auto"/>
              <w:right w:val="single" w:sz="4" w:space="0" w:color="auto"/>
            </w:tcBorders>
            <w:shd w:val="clear" w:color="auto" w:fill="auto"/>
            <w:hideMark/>
          </w:tcPr>
          <w:p w14:paraId="1CAE8636" w14:textId="77777777" w:rsidR="001B41A6" w:rsidRDefault="00E30C2B">
            <w:pPr>
              <w:rPr>
                <w:szCs w:val="24"/>
                <w:lang w:eastAsia="lt-LT"/>
              </w:rPr>
            </w:pPr>
            <w:r>
              <w:rPr>
                <w:szCs w:val="24"/>
                <w:lang w:eastAsia="lt-LT"/>
              </w:rPr>
              <w:t>8</w:t>
            </w:r>
          </w:p>
        </w:tc>
        <w:tc>
          <w:tcPr>
            <w:tcW w:w="1540" w:type="dxa"/>
            <w:tcBorders>
              <w:top w:val="nil"/>
              <w:left w:val="nil"/>
              <w:bottom w:val="single" w:sz="4" w:space="0" w:color="auto"/>
              <w:right w:val="single" w:sz="4" w:space="0" w:color="auto"/>
            </w:tcBorders>
            <w:shd w:val="clear" w:color="auto" w:fill="auto"/>
            <w:hideMark/>
          </w:tcPr>
          <w:p w14:paraId="1CAE8637" w14:textId="77777777" w:rsidR="001B41A6" w:rsidRDefault="00E30C2B">
            <w:pPr>
              <w:rPr>
                <w:szCs w:val="24"/>
                <w:lang w:eastAsia="lt-LT"/>
              </w:rPr>
            </w:pPr>
            <w:r>
              <w:rPr>
                <w:szCs w:val="24"/>
                <w:lang w:eastAsia="lt-LT"/>
              </w:rPr>
              <w:t>8</w:t>
            </w:r>
          </w:p>
        </w:tc>
        <w:tc>
          <w:tcPr>
            <w:tcW w:w="1786" w:type="dxa"/>
            <w:vMerge/>
            <w:tcBorders>
              <w:top w:val="nil"/>
              <w:left w:val="single" w:sz="4" w:space="0" w:color="auto"/>
              <w:bottom w:val="single" w:sz="4" w:space="0" w:color="auto"/>
              <w:right w:val="single" w:sz="4" w:space="0" w:color="auto"/>
            </w:tcBorders>
            <w:vAlign w:val="center"/>
            <w:hideMark/>
          </w:tcPr>
          <w:p w14:paraId="1CAE8638"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639" w14:textId="77777777" w:rsidR="001B41A6" w:rsidRDefault="001B41A6">
            <w:pPr>
              <w:rPr>
                <w:szCs w:val="24"/>
                <w:lang w:eastAsia="lt-LT"/>
              </w:rPr>
            </w:pPr>
          </w:p>
        </w:tc>
      </w:tr>
      <w:tr w:rsidR="001B41A6" w14:paraId="1CAE8647" w14:textId="77777777">
        <w:trPr>
          <w:trHeight w:val="630"/>
        </w:trPr>
        <w:tc>
          <w:tcPr>
            <w:tcW w:w="3420" w:type="dxa"/>
            <w:vMerge w:val="restart"/>
            <w:tcBorders>
              <w:top w:val="nil"/>
              <w:left w:val="single" w:sz="8" w:space="0" w:color="auto"/>
              <w:bottom w:val="single" w:sz="4" w:space="0" w:color="auto"/>
              <w:right w:val="single" w:sz="4" w:space="0" w:color="auto"/>
            </w:tcBorders>
            <w:shd w:val="clear" w:color="auto" w:fill="auto"/>
            <w:hideMark/>
          </w:tcPr>
          <w:p w14:paraId="1CAE863B" w14:textId="77777777" w:rsidR="001B41A6" w:rsidRDefault="00E30C2B">
            <w:pPr>
              <w:rPr>
                <w:szCs w:val="24"/>
                <w:lang w:eastAsia="lt-LT"/>
              </w:rPr>
            </w:pPr>
            <w:r>
              <w:rPr>
                <w:szCs w:val="24"/>
                <w:lang w:eastAsia="lt-LT"/>
              </w:rPr>
              <w:t>5.1.1.08 Socialinių paslaugų pirkimų ir finansavimo vykdymas</w:t>
            </w:r>
          </w:p>
        </w:tc>
        <w:tc>
          <w:tcPr>
            <w:tcW w:w="1540" w:type="dxa"/>
            <w:tcBorders>
              <w:top w:val="nil"/>
              <w:left w:val="nil"/>
              <w:bottom w:val="single" w:sz="4" w:space="0" w:color="auto"/>
              <w:right w:val="single" w:sz="4" w:space="0" w:color="auto"/>
            </w:tcBorders>
            <w:shd w:val="clear" w:color="auto" w:fill="auto"/>
            <w:hideMark/>
          </w:tcPr>
          <w:p w14:paraId="1CAE863C" w14:textId="77777777" w:rsidR="001B41A6" w:rsidRDefault="00E30C2B">
            <w:pPr>
              <w:rPr>
                <w:szCs w:val="24"/>
                <w:lang w:eastAsia="lt-LT"/>
              </w:rPr>
            </w:pPr>
            <w:r>
              <w:rPr>
                <w:szCs w:val="24"/>
                <w:lang w:eastAsia="lt-LT"/>
              </w:rPr>
              <w:t>SB(VB)</w:t>
            </w:r>
          </w:p>
        </w:tc>
        <w:tc>
          <w:tcPr>
            <w:tcW w:w="1600" w:type="dxa"/>
            <w:tcBorders>
              <w:top w:val="nil"/>
              <w:left w:val="nil"/>
              <w:bottom w:val="single" w:sz="4" w:space="0" w:color="auto"/>
              <w:right w:val="single" w:sz="4" w:space="0" w:color="auto"/>
            </w:tcBorders>
            <w:shd w:val="clear" w:color="auto" w:fill="auto"/>
            <w:hideMark/>
          </w:tcPr>
          <w:p w14:paraId="1CAE863D" w14:textId="77777777" w:rsidR="001B41A6" w:rsidRDefault="00E30C2B">
            <w:pPr>
              <w:rPr>
                <w:szCs w:val="24"/>
                <w:lang w:eastAsia="lt-LT"/>
              </w:rPr>
            </w:pPr>
            <w:r>
              <w:rPr>
                <w:szCs w:val="24"/>
                <w:lang w:eastAsia="lt-LT"/>
              </w:rPr>
              <w:t>185.000,00</w:t>
            </w:r>
          </w:p>
        </w:tc>
        <w:tc>
          <w:tcPr>
            <w:tcW w:w="1600" w:type="dxa"/>
            <w:tcBorders>
              <w:top w:val="nil"/>
              <w:left w:val="nil"/>
              <w:bottom w:val="single" w:sz="4" w:space="0" w:color="auto"/>
              <w:right w:val="single" w:sz="4" w:space="0" w:color="auto"/>
            </w:tcBorders>
            <w:shd w:val="clear" w:color="auto" w:fill="auto"/>
            <w:hideMark/>
          </w:tcPr>
          <w:p w14:paraId="1CAE863E" w14:textId="77777777" w:rsidR="001B41A6" w:rsidRDefault="00E30C2B">
            <w:pPr>
              <w:rPr>
                <w:szCs w:val="24"/>
                <w:lang w:eastAsia="lt-LT"/>
              </w:rPr>
            </w:pPr>
            <w:r>
              <w:rPr>
                <w:szCs w:val="24"/>
                <w:lang w:eastAsia="lt-LT"/>
              </w:rPr>
              <w:t>185.000,00</w:t>
            </w:r>
          </w:p>
        </w:tc>
        <w:tc>
          <w:tcPr>
            <w:tcW w:w="1600" w:type="dxa"/>
            <w:tcBorders>
              <w:top w:val="nil"/>
              <w:left w:val="nil"/>
              <w:bottom w:val="single" w:sz="4" w:space="0" w:color="auto"/>
              <w:right w:val="single" w:sz="4" w:space="0" w:color="auto"/>
            </w:tcBorders>
            <w:shd w:val="clear" w:color="auto" w:fill="auto"/>
            <w:hideMark/>
          </w:tcPr>
          <w:p w14:paraId="1CAE863F" w14:textId="77777777" w:rsidR="001B41A6" w:rsidRDefault="00E30C2B">
            <w:pPr>
              <w:rPr>
                <w:szCs w:val="24"/>
                <w:lang w:eastAsia="lt-LT"/>
              </w:rPr>
            </w:pPr>
            <w:r>
              <w:rPr>
                <w:szCs w:val="24"/>
                <w:lang w:eastAsia="lt-LT"/>
              </w:rPr>
              <w:t>189.375,00</w:t>
            </w:r>
          </w:p>
        </w:tc>
        <w:tc>
          <w:tcPr>
            <w:tcW w:w="2580" w:type="dxa"/>
            <w:tcBorders>
              <w:top w:val="nil"/>
              <w:left w:val="nil"/>
              <w:bottom w:val="single" w:sz="4" w:space="0" w:color="auto"/>
              <w:right w:val="single" w:sz="4" w:space="0" w:color="auto"/>
            </w:tcBorders>
            <w:shd w:val="clear" w:color="auto" w:fill="auto"/>
            <w:hideMark/>
          </w:tcPr>
          <w:p w14:paraId="1CAE8640" w14:textId="77777777" w:rsidR="001B41A6" w:rsidRDefault="00E30C2B">
            <w:pPr>
              <w:rPr>
                <w:szCs w:val="24"/>
                <w:lang w:eastAsia="lt-LT"/>
              </w:rPr>
            </w:pPr>
            <w:r>
              <w:rPr>
                <w:szCs w:val="24"/>
                <w:lang w:eastAsia="lt-LT"/>
              </w:rPr>
              <w:t>Prognozuojamas asmenų skaičius</w:t>
            </w:r>
          </w:p>
        </w:tc>
        <w:tc>
          <w:tcPr>
            <w:tcW w:w="1540" w:type="dxa"/>
            <w:tcBorders>
              <w:top w:val="nil"/>
              <w:left w:val="nil"/>
              <w:bottom w:val="single" w:sz="4" w:space="0" w:color="auto"/>
              <w:right w:val="single" w:sz="4" w:space="0" w:color="auto"/>
            </w:tcBorders>
            <w:shd w:val="clear" w:color="auto" w:fill="auto"/>
            <w:hideMark/>
          </w:tcPr>
          <w:p w14:paraId="1CAE8641"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42" w14:textId="77777777" w:rsidR="001B41A6" w:rsidRDefault="00E30C2B">
            <w:pPr>
              <w:rPr>
                <w:szCs w:val="24"/>
                <w:lang w:eastAsia="lt-LT"/>
              </w:rPr>
            </w:pPr>
            <w:r>
              <w:rPr>
                <w:szCs w:val="24"/>
                <w:lang w:eastAsia="lt-LT"/>
              </w:rPr>
              <w:t>58</w:t>
            </w:r>
          </w:p>
        </w:tc>
        <w:tc>
          <w:tcPr>
            <w:tcW w:w="1540" w:type="dxa"/>
            <w:tcBorders>
              <w:top w:val="nil"/>
              <w:left w:val="nil"/>
              <w:bottom w:val="single" w:sz="4" w:space="0" w:color="auto"/>
              <w:right w:val="single" w:sz="4" w:space="0" w:color="auto"/>
            </w:tcBorders>
            <w:shd w:val="clear" w:color="auto" w:fill="auto"/>
            <w:hideMark/>
          </w:tcPr>
          <w:p w14:paraId="1CAE8643" w14:textId="77777777" w:rsidR="001B41A6" w:rsidRDefault="00E30C2B">
            <w:pPr>
              <w:rPr>
                <w:szCs w:val="24"/>
                <w:lang w:eastAsia="lt-LT"/>
              </w:rPr>
            </w:pPr>
            <w:r>
              <w:rPr>
                <w:szCs w:val="24"/>
                <w:lang w:eastAsia="lt-LT"/>
              </w:rPr>
              <w:t>58</w:t>
            </w:r>
          </w:p>
        </w:tc>
        <w:tc>
          <w:tcPr>
            <w:tcW w:w="1540" w:type="dxa"/>
            <w:tcBorders>
              <w:top w:val="nil"/>
              <w:left w:val="nil"/>
              <w:bottom w:val="single" w:sz="4" w:space="0" w:color="auto"/>
              <w:right w:val="single" w:sz="4" w:space="0" w:color="auto"/>
            </w:tcBorders>
            <w:shd w:val="clear" w:color="auto" w:fill="auto"/>
            <w:hideMark/>
          </w:tcPr>
          <w:p w14:paraId="1CAE8644" w14:textId="77777777" w:rsidR="001B41A6" w:rsidRDefault="00E30C2B">
            <w:pPr>
              <w:rPr>
                <w:szCs w:val="24"/>
                <w:lang w:eastAsia="lt-LT"/>
              </w:rPr>
            </w:pPr>
            <w:r>
              <w:rPr>
                <w:szCs w:val="24"/>
                <w:lang w:eastAsia="lt-LT"/>
              </w:rPr>
              <w:t>59</w:t>
            </w:r>
          </w:p>
        </w:tc>
        <w:tc>
          <w:tcPr>
            <w:tcW w:w="1786" w:type="dxa"/>
            <w:vMerge w:val="restart"/>
            <w:tcBorders>
              <w:top w:val="nil"/>
              <w:left w:val="single" w:sz="4" w:space="0" w:color="auto"/>
              <w:bottom w:val="single" w:sz="4" w:space="0" w:color="auto"/>
              <w:right w:val="single" w:sz="4" w:space="0" w:color="auto"/>
            </w:tcBorders>
            <w:shd w:val="clear" w:color="auto" w:fill="auto"/>
            <w:hideMark/>
          </w:tcPr>
          <w:p w14:paraId="1CAE8645" w14:textId="77777777" w:rsidR="001B41A6" w:rsidRDefault="00E30C2B">
            <w:pPr>
              <w:rPr>
                <w:szCs w:val="24"/>
                <w:lang w:eastAsia="lt-LT"/>
              </w:rPr>
            </w:pPr>
            <w:r>
              <w:rPr>
                <w:szCs w:val="24"/>
                <w:lang w:eastAsia="lt-LT"/>
              </w:rPr>
              <w:t>Nijolė Čereškaitė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646" w14:textId="77777777" w:rsidR="001B41A6" w:rsidRDefault="00E30C2B">
            <w:pPr>
              <w:rPr>
                <w:szCs w:val="24"/>
                <w:lang w:eastAsia="lt-LT"/>
              </w:rPr>
            </w:pPr>
            <w:r>
              <w:rPr>
                <w:szCs w:val="24"/>
                <w:lang w:eastAsia="lt-LT"/>
              </w:rPr>
              <w:t>Socialinės paramos skyrius</w:t>
            </w:r>
          </w:p>
        </w:tc>
      </w:tr>
      <w:tr w:rsidR="001B41A6" w14:paraId="1CAE8654" w14:textId="77777777">
        <w:trPr>
          <w:trHeight w:val="315"/>
        </w:trPr>
        <w:tc>
          <w:tcPr>
            <w:tcW w:w="3420" w:type="dxa"/>
            <w:vMerge/>
            <w:tcBorders>
              <w:top w:val="nil"/>
              <w:left w:val="single" w:sz="8" w:space="0" w:color="auto"/>
              <w:bottom w:val="single" w:sz="4" w:space="0" w:color="auto"/>
              <w:right w:val="single" w:sz="4" w:space="0" w:color="auto"/>
            </w:tcBorders>
            <w:vAlign w:val="center"/>
            <w:hideMark/>
          </w:tcPr>
          <w:p w14:paraId="1CAE8648"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649"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64A" w14:textId="77777777" w:rsidR="001B41A6" w:rsidRDefault="00E30C2B">
            <w:pPr>
              <w:rPr>
                <w:szCs w:val="24"/>
                <w:lang w:eastAsia="lt-LT"/>
              </w:rPr>
            </w:pPr>
            <w:r>
              <w:rPr>
                <w:szCs w:val="24"/>
                <w:lang w:eastAsia="lt-LT"/>
              </w:rPr>
              <w:t>280.000,00</w:t>
            </w:r>
          </w:p>
        </w:tc>
        <w:tc>
          <w:tcPr>
            <w:tcW w:w="1600" w:type="dxa"/>
            <w:tcBorders>
              <w:top w:val="nil"/>
              <w:left w:val="nil"/>
              <w:bottom w:val="single" w:sz="4" w:space="0" w:color="auto"/>
              <w:right w:val="single" w:sz="4" w:space="0" w:color="auto"/>
            </w:tcBorders>
            <w:shd w:val="clear" w:color="auto" w:fill="auto"/>
            <w:hideMark/>
          </w:tcPr>
          <w:p w14:paraId="1CAE864B" w14:textId="77777777" w:rsidR="001B41A6" w:rsidRDefault="00E30C2B">
            <w:pPr>
              <w:rPr>
                <w:szCs w:val="24"/>
                <w:lang w:eastAsia="lt-LT"/>
              </w:rPr>
            </w:pPr>
            <w:r>
              <w:rPr>
                <w:szCs w:val="24"/>
                <w:lang w:eastAsia="lt-LT"/>
              </w:rPr>
              <w:t>280.000,00</w:t>
            </w:r>
          </w:p>
        </w:tc>
        <w:tc>
          <w:tcPr>
            <w:tcW w:w="1600" w:type="dxa"/>
            <w:tcBorders>
              <w:top w:val="nil"/>
              <w:left w:val="nil"/>
              <w:bottom w:val="single" w:sz="4" w:space="0" w:color="auto"/>
              <w:right w:val="single" w:sz="4" w:space="0" w:color="auto"/>
            </w:tcBorders>
            <w:shd w:val="clear" w:color="auto" w:fill="auto"/>
            <w:hideMark/>
          </w:tcPr>
          <w:p w14:paraId="1CAE864C" w14:textId="77777777" w:rsidR="001B41A6" w:rsidRDefault="00E30C2B">
            <w:pPr>
              <w:rPr>
                <w:szCs w:val="24"/>
                <w:lang w:eastAsia="lt-LT"/>
              </w:rPr>
            </w:pPr>
            <w:r>
              <w:rPr>
                <w:szCs w:val="24"/>
                <w:lang w:eastAsia="lt-LT"/>
              </w:rPr>
              <w:t>290.000,00</w:t>
            </w:r>
          </w:p>
        </w:tc>
        <w:tc>
          <w:tcPr>
            <w:tcW w:w="2580" w:type="dxa"/>
            <w:tcBorders>
              <w:top w:val="nil"/>
              <w:left w:val="nil"/>
              <w:bottom w:val="single" w:sz="4" w:space="0" w:color="auto"/>
              <w:right w:val="single" w:sz="4" w:space="0" w:color="auto"/>
            </w:tcBorders>
            <w:shd w:val="clear" w:color="auto" w:fill="auto"/>
            <w:hideMark/>
          </w:tcPr>
          <w:p w14:paraId="1CAE864D" w14:textId="77777777" w:rsidR="001B41A6" w:rsidRDefault="00E30C2B">
            <w:pPr>
              <w:rPr>
                <w:szCs w:val="24"/>
                <w:lang w:eastAsia="lt-LT"/>
              </w:rPr>
            </w:pPr>
            <w:r>
              <w:rPr>
                <w:szCs w:val="24"/>
                <w:lang w:eastAsia="lt-LT"/>
              </w:rPr>
              <w:t>Paslaugų gavėjų skaičius</w:t>
            </w:r>
          </w:p>
        </w:tc>
        <w:tc>
          <w:tcPr>
            <w:tcW w:w="1540" w:type="dxa"/>
            <w:tcBorders>
              <w:top w:val="nil"/>
              <w:left w:val="nil"/>
              <w:bottom w:val="single" w:sz="4" w:space="0" w:color="auto"/>
              <w:right w:val="single" w:sz="4" w:space="0" w:color="auto"/>
            </w:tcBorders>
            <w:shd w:val="clear" w:color="auto" w:fill="auto"/>
            <w:hideMark/>
          </w:tcPr>
          <w:p w14:paraId="1CAE864E"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4F" w14:textId="77777777" w:rsidR="001B41A6" w:rsidRDefault="00E30C2B">
            <w:pPr>
              <w:rPr>
                <w:szCs w:val="24"/>
                <w:lang w:eastAsia="lt-LT"/>
              </w:rPr>
            </w:pPr>
            <w:r>
              <w:rPr>
                <w:szCs w:val="24"/>
                <w:lang w:eastAsia="lt-LT"/>
              </w:rPr>
              <w:t>78</w:t>
            </w:r>
          </w:p>
        </w:tc>
        <w:tc>
          <w:tcPr>
            <w:tcW w:w="1540" w:type="dxa"/>
            <w:tcBorders>
              <w:top w:val="nil"/>
              <w:left w:val="nil"/>
              <w:bottom w:val="single" w:sz="4" w:space="0" w:color="auto"/>
              <w:right w:val="single" w:sz="4" w:space="0" w:color="auto"/>
            </w:tcBorders>
            <w:shd w:val="clear" w:color="auto" w:fill="auto"/>
            <w:hideMark/>
          </w:tcPr>
          <w:p w14:paraId="1CAE8650" w14:textId="77777777" w:rsidR="001B41A6" w:rsidRDefault="00E30C2B">
            <w:pPr>
              <w:rPr>
                <w:szCs w:val="24"/>
                <w:lang w:eastAsia="lt-LT"/>
              </w:rPr>
            </w:pPr>
            <w:r>
              <w:rPr>
                <w:szCs w:val="24"/>
                <w:lang w:eastAsia="lt-LT"/>
              </w:rPr>
              <w:t>78</w:t>
            </w:r>
          </w:p>
        </w:tc>
        <w:tc>
          <w:tcPr>
            <w:tcW w:w="1540" w:type="dxa"/>
            <w:tcBorders>
              <w:top w:val="nil"/>
              <w:left w:val="nil"/>
              <w:bottom w:val="single" w:sz="4" w:space="0" w:color="auto"/>
              <w:right w:val="single" w:sz="4" w:space="0" w:color="auto"/>
            </w:tcBorders>
            <w:shd w:val="clear" w:color="auto" w:fill="auto"/>
            <w:hideMark/>
          </w:tcPr>
          <w:p w14:paraId="1CAE8651" w14:textId="77777777" w:rsidR="001B41A6" w:rsidRDefault="00E30C2B">
            <w:pPr>
              <w:rPr>
                <w:szCs w:val="24"/>
                <w:lang w:eastAsia="lt-LT"/>
              </w:rPr>
            </w:pPr>
            <w:r>
              <w:rPr>
                <w:szCs w:val="24"/>
                <w:lang w:eastAsia="lt-LT"/>
              </w:rPr>
              <w:t>82</w:t>
            </w:r>
          </w:p>
        </w:tc>
        <w:tc>
          <w:tcPr>
            <w:tcW w:w="1786" w:type="dxa"/>
            <w:vMerge/>
            <w:tcBorders>
              <w:top w:val="nil"/>
              <w:left w:val="single" w:sz="4" w:space="0" w:color="auto"/>
              <w:bottom w:val="single" w:sz="4" w:space="0" w:color="auto"/>
              <w:right w:val="single" w:sz="4" w:space="0" w:color="auto"/>
            </w:tcBorders>
            <w:vAlign w:val="center"/>
            <w:hideMark/>
          </w:tcPr>
          <w:p w14:paraId="1CAE8652"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653" w14:textId="77777777" w:rsidR="001B41A6" w:rsidRDefault="001B41A6">
            <w:pPr>
              <w:rPr>
                <w:szCs w:val="24"/>
                <w:lang w:eastAsia="lt-LT"/>
              </w:rPr>
            </w:pPr>
          </w:p>
        </w:tc>
      </w:tr>
      <w:tr w:rsidR="001B41A6" w14:paraId="1CAE8661"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655" w14:textId="77777777" w:rsidR="001B41A6" w:rsidRDefault="00E30C2B">
            <w:pPr>
              <w:rPr>
                <w:szCs w:val="24"/>
                <w:lang w:eastAsia="lt-LT"/>
              </w:rPr>
            </w:pPr>
            <w:r>
              <w:rPr>
                <w:szCs w:val="24"/>
                <w:lang w:eastAsia="lt-LT"/>
              </w:rPr>
              <w:t>5.1.1.09 Pagalbos pinigų mokėjimas</w:t>
            </w:r>
          </w:p>
        </w:tc>
        <w:tc>
          <w:tcPr>
            <w:tcW w:w="1540" w:type="dxa"/>
            <w:tcBorders>
              <w:top w:val="nil"/>
              <w:left w:val="nil"/>
              <w:bottom w:val="single" w:sz="4" w:space="0" w:color="auto"/>
              <w:right w:val="single" w:sz="4" w:space="0" w:color="auto"/>
            </w:tcBorders>
            <w:shd w:val="clear" w:color="auto" w:fill="auto"/>
            <w:hideMark/>
          </w:tcPr>
          <w:p w14:paraId="1CAE8656"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657" w14:textId="77777777" w:rsidR="001B41A6" w:rsidRDefault="00E30C2B">
            <w:pPr>
              <w:rPr>
                <w:szCs w:val="24"/>
                <w:lang w:eastAsia="lt-LT"/>
              </w:rPr>
            </w:pPr>
            <w:r>
              <w:rPr>
                <w:szCs w:val="24"/>
                <w:lang w:eastAsia="lt-LT"/>
              </w:rPr>
              <w:t>1.700,00</w:t>
            </w:r>
          </w:p>
        </w:tc>
        <w:tc>
          <w:tcPr>
            <w:tcW w:w="1600" w:type="dxa"/>
            <w:tcBorders>
              <w:top w:val="nil"/>
              <w:left w:val="nil"/>
              <w:bottom w:val="single" w:sz="4" w:space="0" w:color="auto"/>
              <w:right w:val="single" w:sz="4" w:space="0" w:color="auto"/>
            </w:tcBorders>
            <w:shd w:val="clear" w:color="auto" w:fill="auto"/>
            <w:hideMark/>
          </w:tcPr>
          <w:p w14:paraId="1CAE8658" w14:textId="77777777" w:rsidR="001B41A6" w:rsidRDefault="00E30C2B">
            <w:pPr>
              <w:rPr>
                <w:szCs w:val="24"/>
                <w:lang w:eastAsia="lt-LT"/>
              </w:rPr>
            </w:pPr>
            <w:r>
              <w:rPr>
                <w:szCs w:val="24"/>
                <w:lang w:eastAsia="lt-LT"/>
              </w:rPr>
              <w:t>1.700,00</w:t>
            </w:r>
          </w:p>
        </w:tc>
        <w:tc>
          <w:tcPr>
            <w:tcW w:w="1600" w:type="dxa"/>
            <w:tcBorders>
              <w:top w:val="nil"/>
              <w:left w:val="nil"/>
              <w:bottom w:val="single" w:sz="4" w:space="0" w:color="auto"/>
              <w:right w:val="single" w:sz="4" w:space="0" w:color="auto"/>
            </w:tcBorders>
            <w:shd w:val="clear" w:color="auto" w:fill="auto"/>
            <w:hideMark/>
          </w:tcPr>
          <w:p w14:paraId="1CAE8659" w14:textId="77777777" w:rsidR="001B41A6" w:rsidRDefault="00E30C2B">
            <w:pPr>
              <w:rPr>
                <w:szCs w:val="24"/>
                <w:lang w:eastAsia="lt-LT"/>
              </w:rPr>
            </w:pPr>
            <w:r>
              <w:rPr>
                <w:szCs w:val="24"/>
                <w:lang w:eastAsia="lt-LT"/>
              </w:rPr>
              <w:t>1.700,00</w:t>
            </w:r>
          </w:p>
        </w:tc>
        <w:tc>
          <w:tcPr>
            <w:tcW w:w="2580" w:type="dxa"/>
            <w:tcBorders>
              <w:top w:val="nil"/>
              <w:left w:val="nil"/>
              <w:bottom w:val="single" w:sz="4" w:space="0" w:color="auto"/>
              <w:right w:val="single" w:sz="4" w:space="0" w:color="auto"/>
            </w:tcBorders>
            <w:shd w:val="clear" w:color="auto" w:fill="auto"/>
            <w:hideMark/>
          </w:tcPr>
          <w:p w14:paraId="1CAE865A" w14:textId="77777777" w:rsidR="001B41A6" w:rsidRDefault="00E30C2B">
            <w:pPr>
              <w:rPr>
                <w:szCs w:val="24"/>
                <w:lang w:eastAsia="lt-LT"/>
              </w:rPr>
            </w:pPr>
            <w:r>
              <w:rPr>
                <w:szCs w:val="24"/>
                <w:lang w:eastAsia="lt-LT"/>
              </w:rPr>
              <w:t>Gavėjų skaičius</w:t>
            </w:r>
          </w:p>
        </w:tc>
        <w:tc>
          <w:tcPr>
            <w:tcW w:w="1540" w:type="dxa"/>
            <w:tcBorders>
              <w:top w:val="nil"/>
              <w:left w:val="nil"/>
              <w:bottom w:val="single" w:sz="4" w:space="0" w:color="auto"/>
              <w:right w:val="single" w:sz="4" w:space="0" w:color="auto"/>
            </w:tcBorders>
            <w:shd w:val="clear" w:color="auto" w:fill="auto"/>
            <w:hideMark/>
          </w:tcPr>
          <w:p w14:paraId="1CAE865B"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5C"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865D" w14:textId="77777777" w:rsidR="001B41A6" w:rsidRDefault="00E30C2B">
            <w:pPr>
              <w:rPr>
                <w:szCs w:val="24"/>
                <w:lang w:eastAsia="lt-LT"/>
              </w:rPr>
            </w:pPr>
            <w:r>
              <w:rPr>
                <w:szCs w:val="24"/>
                <w:lang w:eastAsia="lt-LT"/>
              </w:rPr>
              <w:t>2</w:t>
            </w:r>
          </w:p>
        </w:tc>
        <w:tc>
          <w:tcPr>
            <w:tcW w:w="1540" w:type="dxa"/>
            <w:tcBorders>
              <w:top w:val="nil"/>
              <w:left w:val="nil"/>
              <w:bottom w:val="single" w:sz="4" w:space="0" w:color="auto"/>
              <w:right w:val="single" w:sz="4" w:space="0" w:color="auto"/>
            </w:tcBorders>
            <w:shd w:val="clear" w:color="auto" w:fill="auto"/>
            <w:hideMark/>
          </w:tcPr>
          <w:p w14:paraId="1CAE865E" w14:textId="77777777" w:rsidR="001B41A6" w:rsidRDefault="00E30C2B">
            <w:pPr>
              <w:rPr>
                <w:szCs w:val="24"/>
                <w:lang w:eastAsia="lt-LT"/>
              </w:rPr>
            </w:pPr>
            <w:r>
              <w:rPr>
                <w:szCs w:val="24"/>
                <w:lang w:eastAsia="lt-LT"/>
              </w:rPr>
              <w:t>2</w:t>
            </w:r>
          </w:p>
        </w:tc>
        <w:tc>
          <w:tcPr>
            <w:tcW w:w="1786" w:type="dxa"/>
            <w:tcBorders>
              <w:top w:val="nil"/>
              <w:left w:val="nil"/>
              <w:bottom w:val="single" w:sz="4" w:space="0" w:color="auto"/>
              <w:right w:val="single" w:sz="4" w:space="0" w:color="auto"/>
            </w:tcBorders>
            <w:shd w:val="clear" w:color="auto" w:fill="auto"/>
            <w:hideMark/>
          </w:tcPr>
          <w:p w14:paraId="1CAE865F" w14:textId="77777777" w:rsidR="001B41A6" w:rsidRDefault="00E30C2B">
            <w:pPr>
              <w:rPr>
                <w:szCs w:val="24"/>
                <w:lang w:eastAsia="lt-LT"/>
              </w:rPr>
            </w:pPr>
            <w:r>
              <w:rPr>
                <w:szCs w:val="24"/>
                <w:lang w:eastAsia="lt-LT"/>
              </w:rPr>
              <w:t>Nijolė Čereškaitė</w:t>
            </w:r>
          </w:p>
        </w:tc>
        <w:tc>
          <w:tcPr>
            <w:tcW w:w="1984" w:type="dxa"/>
            <w:tcBorders>
              <w:top w:val="nil"/>
              <w:left w:val="nil"/>
              <w:bottom w:val="single" w:sz="4" w:space="0" w:color="auto"/>
              <w:right w:val="single" w:sz="8" w:space="0" w:color="auto"/>
            </w:tcBorders>
            <w:shd w:val="clear" w:color="auto" w:fill="auto"/>
            <w:hideMark/>
          </w:tcPr>
          <w:p w14:paraId="1CAE8660" w14:textId="77777777" w:rsidR="001B41A6" w:rsidRDefault="00E30C2B">
            <w:pPr>
              <w:rPr>
                <w:szCs w:val="24"/>
                <w:lang w:eastAsia="lt-LT"/>
              </w:rPr>
            </w:pPr>
            <w:r>
              <w:rPr>
                <w:szCs w:val="24"/>
                <w:lang w:eastAsia="lt-LT"/>
              </w:rPr>
              <w:t>Socialinės paramos skyrius</w:t>
            </w:r>
          </w:p>
        </w:tc>
      </w:tr>
      <w:tr w:rsidR="001B41A6" w14:paraId="1CAE866E" w14:textId="77777777">
        <w:trPr>
          <w:trHeight w:val="315"/>
        </w:trPr>
        <w:tc>
          <w:tcPr>
            <w:tcW w:w="3420" w:type="dxa"/>
            <w:vMerge w:val="restart"/>
            <w:tcBorders>
              <w:top w:val="nil"/>
              <w:left w:val="single" w:sz="8" w:space="0" w:color="auto"/>
              <w:bottom w:val="single" w:sz="4" w:space="0" w:color="auto"/>
              <w:right w:val="single" w:sz="4" w:space="0" w:color="auto"/>
            </w:tcBorders>
            <w:shd w:val="clear" w:color="auto" w:fill="auto"/>
            <w:hideMark/>
          </w:tcPr>
          <w:p w14:paraId="1CAE8662" w14:textId="77777777" w:rsidR="001B41A6" w:rsidRDefault="00E30C2B">
            <w:pPr>
              <w:rPr>
                <w:szCs w:val="24"/>
                <w:lang w:eastAsia="lt-LT"/>
              </w:rPr>
            </w:pPr>
            <w:r>
              <w:rPr>
                <w:szCs w:val="24"/>
                <w:lang w:eastAsia="lt-LT"/>
              </w:rPr>
              <w:t xml:space="preserve">5.1.1.10 Socialinių paslaugų įstaigų </w:t>
            </w:r>
            <w:r>
              <w:rPr>
                <w:szCs w:val="24"/>
                <w:lang w:eastAsia="lt-LT"/>
              </w:rPr>
              <w:t>veiklos išlaidos</w:t>
            </w:r>
          </w:p>
        </w:tc>
        <w:tc>
          <w:tcPr>
            <w:tcW w:w="1540" w:type="dxa"/>
            <w:tcBorders>
              <w:top w:val="nil"/>
              <w:left w:val="nil"/>
              <w:bottom w:val="single" w:sz="4" w:space="0" w:color="auto"/>
              <w:right w:val="single" w:sz="4" w:space="0" w:color="auto"/>
            </w:tcBorders>
            <w:shd w:val="clear" w:color="auto" w:fill="auto"/>
            <w:hideMark/>
          </w:tcPr>
          <w:p w14:paraId="1CAE8663" w14:textId="77777777" w:rsidR="001B41A6" w:rsidRDefault="00E30C2B">
            <w:pPr>
              <w:rPr>
                <w:szCs w:val="24"/>
                <w:lang w:eastAsia="lt-LT"/>
              </w:rPr>
            </w:pPr>
            <w:r>
              <w:rPr>
                <w:szCs w:val="24"/>
                <w:lang w:eastAsia="lt-LT"/>
              </w:rPr>
              <w:t>SB(VB)</w:t>
            </w:r>
          </w:p>
        </w:tc>
        <w:tc>
          <w:tcPr>
            <w:tcW w:w="1600" w:type="dxa"/>
            <w:tcBorders>
              <w:top w:val="nil"/>
              <w:left w:val="nil"/>
              <w:bottom w:val="single" w:sz="4" w:space="0" w:color="auto"/>
              <w:right w:val="single" w:sz="4" w:space="0" w:color="auto"/>
            </w:tcBorders>
            <w:shd w:val="clear" w:color="auto" w:fill="auto"/>
            <w:hideMark/>
          </w:tcPr>
          <w:p w14:paraId="1CAE8664" w14:textId="77777777" w:rsidR="001B41A6" w:rsidRDefault="00E30C2B">
            <w:pPr>
              <w:rPr>
                <w:szCs w:val="24"/>
                <w:lang w:eastAsia="lt-LT"/>
              </w:rPr>
            </w:pPr>
            <w:r>
              <w:rPr>
                <w:szCs w:val="24"/>
                <w:lang w:eastAsia="lt-LT"/>
              </w:rPr>
              <w:t>140.000,00</w:t>
            </w:r>
          </w:p>
        </w:tc>
        <w:tc>
          <w:tcPr>
            <w:tcW w:w="1600" w:type="dxa"/>
            <w:tcBorders>
              <w:top w:val="nil"/>
              <w:left w:val="nil"/>
              <w:bottom w:val="single" w:sz="4" w:space="0" w:color="auto"/>
              <w:right w:val="single" w:sz="4" w:space="0" w:color="auto"/>
            </w:tcBorders>
            <w:shd w:val="clear" w:color="auto" w:fill="auto"/>
            <w:hideMark/>
          </w:tcPr>
          <w:p w14:paraId="1CAE8665" w14:textId="77777777" w:rsidR="001B41A6" w:rsidRDefault="00E30C2B">
            <w:pPr>
              <w:rPr>
                <w:szCs w:val="24"/>
                <w:lang w:eastAsia="lt-LT"/>
              </w:rPr>
            </w:pPr>
            <w:r>
              <w:rPr>
                <w:szCs w:val="24"/>
                <w:lang w:eastAsia="lt-LT"/>
              </w:rPr>
              <w:t>140.000,00</w:t>
            </w:r>
          </w:p>
        </w:tc>
        <w:tc>
          <w:tcPr>
            <w:tcW w:w="1600" w:type="dxa"/>
            <w:tcBorders>
              <w:top w:val="nil"/>
              <w:left w:val="nil"/>
              <w:bottom w:val="single" w:sz="4" w:space="0" w:color="auto"/>
              <w:right w:val="single" w:sz="4" w:space="0" w:color="auto"/>
            </w:tcBorders>
            <w:shd w:val="clear" w:color="auto" w:fill="auto"/>
            <w:hideMark/>
          </w:tcPr>
          <w:p w14:paraId="1CAE8666" w14:textId="77777777" w:rsidR="001B41A6" w:rsidRDefault="00E30C2B">
            <w:pPr>
              <w:rPr>
                <w:szCs w:val="24"/>
                <w:lang w:eastAsia="lt-LT"/>
              </w:rPr>
            </w:pPr>
            <w:r>
              <w:rPr>
                <w:szCs w:val="24"/>
                <w:lang w:eastAsia="lt-LT"/>
              </w:rPr>
              <w:t>140.000,00</w:t>
            </w:r>
          </w:p>
        </w:tc>
        <w:tc>
          <w:tcPr>
            <w:tcW w:w="25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667" w14:textId="77777777" w:rsidR="001B41A6" w:rsidRDefault="00E30C2B">
            <w:pPr>
              <w:rPr>
                <w:szCs w:val="24"/>
                <w:lang w:eastAsia="lt-LT"/>
              </w:rPr>
            </w:pPr>
            <w:r>
              <w:rPr>
                <w:szCs w:val="24"/>
                <w:lang w:eastAsia="lt-LT"/>
              </w:rPr>
              <w:t>Socialinių paslaugų įstaigų išlaikymui skirtų lėšų dalis</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668" w14:textId="77777777" w:rsidR="001B41A6" w:rsidRDefault="00E30C2B">
            <w:pPr>
              <w:rPr>
                <w:szCs w:val="24"/>
                <w:lang w:eastAsia="lt-LT"/>
              </w:rPr>
            </w:pPr>
            <w:r>
              <w:rPr>
                <w:szCs w:val="24"/>
                <w:lang w:eastAsia="lt-LT"/>
              </w:rPr>
              <w:t>%</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CAE8669" w14:textId="77777777" w:rsidR="001B41A6" w:rsidRDefault="00E30C2B">
            <w:pPr>
              <w:rPr>
                <w:szCs w:val="24"/>
                <w:lang w:eastAsia="lt-LT"/>
              </w:rPr>
            </w:pPr>
            <w:r>
              <w:rPr>
                <w:szCs w:val="24"/>
                <w:lang w:eastAsia="lt-LT"/>
              </w:rPr>
              <w:t>100,00</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CAE866A" w14:textId="77777777" w:rsidR="001B41A6" w:rsidRDefault="00E30C2B">
            <w:pPr>
              <w:rPr>
                <w:szCs w:val="24"/>
                <w:lang w:eastAsia="lt-LT"/>
              </w:rPr>
            </w:pPr>
            <w:r>
              <w:rPr>
                <w:szCs w:val="24"/>
                <w:lang w:eastAsia="lt-LT"/>
              </w:rPr>
              <w:t>100,00</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CAE866B" w14:textId="77777777" w:rsidR="001B41A6" w:rsidRDefault="00E30C2B">
            <w:pPr>
              <w:rPr>
                <w:szCs w:val="24"/>
                <w:lang w:eastAsia="lt-LT"/>
              </w:rPr>
            </w:pPr>
            <w:r>
              <w:rPr>
                <w:szCs w:val="24"/>
                <w:lang w:eastAsia="lt-LT"/>
              </w:rPr>
              <w:t>100,00</w:t>
            </w:r>
          </w:p>
        </w:tc>
        <w:tc>
          <w:tcPr>
            <w:tcW w:w="1786" w:type="dxa"/>
            <w:vMerge w:val="restart"/>
            <w:tcBorders>
              <w:top w:val="nil"/>
              <w:left w:val="single" w:sz="4" w:space="0" w:color="auto"/>
              <w:bottom w:val="single" w:sz="4" w:space="0" w:color="auto"/>
              <w:right w:val="single" w:sz="4" w:space="0" w:color="auto"/>
            </w:tcBorders>
            <w:shd w:val="clear" w:color="auto" w:fill="auto"/>
            <w:hideMark/>
          </w:tcPr>
          <w:p w14:paraId="1CAE866C" w14:textId="77777777" w:rsidR="001B41A6" w:rsidRDefault="00E30C2B">
            <w:pPr>
              <w:rPr>
                <w:szCs w:val="24"/>
                <w:lang w:eastAsia="lt-LT"/>
              </w:rPr>
            </w:pPr>
            <w:r>
              <w:rPr>
                <w:szCs w:val="24"/>
                <w:lang w:eastAsia="lt-LT"/>
              </w:rPr>
              <w:t>Danuta Gruzinskienė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66D" w14:textId="77777777" w:rsidR="001B41A6" w:rsidRDefault="00E30C2B">
            <w:pPr>
              <w:rPr>
                <w:szCs w:val="24"/>
                <w:lang w:eastAsia="lt-LT"/>
              </w:rPr>
            </w:pPr>
            <w:r>
              <w:rPr>
                <w:szCs w:val="24"/>
                <w:lang w:eastAsia="lt-LT"/>
              </w:rPr>
              <w:t>Finansų ir biudžeto skyrius</w:t>
            </w:r>
          </w:p>
        </w:tc>
      </w:tr>
      <w:tr w:rsidR="001B41A6" w14:paraId="1CAE867B" w14:textId="77777777">
        <w:trPr>
          <w:trHeight w:val="315"/>
        </w:trPr>
        <w:tc>
          <w:tcPr>
            <w:tcW w:w="3420" w:type="dxa"/>
            <w:vMerge/>
            <w:tcBorders>
              <w:top w:val="nil"/>
              <w:left w:val="single" w:sz="8" w:space="0" w:color="auto"/>
              <w:bottom w:val="single" w:sz="4" w:space="0" w:color="auto"/>
              <w:right w:val="single" w:sz="4" w:space="0" w:color="auto"/>
            </w:tcBorders>
            <w:vAlign w:val="center"/>
            <w:hideMark/>
          </w:tcPr>
          <w:p w14:paraId="1CAE866F"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670" w14:textId="77777777" w:rsidR="001B41A6" w:rsidRDefault="00E30C2B">
            <w:pPr>
              <w:rPr>
                <w:szCs w:val="24"/>
                <w:lang w:eastAsia="lt-LT"/>
              </w:rPr>
            </w:pPr>
            <w:r>
              <w:rPr>
                <w:szCs w:val="24"/>
                <w:lang w:eastAsia="lt-LT"/>
              </w:rPr>
              <w:t>SB(S</w:t>
            </w:r>
            <w:r>
              <w:rPr>
                <w:szCs w:val="24"/>
                <w:lang w:eastAsia="lt-LT"/>
              </w:rPr>
              <w:t>)</w:t>
            </w:r>
          </w:p>
        </w:tc>
        <w:tc>
          <w:tcPr>
            <w:tcW w:w="1600" w:type="dxa"/>
            <w:tcBorders>
              <w:top w:val="nil"/>
              <w:left w:val="nil"/>
              <w:bottom w:val="single" w:sz="4" w:space="0" w:color="auto"/>
              <w:right w:val="single" w:sz="4" w:space="0" w:color="auto"/>
            </w:tcBorders>
            <w:shd w:val="clear" w:color="auto" w:fill="auto"/>
            <w:hideMark/>
          </w:tcPr>
          <w:p w14:paraId="1CAE8671" w14:textId="77777777" w:rsidR="001B41A6" w:rsidRDefault="00E30C2B">
            <w:pPr>
              <w:rPr>
                <w:szCs w:val="24"/>
                <w:lang w:eastAsia="lt-LT"/>
              </w:rPr>
            </w:pPr>
            <w:r>
              <w:rPr>
                <w:szCs w:val="24"/>
                <w:lang w:eastAsia="lt-LT"/>
              </w:rPr>
              <w:t>180.000,00</w:t>
            </w:r>
          </w:p>
        </w:tc>
        <w:tc>
          <w:tcPr>
            <w:tcW w:w="1600" w:type="dxa"/>
            <w:tcBorders>
              <w:top w:val="nil"/>
              <w:left w:val="nil"/>
              <w:bottom w:val="single" w:sz="4" w:space="0" w:color="auto"/>
              <w:right w:val="single" w:sz="4" w:space="0" w:color="auto"/>
            </w:tcBorders>
            <w:shd w:val="clear" w:color="auto" w:fill="auto"/>
            <w:hideMark/>
          </w:tcPr>
          <w:p w14:paraId="1CAE8672" w14:textId="77777777" w:rsidR="001B41A6" w:rsidRDefault="00E30C2B">
            <w:pPr>
              <w:rPr>
                <w:szCs w:val="24"/>
                <w:lang w:eastAsia="lt-LT"/>
              </w:rPr>
            </w:pPr>
            <w:r>
              <w:rPr>
                <w:szCs w:val="24"/>
                <w:lang w:eastAsia="lt-LT"/>
              </w:rPr>
              <w:t>180.000,00</w:t>
            </w:r>
          </w:p>
        </w:tc>
        <w:tc>
          <w:tcPr>
            <w:tcW w:w="1600" w:type="dxa"/>
            <w:tcBorders>
              <w:top w:val="nil"/>
              <w:left w:val="nil"/>
              <w:bottom w:val="single" w:sz="4" w:space="0" w:color="auto"/>
              <w:right w:val="single" w:sz="4" w:space="0" w:color="auto"/>
            </w:tcBorders>
            <w:shd w:val="clear" w:color="auto" w:fill="auto"/>
            <w:hideMark/>
          </w:tcPr>
          <w:p w14:paraId="1CAE8673" w14:textId="77777777" w:rsidR="001B41A6" w:rsidRDefault="00E30C2B">
            <w:pPr>
              <w:rPr>
                <w:szCs w:val="24"/>
                <w:lang w:eastAsia="lt-LT"/>
              </w:rPr>
            </w:pPr>
            <w:r>
              <w:rPr>
                <w:szCs w:val="24"/>
                <w:lang w:eastAsia="lt-LT"/>
              </w:rPr>
              <w:t>180.000,00</w:t>
            </w:r>
          </w:p>
        </w:tc>
        <w:tc>
          <w:tcPr>
            <w:tcW w:w="2580" w:type="dxa"/>
            <w:vMerge/>
            <w:tcBorders>
              <w:top w:val="nil"/>
              <w:left w:val="single" w:sz="4" w:space="0" w:color="auto"/>
              <w:bottom w:val="single" w:sz="4" w:space="0" w:color="auto"/>
              <w:right w:val="single" w:sz="4" w:space="0" w:color="auto"/>
            </w:tcBorders>
            <w:vAlign w:val="center"/>
            <w:hideMark/>
          </w:tcPr>
          <w:p w14:paraId="1CAE8674"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675"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676"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677"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678" w14:textId="77777777" w:rsidR="001B41A6" w:rsidRDefault="001B41A6">
            <w:pPr>
              <w:rPr>
                <w:szCs w:val="24"/>
                <w:lang w:eastAsia="lt-LT"/>
              </w:rPr>
            </w:pPr>
          </w:p>
        </w:tc>
        <w:tc>
          <w:tcPr>
            <w:tcW w:w="1786" w:type="dxa"/>
            <w:vMerge/>
            <w:tcBorders>
              <w:top w:val="nil"/>
              <w:left w:val="single" w:sz="4" w:space="0" w:color="auto"/>
              <w:bottom w:val="single" w:sz="4" w:space="0" w:color="auto"/>
              <w:right w:val="single" w:sz="4" w:space="0" w:color="auto"/>
            </w:tcBorders>
            <w:vAlign w:val="center"/>
            <w:hideMark/>
          </w:tcPr>
          <w:p w14:paraId="1CAE8679"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67A" w14:textId="77777777" w:rsidR="001B41A6" w:rsidRDefault="001B41A6">
            <w:pPr>
              <w:rPr>
                <w:szCs w:val="24"/>
                <w:lang w:eastAsia="lt-LT"/>
              </w:rPr>
            </w:pPr>
          </w:p>
        </w:tc>
      </w:tr>
      <w:tr w:rsidR="001B41A6" w14:paraId="1CAE8688" w14:textId="77777777">
        <w:trPr>
          <w:trHeight w:val="315"/>
        </w:trPr>
        <w:tc>
          <w:tcPr>
            <w:tcW w:w="3420" w:type="dxa"/>
            <w:vMerge/>
            <w:tcBorders>
              <w:top w:val="nil"/>
              <w:left w:val="single" w:sz="8" w:space="0" w:color="auto"/>
              <w:bottom w:val="single" w:sz="4" w:space="0" w:color="auto"/>
              <w:right w:val="single" w:sz="4" w:space="0" w:color="auto"/>
            </w:tcBorders>
            <w:vAlign w:val="center"/>
            <w:hideMark/>
          </w:tcPr>
          <w:p w14:paraId="1CAE867C"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67D"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67E" w14:textId="77777777" w:rsidR="001B41A6" w:rsidRDefault="00E30C2B">
            <w:pPr>
              <w:rPr>
                <w:szCs w:val="24"/>
                <w:lang w:eastAsia="lt-LT"/>
              </w:rPr>
            </w:pPr>
            <w:r>
              <w:rPr>
                <w:szCs w:val="24"/>
                <w:lang w:eastAsia="lt-LT"/>
              </w:rPr>
              <w:t>1.100.000,00</w:t>
            </w:r>
          </w:p>
        </w:tc>
        <w:tc>
          <w:tcPr>
            <w:tcW w:w="1600" w:type="dxa"/>
            <w:tcBorders>
              <w:top w:val="nil"/>
              <w:left w:val="nil"/>
              <w:bottom w:val="single" w:sz="4" w:space="0" w:color="auto"/>
              <w:right w:val="single" w:sz="4" w:space="0" w:color="auto"/>
            </w:tcBorders>
            <w:shd w:val="clear" w:color="auto" w:fill="auto"/>
            <w:hideMark/>
          </w:tcPr>
          <w:p w14:paraId="1CAE867F" w14:textId="77777777" w:rsidR="001B41A6" w:rsidRDefault="00E30C2B">
            <w:pPr>
              <w:rPr>
                <w:szCs w:val="24"/>
                <w:lang w:eastAsia="lt-LT"/>
              </w:rPr>
            </w:pPr>
            <w:r>
              <w:rPr>
                <w:szCs w:val="24"/>
                <w:lang w:eastAsia="lt-LT"/>
              </w:rPr>
              <w:t>1.155.000,00</w:t>
            </w:r>
          </w:p>
        </w:tc>
        <w:tc>
          <w:tcPr>
            <w:tcW w:w="1600" w:type="dxa"/>
            <w:tcBorders>
              <w:top w:val="nil"/>
              <w:left w:val="nil"/>
              <w:bottom w:val="single" w:sz="4" w:space="0" w:color="auto"/>
              <w:right w:val="single" w:sz="4" w:space="0" w:color="auto"/>
            </w:tcBorders>
            <w:shd w:val="clear" w:color="auto" w:fill="auto"/>
            <w:hideMark/>
          </w:tcPr>
          <w:p w14:paraId="1CAE8680" w14:textId="77777777" w:rsidR="001B41A6" w:rsidRDefault="00E30C2B">
            <w:pPr>
              <w:rPr>
                <w:szCs w:val="24"/>
                <w:lang w:eastAsia="lt-LT"/>
              </w:rPr>
            </w:pPr>
            <w:r>
              <w:rPr>
                <w:szCs w:val="24"/>
                <w:lang w:eastAsia="lt-LT"/>
              </w:rPr>
              <w:t>1.213.000,00</w:t>
            </w:r>
          </w:p>
        </w:tc>
        <w:tc>
          <w:tcPr>
            <w:tcW w:w="2580" w:type="dxa"/>
            <w:vMerge/>
            <w:tcBorders>
              <w:top w:val="nil"/>
              <w:left w:val="single" w:sz="4" w:space="0" w:color="auto"/>
              <w:bottom w:val="single" w:sz="4" w:space="0" w:color="auto"/>
              <w:right w:val="single" w:sz="4" w:space="0" w:color="auto"/>
            </w:tcBorders>
            <w:vAlign w:val="center"/>
            <w:hideMark/>
          </w:tcPr>
          <w:p w14:paraId="1CAE8681"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682"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683"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684"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685" w14:textId="77777777" w:rsidR="001B41A6" w:rsidRDefault="001B41A6">
            <w:pPr>
              <w:rPr>
                <w:szCs w:val="24"/>
                <w:lang w:eastAsia="lt-LT"/>
              </w:rPr>
            </w:pPr>
          </w:p>
        </w:tc>
        <w:tc>
          <w:tcPr>
            <w:tcW w:w="1786" w:type="dxa"/>
            <w:vMerge/>
            <w:tcBorders>
              <w:top w:val="nil"/>
              <w:left w:val="single" w:sz="4" w:space="0" w:color="auto"/>
              <w:bottom w:val="single" w:sz="4" w:space="0" w:color="auto"/>
              <w:right w:val="single" w:sz="4" w:space="0" w:color="auto"/>
            </w:tcBorders>
            <w:vAlign w:val="center"/>
            <w:hideMark/>
          </w:tcPr>
          <w:p w14:paraId="1CAE8686"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687" w14:textId="77777777" w:rsidR="001B41A6" w:rsidRDefault="001B41A6">
            <w:pPr>
              <w:rPr>
                <w:szCs w:val="24"/>
                <w:lang w:eastAsia="lt-LT"/>
              </w:rPr>
            </w:pPr>
          </w:p>
        </w:tc>
      </w:tr>
      <w:tr w:rsidR="001B41A6" w14:paraId="1CAE8698" w14:textId="77777777">
        <w:trPr>
          <w:trHeight w:val="630"/>
        </w:trPr>
        <w:tc>
          <w:tcPr>
            <w:tcW w:w="3420" w:type="dxa"/>
            <w:vMerge w:val="restart"/>
            <w:tcBorders>
              <w:top w:val="nil"/>
              <w:left w:val="single" w:sz="8" w:space="0" w:color="auto"/>
              <w:bottom w:val="single" w:sz="4" w:space="0" w:color="auto"/>
              <w:right w:val="single" w:sz="4" w:space="0" w:color="auto"/>
            </w:tcBorders>
            <w:shd w:val="clear" w:color="auto" w:fill="auto"/>
            <w:hideMark/>
          </w:tcPr>
          <w:p w14:paraId="1CAE8689" w14:textId="77777777" w:rsidR="001B41A6" w:rsidRDefault="00E30C2B">
            <w:pPr>
              <w:rPr>
                <w:szCs w:val="24"/>
                <w:lang w:eastAsia="lt-LT"/>
              </w:rPr>
            </w:pPr>
            <w:r>
              <w:rPr>
                <w:szCs w:val="24"/>
                <w:lang w:eastAsia="lt-LT"/>
              </w:rPr>
              <w:t>5.1.1.11 Subsidijos ir lengvatinis vežimas</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68A" w14:textId="77777777" w:rsidR="001B41A6" w:rsidRDefault="00E30C2B">
            <w:pPr>
              <w:rPr>
                <w:szCs w:val="24"/>
                <w:lang w:eastAsia="lt-LT"/>
              </w:rPr>
            </w:pPr>
            <w:r>
              <w:rPr>
                <w:szCs w:val="24"/>
                <w:lang w:eastAsia="lt-LT"/>
              </w:rPr>
              <w:t>SB</w:t>
            </w:r>
          </w:p>
        </w:tc>
        <w:tc>
          <w:tcPr>
            <w:tcW w:w="1600" w:type="dxa"/>
            <w:vMerge w:val="restart"/>
            <w:tcBorders>
              <w:top w:val="nil"/>
              <w:left w:val="nil"/>
              <w:right w:val="single" w:sz="4" w:space="0" w:color="auto"/>
            </w:tcBorders>
            <w:shd w:val="clear" w:color="auto" w:fill="auto"/>
            <w:hideMark/>
          </w:tcPr>
          <w:p w14:paraId="1CAE868B" w14:textId="77777777" w:rsidR="001B41A6" w:rsidRDefault="00E30C2B">
            <w:pPr>
              <w:rPr>
                <w:szCs w:val="24"/>
                <w:lang w:eastAsia="lt-LT"/>
              </w:rPr>
            </w:pPr>
            <w:r>
              <w:rPr>
                <w:szCs w:val="24"/>
                <w:lang w:eastAsia="lt-LT"/>
              </w:rPr>
              <w:t>107.000,00</w:t>
            </w:r>
          </w:p>
          <w:p w14:paraId="1CAE868C" w14:textId="77777777" w:rsidR="001B41A6" w:rsidRDefault="001B41A6">
            <w:pPr>
              <w:ind w:firstLine="62"/>
              <w:rPr>
                <w:szCs w:val="24"/>
                <w:lang w:eastAsia="lt-LT"/>
              </w:rPr>
            </w:pPr>
          </w:p>
        </w:tc>
        <w:tc>
          <w:tcPr>
            <w:tcW w:w="1600" w:type="dxa"/>
            <w:vMerge w:val="restart"/>
            <w:tcBorders>
              <w:top w:val="nil"/>
              <w:left w:val="nil"/>
              <w:right w:val="single" w:sz="4" w:space="0" w:color="auto"/>
            </w:tcBorders>
            <w:shd w:val="clear" w:color="auto" w:fill="auto"/>
            <w:hideMark/>
          </w:tcPr>
          <w:p w14:paraId="1CAE868D" w14:textId="77777777" w:rsidR="001B41A6" w:rsidRDefault="00E30C2B">
            <w:pPr>
              <w:rPr>
                <w:szCs w:val="24"/>
                <w:lang w:eastAsia="lt-LT"/>
              </w:rPr>
            </w:pPr>
            <w:r>
              <w:rPr>
                <w:szCs w:val="24"/>
                <w:lang w:eastAsia="lt-LT"/>
              </w:rPr>
              <w:t>110.000,00</w:t>
            </w:r>
          </w:p>
          <w:p w14:paraId="1CAE868E" w14:textId="77777777" w:rsidR="001B41A6" w:rsidRDefault="001B41A6">
            <w:pPr>
              <w:ind w:firstLine="62"/>
              <w:rPr>
                <w:szCs w:val="24"/>
                <w:lang w:eastAsia="lt-LT"/>
              </w:rPr>
            </w:pPr>
          </w:p>
        </w:tc>
        <w:tc>
          <w:tcPr>
            <w:tcW w:w="1600" w:type="dxa"/>
            <w:vMerge w:val="restart"/>
            <w:tcBorders>
              <w:top w:val="nil"/>
              <w:left w:val="nil"/>
              <w:right w:val="single" w:sz="4" w:space="0" w:color="auto"/>
            </w:tcBorders>
            <w:shd w:val="clear" w:color="auto" w:fill="auto"/>
            <w:hideMark/>
          </w:tcPr>
          <w:p w14:paraId="1CAE868F" w14:textId="77777777" w:rsidR="001B41A6" w:rsidRDefault="00E30C2B">
            <w:pPr>
              <w:rPr>
                <w:szCs w:val="24"/>
                <w:lang w:eastAsia="lt-LT"/>
              </w:rPr>
            </w:pPr>
            <w:r>
              <w:rPr>
                <w:szCs w:val="24"/>
                <w:lang w:eastAsia="lt-LT"/>
              </w:rPr>
              <w:t>112.000,00</w:t>
            </w:r>
          </w:p>
          <w:p w14:paraId="1CAE8690" w14:textId="77777777" w:rsidR="001B41A6" w:rsidRDefault="001B41A6">
            <w:pPr>
              <w:ind w:firstLine="62"/>
              <w:rPr>
                <w:szCs w:val="24"/>
                <w:lang w:eastAsia="lt-LT"/>
              </w:rPr>
            </w:pPr>
          </w:p>
        </w:tc>
        <w:tc>
          <w:tcPr>
            <w:tcW w:w="2580" w:type="dxa"/>
            <w:tcBorders>
              <w:top w:val="nil"/>
              <w:left w:val="nil"/>
              <w:bottom w:val="single" w:sz="4" w:space="0" w:color="auto"/>
              <w:right w:val="single" w:sz="4" w:space="0" w:color="auto"/>
            </w:tcBorders>
            <w:shd w:val="clear" w:color="auto" w:fill="auto"/>
            <w:hideMark/>
          </w:tcPr>
          <w:p w14:paraId="1CAE8691" w14:textId="77777777" w:rsidR="001B41A6" w:rsidRDefault="00E30C2B">
            <w:pPr>
              <w:rPr>
                <w:szCs w:val="24"/>
                <w:lang w:eastAsia="lt-LT"/>
              </w:rPr>
            </w:pPr>
            <w:r>
              <w:rPr>
                <w:szCs w:val="24"/>
                <w:lang w:eastAsia="lt-LT"/>
              </w:rPr>
              <w:t>Suteikta kompensacijų už vežimo paslaugas</w:t>
            </w:r>
          </w:p>
        </w:tc>
        <w:tc>
          <w:tcPr>
            <w:tcW w:w="1540" w:type="dxa"/>
            <w:tcBorders>
              <w:top w:val="nil"/>
              <w:left w:val="nil"/>
              <w:bottom w:val="single" w:sz="4" w:space="0" w:color="auto"/>
              <w:right w:val="single" w:sz="4" w:space="0" w:color="auto"/>
            </w:tcBorders>
            <w:shd w:val="clear" w:color="auto" w:fill="auto"/>
            <w:hideMark/>
          </w:tcPr>
          <w:p w14:paraId="1CAE8692"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93" w14:textId="77777777" w:rsidR="001B41A6" w:rsidRDefault="00E30C2B">
            <w:pPr>
              <w:rPr>
                <w:szCs w:val="24"/>
                <w:lang w:eastAsia="lt-LT"/>
              </w:rPr>
            </w:pPr>
            <w:r>
              <w:rPr>
                <w:szCs w:val="24"/>
                <w:lang w:eastAsia="lt-LT"/>
              </w:rPr>
              <w:t>84000</w:t>
            </w:r>
          </w:p>
        </w:tc>
        <w:tc>
          <w:tcPr>
            <w:tcW w:w="1540" w:type="dxa"/>
            <w:tcBorders>
              <w:top w:val="nil"/>
              <w:left w:val="nil"/>
              <w:bottom w:val="single" w:sz="4" w:space="0" w:color="auto"/>
              <w:right w:val="single" w:sz="4" w:space="0" w:color="auto"/>
            </w:tcBorders>
            <w:shd w:val="clear" w:color="auto" w:fill="auto"/>
            <w:hideMark/>
          </w:tcPr>
          <w:p w14:paraId="1CAE8694" w14:textId="77777777" w:rsidR="001B41A6" w:rsidRDefault="00E30C2B">
            <w:pPr>
              <w:rPr>
                <w:szCs w:val="24"/>
                <w:lang w:eastAsia="lt-LT"/>
              </w:rPr>
            </w:pPr>
            <w:r>
              <w:rPr>
                <w:szCs w:val="24"/>
                <w:lang w:eastAsia="lt-LT"/>
              </w:rPr>
              <w:t>84000</w:t>
            </w:r>
          </w:p>
        </w:tc>
        <w:tc>
          <w:tcPr>
            <w:tcW w:w="1540" w:type="dxa"/>
            <w:tcBorders>
              <w:top w:val="nil"/>
              <w:left w:val="nil"/>
              <w:bottom w:val="single" w:sz="4" w:space="0" w:color="auto"/>
              <w:right w:val="single" w:sz="4" w:space="0" w:color="auto"/>
            </w:tcBorders>
            <w:shd w:val="clear" w:color="auto" w:fill="auto"/>
            <w:hideMark/>
          </w:tcPr>
          <w:p w14:paraId="1CAE8695" w14:textId="77777777" w:rsidR="001B41A6" w:rsidRDefault="00E30C2B">
            <w:pPr>
              <w:rPr>
                <w:szCs w:val="24"/>
                <w:lang w:eastAsia="lt-LT"/>
              </w:rPr>
            </w:pPr>
            <w:r>
              <w:rPr>
                <w:szCs w:val="24"/>
                <w:lang w:eastAsia="lt-LT"/>
              </w:rPr>
              <w:t>84000</w:t>
            </w:r>
          </w:p>
        </w:tc>
        <w:tc>
          <w:tcPr>
            <w:tcW w:w="1786" w:type="dxa"/>
            <w:vMerge w:val="restart"/>
            <w:tcBorders>
              <w:top w:val="nil"/>
              <w:left w:val="single" w:sz="4" w:space="0" w:color="auto"/>
              <w:bottom w:val="single" w:sz="4" w:space="0" w:color="auto"/>
              <w:right w:val="single" w:sz="4" w:space="0" w:color="auto"/>
            </w:tcBorders>
            <w:shd w:val="clear" w:color="auto" w:fill="auto"/>
            <w:hideMark/>
          </w:tcPr>
          <w:p w14:paraId="1CAE8696" w14:textId="77777777" w:rsidR="001B41A6" w:rsidRDefault="00E30C2B">
            <w:pPr>
              <w:rPr>
                <w:szCs w:val="24"/>
                <w:lang w:eastAsia="lt-LT"/>
              </w:rPr>
            </w:pPr>
            <w:r>
              <w:rPr>
                <w:szCs w:val="24"/>
                <w:lang w:eastAsia="lt-LT"/>
              </w:rPr>
              <w:t xml:space="preserve">Vida </w:t>
            </w:r>
            <w:r>
              <w:rPr>
                <w:szCs w:val="24"/>
                <w:lang w:eastAsia="lt-LT"/>
              </w:rPr>
              <w:t>Bužinskienė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697" w14:textId="77777777" w:rsidR="001B41A6" w:rsidRDefault="00E30C2B">
            <w:pPr>
              <w:rPr>
                <w:szCs w:val="24"/>
                <w:lang w:eastAsia="lt-LT"/>
              </w:rPr>
            </w:pPr>
            <w:r>
              <w:rPr>
                <w:szCs w:val="24"/>
                <w:lang w:eastAsia="lt-LT"/>
              </w:rPr>
              <w:t>Apskaitos skyrius</w:t>
            </w:r>
          </w:p>
        </w:tc>
      </w:tr>
      <w:tr w:rsidR="001B41A6" w14:paraId="1CAE86A5" w14:textId="77777777">
        <w:trPr>
          <w:trHeight w:val="315"/>
        </w:trPr>
        <w:tc>
          <w:tcPr>
            <w:tcW w:w="3420" w:type="dxa"/>
            <w:vMerge/>
            <w:tcBorders>
              <w:top w:val="nil"/>
              <w:left w:val="single" w:sz="8" w:space="0" w:color="auto"/>
              <w:bottom w:val="single" w:sz="4" w:space="0" w:color="auto"/>
              <w:right w:val="single" w:sz="4" w:space="0" w:color="auto"/>
            </w:tcBorders>
            <w:vAlign w:val="center"/>
            <w:hideMark/>
          </w:tcPr>
          <w:p w14:paraId="1CAE8699"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69A"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69B"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69C"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69D" w14:textId="77777777" w:rsidR="001B41A6" w:rsidRDefault="001B41A6">
            <w:pPr>
              <w:rPr>
                <w:szCs w:val="24"/>
                <w:lang w:eastAsia="lt-LT"/>
              </w:rPr>
            </w:pPr>
          </w:p>
        </w:tc>
        <w:tc>
          <w:tcPr>
            <w:tcW w:w="2580" w:type="dxa"/>
            <w:tcBorders>
              <w:top w:val="nil"/>
              <w:left w:val="nil"/>
              <w:bottom w:val="single" w:sz="4" w:space="0" w:color="auto"/>
              <w:right w:val="single" w:sz="4" w:space="0" w:color="auto"/>
            </w:tcBorders>
            <w:shd w:val="clear" w:color="auto" w:fill="auto"/>
            <w:hideMark/>
          </w:tcPr>
          <w:p w14:paraId="1CAE869E" w14:textId="77777777" w:rsidR="001B41A6" w:rsidRDefault="00E30C2B">
            <w:pPr>
              <w:rPr>
                <w:szCs w:val="24"/>
                <w:lang w:eastAsia="lt-LT"/>
              </w:rPr>
            </w:pPr>
            <w:r>
              <w:rPr>
                <w:szCs w:val="24"/>
                <w:lang w:eastAsia="lt-LT"/>
              </w:rPr>
              <w:t>Subsidijuota gyvenviečių</w:t>
            </w:r>
          </w:p>
        </w:tc>
        <w:tc>
          <w:tcPr>
            <w:tcW w:w="1540" w:type="dxa"/>
            <w:tcBorders>
              <w:top w:val="nil"/>
              <w:left w:val="nil"/>
              <w:bottom w:val="single" w:sz="4" w:space="0" w:color="auto"/>
              <w:right w:val="single" w:sz="4" w:space="0" w:color="auto"/>
            </w:tcBorders>
            <w:shd w:val="clear" w:color="auto" w:fill="auto"/>
            <w:hideMark/>
          </w:tcPr>
          <w:p w14:paraId="1CAE869F"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A0" w14:textId="77777777" w:rsidR="001B41A6" w:rsidRDefault="00E30C2B">
            <w:pPr>
              <w:rPr>
                <w:szCs w:val="24"/>
                <w:lang w:eastAsia="lt-LT"/>
              </w:rPr>
            </w:pPr>
            <w:r>
              <w:rPr>
                <w:szCs w:val="24"/>
                <w:lang w:eastAsia="lt-LT"/>
              </w:rPr>
              <w:t>30</w:t>
            </w:r>
          </w:p>
        </w:tc>
        <w:tc>
          <w:tcPr>
            <w:tcW w:w="1540" w:type="dxa"/>
            <w:tcBorders>
              <w:top w:val="nil"/>
              <w:left w:val="nil"/>
              <w:bottom w:val="single" w:sz="4" w:space="0" w:color="auto"/>
              <w:right w:val="single" w:sz="4" w:space="0" w:color="auto"/>
            </w:tcBorders>
            <w:shd w:val="clear" w:color="auto" w:fill="auto"/>
            <w:hideMark/>
          </w:tcPr>
          <w:p w14:paraId="1CAE86A1" w14:textId="77777777" w:rsidR="001B41A6" w:rsidRDefault="00E30C2B">
            <w:pPr>
              <w:rPr>
                <w:szCs w:val="24"/>
                <w:lang w:eastAsia="lt-LT"/>
              </w:rPr>
            </w:pPr>
            <w:r>
              <w:rPr>
                <w:szCs w:val="24"/>
                <w:lang w:eastAsia="lt-LT"/>
              </w:rPr>
              <w:t>30</w:t>
            </w:r>
          </w:p>
        </w:tc>
        <w:tc>
          <w:tcPr>
            <w:tcW w:w="1540" w:type="dxa"/>
            <w:tcBorders>
              <w:top w:val="nil"/>
              <w:left w:val="nil"/>
              <w:bottom w:val="single" w:sz="4" w:space="0" w:color="auto"/>
              <w:right w:val="single" w:sz="4" w:space="0" w:color="auto"/>
            </w:tcBorders>
            <w:shd w:val="clear" w:color="auto" w:fill="auto"/>
            <w:hideMark/>
          </w:tcPr>
          <w:p w14:paraId="1CAE86A2" w14:textId="77777777" w:rsidR="001B41A6" w:rsidRDefault="00E30C2B">
            <w:pPr>
              <w:rPr>
                <w:szCs w:val="24"/>
                <w:lang w:eastAsia="lt-LT"/>
              </w:rPr>
            </w:pPr>
            <w:r>
              <w:rPr>
                <w:szCs w:val="24"/>
                <w:lang w:eastAsia="lt-LT"/>
              </w:rPr>
              <w:t>30</w:t>
            </w:r>
          </w:p>
        </w:tc>
        <w:tc>
          <w:tcPr>
            <w:tcW w:w="1786" w:type="dxa"/>
            <w:vMerge/>
            <w:tcBorders>
              <w:top w:val="nil"/>
              <w:left w:val="single" w:sz="4" w:space="0" w:color="auto"/>
              <w:bottom w:val="single" w:sz="4" w:space="0" w:color="auto"/>
              <w:right w:val="single" w:sz="4" w:space="0" w:color="auto"/>
            </w:tcBorders>
            <w:vAlign w:val="center"/>
            <w:hideMark/>
          </w:tcPr>
          <w:p w14:paraId="1CAE86A3"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6A4" w14:textId="77777777" w:rsidR="001B41A6" w:rsidRDefault="001B41A6">
            <w:pPr>
              <w:rPr>
                <w:szCs w:val="24"/>
                <w:lang w:eastAsia="lt-LT"/>
              </w:rPr>
            </w:pPr>
          </w:p>
        </w:tc>
      </w:tr>
      <w:tr w:rsidR="001B41A6" w14:paraId="1CAE86B2"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6A6" w14:textId="77777777" w:rsidR="001B41A6" w:rsidRDefault="00E30C2B">
            <w:pPr>
              <w:rPr>
                <w:szCs w:val="24"/>
                <w:lang w:eastAsia="lt-LT"/>
              </w:rPr>
            </w:pPr>
            <w:r>
              <w:rPr>
                <w:szCs w:val="24"/>
                <w:lang w:eastAsia="lt-LT"/>
              </w:rPr>
              <w:t>5.1.1.12</w:t>
            </w:r>
            <w:r>
              <w:rPr>
                <w:szCs w:val="24"/>
                <w:lang w:eastAsia="lt-LT"/>
              </w:rPr>
              <w:t xml:space="preserve"> Socialinį darbą dirbančių darbuotojų darbo užmokesčio padidinimas</w:t>
            </w:r>
          </w:p>
        </w:tc>
        <w:tc>
          <w:tcPr>
            <w:tcW w:w="1540" w:type="dxa"/>
            <w:tcBorders>
              <w:top w:val="nil"/>
              <w:left w:val="nil"/>
              <w:bottom w:val="single" w:sz="4" w:space="0" w:color="auto"/>
              <w:right w:val="single" w:sz="4" w:space="0" w:color="auto"/>
            </w:tcBorders>
            <w:shd w:val="clear" w:color="auto" w:fill="auto"/>
            <w:hideMark/>
          </w:tcPr>
          <w:p w14:paraId="1CAE86A7" w14:textId="77777777" w:rsidR="001B41A6" w:rsidRDefault="00E30C2B">
            <w:pPr>
              <w:rPr>
                <w:szCs w:val="24"/>
                <w:lang w:eastAsia="lt-LT"/>
              </w:rPr>
            </w:pPr>
            <w:r>
              <w:rPr>
                <w:szCs w:val="24"/>
                <w:lang w:eastAsia="lt-LT"/>
              </w:rPr>
              <w:t>VB</w:t>
            </w:r>
          </w:p>
        </w:tc>
        <w:tc>
          <w:tcPr>
            <w:tcW w:w="1600" w:type="dxa"/>
            <w:tcBorders>
              <w:top w:val="nil"/>
              <w:left w:val="nil"/>
              <w:bottom w:val="single" w:sz="4" w:space="0" w:color="auto"/>
              <w:right w:val="single" w:sz="4" w:space="0" w:color="auto"/>
            </w:tcBorders>
            <w:shd w:val="clear" w:color="auto" w:fill="auto"/>
            <w:hideMark/>
          </w:tcPr>
          <w:p w14:paraId="1CAE86A8" w14:textId="77777777" w:rsidR="001B41A6" w:rsidRDefault="00E30C2B">
            <w:pPr>
              <w:rPr>
                <w:szCs w:val="24"/>
                <w:lang w:eastAsia="lt-LT"/>
              </w:rPr>
            </w:pPr>
            <w:r>
              <w:rPr>
                <w:szCs w:val="24"/>
                <w:lang w:eastAsia="lt-LT"/>
              </w:rPr>
              <w:t>0,00</w:t>
            </w:r>
          </w:p>
        </w:tc>
        <w:tc>
          <w:tcPr>
            <w:tcW w:w="1600" w:type="dxa"/>
            <w:tcBorders>
              <w:top w:val="nil"/>
              <w:left w:val="nil"/>
              <w:bottom w:val="single" w:sz="4" w:space="0" w:color="auto"/>
              <w:right w:val="single" w:sz="4" w:space="0" w:color="auto"/>
            </w:tcBorders>
            <w:shd w:val="clear" w:color="auto" w:fill="auto"/>
            <w:hideMark/>
          </w:tcPr>
          <w:p w14:paraId="1CAE86A9" w14:textId="77777777" w:rsidR="001B41A6" w:rsidRDefault="00E30C2B">
            <w:pPr>
              <w:rPr>
                <w:szCs w:val="24"/>
                <w:lang w:eastAsia="lt-LT"/>
              </w:rPr>
            </w:pPr>
            <w:r>
              <w:rPr>
                <w:szCs w:val="24"/>
                <w:lang w:eastAsia="lt-LT"/>
              </w:rPr>
              <w:t>0,00</w:t>
            </w:r>
          </w:p>
        </w:tc>
        <w:tc>
          <w:tcPr>
            <w:tcW w:w="1600" w:type="dxa"/>
            <w:tcBorders>
              <w:top w:val="nil"/>
              <w:left w:val="nil"/>
              <w:bottom w:val="single" w:sz="4" w:space="0" w:color="auto"/>
              <w:right w:val="single" w:sz="4" w:space="0" w:color="auto"/>
            </w:tcBorders>
            <w:shd w:val="clear" w:color="auto" w:fill="auto"/>
            <w:hideMark/>
          </w:tcPr>
          <w:p w14:paraId="1CAE86AA" w14:textId="77777777" w:rsidR="001B41A6" w:rsidRDefault="00E30C2B">
            <w:pPr>
              <w:rPr>
                <w:szCs w:val="24"/>
                <w:lang w:eastAsia="lt-LT"/>
              </w:rPr>
            </w:pPr>
            <w:r>
              <w:rPr>
                <w:szCs w:val="24"/>
                <w:lang w:eastAsia="lt-LT"/>
              </w:rPr>
              <w:t>0,00</w:t>
            </w:r>
          </w:p>
        </w:tc>
        <w:tc>
          <w:tcPr>
            <w:tcW w:w="2580" w:type="dxa"/>
            <w:tcBorders>
              <w:top w:val="nil"/>
              <w:left w:val="nil"/>
              <w:bottom w:val="single" w:sz="4" w:space="0" w:color="auto"/>
              <w:right w:val="single" w:sz="4" w:space="0" w:color="auto"/>
            </w:tcBorders>
            <w:shd w:val="clear" w:color="auto" w:fill="auto"/>
            <w:hideMark/>
          </w:tcPr>
          <w:p w14:paraId="1CAE86AB" w14:textId="77777777" w:rsidR="001B41A6" w:rsidRDefault="00E30C2B">
            <w:pPr>
              <w:rPr>
                <w:szCs w:val="24"/>
                <w:lang w:eastAsia="lt-LT"/>
              </w:rPr>
            </w:pPr>
            <w:r>
              <w:rPr>
                <w:szCs w:val="24"/>
                <w:lang w:eastAsia="lt-LT"/>
              </w:rPr>
              <w:t>Socialinių darbuotojų, kuriems padidintas darbo užmokestis, skaičius</w:t>
            </w:r>
          </w:p>
        </w:tc>
        <w:tc>
          <w:tcPr>
            <w:tcW w:w="1540" w:type="dxa"/>
            <w:tcBorders>
              <w:top w:val="nil"/>
              <w:left w:val="nil"/>
              <w:bottom w:val="single" w:sz="4" w:space="0" w:color="auto"/>
              <w:right w:val="single" w:sz="4" w:space="0" w:color="auto"/>
            </w:tcBorders>
            <w:shd w:val="clear" w:color="auto" w:fill="auto"/>
            <w:hideMark/>
          </w:tcPr>
          <w:p w14:paraId="1CAE86AC"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AD" w14:textId="77777777" w:rsidR="001B41A6" w:rsidRDefault="00E30C2B">
            <w:pPr>
              <w:rPr>
                <w:szCs w:val="24"/>
                <w:lang w:eastAsia="lt-LT"/>
              </w:rPr>
            </w:pPr>
            <w:r>
              <w:rPr>
                <w:szCs w:val="24"/>
                <w:lang w:eastAsia="lt-LT"/>
              </w:rPr>
              <w:t>11</w:t>
            </w:r>
          </w:p>
        </w:tc>
        <w:tc>
          <w:tcPr>
            <w:tcW w:w="1540" w:type="dxa"/>
            <w:tcBorders>
              <w:top w:val="nil"/>
              <w:left w:val="nil"/>
              <w:bottom w:val="single" w:sz="4" w:space="0" w:color="auto"/>
              <w:right w:val="single" w:sz="4" w:space="0" w:color="auto"/>
            </w:tcBorders>
            <w:shd w:val="clear" w:color="auto" w:fill="auto"/>
            <w:hideMark/>
          </w:tcPr>
          <w:p w14:paraId="1CAE86AE" w14:textId="77777777" w:rsidR="001B41A6" w:rsidRDefault="00E30C2B">
            <w:pPr>
              <w:rPr>
                <w:szCs w:val="24"/>
                <w:lang w:eastAsia="lt-LT"/>
              </w:rPr>
            </w:pPr>
            <w:r>
              <w:rPr>
                <w:szCs w:val="24"/>
                <w:lang w:eastAsia="lt-LT"/>
              </w:rPr>
              <w:t>11</w:t>
            </w:r>
          </w:p>
        </w:tc>
        <w:tc>
          <w:tcPr>
            <w:tcW w:w="1540" w:type="dxa"/>
            <w:tcBorders>
              <w:top w:val="nil"/>
              <w:left w:val="nil"/>
              <w:bottom w:val="single" w:sz="4" w:space="0" w:color="auto"/>
              <w:right w:val="single" w:sz="4" w:space="0" w:color="auto"/>
            </w:tcBorders>
            <w:shd w:val="clear" w:color="auto" w:fill="auto"/>
            <w:hideMark/>
          </w:tcPr>
          <w:p w14:paraId="1CAE86AF" w14:textId="77777777" w:rsidR="001B41A6" w:rsidRDefault="00E30C2B">
            <w:pPr>
              <w:rPr>
                <w:szCs w:val="24"/>
                <w:lang w:eastAsia="lt-LT"/>
              </w:rPr>
            </w:pPr>
            <w:r>
              <w:rPr>
                <w:szCs w:val="24"/>
                <w:lang w:eastAsia="lt-LT"/>
              </w:rPr>
              <w:t>11</w:t>
            </w:r>
          </w:p>
        </w:tc>
        <w:tc>
          <w:tcPr>
            <w:tcW w:w="1786" w:type="dxa"/>
            <w:tcBorders>
              <w:top w:val="nil"/>
              <w:left w:val="nil"/>
              <w:bottom w:val="single" w:sz="4" w:space="0" w:color="auto"/>
              <w:right w:val="single" w:sz="4" w:space="0" w:color="auto"/>
            </w:tcBorders>
            <w:shd w:val="clear" w:color="auto" w:fill="auto"/>
            <w:hideMark/>
          </w:tcPr>
          <w:p w14:paraId="1CAE86B0" w14:textId="77777777" w:rsidR="001B41A6" w:rsidRDefault="00E30C2B">
            <w:pPr>
              <w:rPr>
                <w:szCs w:val="24"/>
                <w:lang w:eastAsia="lt-LT"/>
              </w:rPr>
            </w:pPr>
            <w:r>
              <w:rPr>
                <w:szCs w:val="24"/>
                <w:lang w:eastAsia="lt-LT"/>
              </w:rPr>
              <w:t>Gintarė Noliūtė</w:t>
            </w:r>
          </w:p>
        </w:tc>
        <w:tc>
          <w:tcPr>
            <w:tcW w:w="1984" w:type="dxa"/>
            <w:tcBorders>
              <w:top w:val="nil"/>
              <w:left w:val="nil"/>
              <w:bottom w:val="single" w:sz="4" w:space="0" w:color="auto"/>
              <w:right w:val="single" w:sz="8" w:space="0" w:color="auto"/>
            </w:tcBorders>
            <w:shd w:val="clear" w:color="auto" w:fill="auto"/>
            <w:hideMark/>
          </w:tcPr>
          <w:p w14:paraId="1CAE86B1" w14:textId="77777777" w:rsidR="001B41A6" w:rsidRDefault="00E30C2B">
            <w:pPr>
              <w:rPr>
                <w:szCs w:val="24"/>
                <w:lang w:eastAsia="lt-LT"/>
              </w:rPr>
            </w:pPr>
            <w:r>
              <w:rPr>
                <w:szCs w:val="24"/>
                <w:lang w:eastAsia="lt-LT"/>
              </w:rPr>
              <w:t>Socialinės paramos skyrius</w:t>
            </w:r>
          </w:p>
        </w:tc>
      </w:tr>
      <w:tr w:rsidR="001B41A6" w14:paraId="1CAE86C3" w14:textId="77777777">
        <w:trPr>
          <w:trHeight w:val="315"/>
        </w:trPr>
        <w:tc>
          <w:tcPr>
            <w:tcW w:w="342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86B3" w14:textId="77777777" w:rsidR="001B41A6" w:rsidRDefault="00E30C2B">
            <w:pPr>
              <w:rPr>
                <w:szCs w:val="24"/>
                <w:lang w:eastAsia="lt-LT"/>
              </w:rPr>
            </w:pPr>
            <w:r>
              <w:rPr>
                <w:szCs w:val="24"/>
                <w:lang w:eastAsia="lt-LT"/>
              </w:rPr>
              <w:t xml:space="preserve">5.1.2.01 Socialinės paramos mokiniams </w:t>
            </w:r>
            <w:r>
              <w:rPr>
                <w:szCs w:val="24"/>
                <w:lang w:eastAsia="lt-LT"/>
              </w:rPr>
              <w:t>administravimas</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6B4" w14:textId="77777777" w:rsidR="001B41A6" w:rsidRDefault="00E30C2B">
            <w:pPr>
              <w:rPr>
                <w:szCs w:val="24"/>
                <w:lang w:eastAsia="lt-LT"/>
              </w:rPr>
            </w:pPr>
            <w:r>
              <w:rPr>
                <w:szCs w:val="24"/>
                <w:lang w:eastAsia="lt-LT"/>
              </w:rPr>
              <w:t>SB(VB)</w:t>
            </w:r>
          </w:p>
        </w:tc>
        <w:tc>
          <w:tcPr>
            <w:tcW w:w="1600" w:type="dxa"/>
            <w:vMerge w:val="restart"/>
            <w:tcBorders>
              <w:top w:val="single" w:sz="4" w:space="0" w:color="auto"/>
              <w:left w:val="nil"/>
              <w:right w:val="single" w:sz="4" w:space="0" w:color="auto"/>
            </w:tcBorders>
            <w:shd w:val="clear" w:color="auto" w:fill="auto"/>
            <w:hideMark/>
          </w:tcPr>
          <w:p w14:paraId="1CAE86B5" w14:textId="77777777" w:rsidR="001B41A6" w:rsidRDefault="00E30C2B">
            <w:pPr>
              <w:rPr>
                <w:szCs w:val="24"/>
                <w:lang w:eastAsia="lt-LT"/>
              </w:rPr>
            </w:pPr>
            <w:r>
              <w:rPr>
                <w:szCs w:val="24"/>
                <w:lang w:eastAsia="lt-LT"/>
              </w:rPr>
              <w:t>9.747,00</w:t>
            </w:r>
          </w:p>
          <w:p w14:paraId="1CAE86B6" w14:textId="77777777" w:rsidR="001B41A6" w:rsidRDefault="001B41A6">
            <w:pPr>
              <w:ind w:firstLine="62"/>
              <w:rPr>
                <w:szCs w:val="24"/>
                <w:lang w:eastAsia="lt-LT"/>
              </w:rPr>
            </w:pPr>
          </w:p>
        </w:tc>
        <w:tc>
          <w:tcPr>
            <w:tcW w:w="1600" w:type="dxa"/>
            <w:vMerge w:val="restart"/>
            <w:tcBorders>
              <w:top w:val="single" w:sz="4" w:space="0" w:color="auto"/>
              <w:left w:val="nil"/>
              <w:right w:val="single" w:sz="4" w:space="0" w:color="auto"/>
            </w:tcBorders>
            <w:shd w:val="clear" w:color="auto" w:fill="auto"/>
            <w:hideMark/>
          </w:tcPr>
          <w:p w14:paraId="1CAE86B7" w14:textId="77777777" w:rsidR="001B41A6" w:rsidRDefault="00E30C2B">
            <w:pPr>
              <w:rPr>
                <w:szCs w:val="24"/>
                <w:lang w:eastAsia="lt-LT"/>
              </w:rPr>
            </w:pPr>
            <w:r>
              <w:rPr>
                <w:szCs w:val="24"/>
                <w:lang w:eastAsia="lt-LT"/>
              </w:rPr>
              <w:t>9.837,00</w:t>
            </w:r>
          </w:p>
          <w:p w14:paraId="1CAE86B8" w14:textId="77777777" w:rsidR="001B41A6" w:rsidRDefault="001B41A6">
            <w:pPr>
              <w:ind w:firstLine="62"/>
              <w:rPr>
                <w:szCs w:val="24"/>
                <w:lang w:eastAsia="lt-LT"/>
              </w:rPr>
            </w:pPr>
          </w:p>
        </w:tc>
        <w:tc>
          <w:tcPr>
            <w:tcW w:w="1600" w:type="dxa"/>
            <w:vMerge w:val="restart"/>
            <w:tcBorders>
              <w:top w:val="single" w:sz="4" w:space="0" w:color="auto"/>
              <w:left w:val="nil"/>
              <w:right w:val="single" w:sz="4" w:space="0" w:color="auto"/>
            </w:tcBorders>
            <w:shd w:val="clear" w:color="auto" w:fill="auto"/>
            <w:hideMark/>
          </w:tcPr>
          <w:p w14:paraId="1CAE86B9" w14:textId="77777777" w:rsidR="001B41A6" w:rsidRDefault="00E30C2B">
            <w:pPr>
              <w:rPr>
                <w:szCs w:val="24"/>
                <w:lang w:eastAsia="lt-LT"/>
              </w:rPr>
            </w:pPr>
            <w:r>
              <w:rPr>
                <w:szCs w:val="24"/>
                <w:lang w:eastAsia="lt-LT"/>
              </w:rPr>
              <w:t>9.725,00</w:t>
            </w:r>
          </w:p>
          <w:p w14:paraId="1CAE86BA" w14:textId="77777777" w:rsidR="001B41A6" w:rsidRDefault="001B41A6">
            <w:pPr>
              <w:ind w:firstLine="62"/>
              <w:rPr>
                <w:szCs w:val="24"/>
                <w:lang w:eastAsia="lt-LT"/>
              </w:rPr>
            </w:pPr>
          </w:p>
        </w:tc>
        <w:tc>
          <w:tcPr>
            <w:tcW w:w="2580" w:type="dxa"/>
            <w:tcBorders>
              <w:top w:val="nil"/>
              <w:left w:val="nil"/>
              <w:bottom w:val="single" w:sz="4" w:space="0" w:color="auto"/>
              <w:right w:val="single" w:sz="4" w:space="0" w:color="auto"/>
            </w:tcBorders>
            <w:shd w:val="clear" w:color="auto" w:fill="auto"/>
            <w:hideMark/>
          </w:tcPr>
          <w:p w14:paraId="1CAE86BB" w14:textId="77777777" w:rsidR="001B41A6" w:rsidRDefault="00E30C2B">
            <w:pPr>
              <w:rPr>
                <w:szCs w:val="24"/>
                <w:lang w:eastAsia="lt-LT"/>
              </w:rPr>
            </w:pPr>
            <w:r>
              <w:rPr>
                <w:szCs w:val="24"/>
                <w:lang w:eastAsia="lt-LT"/>
              </w:rPr>
              <w:t>Panaudotų lėšų dydis</w:t>
            </w:r>
          </w:p>
          <w:p w14:paraId="1CAE86BC"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6BD" w14:textId="77777777" w:rsidR="001B41A6" w:rsidRDefault="00E30C2B">
            <w:pPr>
              <w:rPr>
                <w:szCs w:val="24"/>
                <w:lang w:eastAsia="lt-LT"/>
              </w:rPr>
            </w:pPr>
            <w:r>
              <w:rPr>
                <w:szCs w:val="24"/>
                <w:lang w:eastAsia="lt-LT"/>
              </w:rPr>
              <w:t>EUR</w:t>
            </w:r>
          </w:p>
        </w:tc>
        <w:tc>
          <w:tcPr>
            <w:tcW w:w="1540" w:type="dxa"/>
            <w:tcBorders>
              <w:top w:val="nil"/>
              <w:left w:val="nil"/>
              <w:bottom w:val="single" w:sz="4" w:space="0" w:color="auto"/>
              <w:right w:val="single" w:sz="4" w:space="0" w:color="auto"/>
            </w:tcBorders>
            <w:shd w:val="clear" w:color="auto" w:fill="auto"/>
            <w:hideMark/>
          </w:tcPr>
          <w:p w14:paraId="1CAE86BE" w14:textId="77777777" w:rsidR="001B41A6" w:rsidRDefault="00E30C2B">
            <w:pPr>
              <w:rPr>
                <w:szCs w:val="24"/>
                <w:lang w:eastAsia="lt-LT"/>
              </w:rPr>
            </w:pPr>
            <w:r>
              <w:rPr>
                <w:szCs w:val="24"/>
                <w:lang w:eastAsia="lt-LT"/>
              </w:rPr>
              <w:t>9747</w:t>
            </w:r>
          </w:p>
        </w:tc>
        <w:tc>
          <w:tcPr>
            <w:tcW w:w="1540" w:type="dxa"/>
            <w:tcBorders>
              <w:top w:val="nil"/>
              <w:left w:val="nil"/>
              <w:bottom w:val="single" w:sz="4" w:space="0" w:color="auto"/>
              <w:right w:val="single" w:sz="4" w:space="0" w:color="auto"/>
            </w:tcBorders>
            <w:shd w:val="clear" w:color="auto" w:fill="auto"/>
            <w:hideMark/>
          </w:tcPr>
          <w:p w14:paraId="1CAE86BF" w14:textId="77777777" w:rsidR="001B41A6" w:rsidRDefault="00E30C2B">
            <w:pPr>
              <w:rPr>
                <w:szCs w:val="24"/>
                <w:lang w:eastAsia="lt-LT"/>
              </w:rPr>
            </w:pPr>
            <w:r>
              <w:rPr>
                <w:szCs w:val="24"/>
                <w:lang w:eastAsia="lt-LT"/>
              </w:rPr>
              <w:t>9837</w:t>
            </w:r>
          </w:p>
        </w:tc>
        <w:tc>
          <w:tcPr>
            <w:tcW w:w="1540" w:type="dxa"/>
            <w:tcBorders>
              <w:top w:val="nil"/>
              <w:left w:val="nil"/>
              <w:bottom w:val="single" w:sz="4" w:space="0" w:color="auto"/>
              <w:right w:val="single" w:sz="4" w:space="0" w:color="auto"/>
            </w:tcBorders>
            <w:shd w:val="clear" w:color="auto" w:fill="auto"/>
            <w:hideMark/>
          </w:tcPr>
          <w:p w14:paraId="1CAE86C0" w14:textId="77777777" w:rsidR="001B41A6" w:rsidRDefault="00E30C2B">
            <w:pPr>
              <w:rPr>
                <w:szCs w:val="24"/>
                <w:lang w:eastAsia="lt-LT"/>
              </w:rPr>
            </w:pPr>
            <w:r>
              <w:rPr>
                <w:szCs w:val="24"/>
                <w:lang w:eastAsia="lt-LT"/>
              </w:rPr>
              <w:t>9725</w:t>
            </w:r>
          </w:p>
        </w:tc>
        <w:tc>
          <w:tcPr>
            <w:tcW w:w="1786" w:type="dxa"/>
            <w:vMerge w:val="restart"/>
            <w:tcBorders>
              <w:top w:val="nil"/>
              <w:left w:val="single" w:sz="4" w:space="0" w:color="auto"/>
              <w:bottom w:val="single" w:sz="4" w:space="0" w:color="auto"/>
              <w:right w:val="single" w:sz="4" w:space="0" w:color="auto"/>
            </w:tcBorders>
            <w:shd w:val="clear" w:color="auto" w:fill="auto"/>
            <w:hideMark/>
          </w:tcPr>
          <w:p w14:paraId="1CAE86C1" w14:textId="77777777" w:rsidR="001B41A6" w:rsidRDefault="00E30C2B">
            <w:pPr>
              <w:rPr>
                <w:szCs w:val="24"/>
                <w:lang w:eastAsia="lt-LT"/>
              </w:rPr>
            </w:pPr>
            <w:r>
              <w:rPr>
                <w:szCs w:val="24"/>
                <w:lang w:eastAsia="lt-LT"/>
              </w:rPr>
              <w:t>Nijolė Čereškaitė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6C2" w14:textId="77777777" w:rsidR="001B41A6" w:rsidRDefault="00E30C2B">
            <w:pPr>
              <w:rPr>
                <w:szCs w:val="24"/>
                <w:lang w:eastAsia="lt-LT"/>
              </w:rPr>
            </w:pPr>
            <w:r>
              <w:rPr>
                <w:szCs w:val="24"/>
                <w:lang w:eastAsia="lt-LT"/>
              </w:rPr>
              <w:t>Socialinės paramos skyrius</w:t>
            </w:r>
          </w:p>
        </w:tc>
      </w:tr>
      <w:tr w:rsidR="001B41A6" w14:paraId="1CAE86D1" w14:textId="77777777">
        <w:trPr>
          <w:trHeight w:val="315"/>
        </w:trPr>
        <w:tc>
          <w:tcPr>
            <w:tcW w:w="3420" w:type="dxa"/>
            <w:vMerge/>
            <w:tcBorders>
              <w:top w:val="nil"/>
              <w:left w:val="single" w:sz="8" w:space="0" w:color="auto"/>
              <w:bottom w:val="single" w:sz="4" w:space="0" w:color="auto"/>
              <w:right w:val="single" w:sz="4" w:space="0" w:color="auto"/>
            </w:tcBorders>
            <w:vAlign w:val="center"/>
            <w:hideMark/>
          </w:tcPr>
          <w:p w14:paraId="1CAE86C4"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6C5"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6C6"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6C7"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6C8" w14:textId="77777777" w:rsidR="001B41A6" w:rsidRDefault="001B41A6">
            <w:pPr>
              <w:rPr>
                <w:szCs w:val="24"/>
                <w:lang w:eastAsia="lt-LT"/>
              </w:rPr>
            </w:pPr>
          </w:p>
        </w:tc>
        <w:tc>
          <w:tcPr>
            <w:tcW w:w="2580" w:type="dxa"/>
            <w:tcBorders>
              <w:top w:val="nil"/>
              <w:left w:val="nil"/>
              <w:bottom w:val="single" w:sz="4" w:space="0" w:color="auto"/>
              <w:right w:val="single" w:sz="4" w:space="0" w:color="auto"/>
            </w:tcBorders>
            <w:shd w:val="clear" w:color="auto" w:fill="auto"/>
            <w:hideMark/>
          </w:tcPr>
          <w:p w14:paraId="1CAE86C9" w14:textId="77777777" w:rsidR="001B41A6" w:rsidRDefault="00E30C2B">
            <w:pPr>
              <w:rPr>
                <w:szCs w:val="24"/>
                <w:lang w:eastAsia="lt-LT"/>
              </w:rPr>
            </w:pPr>
            <w:r>
              <w:rPr>
                <w:szCs w:val="24"/>
                <w:lang w:eastAsia="lt-LT"/>
              </w:rPr>
              <w:t>Nepanaudotų lėšų dalis</w:t>
            </w:r>
          </w:p>
          <w:p w14:paraId="1CAE86CA"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6CB"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86CC"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86CD" w14:textId="77777777" w:rsidR="001B41A6" w:rsidRDefault="00E30C2B">
            <w:pPr>
              <w:rPr>
                <w:szCs w:val="24"/>
                <w:lang w:eastAsia="lt-LT"/>
              </w:rPr>
            </w:pPr>
            <w:r>
              <w:rPr>
                <w:szCs w:val="24"/>
                <w:lang w:eastAsia="lt-LT"/>
              </w:rPr>
              <w:t>0</w:t>
            </w:r>
          </w:p>
        </w:tc>
        <w:tc>
          <w:tcPr>
            <w:tcW w:w="1540" w:type="dxa"/>
            <w:tcBorders>
              <w:top w:val="nil"/>
              <w:left w:val="nil"/>
              <w:bottom w:val="single" w:sz="4" w:space="0" w:color="auto"/>
              <w:right w:val="single" w:sz="4" w:space="0" w:color="auto"/>
            </w:tcBorders>
            <w:shd w:val="clear" w:color="auto" w:fill="auto"/>
            <w:hideMark/>
          </w:tcPr>
          <w:p w14:paraId="1CAE86CE" w14:textId="77777777" w:rsidR="001B41A6" w:rsidRDefault="00E30C2B">
            <w:pPr>
              <w:rPr>
                <w:szCs w:val="24"/>
                <w:lang w:eastAsia="lt-LT"/>
              </w:rPr>
            </w:pPr>
            <w:r>
              <w:rPr>
                <w:szCs w:val="24"/>
                <w:lang w:eastAsia="lt-LT"/>
              </w:rPr>
              <w:t>0</w:t>
            </w:r>
          </w:p>
        </w:tc>
        <w:tc>
          <w:tcPr>
            <w:tcW w:w="1786" w:type="dxa"/>
            <w:vMerge/>
            <w:tcBorders>
              <w:top w:val="nil"/>
              <w:left w:val="single" w:sz="4" w:space="0" w:color="auto"/>
              <w:bottom w:val="single" w:sz="4" w:space="0" w:color="auto"/>
              <w:right w:val="single" w:sz="4" w:space="0" w:color="auto"/>
            </w:tcBorders>
            <w:vAlign w:val="center"/>
            <w:hideMark/>
          </w:tcPr>
          <w:p w14:paraId="1CAE86CF"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6D0" w14:textId="77777777" w:rsidR="001B41A6" w:rsidRDefault="001B41A6">
            <w:pPr>
              <w:rPr>
                <w:szCs w:val="24"/>
                <w:lang w:eastAsia="lt-LT"/>
              </w:rPr>
            </w:pPr>
          </w:p>
        </w:tc>
      </w:tr>
      <w:tr w:rsidR="001B41A6" w14:paraId="1CAE86DE" w14:textId="77777777">
        <w:trPr>
          <w:trHeight w:val="630"/>
        </w:trPr>
        <w:tc>
          <w:tcPr>
            <w:tcW w:w="34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6D2" w14:textId="77777777" w:rsidR="001B41A6" w:rsidRDefault="00E30C2B">
            <w:pPr>
              <w:rPr>
                <w:szCs w:val="24"/>
                <w:lang w:eastAsia="lt-LT"/>
              </w:rPr>
            </w:pPr>
            <w:r>
              <w:rPr>
                <w:szCs w:val="24"/>
                <w:lang w:eastAsia="lt-LT"/>
              </w:rPr>
              <w:lastRenderedPageBreak/>
              <w:t>5.1.2.02 Piniginės socialinės paramos syirimas ir mokėjimas</w:t>
            </w:r>
          </w:p>
        </w:tc>
        <w:tc>
          <w:tcPr>
            <w:tcW w:w="1540" w:type="dxa"/>
            <w:tcBorders>
              <w:top w:val="single" w:sz="4" w:space="0" w:color="auto"/>
              <w:left w:val="nil"/>
              <w:bottom w:val="single" w:sz="4" w:space="0" w:color="auto"/>
              <w:right w:val="single" w:sz="4" w:space="0" w:color="auto"/>
            </w:tcBorders>
            <w:shd w:val="clear" w:color="auto" w:fill="auto"/>
            <w:hideMark/>
          </w:tcPr>
          <w:p w14:paraId="1CAE86D3" w14:textId="77777777" w:rsidR="001B41A6" w:rsidRDefault="00E30C2B">
            <w:pPr>
              <w:rPr>
                <w:szCs w:val="24"/>
                <w:lang w:eastAsia="lt-LT"/>
              </w:rPr>
            </w:pPr>
            <w:r>
              <w:rPr>
                <w:szCs w:val="24"/>
                <w:lang w:eastAsia="lt-LT"/>
              </w:rPr>
              <w:t>SB(VB)</w:t>
            </w:r>
          </w:p>
        </w:tc>
        <w:tc>
          <w:tcPr>
            <w:tcW w:w="1600" w:type="dxa"/>
            <w:tcBorders>
              <w:top w:val="single" w:sz="4" w:space="0" w:color="auto"/>
              <w:left w:val="nil"/>
              <w:bottom w:val="single" w:sz="4" w:space="0" w:color="auto"/>
              <w:right w:val="single" w:sz="4" w:space="0" w:color="auto"/>
            </w:tcBorders>
            <w:shd w:val="clear" w:color="auto" w:fill="auto"/>
            <w:hideMark/>
          </w:tcPr>
          <w:p w14:paraId="1CAE86D4" w14:textId="77777777" w:rsidR="001B41A6" w:rsidRDefault="00E30C2B">
            <w:pPr>
              <w:rPr>
                <w:szCs w:val="24"/>
                <w:lang w:eastAsia="lt-LT"/>
              </w:rPr>
            </w:pPr>
            <w:r>
              <w:rPr>
                <w:szCs w:val="24"/>
                <w:lang w:eastAsia="lt-LT"/>
              </w:rPr>
              <w:t>173.888,00</w:t>
            </w:r>
          </w:p>
        </w:tc>
        <w:tc>
          <w:tcPr>
            <w:tcW w:w="1600" w:type="dxa"/>
            <w:tcBorders>
              <w:top w:val="single" w:sz="4" w:space="0" w:color="auto"/>
              <w:left w:val="nil"/>
              <w:bottom w:val="single" w:sz="4" w:space="0" w:color="auto"/>
              <w:right w:val="single" w:sz="4" w:space="0" w:color="auto"/>
            </w:tcBorders>
            <w:shd w:val="clear" w:color="auto" w:fill="auto"/>
            <w:hideMark/>
          </w:tcPr>
          <w:p w14:paraId="1CAE86D5" w14:textId="77777777" w:rsidR="001B41A6" w:rsidRDefault="00E30C2B">
            <w:pPr>
              <w:rPr>
                <w:szCs w:val="24"/>
                <w:lang w:eastAsia="lt-LT"/>
              </w:rPr>
            </w:pPr>
            <w:r>
              <w:rPr>
                <w:szCs w:val="24"/>
                <w:lang w:eastAsia="lt-LT"/>
              </w:rPr>
              <w:t>173.888,00</w:t>
            </w:r>
          </w:p>
        </w:tc>
        <w:tc>
          <w:tcPr>
            <w:tcW w:w="1600" w:type="dxa"/>
            <w:tcBorders>
              <w:top w:val="single" w:sz="4" w:space="0" w:color="auto"/>
              <w:left w:val="nil"/>
              <w:bottom w:val="single" w:sz="4" w:space="0" w:color="auto"/>
              <w:right w:val="single" w:sz="4" w:space="0" w:color="auto"/>
            </w:tcBorders>
            <w:shd w:val="clear" w:color="auto" w:fill="auto"/>
            <w:hideMark/>
          </w:tcPr>
          <w:p w14:paraId="1CAE86D6" w14:textId="77777777" w:rsidR="001B41A6" w:rsidRDefault="00E30C2B">
            <w:pPr>
              <w:rPr>
                <w:szCs w:val="24"/>
                <w:lang w:eastAsia="lt-LT"/>
              </w:rPr>
            </w:pPr>
            <w:r>
              <w:rPr>
                <w:szCs w:val="24"/>
                <w:lang w:eastAsia="lt-LT"/>
              </w:rPr>
              <w:t>173.888,00</w:t>
            </w:r>
          </w:p>
        </w:tc>
        <w:tc>
          <w:tcPr>
            <w:tcW w:w="2580" w:type="dxa"/>
            <w:tcBorders>
              <w:top w:val="single" w:sz="4" w:space="0" w:color="auto"/>
              <w:left w:val="nil"/>
              <w:bottom w:val="single" w:sz="4" w:space="0" w:color="auto"/>
              <w:right w:val="single" w:sz="4" w:space="0" w:color="auto"/>
            </w:tcBorders>
            <w:shd w:val="clear" w:color="auto" w:fill="auto"/>
            <w:hideMark/>
          </w:tcPr>
          <w:p w14:paraId="1CAE86D7" w14:textId="77777777" w:rsidR="001B41A6" w:rsidRDefault="00E30C2B">
            <w:pPr>
              <w:rPr>
                <w:szCs w:val="24"/>
                <w:lang w:eastAsia="lt-LT"/>
              </w:rPr>
            </w:pPr>
            <w:r>
              <w:rPr>
                <w:szCs w:val="24"/>
                <w:lang w:eastAsia="lt-LT"/>
              </w:rPr>
              <w:t>Asmenų, gavusių paramą mirties atveju, skaičius</w:t>
            </w:r>
          </w:p>
        </w:tc>
        <w:tc>
          <w:tcPr>
            <w:tcW w:w="1540" w:type="dxa"/>
            <w:tcBorders>
              <w:top w:val="single" w:sz="4" w:space="0" w:color="auto"/>
              <w:left w:val="nil"/>
              <w:bottom w:val="single" w:sz="4" w:space="0" w:color="auto"/>
              <w:right w:val="single" w:sz="4" w:space="0" w:color="auto"/>
            </w:tcBorders>
            <w:shd w:val="clear" w:color="auto" w:fill="auto"/>
            <w:hideMark/>
          </w:tcPr>
          <w:p w14:paraId="1CAE86D8" w14:textId="77777777" w:rsidR="001B41A6" w:rsidRDefault="00E30C2B">
            <w:pPr>
              <w:rPr>
                <w:szCs w:val="24"/>
                <w:lang w:eastAsia="lt-LT"/>
              </w:rPr>
            </w:pPr>
            <w:r>
              <w:rPr>
                <w:szCs w:val="24"/>
                <w:lang w:eastAsia="lt-LT"/>
              </w:rPr>
              <w:t>vnt.</w:t>
            </w:r>
          </w:p>
        </w:tc>
        <w:tc>
          <w:tcPr>
            <w:tcW w:w="1540" w:type="dxa"/>
            <w:tcBorders>
              <w:top w:val="single" w:sz="4" w:space="0" w:color="auto"/>
              <w:left w:val="nil"/>
              <w:bottom w:val="single" w:sz="4" w:space="0" w:color="auto"/>
              <w:right w:val="single" w:sz="4" w:space="0" w:color="auto"/>
            </w:tcBorders>
            <w:shd w:val="clear" w:color="auto" w:fill="auto"/>
            <w:hideMark/>
          </w:tcPr>
          <w:p w14:paraId="1CAE86D9" w14:textId="77777777" w:rsidR="001B41A6" w:rsidRDefault="00E30C2B">
            <w:pPr>
              <w:rPr>
                <w:szCs w:val="24"/>
                <w:lang w:eastAsia="lt-LT"/>
              </w:rPr>
            </w:pPr>
            <w:r>
              <w:rPr>
                <w:szCs w:val="24"/>
                <w:lang w:eastAsia="lt-LT"/>
              </w:rPr>
              <w:t>572</w:t>
            </w:r>
          </w:p>
        </w:tc>
        <w:tc>
          <w:tcPr>
            <w:tcW w:w="1540" w:type="dxa"/>
            <w:tcBorders>
              <w:top w:val="single" w:sz="4" w:space="0" w:color="auto"/>
              <w:left w:val="nil"/>
              <w:bottom w:val="single" w:sz="4" w:space="0" w:color="auto"/>
              <w:right w:val="single" w:sz="4" w:space="0" w:color="auto"/>
            </w:tcBorders>
            <w:shd w:val="clear" w:color="auto" w:fill="auto"/>
            <w:hideMark/>
          </w:tcPr>
          <w:p w14:paraId="1CAE86DA" w14:textId="77777777" w:rsidR="001B41A6" w:rsidRDefault="00E30C2B">
            <w:pPr>
              <w:rPr>
                <w:szCs w:val="24"/>
                <w:lang w:eastAsia="lt-LT"/>
              </w:rPr>
            </w:pPr>
            <w:r>
              <w:rPr>
                <w:szCs w:val="24"/>
                <w:lang w:eastAsia="lt-LT"/>
              </w:rPr>
              <w:t>572</w:t>
            </w:r>
          </w:p>
        </w:tc>
        <w:tc>
          <w:tcPr>
            <w:tcW w:w="1540" w:type="dxa"/>
            <w:tcBorders>
              <w:top w:val="single" w:sz="4" w:space="0" w:color="auto"/>
              <w:left w:val="nil"/>
              <w:bottom w:val="single" w:sz="4" w:space="0" w:color="auto"/>
              <w:right w:val="single" w:sz="4" w:space="0" w:color="auto"/>
            </w:tcBorders>
            <w:shd w:val="clear" w:color="auto" w:fill="auto"/>
            <w:hideMark/>
          </w:tcPr>
          <w:p w14:paraId="1CAE86DB" w14:textId="77777777" w:rsidR="001B41A6" w:rsidRDefault="00E30C2B">
            <w:pPr>
              <w:rPr>
                <w:szCs w:val="24"/>
                <w:lang w:eastAsia="lt-LT"/>
              </w:rPr>
            </w:pPr>
            <w:r>
              <w:rPr>
                <w:szCs w:val="24"/>
                <w:lang w:eastAsia="lt-LT"/>
              </w:rPr>
              <w:t>572</w:t>
            </w:r>
          </w:p>
        </w:tc>
        <w:tc>
          <w:tcPr>
            <w:tcW w:w="17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6DC" w14:textId="77777777" w:rsidR="001B41A6" w:rsidRDefault="00E30C2B">
            <w:pPr>
              <w:rPr>
                <w:szCs w:val="24"/>
                <w:lang w:eastAsia="lt-LT"/>
              </w:rPr>
            </w:pPr>
            <w:r>
              <w:rPr>
                <w:szCs w:val="24"/>
                <w:lang w:eastAsia="lt-LT"/>
              </w:rPr>
              <w:t>Nijolė Čereškaitė</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6DD" w14:textId="77777777" w:rsidR="001B41A6" w:rsidRDefault="00E30C2B">
            <w:pPr>
              <w:rPr>
                <w:szCs w:val="24"/>
                <w:lang w:eastAsia="lt-LT"/>
              </w:rPr>
            </w:pPr>
            <w:r>
              <w:rPr>
                <w:szCs w:val="24"/>
                <w:lang w:eastAsia="lt-LT"/>
              </w:rPr>
              <w:t>Socialinės paramos skyrius</w:t>
            </w:r>
          </w:p>
        </w:tc>
      </w:tr>
      <w:tr w:rsidR="001B41A6" w14:paraId="1CAE86EB" w14:textId="77777777">
        <w:trPr>
          <w:trHeight w:val="945"/>
        </w:trPr>
        <w:tc>
          <w:tcPr>
            <w:tcW w:w="3420" w:type="dxa"/>
            <w:vMerge/>
            <w:tcBorders>
              <w:top w:val="nil"/>
              <w:left w:val="single" w:sz="8" w:space="0" w:color="auto"/>
              <w:bottom w:val="single" w:sz="4" w:space="0" w:color="auto"/>
              <w:right w:val="single" w:sz="4" w:space="0" w:color="auto"/>
            </w:tcBorders>
            <w:vAlign w:val="center"/>
            <w:hideMark/>
          </w:tcPr>
          <w:p w14:paraId="1CAE86DF"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6E0"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6E1" w14:textId="77777777" w:rsidR="001B41A6" w:rsidRDefault="00E30C2B">
            <w:pPr>
              <w:rPr>
                <w:szCs w:val="24"/>
                <w:lang w:eastAsia="lt-LT"/>
              </w:rPr>
            </w:pPr>
            <w:r>
              <w:rPr>
                <w:szCs w:val="24"/>
                <w:lang w:eastAsia="lt-LT"/>
              </w:rPr>
              <w:t>6.000,00</w:t>
            </w:r>
          </w:p>
        </w:tc>
        <w:tc>
          <w:tcPr>
            <w:tcW w:w="1600" w:type="dxa"/>
            <w:tcBorders>
              <w:top w:val="nil"/>
              <w:left w:val="nil"/>
              <w:bottom w:val="single" w:sz="4" w:space="0" w:color="auto"/>
              <w:right w:val="single" w:sz="4" w:space="0" w:color="auto"/>
            </w:tcBorders>
            <w:shd w:val="clear" w:color="auto" w:fill="auto"/>
            <w:hideMark/>
          </w:tcPr>
          <w:p w14:paraId="1CAE86E2" w14:textId="77777777" w:rsidR="001B41A6" w:rsidRDefault="00E30C2B">
            <w:pPr>
              <w:rPr>
                <w:szCs w:val="24"/>
                <w:lang w:eastAsia="lt-LT"/>
              </w:rPr>
            </w:pPr>
            <w:r>
              <w:rPr>
                <w:szCs w:val="24"/>
                <w:lang w:eastAsia="lt-LT"/>
              </w:rPr>
              <w:t>6.000,00</w:t>
            </w:r>
          </w:p>
        </w:tc>
        <w:tc>
          <w:tcPr>
            <w:tcW w:w="1600" w:type="dxa"/>
            <w:tcBorders>
              <w:top w:val="nil"/>
              <w:left w:val="nil"/>
              <w:bottom w:val="single" w:sz="4" w:space="0" w:color="auto"/>
              <w:right w:val="single" w:sz="4" w:space="0" w:color="auto"/>
            </w:tcBorders>
            <w:shd w:val="clear" w:color="auto" w:fill="auto"/>
            <w:hideMark/>
          </w:tcPr>
          <w:p w14:paraId="1CAE86E3" w14:textId="77777777" w:rsidR="001B41A6" w:rsidRDefault="00E30C2B">
            <w:pPr>
              <w:rPr>
                <w:szCs w:val="24"/>
                <w:lang w:eastAsia="lt-LT"/>
              </w:rPr>
            </w:pPr>
            <w:r>
              <w:rPr>
                <w:szCs w:val="24"/>
                <w:lang w:eastAsia="lt-LT"/>
              </w:rPr>
              <w:t>6.000,00</w:t>
            </w:r>
          </w:p>
        </w:tc>
        <w:tc>
          <w:tcPr>
            <w:tcW w:w="2580" w:type="dxa"/>
            <w:tcBorders>
              <w:top w:val="nil"/>
              <w:left w:val="nil"/>
              <w:bottom w:val="single" w:sz="4" w:space="0" w:color="auto"/>
              <w:right w:val="single" w:sz="4" w:space="0" w:color="auto"/>
            </w:tcBorders>
            <w:shd w:val="clear" w:color="auto" w:fill="auto"/>
            <w:hideMark/>
          </w:tcPr>
          <w:p w14:paraId="1CAE86E4" w14:textId="77777777" w:rsidR="001B41A6" w:rsidRDefault="00E30C2B">
            <w:pPr>
              <w:rPr>
                <w:szCs w:val="24"/>
                <w:lang w:eastAsia="lt-LT"/>
              </w:rPr>
            </w:pPr>
            <w:r>
              <w:rPr>
                <w:szCs w:val="24"/>
                <w:lang w:eastAsia="lt-LT"/>
              </w:rPr>
              <w:t>Asmenų, gavusių kompensacijas įmokos už atliekų tvarkymą, skaičius</w:t>
            </w:r>
          </w:p>
        </w:tc>
        <w:tc>
          <w:tcPr>
            <w:tcW w:w="1540" w:type="dxa"/>
            <w:tcBorders>
              <w:top w:val="nil"/>
              <w:left w:val="nil"/>
              <w:bottom w:val="single" w:sz="4" w:space="0" w:color="auto"/>
              <w:right w:val="single" w:sz="4" w:space="0" w:color="auto"/>
            </w:tcBorders>
            <w:shd w:val="clear" w:color="auto" w:fill="auto"/>
            <w:hideMark/>
          </w:tcPr>
          <w:p w14:paraId="1CAE86E5"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E6" w14:textId="77777777" w:rsidR="001B41A6" w:rsidRDefault="00E30C2B">
            <w:pPr>
              <w:rPr>
                <w:szCs w:val="24"/>
                <w:lang w:eastAsia="lt-LT"/>
              </w:rPr>
            </w:pPr>
            <w:r>
              <w:rPr>
                <w:szCs w:val="24"/>
                <w:lang w:eastAsia="lt-LT"/>
              </w:rPr>
              <w:t>486</w:t>
            </w:r>
          </w:p>
        </w:tc>
        <w:tc>
          <w:tcPr>
            <w:tcW w:w="1540" w:type="dxa"/>
            <w:tcBorders>
              <w:top w:val="nil"/>
              <w:left w:val="nil"/>
              <w:bottom w:val="single" w:sz="4" w:space="0" w:color="auto"/>
              <w:right w:val="single" w:sz="4" w:space="0" w:color="auto"/>
            </w:tcBorders>
            <w:shd w:val="clear" w:color="auto" w:fill="auto"/>
            <w:hideMark/>
          </w:tcPr>
          <w:p w14:paraId="1CAE86E7" w14:textId="77777777" w:rsidR="001B41A6" w:rsidRDefault="00E30C2B">
            <w:pPr>
              <w:rPr>
                <w:szCs w:val="24"/>
                <w:lang w:eastAsia="lt-LT"/>
              </w:rPr>
            </w:pPr>
            <w:r>
              <w:rPr>
                <w:szCs w:val="24"/>
                <w:lang w:eastAsia="lt-LT"/>
              </w:rPr>
              <w:t>486</w:t>
            </w:r>
          </w:p>
        </w:tc>
        <w:tc>
          <w:tcPr>
            <w:tcW w:w="1540" w:type="dxa"/>
            <w:tcBorders>
              <w:top w:val="nil"/>
              <w:left w:val="nil"/>
              <w:bottom w:val="single" w:sz="4" w:space="0" w:color="auto"/>
              <w:right w:val="single" w:sz="4" w:space="0" w:color="auto"/>
            </w:tcBorders>
            <w:shd w:val="clear" w:color="auto" w:fill="auto"/>
            <w:hideMark/>
          </w:tcPr>
          <w:p w14:paraId="1CAE86E8" w14:textId="77777777" w:rsidR="001B41A6" w:rsidRDefault="00E30C2B">
            <w:pPr>
              <w:rPr>
                <w:szCs w:val="24"/>
                <w:lang w:eastAsia="lt-LT"/>
              </w:rPr>
            </w:pPr>
            <w:r>
              <w:rPr>
                <w:szCs w:val="24"/>
                <w:lang w:eastAsia="lt-LT"/>
              </w:rPr>
              <w:t>486</w:t>
            </w:r>
          </w:p>
        </w:tc>
        <w:tc>
          <w:tcPr>
            <w:tcW w:w="1786" w:type="dxa"/>
            <w:vMerge/>
            <w:tcBorders>
              <w:top w:val="nil"/>
              <w:left w:val="single" w:sz="4" w:space="0" w:color="auto"/>
              <w:bottom w:val="single" w:sz="4" w:space="0" w:color="auto"/>
              <w:right w:val="single" w:sz="4" w:space="0" w:color="auto"/>
            </w:tcBorders>
            <w:vAlign w:val="center"/>
            <w:hideMark/>
          </w:tcPr>
          <w:p w14:paraId="1CAE86E9"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6EA" w14:textId="77777777" w:rsidR="001B41A6" w:rsidRDefault="001B41A6">
            <w:pPr>
              <w:rPr>
                <w:szCs w:val="24"/>
                <w:lang w:eastAsia="lt-LT"/>
              </w:rPr>
            </w:pPr>
          </w:p>
        </w:tc>
      </w:tr>
      <w:tr w:rsidR="001B41A6" w14:paraId="1CAE86F8"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6EC" w14:textId="77777777" w:rsidR="001B41A6" w:rsidRDefault="00E30C2B">
            <w:pPr>
              <w:rPr>
                <w:szCs w:val="24"/>
                <w:lang w:eastAsia="lt-LT"/>
              </w:rPr>
            </w:pPr>
            <w:r>
              <w:rPr>
                <w:szCs w:val="24"/>
                <w:lang w:eastAsia="lt-LT"/>
              </w:rPr>
              <w:t>5.1.2.03 Šalpos išmokų skyrimas ir mokėjimas</w:t>
            </w:r>
          </w:p>
        </w:tc>
        <w:tc>
          <w:tcPr>
            <w:tcW w:w="1540" w:type="dxa"/>
            <w:tcBorders>
              <w:top w:val="nil"/>
              <w:left w:val="nil"/>
              <w:bottom w:val="single" w:sz="4" w:space="0" w:color="auto"/>
              <w:right w:val="single" w:sz="4" w:space="0" w:color="auto"/>
            </w:tcBorders>
            <w:shd w:val="clear" w:color="auto" w:fill="auto"/>
            <w:hideMark/>
          </w:tcPr>
          <w:p w14:paraId="1CAE86ED" w14:textId="77777777" w:rsidR="001B41A6" w:rsidRDefault="00E30C2B">
            <w:pPr>
              <w:rPr>
                <w:szCs w:val="24"/>
                <w:lang w:eastAsia="lt-LT"/>
              </w:rPr>
            </w:pPr>
            <w:r>
              <w:rPr>
                <w:szCs w:val="24"/>
                <w:lang w:eastAsia="lt-LT"/>
              </w:rPr>
              <w:t>VB</w:t>
            </w:r>
          </w:p>
        </w:tc>
        <w:tc>
          <w:tcPr>
            <w:tcW w:w="1600" w:type="dxa"/>
            <w:tcBorders>
              <w:top w:val="nil"/>
              <w:left w:val="nil"/>
              <w:bottom w:val="single" w:sz="4" w:space="0" w:color="auto"/>
              <w:right w:val="single" w:sz="4" w:space="0" w:color="auto"/>
            </w:tcBorders>
            <w:shd w:val="clear" w:color="auto" w:fill="auto"/>
            <w:hideMark/>
          </w:tcPr>
          <w:p w14:paraId="1CAE86EE" w14:textId="77777777" w:rsidR="001B41A6" w:rsidRDefault="00E30C2B">
            <w:pPr>
              <w:rPr>
                <w:szCs w:val="24"/>
                <w:lang w:eastAsia="lt-LT"/>
              </w:rPr>
            </w:pPr>
            <w:r>
              <w:rPr>
                <w:szCs w:val="24"/>
                <w:lang w:eastAsia="lt-LT"/>
              </w:rPr>
              <w:t>3.210.000,00</w:t>
            </w:r>
          </w:p>
        </w:tc>
        <w:tc>
          <w:tcPr>
            <w:tcW w:w="1600" w:type="dxa"/>
            <w:tcBorders>
              <w:top w:val="nil"/>
              <w:left w:val="nil"/>
              <w:bottom w:val="single" w:sz="4" w:space="0" w:color="auto"/>
              <w:right w:val="single" w:sz="4" w:space="0" w:color="auto"/>
            </w:tcBorders>
            <w:shd w:val="clear" w:color="auto" w:fill="auto"/>
            <w:hideMark/>
          </w:tcPr>
          <w:p w14:paraId="1CAE86EF" w14:textId="77777777" w:rsidR="001B41A6" w:rsidRDefault="00E30C2B">
            <w:pPr>
              <w:rPr>
                <w:szCs w:val="24"/>
                <w:lang w:eastAsia="lt-LT"/>
              </w:rPr>
            </w:pPr>
            <w:r>
              <w:rPr>
                <w:szCs w:val="24"/>
                <w:lang w:eastAsia="lt-LT"/>
              </w:rPr>
              <w:t>3.300.000,00</w:t>
            </w:r>
          </w:p>
        </w:tc>
        <w:tc>
          <w:tcPr>
            <w:tcW w:w="1600" w:type="dxa"/>
            <w:tcBorders>
              <w:top w:val="nil"/>
              <w:left w:val="nil"/>
              <w:bottom w:val="single" w:sz="4" w:space="0" w:color="auto"/>
              <w:right w:val="single" w:sz="4" w:space="0" w:color="auto"/>
            </w:tcBorders>
            <w:shd w:val="clear" w:color="auto" w:fill="auto"/>
            <w:hideMark/>
          </w:tcPr>
          <w:p w14:paraId="1CAE86F0" w14:textId="77777777" w:rsidR="001B41A6" w:rsidRDefault="00E30C2B">
            <w:pPr>
              <w:rPr>
                <w:szCs w:val="24"/>
                <w:lang w:eastAsia="lt-LT"/>
              </w:rPr>
            </w:pPr>
            <w:r>
              <w:rPr>
                <w:szCs w:val="24"/>
                <w:lang w:eastAsia="lt-LT"/>
              </w:rPr>
              <w:t>3.389.000,00</w:t>
            </w:r>
          </w:p>
        </w:tc>
        <w:tc>
          <w:tcPr>
            <w:tcW w:w="2580" w:type="dxa"/>
            <w:tcBorders>
              <w:top w:val="nil"/>
              <w:left w:val="nil"/>
              <w:bottom w:val="single" w:sz="4" w:space="0" w:color="auto"/>
              <w:right w:val="single" w:sz="4" w:space="0" w:color="auto"/>
            </w:tcBorders>
            <w:shd w:val="clear" w:color="auto" w:fill="auto"/>
            <w:hideMark/>
          </w:tcPr>
          <w:p w14:paraId="1CAE86F1" w14:textId="77777777" w:rsidR="001B41A6" w:rsidRDefault="00E30C2B">
            <w:pPr>
              <w:rPr>
                <w:szCs w:val="24"/>
                <w:lang w:eastAsia="lt-LT"/>
              </w:rPr>
            </w:pPr>
            <w:r>
              <w:rPr>
                <w:szCs w:val="24"/>
                <w:lang w:eastAsia="lt-LT"/>
              </w:rPr>
              <w:t>Gavėjų skaičius</w:t>
            </w:r>
          </w:p>
        </w:tc>
        <w:tc>
          <w:tcPr>
            <w:tcW w:w="1540" w:type="dxa"/>
            <w:tcBorders>
              <w:top w:val="nil"/>
              <w:left w:val="nil"/>
              <w:bottom w:val="single" w:sz="4" w:space="0" w:color="auto"/>
              <w:right w:val="single" w:sz="4" w:space="0" w:color="auto"/>
            </w:tcBorders>
            <w:shd w:val="clear" w:color="auto" w:fill="auto"/>
            <w:hideMark/>
          </w:tcPr>
          <w:p w14:paraId="1CAE86F2"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6F3" w14:textId="77777777" w:rsidR="001B41A6" w:rsidRDefault="00E30C2B">
            <w:pPr>
              <w:rPr>
                <w:szCs w:val="24"/>
                <w:lang w:eastAsia="lt-LT"/>
              </w:rPr>
            </w:pPr>
            <w:r>
              <w:rPr>
                <w:szCs w:val="24"/>
                <w:lang w:eastAsia="lt-LT"/>
              </w:rPr>
              <w:t>1816</w:t>
            </w:r>
          </w:p>
        </w:tc>
        <w:tc>
          <w:tcPr>
            <w:tcW w:w="1540" w:type="dxa"/>
            <w:tcBorders>
              <w:top w:val="nil"/>
              <w:left w:val="nil"/>
              <w:bottom w:val="single" w:sz="4" w:space="0" w:color="auto"/>
              <w:right w:val="single" w:sz="4" w:space="0" w:color="auto"/>
            </w:tcBorders>
            <w:shd w:val="clear" w:color="auto" w:fill="auto"/>
            <w:hideMark/>
          </w:tcPr>
          <w:p w14:paraId="1CAE86F4" w14:textId="77777777" w:rsidR="001B41A6" w:rsidRDefault="00E30C2B">
            <w:pPr>
              <w:rPr>
                <w:szCs w:val="24"/>
                <w:lang w:eastAsia="lt-LT"/>
              </w:rPr>
            </w:pPr>
            <w:r>
              <w:rPr>
                <w:szCs w:val="24"/>
                <w:lang w:eastAsia="lt-LT"/>
              </w:rPr>
              <w:t>1816</w:t>
            </w:r>
          </w:p>
        </w:tc>
        <w:tc>
          <w:tcPr>
            <w:tcW w:w="1540" w:type="dxa"/>
            <w:tcBorders>
              <w:top w:val="nil"/>
              <w:left w:val="nil"/>
              <w:bottom w:val="single" w:sz="4" w:space="0" w:color="auto"/>
              <w:right w:val="single" w:sz="4" w:space="0" w:color="auto"/>
            </w:tcBorders>
            <w:shd w:val="clear" w:color="auto" w:fill="auto"/>
            <w:hideMark/>
          </w:tcPr>
          <w:p w14:paraId="1CAE86F5" w14:textId="77777777" w:rsidR="001B41A6" w:rsidRDefault="00E30C2B">
            <w:pPr>
              <w:rPr>
                <w:szCs w:val="24"/>
                <w:lang w:eastAsia="lt-LT"/>
              </w:rPr>
            </w:pPr>
            <w:r>
              <w:rPr>
                <w:szCs w:val="24"/>
                <w:lang w:eastAsia="lt-LT"/>
              </w:rPr>
              <w:t>1816</w:t>
            </w:r>
          </w:p>
        </w:tc>
        <w:tc>
          <w:tcPr>
            <w:tcW w:w="1786" w:type="dxa"/>
            <w:tcBorders>
              <w:top w:val="nil"/>
              <w:left w:val="nil"/>
              <w:bottom w:val="single" w:sz="4" w:space="0" w:color="auto"/>
              <w:right w:val="single" w:sz="4" w:space="0" w:color="auto"/>
            </w:tcBorders>
            <w:shd w:val="clear" w:color="auto" w:fill="auto"/>
            <w:hideMark/>
          </w:tcPr>
          <w:p w14:paraId="1CAE86F6" w14:textId="77777777" w:rsidR="001B41A6" w:rsidRDefault="00E30C2B">
            <w:pPr>
              <w:rPr>
                <w:szCs w:val="24"/>
                <w:lang w:eastAsia="lt-LT"/>
              </w:rPr>
            </w:pPr>
            <w:r>
              <w:rPr>
                <w:szCs w:val="24"/>
                <w:lang w:eastAsia="lt-LT"/>
              </w:rPr>
              <w:t>Nijolė Čereškaitė</w:t>
            </w:r>
          </w:p>
        </w:tc>
        <w:tc>
          <w:tcPr>
            <w:tcW w:w="1984" w:type="dxa"/>
            <w:tcBorders>
              <w:top w:val="nil"/>
              <w:left w:val="nil"/>
              <w:bottom w:val="single" w:sz="4" w:space="0" w:color="auto"/>
              <w:right w:val="single" w:sz="8" w:space="0" w:color="auto"/>
            </w:tcBorders>
            <w:shd w:val="clear" w:color="auto" w:fill="auto"/>
            <w:hideMark/>
          </w:tcPr>
          <w:p w14:paraId="1CAE86F7" w14:textId="77777777" w:rsidR="001B41A6" w:rsidRDefault="00E30C2B">
            <w:pPr>
              <w:rPr>
                <w:szCs w:val="24"/>
                <w:lang w:eastAsia="lt-LT"/>
              </w:rPr>
            </w:pPr>
            <w:r>
              <w:rPr>
                <w:szCs w:val="24"/>
                <w:lang w:eastAsia="lt-LT"/>
              </w:rPr>
              <w:t>Socialinės paramos skyrius</w:t>
            </w:r>
          </w:p>
        </w:tc>
      </w:tr>
      <w:tr w:rsidR="001B41A6" w14:paraId="1CAE8705"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6F9" w14:textId="77777777" w:rsidR="001B41A6" w:rsidRDefault="00E30C2B">
            <w:pPr>
              <w:rPr>
                <w:szCs w:val="24"/>
                <w:lang w:eastAsia="lt-LT"/>
              </w:rPr>
            </w:pPr>
            <w:r>
              <w:rPr>
                <w:szCs w:val="24"/>
                <w:lang w:eastAsia="lt-LT"/>
              </w:rPr>
              <w:t>5.1.2.04 Išmokų vaikams skyrimas ir mokėjimas</w:t>
            </w:r>
          </w:p>
        </w:tc>
        <w:tc>
          <w:tcPr>
            <w:tcW w:w="1540" w:type="dxa"/>
            <w:tcBorders>
              <w:top w:val="nil"/>
              <w:left w:val="nil"/>
              <w:bottom w:val="single" w:sz="4" w:space="0" w:color="auto"/>
              <w:right w:val="single" w:sz="4" w:space="0" w:color="auto"/>
            </w:tcBorders>
            <w:shd w:val="clear" w:color="auto" w:fill="auto"/>
            <w:hideMark/>
          </w:tcPr>
          <w:p w14:paraId="1CAE86FA" w14:textId="77777777" w:rsidR="001B41A6" w:rsidRDefault="00E30C2B">
            <w:pPr>
              <w:rPr>
                <w:szCs w:val="24"/>
                <w:lang w:eastAsia="lt-LT"/>
              </w:rPr>
            </w:pPr>
            <w:r>
              <w:rPr>
                <w:szCs w:val="24"/>
                <w:lang w:eastAsia="lt-LT"/>
              </w:rPr>
              <w:t>VB</w:t>
            </w:r>
          </w:p>
        </w:tc>
        <w:tc>
          <w:tcPr>
            <w:tcW w:w="1600" w:type="dxa"/>
            <w:tcBorders>
              <w:top w:val="nil"/>
              <w:left w:val="nil"/>
              <w:bottom w:val="single" w:sz="4" w:space="0" w:color="auto"/>
              <w:right w:val="single" w:sz="4" w:space="0" w:color="auto"/>
            </w:tcBorders>
            <w:shd w:val="clear" w:color="auto" w:fill="auto"/>
            <w:hideMark/>
          </w:tcPr>
          <w:p w14:paraId="1CAE86FB" w14:textId="77777777" w:rsidR="001B41A6" w:rsidRDefault="00E30C2B">
            <w:pPr>
              <w:rPr>
                <w:szCs w:val="24"/>
                <w:lang w:eastAsia="lt-LT"/>
              </w:rPr>
            </w:pPr>
            <w:r>
              <w:rPr>
                <w:szCs w:val="24"/>
                <w:lang w:eastAsia="lt-LT"/>
              </w:rPr>
              <w:t>610.656,00</w:t>
            </w:r>
          </w:p>
        </w:tc>
        <w:tc>
          <w:tcPr>
            <w:tcW w:w="1600" w:type="dxa"/>
            <w:tcBorders>
              <w:top w:val="nil"/>
              <w:left w:val="nil"/>
              <w:bottom w:val="single" w:sz="4" w:space="0" w:color="auto"/>
              <w:right w:val="single" w:sz="4" w:space="0" w:color="auto"/>
            </w:tcBorders>
            <w:shd w:val="clear" w:color="auto" w:fill="auto"/>
            <w:hideMark/>
          </w:tcPr>
          <w:p w14:paraId="1CAE86FC" w14:textId="77777777" w:rsidR="001B41A6" w:rsidRDefault="00E30C2B">
            <w:pPr>
              <w:rPr>
                <w:szCs w:val="24"/>
                <w:lang w:eastAsia="lt-LT"/>
              </w:rPr>
            </w:pPr>
            <w:r>
              <w:rPr>
                <w:szCs w:val="24"/>
                <w:lang w:eastAsia="lt-LT"/>
              </w:rPr>
              <w:t>610.656,00</w:t>
            </w:r>
          </w:p>
        </w:tc>
        <w:tc>
          <w:tcPr>
            <w:tcW w:w="1600" w:type="dxa"/>
            <w:tcBorders>
              <w:top w:val="nil"/>
              <w:left w:val="nil"/>
              <w:bottom w:val="single" w:sz="4" w:space="0" w:color="auto"/>
              <w:right w:val="single" w:sz="4" w:space="0" w:color="auto"/>
            </w:tcBorders>
            <w:shd w:val="clear" w:color="auto" w:fill="auto"/>
            <w:hideMark/>
          </w:tcPr>
          <w:p w14:paraId="1CAE86FD" w14:textId="77777777" w:rsidR="001B41A6" w:rsidRDefault="00E30C2B">
            <w:pPr>
              <w:rPr>
                <w:szCs w:val="24"/>
                <w:lang w:eastAsia="lt-LT"/>
              </w:rPr>
            </w:pPr>
            <w:r>
              <w:rPr>
                <w:szCs w:val="24"/>
                <w:lang w:eastAsia="lt-LT"/>
              </w:rPr>
              <w:t>638.097,00</w:t>
            </w:r>
          </w:p>
        </w:tc>
        <w:tc>
          <w:tcPr>
            <w:tcW w:w="2580" w:type="dxa"/>
            <w:tcBorders>
              <w:top w:val="nil"/>
              <w:left w:val="nil"/>
              <w:bottom w:val="single" w:sz="4" w:space="0" w:color="auto"/>
              <w:right w:val="single" w:sz="4" w:space="0" w:color="auto"/>
            </w:tcBorders>
            <w:shd w:val="clear" w:color="auto" w:fill="auto"/>
            <w:hideMark/>
          </w:tcPr>
          <w:p w14:paraId="1CAE86FE" w14:textId="77777777" w:rsidR="001B41A6" w:rsidRDefault="00E30C2B">
            <w:pPr>
              <w:rPr>
                <w:szCs w:val="24"/>
                <w:lang w:eastAsia="lt-LT"/>
              </w:rPr>
            </w:pPr>
            <w:r>
              <w:rPr>
                <w:szCs w:val="24"/>
                <w:lang w:eastAsia="lt-LT"/>
              </w:rPr>
              <w:t>Vaikų skaičius</w:t>
            </w:r>
          </w:p>
        </w:tc>
        <w:tc>
          <w:tcPr>
            <w:tcW w:w="1540" w:type="dxa"/>
            <w:tcBorders>
              <w:top w:val="nil"/>
              <w:left w:val="nil"/>
              <w:bottom w:val="single" w:sz="4" w:space="0" w:color="auto"/>
              <w:right w:val="single" w:sz="4" w:space="0" w:color="auto"/>
            </w:tcBorders>
            <w:shd w:val="clear" w:color="auto" w:fill="auto"/>
            <w:hideMark/>
          </w:tcPr>
          <w:p w14:paraId="1CAE86FF"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700" w14:textId="77777777" w:rsidR="001B41A6" w:rsidRDefault="00E30C2B">
            <w:pPr>
              <w:rPr>
                <w:szCs w:val="24"/>
                <w:lang w:eastAsia="lt-LT"/>
              </w:rPr>
            </w:pPr>
            <w:r>
              <w:rPr>
                <w:szCs w:val="24"/>
                <w:lang w:eastAsia="lt-LT"/>
              </w:rPr>
              <w:t>1229</w:t>
            </w:r>
          </w:p>
        </w:tc>
        <w:tc>
          <w:tcPr>
            <w:tcW w:w="1540" w:type="dxa"/>
            <w:tcBorders>
              <w:top w:val="nil"/>
              <w:left w:val="nil"/>
              <w:bottom w:val="single" w:sz="4" w:space="0" w:color="auto"/>
              <w:right w:val="single" w:sz="4" w:space="0" w:color="auto"/>
            </w:tcBorders>
            <w:shd w:val="clear" w:color="auto" w:fill="auto"/>
            <w:hideMark/>
          </w:tcPr>
          <w:p w14:paraId="1CAE8701" w14:textId="77777777" w:rsidR="001B41A6" w:rsidRDefault="00E30C2B">
            <w:pPr>
              <w:rPr>
                <w:szCs w:val="24"/>
                <w:lang w:eastAsia="lt-LT"/>
              </w:rPr>
            </w:pPr>
            <w:r>
              <w:rPr>
                <w:szCs w:val="24"/>
                <w:lang w:eastAsia="lt-LT"/>
              </w:rPr>
              <w:t>1229</w:t>
            </w:r>
          </w:p>
        </w:tc>
        <w:tc>
          <w:tcPr>
            <w:tcW w:w="1540" w:type="dxa"/>
            <w:tcBorders>
              <w:top w:val="nil"/>
              <w:left w:val="nil"/>
              <w:bottom w:val="single" w:sz="4" w:space="0" w:color="auto"/>
              <w:right w:val="single" w:sz="4" w:space="0" w:color="auto"/>
            </w:tcBorders>
            <w:shd w:val="clear" w:color="auto" w:fill="auto"/>
            <w:hideMark/>
          </w:tcPr>
          <w:p w14:paraId="1CAE8702" w14:textId="77777777" w:rsidR="001B41A6" w:rsidRDefault="00E30C2B">
            <w:pPr>
              <w:rPr>
                <w:szCs w:val="24"/>
                <w:lang w:eastAsia="lt-LT"/>
              </w:rPr>
            </w:pPr>
            <w:r>
              <w:rPr>
                <w:szCs w:val="24"/>
                <w:lang w:eastAsia="lt-LT"/>
              </w:rPr>
              <w:t>1376</w:t>
            </w:r>
          </w:p>
        </w:tc>
        <w:tc>
          <w:tcPr>
            <w:tcW w:w="1786" w:type="dxa"/>
            <w:tcBorders>
              <w:top w:val="nil"/>
              <w:left w:val="nil"/>
              <w:bottom w:val="single" w:sz="4" w:space="0" w:color="auto"/>
              <w:right w:val="single" w:sz="4" w:space="0" w:color="auto"/>
            </w:tcBorders>
            <w:shd w:val="clear" w:color="auto" w:fill="auto"/>
            <w:hideMark/>
          </w:tcPr>
          <w:p w14:paraId="1CAE8703" w14:textId="77777777" w:rsidR="001B41A6" w:rsidRDefault="00E30C2B">
            <w:pPr>
              <w:rPr>
                <w:szCs w:val="24"/>
                <w:lang w:eastAsia="lt-LT"/>
              </w:rPr>
            </w:pPr>
            <w:r>
              <w:rPr>
                <w:szCs w:val="24"/>
                <w:lang w:eastAsia="lt-LT"/>
              </w:rPr>
              <w:t>Nijolė Čereškaitė</w:t>
            </w:r>
          </w:p>
        </w:tc>
        <w:tc>
          <w:tcPr>
            <w:tcW w:w="1984" w:type="dxa"/>
            <w:tcBorders>
              <w:top w:val="nil"/>
              <w:left w:val="nil"/>
              <w:bottom w:val="single" w:sz="4" w:space="0" w:color="auto"/>
              <w:right w:val="single" w:sz="8" w:space="0" w:color="auto"/>
            </w:tcBorders>
            <w:shd w:val="clear" w:color="auto" w:fill="auto"/>
            <w:hideMark/>
          </w:tcPr>
          <w:p w14:paraId="1CAE8704" w14:textId="77777777" w:rsidR="001B41A6" w:rsidRDefault="00E30C2B">
            <w:pPr>
              <w:rPr>
                <w:szCs w:val="24"/>
                <w:lang w:eastAsia="lt-LT"/>
              </w:rPr>
            </w:pPr>
            <w:r>
              <w:rPr>
                <w:szCs w:val="24"/>
                <w:lang w:eastAsia="lt-LT"/>
              </w:rPr>
              <w:t>Socialinės paramos skyrius</w:t>
            </w:r>
          </w:p>
        </w:tc>
      </w:tr>
      <w:tr w:rsidR="001B41A6" w14:paraId="1CAE8712" w14:textId="77777777">
        <w:trPr>
          <w:trHeight w:val="630"/>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8706" w14:textId="77777777" w:rsidR="001B41A6" w:rsidRDefault="00E30C2B">
            <w:pPr>
              <w:rPr>
                <w:szCs w:val="24"/>
                <w:lang w:eastAsia="lt-LT"/>
              </w:rPr>
            </w:pPr>
            <w:r>
              <w:rPr>
                <w:szCs w:val="24"/>
                <w:lang w:eastAsia="lt-LT"/>
              </w:rPr>
              <w:t>5.1.2.06 Neveiksnumo nustatymo procedūrų organizavimas</w:t>
            </w:r>
          </w:p>
        </w:tc>
        <w:tc>
          <w:tcPr>
            <w:tcW w:w="1540" w:type="dxa"/>
            <w:tcBorders>
              <w:top w:val="nil"/>
              <w:left w:val="nil"/>
              <w:bottom w:val="single" w:sz="4" w:space="0" w:color="auto"/>
              <w:right w:val="single" w:sz="4" w:space="0" w:color="auto"/>
            </w:tcBorders>
            <w:shd w:val="clear" w:color="auto" w:fill="auto"/>
            <w:hideMark/>
          </w:tcPr>
          <w:p w14:paraId="1CAE8707"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708" w14:textId="77777777" w:rsidR="001B41A6" w:rsidRDefault="00E30C2B">
            <w:pPr>
              <w:rPr>
                <w:szCs w:val="24"/>
                <w:lang w:eastAsia="lt-LT"/>
              </w:rPr>
            </w:pPr>
            <w:r>
              <w:rPr>
                <w:szCs w:val="24"/>
                <w:lang w:eastAsia="lt-LT"/>
              </w:rPr>
              <w:t>1.500,00</w:t>
            </w:r>
          </w:p>
        </w:tc>
        <w:tc>
          <w:tcPr>
            <w:tcW w:w="1600" w:type="dxa"/>
            <w:tcBorders>
              <w:top w:val="nil"/>
              <w:left w:val="nil"/>
              <w:bottom w:val="single" w:sz="4" w:space="0" w:color="auto"/>
              <w:right w:val="single" w:sz="4" w:space="0" w:color="auto"/>
            </w:tcBorders>
            <w:shd w:val="clear" w:color="auto" w:fill="auto"/>
            <w:hideMark/>
          </w:tcPr>
          <w:p w14:paraId="1CAE8709" w14:textId="77777777" w:rsidR="001B41A6" w:rsidRDefault="00E30C2B">
            <w:pPr>
              <w:rPr>
                <w:szCs w:val="24"/>
                <w:lang w:eastAsia="lt-LT"/>
              </w:rPr>
            </w:pPr>
            <w:r>
              <w:rPr>
                <w:szCs w:val="24"/>
                <w:lang w:eastAsia="lt-LT"/>
              </w:rPr>
              <w:t>1.500,00</w:t>
            </w:r>
          </w:p>
        </w:tc>
        <w:tc>
          <w:tcPr>
            <w:tcW w:w="1600" w:type="dxa"/>
            <w:tcBorders>
              <w:top w:val="nil"/>
              <w:left w:val="nil"/>
              <w:bottom w:val="single" w:sz="4" w:space="0" w:color="auto"/>
              <w:right w:val="single" w:sz="4" w:space="0" w:color="auto"/>
            </w:tcBorders>
            <w:shd w:val="clear" w:color="auto" w:fill="auto"/>
            <w:hideMark/>
          </w:tcPr>
          <w:p w14:paraId="1CAE870A" w14:textId="77777777" w:rsidR="001B41A6" w:rsidRDefault="00E30C2B">
            <w:pPr>
              <w:rPr>
                <w:szCs w:val="24"/>
                <w:lang w:eastAsia="lt-LT"/>
              </w:rPr>
            </w:pPr>
            <w:r>
              <w:rPr>
                <w:szCs w:val="24"/>
                <w:lang w:eastAsia="lt-LT"/>
              </w:rPr>
              <w:t>1.500,00</w:t>
            </w:r>
          </w:p>
        </w:tc>
        <w:tc>
          <w:tcPr>
            <w:tcW w:w="2580" w:type="dxa"/>
            <w:tcBorders>
              <w:top w:val="nil"/>
              <w:left w:val="nil"/>
              <w:bottom w:val="single" w:sz="4" w:space="0" w:color="auto"/>
              <w:right w:val="single" w:sz="4" w:space="0" w:color="auto"/>
            </w:tcBorders>
            <w:shd w:val="clear" w:color="auto" w:fill="auto"/>
            <w:hideMark/>
          </w:tcPr>
          <w:p w14:paraId="1CAE870B" w14:textId="77777777" w:rsidR="001B41A6" w:rsidRDefault="00E30C2B">
            <w:pPr>
              <w:rPr>
                <w:szCs w:val="24"/>
                <w:lang w:eastAsia="lt-LT"/>
              </w:rPr>
            </w:pPr>
            <w:r>
              <w:rPr>
                <w:szCs w:val="24"/>
                <w:lang w:eastAsia="lt-LT"/>
              </w:rPr>
              <w:t>Ekspertizių skaičius</w:t>
            </w:r>
          </w:p>
        </w:tc>
        <w:tc>
          <w:tcPr>
            <w:tcW w:w="1540" w:type="dxa"/>
            <w:tcBorders>
              <w:top w:val="nil"/>
              <w:left w:val="nil"/>
              <w:bottom w:val="single" w:sz="4" w:space="0" w:color="auto"/>
              <w:right w:val="single" w:sz="4" w:space="0" w:color="auto"/>
            </w:tcBorders>
            <w:shd w:val="clear" w:color="auto" w:fill="auto"/>
            <w:hideMark/>
          </w:tcPr>
          <w:p w14:paraId="1CAE870C"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70D"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870E" w14:textId="77777777" w:rsidR="001B41A6" w:rsidRDefault="00E30C2B">
            <w:pPr>
              <w:rPr>
                <w:szCs w:val="24"/>
                <w:lang w:eastAsia="lt-LT"/>
              </w:rPr>
            </w:pPr>
            <w:r>
              <w:rPr>
                <w:szCs w:val="24"/>
                <w:lang w:eastAsia="lt-LT"/>
              </w:rPr>
              <w:t>1</w:t>
            </w:r>
          </w:p>
        </w:tc>
        <w:tc>
          <w:tcPr>
            <w:tcW w:w="1540" w:type="dxa"/>
            <w:tcBorders>
              <w:top w:val="nil"/>
              <w:left w:val="nil"/>
              <w:bottom w:val="single" w:sz="4" w:space="0" w:color="auto"/>
              <w:right w:val="single" w:sz="4" w:space="0" w:color="auto"/>
            </w:tcBorders>
            <w:shd w:val="clear" w:color="auto" w:fill="auto"/>
            <w:hideMark/>
          </w:tcPr>
          <w:p w14:paraId="1CAE870F" w14:textId="77777777" w:rsidR="001B41A6" w:rsidRDefault="00E30C2B">
            <w:pPr>
              <w:rPr>
                <w:szCs w:val="24"/>
                <w:lang w:eastAsia="lt-LT"/>
              </w:rPr>
            </w:pPr>
            <w:r>
              <w:rPr>
                <w:szCs w:val="24"/>
                <w:lang w:eastAsia="lt-LT"/>
              </w:rPr>
              <w:t>1</w:t>
            </w:r>
          </w:p>
        </w:tc>
        <w:tc>
          <w:tcPr>
            <w:tcW w:w="1786" w:type="dxa"/>
            <w:vMerge w:val="restart"/>
            <w:tcBorders>
              <w:top w:val="nil"/>
              <w:left w:val="single" w:sz="4" w:space="0" w:color="auto"/>
              <w:bottom w:val="single" w:sz="4" w:space="0" w:color="000000"/>
              <w:right w:val="single" w:sz="4" w:space="0" w:color="auto"/>
            </w:tcBorders>
            <w:shd w:val="clear" w:color="auto" w:fill="auto"/>
            <w:hideMark/>
          </w:tcPr>
          <w:p w14:paraId="1CAE8710" w14:textId="77777777" w:rsidR="001B41A6" w:rsidRDefault="00E30C2B">
            <w:pPr>
              <w:rPr>
                <w:szCs w:val="24"/>
                <w:lang w:eastAsia="lt-LT"/>
              </w:rPr>
            </w:pPr>
            <w:r>
              <w:rPr>
                <w:szCs w:val="24"/>
                <w:lang w:eastAsia="lt-LT"/>
              </w:rPr>
              <w:t>Gintarė Noliūtė</w:t>
            </w:r>
          </w:p>
        </w:tc>
        <w:tc>
          <w:tcPr>
            <w:tcW w:w="1984" w:type="dxa"/>
            <w:vMerge w:val="restart"/>
            <w:tcBorders>
              <w:top w:val="nil"/>
              <w:left w:val="single" w:sz="4" w:space="0" w:color="auto"/>
              <w:bottom w:val="single" w:sz="4" w:space="0" w:color="000000"/>
              <w:right w:val="single" w:sz="8" w:space="0" w:color="auto"/>
            </w:tcBorders>
            <w:shd w:val="clear" w:color="auto" w:fill="auto"/>
            <w:hideMark/>
          </w:tcPr>
          <w:p w14:paraId="1CAE8711" w14:textId="77777777" w:rsidR="001B41A6" w:rsidRDefault="00E30C2B">
            <w:pPr>
              <w:rPr>
                <w:szCs w:val="24"/>
                <w:lang w:eastAsia="lt-LT"/>
              </w:rPr>
            </w:pPr>
            <w:r>
              <w:rPr>
                <w:szCs w:val="24"/>
                <w:lang w:eastAsia="lt-LT"/>
              </w:rPr>
              <w:t>Socialinės paramos skyrius</w:t>
            </w:r>
          </w:p>
        </w:tc>
      </w:tr>
      <w:tr w:rsidR="001B41A6" w14:paraId="1CAE8722" w14:textId="77777777">
        <w:trPr>
          <w:trHeight w:val="630"/>
        </w:trPr>
        <w:tc>
          <w:tcPr>
            <w:tcW w:w="3420" w:type="dxa"/>
            <w:vMerge/>
            <w:tcBorders>
              <w:top w:val="nil"/>
              <w:left w:val="single" w:sz="8" w:space="0" w:color="auto"/>
              <w:bottom w:val="single" w:sz="4" w:space="0" w:color="000000"/>
              <w:right w:val="single" w:sz="4" w:space="0" w:color="auto"/>
            </w:tcBorders>
            <w:vAlign w:val="center"/>
            <w:hideMark/>
          </w:tcPr>
          <w:p w14:paraId="1CAE8713" w14:textId="77777777" w:rsidR="001B41A6" w:rsidRDefault="001B41A6">
            <w:pPr>
              <w:rPr>
                <w:szCs w:val="24"/>
                <w:lang w:eastAsia="lt-LT"/>
              </w:rPr>
            </w:pPr>
          </w:p>
        </w:tc>
        <w:tc>
          <w:tcPr>
            <w:tcW w:w="1540" w:type="dxa"/>
            <w:vMerge w:val="restart"/>
            <w:tcBorders>
              <w:top w:val="nil"/>
              <w:left w:val="single" w:sz="4" w:space="0" w:color="auto"/>
              <w:bottom w:val="single" w:sz="4" w:space="0" w:color="000000"/>
              <w:right w:val="single" w:sz="4" w:space="0" w:color="auto"/>
            </w:tcBorders>
            <w:shd w:val="clear" w:color="auto" w:fill="auto"/>
            <w:hideMark/>
          </w:tcPr>
          <w:p w14:paraId="1CAE8714" w14:textId="77777777" w:rsidR="001B41A6" w:rsidRDefault="00E30C2B">
            <w:pPr>
              <w:rPr>
                <w:szCs w:val="24"/>
                <w:lang w:eastAsia="lt-LT"/>
              </w:rPr>
            </w:pPr>
            <w:r>
              <w:rPr>
                <w:szCs w:val="24"/>
                <w:lang w:eastAsia="lt-LT"/>
              </w:rPr>
              <w:t>SB(VB)</w:t>
            </w:r>
          </w:p>
        </w:tc>
        <w:tc>
          <w:tcPr>
            <w:tcW w:w="1600" w:type="dxa"/>
            <w:vMerge w:val="restart"/>
            <w:tcBorders>
              <w:top w:val="nil"/>
              <w:left w:val="nil"/>
              <w:right w:val="single" w:sz="4" w:space="0" w:color="auto"/>
            </w:tcBorders>
            <w:shd w:val="clear" w:color="auto" w:fill="auto"/>
            <w:hideMark/>
          </w:tcPr>
          <w:p w14:paraId="1CAE8715" w14:textId="77777777" w:rsidR="001B41A6" w:rsidRDefault="00E30C2B">
            <w:pPr>
              <w:rPr>
                <w:szCs w:val="24"/>
                <w:lang w:eastAsia="lt-LT"/>
              </w:rPr>
            </w:pPr>
            <w:r>
              <w:rPr>
                <w:szCs w:val="24"/>
                <w:lang w:eastAsia="lt-LT"/>
              </w:rPr>
              <w:t>3.300,00</w:t>
            </w:r>
          </w:p>
          <w:p w14:paraId="1CAE8716" w14:textId="77777777" w:rsidR="001B41A6" w:rsidRDefault="001B41A6">
            <w:pPr>
              <w:ind w:firstLine="62"/>
              <w:rPr>
                <w:szCs w:val="24"/>
                <w:lang w:eastAsia="lt-LT"/>
              </w:rPr>
            </w:pPr>
          </w:p>
        </w:tc>
        <w:tc>
          <w:tcPr>
            <w:tcW w:w="1600" w:type="dxa"/>
            <w:vMerge w:val="restart"/>
            <w:tcBorders>
              <w:top w:val="nil"/>
              <w:left w:val="nil"/>
              <w:right w:val="single" w:sz="4" w:space="0" w:color="auto"/>
            </w:tcBorders>
            <w:shd w:val="clear" w:color="auto" w:fill="auto"/>
            <w:hideMark/>
          </w:tcPr>
          <w:p w14:paraId="1CAE8717" w14:textId="77777777" w:rsidR="001B41A6" w:rsidRDefault="00E30C2B">
            <w:pPr>
              <w:rPr>
                <w:szCs w:val="24"/>
                <w:lang w:eastAsia="lt-LT"/>
              </w:rPr>
            </w:pPr>
            <w:r>
              <w:rPr>
                <w:szCs w:val="24"/>
                <w:lang w:eastAsia="lt-LT"/>
              </w:rPr>
              <w:t>3.300,00</w:t>
            </w:r>
          </w:p>
          <w:p w14:paraId="1CAE8718" w14:textId="77777777" w:rsidR="001B41A6" w:rsidRDefault="001B41A6">
            <w:pPr>
              <w:ind w:firstLine="62"/>
              <w:rPr>
                <w:szCs w:val="24"/>
                <w:lang w:eastAsia="lt-LT"/>
              </w:rPr>
            </w:pPr>
          </w:p>
        </w:tc>
        <w:tc>
          <w:tcPr>
            <w:tcW w:w="1600" w:type="dxa"/>
            <w:vMerge w:val="restart"/>
            <w:tcBorders>
              <w:top w:val="nil"/>
              <w:left w:val="nil"/>
              <w:right w:val="single" w:sz="4" w:space="0" w:color="auto"/>
            </w:tcBorders>
            <w:shd w:val="clear" w:color="auto" w:fill="auto"/>
            <w:hideMark/>
          </w:tcPr>
          <w:p w14:paraId="1CAE8719" w14:textId="77777777" w:rsidR="001B41A6" w:rsidRDefault="00E30C2B">
            <w:pPr>
              <w:rPr>
                <w:szCs w:val="24"/>
                <w:lang w:eastAsia="lt-LT"/>
              </w:rPr>
            </w:pPr>
            <w:r>
              <w:rPr>
                <w:szCs w:val="24"/>
                <w:lang w:eastAsia="lt-LT"/>
              </w:rPr>
              <w:t>3.300,00</w:t>
            </w:r>
          </w:p>
          <w:p w14:paraId="1CAE871A" w14:textId="77777777" w:rsidR="001B41A6" w:rsidRDefault="001B41A6">
            <w:pPr>
              <w:ind w:firstLine="62"/>
              <w:rPr>
                <w:szCs w:val="24"/>
                <w:lang w:eastAsia="lt-LT"/>
              </w:rPr>
            </w:pPr>
          </w:p>
        </w:tc>
        <w:tc>
          <w:tcPr>
            <w:tcW w:w="2580" w:type="dxa"/>
            <w:tcBorders>
              <w:top w:val="nil"/>
              <w:left w:val="nil"/>
              <w:bottom w:val="single" w:sz="4" w:space="0" w:color="auto"/>
              <w:right w:val="single" w:sz="4" w:space="0" w:color="auto"/>
            </w:tcBorders>
            <w:shd w:val="clear" w:color="auto" w:fill="auto"/>
            <w:hideMark/>
          </w:tcPr>
          <w:p w14:paraId="1CAE871B" w14:textId="77777777" w:rsidR="001B41A6" w:rsidRDefault="00E30C2B">
            <w:pPr>
              <w:rPr>
                <w:szCs w:val="24"/>
                <w:lang w:eastAsia="lt-LT"/>
              </w:rPr>
            </w:pPr>
            <w:r>
              <w:rPr>
                <w:szCs w:val="24"/>
                <w:lang w:eastAsia="lt-LT"/>
              </w:rPr>
              <w:t>Išvadų skaičius</w:t>
            </w:r>
          </w:p>
        </w:tc>
        <w:tc>
          <w:tcPr>
            <w:tcW w:w="1540" w:type="dxa"/>
            <w:tcBorders>
              <w:top w:val="nil"/>
              <w:left w:val="nil"/>
              <w:bottom w:val="single" w:sz="4" w:space="0" w:color="auto"/>
              <w:right w:val="single" w:sz="4" w:space="0" w:color="auto"/>
            </w:tcBorders>
            <w:shd w:val="clear" w:color="auto" w:fill="auto"/>
            <w:hideMark/>
          </w:tcPr>
          <w:p w14:paraId="1CAE871C" w14:textId="77777777" w:rsidR="001B41A6" w:rsidRDefault="00E30C2B">
            <w:pPr>
              <w:rPr>
                <w:szCs w:val="24"/>
                <w:lang w:eastAsia="lt-LT"/>
              </w:rPr>
            </w:pPr>
            <w:r>
              <w:rPr>
                <w:szCs w:val="24"/>
                <w:lang w:eastAsia="lt-LT"/>
              </w:rPr>
              <w:t xml:space="preserve">vnt. </w:t>
            </w:r>
          </w:p>
        </w:tc>
        <w:tc>
          <w:tcPr>
            <w:tcW w:w="1540" w:type="dxa"/>
            <w:tcBorders>
              <w:top w:val="nil"/>
              <w:left w:val="nil"/>
              <w:bottom w:val="single" w:sz="4" w:space="0" w:color="auto"/>
              <w:right w:val="single" w:sz="4" w:space="0" w:color="auto"/>
            </w:tcBorders>
            <w:shd w:val="clear" w:color="auto" w:fill="auto"/>
            <w:hideMark/>
          </w:tcPr>
          <w:p w14:paraId="1CAE871D" w14:textId="77777777" w:rsidR="001B41A6" w:rsidRDefault="00E30C2B">
            <w:pPr>
              <w:rPr>
                <w:szCs w:val="24"/>
                <w:lang w:eastAsia="lt-LT"/>
              </w:rPr>
            </w:pPr>
            <w:r>
              <w:rPr>
                <w:szCs w:val="24"/>
                <w:lang w:eastAsia="lt-LT"/>
              </w:rPr>
              <w:t>40</w:t>
            </w:r>
          </w:p>
        </w:tc>
        <w:tc>
          <w:tcPr>
            <w:tcW w:w="1540" w:type="dxa"/>
            <w:tcBorders>
              <w:top w:val="nil"/>
              <w:left w:val="nil"/>
              <w:bottom w:val="single" w:sz="4" w:space="0" w:color="auto"/>
              <w:right w:val="single" w:sz="4" w:space="0" w:color="auto"/>
            </w:tcBorders>
            <w:shd w:val="clear" w:color="auto" w:fill="auto"/>
            <w:hideMark/>
          </w:tcPr>
          <w:p w14:paraId="1CAE871E" w14:textId="77777777" w:rsidR="001B41A6" w:rsidRDefault="00E30C2B">
            <w:pPr>
              <w:rPr>
                <w:szCs w:val="24"/>
                <w:lang w:eastAsia="lt-LT"/>
              </w:rPr>
            </w:pPr>
            <w:r>
              <w:rPr>
                <w:szCs w:val="24"/>
                <w:lang w:eastAsia="lt-LT"/>
              </w:rPr>
              <w:t>40</w:t>
            </w:r>
          </w:p>
        </w:tc>
        <w:tc>
          <w:tcPr>
            <w:tcW w:w="1540" w:type="dxa"/>
            <w:tcBorders>
              <w:top w:val="nil"/>
              <w:left w:val="nil"/>
              <w:bottom w:val="single" w:sz="4" w:space="0" w:color="auto"/>
              <w:right w:val="single" w:sz="4" w:space="0" w:color="auto"/>
            </w:tcBorders>
            <w:shd w:val="clear" w:color="auto" w:fill="auto"/>
            <w:hideMark/>
          </w:tcPr>
          <w:p w14:paraId="1CAE871F" w14:textId="77777777" w:rsidR="001B41A6" w:rsidRDefault="00E30C2B">
            <w:pPr>
              <w:rPr>
                <w:szCs w:val="24"/>
                <w:lang w:eastAsia="lt-LT"/>
              </w:rPr>
            </w:pPr>
            <w:r>
              <w:rPr>
                <w:szCs w:val="24"/>
                <w:lang w:eastAsia="lt-LT"/>
              </w:rPr>
              <w:t>40</w:t>
            </w:r>
          </w:p>
        </w:tc>
        <w:tc>
          <w:tcPr>
            <w:tcW w:w="1786" w:type="dxa"/>
            <w:vMerge/>
            <w:tcBorders>
              <w:top w:val="nil"/>
              <w:left w:val="single" w:sz="4" w:space="0" w:color="auto"/>
              <w:bottom w:val="single" w:sz="4" w:space="0" w:color="000000"/>
              <w:right w:val="single" w:sz="4" w:space="0" w:color="auto"/>
            </w:tcBorders>
            <w:vAlign w:val="center"/>
            <w:hideMark/>
          </w:tcPr>
          <w:p w14:paraId="1CAE8720" w14:textId="77777777" w:rsidR="001B41A6" w:rsidRDefault="001B41A6">
            <w:pPr>
              <w:rPr>
                <w:szCs w:val="24"/>
                <w:lang w:eastAsia="lt-LT"/>
              </w:rPr>
            </w:pPr>
          </w:p>
        </w:tc>
        <w:tc>
          <w:tcPr>
            <w:tcW w:w="1984" w:type="dxa"/>
            <w:vMerge/>
            <w:tcBorders>
              <w:top w:val="nil"/>
              <w:left w:val="single" w:sz="4" w:space="0" w:color="auto"/>
              <w:bottom w:val="single" w:sz="4" w:space="0" w:color="000000"/>
              <w:right w:val="single" w:sz="8" w:space="0" w:color="auto"/>
            </w:tcBorders>
            <w:vAlign w:val="center"/>
            <w:hideMark/>
          </w:tcPr>
          <w:p w14:paraId="1CAE8721" w14:textId="77777777" w:rsidR="001B41A6" w:rsidRDefault="001B41A6">
            <w:pPr>
              <w:rPr>
                <w:szCs w:val="24"/>
                <w:lang w:eastAsia="lt-LT"/>
              </w:rPr>
            </w:pPr>
          </w:p>
        </w:tc>
      </w:tr>
      <w:tr w:rsidR="001B41A6" w14:paraId="1CAE872F" w14:textId="77777777">
        <w:trPr>
          <w:trHeight w:val="630"/>
        </w:trPr>
        <w:tc>
          <w:tcPr>
            <w:tcW w:w="3420" w:type="dxa"/>
            <w:vMerge/>
            <w:tcBorders>
              <w:top w:val="nil"/>
              <w:left w:val="single" w:sz="8" w:space="0" w:color="auto"/>
              <w:bottom w:val="single" w:sz="4" w:space="0" w:color="000000"/>
              <w:right w:val="single" w:sz="4" w:space="0" w:color="auto"/>
            </w:tcBorders>
            <w:vAlign w:val="center"/>
            <w:hideMark/>
          </w:tcPr>
          <w:p w14:paraId="1CAE8723"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724"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725"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726" w14:textId="77777777" w:rsidR="001B41A6" w:rsidRDefault="001B41A6">
            <w:pPr>
              <w:rPr>
                <w:szCs w:val="24"/>
                <w:lang w:eastAsia="lt-LT"/>
              </w:rPr>
            </w:pPr>
          </w:p>
        </w:tc>
        <w:tc>
          <w:tcPr>
            <w:tcW w:w="1600" w:type="dxa"/>
            <w:vMerge/>
            <w:tcBorders>
              <w:left w:val="nil"/>
              <w:bottom w:val="single" w:sz="4" w:space="0" w:color="auto"/>
              <w:right w:val="single" w:sz="4" w:space="0" w:color="auto"/>
            </w:tcBorders>
            <w:shd w:val="clear" w:color="auto" w:fill="auto"/>
            <w:hideMark/>
          </w:tcPr>
          <w:p w14:paraId="1CAE8727" w14:textId="77777777" w:rsidR="001B41A6" w:rsidRDefault="001B41A6">
            <w:pPr>
              <w:rPr>
                <w:szCs w:val="24"/>
                <w:lang w:eastAsia="lt-LT"/>
              </w:rPr>
            </w:pPr>
          </w:p>
        </w:tc>
        <w:tc>
          <w:tcPr>
            <w:tcW w:w="2580" w:type="dxa"/>
            <w:tcBorders>
              <w:top w:val="nil"/>
              <w:left w:val="nil"/>
              <w:bottom w:val="single" w:sz="4" w:space="0" w:color="auto"/>
              <w:right w:val="single" w:sz="4" w:space="0" w:color="auto"/>
            </w:tcBorders>
            <w:shd w:val="clear" w:color="auto" w:fill="auto"/>
            <w:hideMark/>
          </w:tcPr>
          <w:p w14:paraId="1CAE8728" w14:textId="77777777" w:rsidR="001B41A6" w:rsidRDefault="00E30C2B">
            <w:pPr>
              <w:rPr>
                <w:szCs w:val="24"/>
                <w:lang w:eastAsia="lt-LT"/>
              </w:rPr>
            </w:pPr>
            <w:r>
              <w:rPr>
                <w:szCs w:val="24"/>
                <w:lang w:eastAsia="lt-LT"/>
              </w:rPr>
              <w:t>Kom</w:t>
            </w:r>
            <w:r>
              <w:rPr>
                <w:szCs w:val="24"/>
                <w:lang w:eastAsia="lt-LT"/>
              </w:rPr>
              <w:t>isijos sprendimų skaičius</w:t>
            </w:r>
          </w:p>
        </w:tc>
        <w:tc>
          <w:tcPr>
            <w:tcW w:w="1540" w:type="dxa"/>
            <w:tcBorders>
              <w:top w:val="nil"/>
              <w:left w:val="nil"/>
              <w:bottom w:val="single" w:sz="4" w:space="0" w:color="auto"/>
              <w:right w:val="single" w:sz="4" w:space="0" w:color="auto"/>
            </w:tcBorders>
            <w:shd w:val="clear" w:color="auto" w:fill="auto"/>
            <w:hideMark/>
          </w:tcPr>
          <w:p w14:paraId="1CAE8729" w14:textId="77777777" w:rsidR="001B41A6" w:rsidRDefault="00E30C2B">
            <w:pPr>
              <w:rPr>
                <w:szCs w:val="24"/>
                <w:lang w:eastAsia="lt-LT"/>
              </w:rPr>
            </w:pPr>
            <w:r>
              <w:rPr>
                <w:szCs w:val="24"/>
                <w:lang w:eastAsia="lt-LT"/>
              </w:rPr>
              <w:t xml:space="preserve">vnt. </w:t>
            </w:r>
          </w:p>
        </w:tc>
        <w:tc>
          <w:tcPr>
            <w:tcW w:w="1540" w:type="dxa"/>
            <w:tcBorders>
              <w:top w:val="nil"/>
              <w:left w:val="nil"/>
              <w:bottom w:val="single" w:sz="4" w:space="0" w:color="auto"/>
              <w:right w:val="single" w:sz="4" w:space="0" w:color="auto"/>
            </w:tcBorders>
            <w:shd w:val="clear" w:color="auto" w:fill="auto"/>
            <w:hideMark/>
          </w:tcPr>
          <w:p w14:paraId="1CAE872A" w14:textId="77777777" w:rsidR="001B41A6" w:rsidRDefault="00E30C2B">
            <w:pPr>
              <w:rPr>
                <w:szCs w:val="24"/>
                <w:lang w:eastAsia="lt-LT"/>
              </w:rPr>
            </w:pPr>
            <w:r>
              <w:rPr>
                <w:szCs w:val="24"/>
                <w:lang w:eastAsia="lt-LT"/>
              </w:rPr>
              <w:t>30</w:t>
            </w:r>
          </w:p>
        </w:tc>
        <w:tc>
          <w:tcPr>
            <w:tcW w:w="1540" w:type="dxa"/>
            <w:tcBorders>
              <w:top w:val="nil"/>
              <w:left w:val="nil"/>
              <w:bottom w:val="single" w:sz="4" w:space="0" w:color="auto"/>
              <w:right w:val="single" w:sz="4" w:space="0" w:color="auto"/>
            </w:tcBorders>
            <w:shd w:val="clear" w:color="auto" w:fill="auto"/>
            <w:hideMark/>
          </w:tcPr>
          <w:p w14:paraId="1CAE872B" w14:textId="77777777" w:rsidR="001B41A6" w:rsidRDefault="00E30C2B">
            <w:pPr>
              <w:rPr>
                <w:szCs w:val="24"/>
                <w:lang w:eastAsia="lt-LT"/>
              </w:rPr>
            </w:pPr>
            <w:r>
              <w:rPr>
                <w:szCs w:val="24"/>
                <w:lang w:eastAsia="lt-LT"/>
              </w:rPr>
              <w:t>30</w:t>
            </w:r>
          </w:p>
        </w:tc>
        <w:tc>
          <w:tcPr>
            <w:tcW w:w="1540" w:type="dxa"/>
            <w:tcBorders>
              <w:top w:val="nil"/>
              <w:left w:val="nil"/>
              <w:bottom w:val="single" w:sz="4" w:space="0" w:color="auto"/>
              <w:right w:val="single" w:sz="4" w:space="0" w:color="auto"/>
            </w:tcBorders>
            <w:shd w:val="clear" w:color="auto" w:fill="auto"/>
            <w:hideMark/>
          </w:tcPr>
          <w:p w14:paraId="1CAE872C" w14:textId="77777777" w:rsidR="001B41A6" w:rsidRDefault="00E30C2B">
            <w:pPr>
              <w:rPr>
                <w:szCs w:val="24"/>
                <w:lang w:eastAsia="lt-LT"/>
              </w:rPr>
            </w:pPr>
            <w:r>
              <w:rPr>
                <w:szCs w:val="24"/>
                <w:lang w:eastAsia="lt-LT"/>
              </w:rPr>
              <w:t>30</w:t>
            </w:r>
          </w:p>
        </w:tc>
        <w:tc>
          <w:tcPr>
            <w:tcW w:w="1786" w:type="dxa"/>
            <w:vMerge/>
            <w:tcBorders>
              <w:top w:val="nil"/>
              <w:left w:val="single" w:sz="4" w:space="0" w:color="auto"/>
              <w:bottom w:val="single" w:sz="4" w:space="0" w:color="000000"/>
              <w:right w:val="single" w:sz="4" w:space="0" w:color="auto"/>
            </w:tcBorders>
            <w:vAlign w:val="center"/>
            <w:hideMark/>
          </w:tcPr>
          <w:p w14:paraId="1CAE872D" w14:textId="77777777" w:rsidR="001B41A6" w:rsidRDefault="001B41A6">
            <w:pPr>
              <w:rPr>
                <w:szCs w:val="24"/>
                <w:lang w:eastAsia="lt-LT"/>
              </w:rPr>
            </w:pPr>
          </w:p>
        </w:tc>
        <w:tc>
          <w:tcPr>
            <w:tcW w:w="1984" w:type="dxa"/>
            <w:vMerge/>
            <w:tcBorders>
              <w:top w:val="nil"/>
              <w:left w:val="single" w:sz="4" w:space="0" w:color="auto"/>
              <w:bottom w:val="single" w:sz="4" w:space="0" w:color="000000"/>
              <w:right w:val="single" w:sz="8" w:space="0" w:color="auto"/>
            </w:tcBorders>
            <w:vAlign w:val="center"/>
            <w:hideMark/>
          </w:tcPr>
          <w:p w14:paraId="1CAE872E" w14:textId="77777777" w:rsidR="001B41A6" w:rsidRDefault="001B41A6">
            <w:pPr>
              <w:rPr>
                <w:szCs w:val="24"/>
                <w:lang w:eastAsia="lt-LT"/>
              </w:rPr>
            </w:pPr>
          </w:p>
        </w:tc>
      </w:tr>
      <w:tr w:rsidR="001B41A6" w14:paraId="1CAE873C"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730" w14:textId="77777777" w:rsidR="001B41A6" w:rsidRDefault="00E30C2B">
            <w:pPr>
              <w:rPr>
                <w:szCs w:val="24"/>
                <w:lang w:eastAsia="lt-LT"/>
              </w:rPr>
            </w:pPr>
            <w:r>
              <w:rPr>
                <w:szCs w:val="24"/>
                <w:lang w:eastAsia="lt-LT"/>
              </w:rPr>
              <w:t>5.1.2.07</w:t>
            </w:r>
            <w:r>
              <w:rPr>
                <w:szCs w:val="24"/>
                <w:lang w:eastAsia="lt-LT"/>
              </w:rPr>
              <w:t xml:space="preserve"> Vienkartinių pašalpų mokėjimas</w:t>
            </w:r>
          </w:p>
        </w:tc>
        <w:tc>
          <w:tcPr>
            <w:tcW w:w="1540" w:type="dxa"/>
            <w:tcBorders>
              <w:top w:val="nil"/>
              <w:left w:val="nil"/>
              <w:bottom w:val="single" w:sz="4" w:space="0" w:color="auto"/>
              <w:right w:val="single" w:sz="4" w:space="0" w:color="auto"/>
            </w:tcBorders>
            <w:shd w:val="clear" w:color="auto" w:fill="auto"/>
            <w:hideMark/>
          </w:tcPr>
          <w:p w14:paraId="1CAE8731"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732" w14:textId="77777777" w:rsidR="001B41A6" w:rsidRDefault="00E30C2B">
            <w:pPr>
              <w:rPr>
                <w:szCs w:val="24"/>
                <w:lang w:eastAsia="lt-LT"/>
              </w:rPr>
            </w:pPr>
            <w:r>
              <w:rPr>
                <w:szCs w:val="24"/>
                <w:lang w:eastAsia="lt-LT"/>
              </w:rPr>
              <w:t>16.000,00</w:t>
            </w:r>
          </w:p>
        </w:tc>
        <w:tc>
          <w:tcPr>
            <w:tcW w:w="1600" w:type="dxa"/>
            <w:tcBorders>
              <w:top w:val="nil"/>
              <w:left w:val="nil"/>
              <w:bottom w:val="single" w:sz="4" w:space="0" w:color="auto"/>
              <w:right w:val="single" w:sz="4" w:space="0" w:color="auto"/>
            </w:tcBorders>
            <w:shd w:val="clear" w:color="auto" w:fill="auto"/>
            <w:hideMark/>
          </w:tcPr>
          <w:p w14:paraId="1CAE8733" w14:textId="77777777" w:rsidR="001B41A6" w:rsidRDefault="00E30C2B">
            <w:pPr>
              <w:rPr>
                <w:szCs w:val="24"/>
                <w:lang w:eastAsia="lt-LT"/>
              </w:rPr>
            </w:pPr>
            <w:r>
              <w:rPr>
                <w:szCs w:val="24"/>
                <w:lang w:eastAsia="lt-LT"/>
              </w:rPr>
              <w:t>16.000,00</w:t>
            </w:r>
          </w:p>
        </w:tc>
        <w:tc>
          <w:tcPr>
            <w:tcW w:w="1600" w:type="dxa"/>
            <w:tcBorders>
              <w:top w:val="nil"/>
              <w:left w:val="nil"/>
              <w:bottom w:val="single" w:sz="4" w:space="0" w:color="auto"/>
              <w:right w:val="single" w:sz="4" w:space="0" w:color="auto"/>
            </w:tcBorders>
            <w:shd w:val="clear" w:color="auto" w:fill="auto"/>
            <w:hideMark/>
          </w:tcPr>
          <w:p w14:paraId="1CAE8734" w14:textId="77777777" w:rsidR="001B41A6" w:rsidRDefault="00E30C2B">
            <w:pPr>
              <w:rPr>
                <w:szCs w:val="24"/>
                <w:lang w:eastAsia="lt-LT"/>
              </w:rPr>
            </w:pPr>
            <w:r>
              <w:rPr>
                <w:szCs w:val="24"/>
                <w:lang w:eastAsia="lt-LT"/>
              </w:rPr>
              <w:t>18.000,00</w:t>
            </w:r>
          </w:p>
        </w:tc>
        <w:tc>
          <w:tcPr>
            <w:tcW w:w="2580" w:type="dxa"/>
            <w:tcBorders>
              <w:top w:val="nil"/>
              <w:left w:val="nil"/>
              <w:bottom w:val="single" w:sz="4" w:space="0" w:color="auto"/>
              <w:right w:val="single" w:sz="4" w:space="0" w:color="auto"/>
            </w:tcBorders>
            <w:shd w:val="clear" w:color="auto" w:fill="auto"/>
            <w:hideMark/>
          </w:tcPr>
          <w:p w14:paraId="1CAE8735" w14:textId="77777777" w:rsidR="001B41A6" w:rsidRDefault="00E30C2B">
            <w:pPr>
              <w:rPr>
                <w:szCs w:val="24"/>
                <w:lang w:eastAsia="lt-LT"/>
              </w:rPr>
            </w:pPr>
            <w:r>
              <w:rPr>
                <w:szCs w:val="24"/>
                <w:lang w:eastAsia="lt-LT"/>
              </w:rPr>
              <w:t>Gavėjų skaičius</w:t>
            </w:r>
          </w:p>
        </w:tc>
        <w:tc>
          <w:tcPr>
            <w:tcW w:w="1540" w:type="dxa"/>
            <w:tcBorders>
              <w:top w:val="nil"/>
              <w:left w:val="nil"/>
              <w:bottom w:val="single" w:sz="4" w:space="0" w:color="auto"/>
              <w:right w:val="single" w:sz="4" w:space="0" w:color="auto"/>
            </w:tcBorders>
            <w:shd w:val="clear" w:color="auto" w:fill="auto"/>
            <w:hideMark/>
          </w:tcPr>
          <w:p w14:paraId="1CAE8736"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737" w14:textId="77777777" w:rsidR="001B41A6" w:rsidRDefault="00E30C2B">
            <w:pPr>
              <w:rPr>
                <w:szCs w:val="24"/>
                <w:lang w:eastAsia="lt-LT"/>
              </w:rPr>
            </w:pPr>
            <w:r>
              <w:rPr>
                <w:szCs w:val="24"/>
                <w:lang w:eastAsia="lt-LT"/>
              </w:rPr>
              <w:t>105</w:t>
            </w:r>
          </w:p>
        </w:tc>
        <w:tc>
          <w:tcPr>
            <w:tcW w:w="1540" w:type="dxa"/>
            <w:tcBorders>
              <w:top w:val="nil"/>
              <w:left w:val="nil"/>
              <w:bottom w:val="single" w:sz="4" w:space="0" w:color="auto"/>
              <w:right w:val="single" w:sz="4" w:space="0" w:color="auto"/>
            </w:tcBorders>
            <w:shd w:val="clear" w:color="auto" w:fill="auto"/>
            <w:hideMark/>
          </w:tcPr>
          <w:p w14:paraId="1CAE8738" w14:textId="77777777" w:rsidR="001B41A6" w:rsidRDefault="00E30C2B">
            <w:pPr>
              <w:rPr>
                <w:szCs w:val="24"/>
                <w:lang w:eastAsia="lt-LT"/>
              </w:rPr>
            </w:pPr>
            <w:r>
              <w:rPr>
                <w:szCs w:val="24"/>
                <w:lang w:eastAsia="lt-LT"/>
              </w:rPr>
              <w:t>105</w:t>
            </w:r>
          </w:p>
        </w:tc>
        <w:tc>
          <w:tcPr>
            <w:tcW w:w="1540" w:type="dxa"/>
            <w:tcBorders>
              <w:top w:val="nil"/>
              <w:left w:val="nil"/>
              <w:bottom w:val="single" w:sz="4" w:space="0" w:color="auto"/>
              <w:right w:val="single" w:sz="4" w:space="0" w:color="auto"/>
            </w:tcBorders>
            <w:shd w:val="clear" w:color="auto" w:fill="auto"/>
            <w:hideMark/>
          </w:tcPr>
          <w:p w14:paraId="1CAE8739" w14:textId="77777777" w:rsidR="001B41A6" w:rsidRDefault="00E30C2B">
            <w:pPr>
              <w:rPr>
                <w:szCs w:val="24"/>
                <w:lang w:eastAsia="lt-LT"/>
              </w:rPr>
            </w:pPr>
            <w:r>
              <w:rPr>
                <w:szCs w:val="24"/>
                <w:lang w:eastAsia="lt-LT"/>
              </w:rPr>
              <w:t>110</w:t>
            </w:r>
          </w:p>
        </w:tc>
        <w:tc>
          <w:tcPr>
            <w:tcW w:w="1786" w:type="dxa"/>
            <w:tcBorders>
              <w:top w:val="nil"/>
              <w:left w:val="nil"/>
              <w:bottom w:val="single" w:sz="4" w:space="0" w:color="auto"/>
              <w:right w:val="single" w:sz="4" w:space="0" w:color="auto"/>
            </w:tcBorders>
            <w:shd w:val="clear" w:color="auto" w:fill="auto"/>
            <w:hideMark/>
          </w:tcPr>
          <w:p w14:paraId="1CAE873A" w14:textId="77777777" w:rsidR="001B41A6" w:rsidRDefault="00E30C2B">
            <w:pPr>
              <w:rPr>
                <w:szCs w:val="24"/>
                <w:lang w:eastAsia="lt-LT"/>
              </w:rPr>
            </w:pPr>
            <w:r>
              <w:rPr>
                <w:szCs w:val="24"/>
                <w:lang w:eastAsia="lt-LT"/>
              </w:rPr>
              <w:t>Janė Rimkutė</w:t>
            </w:r>
          </w:p>
        </w:tc>
        <w:tc>
          <w:tcPr>
            <w:tcW w:w="1984" w:type="dxa"/>
            <w:tcBorders>
              <w:top w:val="nil"/>
              <w:left w:val="nil"/>
              <w:bottom w:val="single" w:sz="4" w:space="0" w:color="auto"/>
              <w:right w:val="single" w:sz="8" w:space="0" w:color="auto"/>
            </w:tcBorders>
            <w:shd w:val="clear" w:color="auto" w:fill="auto"/>
            <w:hideMark/>
          </w:tcPr>
          <w:p w14:paraId="1CAE873B" w14:textId="77777777" w:rsidR="001B41A6" w:rsidRDefault="00E30C2B">
            <w:pPr>
              <w:rPr>
                <w:szCs w:val="24"/>
                <w:lang w:eastAsia="lt-LT"/>
              </w:rPr>
            </w:pPr>
            <w:r>
              <w:rPr>
                <w:szCs w:val="24"/>
                <w:lang w:eastAsia="lt-LT"/>
              </w:rPr>
              <w:t>Socialinės paramos skyrius</w:t>
            </w:r>
          </w:p>
        </w:tc>
      </w:tr>
      <w:tr w:rsidR="001B41A6" w14:paraId="1CAE8749" w14:textId="77777777">
        <w:trPr>
          <w:trHeight w:val="315"/>
        </w:trPr>
        <w:tc>
          <w:tcPr>
            <w:tcW w:w="3420" w:type="dxa"/>
            <w:vMerge w:val="restart"/>
            <w:tcBorders>
              <w:top w:val="nil"/>
              <w:left w:val="single" w:sz="8" w:space="0" w:color="auto"/>
              <w:bottom w:val="single" w:sz="4" w:space="0" w:color="auto"/>
              <w:right w:val="single" w:sz="4" w:space="0" w:color="auto"/>
            </w:tcBorders>
            <w:shd w:val="clear" w:color="auto" w:fill="auto"/>
            <w:hideMark/>
          </w:tcPr>
          <w:p w14:paraId="1CAE873D" w14:textId="77777777" w:rsidR="001B41A6" w:rsidRDefault="00E30C2B">
            <w:pPr>
              <w:rPr>
                <w:szCs w:val="24"/>
                <w:lang w:eastAsia="lt-LT"/>
              </w:rPr>
            </w:pPr>
            <w:r>
              <w:rPr>
                <w:szCs w:val="24"/>
                <w:lang w:eastAsia="lt-LT"/>
              </w:rPr>
              <w:t>5.1.3.01 Būsto pritaikymas neįgaliesiems</w:t>
            </w:r>
          </w:p>
        </w:tc>
        <w:tc>
          <w:tcPr>
            <w:tcW w:w="1540" w:type="dxa"/>
            <w:tcBorders>
              <w:top w:val="nil"/>
              <w:left w:val="nil"/>
              <w:bottom w:val="single" w:sz="4" w:space="0" w:color="auto"/>
              <w:right w:val="single" w:sz="4" w:space="0" w:color="auto"/>
            </w:tcBorders>
            <w:shd w:val="clear" w:color="auto" w:fill="auto"/>
            <w:hideMark/>
          </w:tcPr>
          <w:p w14:paraId="1CAE873E"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73F" w14:textId="77777777" w:rsidR="001B41A6" w:rsidRDefault="00E30C2B">
            <w:pPr>
              <w:rPr>
                <w:szCs w:val="24"/>
                <w:lang w:eastAsia="lt-LT"/>
              </w:rPr>
            </w:pPr>
            <w:r>
              <w:rPr>
                <w:szCs w:val="24"/>
                <w:lang w:eastAsia="lt-LT"/>
              </w:rPr>
              <w:t>10.000,00</w:t>
            </w:r>
          </w:p>
        </w:tc>
        <w:tc>
          <w:tcPr>
            <w:tcW w:w="1600" w:type="dxa"/>
            <w:tcBorders>
              <w:top w:val="nil"/>
              <w:left w:val="nil"/>
              <w:bottom w:val="single" w:sz="4" w:space="0" w:color="auto"/>
              <w:right w:val="single" w:sz="4" w:space="0" w:color="auto"/>
            </w:tcBorders>
            <w:shd w:val="clear" w:color="auto" w:fill="auto"/>
            <w:hideMark/>
          </w:tcPr>
          <w:p w14:paraId="1CAE8740" w14:textId="77777777" w:rsidR="001B41A6" w:rsidRDefault="00E30C2B">
            <w:pPr>
              <w:rPr>
                <w:szCs w:val="24"/>
                <w:lang w:eastAsia="lt-LT"/>
              </w:rPr>
            </w:pPr>
            <w:r>
              <w:rPr>
                <w:szCs w:val="24"/>
                <w:lang w:eastAsia="lt-LT"/>
              </w:rPr>
              <w:t>10.000,00</w:t>
            </w:r>
          </w:p>
        </w:tc>
        <w:tc>
          <w:tcPr>
            <w:tcW w:w="1600" w:type="dxa"/>
            <w:tcBorders>
              <w:top w:val="nil"/>
              <w:left w:val="nil"/>
              <w:bottom w:val="single" w:sz="4" w:space="0" w:color="auto"/>
              <w:right w:val="single" w:sz="4" w:space="0" w:color="auto"/>
            </w:tcBorders>
            <w:shd w:val="clear" w:color="auto" w:fill="auto"/>
            <w:hideMark/>
          </w:tcPr>
          <w:p w14:paraId="1CAE8741" w14:textId="77777777" w:rsidR="001B41A6" w:rsidRDefault="00E30C2B">
            <w:pPr>
              <w:rPr>
                <w:szCs w:val="24"/>
                <w:lang w:eastAsia="lt-LT"/>
              </w:rPr>
            </w:pPr>
            <w:r>
              <w:rPr>
                <w:szCs w:val="24"/>
                <w:lang w:eastAsia="lt-LT"/>
              </w:rPr>
              <w:t>11.000,00</w:t>
            </w:r>
          </w:p>
        </w:tc>
        <w:tc>
          <w:tcPr>
            <w:tcW w:w="2580" w:type="dxa"/>
            <w:tcBorders>
              <w:top w:val="nil"/>
              <w:left w:val="nil"/>
              <w:bottom w:val="single" w:sz="4" w:space="0" w:color="auto"/>
              <w:right w:val="single" w:sz="4" w:space="0" w:color="auto"/>
            </w:tcBorders>
            <w:shd w:val="clear" w:color="auto" w:fill="auto"/>
            <w:hideMark/>
          </w:tcPr>
          <w:p w14:paraId="1CAE8742" w14:textId="77777777" w:rsidR="001B41A6" w:rsidRDefault="00E30C2B">
            <w:pPr>
              <w:rPr>
                <w:szCs w:val="24"/>
                <w:lang w:eastAsia="lt-LT"/>
              </w:rPr>
            </w:pPr>
            <w:r>
              <w:rPr>
                <w:szCs w:val="24"/>
                <w:lang w:eastAsia="lt-LT"/>
              </w:rPr>
              <w:t>Pritaikytų būstų skaičius</w:t>
            </w:r>
          </w:p>
        </w:tc>
        <w:tc>
          <w:tcPr>
            <w:tcW w:w="1540" w:type="dxa"/>
            <w:tcBorders>
              <w:top w:val="nil"/>
              <w:left w:val="nil"/>
              <w:bottom w:val="single" w:sz="4" w:space="0" w:color="auto"/>
              <w:right w:val="single" w:sz="4" w:space="0" w:color="auto"/>
            </w:tcBorders>
            <w:shd w:val="clear" w:color="auto" w:fill="auto"/>
            <w:hideMark/>
          </w:tcPr>
          <w:p w14:paraId="1CAE8743"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744" w14:textId="77777777" w:rsidR="001B41A6" w:rsidRDefault="00E30C2B">
            <w:pPr>
              <w:rPr>
                <w:szCs w:val="24"/>
                <w:lang w:eastAsia="lt-LT"/>
              </w:rPr>
            </w:pPr>
            <w:r>
              <w:rPr>
                <w:szCs w:val="24"/>
                <w:lang w:eastAsia="lt-LT"/>
              </w:rPr>
              <w:t>12</w:t>
            </w:r>
          </w:p>
        </w:tc>
        <w:tc>
          <w:tcPr>
            <w:tcW w:w="1540" w:type="dxa"/>
            <w:tcBorders>
              <w:top w:val="nil"/>
              <w:left w:val="nil"/>
              <w:bottom w:val="single" w:sz="4" w:space="0" w:color="auto"/>
              <w:right w:val="single" w:sz="4" w:space="0" w:color="auto"/>
            </w:tcBorders>
            <w:shd w:val="clear" w:color="auto" w:fill="auto"/>
            <w:hideMark/>
          </w:tcPr>
          <w:p w14:paraId="1CAE8745" w14:textId="77777777" w:rsidR="001B41A6" w:rsidRDefault="00E30C2B">
            <w:pPr>
              <w:rPr>
                <w:szCs w:val="24"/>
                <w:lang w:eastAsia="lt-LT"/>
              </w:rPr>
            </w:pPr>
            <w:r>
              <w:rPr>
                <w:szCs w:val="24"/>
                <w:lang w:eastAsia="lt-LT"/>
              </w:rPr>
              <w:t>12</w:t>
            </w:r>
          </w:p>
        </w:tc>
        <w:tc>
          <w:tcPr>
            <w:tcW w:w="1540" w:type="dxa"/>
            <w:tcBorders>
              <w:top w:val="nil"/>
              <w:left w:val="nil"/>
              <w:bottom w:val="single" w:sz="4" w:space="0" w:color="auto"/>
              <w:right w:val="single" w:sz="4" w:space="0" w:color="auto"/>
            </w:tcBorders>
            <w:shd w:val="clear" w:color="auto" w:fill="auto"/>
            <w:hideMark/>
          </w:tcPr>
          <w:p w14:paraId="1CAE8746" w14:textId="77777777" w:rsidR="001B41A6" w:rsidRDefault="00E30C2B">
            <w:pPr>
              <w:rPr>
                <w:szCs w:val="24"/>
                <w:lang w:eastAsia="lt-LT"/>
              </w:rPr>
            </w:pPr>
            <w:r>
              <w:rPr>
                <w:szCs w:val="24"/>
                <w:lang w:eastAsia="lt-LT"/>
              </w:rPr>
              <w:t>12</w:t>
            </w:r>
          </w:p>
        </w:tc>
        <w:tc>
          <w:tcPr>
            <w:tcW w:w="1786" w:type="dxa"/>
            <w:vMerge w:val="restart"/>
            <w:tcBorders>
              <w:top w:val="nil"/>
              <w:left w:val="single" w:sz="4" w:space="0" w:color="auto"/>
              <w:bottom w:val="single" w:sz="4" w:space="0" w:color="auto"/>
              <w:right w:val="single" w:sz="4" w:space="0" w:color="auto"/>
            </w:tcBorders>
            <w:shd w:val="clear" w:color="auto" w:fill="auto"/>
            <w:hideMark/>
          </w:tcPr>
          <w:p w14:paraId="1CAE8747" w14:textId="77777777" w:rsidR="001B41A6" w:rsidRDefault="00E30C2B">
            <w:pPr>
              <w:rPr>
                <w:szCs w:val="24"/>
                <w:lang w:eastAsia="lt-LT"/>
              </w:rPr>
            </w:pPr>
            <w:r>
              <w:rPr>
                <w:szCs w:val="24"/>
                <w:lang w:eastAsia="lt-LT"/>
              </w:rPr>
              <w:t>Vida Luščiauskienė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748" w14:textId="77777777" w:rsidR="001B41A6" w:rsidRDefault="00E30C2B">
            <w:pPr>
              <w:rPr>
                <w:szCs w:val="24"/>
                <w:lang w:eastAsia="lt-LT"/>
              </w:rPr>
            </w:pPr>
            <w:r>
              <w:rPr>
                <w:szCs w:val="24"/>
                <w:lang w:eastAsia="lt-LT"/>
              </w:rPr>
              <w:t>Socialinės paramos skyrius</w:t>
            </w:r>
          </w:p>
        </w:tc>
      </w:tr>
      <w:tr w:rsidR="001B41A6" w14:paraId="1CAE8756" w14:textId="77777777">
        <w:trPr>
          <w:trHeight w:val="315"/>
        </w:trPr>
        <w:tc>
          <w:tcPr>
            <w:tcW w:w="3420" w:type="dxa"/>
            <w:vMerge/>
            <w:tcBorders>
              <w:top w:val="nil"/>
              <w:left w:val="single" w:sz="8" w:space="0" w:color="auto"/>
              <w:bottom w:val="single" w:sz="4" w:space="0" w:color="auto"/>
              <w:right w:val="single" w:sz="4" w:space="0" w:color="auto"/>
            </w:tcBorders>
            <w:vAlign w:val="center"/>
            <w:hideMark/>
          </w:tcPr>
          <w:p w14:paraId="1CAE874A"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74B" w14:textId="77777777" w:rsidR="001B41A6" w:rsidRDefault="00E30C2B">
            <w:pPr>
              <w:rPr>
                <w:szCs w:val="24"/>
                <w:lang w:eastAsia="lt-LT"/>
              </w:rPr>
            </w:pPr>
            <w:r>
              <w:rPr>
                <w:szCs w:val="24"/>
                <w:lang w:eastAsia="lt-LT"/>
              </w:rPr>
              <w:t>VB</w:t>
            </w:r>
          </w:p>
        </w:tc>
        <w:tc>
          <w:tcPr>
            <w:tcW w:w="1600" w:type="dxa"/>
            <w:tcBorders>
              <w:top w:val="nil"/>
              <w:left w:val="nil"/>
              <w:bottom w:val="single" w:sz="4" w:space="0" w:color="auto"/>
              <w:right w:val="single" w:sz="4" w:space="0" w:color="auto"/>
            </w:tcBorders>
            <w:shd w:val="clear" w:color="auto" w:fill="auto"/>
            <w:hideMark/>
          </w:tcPr>
          <w:p w14:paraId="1CAE874C" w14:textId="77777777" w:rsidR="001B41A6" w:rsidRDefault="00E30C2B">
            <w:pPr>
              <w:rPr>
                <w:szCs w:val="24"/>
                <w:lang w:eastAsia="lt-LT"/>
              </w:rPr>
            </w:pPr>
            <w:r>
              <w:rPr>
                <w:szCs w:val="24"/>
                <w:lang w:eastAsia="lt-LT"/>
              </w:rPr>
              <w:t>21.000,00</w:t>
            </w:r>
          </w:p>
        </w:tc>
        <w:tc>
          <w:tcPr>
            <w:tcW w:w="1600" w:type="dxa"/>
            <w:tcBorders>
              <w:top w:val="nil"/>
              <w:left w:val="nil"/>
              <w:bottom w:val="single" w:sz="4" w:space="0" w:color="auto"/>
              <w:right w:val="single" w:sz="4" w:space="0" w:color="auto"/>
            </w:tcBorders>
            <w:shd w:val="clear" w:color="auto" w:fill="auto"/>
            <w:hideMark/>
          </w:tcPr>
          <w:p w14:paraId="1CAE874D" w14:textId="77777777" w:rsidR="001B41A6" w:rsidRDefault="00E30C2B">
            <w:pPr>
              <w:rPr>
                <w:szCs w:val="24"/>
                <w:lang w:eastAsia="lt-LT"/>
              </w:rPr>
            </w:pPr>
            <w:r>
              <w:rPr>
                <w:szCs w:val="24"/>
                <w:lang w:eastAsia="lt-LT"/>
              </w:rPr>
              <w:t>21.000,00</w:t>
            </w:r>
          </w:p>
        </w:tc>
        <w:tc>
          <w:tcPr>
            <w:tcW w:w="1600" w:type="dxa"/>
            <w:tcBorders>
              <w:top w:val="nil"/>
              <w:left w:val="nil"/>
              <w:bottom w:val="single" w:sz="4" w:space="0" w:color="auto"/>
              <w:right w:val="single" w:sz="4" w:space="0" w:color="auto"/>
            </w:tcBorders>
            <w:shd w:val="clear" w:color="auto" w:fill="auto"/>
            <w:hideMark/>
          </w:tcPr>
          <w:p w14:paraId="1CAE874E" w14:textId="77777777" w:rsidR="001B41A6" w:rsidRDefault="00E30C2B">
            <w:pPr>
              <w:rPr>
                <w:szCs w:val="24"/>
                <w:lang w:eastAsia="lt-LT"/>
              </w:rPr>
            </w:pPr>
            <w:r>
              <w:rPr>
                <w:szCs w:val="24"/>
                <w:lang w:eastAsia="lt-LT"/>
              </w:rPr>
              <w:t>21.000,00</w:t>
            </w:r>
          </w:p>
        </w:tc>
        <w:tc>
          <w:tcPr>
            <w:tcW w:w="2580" w:type="dxa"/>
            <w:tcBorders>
              <w:top w:val="nil"/>
              <w:left w:val="nil"/>
              <w:bottom w:val="single" w:sz="4" w:space="0" w:color="auto"/>
              <w:right w:val="single" w:sz="4" w:space="0" w:color="auto"/>
            </w:tcBorders>
            <w:shd w:val="clear" w:color="auto" w:fill="auto"/>
            <w:hideMark/>
          </w:tcPr>
          <w:p w14:paraId="1CAE874F" w14:textId="77777777" w:rsidR="001B41A6" w:rsidRDefault="00E30C2B">
            <w:pPr>
              <w:rPr>
                <w:szCs w:val="24"/>
                <w:lang w:eastAsia="lt-LT"/>
              </w:rPr>
            </w:pPr>
            <w:r>
              <w:rPr>
                <w:szCs w:val="24"/>
                <w:lang w:eastAsia="lt-LT"/>
              </w:rPr>
              <w:t>Pritaikytų būstų dalis</w:t>
            </w:r>
          </w:p>
        </w:tc>
        <w:tc>
          <w:tcPr>
            <w:tcW w:w="1540" w:type="dxa"/>
            <w:tcBorders>
              <w:top w:val="nil"/>
              <w:left w:val="nil"/>
              <w:bottom w:val="single" w:sz="4" w:space="0" w:color="auto"/>
              <w:right w:val="single" w:sz="4" w:space="0" w:color="auto"/>
            </w:tcBorders>
            <w:shd w:val="clear" w:color="auto" w:fill="auto"/>
            <w:hideMark/>
          </w:tcPr>
          <w:p w14:paraId="1CAE8750"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8751" w14:textId="77777777" w:rsidR="001B41A6" w:rsidRDefault="00E30C2B">
            <w:pPr>
              <w:rPr>
                <w:szCs w:val="24"/>
                <w:lang w:eastAsia="lt-LT"/>
              </w:rPr>
            </w:pPr>
            <w:r>
              <w:rPr>
                <w:szCs w:val="24"/>
                <w:lang w:eastAsia="lt-LT"/>
              </w:rPr>
              <w:t>90</w:t>
            </w:r>
          </w:p>
        </w:tc>
        <w:tc>
          <w:tcPr>
            <w:tcW w:w="1540" w:type="dxa"/>
            <w:tcBorders>
              <w:top w:val="nil"/>
              <w:left w:val="nil"/>
              <w:bottom w:val="single" w:sz="4" w:space="0" w:color="auto"/>
              <w:right w:val="single" w:sz="4" w:space="0" w:color="auto"/>
            </w:tcBorders>
            <w:shd w:val="clear" w:color="auto" w:fill="auto"/>
            <w:hideMark/>
          </w:tcPr>
          <w:p w14:paraId="1CAE8752" w14:textId="77777777" w:rsidR="001B41A6" w:rsidRDefault="00E30C2B">
            <w:pPr>
              <w:rPr>
                <w:szCs w:val="24"/>
                <w:lang w:eastAsia="lt-LT"/>
              </w:rPr>
            </w:pPr>
            <w:r>
              <w:rPr>
                <w:szCs w:val="24"/>
                <w:lang w:eastAsia="lt-LT"/>
              </w:rPr>
              <w:t>90</w:t>
            </w:r>
          </w:p>
        </w:tc>
        <w:tc>
          <w:tcPr>
            <w:tcW w:w="1540" w:type="dxa"/>
            <w:tcBorders>
              <w:top w:val="nil"/>
              <w:left w:val="nil"/>
              <w:bottom w:val="single" w:sz="4" w:space="0" w:color="auto"/>
              <w:right w:val="single" w:sz="4" w:space="0" w:color="auto"/>
            </w:tcBorders>
            <w:shd w:val="clear" w:color="auto" w:fill="auto"/>
            <w:hideMark/>
          </w:tcPr>
          <w:p w14:paraId="1CAE8753" w14:textId="77777777" w:rsidR="001B41A6" w:rsidRDefault="00E30C2B">
            <w:pPr>
              <w:rPr>
                <w:szCs w:val="24"/>
                <w:lang w:eastAsia="lt-LT"/>
              </w:rPr>
            </w:pPr>
            <w:r>
              <w:rPr>
                <w:szCs w:val="24"/>
                <w:lang w:eastAsia="lt-LT"/>
              </w:rPr>
              <w:t>90</w:t>
            </w:r>
          </w:p>
        </w:tc>
        <w:tc>
          <w:tcPr>
            <w:tcW w:w="1786" w:type="dxa"/>
            <w:vMerge/>
            <w:tcBorders>
              <w:top w:val="nil"/>
              <w:left w:val="single" w:sz="4" w:space="0" w:color="auto"/>
              <w:bottom w:val="single" w:sz="4" w:space="0" w:color="auto"/>
              <w:right w:val="single" w:sz="4" w:space="0" w:color="auto"/>
            </w:tcBorders>
            <w:vAlign w:val="center"/>
            <w:hideMark/>
          </w:tcPr>
          <w:p w14:paraId="1CAE8754"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755" w14:textId="77777777" w:rsidR="001B41A6" w:rsidRDefault="001B41A6">
            <w:pPr>
              <w:rPr>
                <w:szCs w:val="24"/>
                <w:lang w:eastAsia="lt-LT"/>
              </w:rPr>
            </w:pPr>
          </w:p>
        </w:tc>
      </w:tr>
      <w:tr w:rsidR="001B41A6" w14:paraId="1CAE8763" w14:textId="77777777">
        <w:trPr>
          <w:trHeight w:val="630"/>
        </w:trPr>
        <w:tc>
          <w:tcPr>
            <w:tcW w:w="3420" w:type="dxa"/>
            <w:vMerge w:val="restart"/>
            <w:tcBorders>
              <w:top w:val="nil"/>
              <w:left w:val="single" w:sz="8" w:space="0" w:color="auto"/>
              <w:bottom w:val="single" w:sz="4" w:space="0" w:color="auto"/>
              <w:right w:val="single" w:sz="4" w:space="0" w:color="auto"/>
            </w:tcBorders>
            <w:shd w:val="clear" w:color="auto" w:fill="auto"/>
            <w:hideMark/>
          </w:tcPr>
          <w:p w14:paraId="1CAE8757" w14:textId="77777777" w:rsidR="001B41A6" w:rsidRDefault="00E30C2B">
            <w:pPr>
              <w:rPr>
                <w:szCs w:val="24"/>
                <w:lang w:eastAsia="lt-LT"/>
              </w:rPr>
            </w:pPr>
            <w:r>
              <w:rPr>
                <w:szCs w:val="24"/>
                <w:lang w:eastAsia="lt-LT"/>
              </w:rPr>
              <w:t>5.1.3.02 Neįgaliųjų socialinės integracijos projektų įgyvendinimas</w:t>
            </w:r>
          </w:p>
        </w:tc>
        <w:tc>
          <w:tcPr>
            <w:tcW w:w="1540" w:type="dxa"/>
            <w:tcBorders>
              <w:top w:val="nil"/>
              <w:left w:val="nil"/>
              <w:bottom w:val="single" w:sz="4" w:space="0" w:color="auto"/>
              <w:right w:val="single" w:sz="4" w:space="0" w:color="auto"/>
            </w:tcBorders>
            <w:shd w:val="clear" w:color="auto" w:fill="auto"/>
            <w:hideMark/>
          </w:tcPr>
          <w:p w14:paraId="1CAE8758"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759" w14:textId="77777777" w:rsidR="001B41A6" w:rsidRDefault="00E30C2B">
            <w:pPr>
              <w:rPr>
                <w:szCs w:val="24"/>
                <w:lang w:eastAsia="lt-LT"/>
              </w:rPr>
            </w:pPr>
            <w:r>
              <w:rPr>
                <w:szCs w:val="24"/>
                <w:lang w:eastAsia="lt-LT"/>
              </w:rPr>
              <w:t>19.500,00</w:t>
            </w:r>
          </w:p>
        </w:tc>
        <w:tc>
          <w:tcPr>
            <w:tcW w:w="1600" w:type="dxa"/>
            <w:tcBorders>
              <w:top w:val="nil"/>
              <w:left w:val="nil"/>
              <w:bottom w:val="single" w:sz="4" w:space="0" w:color="auto"/>
              <w:right w:val="single" w:sz="4" w:space="0" w:color="auto"/>
            </w:tcBorders>
            <w:shd w:val="clear" w:color="auto" w:fill="auto"/>
            <w:hideMark/>
          </w:tcPr>
          <w:p w14:paraId="1CAE875A" w14:textId="77777777" w:rsidR="001B41A6" w:rsidRDefault="00E30C2B">
            <w:pPr>
              <w:rPr>
                <w:szCs w:val="24"/>
                <w:lang w:eastAsia="lt-LT"/>
              </w:rPr>
            </w:pPr>
            <w:r>
              <w:rPr>
                <w:szCs w:val="24"/>
                <w:lang w:eastAsia="lt-LT"/>
              </w:rPr>
              <w:t>19.500,00</w:t>
            </w:r>
          </w:p>
        </w:tc>
        <w:tc>
          <w:tcPr>
            <w:tcW w:w="1600" w:type="dxa"/>
            <w:tcBorders>
              <w:top w:val="nil"/>
              <w:left w:val="nil"/>
              <w:bottom w:val="single" w:sz="4" w:space="0" w:color="auto"/>
              <w:right w:val="single" w:sz="4" w:space="0" w:color="auto"/>
            </w:tcBorders>
            <w:shd w:val="clear" w:color="auto" w:fill="auto"/>
            <w:hideMark/>
          </w:tcPr>
          <w:p w14:paraId="1CAE875B" w14:textId="77777777" w:rsidR="001B41A6" w:rsidRDefault="00E30C2B">
            <w:pPr>
              <w:rPr>
                <w:szCs w:val="24"/>
                <w:lang w:eastAsia="lt-LT"/>
              </w:rPr>
            </w:pPr>
            <w:r>
              <w:rPr>
                <w:szCs w:val="24"/>
                <w:lang w:eastAsia="lt-LT"/>
              </w:rPr>
              <w:t>19.500,00</w:t>
            </w:r>
          </w:p>
        </w:tc>
        <w:tc>
          <w:tcPr>
            <w:tcW w:w="2580" w:type="dxa"/>
            <w:tcBorders>
              <w:top w:val="nil"/>
              <w:left w:val="nil"/>
              <w:bottom w:val="single" w:sz="4" w:space="0" w:color="auto"/>
              <w:right w:val="single" w:sz="4" w:space="0" w:color="auto"/>
            </w:tcBorders>
            <w:shd w:val="clear" w:color="auto" w:fill="auto"/>
            <w:hideMark/>
          </w:tcPr>
          <w:p w14:paraId="1CAE875C" w14:textId="77777777" w:rsidR="001B41A6" w:rsidRDefault="00E30C2B">
            <w:pPr>
              <w:rPr>
                <w:szCs w:val="24"/>
                <w:lang w:eastAsia="lt-LT"/>
              </w:rPr>
            </w:pPr>
            <w:r>
              <w:rPr>
                <w:szCs w:val="24"/>
                <w:lang w:eastAsia="lt-LT"/>
              </w:rPr>
              <w:t xml:space="preserve">Vidutinis finansavimo dydis vienam </w:t>
            </w:r>
            <w:r>
              <w:rPr>
                <w:szCs w:val="24"/>
                <w:lang w:eastAsia="lt-LT"/>
              </w:rPr>
              <w:t>projektui</w:t>
            </w:r>
          </w:p>
        </w:tc>
        <w:tc>
          <w:tcPr>
            <w:tcW w:w="1540" w:type="dxa"/>
            <w:tcBorders>
              <w:top w:val="nil"/>
              <w:left w:val="nil"/>
              <w:bottom w:val="single" w:sz="4" w:space="0" w:color="auto"/>
              <w:right w:val="single" w:sz="4" w:space="0" w:color="auto"/>
            </w:tcBorders>
            <w:shd w:val="clear" w:color="auto" w:fill="auto"/>
            <w:hideMark/>
          </w:tcPr>
          <w:p w14:paraId="1CAE875D" w14:textId="77777777" w:rsidR="001B41A6" w:rsidRDefault="00E30C2B">
            <w:pPr>
              <w:rPr>
                <w:szCs w:val="24"/>
                <w:lang w:eastAsia="lt-LT"/>
              </w:rPr>
            </w:pPr>
            <w:r>
              <w:rPr>
                <w:szCs w:val="24"/>
                <w:lang w:eastAsia="lt-LT"/>
              </w:rPr>
              <w:t>EUR</w:t>
            </w:r>
          </w:p>
        </w:tc>
        <w:tc>
          <w:tcPr>
            <w:tcW w:w="1540" w:type="dxa"/>
            <w:tcBorders>
              <w:top w:val="nil"/>
              <w:left w:val="nil"/>
              <w:bottom w:val="single" w:sz="4" w:space="0" w:color="auto"/>
              <w:right w:val="single" w:sz="4" w:space="0" w:color="auto"/>
            </w:tcBorders>
            <w:shd w:val="clear" w:color="auto" w:fill="auto"/>
            <w:hideMark/>
          </w:tcPr>
          <w:p w14:paraId="1CAE875E" w14:textId="77777777" w:rsidR="001B41A6" w:rsidRDefault="00E30C2B">
            <w:pPr>
              <w:rPr>
                <w:szCs w:val="24"/>
                <w:lang w:eastAsia="lt-LT"/>
              </w:rPr>
            </w:pPr>
            <w:r>
              <w:rPr>
                <w:szCs w:val="24"/>
                <w:lang w:eastAsia="lt-LT"/>
              </w:rPr>
              <w:t>6000</w:t>
            </w:r>
          </w:p>
        </w:tc>
        <w:tc>
          <w:tcPr>
            <w:tcW w:w="1540" w:type="dxa"/>
            <w:tcBorders>
              <w:top w:val="nil"/>
              <w:left w:val="nil"/>
              <w:bottom w:val="single" w:sz="4" w:space="0" w:color="auto"/>
              <w:right w:val="single" w:sz="4" w:space="0" w:color="auto"/>
            </w:tcBorders>
            <w:shd w:val="clear" w:color="auto" w:fill="auto"/>
            <w:hideMark/>
          </w:tcPr>
          <w:p w14:paraId="1CAE875F" w14:textId="77777777" w:rsidR="001B41A6" w:rsidRDefault="00E30C2B">
            <w:pPr>
              <w:rPr>
                <w:szCs w:val="24"/>
                <w:lang w:eastAsia="lt-LT"/>
              </w:rPr>
            </w:pPr>
            <w:r>
              <w:rPr>
                <w:szCs w:val="24"/>
                <w:lang w:eastAsia="lt-LT"/>
              </w:rPr>
              <w:t>6000</w:t>
            </w:r>
          </w:p>
        </w:tc>
        <w:tc>
          <w:tcPr>
            <w:tcW w:w="1540" w:type="dxa"/>
            <w:tcBorders>
              <w:top w:val="nil"/>
              <w:left w:val="nil"/>
              <w:bottom w:val="single" w:sz="4" w:space="0" w:color="auto"/>
              <w:right w:val="single" w:sz="4" w:space="0" w:color="auto"/>
            </w:tcBorders>
            <w:shd w:val="clear" w:color="auto" w:fill="auto"/>
            <w:hideMark/>
          </w:tcPr>
          <w:p w14:paraId="1CAE8760" w14:textId="77777777" w:rsidR="001B41A6" w:rsidRDefault="00E30C2B">
            <w:pPr>
              <w:rPr>
                <w:szCs w:val="24"/>
                <w:lang w:eastAsia="lt-LT"/>
              </w:rPr>
            </w:pPr>
            <w:r>
              <w:rPr>
                <w:szCs w:val="24"/>
                <w:lang w:eastAsia="lt-LT"/>
              </w:rPr>
              <w:t>6000</w:t>
            </w:r>
          </w:p>
        </w:tc>
        <w:tc>
          <w:tcPr>
            <w:tcW w:w="1786" w:type="dxa"/>
            <w:vMerge w:val="restart"/>
            <w:tcBorders>
              <w:top w:val="nil"/>
              <w:left w:val="single" w:sz="4" w:space="0" w:color="auto"/>
              <w:bottom w:val="single" w:sz="4" w:space="0" w:color="auto"/>
              <w:right w:val="single" w:sz="4" w:space="0" w:color="auto"/>
            </w:tcBorders>
            <w:shd w:val="clear" w:color="auto" w:fill="auto"/>
            <w:hideMark/>
          </w:tcPr>
          <w:p w14:paraId="1CAE8761" w14:textId="77777777" w:rsidR="001B41A6" w:rsidRDefault="00E30C2B">
            <w:pPr>
              <w:rPr>
                <w:szCs w:val="24"/>
                <w:lang w:eastAsia="lt-LT"/>
              </w:rPr>
            </w:pPr>
            <w:r>
              <w:rPr>
                <w:szCs w:val="24"/>
                <w:lang w:eastAsia="lt-LT"/>
              </w:rPr>
              <w:t>Laima Jovaišienė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762" w14:textId="77777777" w:rsidR="001B41A6" w:rsidRDefault="00E30C2B">
            <w:pPr>
              <w:rPr>
                <w:szCs w:val="24"/>
                <w:lang w:eastAsia="lt-LT"/>
              </w:rPr>
            </w:pPr>
            <w:r>
              <w:rPr>
                <w:szCs w:val="24"/>
                <w:lang w:eastAsia="lt-LT"/>
              </w:rPr>
              <w:t>Socialinės paramos skyrius</w:t>
            </w:r>
          </w:p>
        </w:tc>
      </w:tr>
      <w:tr w:rsidR="001B41A6" w14:paraId="1CAE8770" w14:textId="77777777">
        <w:trPr>
          <w:trHeight w:val="630"/>
        </w:trPr>
        <w:tc>
          <w:tcPr>
            <w:tcW w:w="3420" w:type="dxa"/>
            <w:vMerge/>
            <w:tcBorders>
              <w:top w:val="nil"/>
              <w:left w:val="single" w:sz="8" w:space="0" w:color="auto"/>
              <w:bottom w:val="single" w:sz="4" w:space="0" w:color="auto"/>
              <w:right w:val="single" w:sz="4" w:space="0" w:color="auto"/>
            </w:tcBorders>
            <w:vAlign w:val="center"/>
            <w:hideMark/>
          </w:tcPr>
          <w:p w14:paraId="1CAE8764"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765" w14:textId="77777777" w:rsidR="001B41A6" w:rsidRDefault="00E30C2B">
            <w:pPr>
              <w:rPr>
                <w:szCs w:val="24"/>
                <w:lang w:eastAsia="lt-LT"/>
              </w:rPr>
            </w:pPr>
            <w:r>
              <w:rPr>
                <w:szCs w:val="24"/>
                <w:lang w:eastAsia="lt-LT"/>
              </w:rPr>
              <w:t>VB</w:t>
            </w:r>
          </w:p>
        </w:tc>
        <w:tc>
          <w:tcPr>
            <w:tcW w:w="1600" w:type="dxa"/>
            <w:tcBorders>
              <w:top w:val="nil"/>
              <w:left w:val="nil"/>
              <w:bottom w:val="single" w:sz="4" w:space="0" w:color="auto"/>
              <w:right w:val="single" w:sz="4" w:space="0" w:color="auto"/>
            </w:tcBorders>
            <w:shd w:val="clear" w:color="auto" w:fill="auto"/>
            <w:hideMark/>
          </w:tcPr>
          <w:p w14:paraId="1CAE8766" w14:textId="77777777" w:rsidR="001B41A6" w:rsidRDefault="00E30C2B">
            <w:pPr>
              <w:rPr>
                <w:szCs w:val="24"/>
                <w:lang w:eastAsia="lt-LT"/>
              </w:rPr>
            </w:pPr>
            <w:r>
              <w:rPr>
                <w:szCs w:val="24"/>
                <w:lang w:eastAsia="lt-LT"/>
              </w:rPr>
              <w:t>36.029,00</w:t>
            </w:r>
          </w:p>
        </w:tc>
        <w:tc>
          <w:tcPr>
            <w:tcW w:w="1600" w:type="dxa"/>
            <w:tcBorders>
              <w:top w:val="nil"/>
              <w:left w:val="nil"/>
              <w:bottom w:val="single" w:sz="4" w:space="0" w:color="auto"/>
              <w:right w:val="single" w:sz="4" w:space="0" w:color="auto"/>
            </w:tcBorders>
            <w:shd w:val="clear" w:color="auto" w:fill="auto"/>
            <w:hideMark/>
          </w:tcPr>
          <w:p w14:paraId="1CAE8767" w14:textId="77777777" w:rsidR="001B41A6" w:rsidRDefault="00E30C2B">
            <w:pPr>
              <w:rPr>
                <w:szCs w:val="24"/>
                <w:lang w:eastAsia="lt-LT"/>
              </w:rPr>
            </w:pPr>
            <w:r>
              <w:rPr>
                <w:szCs w:val="24"/>
                <w:lang w:eastAsia="lt-LT"/>
              </w:rPr>
              <w:t>41.000,00</w:t>
            </w:r>
          </w:p>
        </w:tc>
        <w:tc>
          <w:tcPr>
            <w:tcW w:w="1600" w:type="dxa"/>
            <w:tcBorders>
              <w:top w:val="nil"/>
              <w:left w:val="nil"/>
              <w:bottom w:val="single" w:sz="4" w:space="0" w:color="auto"/>
              <w:right w:val="single" w:sz="4" w:space="0" w:color="auto"/>
            </w:tcBorders>
            <w:shd w:val="clear" w:color="auto" w:fill="auto"/>
            <w:hideMark/>
          </w:tcPr>
          <w:p w14:paraId="1CAE8768" w14:textId="77777777" w:rsidR="001B41A6" w:rsidRDefault="00E30C2B">
            <w:pPr>
              <w:rPr>
                <w:szCs w:val="24"/>
                <w:lang w:eastAsia="lt-LT"/>
              </w:rPr>
            </w:pPr>
            <w:r>
              <w:rPr>
                <w:szCs w:val="24"/>
                <w:lang w:eastAsia="lt-LT"/>
              </w:rPr>
              <w:t>41.000,00</w:t>
            </w:r>
          </w:p>
        </w:tc>
        <w:tc>
          <w:tcPr>
            <w:tcW w:w="2580" w:type="dxa"/>
            <w:tcBorders>
              <w:top w:val="nil"/>
              <w:left w:val="nil"/>
              <w:bottom w:val="single" w:sz="4" w:space="0" w:color="auto"/>
              <w:right w:val="single" w:sz="4" w:space="0" w:color="auto"/>
            </w:tcBorders>
            <w:shd w:val="clear" w:color="auto" w:fill="auto"/>
            <w:hideMark/>
          </w:tcPr>
          <w:p w14:paraId="1CAE8769" w14:textId="77777777" w:rsidR="001B41A6" w:rsidRDefault="00E30C2B">
            <w:pPr>
              <w:rPr>
                <w:szCs w:val="24"/>
                <w:lang w:eastAsia="lt-LT"/>
              </w:rPr>
            </w:pPr>
            <w:r>
              <w:rPr>
                <w:szCs w:val="24"/>
                <w:lang w:eastAsia="lt-LT"/>
              </w:rPr>
              <w:t>Finansuotų projektų skaičius</w:t>
            </w:r>
          </w:p>
        </w:tc>
        <w:tc>
          <w:tcPr>
            <w:tcW w:w="1540" w:type="dxa"/>
            <w:tcBorders>
              <w:top w:val="nil"/>
              <w:left w:val="nil"/>
              <w:bottom w:val="single" w:sz="4" w:space="0" w:color="auto"/>
              <w:right w:val="single" w:sz="4" w:space="0" w:color="auto"/>
            </w:tcBorders>
            <w:shd w:val="clear" w:color="auto" w:fill="auto"/>
            <w:hideMark/>
          </w:tcPr>
          <w:p w14:paraId="1CAE876A" w14:textId="77777777" w:rsidR="001B41A6" w:rsidRDefault="00E30C2B">
            <w:pPr>
              <w:rPr>
                <w:szCs w:val="24"/>
                <w:lang w:eastAsia="lt-LT"/>
              </w:rPr>
            </w:pPr>
            <w:r>
              <w:rPr>
                <w:szCs w:val="24"/>
                <w:lang w:eastAsia="lt-LT"/>
              </w:rPr>
              <w:t>vnt.</w:t>
            </w:r>
          </w:p>
        </w:tc>
        <w:tc>
          <w:tcPr>
            <w:tcW w:w="1540" w:type="dxa"/>
            <w:tcBorders>
              <w:top w:val="nil"/>
              <w:left w:val="nil"/>
              <w:bottom w:val="single" w:sz="4" w:space="0" w:color="auto"/>
              <w:right w:val="single" w:sz="4" w:space="0" w:color="auto"/>
            </w:tcBorders>
            <w:shd w:val="clear" w:color="auto" w:fill="auto"/>
            <w:hideMark/>
          </w:tcPr>
          <w:p w14:paraId="1CAE876B" w14:textId="77777777" w:rsidR="001B41A6" w:rsidRDefault="00E30C2B">
            <w:pPr>
              <w:rPr>
                <w:szCs w:val="24"/>
                <w:lang w:eastAsia="lt-LT"/>
              </w:rPr>
            </w:pPr>
            <w:r>
              <w:rPr>
                <w:szCs w:val="24"/>
                <w:lang w:eastAsia="lt-LT"/>
              </w:rPr>
              <w:t>13</w:t>
            </w:r>
          </w:p>
        </w:tc>
        <w:tc>
          <w:tcPr>
            <w:tcW w:w="1540" w:type="dxa"/>
            <w:tcBorders>
              <w:top w:val="nil"/>
              <w:left w:val="nil"/>
              <w:bottom w:val="single" w:sz="4" w:space="0" w:color="auto"/>
              <w:right w:val="single" w:sz="4" w:space="0" w:color="auto"/>
            </w:tcBorders>
            <w:shd w:val="clear" w:color="auto" w:fill="auto"/>
            <w:hideMark/>
          </w:tcPr>
          <w:p w14:paraId="1CAE876C" w14:textId="77777777" w:rsidR="001B41A6" w:rsidRDefault="00E30C2B">
            <w:pPr>
              <w:rPr>
                <w:szCs w:val="24"/>
                <w:lang w:eastAsia="lt-LT"/>
              </w:rPr>
            </w:pPr>
            <w:r>
              <w:rPr>
                <w:szCs w:val="24"/>
                <w:lang w:eastAsia="lt-LT"/>
              </w:rPr>
              <w:t>13</w:t>
            </w:r>
          </w:p>
        </w:tc>
        <w:tc>
          <w:tcPr>
            <w:tcW w:w="1540" w:type="dxa"/>
            <w:tcBorders>
              <w:top w:val="nil"/>
              <w:left w:val="nil"/>
              <w:bottom w:val="single" w:sz="4" w:space="0" w:color="auto"/>
              <w:right w:val="single" w:sz="4" w:space="0" w:color="auto"/>
            </w:tcBorders>
            <w:shd w:val="clear" w:color="auto" w:fill="auto"/>
            <w:hideMark/>
          </w:tcPr>
          <w:p w14:paraId="1CAE876D" w14:textId="77777777" w:rsidR="001B41A6" w:rsidRDefault="00E30C2B">
            <w:pPr>
              <w:rPr>
                <w:szCs w:val="24"/>
                <w:lang w:eastAsia="lt-LT"/>
              </w:rPr>
            </w:pPr>
            <w:r>
              <w:rPr>
                <w:szCs w:val="24"/>
                <w:lang w:eastAsia="lt-LT"/>
              </w:rPr>
              <w:t>13</w:t>
            </w:r>
          </w:p>
        </w:tc>
        <w:tc>
          <w:tcPr>
            <w:tcW w:w="1786" w:type="dxa"/>
            <w:vMerge/>
            <w:tcBorders>
              <w:top w:val="nil"/>
              <w:left w:val="single" w:sz="4" w:space="0" w:color="auto"/>
              <w:bottom w:val="single" w:sz="4" w:space="0" w:color="auto"/>
              <w:right w:val="single" w:sz="4" w:space="0" w:color="auto"/>
            </w:tcBorders>
            <w:vAlign w:val="center"/>
            <w:hideMark/>
          </w:tcPr>
          <w:p w14:paraId="1CAE876E"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76F" w14:textId="77777777" w:rsidR="001B41A6" w:rsidRDefault="001B41A6">
            <w:pPr>
              <w:rPr>
                <w:szCs w:val="24"/>
                <w:lang w:eastAsia="lt-LT"/>
              </w:rPr>
            </w:pPr>
          </w:p>
        </w:tc>
      </w:tr>
      <w:tr w:rsidR="001B41A6" w14:paraId="1CAE877D"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771" w14:textId="77777777" w:rsidR="001B41A6" w:rsidRDefault="00E30C2B">
            <w:pPr>
              <w:rPr>
                <w:szCs w:val="24"/>
                <w:lang w:eastAsia="lt-LT"/>
              </w:rPr>
            </w:pPr>
            <w:r>
              <w:rPr>
                <w:szCs w:val="24"/>
                <w:lang w:eastAsia="lt-LT"/>
              </w:rPr>
              <w:t>5.1.4.02 Anykščių rajono socialinių paslaugų centro plėtra</w:t>
            </w:r>
          </w:p>
        </w:tc>
        <w:tc>
          <w:tcPr>
            <w:tcW w:w="1540" w:type="dxa"/>
            <w:tcBorders>
              <w:top w:val="nil"/>
              <w:left w:val="nil"/>
              <w:bottom w:val="single" w:sz="4" w:space="0" w:color="auto"/>
              <w:right w:val="single" w:sz="4" w:space="0" w:color="auto"/>
            </w:tcBorders>
            <w:shd w:val="clear" w:color="auto" w:fill="auto"/>
            <w:hideMark/>
          </w:tcPr>
          <w:p w14:paraId="1CAE8772" w14:textId="77777777" w:rsidR="001B41A6" w:rsidRDefault="00E30C2B">
            <w:pPr>
              <w:rPr>
                <w:szCs w:val="24"/>
                <w:lang w:eastAsia="lt-LT"/>
              </w:rPr>
            </w:pPr>
            <w:r>
              <w:rPr>
                <w:szCs w:val="24"/>
                <w:lang w:eastAsia="lt-LT"/>
              </w:rPr>
              <w:t>ES</w:t>
            </w:r>
          </w:p>
        </w:tc>
        <w:tc>
          <w:tcPr>
            <w:tcW w:w="1600" w:type="dxa"/>
            <w:tcBorders>
              <w:top w:val="nil"/>
              <w:left w:val="nil"/>
              <w:bottom w:val="single" w:sz="4" w:space="0" w:color="auto"/>
              <w:right w:val="single" w:sz="4" w:space="0" w:color="auto"/>
            </w:tcBorders>
            <w:shd w:val="clear" w:color="auto" w:fill="auto"/>
            <w:hideMark/>
          </w:tcPr>
          <w:p w14:paraId="1CAE8773" w14:textId="77777777" w:rsidR="001B41A6" w:rsidRDefault="00E30C2B">
            <w:pPr>
              <w:rPr>
                <w:szCs w:val="24"/>
                <w:lang w:eastAsia="lt-LT"/>
              </w:rPr>
            </w:pPr>
            <w:r>
              <w:rPr>
                <w:szCs w:val="24"/>
                <w:lang w:eastAsia="lt-LT"/>
              </w:rPr>
              <w:t>93.993,00</w:t>
            </w:r>
          </w:p>
        </w:tc>
        <w:tc>
          <w:tcPr>
            <w:tcW w:w="1600" w:type="dxa"/>
            <w:tcBorders>
              <w:top w:val="nil"/>
              <w:left w:val="nil"/>
              <w:bottom w:val="single" w:sz="4" w:space="0" w:color="auto"/>
              <w:right w:val="single" w:sz="4" w:space="0" w:color="auto"/>
            </w:tcBorders>
            <w:shd w:val="clear" w:color="auto" w:fill="auto"/>
            <w:hideMark/>
          </w:tcPr>
          <w:p w14:paraId="1CAE8774" w14:textId="77777777" w:rsidR="001B41A6" w:rsidRDefault="00E30C2B">
            <w:pPr>
              <w:rPr>
                <w:szCs w:val="24"/>
                <w:lang w:eastAsia="lt-LT"/>
              </w:rPr>
            </w:pPr>
            <w:r>
              <w:rPr>
                <w:szCs w:val="24"/>
                <w:lang w:eastAsia="lt-LT"/>
              </w:rPr>
              <w:t>92.327,00</w:t>
            </w:r>
          </w:p>
        </w:tc>
        <w:tc>
          <w:tcPr>
            <w:tcW w:w="1600" w:type="dxa"/>
            <w:tcBorders>
              <w:top w:val="nil"/>
              <w:left w:val="nil"/>
              <w:bottom w:val="single" w:sz="4" w:space="0" w:color="auto"/>
              <w:right w:val="single" w:sz="4" w:space="0" w:color="auto"/>
            </w:tcBorders>
            <w:shd w:val="clear" w:color="auto" w:fill="auto"/>
            <w:hideMark/>
          </w:tcPr>
          <w:p w14:paraId="1CAE8775" w14:textId="77777777" w:rsidR="001B41A6" w:rsidRDefault="00E30C2B">
            <w:pPr>
              <w:rPr>
                <w:szCs w:val="24"/>
                <w:lang w:eastAsia="lt-LT"/>
              </w:rPr>
            </w:pPr>
            <w:r>
              <w:rPr>
                <w:szCs w:val="24"/>
                <w:lang w:eastAsia="lt-LT"/>
              </w:rPr>
              <w:t>92.600,00</w:t>
            </w:r>
          </w:p>
        </w:tc>
        <w:tc>
          <w:tcPr>
            <w:tcW w:w="2580" w:type="dxa"/>
            <w:tcBorders>
              <w:top w:val="nil"/>
              <w:left w:val="nil"/>
              <w:bottom w:val="single" w:sz="4" w:space="0" w:color="auto"/>
              <w:right w:val="single" w:sz="4" w:space="0" w:color="auto"/>
            </w:tcBorders>
            <w:shd w:val="clear" w:color="auto" w:fill="auto"/>
            <w:hideMark/>
          </w:tcPr>
          <w:p w14:paraId="1CAE8776" w14:textId="77777777" w:rsidR="001B41A6" w:rsidRDefault="00E30C2B">
            <w:pPr>
              <w:rPr>
                <w:szCs w:val="24"/>
                <w:lang w:eastAsia="lt-LT"/>
              </w:rPr>
            </w:pPr>
            <w:r>
              <w:rPr>
                <w:szCs w:val="24"/>
                <w:lang w:eastAsia="lt-LT"/>
              </w:rPr>
              <w:t>Įgyvendinto integralios pagalbos plėtros projekto dalis</w:t>
            </w:r>
          </w:p>
        </w:tc>
        <w:tc>
          <w:tcPr>
            <w:tcW w:w="1540" w:type="dxa"/>
            <w:tcBorders>
              <w:top w:val="nil"/>
              <w:left w:val="nil"/>
              <w:bottom w:val="single" w:sz="4" w:space="0" w:color="auto"/>
              <w:right w:val="single" w:sz="4" w:space="0" w:color="auto"/>
            </w:tcBorders>
            <w:shd w:val="clear" w:color="auto" w:fill="auto"/>
            <w:hideMark/>
          </w:tcPr>
          <w:p w14:paraId="1CAE8777"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8778" w14:textId="77777777" w:rsidR="001B41A6" w:rsidRDefault="00E30C2B">
            <w:pPr>
              <w:rPr>
                <w:szCs w:val="24"/>
                <w:lang w:eastAsia="lt-LT"/>
              </w:rPr>
            </w:pPr>
            <w:r>
              <w:rPr>
                <w:szCs w:val="24"/>
                <w:lang w:eastAsia="lt-LT"/>
              </w:rPr>
              <w:t>80</w:t>
            </w:r>
          </w:p>
        </w:tc>
        <w:tc>
          <w:tcPr>
            <w:tcW w:w="1540" w:type="dxa"/>
            <w:tcBorders>
              <w:top w:val="nil"/>
              <w:left w:val="nil"/>
              <w:bottom w:val="single" w:sz="4" w:space="0" w:color="auto"/>
              <w:right w:val="single" w:sz="4" w:space="0" w:color="auto"/>
            </w:tcBorders>
            <w:shd w:val="clear" w:color="auto" w:fill="auto"/>
            <w:hideMark/>
          </w:tcPr>
          <w:p w14:paraId="1CAE8779" w14:textId="77777777" w:rsidR="001B41A6" w:rsidRDefault="00E30C2B">
            <w:pPr>
              <w:rPr>
                <w:szCs w:val="24"/>
                <w:lang w:eastAsia="lt-LT"/>
              </w:rPr>
            </w:pPr>
            <w:r>
              <w:rPr>
                <w:szCs w:val="24"/>
                <w:lang w:eastAsia="lt-LT"/>
              </w:rPr>
              <w:t>80</w:t>
            </w:r>
          </w:p>
        </w:tc>
        <w:tc>
          <w:tcPr>
            <w:tcW w:w="1540" w:type="dxa"/>
            <w:tcBorders>
              <w:top w:val="nil"/>
              <w:left w:val="nil"/>
              <w:bottom w:val="single" w:sz="4" w:space="0" w:color="auto"/>
              <w:right w:val="single" w:sz="4" w:space="0" w:color="auto"/>
            </w:tcBorders>
            <w:shd w:val="clear" w:color="auto" w:fill="auto"/>
            <w:hideMark/>
          </w:tcPr>
          <w:p w14:paraId="1CAE877A" w14:textId="77777777" w:rsidR="001B41A6" w:rsidRDefault="00E30C2B">
            <w:pPr>
              <w:rPr>
                <w:szCs w:val="24"/>
                <w:lang w:eastAsia="lt-LT"/>
              </w:rPr>
            </w:pPr>
            <w:r>
              <w:rPr>
                <w:szCs w:val="24"/>
                <w:lang w:eastAsia="lt-LT"/>
              </w:rPr>
              <w:t>80</w:t>
            </w:r>
          </w:p>
        </w:tc>
        <w:tc>
          <w:tcPr>
            <w:tcW w:w="1786" w:type="dxa"/>
            <w:tcBorders>
              <w:top w:val="nil"/>
              <w:left w:val="nil"/>
              <w:bottom w:val="single" w:sz="4" w:space="0" w:color="auto"/>
              <w:right w:val="single" w:sz="4" w:space="0" w:color="auto"/>
            </w:tcBorders>
            <w:shd w:val="clear" w:color="auto" w:fill="auto"/>
            <w:hideMark/>
          </w:tcPr>
          <w:p w14:paraId="1CAE877B" w14:textId="77777777" w:rsidR="001B41A6" w:rsidRDefault="00E30C2B">
            <w:pPr>
              <w:rPr>
                <w:szCs w:val="24"/>
                <w:lang w:eastAsia="lt-LT"/>
              </w:rPr>
            </w:pPr>
            <w:r>
              <w:rPr>
                <w:szCs w:val="24"/>
                <w:lang w:eastAsia="lt-LT"/>
              </w:rPr>
              <w:t>Gintarė Noliūtė</w:t>
            </w:r>
          </w:p>
        </w:tc>
        <w:tc>
          <w:tcPr>
            <w:tcW w:w="1984" w:type="dxa"/>
            <w:tcBorders>
              <w:top w:val="nil"/>
              <w:left w:val="nil"/>
              <w:bottom w:val="single" w:sz="4" w:space="0" w:color="auto"/>
              <w:right w:val="single" w:sz="8" w:space="0" w:color="auto"/>
            </w:tcBorders>
            <w:shd w:val="clear" w:color="auto" w:fill="auto"/>
            <w:hideMark/>
          </w:tcPr>
          <w:p w14:paraId="1CAE877C" w14:textId="77777777" w:rsidR="001B41A6" w:rsidRDefault="00E30C2B">
            <w:pPr>
              <w:rPr>
                <w:szCs w:val="24"/>
                <w:lang w:eastAsia="lt-LT"/>
              </w:rPr>
            </w:pPr>
            <w:r>
              <w:rPr>
                <w:szCs w:val="24"/>
                <w:lang w:eastAsia="lt-LT"/>
              </w:rPr>
              <w:t>Socialinės paramos skyrius</w:t>
            </w:r>
          </w:p>
        </w:tc>
      </w:tr>
      <w:tr w:rsidR="001B41A6" w14:paraId="1CAE878A" w14:textId="77777777">
        <w:trPr>
          <w:trHeight w:val="315"/>
        </w:trPr>
        <w:tc>
          <w:tcPr>
            <w:tcW w:w="3420" w:type="dxa"/>
            <w:vMerge w:val="restart"/>
            <w:tcBorders>
              <w:top w:val="nil"/>
              <w:left w:val="single" w:sz="8" w:space="0" w:color="auto"/>
              <w:bottom w:val="single" w:sz="4" w:space="0" w:color="auto"/>
              <w:right w:val="single" w:sz="4" w:space="0" w:color="auto"/>
            </w:tcBorders>
            <w:shd w:val="clear" w:color="auto" w:fill="auto"/>
            <w:hideMark/>
          </w:tcPr>
          <w:p w14:paraId="1CAE877E" w14:textId="77777777" w:rsidR="001B41A6" w:rsidRDefault="00E30C2B">
            <w:pPr>
              <w:rPr>
                <w:szCs w:val="24"/>
                <w:lang w:eastAsia="lt-LT"/>
              </w:rPr>
            </w:pPr>
            <w:r>
              <w:rPr>
                <w:szCs w:val="24"/>
                <w:lang w:eastAsia="lt-LT"/>
              </w:rPr>
              <w:t>5.1.4.03 Burbiškio grupinio gyvenimo namų psichikos negalią turintiems suaugusiems asmenims įkūrimas</w:t>
            </w:r>
          </w:p>
        </w:tc>
        <w:tc>
          <w:tcPr>
            <w:tcW w:w="1540" w:type="dxa"/>
            <w:tcBorders>
              <w:top w:val="nil"/>
              <w:left w:val="nil"/>
              <w:bottom w:val="single" w:sz="4" w:space="0" w:color="auto"/>
              <w:right w:val="single" w:sz="4" w:space="0" w:color="auto"/>
            </w:tcBorders>
            <w:shd w:val="clear" w:color="auto" w:fill="auto"/>
            <w:hideMark/>
          </w:tcPr>
          <w:p w14:paraId="1CAE877F" w14:textId="77777777" w:rsidR="001B41A6" w:rsidRDefault="00E30C2B">
            <w:pPr>
              <w:rPr>
                <w:szCs w:val="24"/>
                <w:lang w:eastAsia="lt-LT"/>
              </w:rPr>
            </w:pPr>
            <w:r>
              <w:rPr>
                <w:szCs w:val="24"/>
                <w:lang w:eastAsia="lt-LT"/>
              </w:rPr>
              <w:t>ES</w:t>
            </w:r>
          </w:p>
        </w:tc>
        <w:tc>
          <w:tcPr>
            <w:tcW w:w="1600" w:type="dxa"/>
            <w:tcBorders>
              <w:top w:val="nil"/>
              <w:left w:val="nil"/>
              <w:bottom w:val="single" w:sz="4" w:space="0" w:color="auto"/>
              <w:right w:val="single" w:sz="4" w:space="0" w:color="auto"/>
            </w:tcBorders>
            <w:shd w:val="clear" w:color="auto" w:fill="auto"/>
            <w:hideMark/>
          </w:tcPr>
          <w:p w14:paraId="1CAE8780" w14:textId="77777777" w:rsidR="001B41A6" w:rsidRDefault="00E30C2B">
            <w:pPr>
              <w:rPr>
                <w:szCs w:val="24"/>
                <w:lang w:eastAsia="lt-LT"/>
              </w:rPr>
            </w:pPr>
            <w:r>
              <w:rPr>
                <w:szCs w:val="24"/>
                <w:lang w:eastAsia="lt-LT"/>
              </w:rPr>
              <w:t>0,00</w:t>
            </w:r>
          </w:p>
        </w:tc>
        <w:tc>
          <w:tcPr>
            <w:tcW w:w="1600" w:type="dxa"/>
            <w:tcBorders>
              <w:top w:val="nil"/>
              <w:left w:val="nil"/>
              <w:bottom w:val="single" w:sz="4" w:space="0" w:color="auto"/>
              <w:right w:val="single" w:sz="4" w:space="0" w:color="auto"/>
            </w:tcBorders>
            <w:shd w:val="clear" w:color="auto" w:fill="auto"/>
            <w:hideMark/>
          </w:tcPr>
          <w:p w14:paraId="1CAE8781" w14:textId="77777777" w:rsidR="001B41A6" w:rsidRDefault="00E30C2B">
            <w:pPr>
              <w:rPr>
                <w:szCs w:val="24"/>
                <w:lang w:eastAsia="lt-LT"/>
              </w:rPr>
            </w:pPr>
            <w:r>
              <w:rPr>
                <w:szCs w:val="24"/>
                <w:lang w:eastAsia="lt-LT"/>
              </w:rPr>
              <w:t>0,00</w:t>
            </w:r>
          </w:p>
        </w:tc>
        <w:tc>
          <w:tcPr>
            <w:tcW w:w="1600" w:type="dxa"/>
            <w:tcBorders>
              <w:top w:val="nil"/>
              <w:left w:val="nil"/>
              <w:bottom w:val="single" w:sz="4" w:space="0" w:color="auto"/>
              <w:right w:val="single" w:sz="4" w:space="0" w:color="auto"/>
            </w:tcBorders>
            <w:shd w:val="clear" w:color="auto" w:fill="auto"/>
            <w:hideMark/>
          </w:tcPr>
          <w:p w14:paraId="1CAE8782" w14:textId="77777777" w:rsidR="001B41A6" w:rsidRDefault="00E30C2B">
            <w:pPr>
              <w:rPr>
                <w:szCs w:val="24"/>
                <w:lang w:eastAsia="lt-LT"/>
              </w:rPr>
            </w:pPr>
            <w:r>
              <w:rPr>
                <w:szCs w:val="24"/>
                <w:lang w:eastAsia="lt-LT"/>
              </w:rPr>
              <w:t>0,00</w:t>
            </w:r>
          </w:p>
        </w:tc>
        <w:tc>
          <w:tcPr>
            <w:tcW w:w="2580" w:type="dxa"/>
            <w:vMerge w:val="restart"/>
            <w:tcBorders>
              <w:top w:val="nil"/>
              <w:left w:val="single" w:sz="4" w:space="0" w:color="auto"/>
              <w:bottom w:val="single" w:sz="4" w:space="0" w:color="auto"/>
              <w:right w:val="single" w:sz="4" w:space="0" w:color="auto"/>
            </w:tcBorders>
            <w:shd w:val="clear" w:color="auto" w:fill="auto"/>
            <w:hideMark/>
          </w:tcPr>
          <w:p w14:paraId="1CAE8783" w14:textId="77777777" w:rsidR="001B41A6" w:rsidRDefault="00E30C2B">
            <w:pPr>
              <w:rPr>
                <w:szCs w:val="24"/>
                <w:lang w:eastAsia="lt-LT"/>
              </w:rPr>
            </w:pPr>
            <w:r>
              <w:rPr>
                <w:szCs w:val="24"/>
                <w:lang w:eastAsia="lt-LT"/>
              </w:rPr>
              <w:t>Darbų atlikimas</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784" w14:textId="77777777" w:rsidR="001B41A6" w:rsidRDefault="00E30C2B">
            <w:pPr>
              <w:rPr>
                <w:szCs w:val="24"/>
                <w:lang w:eastAsia="lt-LT"/>
              </w:rPr>
            </w:pPr>
            <w:r>
              <w:rPr>
                <w:szCs w:val="24"/>
                <w:lang w:eastAsia="lt-LT"/>
              </w:rPr>
              <w:t>%</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785" w14:textId="77777777" w:rsidR="001B41A6" w:rsidRDefault="00E30C2B">
            <w:pPr>
              <w:rPr>
                <w:szCs w:val="24"/>
                <w:lang w:eastAsia="lt-LT"/>
              </w:rPr>
            </w:pPr>
            <w:r>
              <w:rPr>
                <w:szCs w:val="24"/>
                <w:lang w:eastAsia="lt-LT"/>
              </w:rPr>
              <w:t>0</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786" w14:textId="77777777" w:rsidR="001B41A6" w:rsidRDefault="00E30C2B">
            <w:pPr>
              <w:rPr>
                <w:szCs w:val="24"/>
                <w:lang w:eastAsia="lt-LT"/>
              </w:rPr>
            </w:pPr>
            <w:r>
              <w:rPr>
                <w:szCs w:val="24"/>
                <w:lang w:eastAsia="lt-LT"/>
              </w:rPr>
              <w:t>0</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787" w14:textId="77777777" w:rsidR="001B41A6" w:rsidRDefault="00E30C2B">
            <w:pPr>
              <w:rPr>
                <w:szCs w:val="24"/>
                <w:lang w:eastAsia="lt-LT"/>
              </w:rPr>
            </w:pPr>
            <w:r>
              <w:rPr>
                <w:szCs w:val="24"/>
                <w:lang w:eastAsia="lt-LT"/>
              </w:rPr>
              <w:t>0</w:t>
            </w:r>
          </w:p>
        </w:tc>
        <w:tc>
          <w:tcPr>
            <w:tcW w:w="1786" w:type="dxa"/>
            <w:vMerge w:val="restart"/>
            <w:tcBorders>
              <w:top w:val="nil"/>
              <w:left w:val="single" w:sz="4" w:space="0" w:color="auto"/>
              <w:bottom w:val="single" w:sz="4" w:space="0" w:color="auto"/>
              <w:right w:val="single" w:sz="4" w:space="0" w:color="auto"/>
            </w:tcBorders>
            <w:shd w:val="clear" w:color="auto" w:fill="auto"/>
            <w:hideMark/>
          </w:tcPr>
          <w:p w14:paraId="1CAE8788" w14:textId="77777777" w:rsidR="001B41A6" w:rsidRDefault="00E30C2B">
            <w:pPr>
              <w:rPr>
                <w:szCs w:val="24"/>
                <w:lang w:eastAsia="lt-LT"/>
              </w:rPr>
            </w:pPr>
            <w:r>
              <w:rPr>
                <w:szCs w:val="24"/>
                <w:lang w:eastAsia="lt-LT"/>
              </w:rPr>
              <w:t>Gintarė Noliūtė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789" w14:textId="77777777" w:rsidR="001B41A6" w:rsidRDefault="00E30C2B">
            <w:pPr>
              <w:rPr>
                <w:szCs w:val="24"/>
                <w:lang w:eastAsia="lt-LT"/>
              </w:rPr>
            </w:pPr>
            <w:r>
              <w:rPr>
                <w:szCs w:val="24"/>
                <w:lang w:eastAsia="lt-LT"/>
              </w:rPr>
              <w:t>Socialinės paramos skyrius</w:t>
            </w:r>
          </w:p>
        </w:tc>
      </w:tr>
      <w:tr w:rsidR="001B41A6" w14:paraId="1CAE8797" w14:textId="77777777">
        <w:trPr>
          <w:trHeight w:val="315"/>
        </w:trPr>
        <w:tc>
          <w:tcPr>
            <w:tcW w:w="3420" w:type="dxa"/>
            <w:vMerge/>
            <w:tcBorders>
              <w:top w:val="nil"/>
              <w:left w:val="single" w:sz="8" w:space="0" w:color="auto"/>
              <w:bottom w:val="single" w:sz="4" w:space="0" w:color="auto"/>
              <w:right w:val="single" w:sz="4" w:space="0" w:color="auto"/>
            </w:tcBorders>
            <w:vAlign w:val="center"/>
            <w:hideMark/>
          </w:tcPr>
          <w:p w14:paraId="1CAE878B"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78C"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78D" w14:textId="77777777" w:rsidR="001B41A6" w:rsidRDefault="00E30C2B">
            <w:pPr>
              <w:rPr>
                <w:szCs w:val="24"/>
                <w:lang w:eastAsia="lt-LT"/>
              </w:rPr>
            </w:pPr>
            <w:r>
              <w:rPr>
                <w:szCs w:val="24"/>
                <w:lang w:eastAsia="lt-LT"/>
              </w:rPr>
              <w:t>0,00</w:t>
            </w:r>
          </w:p>
        </w:tc>
        <w:tc>
          <w:tcPr>
            <w:tcW w:w="1600" w:type="dxa"/>
            <w:tcBorders>
              <w:top w:val="nil"/>
              <w:left w:val="nil"/>
              <w:bottom w:val="single" w:sz="4" w:space="0" w:color="auto"/>
              <w:right w:val="single" w:sz="4" w:space="0" w:color="auto"/>
            </w:tcBorders>
            <w:shd w:val="clear" w:color="auto" w:fill="auto"/>
            <w:hideMark/>
          </w:tcPr>
          <w:p w14:paraId="1CAE878E" w14:textId="77777777" w:rsidR="001B41A6" w:rsidRDefault="00E30C2B">
            <w:pPr>
              <w:rPr>
                <w:szCs w:val="24"/>
                <w:lang w:eastAsia="lt-LT"/>
              </w:rPr>
            </w:pPr>
            <w:r>
              <w:rPr>
                <w:szCs w:val="24"/>
                <w:lang w:eastAsia="lt-LT"/>
              </w:rPr>
              <w:t>0,00</w:t>
            </w:r>
          </w:p>
        </w:tc>
        <w:tc>
          <w:tcPr>
            <w:tcW w:w="1600" w:type="dxa"/>
            <w:tcBorders>
              <w:top w:val="nil"/>
              <w:left w:val="nil"/>
              <w:bottom w:val="single" w:sz="4" w:space="0" w:color="auto"/>
              <w:right w:val="single" w:sz="4" w:space="0" w:color="auto"/>
            </w:tcBorders>
            <w:shd w:val="clear" w:color="auto" w:fill="auto"/>
            <w:hideMark/>
          </w:tcPr>
          <w:p w14:paraId="1CAE878F" w14:textId="77777777" w:rsidR="001B41A6" w:rsidRDefault="00E30C2B">
            <w:pPr>
              <w:rPr>
                <w:szCs w:val="24"/>
                <w:lang w:eastAsia="lt-LT"/>
              </w:rPr>
            </w:pPr>
            <w:r>
              <w:rPr>
                <w:szCs w:val="24"/>
                <w:lang w:eastAsia="lt-LT"/>
              </w:rPr>
              <w:t>0,00</w:t>
            </w:r>
          </w:p>
        </w:tc>
        <w:tc>
          <w:tcPr>
            <w:tcW w:w="2580" w:type="dxa"/>
            <w:vMerge/>
            <w:tcBorders>
              <w:top w:val="nil"/>
              <w:left w:val="single" w:sz="4" w:space="0" w:color="auto"/>
              <w:bottom w:val="single" w:sz="4" w:space="0" w:color="auto"/>
              <w:right w:val="single" w:sz="4" w:space="0" w:color="auto"/>
            </w:tcBorders>
            <w:vAlign w:val="center"/>
            <w:hideMark/>
          </w:tcPr>
          <w:p w14:paraId="1CAE8790"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791"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792"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793"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794" w14:textId="77777777" w:rsidR="001B41A6" w:rsidRDefault="001B41A6">
            <w:pPr>
              <w:rPr>
                <w:szCs w:val="24"/>
                <w:lang w:eastAsia="lt-LT"/>
              </w:rPr>
            </w:pPr>
          </w:p>
        </w:tc>
        <w:tc>
          <w:tcPr>
            <w:tcW w:w="1786" w:type="dxa"/>
            <w:vMerge/>
            <w:tcBorders>
              <w:top w:val="nil"/>
              <w:left w:val="single" w:sz="4" w:space="0" w:color="auto"/>
              <w:bottom w:val="single" w:sz="4" w:space="0" w:color="auto"/>
              <w:right w:val="single" w:sz="4" w:space="0" w:color="auto"/>
            </w:tcBorders>
            <w:vAlign w:val="center"/>
            <w:hideMark/>
          </w:tcPr>
          <w:p w14:paraId="1CAE8795"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796" w14:textId="77777777" w:rsidR="001B41A6" w:rsidRDefault="001B41A6">
            <w:pPr>
              <w:rPr>
                <w:szCs w:val="24"/>
                <w:lang w:eastAsia="lt-LT"/>
              </w:rPr>
            </w:pPr>
          </w:p>
        </w:tc>
      </w:tr>
      <w:tr w:rsidR="001B41A6" w14:paraId="1CAE87A5" w14:textId="77777777">
        <w:trPr>
          <w:trHeight w:val="315"/>
        </w:trPr>
        <w:tc>
          <w:tcPr>
            <w:tcW w:w="3420" w:type="dxa"/>
            <w:vMerge w:val="restart"/>
            <w:tcBorders>
              <w:top w:val="nil"/>
              <w:left w:val="single" w:sz="8" w:space="0" w:color="auto"/>
              <w:bottom w:val="single" w:sz="4" w:space="0" w:color="auto"/>
              <w:right w:val="single" w:sz="4" w:space="0" w:color="auto"/>
            </w:tcBorders>
            <w:shd w:val="clear" w:color="auto" w:fill="auto"/>
            <w:hideMark/>
          </w:tcPr>
          <w:p w14:paraId="1CAE8798" w14:textId="77777777" w:rsidR="001B41A6" w:rsidRDefault="00E30C2B">
            <w:pPr>
              <w:rPr>
                <w:szCs w:val="24"/>
                <w:lang w:eastAsia="lt-LT"/>
              </w:rPr>
            </w:pPr>
            <w:r>
              <w:rPr>
                <w:szCs w:val="24"/>
                <w:lang w:eastAsia="lt-LT"/>
              </w:rPr>
              <w:t>5.1.4.06 Nestacionarių socialinių paslaugų plėtra, įrengiant trūkstamą infrastruktūrą nenaudojamo senosios bibliotekos pastato, esančio J. Biliūno g. 35, dalyje, Anykščių mieste</w:t>
            </w:r>
          </w:p>
          <w:p w14:paraId="1CAE8799"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79A" w14:textId="77777777" w:rsidR="001B41A6" w:rsidRDefault="00E30C2B">
            <w:pPr>
              <w:rPr>
                <w:szCs w:val="24"/>
                <w:lang w:eastAsia="lt-LT"/>
              </w:rPr>
            </w:pPr>
            <w:r>
              <w:rPr>
                <w:szCs w:val="24"/>
                <w:lang w:eastAsia="lt-LT"/>
              </w:rPr>
              <w:t>ES</w:t>
            </w:r>
          </w:p>
        </w:tc>
        <w:tc>
          <w:tcPr>
            <w:tcW w:w="1600" w:type="dxa"/>
            <w:tcBorders>
              <w:top w:val="nil"/>
              <w:left w:val="nil"/>
              <w:bottom w:val="single" w:sz="4" w:space="0" w:color="auto"/>
              <w:right w:val="single" w:sz="4" w:space="0" w:color="auto"/>
            </w:tcBorders>
            <w:shd w:val="clear" w:color="auto" w:fill="auto"/>
            <w:hideMark/>
          </w:tcPr>
          <w:p w14:paraId="1CAE879B" w14:textId="77777777" w:rsidR="001B41A6" w:rsidRDefault="00E30C2B">
            <w:pPr>
              <w:rPr>
                <w:szCs w:val="24"/>
                <w:lang w:eastAsia="lt-LT"/>
              </w:rPr>
            </w:pPr>
            <w:r>
              <w:rPr>
                <w:szCs w:val="24"/>
                <w:lang w:eastAsia="lt-LT"/>
              </w:rPr>
              <w:t>28.970,00</w:t>
            </w:r>
          </w:p>
        </w:tc>
        <w:tc>
          <w:tcPr>
            <w:tcW w:w="1600" w:type="dxa"/>
            <w:tcBorders>
              <w:top w:val="nil"/>
              <w:left w:val="nil"/>
              <w:bottom w:val="single" w:sz="4" w:space="0" w:color="auto"/>
              <w:right w:val="single" w:sz="4" w:space="0" w:color="auto"/>
            </w:tcBorders>
            <w:shd w:val="clear" w:color="auto" w:fill="auto"/>
            <w:hideMark/>
          </w:tcPr>
          <w:p w14:paraId="1CAE879C" w14:textId="77777777" w:rsidR="001B41A6" w:rsidRDefault="00E30C2B">
            <w:pPr>
              <w:rPr>
                <w:szCs w:val="24"/>
                <w:lang w:eastAsia="lt-LT"/>
              </w:rPr>
            </w:pPr>
            <w:r>
              <w:rPr>
                <w:szCs w:val="24"/>
                <w:lang w:eastAsia="lt-LT"/>
              </w:rPr>
              <w:t>94.150,00</w:t>
            </w:r>
          </w:p>
        </w:tc>
        <w:tc>
          <w:tcPr>
            <w:tcW w:w="1600" w:type="dxa"/>
            <w:tcBorders>
              <w:top w:val="nil"/>
              <w:left w:val="nil"/>
              <w:bottom w:val="single" w:sz="4" w:space="0" w:color="auto"/>
              <w:right w:val="single" w:sz="4" w:space="0" w:color="auto"/>
            </w:tcBorders>
            <w:shd w:val="clear" w:color="auto" w:fill="auto"/>
            <w:hideMark/>
          </w:tcPr>
          <w:p w14:paraId="1CAE879D" w14:textId="77777777" w:rsidR="001B41A6" w:rsidRDefault="00E30C2B">
            <w:pPr>
              <w:rPr>
                <w:szCs w:val="24"/>
                <w:lang w:eastAsia="lt-LT"/>
              </w:rPr>
            </w:pPr>
            <w:r>
              <w:rPr>
                <w:szCs w:val="24"/>
                <w:lang w:eastAsia="lt-LT"/>
              </w:rPr>
              <w:t>21.750,00</w:t>
            </w:r>
          </w:p>
        </w:tc>
        <w:tc>
          <w:tcPr>
            <w:tcW w:w="2580" w:type="dxa"/>
            <w:vMerge w:val="restart"/>
            <w:tcBorders>
              <w:top w:val="nil"/>
              <w:left w:val="single" w:sz="4" w:space="0" w:color="auto"/>
              <w:bottom w:val="single" w:sz="4" w:space="0" w:color="auto"/>
              <w:right w:val="single" w:sz="4" w:space="0" w:color="auto"/>
            </w:tcBorders>
            <w:shd w:val="clear" w:color="auto" w:fill="auto"/>
            <w:hideMark/>
          </w:tcPr>
          <w:p w14:paraId="1CAE879E" w14:textId="77777777" w:rsidR="001B41A6" w:rsidRDefault="00E30C2B">
            <w:pPr>
              <w:rPr>
                <w:szCs w:val="24"/>
                <w:lang w:eastAsia="lt-LT"/>
              </w:rPr>
            </w:pPr>
            <w:r>
              <w:rPr>
                <w:szCs w:val="24"/>
                <w:lang w:eastAsia="lt-LT"/>
              </w:rPr>
              <w:t>Įgyvendinto projekto dalis</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79F" w14:textId="77777777" w:rsidR="001B41A6" w:rsidRDefault="00E30C2B">
            <w:pPr>
              <w:rPr>
                <w:szCs w:val="24"/>
                <w:lang w:eastAsia="lt-LT"/>
              </w:rPr>
            </w:pPr>
            <w:r>
              <w:rPr>
                <w:szCs w:val="24"/>
                <w:lang w:eastAsia="lt-LT"/>
              </w:rPr>
              <w:t>%</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7A0" w14:textId="77777777" w:rsidR="001B41A6" w:rsidRDefault="00E30C2B">
            <w:pPr>
              <w:rPr>
                <w:szCs w:val="24"/>
                <w:lang w:eastAsia="lt-LT"/>
              </w:rPr>
            </w:pPr>
            <w:r>
              <w:rPr>
                <w:szCs w:val="24"/>
                <w:lang w:eastAsia="lt-LT"/>
              </w:rPr>
              <w:t>65</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7A1" w14:textId="77777777" w:rsidR="001B41A6" w:rsidRDefault="00E30C2B">
            <w:pPr>
              <w:rPr>
                <w:szCs w:val="24"/>
                <w:lang w:eastAsia="lt-LT"/>
              </w:rPr>
            </w:pPr>
            <w:r>
              <w:rPr>
                <w:szCs w:val="24"/>
                <w:lang w:eastAsia="lt-LT"/>
              </w:rPr>
              <w:t>15</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7A2" w14:textId="77777777" w:rsidR="001B41A6" w:rsidRDefault="00E30C2B">
            <w:pPr>
              <w:rPr>
                <w:szCs w:val="24"/>
                <w:lang w:eastAsia="lt-LT"/>
              </w:rPr>
            </w:pPr>
            <w:r>
              <w:rPr>
                <w:szCs w:val="24"/>
                <w:lang w:eastAsia="lt-LT"/>
              </w:rPr>
              <w:t>0</w:t>
            </w:r>
          </w:p>
        </w:tc>
        <w:tc>
          <w:tcPr>
            <w:tcW w:w="1786" w:type="dxa"/>
            <w:vMerge w:val="restart"/>
            <w:tcBorders>
              <w:top w:val="nil"/>
              <w:left w:val="single" w:sz="4" w:space="0" w:color="auto"/>
              <w:bottom w:val="single" w:sz="4" w:space="0" w:color="auto"/>
              <w:right w:val="single" w:sz="4" w:space="0" w:color="auto"/>
            </w:tcBorders>
            <w:shd w:val="clear" w:color="auto" w:fill="auto"/>
            <w:hideMark/>
          </w:tcPr>
          <w:p w14:paraId="1CAE87A3" w14:textId="77777777" w:rsidR="001B41A6" w:rsidRDefault="00E30C2B">
            <w:pPr>
              <w:rPr>
                <w:szCs w:val="24"/>
                <w:lang w:eastAsia="lt-LT"/>
              </w:rPr>
            </w:pPr>
            <w:r>
              <w:rPr>
                <w:szCs w:val="24"/>
                <w:lang w:eastAsia="lt-LT"/>
              </w:rPr>
              <w:t>Gintarė Noliūtė</w:t>
            </w:r>
          </w:p>
        </w:tc>
        <w:tc>
          <w:tcPr>
            <w:tcW w:w="1984" w:type="dxa"/>
            <w:vMerge w:val="restart"/>
            <w:tcBorders>
              <w:top w:val="nil"/>
              <w:left w:val="single" w:sz="4" w:space="0" w:color="auto"/>
              <w:bottom w:val="single" w:sz="4" w:space="0" w:color="auto"/>
              <w:right w:val="single" w:sz="8" w:space="0" w:color="auto"/>
            </w:tcBorders>
            <w:shd w:val="clear" w:color="auto" w:fill="auto"/>
            <w:hideMark/>
          </w:tcPr>
          <w:p w14:paraId="1CAE87A4" w14:textId="77777777" w:rsidR="001B41A6" w:rsidRDefault="00E30C2B">
            <w:pPr>
              <w:rPr>
                <w:szCs w:val="24"/>
                <w:lang w:eastAsia="lt-LT"/>
              </w:rPr>
            </w:pPr>
            <w:r>
              <w:rPr>
                <w:szCs w:val="24"/>
                <w:lang w:eastAsia="lt-LT"/>
              </w:rPr>
              <w:t>Investicijų ir projektų valdymo skyrius Socialinės paramos skyrius Statybos skyrius</w:t>
            </w:r>
          </w:p>
        </w:tc>
      </w:tr>
      <w:tr w:rsidR="001B41A6" w14:paraId="1CAE87B2" w14:textId="77777777">
        <w:trPr>
          <w:trHeight w:val="1530"/>
        </w:trPr>
        <w:tc>
          <w:tcPr>
            <w:tcW w:w="3420" w:type="dxa"/>
            <w:vMerge/>
            <w:tcBorders>
              <w:top w:val="nil"/>
              <w:left w:val="single" w:sz="8" w:space="0" w:color="auto"/>
              <w:bottom w:val="single" w:sz="4" w:space="0" w:color="auto"/>
              <w:right w:val="single" w:sz="4" w:space="0" w:color="auto"/>
            </w:tcBorders>
            <w:vAlign w:val="center"/>
            <w:hideMark/>
          </w:tcPr>
          <w:p w14:paraId="1CAE87A6"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7A7"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7A8" w14:textId="77777777" w:rsidR="001B41A6" w:rsidRDefault="00E30C2B">
            <w:pPr>
              <w:rPr>
                <w:szCs w:val="24"/>
                <w:lang w:eastAsia="lt-LT"/>
              </w:rPr>
            </w:pPr>
            <w:r>
              <w:rPr>
                <w:szCs w:val="24"/>
                <w:lang w:eastAsia="lt-LT"/>
              </w:rPr>
              <w:t>5.111,00</w:t>
            </w:r>
          </w:p>
        </w:tc>
        <w:tc>
          <w:tcPr>
            <w:tcW w:w="1600" w:type="dxa"/>
            <w:tcBorders>
              <w:top w:val="nil"/>
              <w:left w:val="nil"/>
              <w:bottom w:val="single" w:sz="4" w:space="0" w:color="auto"/>
              <w:right w:val="single" w:sz="4" w:space="0" w:color="auto"/>
            </w:tcBorders>
            <w:shd w:val="clear" w:color="auto" w:fill="auto"/>
            <w:hideMark/>
          </w:tcPr>
          <w:p w14:paraId="1CAE87A9" w14:textId="77777777" w:rsidR="001B41A6" w:rsidRDefault="00E30C2B">
            <w:pPr>
              <w:rPr>
                <w:szCs w:val="24"/>
                <w:lang w:eastAsia="lt-LT"/>
              </w:rPr>
            </w:pPr>
            <w:r>
              <w:rPr>
                <w:szCs w:val="24"/>
                <w:lang w:eastAsia="lt-LT"/>
              </w:rPr>
              <w:t>16.650,00</w:t>
            </w:r>
          </w:p>
        </w:tc>
        <w:tc>
          <w:tcPr>
            <w:tcW w:w="1600" w:type="dxa"/>
            <w:tcBorders>
              <w:top w:val="nil"/>
              <w:left w:val="nil"/>
              <w:bottom w:val="single" w:sz="4" w:space="0" w:color="auto"/>
              <w:right w:val="single" w:sz="4" w:space="0" w:color="auto"/>
            </w:tcBorders>
            <w:shd w:val="clear" w:color="auto" w:fill="auto"/>
            <w:hideMark/>
          </w:tcPr>
          <w:p w14:paraId="1CAE87AA" w14:textId="77777777" w:rsidR="001B41A6" w:rsidRDefault="00E30C2B">
            <w:pPr>
              <w:rPr>
                <w:szCs w:val="24"/>
                <w:lang w:eastAsia="lt-LT"/>
              </w:rPr>
            </w:pPr>
            <w:r>
              <w:rPr>
                <w:szCs w:val="24"/>
                <w:lang w:eastAsia="lt-LT"/>
              </w:rPr>
              <w:t>3.850,00</w:t>
            </w:r>
          </w:p>
        </w:tc>
        <w:tc>
          <w:tcPr>
            <w:tcW w:w="2580" w:type="dxa"/>
            <w:vMerge/>
            <w:tcBorders>
              <w:top w:val="nil"/>
              <w:left w:val="single" w:sz="4" w:space="0" w:color="auto"/>
              <w:bottom w:val="single" w:sz="4" w:space="0" w:color="auto"/>
              <w:right w:val="single" w:sz="4" w:space="0" w:color="auto"/>
            </w:tcBorders>
            <w:vAlign w:val="center"/>
            <w:hideMark/>
          </w:tcPr>
          <w:p w14:paraId="1CAE87AB"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7AC"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7AD"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7AE"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7AF" w14:textId="77777777" w:rsidR="001B41A6" w:rsidRDefault="001B41A6">
            <w:pPr>
              <w:rPr>
                <w:szCs w:val="24"/>
                <w:lang w:eastAsia="lt-LT"/>
              </w:rPr>
            </w:pPr>
          </w:p>
        </w:tc>
        <w:tc>
          <w:tcPr>
            <w:tcW w:w="1786" w:type="dxa"/>
            <w:vMerge/>
            <w:tcBorders>
              <w:top w:val="nil"/>
              <w:left w:val="single" w:sz="4" w:space="0" w:color="auto"/>
              <w:bottom w:val="single" w:sz="4" w:space="0" w:color="auto"/>
              <w:right w:val="single" w:sz="4" w:space="0" w:color="auto"/>
            </w:tcBorders>
            <w:vAlign w:val="center"/>
            <w:hideMark/>
          </w:tcPr>
          <w:p w14:paraId="1CAE87B0" w14:textId="77777777" w:rsidR="001B41A6" w:rsidRDefault="001B41A6">
            <w:pPr>
              <w:rPr>
                <w:szCs w:val="24"/>
                <w:lang w:eastAsia="lt-LT"/>
              </w:rPr>
            </w:pPr>
          </w:p>
        </w:tc>
        <w:tc>
          <w:tcPr>
            <w:tcW w:w="1984" w:type="dxa"/>
            <w:vMerge/>
            <w:tcBorders>
              <w:top w:val="nil"/>
              <w:left w:val="single" w:sz="4" w:space="0" w:color="auto"/>
              <w:bottom w:val="single" w:sz="4" w:space="0" w:color="auto"/>
              <w:right w:val="single" w:sz="8" w:space="0" w:color="auto"/>
            </w:tcBorders>
            <w:vAlign w:val="center"/>
            <w:hideMark/>
          </w:tcPr>
          <w:p w14:paraId="1CAE87B1" w14:textId="77777777" w:rsidR="001B41A6" w:rsidRDefault="001B41A6">
            <w:pPr>
              <w:rPr>
                <w:szCs w:val="24"/>
                <w:lang w:eastAsia="lt-LT"/>
              </w:rPr>
            </w:pPr>
          </w:p>
        </w:tc>
      </w:tr>
      <w:tr w:rsidR="001B41A6" w14:paraId="1CAE87C0"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7B3" w14:textId="77777777" w:rsidR="001B41A6" w:rsidRDefault="00E30C2B">
            <w:pPr>
              <w:rPr>
                <w:szCs w:val="24"/>
                <w:lang w:eastAsia="lt-LT"/>
              </w:rPr>
            </w:pPr>
            <w:r>
              <w:rPr>
                <w:szCs w:val="24"/>
                <w:lang w:eastAsia="lt-LT"/>
              </w:rPr>
              <w:t xml:space="preserve">5.1.4.07 Perėjimas nuo institucinės globos prie </w:t>
            </w:r>
            <w:r>
              <w:rPr>
                <w:szCs w:val="24"/>
                <w:lang w:eastAsia="lt-LT"/>
              </w:rPr>
              <w:t>šeimoje ir bendruomenėje teikiamų paslaugų</w:t>
            </w:r>
          </w:p>
          <w:p w14:paraId="1CAE87B4"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7B5" w14:textId="77777777" w:rsidR="001B41A6" w:rsidRDefault="00E30C2B">
            <w:pPr>
              <w:rPr>
                <w:szCs w:val="24"/>
                <w:lang w:eastAsia="lt-LT"/>
              </w:rPr>
            </w:pPr>
            <w:r>
              <w:rPr>
                <w:szCs w:val="24"/>
                <w:lang w:eastAsia="lt-LT"/>
              </w:rPr>
              <w:t>SB</w:t>
            </w:r>
          </w:p>
        </w:tc>
        <w:tc>
          <w:tcPr>
            <w:tcW w:w="1600" w:type="dxa"/>
            <w:tcBorders>
              <w:top w:val="nil"/>
              <w:left w:val="nil"/>
              <w:bottom w:val="single" w:sz="4" w:space="0" w:color="auto"/>
              <w:right w:val="single" w:sz="4" w:space="0" w:color="auto"/>
            </w:tcBorders>
            <w:shd w:val="clear" w:color="auto" w:fill="auto"/>
            <w:hideMark/>
          </w:tcPr>
          <w:p w14:paraId="1CAE87B6" w14:textId="77777777" w:rsidR="001B41A6" w:rsidRDefault="00E30C2B">
            <w:pPr>
              <w:rPr>
                <w:szCs w:val="24"/>
                <w:lang w:eastAsia="lt-LT"/>
              </w:rPr>
            </w:pPr>
            <w:r>
              <w:rPr>
                <w:szCs w:val="24"/>
                <w:lang w:eastAsia="lt-LT"/>
              </w:rPr>
              <w:t>4.000,00</w:t>
            </w:r>
          </w:p>
        </w:tc>
        <w:tc>
          <w:tcPr>
            <w:tcW w:w="1600" w:type="dxa"/>
            <w:tcBorders>
              <w:top w:val="nil"/>
              <w:left w:val="nil"/>
              <w:bottom w:val="single" w:sz="4" w:space="0" w:color="auto"/>
              <w:right w:val="single" w:sz="4" w:space="0" w:color="auto"/>
            </w:tcBorders>
            <w:shd w:val="clear" w:color="auto" w:fill="auto"/>
            <w:hideMark/>
          </w:tcPr>
          <w:p w14:paraId="1CAE87B7" w14:textId="77777777" w:rsidR="001B41A6" w:rsidRDefault="00E30C2B">
            <w:pPr>
              <w:rPr>
                <w:szCs w:val="24"/>
                <w:lang w:eastAsia="lt-LT"/>
              </w:rPr>
            </w:pPr>
            <w:r>
              <w:rPr>
                <w:szCs w:val="24"/>
                <w:lang w:eastAsia="lt-LT"/>
              </w:rPr>
              <w:t>150.000,00</w:t>
            </w:r>
          </w:p>
        </w:tc>
        <w:tc>
          <w:tcPr>
            <w:tcW w:w="1600" w:type="dxa"/>
            <w:tcBorders>
              <w:top w:val="nil"/>
              <w:left w:val="nil"/>
              <w:bottom w:val="single" w:sz="4" w:space="0" w:color="auto"/>
              <w:right w:val="single" w:sz="4" w:space="0" w:color="auto"/>
            </w:tcBorders>
            <w:shd w:val="clear" w:color="auto" w:fill="auto"/>
            <w:hideMark/>
          </w:tcPr>
          <w:p w14:paraId="1CAE87B8" w14:textId="77777777" w:rsidR="001B41A6" w:rsidRDefault="00E30C2B">
            <w:pPr>
              <w:rPr>
                <w:szCs w:val="24"/>
                <w:lang w:eastAsia="lt-LT"/>
              </w:rPr>
            </w:pPr>
            <w:r>
              <w:rPr>
                <w:szCs w:val="24"/>
                <w:lang w:eastAsia="lt-LT"/>
              </w:rPr>
              <w:t>5.000,00</w:t>
            </w:r>
          </w:p>
        </w:tc>
        <w:tc>
          <w:tcPr>
            <w:tcW w:w="2580" w:type="dxa"/>
            <w:tcBorders>
              <w:top w:val="nil"/>
              <w:left w:val="nil"/>
              <w:bottom w:val="single" w:sz="4" w:space="0" w:color="auto"/>
              <w:right w:val="single" w:sz="4" w:space="0" w:color="auto"/>
            </w:tcBorders>
            <w:shd w:val="clear" w:color="auto" w:fill="auto"/>
            <w:hideMark/>
          </w:tcPr>
          <w:p w14:paraId="1CAE87B9" w14:textId="77777777" w:rsidR="001B41A6" w:rsidRDefault="00E30C2B">
            <w:pPr>
              <w:rPr>
                <w:szCs w:val="24"/>
                <w:lang w:eastAsia="lt-LT"/>
              </w:rPr>
            </w:pPr>
            <w:r>
              <w:rPr>
                <w:szCs w:val="24"/>
                <w:lang w:eastAsia="lt-LT"/>
              </w:rPr>
              <w:t>Aulelių vaikų globos namų pertvarka</w:t>
            </w:r>
          </w:p>
        </w:tc>
        <w:tc>
          <w:tcPr>
            <w:tcW w:w="1540" w:type="dxa"/>
            <w:tcBorders>
              <w:top w:val="nil"/>
              <w:left w:val="nil"/>
              <w:bottom w:val="single" w:sz="4" w:space="0" w:color="auto"/>
              <w:right w:val="single" w:sz="4" w:space="0" w:color="auto"/>
            </w:tcBorders>
            <w:shd w:val="clear" w:color="auto" w:fill="auto"/>
            <w:hideMark/>
          </w:tcPr>
          <w:p w14:paraId="1CAE87BA"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87BB" w14:textId="77777777" w:rsidR="001B41A6" w:rsidRDefault="00E30C2B">
            <w:pPr>
              <w:rPr>
                <w:szCs w:val="24"/>
                <w:lang w:eastAsia="lt-LT"/>
              </w:rPr>
            </w:pPr>
            <w:r>
              <w:rPr>
                <w:szCs w:val="24"/>
                <w:lang w:eastAsia="lt-LT"/>
              </w:rPr>
              <w:t>10</w:t>
            </w:r>
          </w:p>
        </w:tc>
        <w:tc>
          <w:tcPr>
            <w:tcW w:w="1540" w:type="dxa"/>
            <w:tcBorders>
              <w:top w:val="nil"/>
              <w:left w:val="nil"/>
              <w:bottom w:val="single" w:sz="4" w:space="0" w:color="auto"/>
              <w:right w:val="single" w:sz="4" w:space="0" w:color="auto"/>
            </w:tcBorders>
            <w:shd w:val="clear" w:color="auto" w:fill="auto"/>
            <w:hideMark/>
          </w:tcPr>
          <w:p w14:paraId="1CAE87BC" w14:textId="77777777" w:rsidR="001B41A6" w:rsidRDefault="00E30C2B">
            <w:pPr>
              <w:rPr>
                <w:szCs w:val="24"/>
                <w:lang w:eastAsia="lt-LT"/>
              </w:rPr>
            </w:pPr>
            <w:r>
              <w:rPr>
                <w:szCs w:val="24"/>
                <w:lang w:eastAsia="lt-LT"/>
              </w:rPr>
              <w:t>20</w:t>
            </w:r>
          </w:p>
        </w:tc>
        <w:tc>
          <w:tcPr>
            <w:tcW w:w="1540" w:type="dxa"/>
            <w:tcBorders>
              <w:top w:val="nil"/>
              <w:left w:val="nil"/>
              <w:bottom w:val="single" w:sz="4" w:space="0" w:color="auto"/>
              <w:right w:val="single" w:sz="4" w:space="0" w:color="auto"/>
            </w:tcBorders>
            <w:shd w:val="clear" w:color="auto" w:fill="auto"/>
            <w:hideMark/>
          </w:tcPr>
          <w:p w14:paraId="1CAE87BD" w14:textId="77777777" w:rsidR="001B41A6" w:rsidRDefault="00E30C2B">
            <w:pPr>
              <w:rPr>
                <w:szCs w:val="24"/>
                <w:lang w:eastAsia="lt-LT"/>
              </w:rPr>
            </w:pPr>
            <w:r>
              <w:rPr>
                <w:szCs w:val="24"/>
                <w:lang w:eastAsia="lt-LT"/>
              </w:rPr>
              <w:t>30</w:t>
            </w:r>
          </w:p>
        </w:tc>
        <w:tc>
          <w:tcPr>
            <w:tcW w:w="1786" w:type="dxa"/>
            <w:tcBorders>
              <w:top w:val="nil"/>
              <w:left w:val="nil"/>
              <w:bottom w:val="single" w:sz="4" w:space="0" w:color="auto"/>
              <w:right w:val="single" w:sz="4" w:space="0" w:color="auto"/>
            </w:tcBorders>
            <w:shd w:val="clear" w:color="auto" w:fill="auto"/>
            <w:hideMark/>
          </w:tcPr>
          <w:p w14:paraId="1CAE87BE" w14:textId="77777777" w:rsidR="001B41A6" w:rsidRDefault="00E30C2B">
            <w:pPr>
              <w:rPr>
                <w:szCs w:val="24"/>
                <w:lang w:eastAsia="lt-LT"/>
              </w:rPr>
            </w:pPr>
            <w:r>
              <w:rPr>
                <w:szCs w:val="24"/>
                <w:lang w:eastAsia="lt-LT"/>
              </w:rPr>
              <w:t>Gintarė Noliūtė</w:t>
            </w:r>
          </w:p>
        </w:tc>
        <w:tc>
          <w:tcPr>
            <w:tcW w:w="1984" w:type="dxa"/>
            <w:tcBorders>
              <w:top w:val="nil"/>
              <w:left w:val="nil"/>
              <w:bottom w:val="single" w:sz="4" w:space="0" w:color="auto"/>
              <w:right w:val="single" w:sz="8" w:space="0" w:color="auto"/>
            </w:tcBorders>
            <w:shd w:val="clear" w:color="auto" w:fill="auto"/>
            <w:hideMark/>
          </w:tcPr>
          <w:p w14:paraId="1CAE87BF" w14:textId="77777777" w:rsidR="001B41A6" w:rsidRDefault="00E30C2B">
            <w:pPr>
              <w:rPr>
                <w:szCs w:val="24"/>
                <w:lang w:eastAsia="lt-LT"/>
              </w:rPr>
            </w:pPr>
            <w:r>
              <w:rPr>
                <w:szCs w:val="24"/>
                <w:lang w:eastAsia="lt-LT"/>
              </w:rPr>
              <w:t>Socialinės paramos skyrius</w:t>
            </w:r>
          </w:p>
        </w:tc>
      </w:tr>
      <w:tr w:rsidR="001B41A6" w14:paraId="1CAE87CE"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7C1" w14:textId="77777777" w:rsidR="001B41A6" w:rsidRDefault="00E30C2B">
            <w:pPr>
              <w:rPr>
                <w:szCs w:val="24"/>
                <w:lang w:eastAsia="lt-LT"/>
              </w:rPr>
            </w:pPr>
            <w:r>
              <w:rPr>
                <w:szCs w:val="24"/>
                <w:lang w:eastAsia="lt-LT"/>
              </w:rPr>
              <w:t>5.1.4.08 Kompleksiškai teikiamų paslaugų šeimoms plėtra</w:t>
            </w:r>
          </w:p>
          <w:p w14:paraId="1CAE87C2"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7C3" w14:textId="77777777" w:rsidR="001B41A6" w:rsidRDefault="00E30C2B">
            <w:pPr>
              <w:rPr>
                <w:szCs w:val="24"/>
                <w:lang w:eastAsia="lt-LT"/>
              </w:rPr>
            </w:pPr>
            <w:r>
              <w:rPr>
                <w:szCs w:val="24"/>
                <w:lang w:eastAsia="lt-LT"/>
              </w:rPr>
              <w:t>ES</w:t>
            </w:r>
          </w:p>
        </w:tc>
        <w:tc>
          <w:tcPr>
            <w:tcW w:w="1600" w:type="dxa"/>
            <w:tcBorders>
              <w:top w:val="nil"/>
              <w:left w:val="nil"/>
              <w:bottom w:val="single" w:sz="4" w:space="0" w:color="auto"/>
              <w:right w:val="single" w:sz="4" w:space="0" w:color="auto"/>
            </w:tcBorders>
            <w:shd w:val="clear" w:color="auto" w:fill="auto"/>
            <w:hideMark/>
          </w:tcPr>
          <w:p w14:paraId="1CAE87C4" w14:textId="77777777" w:rsidR="001B41A6" w:rsidRDefault="00E30C2B">
            <w:pPr>
              <w:rPr>
                <w:szCs w:val="24"/>
                <w:lang w:eastAsia="lt-LT"/>
              </w:rPr>
            </w:pPr>
            <w:r>
              <w:rPr>
                <w:szCs w:val="24"/>
                <w:lang w:eastAsia="lt-LT"/>
              </w:rPr>
              <w:t>73.857,00</w:t>
            </w:r>
          </w:p>
        </w:tc>
        <w:tc>
          <w:tcPr>
            <w:tcW w:w="1600" w:type="dxa"/>
            <w:tcBorders>
              <w:top w:val="nil"/>
              <w:left w:val="nil"/>
              <w:bottom w:val="single" w:sz="4" w:space="0" w:color="auto"/>
              <w:right w:val="single" w:sz="4" w:space="0" w:color="auto"/>
            </w:tcBorders>
            <w:shd w:val="clear" w:color="auto" w:fill="auto"/>
            <w:hideMark/>
          </w:tcPr>
          <w:p w14:paraId="1CAE87C5" w14:textId="77777777" w:rsidR="001B41A6" w:rsidRDefault="00E30C2B">
            <w:pPr>
              <w:rPr>
                <w:szCs w:val="24"/>
                <w:lang w:eastAsia="lt-LT"/>
              </w:rPr>
            </w:pPr>
            <w:r>
              <w:rPr>
                <w:szCs w:val="24"/>
                <w:lang w:eastAsia="lt-LT"/>
              </w:rPr>
              <w:t>73.857,00</w:t>
            </w:r>
          </w:p>
        </w:tc>
        <w:tc>
          <w:tcPr>
            <w:tcW w:w="1600" w:type="dxa"/>
            <w:tcBorders>
              <w:top w:val="nil"/>
              <w:left w:val="nil"/>
              <w:bottom w:val="single" w:sz="4" w:space="0" w:color="auto"/>
              <w:right w:val="single" w:sz="4" w:space="0" w:color="auto"/>
            </w:tcBorders>
            <w:shd w:val="clear" w:color="auto" w:fill="auto"/>
            <w:hideMark/>
          </w:tcPr>
          <w:p w14:paraId="1CAE87C6" w14:textId="77777777" w:rsidR="001B41A6" w:rsidRDefault="00E30C2B">
            <w:pPr>
              <w:rPr>
                <w:szCs w:val="24"/>
                <w:lang w:eastAsia="lt-LT"/>
              </w:rPr>
            </w:pPr>
            <w:r>
              <w:rPr>
                <w:szCs w:val="24"/>
                <w:lang w:eastAsia="lt-LT"/>
              </w:rPr>
              <w:t>73.857,00</w:t>
            </w:r>
          </w:p>
        </w:tc>
        <w:tc>
          <w:tcPr>
            <w:tcW w:w="2580" w:type="dxa"/>
            <w:tcBorders>
              <w:top w:val="nil"/>
              <w:left w:val="nil"/>
              <w:bottom w:val="single" w:sz="4" w:space="0" w:color="auto"/>
              <w:right w:val="single" w:sz="4" w:space="0" w:color="auto"/>
            </w:tcBorders>
            <w:shd w:val="clear" w:color="auto" w:fill="auto"/>
            <w:hideMark/>
          </w:tcPr>
          <w:p w14:paraId="1CAE87C7" w14:textId="77777777" w:rsidR="001B41A6" w:rsidRDefault="00E30C2B">
            <w:pPr>
              <w:rPr>
                <w:szCs w:val="24"/>
                <w:lang w:eastAsia="lt-LT"/>
              </w:rPr>
            </w:pPr>
            <w:r>
              <w:rPr>
                <w:szCs w:val="24"/>
                <w:lang w:eastAsia="lt-LT"/>
              </w:rPr>
              <w:t>Įgyvendinto projekto dalis</w:t>
            </w:r>
          </w:p>
        </w:tc>
        <w:tc>
          <w:tcPr>
            <w:tcW w:w="1540" w:type="dxa"/>
            <w:tcBorders>
              <w:top w:val="nil"/>
              <w:left w:val="nil"/>
              <w:bottom w:val="single" w:sz="4" w:space="0" w:color="auto"/>
              <w:right w:val="single" w:sz="4" w:space="0" w:color="auto"/>
            </w:tcBorders>
            <w:shd w:val="clear" w:color="auto" w:fill="auto"/>
            <w:hideMark/>
          </w:tcPr>
          <w:p w14:paraId="1CAE87C8" w14:textId="77777777" w:rsidR="001B41A6" w:rsidRDefault="00E30C2B">
            <w:pPr>
              <w:rPr>
                <w:szCs w:val="24"/>
                <w:lang w:eastAsia="lt-LT"/>
              </w:rPr>
            </w:pPr>
            <w:r>
              <w:rPr>
                <w:szCs w:val="24"/>
                <w:lang w:eastAsia="lt-LT"/>
              </w:rPr>
              <w:t>%</w:t>
            </w:r>
          </w:p>
        </w:tc>
        <w:tc>
          <w:tcPr>
            <w:tcW w:w="1540" w:type="dxa"/>
            <w:tcBorders>
              <w:top w:val="nil"/>
              <w:left w:val="nil"/>
              <w:bottom w:val="single" w:sz="4" w:space="0" w:color="auto"/>
              <w:right w:val="single" w:sz="4" w:space="0" w:color="auto"/>
            </w:tcBorders>
            <w:shd w:val="clear" w:color="auto" w:fill="auto"/>
            <w:hideMark/>
          </w:tcPr>
          <w:p w14:paraId="1CAE87C9" w14:textId="77777777" w:rsidR="001B41A6" w:rsidRDefault="00E30C2B">
            <w:pPr>
              <w:rPr>
                <w:szCs w:val="24"/>
                <w:lang w:eastAsia="lt-LT"/>
              </w:rPr>
            </w:pPr>
            <w:r>
              <w:rPr>
                <w:szCs w:val="24"/>
                <w:lang w:eastAsia="lt-LT"/>
              </w:rPr>
              <w:t>30</w:t>
            </w:r>
          </w:p>
        </w:tc>
        <w:tc>
          <w:tcPr>
            <w:tcW w:w="1540" w:type="dxa"/>
            <w:tcBorders>
              <w:top w:val="nil"/>
              <w:left w:val="nil"/>
              <w:bottom w:val="single" w:sz="4" w:space="0" w:color="auto"/>
              <w:right w:val="single" w:sz="4" w:space="0" w:color="auto"/>
            </w:tcBorders>
            <w:shd w:val="clear" w:color="auto" w:fill="auto"/>
            <w:hideMark/>
          </w:tcPr>
          <w:p w14:paraId="1CAE87CA" w14:textId="77777777" w:rsidR="001B41A6" w:rsidRDefault="00E30C2B">
            <w:pPr>
              <w:rPr>
                <w:szCs w:val="24"/>
                <w:lang w:eastAsia="lt-LT"/>
              </w:rPr>
            </w:pPr>
            <w:r>
              <w:rPr>
                <w:szCs w:val="24"/>
                <w:lang w:eastAsia="lt-LT"/>
              </w:rPr>
              <w:t>35</w:t>
            </w:r>
          </w:p>
        </w:tc>
        <w:tc>
          <w:tcPr>
            <w:tcW w:w="1540" w:type="dxa"/>
            <w:tcBorders>
              <w:top w:val="nil"/>
              <w:left w:val="nil"/>
              <w:bottom w:val="single" w:sz="4" w:space="0" w:color="auto"/>
              <w:right w:val="single" w:sz="4" w:space="0" w:color="auto"/>
            </w:tcBorders>
            <w:shd w:val="clear" w:color="auto" w:fill="auto"/>
            <w:hideMark/>
          </w:tcPr>
          <w:p w14:paraId="1CAE87CB" w14:textId="77777777" w:rsidR="001B41A6" w:rsidRDefault="00E30C2B">
            <w:pPr>
              <w:rPr>
                <w:szCs w:val="24"/>
                <w:lang w:eastAsia="lt-LT"/>
              </w:rPr>
            </w:pPr>
            <w:r>
              <w:rPr>
                <w:szCs w:val="24"/>
                <w:lang w:eastAsia="lt-LT"/>
              </w:rPr>
              <w:t>35</w:t>
            </w:r>
          </w:p>
        </w:tc>
        <w:tc>
          <w:tcPr>
            <w:tcW w:w="1786" w:type="dxa"/>
            <w:tcBorders>
              <w:top w:val="nil"/>
              <w:left w:val="nil"/>
              <w:bottom w:val="single" w:sz="4" w:space="0" w:color="auto"/>
              <w:right w:val="single" w:sz="4" w:space="0" w:color="auto"/>
            </w:tcBorders>
            <w:shd w:val="clear" w:color="auto" w:fill="auto"/>
            <w:hideMark/>
          </w:tcPr>
          <w:p w14:paraId="1CAE87CC" w14:textId="77777777" w:rsidR="001B41A6" w:rsidRDefault="00E30C2B">
            <w:pPr>
              <w:rPr>
                <w:szCs w:val="24"/>
                <w:lang w:eastAsia="lt-LT"/>
              </w:rPr>
            </w:pPr>
            <w:r>
              <w:rPr>
                <w:szCs w:val="24"/>
                <w:lang w:eastAsia="lt-LT"/>
              </w:rPr>
              <w:t>Gintarė Noliūtė</w:t>
            </w:r>
          </w:p>
        </w:tc>
        <w:tc>
          <w:tcPr>
            <w:tcW w:w="1984" w:type="dxa"/>
            <w:tcBorders>
              <w:top w:val="nil"/>
              <w:left w:val="nil"/>
              <w:bottom w:val="single" w:sz="4" w:space="0" w:color="auto"/>
              <w:right w:val="single" w:sz="8" w:space="0" w:color="auto"/>
            </w:tcBorders>
            <w:shd w:val="clear" w:color="auto" w:fill="auto"/>
            <w:hideMark/>
          </w:tcPr>
          <w:p w14:paraId="1CAE87CD" w14:textId="77777777" w:rsidR="001B41A6" w:rsidRDefault="00E30C2B">
            <w:pPr>
              <w:rPr>
                <w:szCs w:val="24"/>
                <w:lang w:eastAsia="lt-LT"/>
              </w:rPr>
            </w:pPr>
            <w:r>
              <w:rPr>
                <w:szCs w:val="24"/>
                <w:lang w:eastAsia="lt-LT"/>
              </w:rPr>
              <w:t>Socialinės paramos skyrius</w:t>
            </w:r>
          </w:p>
        </w:tc>
      </w:tr>
      <w:tr w:rsidR="001B41A6" w14:paraId="1CAE87DB" w14:textId="77777777">
        <w:trPr>
          <w:trHeight w:val="315"/>
        </w:trPr>
        <w:tc>
          <w:tcPr>
            <w:tcW w:w="34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7CF" w14:textId="77777777" w:rsidR="001B41A6" w:rsidRDefault="00E30C2B">
            <w:pPr>
              <w:rPr>
                <w:szCs w:val="24"/>
                <w:lang w:eastAsia="lt-LT"/>
              </w:rPr>
            </w:pPr>
            <w:r>
              <w:rPr>
                <w:szCs w:val="24"/>
                <w:lang w:eastAsia="lt-LT"/>
              </w:rPr>
              <w:lastRenderedPageBreak/>
              <w:t>5.1.5.02 Socialinio būsto įsigijimas</w:t>
            </w:r>
          </w:p>
        </w:tc>
        <w:tc>
          <w:tcPr>
            <w:tcW w:w="1540" w:type="dxa"/>
            <w:tcBorders>
              <w:top w:val="single" w:sz="4" w:space="0" w:color="auto"/>
              <w:left w:val="nil"/>
              <w:bottom w:val="single" w:sz="4" w:space="0" w:color="auto"/>
              <w:right w:val="single" w:sz="4" w:space="0" w:color="auto"/>
            </w:tcBorders>
            <w:shd w:val="clear" w:color="auto" w:fill="auto"/>
            <w:hideMark/>
          </w:tcPr>
          <w:p w14:paraId="1CAE87D0" w14:textId="77777777" w:rsidR="001B41A6" w:rsidRDefault="00E30C2B">
            <w:pPr>
              <w:rPr>
                <w:szCs w:val="24"/>
                <w:lang w:eastAsia="lt-LT"/>
              </w:rPr>
            </w:pPr>
            <w:r>
              <w:rPr>
                <w:szCs w:val="24"/>
                <w:lang w:eastAsia="lt-LT"/>
              </w:rPr>
              <w:t>SB</w:t>
            </w:r>
          </w:p>
        </w:tc>
        <w:tc>
          <w:tcPr>
            <w:tcW w:w="1600" w:type="dxa"/>
            <w:tcBorders>
              <w:top w:val="single" w:sz="4" w:space="0" w:color="auto"/>
              <w:left w:val="nil"/>
              <w:bottom w:val="single" w:sz="4" w:space="0" w:color="auto"/>
              <w:right w:val="single" w:sz="4" w:space="0" w:color="auto"/>
            </w:tcBorders>
            <w:shd w:val="clear" w:color="auto" w:fill="auto"/>
            <w:hideMark/>
          </w:tcPr>
          <w:p w14:paraId="1CAE87D1" w14:textId="77777777" w:rsidR="001B41A6" w:rsidRDefault="00E30C2B">
            <w:pPr>
              <w:rPr>
                <w:szCs w:val="24"/>
                <w:lang w:eastAsia="lt-LT"/>
              </w:rPr>
            </w:pPr>
            <w:r>
              <w:rPr>
                <w:szCs w:val="24"/>
                <w:lang w:eastAsia="lt-LT"/>
              </w:rPr>
              <w:t>44.850,00</w:t>
            </w:r>
          </w:p>
        </w:tc>
        <w:tc>
          <w:tcPr>
            <w:tcW w:w="1600" w:type="dxa"/>
            <w:tcBorders>
              <w:top w:val="single" w:sz="4" w:space="0" w:color="auto"/>
              <w:left w:val="nil"/>
              <w:bottom w:val="single" w:sz="4" w:space="0" w:color="auto"/>
              <w:right w:val="single" w:sz="4" w:space="0" w:color="auto"/>
            </w:tcBorders>
            <w:shd w:val="clear" w:color="auto" w:fill="auto"/>
            <w:hideMark/>
          </w:tcPr>
          <w:p w14:paraId="1CAE87D2" w14:textId="77777777" w:rsidR="001B41A6" w:rsidRDefault="00E30C2B">
            <w:pPr>
              <w:rPr>
                <w:szCs w:val="24"/>
                <w:lang w:eastAsia="lt-LT"/>
              </w:rPr>
            </w:pPr>
            <w:r>
              <w:rPr>
                <w:szCs w:val="24"/>
                <w:lang w:eastAsia="lt-LT"/>
              </w:rPr>
              <w:t>0,00</w:t>
            </w:r>
          </w:p>
        </w:tc>
        <w:tc>
          <w:tcPr>
            <w:tcW w:w="1600" w:type="dxa"/>
            <w:tcBorders>
              <w:top w:val="single" w:sz="4" w:space="0" w:color="auto"/>
              <w:left w:val="nil"/>
              <w:bottom w:val="single" w:sz="4" w:space="0" w:color="auto"/>
              <w:right w:val="single" w:sz="4" w:space="0" w:color="auto"/>
            </w:tcBorders>
            <w:shd w:val="clear" w:color="auto" w:fill="auto"/>
            <w:hideMark/>
          </w:tcPr>
          <w:p w14:paraId="1CAE87D3" w14:textId="77777777" w:rsidR="001B41A6" w:rsidRDefault="00E30C2B">
            <w:pPr>
              <w:rPr>
                <w:szCs w:val="24"/>
                <w:lang w:eastAsia="lt-LT"/>
              </w:rPr>
            </w:pPr>
            <w:r>
              <w:rPr>
                <w:szCs w:val="24"/>
                <w:lang w:eastAsia="lt-LT"/>
              </w:rPr>
              <w:t>0,00</w:t>
            </w:r>
          </w:p>
        </w:tc>
        <w:tc>
          <w:tcPr>
            <w:tcW w:w="25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7D4" w14:textId="77777777" w:rsidR="001B41A6" w:rsidRDefault="00E30C2B">
            <w:pPr>
              <w:rPr>
                <w:szCs w:val="24"/>
                <w:lang w:eastAsia="lt-LT"/>
              </w:rPr>
            </w:pPr>
            <w:r>
              <w:rPr>
                <w:szCs w:val="24"/>
                <w:lang w:eastAsia="lt-LT"/>
              </w:rPr>
              <w:t>Įgyvendinto projekto dalis</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7D5" w14:textId="77777777" w:rsidR="001B41A6" w:rsidRDefault="00E30C2B">
            <w:pPr>
              <w:rPr>
                <w:szCs w:val="24"/>
                <w:lang w:eastAsia="lt-LT"/>
              </w:rPr>
            </w:pPr>
            <w:r>
              <w:rPr>
                <w:szCs w:val="24"/>
                <w:lang w:eastAsia="lt-LT"/>
              </w:rPr>
              <w:t>%</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7D6" w14:textId="77777777" w:rsidR="001B41A6" w:rsidRDefault="00E30C2B">
            <w:pPr>
              <w:rPr>
                <w:szCs w:val="24"/>
                <w:lang w:eastAsia="lt-LT"/>
              </w:rPr>
            </w:pPr>
            <w:r>
              <w:rPr>
                <w:szCs w:val="24"/>
                <w:lang w:eastAsia="lt-LT"/>
              </w:rPr>
              <w:t>90</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7D7" w14:textId="77777777" w:rsidR="001B41A6" w:rsidRDefault="00E30C2B">
            <w:pPr>
              <w:rPr>
                <w:szCs w:val="24"/>
                <w:lang w:eastAsia="lt-LT"/>
              </w:rPr>
            </w:pPr>
            <w:r>
              <w:rPr>
                <w:szCs w:val="24"/>
                <w:lang w:eastAsia="lt-LT"/>
              </w:rPr>
              <w:t>0</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7D8" w14:textId="77777777" w:rsidR="001B41A6" w:rsidRDefault="00E30C2B">
            <w:pPr>
              <w:rPr>
                <w:szCs w:val="24"/>
                <w:lang w:eastAsia="lt-LT"/>
              </w:rPr>
            </w:pPr>
            <w:r>
              <w:rPr>
                <w:szCs w:val="24"/>
                <w:lang w:eastAsia="lt-LT"/>
              </w:rPr>
              <w:t>0</w:t>
            </w:r>
          </w:p>
        </w:tc>
        <w:tc>
          <w:tcPr>
            <w:tcW w:w="17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7D9" w14:textId="77777777" w:rsidR="001B41A6" w:rsidRDefault="00E30C2B">
            <w:pPr>
              <w:rPr>
                <w:szCs w:val="24"/>
                <w:lang w:eastAsia="lt-LT"/>
              </w:rPr>
            </w:pPr>
            <w:r>
              <w:rPr>
                <w:szCs w:val="24"/>
                <w:lang w:eastAsia="lt-LT"/>
              </w:rPr>
              <w:t>Rita Visockienė</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7DA" w14:textId="77777777" w:rsidR="001B41A6" w:rsidRDefault="00E30C2B">
            <w:pPr>
              <w:rPr>
                <w:szCs w:val="24"/>
                <w:lang w:eastAsia="lt-LT"/>
              </w:rPr>
            </w:pPr>
            <w:r>
              <w:rPr>
                <w:szCs w:val="24"/>
                <w:lang w:eastAsia="lt-LT"/>
              </w:rPr>
              <w:t xml:space="preserve">Viešųjų pirkimų ir turto skyrius, Investicijų ir projektų </w:t>
            </w:r>
            <w:r>
              <w:rPr>
                <w:szCs w:val="24"/>
                <w:lang w:eastAsia="lt-LT"/>
              </w:rPr>
              <w:t>valdymo skyrius</w:t>
            </w:r>
          </w:p>
        </w:tc>
      </w:tr>
      <w:tr w:rsidR="001B41A6" w14:paraId="1CAE87E8" w14:textId="77777777">
        <w:trPr>
          <w:trHeight w:val="735"/>
        </w:trPr>
        <w:tc>
          <w:tcPr>
            <w:tcW w:w="3420" w:type="dxa"/>
            <w:vMerge/>
            <w:tcBorders>
              <w:top w:val="single" w:sz="4" w:space="0" w:color="auto"/>
              <w:left w:val="single" w:sz="8" w:space="0" w:color="auto"/>
              <w:bottom w:val="single" w:sz="8" w:space="0" w:color="000000"/>
              <w:right w:val="single" w:sz="4" w:space="0" w:color="auto"/>
            </w:tcBorders>
            <w:vAlign w:val="center"/>
            <w:hideMark/>
          </w:tcPr>
          <w:p w14:paraId="1CAE87DC" w14:textId="77777777" w:rsidR="001B41A6" w:rsidRDefault="001B41A6">
            <w:pPr>
              <w:rPr>
                <w:szCs w:val="24"/>
                <w:lang w:eastAsia="lt-LT"/>
              </w:rPr>
            </w:pPr>
          </w:p>
        </w:tc>
        <w:tc>
          <w:tcPr>
            <w:tcW w:w="1540" w:type="dxa"/>
            <w:tcBorders>
              <w:top w:val="single" w:sz="4" w:space="0" w:color="auto"/>
              <w:left w:val="nil"/>
              <w:bottom w:val="single" w:sz="8" w:space="0" w:color="auto"/>
              <w:right w:val="single" w:sz="4" w:space="0" w:color="auto"/>
            </w:tcBorders>
            <w:shd w:val="clear" w:color="auto" w:fill="auto"/>
            <w:hideMark/>
          </w:tcPr>
          <w:p w14:paraId="1CAE87DD" w14:textId="77777777" w:rsidR="001B41A6" w:rsidRDefault="00E30C2B">
            <w:pPr>
              <w:rPr>
                <w:szCs w:val="24"/>
                <w:lang w:eastAsia="lt-LT"/>
              </w:rPr>
            </w:pPr>
            <w:r>
              <w:rPr>
                <w:szCs w:val="24"/>
                <w:lang w:eastAsia="lt-LT"/>
              </w:rPr>
              <w:t>ES</w:t>
            </w:r>
          </w:p>
        </w:tc>
        <w:tc>
          <w:tcPr>
            <w:tcW w:w="1600" w:type="dxa"/>
            <w:tcBorders>
              <w:top w:val="single" w:sz="4" w:space="0" w:color="auto"/>
              <w:left w:val="nil"/>
              <w:bottom w:val="single" w:sz="8" w:space="0" w:color="auto"/>
              <w:right w:val="single" w:sz="4" w:space="0" w:color="auto"/>
            </w:tcBorders>
            <w:shd w:val="clear" w:color="auto" w:fill="auto"/>
            <w:hideMark/>
          </w:tcPr>
          <w:p w14:paraId="1CAE87DE" w14:textId="77777777" w:rsidR="001B41A6" w:rsidRDefault="00E30C2B">
            <w:pPr>
              <w:rPr>
                <w:szCs w:val="24"/>
                <w:lang w:eastAsia="lt-LT"/>
              </w:rPr>
            </w:pPr>
            <w:r>
              <w:rPr>
                <w:szCs w:val="24"/>
                <w:lang w:eastAsia="lt-LT"/>
              </w:rPr>
              <w:t>254.150,00</w:t>
            </w:r>
          </w:p>
        </w:tc>
        <w:tc>
          <w:tcPr>
            <w:tcW w:w="1600" w:type="dxa"/>
            <w:tcBorders>
              <w:top w:val="single" w:sz="4" w:space="0" w:color="auto"/>
              <w:left w:val="nil"/>
              <w:bottom w:val="single" w:sz="8" w:space="0" w:color="auto"/>
              <w:right w:val="single" w:sz="4" w:space="0" w:color="auto"/>
            </w:tcBorders>
            <w:shd w:val="clear" w:color="auto" w:fill="auto"/>
            <w:hideMark/>
          </w:tcPr>
          <w:p w14:paraId="1CAE87DF" w14:textId="77777777" w:rsidR="001B41A6" w:rsidRDefault="00E30C2B">
            <w:pPr>
              <w:rPr>
                <w:szCs w:val="24"/>
                <w:lang w:eastAsia="lt-LT"/>
              </w:rPr>
            </w:pPr>
            <w:r>
              <w:rPr>
                <w:szCs w:val="24"/>
                <w:lang w:eastAsia="lt-LT"/>
              </w:rPr>
              <w:t>0,00</w:t>
            </w:r>
          </w:p>
        </w:tc>
        <w:tc>
          <w:tcPr>
            <w:tcW w:w="1600" w:type="dxa"/>
            <w:tcBorders>
              <w:top w:val="single" w:sz="4" w:space="0" w:color="auto"/>
              <w:left w:val="nil"/>
              <w:bottom w:val="single" w:sz="8" w:space="0" w:color="auto"/>
              <w:right w:val="single" w:sz="4" w:space="0" w:color="auto"/>
            </w:tcBorders>
            <w:shd w:val="clear" w:color="auto" w:fill="auto"/>
            <w:hideMark/>
          </w:tcPr>
          <w:p w14:paraId="1CAE87E0" w14:textId="77777777" w:rsidR="001B41A6" w:rsidRDefault="00E30C2B">
            <w:pPr>
              <w:rPr>
                <w:szCs w:val="24"/>
                <w:lang w:eastAsia="lt-LT"/>
              </w:rPr>
            </w:pPr>
            <w:r>
              <w:rPr>
                <w:szCs w:val="24"/>
                <w:lang w:eastAsia="lt-LT"/>
              </w:rPr>
              <w:t>0,00</w:t>
            </w:r>
          </w:p>
        </w:tc>
        <w:tc>
          <w:tcPr>
            <w:tcW w:w="2580" w:type="dxa"/>
            <w:vMerge/>
            <w:tcBorders>
              <w:top w:val="single" w:sz="4" w:space="0" w:color="auto"/>
              <w:left w:val="single" w:sz="4" w:space="0" w:color="auto"/>
              <w:bottom w:val="single" w:sz="8" w:space="0" w:color="000000"/>
              <w:right w:val="single" w:sz="4" w:space="0" w:color="auto"/>
            </w:tcBorders>
            <w:vAlign w:val="center"/>
            <w:hideMark/>
          </w:tcPr>
          <w:p w14:paraId="1CAE87E1" w14:textId="77777777" w:rsidR="001B41A6" w:rsidRDefault="001B41A6">
            <w:pPr>
              <w:rPr>
                <w:szCs w:val="24"/>
                <w:lang w:eastAsia="lt-LT"/>
              </w:rPr>
            </w:pPr>
          </w:p>
        </w:tc>
        <w:tc>
          <w:tcPr>
            <w:tcW w:w="1540" w:type="dxa"/>
            <w:vMerge/>
            <w:tcBorders>
              <w:top w:val="single" w:sz="4" w:space="0" w:color="auto"/>
              <w:left w:val="single" w:sz="4" w:space="0" w:color="auto"/>
              <w:bottom w:val="single" w:sz="8" w:space="0" w:color="000000"/>
              <w:right w:val="single" w:sz="4" w:space="0" w:color="auto"/>
            </w:tcBorders>
            <w:vAlign w:val="center"/>
            <w:hideMark/>
          </w:tcPr>
          <w:p w14:paraId="1CAE87E2" w14:textId="77777777" w:rsidR="001B41A6" w:rsidRDefault="001B41A6">
            <w:pPr>
              <w:rPr>
                <w:szCs w:val="24"/>
                <w:lang w:eastAsia="lt-LT"/>
              </w:rPr>
            </w:pPr>
          </w:p>
        </w:tc>
        <w:tc>
          <w:tcPr>
            <w:tcW w:w="1540" w:type="dxa"/>
            <w:vMerge/>
            <w:tcBorders>
              <w:top w:val="single" w:sz="4" w:space="0" w:color="auto"/>
              <w:left w:val="single" w:sz="4" w:space="0" w:color="auto"/>
              <w:bottom w:val="single" w:sz="8" w:space="0" w:color="000000"/>
              <w:right w:val="single" w:sz="4" w:space="0" w:color="auto"/>
            </w:tcBorders>
            <w:vAlign w:val="center"/>
            <w:hideMark/>
          </w:tcPr>
          <w:p w14:paraId="1CAE87E3" w14:textId="77777777" w:rsidR="001B41A6" w:rsidRDefault="001B41A6">
            <w:pPr>
              <w:rPr>
                <w:szCs w:val="24"/>
                <w:lang w:eastAsia="lt-LT"/>
              </w:rPr>
            </w:pPr>
          </w:p>
        </w:tc>
        <w:tc>
          <w:tcPr>
            <w:tcW w:w="1540" w:type="dxa"/>
            <w:vMerge/>
            <w:tcBorders>
              <w:top w:val="single" w:sz="4" w:space="0" w:color="auto"/>
              <w:left w:val="single" w:sz="4" w:space="0" w:color="auto"/>
              <w:bottom w:val="single" w:sz="8" w:space="0" w:color="000000"/>
              <w:right w:val="single" w:sz="4" w:space="0" w:color="auto"/>
            </w:tcBorders>
            <w:vAlign w:val="center"/>
            <w:hideMark/>
          </w:tcPr>
          <w:p w14:paraId="1CAE87E4" w14:textId="77777777" w:rsidR="001B41A6" w:rsidRDefault="001B41A6">
            <w:pPr>
              <w:rPr>
                <w:szCs w:val="24"/>
                <w:lang w:eastAsia="lt-LT"/>
              </w:rPr>
            </w:pPr>
          </w:p>
        </w:tc>
        <w:tc>
          <w:tcPr>
            <w:tcW w:w="1540" w:type="dxa"/>
            <w:vMerge/>
            <w:tcBorders>
              <w:top w:val="single" w:sz="4" w:space="0" w:color="auto"/>
              <w:left w:val="single" w:sz="4" w:space="0" w:color="auto"/>
              <w:bottom w:val="single" w:sz="8" w:space="0" w:color="000000"/>
              <w:right w:val="single" w:sz="4" w:space="0" w:color="auto"/>
            </w:tcBorders>
            <w:vAlign w:val="center"/>
            <w:hideMark/>
          </w:tcPr>
          <w:p w14:paraId="1CAE87E5" w14:textId="77777777" w:rsidR="001B41A6" w:rsidRDefault="001B41A6">
            <w:pPr>
              <w:rPr>
                <w:szCs w:val="24"/>
                <w:lang w:eastAsia="lt-LT"/>
              </w:rPr>
            </w:pPr>
          </w:p>
        </w:tc>
        <w:tc>
          <w:tcPr>
            <w:tcW w:w="1786" w:type="dxa"/>
            <w:vMerge/>
            <w:tcBorders>
              <w:top w:val="single" w:sz="4" w:space="0" w:color="auto"/>
              <w:left w:val="single" w:sz="4" w:space="0" w:color="auto"/>
              <w:bottom w:val="single" w:sz="8" w:space="0" w:color="000000"/>
              <w:right w:val="single" w:sz="4" w:space="0" w:color="auto"/>
            </w:tcBorders>
            <w:vAlign w:val="center"/>
            <w:hideMark/>
          </w:tcPr>
          <w:p w14:paraId="1CAE87E6" w14:textId="77777777" w:rsidR="001B41A6" w:rsidRDefault="001B41A6">
            <w:pPr>
              <w:rPr>
                <w:szCs w:val="24"/>
                <w:lang w:eastAsia="lt-LT"/>
              </w:rPr>
            </w:pPr>
          </w:p>
        </w:tc>
        <w:tc>
          <w:tcPr>
            <w:tcW w:w="1984" w:type="dxa"/>
            <w:vMerge/>
            <w:tcBorders>
              <w:top w:val="single" w:sz="4" w:space="0" w:color="auto"/>
              <w:left w:val="single" w:sz="4" w:space="0" w:color="auto"/>
              <w:bottom w:val="single" w:sz="8" w:space="0" w:color="000000"/>
              <w:right w:val="single" w:sz="8" w:space="0" w:color="auto"/>
            </w:tcBorders>
            <w:vAlign w:val="center"/>
            <w:hideMark/>
          </w:tcPr>
          <w:p w14:paraId="1CAE87E7" w14:textId="77777777" w:rsidR="001B41A6" w:rsidRDefault="001B41A6">
            <w:pPr>
              <w:rPr>
                <w:szCs w:val="24"/>
                <w:lang w:eastAsia="lt-LT"/>
              </w:rPr>
            </w:pPr>
          </w:p>
        </w:tc>
      </w:tr>
      <w:tr w:rsidR="001B41A6" w14:paraId="1CAE87EE" w14:textId="77777777">
        <w:trPr>
          <w:trHeight w:val="330"/>
        </w:trPr>
        <w:tc>
          <w:tcPr>
            <w:tcW w:w="4960" w:type="dxa"/>
            <w:gridSpan w:val="2"/>
            <w:tcBorders>
              <w:top w:val="nil"/>
              <w:left w:val="single" w:sz="8" w:space="0" w:color="auto"/>
              <w:bottom w:val="single" w:sz="8" w:space="0" w:color="auto"/>
              <w:right w:val="single" w:sz="4" w:space="0" w:color="000000"/>
            </w:tcBorders>
            <w:shd w:val="clear" w:color="auto" w:fill="auto"/>
            <w:hideMark/>
          </w:tcPr>
          <w:p w14:paraId="1CAE87E9" w14:textId="77777777" w:rsidR="001B41A6" w:rsidRDefault="00E30C2B">
            <w:pPr>
              <w:jc w:val="right"/>
              <w:rPr>
                <w:szCs w:val="24"/>
                <w:lang w:eastAsia="lt-LT"/>
              </w:rPr>
            </w:pPr>
            <w:r>
              <w:rPr>
                <w:szCs w:val="24"/>
                <w:lang w:eastAsia="lt-LT"/>
              </w:rPr>
              <w:t>Iš viso programai:</w:t>
            </w:r>
          </w:p>
        </w:tc>
        <w:tc>
          <w:tcPr>
            <w:tcW w:w="1600" w:type="dxa"/>
            <w:tcBorders>
              <w:top w:val="nil"/>
              <w:left w:val="nil"/>
              <w:bottom w:val="single" w:sz="8" w:space="0" w:color="auto"/>
              <w:right w:val="single" w:sz="4" w:space="0" w:color="auto"/>
            </w:tcBorders>
            <w:shd w:val="clear" w:color="auto" w:fill="auto"/>
            <w:hideMark/>
          </w:tcPr>
          <w:p w14:paraId="1CAE87EA" w14:textId="77777777" w:rsidR="001B41A6" w:rsidRDefault="00E30C2B">
            <w:pPr>
              <w:rPr>
                <w:szCs w:val="24"/>
                <w:lang w:eastAsia="lt-LT"/>
              </w:rPr>
            </w:pPr>
            <w:r>
              <w:rPr>
                <w:szCs w:val="24"/>
                <w:lang w:eastAsia="lt-LT"/>
              </w:rPr>
              <w:t>6.895.275,00</w:t>
            </w:r>
          </w:p>
        </w:tc>
        <w:tc>
          <w:tcPr>
            <w:tcW w:w="1600" w:type="dxa"/>
            <w:tcBorders>
              <w:top w:val="nil"/>
              <w:left w:val="nil"/>
              <w:bottom w:val="single" w:sz="8" w:space="0" w:color="auto"/>
              <w:right w:val="single" w:sz="4" w:space="0" w:color="auto"/>
            </w:tcBorders>
            <w:shd w:val="clear" w:color="auto" w:fill="auto"/>
            <w:hideMark/>
          </w:tcPr>
          <w:p w14:paraId="1CAE87EB" w14:textId="77777777" w:rsidR="001B41A6" w:rsidRDefault="00E30C2B">
            <w:pPr>
              <w:rPr>
                <w:szCs w:val="24"/>
                <w:lang w:eastAsia="lt-LT"/>
              </w:rPr>
            </w:pPr>
            <w:r>
              <w:rPr>
                <w:szCs w:val="24"/>
                <w:lang w:eastAsia="lt-LT"/>
              </w:rPr>
              <w:t>6.980.475,00</w:t>
            </w:r>
          </w:p>
        </w:tc>
        <w:tc>
          <w:tcPr>
            <w:tcW w:w="1600" w:type="dxa"/>
            <w:tcBorders>
              <w:top w:val="nil"/>
              <w:left w:val="nil"/>
              <w:bottom w:val="single" w:sz="8" w:space="0" w:color="auto"/>
              <w:right w:val="single" w:sz="4" w:space="0" w:color="auto"/>
            </w:tcBorders>
            <w:shd w:val="clear" w:color="auto" w:fill="auto"/>
            <w:hideMark/>
          </w:tcPr>
          <w:p w14:paraId="1CAE87EC" w14:textId="77777777" w:rsidR="001B41A6" w:rsidRDefault="00E30C2B">
            <w:pPr>
              <w:rPr>
                <w:szCs w:val="24"/>
                <w:lang w:eastAsia="lt-LT"/>
              </w:rPr>
            </w:pPr>
            <w:r>
              <w:rPr>
                <w:szCs w:val="24"/>
                <w:lang w:eastAsia="lt-LT"/>
              </w:rPr>
              <w:t>6.954.238,00</w:t>
            </w:r>
          </w:p>
        </w:tc>
        <w:tc>
          <w:tcPr>
            <w:tcW w:w="12510" w:type="dxa"/>
            <w:gridSpan w:val="7"/>
            <w:tcBorders>
              <w:top w:val="nil"/>
              <w:left w:val="nil"/>
              <w:bottom w:val="single" w:sz="8" w:space="0" w:color="auto"/>
              <w:right w:val="single" w:sz="8" w:space="0" w:color="000000"/>
            </w:tcBorders>
            <w:shd w:val="clear" w:color="auto" w:fill="auto"/>
            <w:hideMark/>
          </w:tcPr>
          <w:p w14:paraId="1CAE87ED" w14:textId="77777777" w:rsidR="001B41A6" w:rsidRDefault="001B41A6">
            <w:pPr>
              <w:ind w:firstLine="62"/>
              <w:jc w:val="center"/>
              <w:rPr>
                <w:szCs w:val="24"/>
                <w:lang w:eastAsia="lt-LT"/>
              </w:rPr>
            </w:pPr>
          </w:p>
        </w:tc>
      </w:tr>
      <w:tr w:rsidR="001B41A6" w14:paraId="1CAE87FB" w14:textId="77777777">
        <w:trPr>
          <w:trHeight w:val="330"/>
        </w:trPr>
        <w:tc>
          <w:tcPr>
            <w:tcW w:w="3420" w:type="dxa"/>
            <w:tcBorders>
              <w:top w:val="nil"/>
              <w:left w:val="nil"/>
              <w:bottom w:val="nil"/>
              <w:right w:val="nil"/>
            </w:tcBorders>
            <w:shd w:val="clear" w:color="auto" w:fill="auto"/>
            <w:hideMark/>
          </w:tcPr>
          <w:p w14:paraId="1CAE87EF"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7F0"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87F1"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87F2" w14:textId="77777777" w:rsidR="001B41A6" w:rsidRDefault="001B41A6">
            <w:pPr>
              <w:rPr>
                <w:szCs w:val="24"/>
                <w:lang w:eastAsia="lt-LT"/>
              </w:rPr>
            </w:pPr>
          </w:p>
        </w:tc>
        <w:tc>
          <w:tcPr>
            <w:tcW w:w="1600" w:type="dxa"/>
            <w:tcBorders>
              <w:top w:val="nil"/>
              <w:left w:val="nil"/>
              <w:bottom w:val="nil"/>
              <w:right w:val="nil"/>
            </w:tcBorders>
            <w:shd w:val="clear" w:color="auto" w:fill="auto"/>
            <w:hideMark/>
          </w:tcPr>
          <w:p w14:paraId="1CAE87F3" w14:textId="77777777" w:rsidR="001B41A6" w:rsidRDefault="001B41A6">
            <w:pPr>
              <w:rPr>
                <w:szCs w:val="24"/>
                <w:lang w:eastAsia="lt-LT"/>
              </w:rPr>
            </w:pPr>
          </w:p>
        </w:tc>
        <w:tc>
          <w:tcPr>
            <w:tcW w:w="2580" w:type="dxa"/>
            <w:tcBorders>
              <w:top w:val="nil"/>
              <w:left w:val="nil"/>
              <w:bottom w:val="nil"/>
              <w:right w:val="nil"/>
            </w:tcBorders>
            <w:shd w:val="clear" w:color="auto" w:fill="auto"/>
            <w:hideMark/>
          </w:tcPr>
          <w:p w14:paraId="1CAE87F4"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7F5"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7F6"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7F7"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7F8"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7F9"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7FA" w14:textId="77777777" w:rsidR="001B41A6" w:rsidRDefault="001B41A6">
            <w:pPr>
              <w:rPr>
                <w:szCs w:val="24"/>
                <w:lang w:eastAsia="lt-LT"/>
              </w:rPr>
            </w:pPr>
          </w:p>
        </w:tc>
      </w:tr>
      <w:tr w:rsidR="001B41A6" w14:paraId="1CAE8804" w14:textId="77777777">
        <w:trPr>
          <w:trHeight w:val="315"/>
        </w:trPr>
        <w:tc>
          <w:tcPr>
            <w:tcW w:w="3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AE87FC" w14:textId="77777777" w:rsidR="001B41A6" w:rsidRDefault="00E30C2B">
            <w:pPr>
              <w:rPr>
                <w:b/>
                <w:bCs/>
                <w:szCs w:val="24"/>
                <w:lang w:eastAsia="lt-LT"/>
              </w:rPr>
            </w:pPr>
            <w:r>
              <w:rPr>
                <w:b/>
                <w:bCs/>
                <w:szCs w:val="24"/>
                <w:lang w:eastAsia="lt-LT"/>
              </w:rPr>
              <w:t>Kodas</w:t>
            </w:r>
          </w:p>
        </w:tc>
        <w:tc>
          <w:tcPr>
            <w:tcW w:w="8920" w:type="dxa"/>
            <w:gridSpan w:val="5"/>
            <w:tcBorders>
              <w:top w:val="single" w:sz="8" w:space="0" w:color="auto"/>
              <w:left w:val="nil"/>
              <w:bottom w:val="single" w:sz="4" w:space="0" w:color="auto"/>
              <w:right w:val="single" w:sz="4" w:space="0" w:color="000000"/>
            </w:tcBorders>
            <w:shd w:val="clear" w:color="auto" w:fill="auto"/>
            <w:vAlign w:val="center"/>
            <w:hideMark/>
          </w:tcPr>
          <w:p w14:paraId="1CAE87FD" w14:textId="77777777" w:rsidR="001B41A6" w:rsidRDefault="00E30C2B">
            <w:pPr>
              <w:rPr>
                <w:b/>
                <w:bCs/>
                <w:szCs w:val="24"/>
                <w:lang w:eastAsia="lt-LT"/>
              </w:rPr>
            </w:pPr>
            <w:r>
              <w:rPr>
                <w:b/>
                <w:bCs/>
                <w:szCs w:val="24"/>
                <w:lang w:eastAsia="lt-LT"/>
              </w:rPr>
              <w:t>Finansavimo šaltinio pavadinimas</w:t>
            </w:r>
          </w:p>
        </w:tc>
        <w:tc>
          <w:tcPr>
            <w:tcW w:w="1540" w:type="dxa"/>
            <w:tcBorders>
              <w:top w:val="single" w:sz="8" w:space="0" w:color="auto"/>
              <w:left w:val="nil"/>
              <w:bottom w:val="single" w:sz="4" w:space="0" w:color="auto"/>
              <w:right w:val="single" w:sz="4" w:space="0" w:color="auto"/>
            </w:tcBorders>
            <w:shd w:val="clear" w:color="auto" w:fill="auto"/>
            <w:hideMark/>
          </w:tcPr>
          <w:p w14:paraId="1CAE87FE" w14:textId="77777777" w:rsidR="001B41A6" w:rsidRDefault="00E30C2B">
            <w:pPr>
              <w:jc w:val="center"/>
              <w:rPr>
                <w:b/>
                <w:bCs/>
                <w:szCs w:val="24"/>
                <w:lang w:eastAsia="lt-LT"/>
              </w:rPr>
            </w:pPr>
            <w:r>
              <w:rPr>
                <w:b/>
                <w:bCs/>
                <w:szCs w:val="24"/>
                <w:lang w:eastAsia="lt-LT"/>
              </w:rPr>
              <w:t>2017 m.</w:t>
            </w:r>
          </w:p>
        </w:tc>
        <w:tc>
          <w:tcPr>
            <w:tcW w:w="1540" w:type="dxa"/>
            <w:tcBorders>
              <w:top w:val="single" w:sz="8" w:space="0" w:color="auto"/>
              <w:left w:val="nil"/>
              <w:bottom w:val="single" w:sz="4" w:space="0" w:color="auto"/>
              <w:right w:val="single" w:sz="4" w:space="0" w:color="auto"/>
            </w:tcBorders>
            <w:shd w:val="clear" w:color="auto" w:fill="auto"/>
            <w:hideMark/>
          </w:tcPr>
          <w:p w14:paraId="1CAE87FF" w14:textId="77777777" w:rsidR="001B41A6" w:rsidRDefault="00E30C2B">
            <w:pPr>
              <w:jc w:val="center"/>
              <w:rPr>
                <w:b/>
                <w:bCs/>
                <w:szCs w:val="24"/>
                <w:lang w:eastAsia="lt-LT"/>
              </w:rPr>
            </w:pPr>
            <w:r>
              <w:rPr>
                <w:b/>
                <w:bCs/>
                <w:szCs w:val="24"/>
                <w:lang w:eastAsia="lt-LT"/>
              </w:rPr>
              <w:t>2018 m.</w:t>
            </w:r>
          </w:p>
        </w:tc>
        <w:tc>
          <w:tcPr>
            <w:tcW w:w="1540" w:type="dxa"/>
            <w:tcBorders>
              <w:top w:val="single" w:sz="8" w:space="0" w:color="auto"/>
              <w:left w:val="nil"/>
              <w:bottom w:val="single" w:sz="4" w:space="0" w:color="auto"/>
              <w:right w:val="single" w:sz="8" w:space="0" w:color="auto"/>
            </w:tcBorders>
            <w:shd w:val="clear" w:color="auto" w:fill="auto"/>
            <w:hideMark/>
          </w:tcPr>
          <w:p w14:paraId="1CAE8800" w14:textId="77777777" w:rsidR="001B41A6" w:rsidRDefault="00E30C2B">
            <w:pPr>
              <w:jc w:val="center"/>
              <w:rPr>
                <w:b/>
                <w:bCs/>
                <w:szCs w:val="24"/>
                <w:lang w:eastAsia="lt-LT"/>
              </w:rPr>
            </w:pPr>
            <w:r>
              <w:rPr>
                <w:b/>
                <w:bCs/>
                <w:szCs w:val="24"/>
                <w:lang w:eastAsia="lt-LT"/>
              </w:rPr>
              <w:t>2019 m.</w:t>
            </w:r>
          </w:p>
        </w:tc>
        <w:tc>
          <w:tcPr>
            <w:tcW w:w="1540" w:type="dxa"/>
            <w:tcBorders>
              <w:top w:val="nil"/>
              <w:left w:val="nil"/>
              <w:bottom w:val="nil"/>
              <w:right w:val="nil"/>
            </w:tcBorders>
            <w:shd w:val="clear" w:color="auto" w:fill="auto"/>
            <w:hideMark/>
          </w:tcPr>
          <w:p w14:paraId="1CAE8801"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02"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03" w14:textId="77777777" w:rsidR="001B41A6" w:rsidRDefault="001B41A6">
            <w:pPr>
              <w:rPr>
                <w:szCs w:val="24"/>
                <w:lang w:eastAsia="lt-LT"/>
              </w:rPr>
            </w:pPr>
          </w:p>
        </w:tc>
      </w:tr>
      <w:tr w:rsidR="001B41A6" w14:paraId="1CAE880D"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05" w14:textId="77777777" w:rsidR="001B41A6" w:rsidRDefault="00E30C2B">
            <w:pPr>
              <w:rPr>
                <w:szCs w:val="24"/>
                <w:lang w:eastAsia="lt-LT"/>
              </w:rPr>
            </w:pPr>
            <w:r>
              <w:rPr>
                <w:szCs w:val="24"/>
                <w:lang w:eastAsia="lt-LT"/>
              </w:rPr>
              <w:t>SB(AA)</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06" w14:textId="77777777" w:rsidR="001B41A6" w:rsidRDefault="00E30C2B">
            <w:pPr>
              <w:rPr>
                <w:szCs w:val="24"/>
                <w:lang w:eastAsia="lt-LT"/>
              </w:rPr>
            </w:pPr>
            <w:r>
              <w:rPr>
                <w:szCs w:val="24"/>
                <w:lang w:eastAsia="lt-LT"/>
              </w:rPr>
              <w:t xml:space="preserve">Aplinkos apsaugos rėmimo specialioji programa </w:t>
            </w:r>
          </w:p>
        </w:tc>
        <w:tc>
          <w:tcPr>
            <w:tcW w:w="1540" w:type="dxa"/>
            <w:tcBorders>
              <w:top w:val="nil"/>
              <w:left w:val="nil"/>
              <w:bottom w:val="single" w:sz="4" w:space="0" w:color="auto"/>
              <w:right w:val="single" w:sz="4" w:space="0" w:color="auto"/>
            </w:tcBorders>
            <w:shd w:val="clear" w:color="auto" w:fill="auto"/>
            <w:vAlign w:val="bottom"/>
            <w:hideMark/>
          </w:tcPr>
          <w:p w14:paraId="1CAE8807"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8808" w14:textId="77777777" w:rsidR="001B41A6" w:rsidRDefault="001B41A6">
            <w:pPr>
              <w:ind w:firstLine="62"/>
              <w:jc w:val="center"/>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8809" w14:textId="77777777" w:rsidR="001B41A6" w:rsidRDefault="001B41A6">
            <w:pPr>
              <w:ind w:firstLine="62"/>
              <w:jc w:val="center"/>
              <w:rPr>
                <w:szCs w:val="24"/>
                <w:lang w:eastAsia="lt-LT"/>
              </w:rPr>
            </w:pPr>
          </w:p>
        </w:tc>
        <w:tc>
          <w:tcPr>
            <w:tcW w:w="1540" w:type="dxa"/>
            <w:tcBorders>
              <w:top w:val="nil"/>
              <w:left w:val="nil"/>
              <w:bottom w:val="nil"/>
              <w:right w:val="nil"/>
            </w:tcBorders>
            <w:shd w:val="clear" w:color="auto" w:fill="auto"/>
            <w:hideMark/>
          </w:tcPr>
          <w:p w14:paraId="1CAE880A"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0B"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0C" w14:textId="77777777" w:rsidR="001B41A6" w:rsidRDefault="001B41A6">
            <w:pPr>
              <w:rPr>
                <w:szCs w:val="24"/>
                <w:lang w:eastAsia="lt-LT"/>
              </w:rPr>
            </w:pPr>
          </w:p>
        </w:tc>
      </w:tr>
      <w:tr w:rsidR="001B41A6" w14:paraId="1CAE8816"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0E" w14:textId="77777777" w:rsidR="001B41A6" w:rsidRDefault="00E30C2B">
            <w:pPr>
              <w:rPr>
                <w:szCs w:val="24"/>
                <w:lang w:eastAsia="lt-LT"/>
              </w:rPr>
            </w:pPr>
            <w:r>
              <w:rPr>
                <w:szCs w:val="24"/>
                <w:lang w:eastAsia="lt-LT"/>
              </w:rPr>
              <w:t>ES</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0F" w14:textId="77777777" w:rsidR="001B41A6" w:rsidRDefault="00E30C2B">
            <w:pPr>
              <w:rPr>
                <w:szCs w:val="24"/>
                <w:lang w:eastAsia="lt-LT"/>
              </w:rPr>
            </w:pPr>
            <w:r>
              <w:rPr>
                <w:szCs w:val="24"/>
                <w:lang w:eastAsia="lt-LT"/>
              </w:rPr>
              <w:t>Europos Sąjungos paramos lėšos</w:t>
            </w:r>
          </w:p>
        </w:tc>
        <w:tc>
          <w:tcPr>
            <w:tcW w:w="1540" w:type="dxa"/>
            <w:tcBorders>
              <w:top w:val="nil"/>
              <w:left w:val="nil"/>
              <w:bottom w:val="single" w:sz="4" w:space="0" w:color="auto"/>
              <w:right w:val="single" w:sz="4" w:space="0" w:color="auto"/>
            </w:tcBorders>
            <w:shd w:val="clear" w:color="auto" w:fill="auto"/>
            <w:vAlign w:val="bottom"/>
            <w:hideMark/>
          </w:tcPr>
          <w:p w14:paraId="1CAE8810" w14:textId="77777777" w:rsidR="001B41A6" w:rsidRDefault="00E30C2B">
            <w:pPr>
              <w:jc w:val="right"/>
              <w:rPr>
                <w:szCs w:val="24"/>
                <w:lang w:eastAsia="lt-LT"/>
              </w:rPr>
            </w:pPr>
            <w:r>
              <w:rPr>
                <w:szCs w:val="24"/>
                <w:lang w:eastAsia="lt-LT"/>
              </w:rPr>
              <w:t>450.970,00</w:t>
            </w:r>
          </w:p>
        </w:tc>
        <w:tc>
          <w:tcPr>
            <w:tcW w:w="1540" w:type="dxa"/>
            <w:tcBorders>
              <w:top w:val="nil"/>
              <w:left w:val="nil"/>
              <w:bottom w:val="single" w:sz="4" w:space="0" w:color="auto"/>
              <w:right w:val="single" w:sz="4" w:space="0" w:color="auto"/>
            </w:tcBorders>
            <w:shd w:val="clear" w:color="auto" w:fill="auto"/>
            <w:vAlign w:val="center"/>
            <w:hideMark/>
          </w:tcPr>
          <w:p w14:paraId="1CAE8811" w14:textId="77777777" w:rsidR="001B41A6" w:rsidRDefault="00E30C2B">
            <w:pPr>
              <w:jc w:val="right"/>
              <w:rPr>
                <w:szCs w:val="24"/>
                <w:lang w:eastAsia="lt-LT"/>
              </w:rPr>
            </w:pPr>
            <w:r>
              <w:rPr>
                <w:szCs w:val="24"/>
                <w:lang w:eastAsia="lt-LT"/>
              </w:rPr>
              <w:t>260.334,00</w:t>
            </w:r>
          </w:p>
        </w:tc>
        <w:tc>
          <w:tcPr>
            <w:tcW w:w="1540" w:type="dxa"/>
            <w:tcBorders>
              <w:top w:val="nil"/>
              <w:left w:val="nil"/>
              <w:bottom w:val="single" w:sz="4" w:space="0" w:color="auto"/>
              <w:right w:val="single" w:sz="8" w:space="0" w:color="auto"/>
            </w:tcBorders>
            <w:shd w:val="clear" w:color="auto" w:fill="auto"/>
            <w:vAlign w:val="bottom"/>
            <w:hideMark/>
          </w:tcPr>
          <w:p w14:paraId="1CAE8812" w14:textId="77777777" w:rsidR="001B41A6" w:rsidRDefault="00E30C2B">
            <w:pPr>
              <w:jc w:val="right"/>
              <w:rPr>
                <w:szCs w:val="24"/>
                <w:lang w:eastAsia="lt-LT"/>
              </w:rPr>
            </w:pPr>
            <w:r>
              <w:rPr>
                <w:szCs w:val="24"/>
                <w:lang w:eastAsia="lt-LT"/>
              </w:rPr>
              <w:t>188.207,00</w:t>
            </w:r>
          </w:p>
        </w:tc>
        <w:tc>
          <w:tcPr>
            <w:tcW w:w="1540" w:type="dxa"/>
            <w:tcBorders>
              <w:top w:val="nil"/>
              <w:left w:val="nil"/>
              <w:bottom w:val="nil"/>
              <w:right w:val="nil"/>
            </w:tcBorders>
            <w:shd w:val="clear" w:color="auto" w:fill="auto"/>
            <w:hideMark/>
          </w:tcPr>
          <w:p w14:paraId="1CAE8813"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14"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15" w14:textId="77777777" w:rsidR="001B41A6" w:rsidRDefault="001B41A6">
            <w:pPr>
              <w:rPr>
                <w:szCs w:val="24"/>
                <w:lang w:eastAsia="lt-LT"/>
              </w:rPr>
            </w:pPr>
          </w:p>
        </w:tc>
      </w:tr>
      <w:tr w:rsidR="001B41A6" w14:paraId="1CAE881F"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17" w14:textId="77777777" w:rsidR="001B41A6" w:rsidRDefault="00E30C2B">
            <w:pPr>
              <w:rPr>
                <w:szCs w:val="24"/>
                <w:lang w:eastAsia="lt-LT"/>
              </w:rPr>
            </w:pPr>
            <w:r>
              <w:rPr>
                <w:szCs w:val="24"/>
                <w:lang w:eastAsia="lt-LT"/>
              </w:rPr>
              <w:t>KPP</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18" w14:textId="77777777" w:rsidR="001B41A6" w:rsidRDefault="00E30C2B">
            <w:pPr>
              <w:rPr>
                <w:szCs w:val="24"/>
                <w:lang w:eastAsia="lt-LT"/>
              </w:rPr>
            </w:pPr>
            <w:r>
              <w:rPr>
                <w:szCs w:val="24"/>
                <w:lang w:eastAsia="lt-LT"/>
              </w:rPr>
              <w:t xml:space="preserve">Kelių priežiūros ir plėtros programos lėšos </w:t>
            </w:r>
          </w:p>
        </w:tc>
        <w:tc>
          <w:tcPr>
            <w:tcW w:w="1540" w:type="dxa"/>
            <w:tcBorders>
              <w:top w:val="nil"/>
              <w:left w:val="nil"/>
              <w:bottom w:val="single" w:sz="4" w:space="0" w:color="auto"/>
              <w:right w:val="single" w:sz="4" w:space="0" w:color="auto"/>
            </w:tcBorders>
            <w:shd w:val="clear" w:color="auto" w:fill="auto"/>
            <w:vAlign w:val="bottom"/>
            <w:hideMark/>
          </w:tcPr>
          <w:p w14:paraId="1CAE8819" w14:textId="77777777" w:rsidR="001B41A6" w:rsidRDefault="001B41A6">
            <w:pPr>
              <w:ind w:firstLine="62"/>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881A" w14:textId="77777777" w:rsidR="001B41A6" w:rsidRDefault="001B41A6">
            <w:pPr>
              <w:ind w:firstLine="62"/>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881B" w14:textId="77777777" w:rsidR="001B41A6" w:rsidRDefault="001B41A6">
            <w:pPr>
              <w:ind w:firstLine="62"/>
              <w:rPr>
                <w:szCs w:val="24"/>
                <w:lang w:eastAsia="lt-LT"/>
              </w:rPr>
            </w:pPr>
          </w:p>
        </w:tc>
        <w:tc>
          <w:tcPr>
            <w:tcW w:w="1540" w:type="dxa"/>
            <w:tcBorders>
              <w:top w:val="nil"/>
              <w:left w:val="nil"/>
              <w:bottom w:val="nil"/>
              <w:right w:val="nil"/>
            </w:tcBorders>
            <w:shd w:val="clear" w:color="auto" w:fill="auto"/>
            <w:hideMark/>
          </w:tcPr>
          <w:p w14:paraId="1CAE881C"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1D"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1E" w14:textId="77777777" w:rsidR="001B41A6" w:rsidRDefault="001B41A6">
            <w:pPr>
              <w:rPr>
                <w:szCs w:val="24"/>
                <w:lang w:eastAsia="lt-LT"/>
              </w:rPr>
            </w:pPr>
          </w:p>
        </w:tc>
      </w:tr>
      <w:tr w:rsidR="001B41A6" w14:paraId="1CAE8828"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20" w14:textId="77777777" w:rsidR="001B41A6" w:rsidRDefault="00E30C2B">
            <w:pPr>
              <w:rPr>
                <w:szCs w:val="24"/>
                <w:lang w:eastAsia="lt-LT"/>
              </w:rPr>
            </w:pPr>
            <w:r>
              <w:rPr>
                <w:szCs w:val="24"/>
                <w:lang w:eastAsia="lt-LT"/>
              </w:rPr>
              <w:t>KT</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21" w14:textId="77777777" w:rsidR="001B41A6" w:rsidRDefault="00E30C2B">
            <w:pPr>
              <w:rPr>
                <w:szCs w:val="24"/>
                <w:lang w:eastAsia="lt-LT"/>
              </w:rPr>
            </w:pPr>
            <w:r>
              <w:rPr>
                <w:szCs w:val="24"/>
                <w:lang w:eastAsia="lt-LT"/>
              </w:rPr>
              <w:t xml:space="preserve">Kitos lėšos </w:t>
            </w:r>
          </w:p>
        </w:tc>
        <w:tc>
          <w:tcPr>
            <w:tcW w:w="1540" w:type="dxa"/>
            <w:tcBorders>
              <w:top w:val="nil"/>
              <w:left w:val="nil"/>
              <w:bottom w:val="single" w:sz="4" w:space="0" w:color="auto"/>
              <w:right w:val="single" w:sz="4" w:space="0" w:color="auto"/>
            </w:tcBorders>
            <w:shd w:val="clear" w:color="auto" w:fill="auto"/>
            <w:vAlign w:val="bottom"/>
            <w:hideMark/>
          </w:tcPr>
          <w:p w14:paraId="1CAE8822" w14:textId="77777777" w:rsidR="001B41A6" w:rsidRDefault="001B41A6">
            <w:pPr>
              <w:ind w:firstLine="62"/>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8823" w14:textId="77777777" w:rsidR="001B41A6" w:rsidRDefault="001B41A6">
            <w:pPr>
              <w:ind w:firstLine="62"/>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8824" w14:textId="77777777" w:rsidR="001B41A6" w:rsidRDefault="001B41A6">
            <w:pPr>
              <w:ind w:firstLine="62"/>
              <w:rPr>
                <w:szCs w:val="24"/>
                <w:lang w:eastAsia="lt-LT"/>
              </w:rPr>
            </w:pPr>
          </w:p>
        </w:tc>
        <w:tc>
          <w:tcPr>
            <w:tcW w:w="1540" w:type="dxa"/>
            <w:tcBorders>
              <w:top w:val="nil"/>
              <w:left w:val="nil"/>
              <w:bottom w:val="nil"/>
              <w:right w:val="nil"/>
            </w:tcBorders>
            <w:shd w:val="clear" w:color="auto" w:fill="auto"/>
            <w:hideMark/>
          </w:tcPr>
          <w:p w14:paraId="1CAE8825"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26"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27" w14:textId="77777777" w:rsidR="001B41A6" w:rsidRDefault="001B41A6">
            <w:pPr>
              <w:rPr>
                <w:szCs w:val="24"/>
                <w:lang w:eastAsia="lt-LT"/>
              </w:rPr>
            </w:pPr>
          </w:p>
        </w:tc>
      </w:tr>
      <w:tr w:rsidR="001B41A6" w14:paraId="1CAE8831"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29" w14:textId="77777777" w:rsidR="001B41A6" w:rsidRDefault="00E30C2B">
            <w:pPr>
              <w:rPr>
                <w:szCs w:val="24"/>
                <w:lang w:eastAsia="lt-LT"/>
              </w:rPr>
            </w:pPr>
            <w:r>
              <w:rPr>
                <w:szCs w:val="24"/>
                <w:lang w:eastAsia="lt-LT"/>
              </w:rPr>
              <w:t>SB(MK)</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2A" w14:textId="77777777" w:rsidR="001B41A6" w:rsidRDefault="00E30C2B">
            <w:pPr>
              <w:rPr>
                <w:szCs w:val="24"/>
                <w:lang w:eastAsia="lt-LT"/>
              </w:rPr>
            </w:pPr>
            <w:r>
              <w:rPr>
                <w:szCs w:val="24"/>
                <w:lang w:eastAsia="lt-LT"/>
              </w:rPr>
              <w:t xml:space="preserve">Moksleivio krepšelis </w:t>
            </w:r>
          </w:p>
        </w:tc>
        <w:tc>
          <w:tcPr>
            <w:tcW w:w="1540" w:type="dxa"/>
            <w:tcBorders>
              <w:top w:val="nil"/>
              <w:left w:val="nil"/>
              <w:bottom w:val="single" w:sz="4" w:space="0" w:color="auto"/>
              <w:right w:val="single" w:sz="4" w:space="0" w:color="auto"/>
            </w:tcBorders>
            <w:shd w:val="clear" w:color="auto" w:fill="auto"/>
            <w:vAlign w:val="bottom"/>
            <w:hideMark/>
          </w:tcPr>
          <w:p w14:paraId="1CAE882B" w14:textId="77777777" w:rsidR="001B41A6" w:rsidRDefault="001B41A6">
            <w:pPr>
              <w:ind w:firstLine="62"/>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882C" w14:textId="77777777" w:rsidR="001B41A6" w:rsidRDefault="001B41A6">
            <w:pPr>
              <w:ind w:firstLine="62"/>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882D" w14:textId="77777777" w:rsidR="001B41A6" w:rsidRDefault="001B41A6">
            <w:pPr>
              <w:ind w:firstLine="62"/>
              <w:rPr>
                <w:szCs w:val="24"/>
                <w:lang w:eastAsia="lt-LT"/>
              </w:rPr>
            </w:pPr>
          </w:p>
        </w:tc>
        <w:tc>
          <w:tcPr>
            <w:tcW w:w="1540" w:type="dxa"/>
            <w:tcBorders>
              <w:top w:val="nil"/>
              <w:left w:val="nil"/>
              <w:bottom w:val="nil"/>
              <w:right w:val="nil"/>
            </w:tcBorders>
            <w:shd w:val="clear" w:color="auto" w:fill="auto"/>
            <w:hideMark/>
          </w:tcPr>
          <w:p w14:paraId="1CAE882E"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2F"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30" w14:textId="77777777" w:rsidR="001B41A6" w:rsidRDefault="001B41A6">
            <w:pPr>
              <w:rPr>
                <w:szCs w:val="24"/>
                <w:lang w:eastAsia="lt-LT"/>
              </w:rPr>
            </w:pPr>
          </w:p>
        </w:tc>
      </w:tr>
      <w:tr w:rsidR="001B41A6" w14:paraId="1CAE883A"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32" w14:textId="77777777" w:rsidR="001B41A6" w:rsidRDefault="00E30C2B">
            <w:pPr>
              <w:rPr>
                <w:szCs w:val="24"/>
                <w:lang w:eastAsia="lt-LT"/>
              </w:rPr>
            </w:pPr>
            <w:r>
              <w:rPr>
                <w:szCs w:val="24"/>
                <w:lang w:eastAsia="lt-LT"/>
              </w:rPr>
              <w:t>PL</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33" w14:textId="77777777" w:rsidR="001B41A6" w:rsidRDefault="00E30C2B">
            <w:pPr>
              <w:rPr>
                <w:szCs w:val="24"/>
                <w:lang w:eastAsia="lt-LT"/>
              </w:rPr>
            </w:pPr>
            <w:r>
              <w:rPr>
                <w:szCs w:val="24"/>
                <w:lang w:eastAsia="lt-LT"/>
              </w:rPr>
              <w:t xml:space="preserve">Paramos lėšos </w:t>
            </w:r>
          </w:p>
        </w:tc>
        <w:tc>
          <w:tcPr>
            <w:tcW w:w="1540" w:type="dxa"/>
            <w:tcBorders>
              <w:top w:val="nil"/>
              <w:left w:val="nil"/>
              <w:bottom w:val="single" w:sz="4" w:space="0" w:color="auto"/>
              <w:right w:val="single" w:sz="4" w:space="0" w:color="auto"/>
            </w:tcBorders>
            <w:shd w:val="clear" w:color="auto" w:fill="auto"/>
            <w:vAlign w:val="bottom"/>
            <w:hideMark/>
          </w:tcPr>
          <w:p w14:paraId="1CAE8834" w14:textId="77777777" w:rsidR="001B41A6" w:rsidRDefault="001B41A6">
            <w:pPr>
              <w:ind w:firstLine="62"/>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8835" w14:textId="77777777" w:rsidR="001B41A6" w:rsidRDefault="001B41A6">
            <w:pPr>
              <w:ind w:firstLine="62"/>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8836" w14:textId="77777777" w:rsidR="001B41A6" w:rsidRDefault="001B41A6">
            <w:pPr>
              <w:ind w:firstLine="62"/>
              <w:rPr>
                <w:szCs w:val="24"/>
                <w:lang w:eastAsia="lt-LT"/>
              </w:rPr>
            </w:pPr>
          </w:p>
        </w:tc>
        <w:tc>
          <w:tcPr>
            <w:tcW w:w="1540" w:type="dxa"/>
            <w:tcBorders>
              <w:top w:val="nil"/>
              <w:left w:val="nil"/>
              <w:bottom w:val="nil"/>
              <w:right w:val="nil"/>
            </w:tcBorders>
            <w:shd w:val="clear" w:color="auto" w:fill="auto"/>
            <w:hideMark/>
          </w:tcPr>
          <w:p w14:paraId="1CAE8837"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38"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39" w14:textId="77777777" w:rsidR="001B41A6" w:rsidRDefault="001B41A6">
            <w:pPr>
              <w:rPr>
                <w:szCs w:val="24"/>
                <w:lang w:eastAsia="lt-LT"/>
              </w:rPr>
            </w:pPr>
          </w:p>
        </w:tc>
      </w:tr>
      <w:tr w:rsidR="001B41A6" w14:paraId="1CAE8843"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3B" w14:textId="77777777" w:rsidR="001B41A6" w:rsidRDefault="00E30C2B">
            <w:pPr>
              <w:ind w:firstLine="62"/>
              <w:rPr>
                <w:szCs w:val="24"/>
                <w:lang w:eastAsia="lt-LT"/>
              </w:rPr>
            </w:pPr>
            <w:r>
              <w:rPr>
                <w:szCs w:val="24"/>
                <w:lang w:eastAsia="lt-LT"/>
              </w:rPr>
              <w:t>SB</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3C" w14:textId="77777777" w:rsidR="001B41A6" w:rsidRDefault="00E30C2B">
            <w:pPr>
              <w:rPr>
                <w:szCs w:val="24"/>
                <w:lang w:eastAsia="lt-LT"/>
              </w:rPr>
            </w:pPr>
            <w:r>
              <w:rPr>
                <w:szCs w:val="24"/>
                <w:lang w:eastAsia="lt-LT"/>
              </w:rPr>
              <w:t>Savivaldybės biudžeto lėšos</w:t>
            </w:r>
          </w:p>
        </w:tc>
        <w:tc>
          <w:tcPr>
            <w:tcW w:w="1540" w:type="dxa"/>
            <w:tcBorders>
              <w:top w:val="nil"/>
              <w:left w:val="nil"/>
              <w:bottom w:val="single" w:sz="4" w:space="0" w:color="auto"/>
              <w:right w:val="single" w:sz="4" w:space="0" w:color="auto"/>
            </w:tcBorders>
            <w:shd w:val="clear" w:color="auto" w:fill="auto"/>
            <w:vAlign w:val="bottom"/>
            <w:hideMark/>
          </w:tcPr>
          <w:p w14:paraId="1CAE883D" w14:textId="77777777" w:rsidR="001B41A6" w:rsidRDefault="00E30C2B">
            <w:pPr>
              <w:jc w:val="right"/>
              <w:rPr>
                <w:szCs w:val="24"/>
                <w:lang w:eastAsia="lt-LT"/>
              </w:rPr>
            </w:pPr>
            <w:r>
              <w:rPr>
                <w:szCs w:val="24"/>
                <w:lang w:eastAsia="lt-LT"/>
              </w:rPr>
              <w:t>1.626.911,00</w:t>
            </w:r>
          </w:p>
        </w:tc>
        <w:tc>
          <w:tcPr>
            <w:tcW w:w="1540" w:type="dxa"/>
            <w:tcBorders>
              <w:top w:val="nil"/>
              <w:left w:val="nil"/>
              <w:bottom w:val="single" w:sz="4" w:space="0" w:color="auto"/>
              <w:right w:val="single" w:sz="4" w:space="0" w:color="auto"/>
            </w:tcBorders>
            <w:shd w:val="clear" w:color="auto" w:fill="auto"/>
            <w:vAlign w:val="bottom"/>
            <w:hideMark/>
          </w:tcPr>
          <w:p w14:paraId="1CAE883E" w14:textId="77777777" w:rsidR="001B41A6" w:rsidRDefault="00E30C2B">
            <w:pPr>
              <w:jc w:val="right"/>
              <w:rPr>
                <w:szCs w:val="24"/>
                <w:lang w:eastAsia="lt-LT"/>
              </w:rPr>
            </w:pPr>
            <w:r>
              <w:rPr>
                <w:szCs w:val="24"/>
                <w:lang w:eastAsia="lt-LT"/>
              </w:rPr>
              <w:t>1.797.700,00</w:t>
            </w:r>
          </w:p>
        </w:tc>
        <w:tc>
          <w:tcPr>
            <w:tcW w:w="1540" w:type="dxa"/>
            <w:tcBorders>
              <w:top w:val="nil"/>
              <w:left w:val="nil"/>
              <w:bottom w:val="single" w:sz="4" w:space="0" w:color="auto"/>
              <w:right w:val="single" w:sz="8" w:space="0" w:color="auto"/>
            </w:tcBorders>
            <w:shd w:val="clear" w:color="auto" w:fill="auto"/>
            <w:vAlign w:val="bottom"/>
            <w:hideMark/>
          </w:tcPr>
          <w:p w14:paraId="1CAE883F" w14:textId="77777777" w:rsidR="001B41A6" w:rsidRDefault="00E30C2B">
            <w:pPr>
              <w:jc w:val="right"/>
              <w:rPr>
                <w:szCs w:val="24"/>
                <w:lang w:eastAsia="lt-LT"/>
              </w:rPr>
            </w:pPr>
            <w:r>
              <w:rPr>
                <w:szCs w:val="24"/>
                <w:lang w:eastAsia="lt-LT"/>
              </w:rPr>
              <w:t>1.712.900,00</w:t>
            </w:r>
          </w:p>
        </w:tc>
        <w:tc>
          <w:tcPr>
            <w:tcW w:w="1540" w:type="dxa"/>
            <w:tcBorders>
              <w:top w:val="nil"/>
              <w:left w:val="nil"/>
              <w:bottom w:val="nil"/>
              <w:right w:val="nil"/>
            </w:tcBorders>
            <w:shd w:val="clear" w:color="auto" w:fill="auto"/>
            <w:hideMark/>
          </w:tcPr>
          <w:p w14:paraId="1CAE8840"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41"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42" w14:textId="77777777" w:rsidR="001B41A6" w:rsidRDefault="001B41A6">
            <w:pPr>
              <w:rPr>
                <w:szCs w:val="24"/>
                <w:lang w:eastAsia="lt-LT"/>
              </w:rPr>
            </w:pPr>
          </w:p>
        </w:tc>
      </w:tr>
      <w:tr w:rsidR="001B41A6" w14:paraId="1CAE884C"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44" w14:textId="77777777" w:rsidR="001B41A6" w:rsidRDefault="00E30C2B">
            <w:pPr>
              <w:rPr>
                <w:szCs w:val="24"/>
                <w:lang w:eastAsia="lt-LT"/>
              </w:rPr>
            </w:pPr>
            <w:r>
              <w:rPr>
                <w:szCs w:val="24"/>
                <w:lang w:eastAsia="lt-LT"/>
              </w:rPr>
              <w:t>SB(S)</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45" w14:textId="77777777" w:rsidR="001B41A6" w:rsidRDefault="00E30C2B">
            <w:pPr>
              <w:rPr>
                <w:szCs w:val="24"/>
                <w:lang w:eastAsia="lt-LT"/>
              </w:rPr>
            </w:pPr>
            <w:r>
              <w:rPr>
                <w:szCs w:val="24"/>
                <w:lang w:eastAsia="lt-LT"/>
              </w:rPr>
              <w:t xml:space="preserve">Specialiųjų programų lėšos </w:t>
            </w:r>
          </w:p>
        </w:tc>
        <w:tc>
          <w:tcPr>
            <w:tcW w:w="1540" w:type="dxa"/>
            <w:tcBorders>
              <w:top w:val="nil"/>
              <w:left w:val="nil"/>
              <w:bottom w:val="single" w:sz="4" w:space="0" w:color="auto"/>
              <w:right w:val="single" w:sz="4" w:space="0" w:color="auto"/>
            </w:tcBorders>
            <w:shd w:val="clear" w:color="auto" w:fill="auto"/>
            <w:hideMark/>
          </w:tcPr>
          <w:p w14:paraId="1CAE8846" w14:textId="77777777" w:rsidR="001B41A6" w:rsidRDefault="00E30C2B">
            <w:pPr>
              <w:jc w:val="right"/>
              <w:rPr>
                <w:szCs w:val="24"/>
                <w:lang w:eastAsia="lt-LT"/>
              </w:rPr>
            </w:pPr>
            <w:r>
              <w:rPr>
                <w:szCs w:val="24"/>
                <w:lang w:eastAsia="lt-LT"/>
              </w:rPr>
              <w:t>180.000,00</w:t>
            </w:r>
          </w:p>
        </w:tc>
        <w:tc>
          <w:tcPr>
            <w:tcW w:w="1540" w:type="dxa"/>
            <w:tcBorders>
              <w:top w:val="nil"/>
              <w:left w:val="nil"/>
              <w:bottom w:val="single" w:sz="4" w:space="0" w:color="auto"/>
              <w:right w:val="single" w:sz="4" w:space="0" w:color="auto"/>
            </w:tcBorders>
            <w:shd w:val="clear" w:color="auto" w:fill="auto"/>
            <w:hideMark/>
          </w:tcPr>
          <w:p w14:paraId="1CAE8847" w14:textId="77777777" w:rsidR="001B41A6" w:rsidRDefault="00E30C2B">
            <w:pPr>
              <w:jc w:val="right"/>
              <w:rPr>
                <w:szCs w:val="24"/>
                <w:lang w:eastAsia="lt-LT"/>
              </w:rPr>
            </w:pPr>
            <w:r>
              <w:rPr>
                <w:szCs w:val="24"/>
                <w:lang w:eastAsia="lt-LT"/>
              </w:rPr>
              <w:t>180.000,00</w:t>
            </w:r>
          </w:p>
        </w:tc>
        <w:tc>
          <w:tcPr>
            <w:tcW w:w="1540" w:type="dxa"/>
            <w:tcBorders>
              <w:top w:val="nil"/>
              <w:left w:val="nil"/>
              <w:bottom w:val="single" w:sz="4" w:space="0" w:color="auto"/>
              <w:right w:val="single" w:sz="8" w:space="0" w:color="auto"/>
            </w:tcBorders>
            <w:shd w:val="clear" w:color="auto" w:fill="auto"/>
            <w:vAlign w:val="bottom"/>
            <w:hideMark/>
          </w:tcPr>
          <w:p w14:paraId="1CAE8848" w14:textId="77777777" w:rsidR="001B41A6" w:rsidRDefault="00E30C2B">
            <w:pPr>
              <w:jc w:val="right"/>
              <w:rPr>
                <w:szCs w:val="24"/>
                <w:lang w:eastAsia="lt-LT"/>
              </w:rPr>
            </w:pPr>
            <w:r>
              <w:rPr>
                <w:szCs w:val="24"/>
                <w:lang w:eastAsia="lt-LT"/>
              </w:rPr>
              <w:t>180.000,00</w:t>
            </w:r>
          </w:p>
        </w:tc>
        <w:tc>
          <w:tcPr>
            <w:tcW w:w="1540" w:type="dxa"/>
            <w:tcBorders>
              <w:top w:val="nil"/>
              <w:left w:val="nil"/>
              <w:bottom w:val="nil"/>
              <w:right w:val="nil"/>
            </w:tcBorders>
            <w:shd w:val="clear" w:color="auto" w:fill="auto"/>
            <w:hideMark/>
          </w:tcPr>
          <w:p w14:paraId="1CAE8849"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4A"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4B" w14:textId="77777777" w:rsidR="001B41A6" w:rsidRDefault="001B41A6">
            <w:pPr>
              <w:rPr>
                <w:szCs w:val="24"/>
                <w:lang w:eastAsia="lt-LT"/>
              </w:rPr>
            </w:pPr>
          </w:p>
        </w:tc>
      </w:tr>
      <w:tr w:rsidR="001B41A6" w14:paraId="1CAE8855"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4D" w14:textId="77777777" w:rsidR="001B41A6" w:rsidRDefault="00E30C2B">
            <w:pPr>
              <w:rPr>
                <w:szCs w:val="24"/>
                <w:lang w:eastAsia="lt-LT"/>
              </w:rPr>
            </w:pPr>
            <w:r>
              <w:rPr>
                <w:szCs w:val="24"/>
                <w:lang w:eastAsia="lt-LT"/>
              </w:rPr>
              <w:t>TLK</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4E" w14:textId="77777777" w:rsidR="001B41A6" w:rsidRDefault="00E30C2B">
            <w:pPr>
              <w:rPr>
                <w:szCs w:val="24"/>
                <w:lang w:eastAsia="lt-LT"/>
              </w:rPr>
            </w:pPr>
            <w:r>
              <w:rPr>
                <w:szCs w:val="24"/>
                <w:lang w:eastAsia="lt-LT"/>
              </w:rPr>
              <w:t xml:space="preserve">Teritorinės ligonių kasos lėšos </w:t>
            </w:r>
          </w:p>
        </w:tc>
        <w:tc>
          <w:tcPr>
            <w:tcW w:w="1540" w:type="dxa"/>
            <w:tcBorders>
              <w:top w:val="nil"/>
              <w:left w:val="nil"/>
              <w:bottom w:val="single" w:sz="4" w:space="0" w:color="auto"/>
              <w:right w:val="single" w:sz="4" w:space="0" w:color="auto"/>
            </w:tcBorders>
            <w:shd w:val="clear" w:color="auto" w:fill="auto"/>
            <w:vAlign w:val="bottom"/>
            <w:hideMark/>
          </w:tcPr>
          <w:p w14:paraId="1CAE884F" w14:textId="77777777" w:rsidR="001B41A6" w:rsidRDefault="001B41A6">
            <w:pPr>
              <w:ind w:firstLine="62"/>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8850" w14:textId="77777777" w:rsidR="001B41A6" w:rsidRDefault="001B41A6">
            <w:pPr>
              <w:ind w:firstLine="62"/>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8851" w14:textId="77777777" w:rsidR="001B41A6" w:rsidRDefault="001B41A6">
            <w:pPr>
              <w:ind w:firstLine="62"/>
              <w:rPr>
                <w:szCs w:val="24"/>
                <w:lang w:eastAsia="lt-LT"/>
              </w:rPr>
            </w:pPr>
          </w:p>
        </w:tc>
        <w:tc>
          <w:tcPr>
            <w:tcW w:w="1540" w:type="dxa"/>
            <w:tcBorders>
              <w:top w:val="nil"/>
              <w:left w:val="nil"/>
              <w:bottom w:val="nil"/>
              <w:right w:val="nil"/>
            </w:tcBorders>
            <w:shd w:val="clear" w:color="auto" w:fill="auto"/>
            <w:hideMark/>
          </w:tcPr>
          <w:p w14:paraId="1CAE8852"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53"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54" w14:textId="77777777" w:rsidR="001B41A6" w:rsidRDefault="001B41A6">
            <w:pPr>
              <w:rPr>
                <w:szCs w:val="24"/>
                <w:lang w:eastAsia="lt-LT"/>
              </w:rPr>
            </w:pPr>
          </w:p>
        </w:tc>
      </w:tr>
      <w:tr w:rsidR="001B41A6" w14:paraId="1CAE885E"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56" w14:textId="77777777" w:rsidR="001B41A6" w:rsidRDefault="00E30C2B">
            <w:pPr>
              <w:rPr>
                <w:szCs w:val="24"/>
                <w:lang w:eastAsia="lt-LT"/>
              </w:rPr>
            </w:pPr>
            <w:r>
              <w:rPr>
                <w:szCs w:val="24"/>
                <w:lang w:eastAsia="lt-LT"/>
              </w:rPr>
              <w:t>VB</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57" w14:textId="77777777" w:rsidR="001B41A6" w:rsidRDefault="00E30C2B">
            <w:pPr>
              <w:rPr>
                <w:szCs w:val="24"/>
                <w:lang w:eastAsia="lt-LT"/>
              </w:rPr>
            </w:pPr>
            <w:r>
              <w:rPr>
                <w:szCs w:val="24"/>
                <w:lang w:eastAsia="lt-LT"/>
              </w:rPr>
              <w:t xml:space="preserve">Valstybės biudžeto lėšos </w:t>
            </w:r>
          </w:p>
        </w:tc>
        <w:tc>
          <w:tcPr>
            <w:tcW w:w="1540" w:type="dxa"/>
            <w:tcBorders>
              <w:top w:val="nil"/>
              <w:left w:val="nil"/>
              <w:bottom w:val="single" w:sz="4" w:space="0" w:color="auto"/>
              <w:right w:val="single" w:sz="4" w:space="0" w:color="auto"/>
            </w:tcBorders>
            <w:shd w:val="clear" w:color="auto" w:fill="auto"/>
            <w:vAlign w:val="bottom"/>
            <w:hideMark/>
          </w:tcPr>
          <w:p w14:paraId="1CAE8858" w14:textId="77777777" w:rsidR="001B41A6" w:rsidRDefault="00E30C2B">
            <w:pPr>
              <w:jc w:val="right"/>
              <w:rPr>
                <w:szCs w:val="24"/>
                <w:lang w:eastAsia="lt-LT"/>
              </w:rPr>
            </w:pPr>
            <w:r>
              <w:rPr>
                <w:szCs w:val="24"/>
                <w:lang w:eastAsia="lt-LT"/>
              </w:rPr>
              <w:t>3.877.685,00</w:t>
            </w:r>
          </w:p>
        </w:tc>
        <w:tc>
          <w:tcPr>
            <w:tcW w:w="1540" w:type="dxa"/>
            <w:tcBorders>
              <w:top w:val="nil"/>
              <w:left w:val="nil"/>
              <w:bottom w:val="single" w:sz="4" w:space="0" w:color="auto"/>
              <w:right w:val="single" w:sz="4" w:space="0" w:color="auto"/>
            </w:tcBorders>
            <w:shd w:val="clear" w:color="auto" w:fill="auto"/>
            <w:noWrap/>
            <w:vAlign w:val="bottom"/>
            <w:hideMark/>
          </w:tcPr>
          <w:p w14:paraId="1CAE8859" w14:textId="77777777" w:rsidR="001B41A6" w:rsidRDefault="00E30C2B">
            <w:pPr>
              <w:jc w:val="right"/>
              <w:rPr>
                <w:szCs w:val="24"/>
                <w:lang w:eastAsia="lt-LT"/>
              </w:rPr>
            </w:pPr>
            <w:r>
              <w:rPr>
                <w:szCs w:val="24"/>
                <w:lang w:eastAsia="lt-LT"/>
              </w:rPr>
              <w:t>3.972.656,00</w:t>
            </w:r>
          </w:p>
        </w:tc>
        <w:tc>
          <w:tcPr>
            <w:tcW w:w="1540" w:type="dxa"/>
            <w:tcBorders>
              <w:top w:val="nil"/>
              <w:left w:val="nil"/>
              <w:bottom w:val="single" w:sz="4" w:space="0" w:color="auto"/>
              <w:right w:val="single" w:sz="8" w:space="0" w:color="auto"/>
            </w:tcBorders>
            <w:shd w:val="clear" w:color="auto" w:fill="auto"/>
            <w:vAlign w:val="bottom"/>
            <w:hideMark/>
          </w:tcPr>
          <w:p w14:paraId="1CAE885A" w14:textId="77777777" w:rsidR="001B41A6" w:rsidRDefault="00E30C2B">
            <w:pPr>
              <w:jc w:val="right"/>
              <w:rPr>
                <w:szCs w:val="24"/>
                <w:lang w:eastAsia="lt-LT"/>
              </w:rPr>
            </w:pPr>
            <w:r>
              <w:rPr>
                <w:szCs w:val="24"/>
                <w:lang w:eastAsia="lt-LT"/>
              </w:rPr>
              <w:t>4.089.097,00</w:t>
            </w:r>
          </w:p>
        </w:tc>
        <w:tc>
          <w:tcPr>
            <w:tcW w:w="1540" w:type="dxa"/>
            <w:tcBorders>
              <w:top w:val="nil"/>
              <w:left w:val="nil"/>
              <w:bottom w:val="nil"/>
              <w:right w:val="nil"/>
            </w:tcBorders>
            <w:shd w:val="clear" w:color="auto" w:fill="auto"/>
            <w:hideMark/>
          </w:tcPr>
          <w:p w14:paraId="1CAE885B"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5C"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5D" w14:textId="77777777" w:rsidR="001B41A6" w:rsidRDefault="001B41A6">
            <w:pPr>
              <w:rPr>
                <w:szCs w:val="24"/>
                <w:lang w:eastAsia="lt-LT"/>
              </w:rPr>
            </w:pPr>
          </w:p>
        </w:tc>
      </w:tr>
      <w:tr w:rsidR="001B41A6" w14:paraId="1CAE8867"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5F" w14:textId="77777777" w:rsidR="001B41A6" w:rsidRDefault="00E30C2B">
            <w:pPr>
              <w:ind w:firstLine="62"/>
              <w:rPr>
                <w:szCs w:val="24"/>
                <w:lang w:eastAsia="lt-LT"/>
              </w:rPr>
            </w:pPr>
            <w:r>
              <w:rPr>
                <w:szCs w:val="24"/>
                <w:lang w:eastAsia="lt-LT"/>
              </w:rPr>
              <w:t>SB(VB)</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60" w14:textId="77777777" w:rsidR="001B41A6" w:rsidRDefault="00E30C2B">
            <w:pPr>
              <w:rPr>
                <w:szCs w:val="24"/>
                <w:lang w:eastAsia="lt-LT"/>
              </w:rPr>
            </w:pPr>
            <w:r>
              <w:rPr>
                <w:szCs w:val="24"/>
                <w:lang w:eastAsia="lt-LT"/>
              </w:rPr>
              <w:t xml:space="preserve">Valstybės biudžeto specialioji </w:t>
            </w:r>
            <w:r>
              <w:rPr>
                <w:szCs w:val="24"/>
                <w:lang w:eastAsia="lt-LT"/>
              </w:rPr>
              <w:t>tikslinė dotacija</w:t>
            </w:r>
          </w:p>
        </w:tc>
        <w:tc>
          <w:tcPr>
            <w:tcW w:w="1540" w:type="dxa"/>
            <w:tcBorders>
              <w:top w:val="nil"/>
              <w:left w:val="nil"/>
              <w:bottom w:val="single" w:sz="4" w:space="0" w:color="auto"/>
              <w:right w:val="single" w:sz="4" w:space="0" w:color="auto"/>
            </w:tcBorders>
            <w:shd w:val="clear" w:color="auto" w:fill="auto"/>
            <w:vAlign w:val="bottom"/>
            <w:hideMark/>
          </w:tcPr>
          <w:p w14:paraId="1CAE8861" w14:textId="77777777" w:rsidR="001B41A6" w:rsidRDefault="00E30C2B">
            <w:pPr>
              <w:jc w:val="right"/>
              <w:rPr>
                <w:szCs w:val="24"/>
                <w:lang w:eastAsia="lt-LT"/>
              </w:rPr>
            </w:pPr>
            <w:r>
              <w:rPr>
                <w:szCs w:val="24"/>
                <w:lang w:eastAsia="lt-LT"/>
              </w:rPr>
              <w:t>759.709,00</w:t>
            </w:r>
          </w:p>
        </w:tc>
        <w:tc>
          <w:tcPr>
            <w:tcW w:w="1540" w:type="dxa"/>
            <w:tcBorders>
              <w:top w:val="nil"/>
              <w:left w:val="nil"/>
              <w:bottom w:val="single" w:sz="4" w:space="0" w:color="auto"/>
              <w:right w:val="single" w:sz="4" w:space="0" w:color="auto"/>
            </w:tcBorders>
            <w:shd w:val="clear" w:color="auto" w:fill="auto"/>
            <w:vAlign w:val="bottom"/>
            <w:hideMark/>
          </w:tcPr>
          <w:p w14:paraId="1CAE8862" w14:textId="77777777" w:rsidR="001B41A6" w:rsidRDefault="00E30C2B">
            <w:pPr>
              <w:jc w:val="right"/>
              <w:rPr>
                <w:szCs w:val="24"/>
                <w:lang w:eastAsia="lt-LT"/>
              </w:rPr>
            </w:pPr>
            <w:r>
              <w:rPr>
                <w:szCs w:val="24"/>
                <w:lang w:eastAsia="lt-LT"/>
              </w:rPr>
              <w:t>769.785,00</w:t>
            </w:r>
          </w:p>
        </w:tc>
        <w:tc>
          <w:tcPr>
            <w:tcW w:w="1540" w:type="dxa"/>
            <w:tcBorders>
              <w:top w:val="nil"/>
              <w:left w:val="nil"/>
              <w:bottom w:val="single" w:sz="4" w:space="0" w:color="auto"/>
              <w:right w:val="single" w:sz="8" w:space="0" w:color="auto"/>
            </w:tcBorders>
            <w:shd w:val="clear" w:color="auto" w:fill="auto"/>
            <w:vAlign w:val="bottom"/>
            <w:hideMark/>
          </w:tcPr>
          <w:p w14:paraId="1CAE8863" w14:textId="77777777" w:rsidR="001B41A6" w:rsidRDefault="00E30C2B">
            <w:pPr>
              <w:jc w:val="right"/>
              <w:rPr>
                <w:szCs w:val="24"/>
                <w:lang w:eastAsia="lt-LT"/>
              </w:rPr>
            </w:pPr>
            <w:r>
              <w:rPr>
                <w:szCs w:val="24"/>
                <w:lang w:eastAsia="lt-LT"/>
              </w:rPr>
              <w:t>784.034,00</w:t>
            </w:r>
          </w:p>
        </w:tc>
        <w:tc>
          <w:tcPr>
            <w:tcW w:w="1540" w:type="dxa"/>
            <w:tcBorders>
              <w:top w:val="nil"/>
              <w:left w:val="nil"/>
              <w:bottom w:val="nil"/>
              <w:right w:val="nil"/>
            </w:tcBorders>
            <w:shd w:val="clear" w:color="auto" w:fill="auto"/>
            <w:hideMark/>
          </w:tcPr>
          <w:p w14:paraId="1CAE8864"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65"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66" w14:textId="77777777" w:rsidR="001B41A6" w:rsidRDefault="001B41A6">
            <w:pPr>
              <w:rPr>
                <w:szCs w:val="24"/>
                <w:lang w:eastAsia="lt-LT"/>
              </w:rPr>
            </w:pPr>
          </w:p>
        </w:tc>
      </w:tr>
      <w:tr w:rsidR="001B41A6" w14:paraId="1CAE8870"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868" w14:textId="77777777" w:rsidR="001B41A6" w:rsidRDefault="00E30C2B">
            <w:pPr>
              <w:rPr>
                <w:szCs w:val="24"/>
                <w:lang w:eastAsia="lt-LT"/>
              </w:rPr>
            </w:pPr>
            <w:r>
              <w:rPr>
                <w:szCs w:val="24"/>
                <w:lang w:eastAsia="lt-LT"/>
              </w:rPr>
              <w:t>VIP</w:t>
            </w:r>
          </w:p>
        </w:tc>
        <w:tc>
          <w:tcPr>
            <w:tcW w:w="8920" w:type="dxa"/>
            <w:gridSpan w:val="5"/>
            <w:tcBorders>
              <w:top w:val="single" w:sz="4" w:space="0" w:color="auto"/>
              <w:left w:val="nil"/>
              <w:bottom w:val="single" w:sz="4" w:space="0" w:color="auto"/>
              <w:right w:val="single" w:sz="4" w:space="0" w:color="000000"/>
            </w:tcBorders>
            <w:shd w:val="clear" w:color="auto" w:fill="auto"/>
            <w:vAlign w:val="bottom"/>
            <w:hideMark/>
          </w:tcPr>
          <w:p w14:paraId="1CAE8869" w14:textId="77777777" w:rsidR="001B41A6" w:rsidRDefault="00E30C2B">
            <w:pPr>
              <w:rPr>
                <w:szCs w:val="24"/>
                <w:lang w:eastAsia="lt-LT"/>
              </w:rPr>
            </w:pPr>
            <w:r>
              <w:rPr>
                <w:szCs w:val="24"/>
                <w:lang w:eastAsia="lt-LT"/>
              </w:rPr>
              <w:t xml:space="preserve">Valstybės investicijų programa </w:t>
            </w:r>
          </w:p>
        </w:tc>
        <w:tc>
          <w:tcPr>
            <w:tcW w:w="1540" w:type="dxa"/>
            <w:tcBorders>
              <w:top w:val="nil"/>
              <w:left w:val="nil"/>
              <w:bottom w:val="single" w:sz="4" w:space="0" w:color="auto"/>
              <w:right w:val="single" w:sz="4" w:space="0" w:color="auto"/>
            </w:tcBorders>
            <w:shd w:val="clear" w:color="auto" w:fill="auto"/>
            <w:vAlign w:val="bottom"/>
            <w:hideMark/>
          </w:tcPr>
          <w:p w14:paraId="1CAE886A" w14:textId="77777777" w:rsidR="001B41A6" w:rsidRDefault="001B41A6">
            <w:pPr>
              <w:ind w:firstLine="62"/>
              <w:rPr>
                <w:szCs w:val="24"/>
                <w:lang w:eastAsia="lt-LT"/>
              </w:rPr>
            </w:pPr>
          </w:p>
        </w:tc>
        <w:tc>
          <w:tcPr>
            <w:tcW w:w="1540" w:type="dxa"/>
            <w:tcBorders>
              <w:top w:val="nil"/>
              <w:left w:val="nil"/>
              <w:bottom w:val="single" w:sz="4" w:space="0" w:color="auto"/>
              <w:right w:val="single" w:sz="4" w:space="0" w:color="auto"/>
            </w:tcBorders>
            <w:shd w:val="clear" w:color="auto" w:fill="auto"/>
            <w:vAlign w:val="bottom"/>
            <w:hideMark/>
          </w:tcPr>
          <w:p w14:paraId="1CAE886B" w14:textId="77777777" w:rsidR="001B41A6" w:rsidRDefault="001B41A6">
            <w:pPr>
              <w:ind w:firstLine="62"/>
              <w:rPr>
                <w:szCs w:val="24"/>
                <w:lang w:eastAsia="lt-LT"/>
              </w:rPr>
            </w:pPr>
          </w:p>
        </w:tc>
        <w:tc>
          <w:tcPr>
            <w:tcW w:w="1540" w:type="dxa"/>
            <w:tcBorders>
              <w:top w:val="nil"/>
              <w:left w:val="nil"/>
              <w:bottom w:val="single" w:sz="4" w:space="0" w:color="auto"/>
              <w:right w:val="single" w:sz="8" w:space="0" w:color="auto"/>
            </w:tcBorders>
            <w:shd w:val="clear" w:color="auto" w:fill="auto"/>
            <w:vAlign w:val="bottom"/>
            <w:hideMark/>
          </w:tcPr>
          <w:p w14:paraId="1CAE886C" w14:textId="77777777" w:rsidR="001B41A6" w:rsidRDefault="001B41A6">
            <w:pPr>
              <w:ind w:firstLine="62"/>
              <w:rPr>
                <w:szCs w:val="24"/>
                <w:lang w:eastAsia="lt-LT"/>
              </w:rPr>
            </w:pPr>
          </w:p>
        </w:tc>
        <w:tc>
          <w:tcPr>
            <w:tcW w:w="1540" w:type="dxa"/>
            <w:tcBorders>
              <w:top w:val="nil"/>
              <w:left w:val="nil"/>
              <w:bottom w:val="nil"/>
              <w:right w:val="nil"/>
            </w:tcBorders>
            <w:shd w:val="clear" w:color="auto" w:fill="auto"/>
            <w:hideMark/>
          </w:tcPr>
          <w:p w14:paraId="1CAE886D"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6E"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6F" w14:textId="77777777" w:rsidR="001B41A6" w:rsidRDefault="001B41A6">
            <w:pPr>
              <w:rPr>
                <w:szCs w:val="24"/>
                <w:lang w:eastAsia="lt-LT"/>
              </w:rPr>
            </w:pPr>
          </w:p>
        </w:tc>
      </w:tr>
      <w:tr w:rsidR="001B41A6" w14:paraId="1CAE8878" w14:textId="77777777">
        <w:trPr>
          <w:trHeight w:val="330"/>
        </w:trPr>
        <w:tc>
          <w:tcPr>
            <w:tcW w:w="12340" w:type="dxa"/>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14:paraId="1CAE8871" w14:textId="77777777" w:rsidR="001B41A6" w:rsidRDefault="00E30C2B">
            <w:pPr>
              <w:jc w:val="right"/>
              <w:rPr>
                <w:szCs w:val="24"/>
                <w:lang w:eastAsia="lt-LT"/>
              </w:rPr>
            </w:pPr>
            <w:r>
              <w:rPr>
                <w:szCs w:val="24"/>
                <w:lang w:eastAsia="lt-LT"/>
              </w:rPr>
              <w:t>Iš viso:</w:t>
            </w:r>
          </w:p>
        </w:tc>
        <w:tc>
          <w:tcPr>
            <w:tcW w:w="1540" w:type="dxa"/>
            <w:tcBorders>
              <w:top w:val="nil"/>
              <w:left w:val="nil"/>
              <w:bottom w:val="single" w:sz="8" w:space="0" w:color="auto"/>
              <w:right w:val="single" w:sz="4" w:space="0" w:color="auto"/>
            </w:tcBorders>
            <w:shd w:val="clear" w:color="auto" w:fill="auto"/>
            <w:vAlign w:val="bottom"/>
            <w:hideMark/>
          </w:tcPr>
          <w:p w14:paraId="1CAE8872" w14:textId="77777777" w:rsidR="001B41A6" w:rsidRDefault="00E30C2B">
            <w:pPr>
              <w:jc w:val="right"/>
              <w:rPr>
                <w:szCs w:val="24"/>
                <w:lang w:eastAsia="lt-LT"/>
              </w:rPr>
            </w:pPr>
            <w:r>
              <w:rPr>
                <w:szCs w:val="24"/>
                <w:lang w:eastAsia="lt-LT"/>
              </w:rPr>
              <w:t>6.895.275,00</w:t>
            </w:r>
          </w:p>
        </w:tc>
        <w:tc>
          <w:tcPr>
            <w:tcW w:w="1540" w:type="dxa"/>
            <w:tcBorders>
              <w:top w:val="nil"/>
              <w:left w:val="nil"/>
              <w:bottom w:val="single" w:sz="8" w:space="0" w:color="auto"/>
              <w:right w:val="single" w:sz="4" w:space="0" w:color="auto"/>
            </w:tcBorders>
            <w:shd w:val="clear" w:color="auto" w:fill="auto"/>
            <w:vAlign w:val="bottom"/>
            <w:hideMark/>
          </w:tcPr>
          <w:p w14:paraId="1CAE8873" w14:textId="77777777" w:rsidR="001B41A6" w:rsidRDefault="00E30C2B">
            <w:pPr>
              <w:jc w:val="right"/>
              <w:rPr>
                <w:szCs w:val="24"/>
                <w:lang w:eastAsia="lt-LT"/>
              </w:rPr>
            </w:pPr>
            <w:r>
              <w:rPr>
                <w:szCs w:val="24"/>
                <w:lang w:eastAsia="lt-LT"/>
              </w:rPr>
              <w:t>6.980.475,00</w:t>
            </w:r>
          </w:p>
        </w:tc>
        <w:tc>
          <w:tcPr>
            <w:tcW w:w="1540" w:type="dxa"/>
            <w:tcBorders>
              <w:top w:val="nil"/>
              <w:left w:val="nil"/>
              <w:bottom w:val="single" w:sz="8" w:space="0" w:color="auto"/>
              <w:right w:val="single" w:sz="4" w:space="0" w:color="auto"/>
            </w:tcBorders>
            <w:shd w:val="clear" w:color="auto" w:fill="auto"/>
            <w:vAlign w:val="bottom"/>
            <w:hideMark/>
          </w:tcPr>
          <w:p w14:paraId="1CAE8874" w14:textId="77777777" w:rsidR="001B41A6" w:rsidRDefault="00E30C2B">
            <w:pPr>
              <w:jc w:val="right"/>
              <w:rPr>
                <w:szCs w:val="24"/>
                <w:lang w:eastAsia="lt-LT"/>
              </w:rPr>
            </w:pPr>
            <w:r>
              <w:rPr>
                <w:szCs w:val="24"/>
                <w:lang w:eastAsia="lt-LT"/>
              </w:rPr>
              <w:t>6.954.238,00</w:t>
            </w:r>
          </w:p>
        </w:tc>
        <w:tc>
          <w:tcPr>
            <w:tcW w:w="1540" w:type="dxa"/>
            <w:tcBorders>
              <w:top w:val="nil"/>
              <w:left w:val="nil"/>
              <w:bottom w:val="nil"/>
              <w:right w:val="nil"/>
            </w:tcBorders>
            <w:shd w:val="clear" w:color="auto" w:fill="auto"/>
            <w:hideMark/>
          </w:tcPr>
          <w:p w14:paraId="1CAE8875" w14:textId="77777777" w:rsidR="001B41A6" w:rsidRDefault="001B41A6">
            <w:pPr>
              <w:rPr>
                <w:szCs w:val="24"/>
                <w:lang w:eastAsia="lt-LT"/>
              </w:rPr>
            </w:pPr>
          </w:p>
        </w:tc>
        <w:tc>
          <w:tcPr>
            <w:tcW w:w="1786" w:type="dxa"/>
            <w:tcBorders>
              <w:top w:val="nil"/>
              <w:left w:val="nil"/>
              <w:bottom w:val="nil"/>
              <w:right w:val="nil"/>
            </w:tcBorders>
            <w:shd w:val="clear" w:color="auto" w:fill="auto"/>
            <w:hideMark/>
          </w:tcPr>
          <w:p w14:paraId="1CAE8876" w14:textId="77777777" w:rsidR="001B41A6" w:rsidRDefault="001B41A6">
            <w:pPr>
              <w:rPr>
                <w:szCs w:val="24"/>
                <w:lang w:eastAsia="lt-LT"/>
              </w:rPr>
            </w:pPr>
          </w:p>
        </w:tc>
        <w:tc>
          <w:tcPr>
            <w:tcW w:w="1984" w:type="dxa"/>
            <w:tcBorders>
              <w:top w:val="nil"/>
              <w:left w:val="nil"/>
              <w:bottom w:val="nil"/>
              <w:right w:val="nil"/>
            </w:tcBorders>
            <w:shd w:val="clear" w:color="auto" w:fill="auto"/>
            <w:hideMark/>
          </w:tcPr>
          <w:p w14:paraId="1CAE8877" w14:textId="77777777" w:rsidR="001B41A6" w:rsidRDefault="001B41A6">
            <w:pPr>
              <w:rPr>
                <w:szCs w:val="24"/>
                <w:lang w:eastAsia="lt-LT"/>
              </w:rPr>
            </w:pPr>
          </w:p>
        </w:tc>
      </w:tr>
    </w:tbl>
    <w:p w14:paraId="1CAE8879" w14:textId="77777777" w:rsidR="001B41A6" w:rsidRDefault="001B41A6">
      <w:pPr>
        <w:rPr>
          <w:sz w:val="22"/>
          <w:szCs w:val="22"/>
        </w:rPr>
      </w:pPr>
    </w:p>
    <w:p w14:paraId="1CAE887A" w14:textId="77777777" w:rsidR="001B41A6" w:rsidRDefault="00E30C2B">
      <w:pPr>
        <w:rPr>
          <w:sz w:val="22"/>
          <w:szCs w:val="22"/>
        </w:rPr>
      </w:pPr>
      <w:r>
        <w:rPr>
          <w:sz w:val="22"/>
          <w:szCs w:val="22"/>
        </w:rPr>
        <w:br w:type="page"/>
      </w:r>
    </w:p>
    <w:tbl>
      <w:tblPr>
        <w:tblW w:w="22442" w:type="dxa"/>
        <w:tblInd w:w="93" w:type="dxa"/>
        <w:tblLook w:val="04A0" w:firstRow="1" w:lastRow="0" w:firstColumn="1" w:lastColumn="0" w:noHBand="0" w:noVBand="1"/>
      </w:tblPr>
      <w:tblGrid>
        <w:gridCol w:w="3400"/>
        <w:gridCol w:w="1540"/>
        <w:gridCol w:w="1660"/>
        <w:gridCol w:w="1660"/>
        <w:gridCol w:w="1660"/>
        <w:gridCol w:w="2428"/>
        <w:gridCol w:w="1660"/>
        <w:gridCol w:w="1660"/>
        <w:gridCol w:w="1660"/>
        <w:gridCol w:w="1660"/>
        <w:gridCol w:w="1753"/>
        <w:gridCol w:w="1701"/>
      </w:tblGrid>
      <w:tr w:rsidR="001B41A6" w14:paraId="1CAE887E" w14:textId="77777777">
        <w:trPr>
          <w:trHeight w:val="390"/>
        </w:trPr>
        <w:tc>
          <w:tcPr>
            <w:tcW w:w="18988"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CAE887B" w14:textId="77777777" w:rsidR="001B41A6" w:rsidRDefault="00E30C2B">
            <w:pPr>
              <w:rPr>
                <w:b/>
                <w:bCs/>
                <w:sz w:val="28"/>
                <w:szCs w:val="28"/>
                <w:lang w:eastAsia="lt-LT"/>
              </w:rPr>
            </w:pPr>
            <w:r>
              <w:rPr>
                <w:b/>
                <w:bCs/>
                <w:sz w:val="28"/>
                <w:szCs w:val="28"/>
                <w:lang w:eastAsia="lt-LT"/>
              </w:rPr>
              <w:lastRenderedPageBreak/>
              <w:t>6. Kokybiškos švietimo sistemos kūrimo, sporto skatinimo ir jaunimo užimtumo programa</w:t>
            </w:r>
          </w:p>
        </w:tc>
        <w:tc>
          <w:tcPr>
            <w:tcW w:w="1753" w:type="dxa"/>
            <w:tcBorders>
              <w:top w:val="nil"/>
              <w:left w:val="nil"/>
              <w:bottom w:val="nil"/>
              <w:right w:val="nil"/>
            </w:tcBorders>
            <w:shd w:val="clear" w:color="auto" w:fill="auto"/>
            <w:hideMark/>
          </w:tcPr>
          <w:p w14:paraId="1CAE887C" w14:textId="77777777" w:rsidR="001B41A6" w:rsidRDefault="001B41A6">
            <w:pPr>
              <w:rPr>
                <w:rFonts w:ascii="Arial" w:hAnsi="Arial" w:cs="Arial"/>
                <w:szCs w:val="24"/>
                <w:lang w:eastAsia="lt-LT"/>
              </w:rPr>
            </w:pPr>
          </w:p>
        </w:tc>
        <w:tc>
          <w:tcPr>
            <w:tcW w:w="1701" w:type="dxa"/>
            <w:tcBorders>
              <w:top w:val="nil"/>
              <w:left w:val="nil"/>
              <w:bottom w:val="nil"/>
              <w:right w:val="nil"/>
            </w:tcBorders>
            <w:shd w:val="clear" w:color="auto" w:fill="auto"/>
            <w:hideMark/>
          </w:tcPr>
          <w:p w14:paraId="1CAE887D" w14:textId="77777777" w:rsidR="001B41A6" w:rsidRDefault="001B41A6">
            <w:pPr>
              <w:rPr>
                <w:rFonts w:ascii="Arial" w:hAnsi="Arial" w:cs="Arial"/>
                <w:szCs w:val="24"/>
                <w:lang w:eastAsia="lt-LT"/>
              </w:rPr>
            </w:pPr>
          </w:p>
        </w:tc>
      </w:tr>
      <w:tr w:rsidR="001B41A6" w14:paraId="1CAE888B" w14:textId="77777777">
        <w:trPr>
          <w:trHeight w:val="315"/>
        </w:trPr>
        <w:tc>
          <w:tcPr>
            <w:tcW w:w="3400" w:type="dxa"/>
            <w:tcBorders>
              <w:top w:val="nil"/>
              <w:left w:val="nil"/>
              <w:bottom w:val="nil"/>
              <w:right w:val="nil"/>
            </w:tcBorders>
            <w:shd w:val="clear" w:color="auto" w:fill="auto"/>
            <w:hideMark/>
          </w:tcPr>
          <w:p w14:paraId="1CAE887F" w14:textId="77777777" w:rsidR="001B41A6" w:rsidRDefault="001B41A6">
            <w:pPr>
              <w:rPr>
                <w:rFonts w:ascii="Arial" w:hAnsi="Arial" w:cs="Arial"/>
                <w:szCs w:val="24"/>
                <w:lang w:eastAsia="lt-LT"/>
              </w:rPr>
            </w:pPr>
          </w:p>
        </w:tc>
        <w:tc>
          <w:tcPr>
            <w:tcW w:w="1540" w:type="dxa"/>
            <w:tcBorders>
              <w:top w:val="nil"/>
              <w:left w:val="nil"/>
              <w:bottom w:val="nil"/>
              <w:right w:val="nil"/>
            </w:tcBorders>
            <w:shd w:val="clear" w:color="auto" w:fill="auto"/>
            <w:hideMark/>
          </w:tcPr>
          <w:p w14:paraId="1CAE8880" w14:textId="77777777" w:rsidR="001B41A6" w:rsidRDefault="001B41A6">
            <w:pPr>
              <w:rPr>
                <w:rFonts w:ascii="Arial" w:hAnsi="Arial" w:cs="Arial"/>
                <w:szCs w:val="24"/>
                <w:lang w:eastAsia="lt-LT"/>
              </w:rPr>
            </w:pPr>
          </w:p>
        </w:tc>
        <w:tc>
          <w:tcPr>
            <w:tcW w:w="1660" w:type="dxa"/>
            <w:tcBorders>
              <w:top w:val="nil"/>
              <w:left w:val="nil"/>
              <w:bottom w:val="nil"/>
              <w:right w:val="nil"/>
            </w:tcBorders>
            <w:shd w:val="clear" w:color="auto" w:fill="auto"/>
            <w:hideMark/>
          </w:tcPr>
          <w:p w14:paraId="1CAE8881" w14:textId="77777777" w:rsidR="001B41A6" w:rsidRDefault="001B41A6">
            <w:pPr>
              <w:rPr>
                <w:rFonts w:ascii="Arial" w:hAnsi="Arial" w:cs="Arial"/>
                <w:szCs w:val="24"/>
                <w:lang w:eastAsia="lt-LT"/>
              </w:rPr>
            </w:pPr>
          </w:p>
        </w:tc>
        <w:tc>
          <w:tcPr>
            <w:tcW w:w="1660" w:type="dxa"/>
            <w:tcBorders>
              <w:top w:val="nil"/>
              <w:left w:val="nil"/>
              <w:bottom w:val="nil"/>
              <w:right w:val="nil"/>
            </w:tcBorders>
            <w:shd w:val="clear" w:color="auto" w:fill="auto"/>
            <w:hideMark/>
          </w:tcPr>
          <w:p w14:paraId="1CAE8882" w14:textId="77777777" w:rsidR="001B41A6" w:rsidRDefault="001B41A6">
            <w:pPr>
              <w:rPr>
                <w:rFonts w:ascii="Arial" w:hAnsi="Arial" w:cs="Arial"/>
                <w:szCs w:val="24"/>
                <w:lang w:eastAsia="lt-LT"/>
              </w:rPr>
            </w:pPr>
          </w:p>
        </w:tc>
        <w:tc>
          <w:tcPr>
            <w:tcW w:w="1660" w:type="dxa"/>
            <w:tcBorders>
              <w:top w:val="nil"/>
              <w:left w:val="nil"/>
              <w:bottom w:val="nil"/>
              <w:right w:val="nil"/>
            </w:tcBorders>
            <w:shd w:val="clear" w:color="auto" w:fill="auto"/>
            <w:hideMark/>
          </w:tcPr>
          <w:p w14:paraId="1CAE8883" w14:textId="77777777" w:rsidR="001B41A6" w:rsidRDefault="001B41A6">
            <w:pPr>
              <w:rPr>
                <w:rFonts w:ascii="Arial" w:hAnsi="Arial" w:cs="Arial"/>
                <w:szCs w:val="24"/>
                <w:lang w:eastAsia="lt-LT"/>
              </w:rPr>
            </w:pPr>
          </w:p>
        </w:tc>
        <w:tc>
          <w:tcPr>
            <w:tcW w:w="2428" w:type="dxa"/>
            <w:tcBorders>
              <w:top w:val="nil"/>
              <w:left w:val="nil"/>
              <w:bottom w:val="nil"/>
              <w:right w:val="nil"/>
            </w:tcBorders>
            <w:shd w:val="clear" w:color="auto" w:fill="auto"/>
            <w:hideMark/>
          </w:tcPr>
          <w:p w14:paraId="1CAE8884" w14:textId="77777777" w:rsidR="001B41A6" w:rsidRDefault="001B41A6">
            <w:pPr>
              <w:rPr>
                <w:rFonts w:ascii="Arial" w:hAnsi="Arial" w:cs="Arial"/>
                <w:szCs w:val="24"/>
                <w:lang w:eastAsia="lt-LT"/>
              </w:rPr>
            </w:pPr>
          </w:p>
        </w:tc>
        <w:tc>
          <w:tcPr>
            <w:tcW w:w="1660" w:type="dxa"/>
            <w:tcBorders>
              <w:top w:val="nil"/>
              <w:left w:val="nil"/>
              <w:bottom w:val="nil"/>
              <w:right w:val="nil"/>
            </w:tcBorders>
            <w:shd w:val="clear" w:color="auto" w:fill="auto"/>
            <w:hideMark/>
          </w:tcPr>
          <w:p w14:paraId="1CAE8885" w14:textId="77777777" w:rsidR="001B41A6" w:rsidRDefault="001B41A6">
            <w:pPr>
              <w:rPr>
                <w:rFonts w:ascii="Arial" w:hAnsi="Arial" w:cs="Arial"/>
                <w:szCs w:val="24"/>
                <w:lang w:eastAsia="lt-LT"/>
              </w:rPr>
            </w:pPr>
          </w:p>
        </w:tc>
        <w:tc>
          <w:tcPr>
            <w:tcW w:w="1660" w:type="dxa"/>
            <w:tcBorders>
              <w:top w:val="nil"/>
              <w:left w:val="nil"/>
              <w:bottom w:val="nil"/>
              <w:right w:val="nil"/>
            </w:tcBorders>
            <w:shd w:val="clear" w:color="auto" w:fill="auto"/>
            <w:hideMark/>
          </w:tcPr>
          <w:p w14:paraId="1CAE8886" w14:textId="77777777" w:rsidR="001B41A6" w:rsidRDefault="001B41A6">
            <w:pPr>
              <w:rPr>
                <w:rFonts w:ascii="Arial" w:hAnsi="Arial" w:cs="Arial"/>
                <w:szCs w:val="24"/>
                <w:lang w:eastAsia="lt-LT"/>
              </w:rPr>
            </w:pPr>
          </w:p>
        </w:tc>
        <w:tc>
          <w:tcPr>
            <w:tcW w:w="1660" w:type="dxa"/>
            <w:tcBorders>
              <w:top w:val="nil"/>
              <w:left w:val="nil"/>
              <w:bottom w:val="nil"/>
              <w:right w:val="nil"/>
            </w:tcBorders>
            <w:shd w:val="clear" w:color="auto" w:fill="auto"/>
            <w:hideMark/>
          </w:tcPr>
          <w:p w14:paraId="1CAE8887" w14:textId="77777777" w:rsidR="001B41A6" w:rsidRDefault="001B41A6">
            <w:pPr>
              <w:rPr>
                <w:rFonts w:ascii="Arial" w:hAnsi="Arial" w:cs="Arial"/>
                <w:szCs w:val="24"/>
                <w:lang w:eastAsia="lt-LT"/>
              </w:rPr>
            </w:pPr>
          </w:p>
        </w:tc>
        <w:tc>
          <w:tcPr>
            <w:tcW w:w="1660" w:type="dxa"/>
            <w:tcBorders>
              <w:top w:val="nil"/>
              <w:left w:val="nil"/>
              <w:bottom w:val="nil"/>
              <w:right w:val="nil"/>
            </w:tcBorders>
            <w:shd w:val="clear" w:color="auto" w:fill="auto"/>
            <w:hideMark/>
          </w:tcPr>
          <w:p w14:paraId="1CAE8888" w14:textId="77777777" w:rsidR="001B41A6" w:rsidRDefault="001B41A6">
            <w:pPr>
              <w:rPr>
                <w:rFonts w:ascii="Arial" w:hAnsi="Arial" w:cs="Arial"/>
                <w:szCs w:val="24"/>
                <w:lang w:eastAsia="lt-LT"/>
              </w:rPr>
            </w:pPr>
          </w:p>
        </w:tc>
        <w:tc>
          <w:tcPr>
            <w:tcW w:w="1753" w:type="dxa"/>
            <w:tcBorders>
              <w:top w:val="nil"/>
              <w:left w:val="nil"/>
              <w:bottom w:val="nil"/>
              <w:right w:val="nil"/>
            </w:tcBorders>
            <w:shd w:val="clear" w:color="auto" w:fill="auto"/>
            <w:hideMark/>
          </w:tcPr>
          <w:p w14:paraId="1CAE8889" w14:textId="77777777" w:rsidR="001B41A6" w:rsidRDefault="001B41A6">
            <w:pPr>
              <w:rPr>
                <w:rFonts w:ascii="Arial" w:hAnsi="Arial" w:cs="Arial"/>
                <w:szCs w:val="24"/>
                <w:lang w:eastAsia="lt-LT"/>
              </w:rPr>
            </w:pPr>
          </w:p>
        </w:tc>
        <w:tc>
          <w:tcPr>
            <w:tcW w:w="1701" w:type="dxa"/>
            <w:tcBorders>
              <w:top w:val="nil"/>
              <w:left w:val="nil"/>
              <w:bottom w:val="nil"/>
              <w:right w:val="nil"/>
            </w:tcBorders>
            <w:shd w:val="clear" w:color="auto" w:fill="auto"/>
            <w:hideMark/>
          </w:tcPr>
          <w:p w14:paraId="1CAE888A" w14:textId="77777777" w:rsidR="001B41A6" w:rsidRDefault="001B41A6">
            <w:pPr>
              <w:rPr>
                <w:rFonts w:ascii="Arial" w:hAnsi="Arial" w:cs="Arial"/>
                <w:szCs w:val="24"/>
                <w:lang w:eastAsia="lt-LT"/>
              </w:rPr>
            </w:pPr>
          </w:p>
        </w:tc>
      </w:tr>
      <w:tr w:rsidR="001B41A6" w14:paraId="1CAE8892" w14:textId="77777777">
        <w:trPr>
          <w:trHeight w:val="315"/>
        </w:trPr>
        <w:tc>
          <w:tcPr>
            <w:tcW w:w="3400"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1CAE888C" w14:textId="77777777" w:rsidR="001B41A6" w:rsidRDefault="00E30C2B">
            <w:pPr>
              <w:jc w:val="center"/>
              <w:rPr>
                <w:b/>
                <w:bCs/>
                <w:szCs w:val="24"/>
                <w:lang w:eastAsia="lt-LT"/>
              </w:rPr>
            </w:pPr>
            <w:r>
              <w:rPr>
                <w:b/>
                <w:bCs/>
                <w:szCs w:val="24"/>
                <w:lang w:eastAsia="lt-LT"/>
              </w:rPr>
              <w:t>Priemonės kodas, pavadinimas </w:t>
            </w:r>
          </w:p>
        </w:tc>
        <w:tc>
          <w:tcPr>
            <w:tcW w:w="154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88D" w14:textId="77777777" w:rsidR="001B41A6" w:rsidRDefault="00E30C2B">
            <w:pPr>
              <w:jc w:val="center"/>
              <w:rPr>
                <w:b/>
                <w:bCs/>
                <w:szCs w:val="24"/>
                <w:lang w:eastAsia="lt-LT"/>
              </w:rPr>
            </w:pPr>
            <w:r>
              <w:rPr>
                <w:b/>
                <w:bCs/>
                <w:szCs w:val="24"/>
                <w:lang w:eastAsia="lt-LT"/>
              </w:rPr>
              <w:t>Finansavimo šaltinis </w:t>
            </w:r>
          </w:p>
        </w:tc>
        <w:tc>
          <w:tcPr>
            <w:tcW w:w="4980" w:type="dxa"/>
            <w:gridSpan w:val="3"/>
            <w:tcBorders>
              <w:top w:val="single" w:sz="8" w:space="0" w:color="auto"/>
              <w:left w:val="nil"/>
              <w:bottom w:val="single" w:sz="4" w:space="0" w:color="auto"/>
              <w:right w:val="single" w:sz="4" w:space="0" w:color="auto"/>
            </w:tcBorders>
            <w:shd w:val="clear" w:color="auto" w:fill="auto"/>
            <w:hideMark/>
          </w:tcPr>
          <w:p w14:paraId="1CAE888E" w14:textId="77777777" w:rsidR="001B41A6" w:rsidRDefault="00E30C2B">
            <w:pPr>
              <w:jc w:val="center"/>
              <w:rPr>
                <w:b/>
                <w:bCs/>
                <w:szCs w:val="24"/>
                <w:lang w:eastAsia="lt-LT"/>
              </w:rPr>
            </w:pPr>
            <w:r>
              <w:rPr>
                <w:b/>
                <w:bCs/>
                <w:szCs w:val="24"/>
                <w:lang w:eastAsia="lt-LT"/>
              </w:rPr>
              <w:t>Planuojamos lėšos</w:t>
            </w:r>
          </w:p>
        </w:tc>
        <w:tc>
          <w:tcPr>
            <w:tcW w:w="9068" w:type="dxa"/>
            <w:gridSpan w:val="5"/>
            <w:tcBorders>
              <w:top w:val="single" w:sz="8" w:space="0" w:color="auto"/>
              <w:left w:val="nil"/>
              <w:bottom w:val="single" w:sz="4" w:space="0" w:color="auto"/>
              <w:right w:val="single" w:sz="4" w:space="0" w:color="auto"/>
            </w:tcBorders>
            <w:shd w:val="clear" w:color="auto" w:fill="auto"/>
            <w:hideMark/>
          </w:tcPr>
          <w:p w14:paraId="1CAE888F" w14:textId="77777777" w:rsidR="001B41A6" w:rsidRDefault="00E30C2B">
            <w:pPr>
              <w:jc w:val="center"/>
              <w:rPr>
                <w:b/>
                <w:bCs/>
                <w:szCs w:val="24"/>
                <w:lang w:eastAsia="lt-LT"/>
              </w:rPr>
            </w:pPr>
            <w:r>
              <w:rPr>
                <w:b/>
                <w:bCs/>
                <w:szCs w:val="24"/>
                <w:lang w:eastAsia="lt-LT"/>
              </w:rPr>
              <w:t>Matavimo rodiklis</w:t>
            </w:r>
          </w:p>
        </w:tc>
        <w:tc>
          <w:tcPr>
            <w:tcW w:w="1753"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890" w14:textId="77777777" w:rsidR="001B41A6" w:rsidRDefault="00E30C2B">
            <w:pPr>
              <w:jc w:val="center"/>
              <w:rPr>
                <w:b/>
                <w:bCs/>
                <w:szCs w:val="24"/>
                <w:lang w:eastAsia="lt-LT"/>
              </w:rPr>
            </w:pPr>
            <w:r>
              <w:rPr>
                <w:b/>
                <w:bCs/>
                <w:szCs w:val="24"/>
                <w:lang w:eastAsia="lt-LT"/>
              </w:rPr>
              <w:t>Priemonės koordinatorius</w:t>
            </w:r>
          </w:p>
        </w:tc>
        <w:tc>
          <w:tcPr>
            <w:tcW w:w="1701" w:type="dxa"/>
            <w:vMerge w:val="restart"/>
            <w:tcBorders>
              <w:top w:val="single" w:sz="8" w:space="0" w:color="auto"/>
              <w:left w:val="single" w:sz="4" w:space="0" w:color="auto"/>
              <w:bottom w:val="single" w:sz="4" w:space="0" w:color="auto"/>
              <w:right w:val="single" w:sz="8" w:space="0" w:color="auto"/>
            </w:tcBorders>
            <w:shd w:val="clear" w:color="auto" w:fill="auto"/>
            <w:hideMark/>
          </w:tcPr>
          <w:p w14:paraId="1CAE8891" w14:textId="77777777" w:rsidR="001B41A6" w:rsidRDefault="00E30C2B">
            <w:pPr>
              <w:jc w:val="center"/>
              <w:rPr>
                <w:b/>
                <w:bCs/>
                <w:szCs w:val="24"/>
                <w:lang w:eastAsia="lt-LT"/>
              </w:rPr>
            </w:pPr>
            <w:r>
              <w:rPr>
                <w:b/>
                <w:bCs/>
                <w:szCs w:val="24"/>
                <w:lang w:eastAsia="lt-LT"/>
              </w:rPr>
              <w:t>Priemonės vykdytojas</w:t>
            </w:r>
          </w:p>
        </w:tc>
      </w:tr>
      <w:tr w:rsidR="001B41A6" w14:paraId="1CAE889D" w14:textId="77777777">
        <w:trPr>
          <w:trHeight w:val="315"/>
        </w:trPr>
        <w:tc>
          <w:tcPr>
            <w:tcW w:w="3400" w:type="dxa"/>
            <w:vMerge/>
            <w:tcBorders>
              <w:top w:val="single" w:sz="8" w:space="0" w:color="auto"/>
              <w:left w:val="single" w:sz="8" w:space="0" w:color="auto"/>
              <w:bottom w:val="single" w:sz="4" w:space="0" w:color="auto"/>
              <w:right w:val="single" w:sz="4" w:space="0" w:color="auto"/>
            </w:tcBorders>
            <w:vAlign w:val="center"/>
            <w:hideMark/>
          </w:tcPr>
          <w:p w14:paraId="1CAE8893" w14:textId="77777777" w:rsidR="001B41A6" w:rsidRDefault="001B41A6">
            <w:pPr>
              <w:rPr>
                <w:b/>
                <w:bCs/>
                <w:szCs w:val="24"/>
                <w:lang w:eastAsia="lt-LT"/>
              </w:rPr>
            </w:pPr>
          </w:p>
        </w:tc>
        <w:tc>
          <w:tcPr>
            <w:tcW w:w="1540" w:type="dxa"/>
            <w:vMerge/>
            <w:tcBorders>
              <w:top w:val="single" w:sz="8" w:space="0" w:color="auto"/>
              <w:left w:val="single" w:sz="4" w:space="0" w:color="auto"/>
              <w:bottom w:val="single" w:sz="4" w:space="0" w:color="auto"/>
              <w:right w:val="single" w:sz="4" w:space="0" w:color="auto"/>
            </w:tcBorders>
            <w:vAlign w:val="center"/>
            <w:hideMark/>
          </w:tcPr>
          <w:p w14:paraId="1CAE8894" w14:textId="77777777" w:rsidR="001B41A6" w:rsidRDefault="001B41A6">
            <w:pPr>
              <w:rPr>
                <w:b/>
                <w:bCs/>
                <w:szCs w:val="24"/>
                <w:lang w:eastAsia="lt-LT"/>
              </w:rPr>
            </w:pPr>
          </w:p>
        </w:tc>
        <w:tc>
          <w:tcPr>
            <w:tcW w:w="1660" w:type="dxa"/>
            <w:tcBorders>
              <w:top w:val="nil"/>
              <w:left w:val="nil"/>
              <w:bottom w:val="single" w:sz="4" w:space="0" w:color="auto"/>
              <w:right w:val="single" w:sz="4" w:space="0" w:color="auto"/>
            </w:tcBorders>
            <w:shd w:val="clear" w:color="auto" w:fill="auto"/>
            <w:hideMark/>
          </w:tcPr>
          <w:p w14:paraId="1CAE8895" w14:textId="77777777" w:rsidR="001B41A6" w:rsidRDefault="00E30C2B">
            <w:pPr>
              <w:jc w:val="center"/>
              <w:rPr>
                <w:b/>
                <w:bCs/>
                <w:szCs w:val="24"/>
                <w:lang w:eastAsia="lt-LT"/>
              </w:rPr>
            </w:pPr>
            <w:r>
              <w:rPr>
                <w:b/>
                <w:bCs/>
                <w:szCs w:val="24"/>
                <w:lang w:eastAsia="lt-LT"/>
              </w:rPr>
              <w:t>2017 m.</w:t>
            </w:r>
          </w:p>
        </w:tc>
        <w:tc>
          <w:tcPr>
            <w:tcW w:w="1660" w:type="dxa"/>
            <w:tcBorders>
              <w:top w:val="nil"/>
              <w:left w:val="nil"/>
              <w:bottom w:val="single" w:sz="4" w:space="0" w:color="auto"/>
              <w:right w:val="single" w:sz="4" w:space="0" w:color="auto"/>
            </w:tcBorders>
            <w:shd w:val="clear" w:color="auto" w:fill="auto"/>
            <w:hideMark/>
          </w:tcPr>
          <w:p w14:paraId="1CAE8896" w14:textId="77777777" w:rsidR="001B41A6" w:rsidRDefault="00E30C2B">
            <w:pPr>
              <w:jc w:val="center"/>
              <w:rPr>
                <w:b/>
                <w:bCs/>
                <w:szCs w:val="24"/>
                <w:lang w:eastAsia="lt-LT"/>
              </w:rPr>
            </w:pPr>
            <w:r>
              <w:rPr>
                <w:b/>
                <w:bCs/>
                <w:szCs w:val="24"/>
                <w:lang w:eastAsia="lt-LT"/>
              </w:rPr>
              <w:t>2018 m.</w:t>
            </w:r>
          </w:p>
        </w:tc>
        <w:tc>
          <w:tcPr>
            <w:tcW w:w="1660" w:type="dxa"/>
            <w:tcBorders>
              <w:top w:val="nil"/>
              <w:left w:val="nil"/>
              <w:bottom w:val="single" w:sz="4" w:space="0" w:color="auto"/>
              <w:right w:val="single" w:sz="4" w:space="0" w:color="auto"/>
            </w:tcBorders>
            <w:shd w:val="clear" w:color="auto" w:fill="auto"/>
            <w:hideMark/>
          </w:tcPr>
          <w:p w14:paraId="1CAE8897" w14:textId="77777777" w:rsidR="001B41A6" w:rsidRDefault="00E30C2B">
            <w:pPr>
              <w:jc w:val="center"/>
              <w:rPr>
                <w:b/>
                <w:bCs/>
                <w:szCs w:val="24"/>
                <w:lang w:eastAsia="lt-LT"/>
              </w:rPr>
            </w:pPr>
            <w:r>
              <w:rPr>
                <w:b/>
                <w:bCs/>
                <w:szCs w:val="24"/>
                <w:lang w:eastAsia="lt-LT"/>
              </w:rPr>
              <w:t>2019 m.</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898" w14:textId="77777777" w:rsidR="001B41A6" w:rsidRDefault="00E30C2B">
            <w:pPr>
              <w:jc w:val="center"/>
              <w:rPr>
                <w:b/>
                <w:bCs/>
                <w:szCs w:val="24"/>
                <w:lang w:eastAsia="lt-LT"/>
              </w:rPr>
            </w:pPr>
            <w:r>
              <w:rPr>
                <w:b/>
                <w:bCs/>
                <w:szCs w:val="24"/>
                <w:lang w:eastAsia="lt-LT"/>
              </w:rPr>
              <w:t>Rodiklio pavadinimas </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899" w14:textId="77777777" w:rsidR="001B41A6" w:rsidRDefault="00E30C2B">
            <w:pPr>
              <w:jc w:val="center"/>
              <w:rPr>
                <w:b/>
                <w:bCs/>
                <w:szCs w:val="24"/>
                <w:lang w:eastAsia="lt-LT"/>
              </w:rPr>
            </w:pPr>
            <w:r>
              <w:rPr>
                <w:b/>
                <w:bCs/>
                <w:szCs w:val="24"/>
                <w:lang w:eastAsia="lt-LT"/>
              </w:rPr>
              <w:t>Matavimo vnt.</w:t>
            </w:r>
          </w:p>
        </w:tc>
        <w:tc>
          <w:tcPr>
            <w:tcW w:w="4980" w:type="dxa"/>
            <w:gridSpan w:val="3"/>
            <w:tcBorders>
              <w:top w:val="single" w:sz="4" w:space="0" w:color="auto"/>
              <w:left w:val="nil"/>
              <w:bottom w:val="single" w:sz="4" w:space="0" w:color="auto"/>
              <w:right w:val="single" w:sz="4" w:space="0" w:color="auto"/>
            </w:tcBorders>
            <w:shd w:val="clear" w:color="auto" w:fill="auto"/>
            <w:hideMark/>
          </w:tcPr>
          <w:p w14:paraId="1CAE889A" w14:textId="77777777" w:rsidR="001B41A6" w:rsidRDefault="00E30C2B">
            <w:pPr>
              <w:jc w:val="center"/>
              <w:rPr>
                <w:b/>
                <w:bCs/>
                <w:szCs w:val="24"/>
                <w:lang w:eastAsia="lt-LT"/>
              </w:rPr>
            </w:pPr>
            <w:r>
              <w:rPr>
                <w:b/>
                <w:bCs/>
                <w:szCs w:val="24"/>
                <w:lang w:eastAsia="lt-LT"/>
              </w:rPr>
              <w:t>Rodiklio reikšmė</w:t>
            </w:r>
          </w:p>
        </w:tc>
        <w:tc>
          <w:tcPr>
            <w:tcW w:w="1753" w:type="dxa"/>
            <w:vMerge/>
            <w:tcBorders>
              <w:top w:val="single" w:sz="8" w:space="0" w:color="auto"/>
              <w:left w:val="single" w:sz="4" w:space="0" w:color="auto"/>
              <w:bottom w:val="single" w:sz="4" w:space="0" w:color="auto"/>
              <w:right w:val="single" w:sz="4" w:space="0" w:color="auto"/>
            </w:tcBorders>
            <w:vAlign w:val="center"/>
            <w:hideMark/>
          </w:tcPr>
          <w:p w14:paraId="1CAE889B" w14:textId="77777777" w:rsidR="001B41A6" w:rsidRDefault="001B41A6">
            <w:pPr>
              <w:rPr>
                <w:b/>
                <w:bCs/>
                <w:szCs w:val="24"/>
                <w:lang w:eastAsia="lt-LT"/>
              </w:rPr>
            </w:pPr>
          </w:p>
        </w:tc>
        <w:tc>
          <w:tcPr>
            <w:tcW w:w="1701" w:type="dxa"/>
            <w:vMerge/>
            <w:tcBorders>
              <w:top w:val="single" w:sz="8" w:space="0" w:color="auto"/>
              <w:left w:val="single" w:sz="4" w:space="0" w:color="auto"/>
              <w:bottom w:val="single" w:sz="4" w:space="0" w:color="auto"/>
              <w:right w:val="single" w:sz="8" w:space="0" w:color="auto"/>
            </w:tcBorders>
            <w:vAlign w:val="center"/>
            <w:hideMark/>
          </w:tcPr>
          <w:p w14:paraId="1CAE889C" w14:textId="77777777" w:rsidR="001B41A6" w:rsidRDefault="001B41A6">
            <w:pPr>
              <w:rPr>
                <w:b/>
                <w:bCs/>
                <w:szCs w:val="24"/>
                <w:lang w:eastAsia="lt-LT"/>
              </w:rPr>
            </w:pPr>
          </w:p>
        </w:tc>
      </w:tr>
      <w:tr w:rsidR="001B41A6" w14:paraId="1CAE88AA" w14:textId="77777777">
        <w:trPr>
          <w:trHeight w:val="315"/>
        </w:trPr>
        <w:tc>
          <w:tcPr>
            <w:tcW w:w="3400" w:type="dxa"/>
            <w:vMerge/>
            <w:tcBorders>
              <w:top w:val="single" w:sz="8" w:space="0" w:color="auto"/>
              <w:left w:val="single" w:sz="8" w:space="0" w:color="auto"/>
              <w:bottom w:val="single" w:sz="4" w:space="0" w:color="auto"/>
              <w:right w:val="single" w:sz="4" w:space="0" w:color="auto"/>
            </w:tcBorders>
            <w:vAlign w:val="center"/>
            <w:hideMark/>
          </w:tcPr>
          <w:p w14:paraId="1CAE889E" w14:textId="77777777" w:rsidR="001B41A6" w:rsidRDefault="001B41A6">
            <w:pPr>
              <w:rPr>
                <w:b/>
                <w:bCs/>
                <w:szCs w:val="24"/>
                <w:lang w:eastAsia="lt-LT"/>
              </w:rPr>
            </w:pPr>
          </w:p>
        </w:tc>
        <w:tc>
          <w:tcPr>
            <w:tcW w:w="1540" w:type="dxa"/>
            <w:vMerge/>
            <w:tcBorders>
              <w:top w:val="single" w:sz="8" w:space="0" w:color="auto"/>
              <w:left w:val="single" w:sz="4" w:space="0" w:color="auto"/>
              <w:bottom w:val="single" w:sz="4" w:space="0" w:color="auto"/>
              <w:right w:val="single" w:sz="4" w:space="0" w:color="auto"/>
            </w:tcBorders>
            <w:vAlign w:val="center"/>
            <w:hideMark/>
          </w:tcPr>
          <w:p w14:paraId="1CAE889F" w14:textId="77777777" w:rsidR="001B41A6" w:rsidRDefault="001B41A6">
            <w:pPr>
              <w:rPr>
                <w:b/>
                <w:bCs/>
                <w:szCs w:val="24"/>
                <w:lang w:eastAsia="lt-LT"/>
              </w:rPr>
            </w:pPr>
          </w:p>
        </w:tc>
        <w:tc>
          <w:tcPr>
            <w:tcW w:w="1660" w:type="dxa"/>
            <w:tcBorders>
              <w:top w:val="nil"/>
              <w:left w:val="nil"/>
              <w:bottom w:val="single" w:sz="4" w:space="0" w:color="auto"/>
              <w:right w:val="single" w:sz="4" w:space="0" w:color="auto"/>
            </w:tcBorders>
            <w:shd w:val="clear" w:color="auto" w:fill="auto"/>
            <w:hideMark/>
          </w:tcPr>
          <w:p w14:paraId="1CAE88A0" w14:textId="77777777" w:rsidR="001B41A6" w:rsidRDefault="00E30C2B">
            <w:pPr>
              <w:jc w:val="center"/>
              <w:rPr>
                <w:b/>
                <w:bCs/>
                <w:szCs w:val="24"/>
                <w:lang w:eastAsia="lt-LT"/>
              </w:rPr>
            </w:pPr>
            <w:r>
              <w:rPr>
                <w:b/>
                <w:bCs/>
                <w:szCs w:val="24"/>
                <w:lang w:eastAsia="lt-LT"/>
              </w:rPr>
              <w:t>EUR</w:t>
            </w:r>
          </w:p>
        </w:tc>
        <w:tc>
          <w:tcPr>
            <w:tcW w:w="1660" w:type="dxa"/>
            <w:tcBorders>
              <w:top w:val="nil"/>
              <w:left w:val="nil"/>
              <w:bottom w:val="single" w:sz="4" w:space="0" w:color="auto"/>
              <w:right w:val="single" w:sz="4" w:space="0" w:color="auto"/>
            </w:tcBorders>
            <w:shd w:val="clear" w:color="auto" w:fill="auto"/>
            <w:hideMark/>
          </w:tcPr>
          <w:p w14:paraId="1CAE88A1" w14:textId="77777777" w:rsidR="001B41A6" w:rsidRDefault="00E30C2B">
            <w:pPr>
              <w:jc w:val="center"/>
              <w:rPr>
                <w:b/>
                <w:bCs/>
                <w:szCs w:val="24"/>
                <w:lang w:eastAsia="lt-LT"/>
              </w:rPr>
            </w:pPr>
            <w:r>
              <w:rPr>
                <w:b/>
                <w:bCs/>
                <w:szCs w:val="24"/>
                <w:lang w:eastAsia="lt-LT"/>
              </w:rPr>
              <w:t>EUR</w:t>
            </w:r>
          </w:p>
        </w:tc>
        <w:tc>
          <w:tcPr>
            <w:tcW w:w="1660" w:type="dxa"/>
            <w:tcBorders>
              <w:top w:val="nil"/>
              <w:left w:val="nil"/>
              <w:bottom w:val="single" w:sz="4" w:space="0" w:color="auto"/>
              <w:right w:val="single" w:sz="4" w:space="0" w:color="auto"/>
            </w:tcBorders>
            <w:shd w:val="clear" w:color="auto" w:fill="auto"/>
            <w:hideMark/>
          </w:tcPr>
          <w:p w14:paraId="1CAE88A2" w14:textId="77777777" w:rsidR="001B41A6" w:rsidRDefault="00E30C2B">
            <w:pPr>
              <w:jc w:val="center"/>
              <w:rPr>
                <w:b/>
                <w:bCs/>
                <w:szCs w:val="24"/>
                <w:lang w:eastAsia="lt-LT"/>
              </w:rPr>
            </w:pPr>
            <w:r>
              <w:rPr>
                <w:b/>
                <w:bCs/>
                <w:szCs w:val="24"/>
                <w:lang w:eastAsia="lt-LT"/>
              </w:rPr>
              <w:t>EUR</w:t>
            </w:r>
          </w:p>
        </w:tc>
        <w:tc>
          <w:tcPr>
            <w:tcW w:w="2428" w:type="dxa"/>
            <w:vMerge/>
            <w:tcBorders>
              <w:top w:val="nil"/>
              <w:left w:val="single" w:sz="4" w:space="0" w:color="auto"/>
              <w:bottom w:val="single" w:sz="4" w:space="0" w:color="auto"/>
              <w:right w:val="single" w:sz="4" w:space="0" w:color="auto"/>
            </w:tcBorders>
            <w:vAlign w:val="center"/>
            <w:hideMark/>
          </w:tcPr>
          <w:p w14:paraId="1CAE88A3" w14:textId="77777777" w:rsidR="001B41A6" w:rsidRDefault="001B41A6">
            <w:pPr>
              <w:rPr>
                <w:b/>
                <w:bCs/>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8A4" w14:textId="77777777" w:rsidR="001B41A6" w:rsidRDefault="001B41A6">
            <w:pPr>
              <w:rPr>
                <w:b/>
                <w:bCs/>
                <w:szCs w:val="24"/>
                <w:lang w:eastAsia="lt-LT"/>
              </w:rPr>
            </w:pPr>
          </w:p>
        </w:tc>
        <w:tc>
          <w:tcPr>
            <w:tcW w:w="1660" w:type="dxa"/>
            <w:tcBorders>
              <w:top w:val="nil"/>
              <w:left w:val="nil"/>
              <w:bottom w:val="single" w:sz="4" w:space="0" w:color="auto"/>
              <w:right w:val="single" w:sz="4" w:space="0" w:color="auto"/>
            </w:tcBorders>
            <w:shd w:val="clear" w:color="auto" w:fill="auto"/>
            <w:hideMark/>
          </w:tcPr>
          <w:p w14:paraId="1CAE88A5" w14:textId="77777777" w:rsidR="001B41A6" w:rsidRDefault="00E30C2B">
            <w:pPr>
              <w:jc w:val="center"/>
              <w:rPr>
                <w:b/>
                <w:bCs/>
                <w:szCs w:val="24"/>
                <w:lang w:eastAsia="lt-LT"/>
              </w:rPr>
            </w:pPr>
            <w:r>
              <w:rPr>
                <w:b/>
                <w:bCs/>
                <w:szCs w:val="24"/>
                <w:lang w:eastAsia="lt-LT"/>
              </w:rPr>
              <w:t>2017 m.</w:t>
            </w:r>
          </w:p>
        </w:tc>
        <w:tc>
          <w:tcPr>
            <w:tcW w:w="1660" w:type="dxa"/>
            <w:tcBorders>
              <w:top w:val="nil"/>
              <w:left w:val="nil"/>
              <w:bottom w:val="single" w:sz="4" w:space="0" w:color="auto"/>
              <w:right w:val="single" w:sz="4" w:space="0" w:color="auto"/>
            </w:tcBorders>
            <w:shd w:val="clear" w:color="auto" w:fill="auto"/>
            <w:hideMark/>
          </w:tcPr>
          <w:p w14:paraId="1CAE88A6" w14:textId="77777777" w:rsidR="001B41A6" w:rsidRDefault="00E30C2B">
            <w:pPr>
              <w:jc w:val="center"/>
              <w:rPr>
                <w:b/>
                <w:bCs/>
                <w:szCs w:val="24"/>
                <w:lang w:eastAsia="lt-LT"/>
              </w:rPr>
            </w:pPr>
            <w:r>
              <w:rPr>
                <w:b/>
                <w:bCs/>
                <w:szCs w:val="24"/>
                <w:lang w:eastAsia="lt-LT"/>
              </w:rPr>
              <w:t>2018 m.</w:t>
            </w:r>
          </w:p>
        </w:tc>
        <w:tc>
          <w:tcPr>
            <w:tcW w:w="1660" w:type="dxa"/>
            <w:tcBorders>
              <w:top w:val="nil"/>
              <w:left w:val="nil"/>
              <w:bottom w:val="single" w:sz="4" w:space="0" w:color="auto"/>
              <w:right w:val="single" w:sz="4" w:space="0" w:color="auto"/>
            </w:tcBorders>
            <w:shd w:val="clear" w:color="auto" w:fill="auto"/>
            <w:hideMark/>
          </w:tcPr>
          <w:p w14:paraId="1CAE88A7" w14:textId="77777777" w:rsidR="001B41A6" w:rsidRDefault="00E30C2B">
            <w:pPr>
              <w:jc w:val="center"/>
              <w:rPr>
                <w:b/>
                <w:bCs/>
                <w:szCs w:val="24"/>
                <w:lang w:eastAsia="lt-LT"/>
              </w:rPr>
            </w:pPr>
            <w:r>
              <w:rPr>
                <w:b/>
                <w:bCs/>
                <w:szCs w:val="24"/>
                <w:lang w:eastAsia="lt-LT"/>
              </w:rPr>
              <w:t>2019 m.</w:t>
            </w:r>
          </w:p>
        </w:tc>
        <w:tc>
          <w:tcPr>
            <w:tcW w:w="1753" w:type="dxa"/>
            <w:vMerge/>
            <w:tcBorders>
              <w:top w:val="single" w:sz="8" w:space="0" w:color="auto"/>
              <w:left w:val="single" w:sz="4" w:space="0" w:color="auto"/>
              <w:bottom w:val="single" w:sz="4" w:space="0" w:color="auto"/>
              <w:right w:val="single" w:sz="4" w:space="0" w:color="auto"/>
            </w:tcBorders>
            <w:vAlign w:val="center"/>
            <w:hideMark/>
          </w:tcPr>
          <w:p w14:paraId="1CAE88A8" w14:textId="77777777" w:rsidR="001B41A6" w:rsidRDefault="001B41A6">
            <w:pPr>
              <w:rPr>
                <w:b/>
                <w:bCs/>
                <w:szCs w:val="24"/>
                <w:lang w:eastAsia="lt-LT"/>
              </w:rPr>
            </w:pPr>
          </w:p>
        </w:tc>
        <w:tc>
          <w:tcPr>
            <w:tcW w:w="1701" w:type="dxa"/>
            <w:vMerge/>
            <w:tcBorders>
              <w:top w:val="single" w:sz="8" w:space="0" w:color="auto"/>
              <w:left w:val="single" w:sz="4" w:space="0" w:color="auto"/>
              <w:bottom w:val="single" w:sz="4" w:space="0" w:color="auto"/>
              <w:right w:val="single" w:sz="8" w:space="0" w:color="auto"/>
            </w:tcBorders>
            <w:vAlign w:val="center"/>
            <w:hideMark/>
          </w:tcPr>
          <w:p w14:paraId="1CAE88A9" w14:textId="77777777" w:rsidR="001B41A6" w:rsidRDefault="001B41A6">
            <w:pPr>
              <w:rPr>
                <w:b/>
                <w:bCs/>
                <w:szCs w:val="24"/>
                <w:lang w:eastAsia="lt-LT"/>
              </w:rPr>
            </w:pPr>
          </w:p>
        </w:tc>
      </w:tr>
      <w:tr w:rsidR="001B41A6" w14:paraId="1CAE88BD" w14:textId="77777777">
        <w:trPr>
          <w:trHeight w:val="630"/>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8AB" w14:textId="77777777" w:rsidR="001B41A6" w:rsidRDefault="00E30C2B">
            <w:pPr>
              <w:rPr>
                <w:szCs w:val="24"/>
                <w:lang w:eastAsia="lt-LT"/>
              </w:rPr>
            </w:pPr>
            <w:r>
              <w:rPr>
                <w:szCs w:val="24"/>
                <w:lang w:eastAsia="lt-LT"/>
              </w:rPr>
              <w:t>6.1.1.01 Jaunimo užimtumo skatinimas</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8AC" w14:textId="77777777" w:rsidR="001B41A6" w:rsidRDefault="00E30C2B">
            <w:pPr>
              <w:rPr>
                <w:szCs w:val="24"/>
                <w:lang w:eastAsia="lt-LT"/>
              </w:rPr>
            </w:pPr>
            <w:r>
              <w:rPr>
                <w:szCs w:val="24"/>
                <w:lang w:eastAsia="lt-LT"/>
              </w:rPr>
              <w:t>SB</w:t>
            </w:r>
          </w:p>
        </w:tc>
        <w:tc>
          <w:tcPr>
            <w:tcW w:w="1660" w:type="dxa"/>
            <w:vMerge w:val="restart"/>
            <w:tcBorders>
              <w:top w:val="nil"/>
              <w:left w:val="nil"/>
              <w:right w:val="single" w:sz="4" w:space="0" w:color="auto"/>
            </w:tcBorders>
            <w:shd w:val="clear" w:color="auto" w:fill="auto"/>
            <w:hideMark/>
          </w:tcPr>
          <w:p w14:paraId="1CAE88AD" w14:textId="77777777" w:rsidR="001B41A6" w:rsidRDefault="00E30C2B">
            <w:pPr>
              <w:rPr>
                <w:szCs w:val="24"/>
                <w:lang w:eastAsia="lt-LT"/>
              </w:rPr>
            </w:pPr>
            <w:r>
              <w:rPr>
                <w:szCs w:val="24"/>
                <w:lang w:eastAsia="lt-LT"/>
              </w:rPr>
              <w:t>5.500,00</w:t>
            </w:r>
          </w:p>
          <w:p w14:paraId="1CAE88AE" w14:textId="77777777" w:rsidR="001B41A6" w:rsidRDefault="001B41A6">
            <w:pPr>
              <w:ind w:firstLine="62"/>
              <w:rPr>
                <w:szCs w:val="24"/>
                <w:lang w:eastAsia="lt-LT"/>
              </w:rPr>
            </w:pPr>
          </w:p>
          <w:p w14:paraId="1CAE88AF" w14:textId="77777777" w:rsidR="001B41A6" w:rsidRDefault="001B41A6">
            <w:pPr>
              <w:ind w:firstLine="62"/>
              <w:rPr>
                <w:szCs w:val="24"/>
                <w:lang w:eastAsia="lt-LT"/>
              </w:rPr>
            </w:pPr>
          </w:p>
        </w:tc>
        <w:tc>
          <w:tcPr>
            <w:tcW w:w="1660" w:type="dxa"/>
            <w:vMerge w:val="restart"/>
            <w:tcBorders>
              <w:top w:val="nil"/>
              <w:left w:val="nil"/>
              <w:right w:val="single" w:sz="4" w:space="0" w:color="auto"/>
            </w:tcBorders>
            <w:shd w:val="clear" w:color="auto" w:fill="auto"/>
            <w:hideMark/>
          </w:tcPr>
          <w:p w14:paraId="1CAE88B0" w14:textId="77777777" w:rsidR="001B41A6" w:rsidRDefault="00E30C2B">
            <w:pPr>
              <w:rPr>
                <w:szCs w:val="24"/>
                <w:lang w:eastAsia="lt-LT"/>
              </w:rPr>
            </w:pPr>
            <w:r>
              <w:rPr>
                <w:szCs w:val="24"/>
                <w:lang w:eastAsia="lt-LT"/>
              </w:rPr>
              <w:t>6.000,00</w:t>
            </w:r>
          </w:p>
          <w:p w14:paraId="1CAE88B1" w14:textId="77777777" w:rsidR="001B41A6" w:rsidRDefault="001B41A6">
            <w:pPr>
              <w:ind w:firstLine="62"/>
              <w:rPr>
                <w:szCs w:val="24"/>
                <w:lang w:eastAsia="lt-LT"/>
              </w:rPr>
            </w:pPr>
          </w:p>
          <w:p w14:paraId="1CAE88B2" w14:textId="77777777" w:rsidR="001B41A6" w:rsidRDefault="001B41A6">
            <w:pPr>
              <w:ind w:firstLine="62"/>
              <w:rPr>
                <w:szCs w:val="24"/>
                <w:lang w:eastAsia="lt-LT"/>
              </w:rPr>
            </w:pPr>
          </w:p>
        </w:tc>
        <w:tc>
          <w:tcPr>
            <w:tcW w:w="1660" w:type="dxa"/>
            <w:vMerge w:val="restart"/>
            <w:tcBorders>
              <w:top w:val="nil"/>
              <w:left w:val="nil"/>
              <w:right w:val="single" w:sz="4" w:space="0" w:color="auto"/>
            </w:tcBorders>
            <w:shd w:val="clear" w:color="auto" w:fill="auto"/>
            <w:hideMark/>
          </w:tcPr>
          <w:p w14:paraId="1CAE88B3" w14:textId="77777777" w:rsidR="001B41A6" w:rsidRDefault="00E30C2B">
            <w:pPr>
              <w:rPr>
                <w:szCs w:val="24"/>
                <w:lang w:eastAsia="lt-LT"/>
              </w:rPr>
            </w:pPr>
            <w:r>
              <w:rPr>
                <w:szCs w:val="24"/>
                <w:lang w:eastAsia="lt-LT"/>
              </w:rPr>
              <w:t>6.500,00</w:t>
            </w:r>
          </w:p>
          <w:p w14:paraId="1CAE88B4" w14:textId="77777777" w:rsidR="001B41A6" w:rsidRDefault="001B41A6">
            <w:pPr>
              <w:ind w:firstLine="62"/>
              <w:rPr>
                <w:szCs w:val="24"/>
                <w:lang w:eastAsia="lt-LT"/>
              </w:rPr>
            </w:pPr>
          </w:p>
          <w:p w14:paraId="1CAE88B5" w14:textId="77777777" w:rsidR="001B41A6" w:rsidRDefault="001B41A6">
            <w:pPr>
              <w:ind w:firstLine="62"/>
              <w:rPr>
                <w:szCs w:val="24"/>
                <w:lang w:eastAsia="lt-LT"/>
              </w:rPr>
            </w:pPr>
          </w:p>
        </w:tc>
        <w:tc>
          <w:tcPr>
            <w:tcW w:w="2428" w:type="dxa"/>
            <w:tcBorders>
              <w:top w:val="nil"/>
              <w:left w:val="nil"/>
              <w:bottom w:val="single" w:sz="4" w:space="0" w:color="auto"/>
              <w:right w:val="single" w:sz="4" w:space="0" w:color="auto"/>
            </w:tcBorders>
            <w:shd w:val="clear" w:color="auto" w:fill="auto"/>
            <w:hideMark/>
          </w:tcPr>
          <w:p w14:paraId="1CAE88B6" w14:textId="77777777" w:rsidR="001B41A6" w:rsidRDefault="00E30C2B">
            <w:pPr>
              <w:rPr>
                <w:szCs w:val="24"/>
                <w:lang w:eastAsia="lt-LT"/>
              </w:rPr>
            </w:pPr>
            <w:r>
              <w:rPr>
                <w:szCs w:val="24"/>
                <w:lang w:eastAsia="lt-LT"/>
              </w:rPr>
              <w:t>Seminarų, apie galimybes teikti paraiškas, skaičius</w:t>
            </w:r>
          </w:p>
        </w:tc>
        <w:tc>
          <w:tcPr>
            <w:tcW w:w="1660" w:type="dxa"/>
            <w:tcBorders>
              <w:top w:val="nil"/>
              <w:left w:val="nil"/>
              <w:bottom w:val="single" w:sz="4" w:space="0" w:color="auto"/>
              <w:right w:val="single" w:sz="4" w:space="0" w:color="auto"/>
            </w:tcBorders>
            <w:shd w:val="clear" w:color="auto" w:fill="auto"/>
            <w:hideMark/>
          </w:tcPr>
          <w:p w14:paraId="1CAE88B7"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8B8"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8B9"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8BA" w14:textId="77777777" w:rsidR="001B41A6" w:rsidRDefault="00E30C2B">
            <w:pPr>
              <w:rPr>
                <w:szCs w:val="24"/>
                <w:lang w:eastAsia="lt-LT"/>
              </w:rPr>
            </w:pPr>
            <w:r>
              <w:rPr>
                <w:szCs w:val="24"/>
                <w:lang w:eastAsia="lt-LT"/>
              </w:rPr>
              <w:t>1</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8BB" w14:textId="77777777" w:rsidR="001B41A6" w:rsidRDefault="00E30C2B">
            <w:pPr>
              <w:rPr>
                <w:szCs w:val="24"/>
                <w:lang w:eastAsia="lt-LT"/>
              </w:rPr>
            </w:pPr>
            <w:r>
              <w:rPr>
                <w:szCs w:val="24"/>
                <w:lang w:eastAsia="lt-LT"/>
              </w:rPr>
              <w:t>Inga Beresnevičiūtė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8BC" w14:textId="77777777" w:rsidR="001B41A6" w:rsidRDefault="00E30C2B">
            <w:pPr>
              <w:rPr>
                <w:szCs w:val="24"/>
                <w:lang w:eastAsia="lt-LT"/>
              </w:rPr>
            </w:pPr>
            <w:r>
              <w:rPr>
                <w:szCs w:val="24"/>
                <w:lang w:eastAsia="lt-LT"/>
              </w:rPr>
              <w:t>Vaiko teisių apsaugos skyrius</w:t>
            </w:r>
          </w:p>
        </w:tc>
      </w:tr>
      <w:tr w:rsidR="001B41A6" w14:paraId="1CAE88CA"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8BE"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8BF" w14:textId="77777777" w:rsidR="001B41A6" w:rsidRDefault="001B41A6">
            <w:pPr>
              <w:rPr>
                <w:szCs w:val="24"/>
                <w:lang w:eastAsia="lt-LT"/>
              </w:rPr>
            </w:pPr>
          </w:p>
        </w:tc>
        <w:tc>
          <w:tcPr>
            <w:tcW w:w="1660" w:type="dxa"/>
            <w:vMerge/>
            <w:tcBorders>
              <w:left w:val="nil"/>
              <w:right w:val="single" w:sz="4" w:space="0" w:color="auto"/>
            </w:tcBorders>
            <w:shd w:val="clear" w:color="auto" w:fill="auto"/>
            <w:hideMark/>
          </w:tcPr>
          <w:p w14:paraId="1CAE88C0" w14:textId="77777777" w:rsidR="001B41A6" w:rsidRDefault="001B41A6">
            <w:pPr>
              <w:rPr>
                <w:szCs w:val="24"/>
                <w:lang w:eastAsia="lt-LT"/>
              </w:rPr>
            </w:pPr>
          </w:p>
        </w:tc>
        <w:tc>
          <w:tcPr>
            <w:tcW w:w="1660" w:type="dxa"/>
            <w:vMerge/>
            <w:tcBorders>
              <w:left w:val="nil"/>
              <w:right w:val="single" w:sz="4" w:space="0" w:color="auto"/>
            </w:tcBorders>
            <w:shd w:val="clear" w:color="auto" w:fill="auto"/>
            <w:hideMark/>
          </w:tcPr>
          <w:p w14:paraId="1CAE88C1" w14:textId="77777777" w:rsidR="001B41A6" w:rsidRDefault="001B41A6">
            <w:pPr>
              <w:rPr>
                <w:szCs w:val="24"/>
                <w:lang w:eastAsia="lt-LT"/>
              </w:rPr>
            </w:pPr>
          </w:p>
        </w:tc>
        <w:tc>
          <w:tcPr>
            <w:tcW w:w="1660" w:type="dxa"/>
            <w:vMerge/>
            <w:tcBorders>
              <w:left w:val="nil"/>
              <w:right w:val="single" w:sz="4" w:space="0" w:color="auto"/>
            </w:tcBorders>
            <w:shd w:val="clear" w:color="auto" w:fill="auto"/>
            <w:hideMark/>
          </w:tcPr>
          <w:p w14:paraId="1CAE88C2" w14:textId="77777777" w:rsidR="001B41A6" w:rsidRDefault="001B41A6">
            <w:pPr>
              <w:rPr>
                <w:szCs w:val="24"/>
                <w:lang w:eastAsia="lt-LT"/>
              </w:rPr>
            </w:pPr>
          </w:p>
        </w:tc>
        <w:tc>
          <w:tcPr>
            <w:tcW w:w="2428" w:type="dxa"/>
            <w:tcBorders>
              <w:top w:val="nil"/>
              <w:left w:val="nil"/>
              <w:bottom w:val="single" w:sz="4" w:space="0" w:color="auto"/>
              <w:right w:val="single" w:sz="4" w:space="0" w:color="auto"/>
            </w:tcBorders>
            <w:shd w:val="clear" w:color="auto" w:fill="auto"/>
            <w:hideMark/>
          </w:tcPr>
          <w:p w14:paraId="1CAE88C3" w14:textId="77777777" w:rsidR="001B41A6" w:rsidRDefault="00E30C2B">
            <w:pPr>
              <w:rPr>
                <w:szCs w:val="24"/>
                <w:lang w:eastAsia="lt-LT"/>
              </w:rPr>
            </w:pPr>
            <w:r>
              <w:rPr>
                <w:szCs w:val="24"/>
                <w:lang w:eastAsia="lt-LT"/>
              </w:rPr>
              <w:t>Patenk</w:t>
            </w:r>
            <w:r>
              <w:rPr>
                <w:szCs w:val="24"/>
                <w:lang w:eastAsia="lt-LT"/>
              </w:rPr>
              <w:t>intų paraiškų procentas</w:t>
            </w:r>
          </w:p>
        </w:tc>
        <w:tc>
          <w:tcPr>
            <w:tcW w:w="1660" w:type="dxa"/>
            <w:tcBorders>
              <w:top w:val="nil"/>
              <w:left w:val="nil"/>
              <w:bottom w:val="single" w:sz="4" w:space="0" w:color="auto"/>
              <w:right w:val="single" w:sz="4" w:space="0" w:color="auto"/>
            </w:tcBorders>
            <w:shd w:val="clear" w:color="auto" w:fill="auto"/>
            <w:hideMark/>
          </w:tcPr>
          <w:p w14:paraId="1CAE88C4" w14:textId="77777777" w:rsidR="001B41A6" w:rsidRDefault="00E30C2B">
            <w:pPr>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8C5" w14:textId="77777777" w:rsidR="001B41A6" w:rsidRDefault="00E30C2B">
            <w:pPr>
              <w:rPr>
                <w:szCs w:val="24"/>
                <w:lang w:eastAsia="lt-LT"/>
              </w:rPr>
            </w:pPr>
            <w:r>
              <w:rPr>
                <w:szCs w:val="24"/>
                <w:lang w:eastAsia="lt-LT"/>
              </w:rPr>
              <w:t>80</w:t>
            </w:r>
          </w:p>
        </w:tc>
        <w:tc>
          <w:tcPr>
            <w:tcW w:w="1660" w:type="dxa"/>
            <w:tcBorders>
              <w:top w:val="nil"/>
              <w:left w:val="nil"/>
              <w:bottom w:val="single" w:sz="4" w:space="0" w:color="auto"/>
              <w:right w:val="single" w:sz="4" w:space="0" w:color="auto"/>
            </w:tcBorders>
            <w:shd w:val="clear" w:color="auto" w:fill="auto"/>
            <w:hideMark/>
          </w:tcPr>
          <w:p w14:paraId="1CAE88C6" w14:textId="77777777" w:rsidR="001B41A6" w:rsidRDefault="00E30C2B">
            <w:pPr>
              <w:rPr>
                <w:szCs w:val="24"/>
                <w:lang w:eastAsia="lt-LT"/>
              </w:rPr>
            </w:pPr>
            <w:r>
              <w:rPr>
                <w:szCs w:val="24"/>
                <w:lang w:eastAsia="lt-LT"/>
              </w:rPr>
              <w:t>80</w:t>
            </w:r>
          </w:p>
        </w:tc>
        <w:tc>
          <w:tcPr>
            <w:tcW w:w="1660" w:type="dxa"/>
            <w:tcBorders>
              <w:top w:val="nil"/>
              <w:left w:val="nil"/>
              <w:bottom w:val="single" w:sz="4" w:space="0" w:color="auto"/>
              <w:right w:val="single" w:sz="4" w:space="0" w:color="auto"/>
            </w:tcBorders>
            <w:shd w:val="clear" w:color="auto" w:fill="auto"/>
            <w:hideMark/>
          </w:tcPr>
          <w:p w14:paraId="1CAE88C7" w14:textId="77777777" w:rsidR="001B41A6" w:rsidRDefault="00E30C2B">
            <w:pPr>
              <w:rPr>
                <w:szCs w:val="24"/>
                <w:lang w:eastAsia="lt-LT"/>
              </w:rPr>
            </w:pPr>
            <w:r>
              <w:rPr>
                <w:szCs w:val="24"/>
                <w:lang w:eastAsia="lt-LT"/>
              </w:rPr>
              <w:t>80</w:t>
            </w:r>
          </w:p>
        </w:tc>
        <w:tc>
          <w:tcPr>
            <w:tcW w:w="1753" w:type="dxa"/>
            <w:vMerge/>
            <w:tcBorders>
              <w:top w:val="nil"/>
              <w:left w:val="single" w:sz="4" w:space="0" w:color="auto"/>
              <w:bottom w:val="single" w:sz="4" w:space="0" w:color="auto"/>
              <w:right w:val="single" w:sz="4" w:space="0" w:color="auto"/>
            </w:tcBorders>
            <w:vAlign w:val="center"/>
            <w:hideMark/>
          </w:tcPr>
          <w:p w14:paraId="1CAE88C8"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8C9" w14:textId="77777777" w:rsidR="001B41A6" w:rsidRDefault="001B41A6">
            <w:pPr>
              <w:rPr>
                <w:szCs w:val="24"/>
                <w:lang w:eastAsia="lt-LT"/>
              </w:rPr>
            </w:pPr>
          </w:p>
        </w:tc>
      </w:tr>
      <w:tr w:rsidR="001B41A6" w14:paraId="1CAE88D7"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8CB"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8CC" w14:textId="77777777" w:rsidR="001B41A6" w:rsidRDefault="001B41A6">
            <w:pPr>
              <w:rPr>
                <w:szCs w:val="24"/>
                <w:lang w:eastAsia="lt-LT"/>
              </w:rPr>
            </w:pPr>
          </w:p>
        </w:tc>
        <w:tc>
          <w:tcPr>
            <w:tcW w:w="1660" w:type="dxa"/>
            <w:vMerge/>
            <w:tcBorders>
              <w:left w:val="nil"/>
              <w:bottom w:val="single" w:sz="4" w:space="0" w:color="auto"/>
              <w:right w:val="single" w:sz="4" w:space="0" w:color="auto"/>
            </w:tcBorders>
            <w:shd w:val="clear" w:color="auto" w:fill="auto"/>
            <w:hideMark/>
          </w:tcPr>
          <w:p w14:paraId="1CAE88CD" w14:textId="77777777" w:rsidR="001B41A6" w:rsidRDefault="001B41A6">
            <w:pPr>
              <w:rPr>
                <w:szCs w:val="24"/>
                <w:lang w:eastAsia="lt-LT"/>
              </w:rPr>
            </w:pPr>
          </w:p>
        </w:tc>
        <w:tc>
          <w:tcPr>
            <w:tcW w:w="1660" w:type="dxa"/>
            <w:vMerge/>
            <w:tcBorders>
              <w:left w:val="nil"/>
              <w:bottom w:val="single" w:sz="4" w:space="0" w:color="auto"/>
              <w:right w:val="single" w:sz="4" w:space="0" w:color="auto"/>
            </w:tcBorders>
            <w:shd w:val="clear" w:color="auto" w:fill="auto"/>
            <w:hideMark/>
          </w:tcPr>
          <w:p w14:paraId="1CAE88CE" w14:textId="77777777" w:rsidR="001B41A6" w:rsidRDefault="001B41A6">
            <w:pPr>
              <w:rPr>
                <w:szCs w:val="24"/>
                <w:lang w:eastAsia="lt-LT"/>
              </w:rPr>
            </w:pPr>
          </w:p>
        </w:tc>
        <w:tc>
          <w:tcPr>
            <w:tcW w:w="1660" w:type="dxa"/>
            <w:vMerge/>
            <w:tcBorders>
              <w:left w:val="nil"/>
              <w:bottom w:val="single" w:sz="4" w:space="0" w:color="auto"/>
              <w:right w:val="single" w:sz="4" w:space="0" w:color="auto"/>
            </w:tcBorders>
            <w:shd w:val="clear" w:color="auto" w:fill="auto"/>
            <w:hideMark/>
          </w:tcPr>
          <w:p w14:paraId="1CAE88CF" w14:textId="77777777" w:rsidR="001B41A6" w:rsidRDefault="001B41A6">
            <w:pPr>
              <w:rPr>
                <w:szCs w:val="24"/>
                <w:lang w:eastAsia="lt-LT"/>
              </w:rPr>
            </w:pPr>
          </w:p>
        </w:tc>
        <w:tc>
          <w:tcPr>
            <w:tcW w:w="2428" w:type="dxa"/>
            <w:tcBorders>
              <w:top w:val="nil"/>
              <w:left w:val="nil"/>
              <w:bottom w:val="single" w:sz="4" w:space="0" w:color="auto"/>
              <w:right w:val="single" w:sz="4" w:space="0" w:color="auto"/>
            </w:tcBorders>
            <w:shd w:val="clear" w:color="auto" w:fill="auto"/>
            <w:hideMark/>
          </w:tcPr>
          <w:p w14:paraId="1CAE88D0" w14:textId="77777777" w:rsidR="001B41A6" w:rsidRDefault="00E30C2B">
            <w:pPr>
              <w:rPr>
                <w:szCs w:val="24"/>
                <w:lang w:eastAsia="lt-LT"/>
              </w:rPr>
            </w:pPr>
            <w:r>
              <w:rPr>
                <w:szCs w:val="24"/>
                <w:lang w:eastAsia="lt-LT"/>
              </w:rPr>
              <w:t>Pat</w:t>
            </w:r>
            <w:r>
              <w:rPr>
                <w:szCs w:val="24"/>
                <w:lang w:eastAsia="lt-LT"/>
              </w:rPr>
              <w:t xml:space="preserve">eiktų paraiškų skaičius </w:t>
            </w:r>
          </w:p>
        </w:tc>
        <w:tc>
          <w:tcPr>
            <w:tcW w:w="1660" w:type="dxa"/>
            <w:tcBorders>
              <w:top w:val="nil"/>
              <w:left w:val="nil"/>
              <w:bottom w:val="single" w:sz="4" w:space="0" w:color="auto"/>
              <w:right w:val="single" w:sz="4" w:space="0" w:color="auto"/>
            </w:tcBorders>
            <w:shd w:val="clear" w:color="auto" w:fill="auto"/>
            <w:hideMark/>
          </w:tcPr>
          <w:p w14:paraId="1CAE88D1"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8D2" w14:textId="77777777" w:rsidR="001B41A6" w:rsidRDefault="00E30C2B">
            <w:pPr>
              <w:rPr>
                <w:szCs w:val="24"/>
                <w:lang w:eastAsia="lt-LT"/>
              </w:rPr>
            </w:pPr>
            <w:r>
              <w:rPr>
                <w:szCs w:val="24"/>
                <w:lang w:eastAsia="lt-LT"/>
              </w:rPr>
              <w:t>5</w:t>
            </w:r>
          </w:p>
        </w:tc>
        <w:tc>
          <w:tcPr>
            <w:tcW w:w="1660" w:type="dxa"/>
            <w:tcBorders>
              <w:top w:val="nil"/>
              <w:left w:val="nil"/>
              <w:bottom w:val="single" w:sz="4" w:space="0" w:color="auto"/>
              <w:right w:val="single" w:sz="4" w:space="0" w:color="auto"/>
            </w:tcBorders>
            <w:shd w:val="clear" w:color="auto" w:fill="auto"/>
            <w:hideMark/>
          </w:tcPr>
          <w:p w14:paraId="1CAE88D3" w14:textId="77777777" w:rsidR="001B41A6" w:rsidRDefault="00E30C2B">
            <w:pPr>
              <w:rPr>
                <w:szCs w:val="24"/>
                <w:lang w:eastAsia="lt-LT"/>
              </w:rPr>
            </w:pPr>
            <w:r>
              <w:rPr>
                <w:szCs w:val="24"/>
                <w:lang w:eastAsia="lt-LT"/>
              </w:rPr>
              <w:t>6</w:t>
            </w:r>
          </w:p>
        </w:tc>
        <w:tc>
          <w:tcPr>
            <w:tcW w:w="1660" w:type="dxa"/>
            <w:tcBorders>
              <w:top w:val="nil"/>
              <w:left w:val="nil"/>
              <w:bottom w:val="single" w:sz="4" w:space="0" w:color="auto"/>
              <w:right w:val="single" w:sz="4" w:space="0" w:color="auto"/>
            </w:tcBorders>
            <w:shd w:val="clear" w:color="auto" w:fill="auto"/>
            <w:hideMark/>
          </w:tcPr>
          <w:p w14:paraId="1CAE88D4" w14:textId="77777777" w:rsidR="001B41A6" w:rsidRDefault="00E30C2B">
            <w:pPr>
              <w:rPr>
                <w:szCs w:val="24"/>
                <w:lang w:eastAsia="lt-LT"/>
              </w:rPr>
            </w:pPr>
            <w:r>
              <w:rPr>
                <w:szCs w:val="24"/>
                <w:lang w:eastAsia="lt-LT"/>
              </w:rPr>
              <w:t>7</w:t>
            </w:r>
          </w:p>
        </w:tc>
        <w:tc>
          <w:tcPr>
            <w:tcW w:w="1753" w:type="dxa"/>
            <w:vMerge/>
            <w:tcBorders>
              <w:top w:val="nil"/>
              <w:left w:val="single" w:sz="4" w:space="0" w:color="auto"/>
              <w:bottom w:val="single" w:sz="4" w:space="0" w:color="auto"/>
              <w:right w:val="single" w:sz="4" w:space="0" w:color="auto"/>
            </w:tcBorders>
            <w:vAlign w:val="center"/>
            <w:hideMark/>
          </w:tcPr>
          <w:p w14:paraId="1CAE88D5"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8D6" w14:textId="77777777" w:rsidR="001B41A6" w:rsidRDefault="001B41A6">
            <w:pPr>
              <w:rPr>
                <w:szCs w:val="24"/>
                <w:lang w:eastAsia="lt-LT"/>
              </w:rPr>
            </w:pPr>
          </w:p>
        </w:tc>
      </w:tr>
      <w:tr w:rsidR="001B41A6" w14:paraId="1CAE88E4" w14:textId="77777777">
        <w:trPr>
          <w:trHeight w:val="630"/>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8D8" w14:textId="77777777" w:rsidR="001B41A6" w:rsidRDefault="00E30C2B">
            <w:pPr>
              <w:rPr>
                <w:szCs w:val="24"/>
                <w:lang w:eastAsia="lt-LT"/>
              </w:rPr>
            </w:pPr>
            <w:r>
              <w:rPr>
                <w:szCs w:val="24"/>
                <w:lang w:eastAsia="lt-LT"/>
              </w:rPr>
              <w:t>6.1.1.02 Atviro ir mobilaus jaunimo centro įkūrimas ir jo veiklos užtikrinimas</w:t>
            </w:r>
          </w:p>
        </w:tc>
        <w:tc>
          <w:tcPr>
            <w:tcW w:w="1540" w:type="dxa"/>
            <w:tcBorders>
              <w:top w:val="nil"/>
              <w:left w:val="nil"/>
              <w:bottom w:val="single" w:sz="4" w:space="0" w:color="auto"/>
              <w:right w:val="single" w:sz="4" w:space="0" w:color="auto"/>
            </w:tcBorders>
            <w:shd w:val="clear" w:color="auto" w:fill="auto"/>
            <w:hideMark/>
          </w:tcPr>
          <w:p w14:paraId="1CAE88D9" w14:textId="77777777" w:rsidR="001B41A6" w:rsidRDefault="00E30C2B">
            <w:pPr>
              <w:rPr>
                <w:szCs w:val="24"/>
                <w:lang w:eastAsia="lt-LT"/>
              </w:rPr>
            </w:pPr>
            <w:r>
              <w:rPr>
                <w:szCs w:val="24"/>
                <w:lang w:eastAsia="lt-LT"/>
              </w:rPr>
              <w:t xml:space="preserve">ES </w:t>
            </w:r>
          </w:p>
        </w:tc>
        <w:tc>
          <w:tcPr>
            <w:tcW w:w="1660" w:type="dxa"/>
            <w:tcBorders>
              <w:top w:val="nil"/>
              <w:left w:val="nil"/>
              <w:bottom w:val="single" w:sz="4" w:space="0" w:color="auto"/>
              <w:right w:val="single" w:sz="4" w:space="0" w:color="auto"/>
            </w:tcBorders>
            <w:shd w:val="clear" w:color="auto" w:fill="auto"/>
            <w:hideMark/>
          </w:tcPr>
          <w:p w14:paraId="1CAE88DA"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8DB"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8DC" w14:textId="77777777" w:rsidR="001B41A6" w:rsidRDefault="00E30C2B">
            <w:pPr>
              <w:rPr>
                <w:szCs w:val="24"/>
                <w:lang w:eastAsia="lt-LT"/>
              </w:rPr>
            </w:pPr>
            <w:r>
              <w:rPr>
                <w:szCs w:val="24"/>
                <w:lang w:eastAsia="lt-LT"/>
              </w:rPr>
              <w:t>0,00</w:t>
            </w:r>
          </w:p>
        </w:tc>
        <w:tc>
          <w:tcPr>
            <w:tcW w:w="2428" w:type="dxa"/>
            <w:tcBorders>
              <w:top w:val="nil"/>
              <w:left w:val="nil"/>
              <w:bottom w:val="single" w:sz="4" w:space="0" w:color="auto"/>
              <w:right w:val="single" w:sz="4" w:space="0" w:color="auto"/>
            </w:tcBorders>
            <w:shd w:val="clear" w:color="auto" w:fill="auto"/>
            <w:hideMark/>
          </w:tcPr>
          <w:p w14:paraId="1CAE88DD" w14:textId="77777777" w:rsidR="001B41A6" w:rsidRDefault="00E30C2B">
            <w:pPr>
              <w:rPr>
                <w:szCs w:val="24"/>
                <w:lang w:eastAsia="lt-LT"/>
              </w:rPr>
            </w:pPr>
            <w:r>
              <w:rPr>
                <w:szCs w:val="24"/>
                <w:lang w:eastAsia="lt-LT"/>
              </w:rPr>
              <w:t>Sėkmingai įgyvendintų projektų skaičius</w:t>
            </w:r>
          </w:p>
        </w:tc>
        <w:tc>
          <w:tcPr>
            <w:tcW w:w="1660" w:type="dxa"/>
            <w:tcBorders>
              <w:top w:val="nil"/>
              <w:left w:val="nil"/>
              <w:bottom w:val="single" w:sz="4" w:space="0" w:color="auto"/>
              <w:right w:val="single" w:sz="4" w:space="0" w:color="auto"/>
            </w:tcBorders>
            <w:shd w:val="clear" w:color="auto" w:fill="auto"/>
            <w:hideMark/>
          </w:tcPr>
          <w:p w14:paraId="1CAE88DE"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8DF" w14:textId="77777777" w:rsidR="001B41A6" w:rsidRDefault="00E30C2B">
            <w:pPr>
              <w:rPr>
                <w:szCs w:val="24"/>
                <w:lang w:eastAsia="lt-LT"/>
              </w:rPr>
            </w:pPr>
            <w:r>
              <w:rPr>
                <w:szCs w:val="24"/>
                <w:lang w:eastAsia="lt-LT"/>
              </w:rPr>
              <w:t>0</w:t>
            </w:r>
          </w:p>
        </w:tc>
        <w:tc>
          <w:tcPr>
            <w:tcW w:w="1660" w:type="dxa"/>
            <w:tcBorders>
              <w:top w:val="nil"/>
              <w:left w:val="nil"/>
              <w:bottom w:val="single" w:sz="4" w:space="0" w:color="auto"/>
              <w:right w:val="single" w:sz="4" w:space="0" w:color="auto"/>
            </w:tcBorders>
            <w:shd w:val="clear" w:color="auto" w:fill="auto"/>
            <w:hideMark/>
          </w:tcPr>
          <w:p w14:paraId="1CAE88E0"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8E1" w14:textId="77777777" w:rsidR="001B41A6" w:rsidRDefault="00E30C2B">
            <w:pPr>
              <w:rPr>
                <w:szCs w:val="24"/>
                <w:lang w:eastAsia="lt-LT"/>
              </w:rPr>
            </w:pPr>
            <w:r>
              <w:rPr>
                <w:szCs w:val="24"/>
                <w:lang w:eastAsia="lt-LT"/>
              </w:rPr>
              <w:t>2</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8E2" w14:textId="77777777" w:rsidR="001B41A6" w:rsidRDefault="00E30C2B">
            <w:pPr>
              <w:rPr>
                <w:szCs w:val="24"/>
                <w:lang w:eastAsia="lt-LT"/>
              </w:rPr>
            </w:pPr>
            <w:r>
              <w:rPr>
                <w:szCs w:val="24"/>
                <w:lang w:eastAsia="lt-LT"/>
              </w:rPr>
              <w:t>Inga Beresnevičiūtė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8E3" w14:textId="77777777" w:rsidR="001B41A6" w:rsidRDefault="00E30C2B">
            <w:pPr>
              <w:rPr>
                <w:szCs w:val="24"/>
                <w:lang w:eastAsia="lt-LT"/>
              </w:rPr>
            </w:pPr>
            <w:r>
              <w:rPr>
                <w:szCs w:val="24"/>
                <w:lang w:eastAsia="lt-LT"/>
              </w:rPr>
              <w:t>Vaiko teisių apsaugos skyrius</w:t>
            </w:r>
          </w:p>
        </w:tc>
      </w:tr>
      <w:tr w:rsidR="001B41A6" w14:paraId="1CAE88F4"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8E5" w14:textId="77777777" w:rsidR="001B41A6" w:rsidRDefault="001B41A6">
            <w:pPr>
              <w:rPr>
                <w:szCs w:val="24"/>
                <w:lang w:eastAsia="lt-LT"/>
              </w:rPr>
            </w:pP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8E6" w14:textId="77777777" w:rsidR="001B41A6" w:rsidRDefault="00E30C2B">
            <w:pPr>
              <w:rPr>
                <w:szCs w:val="24"/>
                <w:lang w:eastAsia="lt-LT"/>
              </w:rPr>
            </w:pPr>
            <w:r>
              <w:rPr>
                <w:szCs w:val="24"/>
                <w:lang w:eastAsia="lt-LT"/>
              </w:rPr>
              <w:t>SB</w:t>
            </w:r>
          </w:p>
        </w:tc>
        <w:tc>
          <w:tcPr>
            <w:tcW w:w="1660" w:type="dxa"/>
            <w:vMerge w:val="restart"/>
            <w:tcBorders>
              <w:top w:val="nil"/>
              <w:left w:val="nil"/>
              <w:right w:val="single" w:sz="4" w:space="0" w:color="auto"/>
            </w:tcBorders>
            <w:shd w:val="clear" w:color="auto" w:fill="auto"/>
            <w:hideMark/>
          </w:tcPr>
          <w:p w14:paraId="1CAE88E7" w14:textId="77777777" w:rsidR="001B41A6" w:rsidRDefault="00E30C2B">
            <w:pPr>
              <w:rPr>
                <w:szCs w:val="24"/>
                <w:lang w:eastAsia="lt-LT"/>
              </w:rPr>
            </w:pPr>
            <w:r>
              <w:rPr>
                <w:szCs w:val="24"/>
                <w:lang w:eastAsia="lt-LT"/>
              </w:rPr>
              <w:t>15.000,00</w:t>
            </w:r>
          </w:p>
          <w:p w14:paraId="1CAE88E8" w14:textId="77777777" w:rsidR="001B41A6" w:rsidRDefault="001B41A6">
            <w:pPr>
              <w:ind w:firstLine="62"/>
              <w:rPr>
                <w:szCs w:val="24"/>
                <w:lang w:eastAsia="lt-LT"/>
              </w:rPr>
            </w:pPr>
          </w:p>
        </w:tc>
        <w:tc>
          <w:tcPr>
            <w:tcW w:w="1660" w:type="dxa"/>
            <w:vMerge w:val="restart"/>
            <w:tcBorders>
              <w:top w:val="nil"/>
              <w:left w:val="nil"/>
              <w:right w:val="single" w:sz="4" w:space="0" w:color="auto"/>
            </w:tcBorders>
            <w:shd w:val="clear" w:color="auto" w:fill="auto"/>
            <w:hideMark/>
          </w:tcPr>
          <w:p w14:paraId="1CAE88E9" w14:textId="77777777" w:rsidR="001B41A6" w:rsidRDefault="00E30C2B">
            <w:pPr>
              <w:rPr>
                <w:szCs w:val="24"/>
                <w:lang w:eastAsia="lt-LT"/>
              </w:rPr>
            </w:pPr>
            <w:r>
              <w:rPr>
                <w:szCs w:val="24"/>
                <w:lang w:eastAsia="lt-LT"/>
              </w:rPr>
              <w:t>21.800,00</w:t>
            </w:r>
          </w:p>
          <w:p w14:paraId="1CAE88EA" w14:textId="77777777" w:rsidR="001B41A6" w:rsidRDefault="001B41A6">
            <w:pPr>
              <w:ind w:firstLine="62"/>
              <w:rPr>
                <w:szCs w:val="24"/>
                <w:lang w:eastAsia="lt-LT"/>
              </w:rPr>
            </w:pPr>
          </w:p>
        </w:tc>
        <w:tc>
          <w:tcPr>
            <w:tcW w:w="1660" w:type="dxa"/>
            <w:vMerge w:val="restart"/>
            <w:tcBorders>
              <w:top w:val="nil"/>
              <w:left w:val="nil"/>
              <w:right w:val="single" w:sz="4" w:space="0" w:color="auto"/>
            </w:tcBorders>
            <w:shd w:val="clear" w:color="auto" w:fill="auto"/>
            <w:hideMark/>
          </w:tcPr>
          <w:p w14:paraId="1CAE88EB" w14:textId="77777777" w:rsidR="001B41A6" w:rsidRDefault="00E30C2B">
            <w:pPr>
              <w:rPr>
                <w:szCs w:val="24"/>
                <w:lang w:eastAsia="lt-LT"/>
              </w:rPr>
            </w:pPr>
            <w:r>
              <w:rPr>
                <w:szCs w:val="24"/>
                <w:lang w:eastAsia="lt-LT"/>
              </w:rPr>
              <w:t>28.000,00</w:t>
            </w:r>
          </w:p>
          <w:p w14:paraId="1CAE88EC" w14:textId="77777777" w:rsidR="001B41A6" w:rsidRDefault="001B41A6">
            <w:pPr>
              <w:ind w:firstLine="62"/>
              <w:rPr>
                <w:szCs w:val="24"/>
                <w:lang w:eastAsia="lt-LT"/>
              </w:rPr>
            </w:pPr>
          </w:p>
        </w:tc>
        <w:tc>
          <w:tcPr>
            <w:tcW w:w="2428" w:type="dxa"/>
            <w:tcBorders>
              <w:top w:val="nil"/>
              <w:left w:val="nil"/>
              <w:bottom w:val="single" w:sz="4" w:space="0" w:color="auto"/>
              <w:right w:val="single" w:sz="4" w:space="0" w:color="auto"/>
            </w:tcBorders>
            <w:shd w:val="clear" w:color="auto" w:fill="auto"/>
            <w:hideMark/>
          </w:tcPr>
          <w:p w14:paraId="1CAE88ED" w14:textId="77777777" w:rsidR="001B41A6" w:rsidRDefault="00E30C2B">
            <w:pPr>
              <w:rPr>
                <w:szCs w:val="24"/>
                <w:lang w:eastAsia="lt-LT"/>
              </w:rPr>
            </w:pPr>
            <w:r>
              <w:rPr>
                <w:szCs w:val="24"/>
                <w:lang w:eastAsia="lt-LT"/>
              </w:rPr>
              <w:t>Įsteigtų etatų skaičius</w:t>
            </w:r>
          </w:p>
        </w:tc>
        <w:tc>
          <w:tcPr>
            <w:tcW w:w="1660" w:type="dxa"/>
            <w:tcBorders>
              <w:top w:val="nil"/>
              <w:left w:val="nil"/>
              <w:bottom w:val="single" w:sz="4" w:space="0" w:color="auto"/>
              <w:right w:val="single" w:sz="4" w:space="0" w:color="auto"/>
            </w:tcBorders>
            <w:shd w:val="clear" w:color="auto" w:fill="auto"/>
            <w:hideMark/>
          </w:tcPr>
          <w:p w14:paraId="1CAE88EE"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8EF" w14:textId="77777777" w:rsidR="001B41A6" w:rsidRDefault="00E30C2B">
            <w:pPr>
              <w:rPr>
                <w:szCs w:val="24"/>
                <w:lang w:eastAsia="lt-LT"/>
              </w:rPr>
            </w:pPr>
            <w:r>
              <w:rPr>
                <w:szCs w:val="24"/>
                <w:lang w:eastAsia="lt-LT"/>
              </w:rPr>
              <w:t>2</w:t>
            </w:r>
          </w:p>
        </w:tc>
        <w:tc>
          <w:tcPr>
            <w:tcW w:w="1660" w:type="dxa"/>
            <w:tcBorders>
              <w:top w:val="nil"/>
              <w:left w:val="nil"/>
              <w:bottom w:val="single" w:sz="4" w:space="0" w:color="auto"/>
              <w:right w:val="single" w:sz="4" w:space="0" w:color="auto"/>
            </w:tcBorders>
            <w:shd w:val="clear" w:color="auto" w:fill="auto"/>
            <w:hideMark/>
          </w:tcPr>
          <w:p w14:paraId="1CAE88F0"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8F1" w14:textId="77777777" w:rsidR="001B41A6" w:rsidRDefault="00E30C2B">
            <w:pPr>
              <w:rPr>
                <w:szCs w:val="24"/>
                <w:lang w:eastAsia="lt-LT"/>
              </w:rPr>
            </w:pPr>
            <w:r>
              <w:rPr>
                <w:szCs w:val="24"/>
                <w:lang w:eastAsia="lt-LT"/>
              </w:rPr>
              <w:t>0</w:t>
            </w:r>
          </w:p>
        </w:tc>
        <w:tc>
          <w:tcPr>
            <w:tcW w:w="1753" w:type="dxa"/>
            <w:vMerge/>
            <w:tcBorders>
              <w:top w:val="nil"/>
              <w:left w:val="single" w:sz="4" w:space="0" w:color="auto"/>
              <w:bottom w:val="single" w:sz="4" w:space="0" w:color="auto"/>
              <w:right w:val="single" w:sz="4" w:space="0" w:color="auto"/>
            </w:tcBorders>
            <w:vAlign w:val="center"/>
            <w:hideMark/>
          </w:tcPr>
          <w:p w14:paraId="1CAE88F2"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8F3" w14:textId="77777777" w:rsidR="001B41A6" w:rsidRDefault="001B41A6">
            <w:pPr>
              <w:rPr>
                <w:szCs w:val="24"/>
                <w:lang w:eastAsia="lt-LT"/>
              </w:rPr>
            </w:pPr>
          </w:p>
        </w:tc>
      </w:tr>
      <w:tr w:rsidR="001B41A6" w14:paraId="1CAE8901" w14:textId="77777777">
        <w:trPr>
          <w:trHeight w:val="1260"/>
        </w:trPr>
        <w:tc>
          <w:tcPr>
            <w:tcW w:w="3400" w:type="dxa"/>
            <w:vMerge/>
            <w:tcBorders>
              <w:top w:val="nil"/>
              <w:left w:val="single" w:sz="8" w:space="0" w:color="auto"/>
              <w:bottom w:val="single" w:sz="4" w:space="0" w:color="auto"/>
              <w:right w:val="single" w:sz="4" w:space="0" w:color="auto"/>
            </w:tcBorders>
            <w:vAlign w:val="center"/>
            <w:hideMark/>
          </w:tcPr>
          <w:p w14:paraId="1CAE88F5"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8F6" w14:textId="77777777" w:rsidR="001B41A6" w:rsidRDefault="001B41A6">
            <w:pPr>
              <w:rPr>
                <w:szCs w:val="24"/>
                <w:lang w:eastAsia="lt-LT"/>
              </w:rPr>
            </w:pPr>
          </w:p>
        </w:tc>
        <w:tc>
          <w:tcPr>
            <w:tcW w:w="1660" w:type="dxa"/>
            <w:vMerge/>
            <w:tcBorders>
              <w:left w:val="nil"/>
              <w:bottom w:val="single" w:sz="4" w:space="0" w:color="auto"/>
              <w:right w:val="single" w:sz="4" w:space="0" w:color="auto"/>
            </w:tcBorders>
            <w:shd w:val="clear" w:color="auto" w:fill="auto"/>
            <w:hideMark/>
          </w:tcPr>
          <w:p w14:paraId="1CAE88F7" w14:textId="77777777" w:rsidR="001B41A6" w:rsidRDefault="001B41A6">
            <w:pPr>
              <w:rPr>
                <w:szCs w:val="24"/>
                <w:lang w:eastAsia="lt-LT"/>
              </w:rPr>
            </w:pPr>
          </w:p>
        </w:tc>
        <w:tc>
          <w:tcPr>
            <w:tcW w:w="1660" w:type="dxa"/>
            <w:vMerge/>
            <w:tcBorders>
              <w:left w:val="nil"/>
              <w:bottom w:val="single" w:sz="4" w:space="0" w:color="auto"/>
              <w:right w:val="single" w:sz="4" w:space="0" w:color="auto"/>
            </w:tcBorders>
            <w:shd w:val="clear" w:color="auto" w:fill="auto"/>
            <w:hideMark/>
          </w:tcPr>
          <w:p w14:paraId="1CAE88F8" w14:textId="77777777" w:rsidR="001B41A6" w:rsidRDefault="001B41A6">
            <w:pPr>
              <w:rPr>
                <w:szCs w:val="24"/>
                <w:lang w:eastAsia="lt-LT"/>
              </w:rPr>
            </w:pPr>
          </w:p>
        </w:tc>
        <w:tc>
          <w:tcPr>
            <w:tcW w:w="1660" w:type="dxa"/>
            <w:vMerge/>
            <w:tcBorders>
              <w:left w:val="nil"/>
              <w:bottom w:val="single" w:sz="4" w:space="0" w:color="auto"/>
              <w:right w:val="single" w:sz="4" w:space="0" w:color="auto"/>
            </w:tcBorders>
            <w:shd w:val="clear" w:color="auto" w:fill="auto"/>
            <w:hideMark/>
          </w:tcPr>
          <w:p w14:paraId="1CAE88F9" w14:textId="77777777" w:rsidR="001B41A6" w:rsidRDefault="001B41A6">
            <w:pPr>
              <w:rPr>
                <w:szCs w:val="24"/>
                <w:lang w:eastAsia="lt-LT"/>
              </w:rPr>
            </w:pPr>
          </w:p>
        </w:tc>
        <w:tc>
          <w:tcPr>
            <w:tcW w:w="2428" w:type="dxa"/>
            <w:tcBorders>
              <w:top w:val="nil"/>
              <w:left w:val="nil"/>
              <w:bottom w:val="single" w:sz="4" w:space="0" w:color="auto"/>
              <w:right w:val="single" w:sz="4" w:space="0" w:color="auto"/>
            </w:tcBorders>
            <w:shd w:val="clear" w:color="auto" w:fill="auto"/>
            <w:hideMark/>
          </w:tcPr>
          <w:p w14:paraId="1CAE88FA" w14:textId="77777777" w:rsidR="001B41A6" w:rsidRDefault="00E30C2B">
            <w:pPr>
              <w:rPr>
                <w:szCs w:val="24"/>
                <w:lang w:eastAsia="lt-LT"/>
              </w:rPr>
            </w:pPr>
            <w:r>
              <w:rPr>
                <w:szCs w:val="24"/>
                <w:lang w:eastAsia="lt-LT"/>
              </w:rPr>
              <w:t>Aktyviai dalyvaujančio AJC veiklose jaunimo procentas</w:t>
            </w:r>
          </w:p>
        </w:tc>
        <w:tc>
          <w:tcPr>
            <w:tcW w:w="1660" w:type="dxa"/>
            <w:tcBorders>
              <w:top w:val="nil"/>
              <w:left w:val="nil"/>
              <w:bottom w:val="single" w:sz="4" w:space="0" w:color="auto"/>
              <w:right w:val="single" w:sz="4" w:space="0" w:color="auto"/>
            </w:tcBorders>
            <w:shd w:val="clear" w:color="000000" w:fill="FFFFFF"/>
            <w:hideMark/>
          </w:tcPr>
          <w:p w14:paraId="1CAE88FB" w14:textId="77777777" w:rsidR="001B41A6" w:rsidRDefault="00E30C2B">
            <w:pPr>
              <w:ind w:firstLine="62"/>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8FC" w14:textId="77777777" w:rsidR="001B41A6" w:rsidRDefault="00E30C2B">
            <w:pPr>
              <w:rPr>
                <w:szCs w:val="24"/>
                <w:lang w:eastAsia="lt-LT"/>
              </w:rPr>
            </w:pPr>
            <w:r>
              <w:rPr>
                <w:szCs w:val="24"/>
                <w:lang w:eastAsia="lt-LT"/>
              </w:rPr>
              <w:t>5</w:t>
            </w:r>
          </w:p>
        </w:tc>
        <w:tc>
          <w:tcPr>
            <w:tcW w:w="1660" w:type="dxa"/>
            <w:tcBorders>
              <w:top w:val="nil"/>
              <w:left w:val="nil"/>
              <w:bottom w:val="single" w:sz="4" w:space="0" w:color="auto"/>
              <w:right w:val="single" w:sz="4" w:space="0" w:color="auto"/>
            </w:tcBorders>
            <w:shd w:val="clear" w:color="auto" w:fill="auto"/>
            <w:hideMark/>
          </w:tcPr>
          <w:p w14:paraId="1CAE88FD" w14:textId="77777777" w:rsidR="001B41A6" w:rsidRDefault="00E30C2B">
            <w:pPr>
              <w:rPr>
                <w:szCs w:val="24"/>
                <w:lang w:eastAsia="lt-LT"/>
              </w:rPr>
            </w:pPr>
            <w:r>
              <w:rPr>
                <w:szCs w:val="24"/>
                <w:lang w:eastAsia="lt-LT"/>
              </w:rPr>
              <w:t>7</w:t>
            </w:r>
          </w:p>
        </w:tc>
        <w:tc>
          <w:tcPr>
            <w:tcW w:w="1660" w:type="dxa"/>
            <w:tcBorders>
              <w:top w:val="nil"/>
              <w:left w:val="nil"/>
              <w:bottom w:val="single" w:sz="4" w:space="0" w:color="auto"/>
              <w:right w:val="single" w:sz="4" w:space="0" w:color="auto"/>
            </w:tcBorders>
            <w:shd w:val="clear" w:color="auto" w:fill="auto"/>
            <w:hideMark/>
          </w:tcPr>
          <w:p w14:paraId="1CAE88FE" w14:textId="77777777" w:rsidR="001B41A6" w:rsidRDefault="00E30C2B">
            <w:pPr>
              <w:rPr>
                <w:szCs w:val="24"/>
                <w:lang w:eastAsia="lt-LT"/>
              </w:rPr>
            </w:pPr>
            <w:r>
              <w:rPr>
                <w:szCs w:val="24"/>
                <w:lang w:eastAsia="lt-LT"/>
              </w:rPr>
              <w:t>10</w:t>
            </w:r>
          </w:p>
        </w:tc>
        <w:tc>
          <w:tcPr>
            <w:tcW w:w="1753" w:type="dxa"/>
            <w:vMerge/>
            <w:tcBorders>
              <w:top w:val="nil"/>
              <w:left w:val="single" w:sz="4" w:space="0" w:color="auto"/>
              <w:bottom w:val="single" w:sz="4" w:space="0" w:color="auto"/>
              <w:right w:val="single" w:sz="4" w:space="0" w:color="auto"/>
            </w:tcBorders>
            <w:vAlign w:val="center"/>
            <w:hideMark/>
          </w:tcPr>
          <w:p w14:paraId="1CAE88FF"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00" w14:textId="77777777" w:rsidR="001B41A6" w:rsidRDefault="001B41A6">
            <w:pPr>
              <w:rPr>
                <w:szCs w:val="24"/>
                <w:lang w:eastAsia="lt-LT"/>
              </w:rPr>
            </w:pPr>
          </w:p>
        </w:tc>
      </w:tr>
      <w:tr w:rsidR="001B41A6" w14:paraId="1CAE890E"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902" w14:textId="77777777" w:rsidR="001B41A6" w:rsidRDefault="00E30C2B">
            <w:pPr>
              <w:rPr>
                <w:szCs w:val="24"/>
                <w:lang w:eastAsia="lt-LT"/>
              </w:rPr>
            </w:pPr>
            <w:r>
              <w:rPr>
                <w:szCs w:val="24"/>
                <w:lang w:eastAsia="lt-LT"/>
              </w:rPr>
              <w:t>6.1.1.06</w:t>
            </w:r>
            <w:r>
              <w:rPr>
                <w:szCs w:val="24"/>
                <w:lang w:eastAsia="lt-LT"/>
              </w:rPr>
              <w:t xml:space="preserve"> Troškūnų Kazio Inčiūros gimnazijos pastato rekonstravimas</w:t>
            </w:r>
          </w:p>
        </w:tc>
        <w:tc>
          <w:tcPr>
            <w:tcW w:w="1540" w:type="dxa"/>
            <w:tcBorders>
              <w:top w:val="nil"/>
              <w:left w:val="nil"/>
              <w:bottom w:val="single" w:sz="4" w:space="0" w:color="auto"/>
              <w:right w:val="single" w:sz="4" w:space="0" w:color="auto"/>
            </w:tcBorders>
            <w:shd w:val="clear" w:color="auto" w:fill="auto"/>
            <w:hideMark/>
          </w:tcPr>
          <w:p w14:paraId="1CAE8903"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904" w14:textId="77777777" w:rsidR="001B41A6" w:rsidRDefault="00E30C2B">
            <w:pPr>
              <w:rPr>
                <w:szCs w:val="24"/>
                <w:lang w:eastAsia="lt-LT"/>
              </w:rPr>
            </w:pPr>
            <w:r>
              <w:rPr>
                <w:szCs w:val="24"/>
                <w:lang w:eastAsia="lt-LT"/>
              </w:rPr>
              <w:t>3.000,00</w:t>
            </w:r>
          </w:p>
        </w:tc>
        <w:tc>
          <w:tcPr>
            <w:tcW w:w="1660" w:type="dxa"/>
            <w:tcBorders>
              <w:top w:val="nil"/>
              <w:left w:val="nil"/>
              <w:bottom w:val="single" w:sz="4" w:space="0" w:color="auto"/>
              <w:right w:val="single" w:sz="4" w:space="0" w:color="auto"/>
            </w:tcBorders>
            <w:shd w:val="clear" w:color="auto" w:fill="auto"/>
            <w:hideMark/>
          </w:tcPr>
          <w:p w14:paraId="1CAE8905"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06" w14:textId="77777777" w:rsidR="001B41A6" w:rsidRDefault="00E30C2B">
            <w:pPr>
              <w:rPr>
                <w:szCs w:val="24"/>
                <w:lang w:eastAsia="lt-LT"/>
              </w:rPr>
            </w:pPr>
            <w:r>
              <w:rPr>
                <w:szCs w:val="24"/>
                <w:lang w:eastAsia="lt-LT"/>
              </w:rPr>
              <w:t>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907" w14:textId="77777777" w:rsidR="001B41A6" w:rsidRDefault="00E30C2B">
            <w:pPr>
              <w:rPr>
                <w:szCs w:val="24"/>
                <w:lang w:eastAsia="lt-LT"/>
              </w:rPr>
            </w:pPr>
            <w:r>
              <w:rPr>
                <w:szCs w:val="24"/>
                <w:lang w:eastAsia="lt-LT"/>
              </w:rPr>
              <w:t>Atliktų statybos darbų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08"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09" w14:textId="77777777" w:rsidR="001B41A6" w:rsidRDefault="00E30C2B">
            <w:pPr>
              <w:rPr>
                <w:szCs w:val="24"/>
                <w:lang w:eastAsia="lt-LT"/>
              </w:rPr>
            </w:pPr>
            <w:r>
              <w:rPr>
                <w:szCs w:val="24"/>
                <w:lang w:eastAsia="lt-LT"/>
              </w:rPr>
              <w:t>30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0A" w14:textId="77777777" w:rsidR="001B41A6" w:rsidRDefault="00E30C2B">
            <w:pPr>
              <w:rPr>
                <w:szCs w:val="24"/>
                <w:lang w:eastAsia="lt-LT"/>
              </w:rPr>
            </w:pPr>
            <w:r>
              <w:rPr>
                <w:szCs w:val="24"/>
                <w:lang w:eastAsia="lt-LT"/>
              </w:rPr>
              <w:t>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0B" w14:textId="77777777" w:rsidR="001B41A6" w:rsidRDefault="00E30C2B">
            <w:pPr>
              <w:rPr>
                <w:szCs w:val="24"/>
                <w:lang w:eastAsia="lt-LT"/>
              </w:rPr>
            </w:pPr>
            <w:r>
              <w:rPr>
                <w:szCs w:val="24"/>
                <w:lang w:eastAsia="lt-LT"/>
              </w:rPr>
              <w:t>0</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90C" w14:textId="77777777" w:rsidR="001B41A6" w:rsidRDefault="00E30C2B">
            <w:pPr>
              <w:rPr>
                <w:szCs w:val="24"/>
                <w:lang w:eastAsia="lt-LT"/>
              </w:rPr>
            </w:pPr>
            <w:r>
              <w:rPr>
                <w:szCs w:val="24"/>
                <w:lang w:eastAsia="lt-LT"/>
              </w:rPr>
              <w:t>Nijolė Pranckevičienė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90D" w14:textId="77777777" w:rsidR="001B41A6" w:rsidRDefault="00E30C2B">
            <w:pPr>
              <w:rPr>
                <w:szCs w:val="24"/>
                <w:lang w:eastAsia="lt-LT"/>
              </w:rPr>
            </w:pPr>
            <w:r>
              <w:rPr>
                <w:szCs w:val="24"/>
                <w:lang w:eastAsia="lt-LT"/>
              </w:rPr>
              <w:t>Statybos skyrius</w:t>
            </w:r>
          </w:p>
        </w:tc>
      </w:tr>
      <w:tr w:rsidR="001B41A6" w14:paraId="1CAE891B" w14:textId="77777777">
        <w:trPr>
          <w:trHeight w:val="615"/>
        </w:trPr>
        <w:tc>
          <w:tcPr>
            <w:tcW w:w="3400" w:type="dxa"/>
            <w:vMerge/>
            <w:tcBorders>
              <w:top w:val="nil"/>
              <w:left w:val="single" w:sz="8" w:space="0" w:color="auto"/>
              <w:bottom w:val="single" w:sz="4" w:space="0" w:color="auto"/>
              <w:right w:val="single" w:sz="4" w:space="0" w:color="auto"/>
            </w:tcBorders>
            <w:vAlign w:val="center"/>
            <w:hideMark/>
          </w:tcPr>
          <w:p w14:paraId="1CAE890F"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10" w14:textId="77777777" w:rsidR="001B41A6" w:rsidRDefault="00E30C2B">
            <w:pPr>
              <w:rPr>
                <w:szCs w:val="24"/>
                <w:lang w:eastAsia="lt-LT"/>
              </w:rPr>
            </w:pPr>
            <w:r>
              <w:rPr>
                <w:szCs w:val="24"/>
                <w:lang w:eastAsia="lt-LT"/>
              </w:rPr>
              <w:t>VIP</w:t>
            </w:r>
          </w:p>
        </w:tc>
        <w:tc>
          <w:tcPr>
            <w:tcW w:w="1660" w:type="dxa"/>
            <w:tcBorders>
              <w:top w:val="nil"/>
              <w:left w:val="nil"/>
              <w:bottom w:val="single" w:sz="4" w:space="0" w:color="auto"/>
              <w:right w:val="single" w:sz="4" w:space="0" w:color="auto"/>
            </w:tcBorders>
            <w:shd w:val="clear" w:color="auto" w:fill="auto"/>
            <w:hideMark/>
          </w:tcPr>
          <w:p w14:paraId="1CAE8911" w14:textId="77777777" w:rsidR="001B41A6" w:rsidRDefault="00E30C2B">
            <w:pPr>
              <w:rPr>
                <w:szCs w:val="24"/>
                <w:lang w:eastAsia="lt-LT"/>
              </w:rPr>
            </w:pPr>
            <w:r>
              <w:rPr>
                <w:szCs w:val="24"/>
                <w:lang w:eastAsia="lt-LT"/>
              </w:rPr>
              <w:t>310.000,00</w:t>
            </w:r>
          </w:p>
        </w:tc>
        <w:tc>
          <w:tcPr>
            <w:tcW w:w="1660" w:type="dxa"/>
            <w:tcBorders>
              <w:top w:val="nil"/>
              <w:left w:val="nil"/>
              <w:bottom w:val="single" w:sz="4" w:space="0" w:color="auto"/>
              <w:right w:val="single" w:sz="4" w:space="0" w:color="auto"/>
            </w:tcBorders>
            <w:shd w:val="clear" w:color="auto" w:fill="auto"/>
            <w:hideMark/>
          </w:tcPr>
          <w:p w14:paraId="1CAE8912"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13" w14:textId="77777777" w:rsidR="001B41A6" w:rsidRDefault="00E30C2B">
            <w:pPr>
              <w:rPr>
                <w:szCs w:val="24"/>
                <w:lang w:eastAsia="lt-LT"/>
              </w:rPr>
            </w:pPr>
            <w:r>
              <w:rPr>
                <w:szCs w:val="24"/>
                <w:lang w:eastAsia="lt-LT"/>
              </w:rPr>
              <w:t>0,00</w:t>
            </w:r>
          </w:p>
        </w:tc>
        <w:tc>
          <w:tcPr>
            <w:tcW w:w="2428" w:type="dxa"/>
            <w:vMerge/>
            <w:tcBorders>
              <w:top w:val="nil"/>
              <w:left w:val="single" w:sz="4" w:space="0" w:color="auto"/>
              <w:bottom w:val="single" w:sz="4" w:space="0" w:color="auto"/>
              <w:right w:val="single" w:sz="4" w:space="0" w:color="auto"/>
            </w:tcBorders>
            <w:vAlign w:val="center"/>
            <w:hideMark/>
          </w:tcPr>
          <w:p w14:paraId="1CAE8914"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15"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16"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17"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18"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919"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1A" w14:textId="77777777" w:rsidR="001B41A6" w:rsidRDefault="001B41A6">
            <w:pPr>
              <w:rPr>
                <w:szCs w:val="24"/>
                <w:lang w:eastAsia="lt-LT"/>
              </w:rPr>
            </w:pPr>
          </w:p>
        </w:tc>
      </w:tr>
      <w:tr w:rsidR="001B41A6" w14:paraId="1CAE8928"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91C" w14:textId="77777777" w:rsidR="001B41A6" w:rsidRDefault="00E30C2B">
            <w:pPr>
              <w:rPr>
                <w:szCs w:val="24"/>
                <w:lang w:eastAsia="lt-LT"/>
              </w:rPr>
            </w:pPr>
            <w:r>
              <w:rPr>
                <w:szCs w:val="24"/>
                <w:lang w:eastAsia="lt-LT"/>
              </w:rPr>
              <w:t>6.1.1.07 Lopšelio-darželio „Žilvitis“ pastato rekonstrukcija</w:t>
            </w:r>
          </w:p>
        </w:tc>
        <w:tc>
          <w:tcPr>
            <w:tcW w:w="1540" w:type="dxa"/>
            <w:tcBorders>
              <w:top w:val="nil"/>
              <w:left w:val="nil"/>
              <w:bottom w:val="single" w:sz="4" w:space="0" w:color="auto"/>
              <w:right w:val="single" w:sz="4" w:space="0" w:color="auto"/>
            </w:tcBorders>
            <w:shd w:val="clear" w:color="auto" w:fill="auto"/>
            <w:hideMark/>
          </w:tcPr>
          <w:p w14:paraId="1CAE891D" w14:textId="77777777" w:rsidR="001B41A6" w:rsidRDefault="00E30C2B">
            <w:pPr>
              <w:rPr>
                <w:szCs w:val="24"/>
                <w:lang w:eastAsia="lt-LT"/>
              </w:rPr>
            </w:pPr>
            <w:r>
              <w:rPr>
                <w:szCs w:val="24"/>
                <w:lang w:eastAsia="lt-LT"/>
              </w:rPr>
              <w:t>ES</w:t>
            </w:r>
          </w:p>
        </w:tc>
        <w:tc>
          <w:tcPr>
            <w:tcW w:w="1660" w:type="dxa"/>
            <w:tcBorders>
              <w:top w:val="nil"/>
              <w:left w:val="nil"/>
              <w:bottom w:val="single" w:sz="4" w:space="0" w:color="auto"/>
              <w:right w:val="single" w:sz="4" w:space="0" w:color="auto"/>
            </w:tcBorders>
            <w:shd w:val="clear" w:color="auto" w:fill="auto"/>
            <w:hideMark/>
          </w:tcPr>
          <w:p w14:paraId="1CAE891E"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1F"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20" w14:textId="77777777" w:rsidR="001B41A6" w:rsidRDefault="00E30C2B">
            <w:pPr>
              <w:rPr>
                <w:szCs w:val="24"/>
                <w:lang w:eastAsia="lt-LT"/>
              </w:rPr>
            </w:pPr>
            <w:r>
              <w:rPr>
                <w:szCs w:val="24"/>
                <w:lang w:eastAsia="lt-LT"/>
              </w:rPr>
              <w:t>347.544,00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921" w14:textId="77777777" w:rsidR="001B41A6" w:rsidRDefault="00E30C2B">
            <w:pPr>
              <w:rPr>
                <w:szCs w:val="24"/>
                <w:lang w:eastAsia="lt-LT"/>
              </w:rPr>
            </w:pPr>
            <w:r>
              <w:rPr>
                <w:szCs w:val="24"/>
                <w:lang w:eastAsia="lt-LT"/>
              </w:rPr>
              <w:t>Įgyvendinto projekto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22"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23" w14:textId="77777777" w:rsidR="001B41A6" w:rsidRDefault="00E30C2B">
            <w:pPr>
              <w:rPr>
                <w:szCs w:val="24"/>
                <w:lang w:eastAsia="lt-LT"/>
              </w:rPr>
            </w:pPr>
            <w:r>
              <w:rPr>
                <w:szCs w:val="24"/>
                <w:lang w:eastAsia="lt-LT"/>
              </w:rPr>
              <w:t>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24" w14:textId="77777777" w:rsidR="001B41A6" w:rsidRDefault="00E30C2B">
            <w:pPr>
              <w:rPr>
                <w:szCs w:val="24"/>
                <w:lang w:eastAsia="lt-LT"/>
              </w:rPr>
            </w:pPr>
            <w:r>
              <w:rPr>
                <w:szCs w:val="24"/>
                <w:lang w:eastAsia="lt-LT"/>
              </w:rPr>
              <w:t>2</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25" w14:textId="77777777" w:rsidR="001B41A6" w:rsidRDefault="00E30C2B">
            <w:pPr>
              <w:rPr>
                <w:szCs w:val="24"/>
                <w:lang w:eastAsia="lt-LT"/>
              </w:rPr>
            </w:pPr>
            <w:r>
              <w:rPr>
                <w:szCs w:val="24"/>
                <w:lang w:eastAsia="lt-LT"/>
              </w:rPr>
              <w:t>47</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926" w14:textId="77777777" w:rsidR="001B41A6" w:rsidRDefault="00E30C2B">
            <w:pPr>
              <w:rPr>
                <w:szCs w:val="24"/>
                <w:lang w:eastAsia="lt-LT"/>
              </w:rPr>
            </w:pPr>
            <w:r>
              <w:rPr>
                <w:szCs w:val="24"/>
                <w:lang w:eastAsia="lt-LT"/>
              </w:rPr>
              <w:t>Nila Mėlynienė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927" w14:textId="77777777" w:rsidR="001B41A6" w:rsidRDefault="00E30C2B">
            <w:pPr>
              <w:rPr>
                <w:szCs w:val="24"/>
                <w:lang w:eastAsia="lt-LT"/>
              </w:rPr>
            </w:pPr>
            <w:r>
              <w:rPr>
                <w:szCs w:val="24"/>
                <w:lang w:eastAsia="lt-LT"/>
              </w:rPr>
              <w:t>Statybos skyrius</w:t>
            </w:r>
          </w:p>
        </w:tc>
      </w:tr>
      <w:tr w:rsidR="001B41A6" w14:paraId="1CAE8935"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929"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2A"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92B"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2C" w14:textId="77777777" w:rsidR="001B41A6" w:rsidRDefault="00E30C2B">
            <w:pPr>
              <w:rPr>
                <w:szCs w:val="24"/>
                <w:lang w:eastAsia="lt-LT"/>
              </w:rPr>
            </w:pPr>
            <w:r>
              <w:rPr>
                <w:szCs w:val="24"/>
                <w:lang w:eastAsia="lt-LT"/>
              </w:rPr>
              <w:t>14.481,00</w:t>
            </w:r>
          </w:p>
        </w:tc>
        <w:tc>
          <w:tcPr>
            <w:tcW w:w="1660" w:type="dxa"/>
            <w:tcBorders>
              <w:top w:val="nil"/>
              <w:left w:val="nil"/>
              <w:bottom w:val="single" w:sz="4" w:space="0" w:color="auto"/>
              <w:right w:val="single" w:sz="4" w:space="0" w:color="auto"/>
            </w:tcBorders>
            <w:shd w:val="clear" w:color="auto" w:fill="auto"/>
            <w:hideMark/>
          </w:tcPr>
          <w:p w14:paraId="1CAE892D" w14:textId="77777777" w:rsidR="001B41A6" w:rsidRDefault="00E30C2B">
            <w:pPr>
              <w:rPr>
                <w:szCs w:val="24"/>
                <w:lang w:eastAsia="lt-LT"/>
              </w:rPr>
            </w:pPr>
            <w:r>
              <w:rPr>
                <w:szCs w:val="24"/>
                <w:lang w:eastAsia="lt-LT"/>
              </w:rPr>
              <w:t>57.924,00</w:t>
            </w:r>
          </w:p>
        </w:tc>
        <w:tc>
          <w:tcPr>
            <w:tcW w:w="2428" w:type="dxa"/>
            <w:vMerge/>
            <w:tcBorders>
              <w:top w:val="nil"/>
              <w:left w:val="single" w:sz="4" w:space="0" w:color="auto"/>
              <w:bottom w:val="single" w:sz="4" w:space="0" w:color="auto"/>
              <w:right w:val="single" w:sz="4" w:space="0" w:color="auto"/>
            </w:tcBorders>
            <w:vAlign w:val="center"/>
            <w:hideMark/>
          </w:tcPr>
          <w:p w14:paraId="1CAE892E"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2F"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30"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31"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32"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933"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34" w14:textId="77777777" w:rsidR="001B41A6" w:rsidRDefault="001B41A6">
            <w:pPr>
              <w:rPr>
                <w:szCs w:val="24"/>
                <w:lang w:eastAsia="lt-LT"/>
              </w:rPr>
            </w:pPr>
          </w:p>
        </w:tc>
      </w:tr>
      <w:tr w:rsidR="001B41A6" w14:paraId="1CAE8942"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936" w14:textId="77777777" w:rsidR="001B41A6" w:rsidRDefault="00E30C2B">
            <w:pPr>
              <w:rPr>
                <w:szCs w:val="24"/>
                <w:lang w:eastAsia="lt-LT"/>
              </w:rPr>
            </w:pPr>
            <w:r>
              <w:rPr>
                <w:szCs w:val="24"/>
                <w:lang w:eastAsia="lt-LT"/>
              </w:rPr>
              <w:t>6.1.1.08 Vaikų lopšelio-darželio „Žiogelis“ pastato rekonstrukcija</w:t>
            </w:r>
          </w:p>
        </w:tc>
        <w:tc>
          <w:tcPr>
            <w:tcW w:w="1540" w:type="dxa"/>
            <w:tcBorders>
              <w:top w:val="nil"/>
              <w:left w:val="nil"/>
              <w:bottom w:val="single" w:sz="4" w:space="0" w:color="auto"/>
              <w:right w:val="single" w:sz="4" w:space="0" w:color="auto"/>
            </w:tcBorders>
            <w:shd w:val="clear" w:color="auto" w:fill="auto"/>
            <w:hideMark/>
          </w:tcPr>
          <w:p w14:paraId="1CAE8937" w14:textId="77777777" w:rsidR="001B41A6" w:rsidRDefault="00E30C2B">
            <w:pPr>
              <w:rPr>
                <w:szCs w:val="24"/>
                <w:lang w:eastAsia="lt-LT"/>
              </w:rPr>
            </w:pPr>
            <w:r>
              <w:rPr>
                <w:szCs w:val="24"/>
                <w:lang w:eastAsia="lt-LT"/>
              </w:rPr>
              <w:t>ES</w:t>
            </w:r>
          </w:p>
        </w:tc>
        <w:tc>
          <w:tcPr>
            <w:tcW w:w="1660" w:type="dxa"/>
            <w:tcBorders>
              <w:top w:val="nil"/>
              <w:left w:val="nil"/>
              <w:bottom w:val="single" w:sz="4" w:space="0" w:color="auto"/>
              <w:right w:val="single" w:sz="4" w:space="0" w:color="auto"/>
            </w:tcBorders>
            <w:shd w:val="clear" w:color="auto" w:fill="auto"/>
            <w:hideMark/>
          </w:tcPr>
          <w:p w14:paraId="1CAE8938"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39"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3A" w14:textId="77777777" w:rsidR="001B41A6" w:rsidRDefault="00E30C2B">
            <w:pPr>
              <w:rPr>
                <w:szCs w:val="24"/>
                <w:lang w:eastAsia="lt-LT"/>
              </w:rPr>
            </w:pPr>
            <w:r>
              <w:rPr>
                <w:szCs w:val="24"/>
                <w:lang w:eastAsia="lt-LT"/>
              </w:rPr>
              <w:t>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93B" w14:textId="77777777" w:rsidR="001B41A6" w:rsidRDefault="00E30C2B">
            <w:pPr>
              <w:rPr>
                <w:szCs w:val="24"/>
                <w:lang w:eastAsia="lt-LT"/>
              </w:rPr>
            </w:pPr>
            <w:r>
              <w:rPr>
                <w:szCs w:val="24"/>
                <w:lang w:eastAsia="lt-LT"/>
              </w:rPr>
              <w:t>Įgyvendinto projekto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3C"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3D" w14:textId="77777777" w:rsidR="001B41A6" w:rsidRDefault="00E30C2B">
            <w:pPr>
              <w:rPr>
                <w:szCs w:val="24"/>
                <w:lang w:eastAsia="lt-LT"/>
              </w:rPr>
            </w:pPr>
            <w:r>
              <w:rPr>
                <w:szCs w:val="24"/>
                <w:lang w:eastAsia="lt-LT"/>
              </w:rPr>
              <w:t>100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3E" w14:textId="77777777" w:rsidR="001B41A6" w:rsidRDefault="00E30C2B">
            <w:pPr>
              <w:rPr>
                <w:szCs w:val="24"/>
                <w:lang w:eastAsia="lt-LT"/>
              </w:rPr>
            </w:pPr>
            <w:r>
              <w:rPr>
                <w:szCs w:val="24"/>
                <w:lang w:eastAsia="lt-LT"/>
              </w:rPr>
              <w:t>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3F" w14:textId="77777777" w:rsidR="001B41A6" w:rsidRDefault="00E30C2B">
            <w:pPr>
              <w:rPr>
                <w:szCs w:val="24"/>
                <w:lang w:eastAsia="lt-LT"/>
              </w:rPr>
            </w:pPr>
            <w:r>
              <w:rPr>
                <w:szCs w:val="24"/>
                <w:lang w:eastAsia="lt-LT"/>
              </w:rPr>
              <w:t>0</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940" w14:textId="77777777" w:rsidR="001B41A6" w:rsidRDefault="00E30C2B">
            <w:pPr>
              <w:rPr>
                <w:szCs w:val="24"/>
                <w:lang w:eastAsia="lt-LT"/>
              </w:rPr>
            </w:pPr>
            <w:r>
              <w:rPr>
                <w:szCs w:val="24"/>
                <w:lang w:eastAsia="lt-LT"/>
              </w:rPr>
              <w:t xml:space="preserve">Nila </w:t>
            </w:r>
            <w:r>
              <w:rPr>
                <w:szCs w:val="24"/>
                <w:lang w:eastAsia="lt-LT"/>
              </w:rPr>
              <w:t>Mėlynienė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941" w14:textId="77777777" w:rsidR="001B41A6" w:rsidRDefault="00E30C2B">
            <w:pPr>
              <w:rPr>
                <w:szCs w:val="24"/>
                <w:lang w:eastAsia="lt-LT"/>
              </w:rPr>
            </w:pPr>
            <w:r>
              <w:rPr>
                <w:szCs w:val="24"/>
                <w:lang w:eastAsia="lt-LT"/>
              </w:rPr>
              <w:t>Statybos skyrius</w:t>
            </w:r>
          </w:p>
        </w:tc>
      </w:tr>
      <w:tr w:rsidR="001B41A6" w14:paraId="1CAE894F"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943"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44"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945" w14:textId="77777777" w:rsidR="001B41A6" w:rsidRDefault="00E30C2B">
            <w:pPr>
              <w:rPr>
                <w:szCs w:val="24"/>
                <w:lang w:eastAsia="lt-LT"/>
              </w:rPr>
            </w:pPr>
            <w:r>
              <w:rPr>
                <w:szCs w:val="24"/>
                <w:lang w:eastAsia="lt-LT"/>
              </w:rPr>
              <w:t>15.000,00</w:t>
            </w:r>
          </w:p>
        </w:tc>
        <w:tc>
          <w:tcPr>
            <w:tcW w:w="1660" w:type="dxa"/>
            <w:tcBorders>
              <w:top w:val="nil"/>
              <w:left w:val="nil"/>
              <w:bottom w:val="single" w:sz="4" w:space="0" w:color="auto"/>
              <w:right w:val="single" w:sz="4" w:space="0" w:color="auto"/>
            </w:tcBorders>
            <w:shd w:val="clear" w:color="auto" w:fill="auto"/>
            <w:hideMark/>
          </w:tcPr>
          <w:p w14:paraId="1CAE8946"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47" w14:textId="77777777" w:rsidR="001B41A6" w:rsidRDefault="00E30C2B">
            <w:pPr>
              <w:rPr>
                <w:szCs w:val="24"/>
                <w:lang w:eastAsia="lt-LT"/>
              </w:rPr>
            </w:pPr>
            <w:r>
              <w:rPr>
                <w:szCs w:val="24"/>
                <w:lang w:eastAsia="lt-LT"/>
              </w:rPr>
              <w:t>0,00</w:t>
            </w:r>
          </w:p>
        </w:tc>
        <w:tc>
          <w:tcPr>
            <w:tcW w:w="2428" w:type="dxa"/>
            <w:vMerge/>
            <w:tcBorders>
              <w:top w:val="nil"/>
              <w:left w:val="single" w:sz="4" w:space="0" w:color="auto"/>
              <w:bottom w:val="single" w:sz="4" w:space="0" w:color="auto"/>
              <w:right w:val="single" w:sz="4" w:space="0" w:color="auto"/>
            </w:tcBorders>
            <w:vAlign w:val="center"/>
            <w:hideMark/>
          </w:tcPr>
          <w:p w14:paraId="1CAE8948"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49"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4A"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4B"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4C"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94D"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4E" w14:textId="77777777" w:rsidR="001B41A6" w:rsidRDefault="001B41A6">
            <w:pPr>
              <w:rPr>
                <w:szCs w:val="24"/>
                <w:lang w:eastAsia="lt-LT"/>
              </w:rPr>
            </w:pPr>
          </w:p>
        </w:tc>
      </w:tr>
      <w:tr w:rsidR="001B41A6" w14:paraId="1CAE895C"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950" w14:textId="77777777" w:rsidR="001B41A6" w:rsidRDefault="00E30C2B">
            <w:pPr>
              <w:rPr>
                <w:szCs w:val="24"/>
                <w:lang w:eastAsia="lt-LT"/>
              </w:rPr>
            </w:pPr>
            <w:r>
              <w:rPr>
                <w:szCs w:val="24"/>
                <w:lang w:eastAsia="lt-LT"/>
              </w:rPr>
              <w:t>6.1.1.09 Anykščių vaikų lopšelio-darželio „Eglutė“modernizavimas (vidaus erdvių remontas ir aprūpinimas įranga)</w:t>
            </w:r>
          </w:p>
        </w:tc>
        <w:tc>
          <w:tcPr>
            <w:tcW w:w="1540" w:type="dxa"/>
            <w:tcBorders>
              <w:top w:val="nil"/>
              <w:left w:val="nil"/>
              <w:bottom w:val="single" w:sz="4" w:space="0" w:color="auto"/>
              <w:right w:val="single" w:sz="4" w:space="0" w:color="auto"/>
            </w:tcBorders>
            <w:shd w:val="clear" w:color="auto" w:fill="auto"/>
            <w:hideMark/>
          </w:tcPr>
          <w:p w14:paraId="1CAE8951" w14:textId="77777777" w:rsidR="001B41A6" w:rsidRDefault="00E30C2B">
            <w:pPr>
              <w:rPr>
                <w:szCs w:val="24"/>
                <w:lang w:eastAsia="lt-LT"/>
              </w:rPr>
            </w:pPr>
            <w:r>
              <w:rPr>
                <w:szCs w:val="24"/>
                <w:lang w:eastAsia="lt-LT"/>
              </w:rPr>
              <w:t>ES</w:t>
            </w:r>
          </w:p>
        </w:tc>
        <w:tc>
          <w:tcPr>
            <w:tcW w:w="1660" w:type="dxa"/>
            <w:tcBorders>
              <w:top w:val="nil"/>
              <w:left w:val="nil"/>
              <w:bottom w:val="single" w:sz="4" w:space="0" w:color="auto"/>
              <w:right w:val="single" w:sz="4" w:space="0" w:color="auto"/>
            </w:tcBorders>
            <w:shd w:val="clear" w:color="auto" w:fill="auto"/>
            <w:hideMark/>
          </w:tcPr>
          <w:p w14:paraId="1CAE8952" w14:textId="77777777" w:rsidR="001B41A6" w:rsidRDefault="00E30C2B">
            <w:pPr>
              <w:rPr>
                <w:szCs w:val="24"/>
                <w:lang w:eastAsia="lt-LT"/>
              </w:rPr>
            </w:pPr>
            <w:r>
              <w:rPr>
                <w:szCs w:val="24"/>
                <w:lang w:eastAsia="lt-LT"/>
              </w:rPr>
              <w:t>24.800,00</w:t>
            </w:r>
          </w:p>
        </w:tc>
        <w:tc>
          <w:tcPr>
            <w:tcW w:w="1660" w:type="dxa"/>
            <w:tcBorders>
              <w:top w:val="nil"/>
              <w:left w:val="nil"/>
              <w:bottom w:val="single" w:sz="4" w:space="0" w:color="auto"/>
              <w:right w:val="single" w:sz="4" w:space="0" w:color="auto"/>
            </w:tcBorders>
            <w:shd w:val="clear" w:color="auto" w:fill="auto"/>
            <w:hideMark/>
          </w:tcPr>
          <w:p w14:paraId="1CAE8953" w14:textId="77777777" w:rsidR="001B41A6" w:rsidRDefault="00E30C2B">
            <w:pPr>
              <w:rPr>
                <w:szCs w:val="24"/>
                <w:lang w:eastAsia="lt-LT"/>
              </w:rPr>
            </w:pPr>
            <w:r>
              <w:rPr>
                <w:szCs w:val="24"/>
                <w:lang w:eastAsia="lt-LT"/>
              </w:rPr>
              <w:t>86.800,00</w:t>
            </w:r>
          </w:p>
        </w:tc>
        <w:tc>
          <w:tcPr>
            <w:tcW w:w="1660" w:type="dxa"/>
            <w:tcBorders>
              <w:top w:val="nil"/>
              <w:left w:val="nil"/>
              <w:bottom w:val="single" w:sz="4" w:space="0" w:color="auto"/>
              <w:right w:val="single" w:sz="4" w:space="0" w:color="auto"/>
            </w:tcBorders>
            <w:shd w:val="clear" w:color="auto" w:fill="auto"/>
            <w:hideMark/>
          </w:tcPr>
          <w:p w14:paraId="1CAE8954" w14:textId="77777777" w:rsidR="001B41A6" w:rsidRDefault="00E30C2B">
            <w:pPr>
              <w:rPr>
                <w:szCs w:val="24"/>
                <w:lang w:eastAsia="lt-LT"/>
              </w:rPr>
            </w:pPr>
            <w:r>
              <w:rPr>
                <w:szCs w:val="24"/>
                <w:lang w:eastAsia="lt-LT"/>
              </w:rPr>
              <w:t>12.400,00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955" w14:textId="77777777" w:rsidR="001B41A6" w:rsidRDefault="00E30C2B">
            <w:pPr>
              <w:rPr>
                <w:szCs w:val="24"/>
                <w:lang w:eastAsia="lt-LT"/>
              </w:rPr>
            </w:pPr>
            <w:r>
              <w:rPr>
                <w:szCs w:val="24"/>
                <w:lang w:eastAsia="lt-LT"/>
              </w:rPr>
              <w:t>Įgyvendinto projekto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56"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57" w14:textId="77777777" w:rsidR="001B41A6" w:rsidRDefault="00E30C2B">
            <w:pPr>
              <w:rPr>
                <w:szCs w:val="24"/>
                <w:lang w:eastAsia="lt-LT"/>
              </w:rPr>
            </w:pPr>
            <w:r>
              <w:rPr>
                <w:szCs w:val="24"/>
                <w:lang w:eastAsia="lt-LT"/>
              </w:rPr>
              <w:t>20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58" w14:textId="77777777" w:rsidR="001B41A6" w:rsidRDefault="00E30C2B">
            <w:pPr>
              <w:rPr>
                <w:szCs w:val="24"/>
                <w:lang w:eastAsia="lt-LT"/>
              </w:rPr>
            </w:pPr>
            <w:r>
              <w:rPr>
                <w:szCs w:val="24"/>
                <w:lang w:eastAsia="lt-LT"/>
              </w:rPr>
              <w:t>70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59" w14:textId="77777777" w:rsidR="001B41A6" w:rsidRDefault="00E30C2B">
            <w:pPr>
              <w:rPr>
                <w:szCs w:val="24"/>
                <w:lang w:eastAsia="lt-LT"/>
              </w:rPr>
            </w:pPr>
            <w:r>
              <w:rPr>
                <w:szCs w:val="24"/>
                <w:lang w:eastAsia="lt-LT"/>
              </w:rPr>
              <w:t>10</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95A" w14:textId="77777777" w:rsidR="001B41A6" w:rsidRDefault="00E30C2B">
            <w:pPr>
              <w:rPr>
                <w:szCs w:val="24"/>
                <w:lang w:eastAsia="lt-LT"/>
              </w:rPr>
            </w:pPr>
            <w:r>
              <w:rPr>
                <w:szCs w:val="24"/>
                <w:lang w:eastAsia="lt-LT"/>
              </w:rPr>
              <w:t xml:space="preserve">Nila </w:t>
            </w:r>
            <w:r>
              <w:rPr>
                <w:szCs w:val="24"/>
                <w:lang w:eastAsia="lt-LT"/>
              </w:rPr>
              <w:t>Mėlynienė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95B" w14:textId="77777777" w:rsidR="001B41A6" w:rsidRDefault="00E30C2B">
            <w:pPr>
              <w:rPr>
                <w:szCs w:val="24"/>
                <w:lang w:eastAsia="lt-LT"/>
              </w:rPr>
            </w:pPr>
            <w:r>
              <w:rPr>
                <w:szCs w:val="24"/>
                <w:lang w:eastAsia="lt-LT"/>
              </w:rPr>
              <w:t>Statybos, Investicijų ir projektų valdymo skyrius</w:t>
            </w:r>
          </w:p>
        </w:tc>
      </w:tr>
      <w:tr w:rsidR="001B41A6" w14:paraId="1CAE8969"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95D"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5E"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95F" w14:textId="77777777" w:rsidR="001B41A6" w:rsidRDefault="00E30C2B">
            <w:pPr>
              <w:rPr>
                <w:szCs w:val="24"/>
                <w:lang w:eastAsia="lt-LT"/>
              </w:rPr>
            </w:pPr>
            <w:r>
              <w:rPr>
                <w:szCs w:val="24"/>
                <w:lang w:eastAsia="lt-LT"/>
              </w:rPr>
              <w:t>2.188,00</w:t>
            </w:r>
          </w:p>
        </w:tc>
        <w:tc>
          <w:tcPr>
            <w:tcW w:w="1660" w:type="dxa"/>
            <w:tcBorders>
              <w:top w:val="nil"/>
              <w:left w:val="nil"/>
              <w:bottom w:val="single" w:sz="4" w:space="0" w:color="auto"/>
              <w:right w:val="single" w:sz="4" w:space="0" w:color="auto"/>
            </w:tcBorders>
            <w:shd w:val="clear" w:color="auto" w:fill="auto"/>
            <w:hideMark/>
          </w:tcPr>
          <w:p w14:paraId="1CAE8960" w14:textId="77777777" w:rsidR="001B41A6" w:rsidRDefault="00E30C2B">
            <w:pPr>
              <w:rPr>
                <w:szCs w:val="24"/>
                <w:lang w:eastAsia="lt-LT"/>
              </w:rPr>
            </w:pPr>
            <w:r>
              <w:rPr>
                <w:szCs w:val="24"/>
                <w:lang w:eastAsia="lt-LT"/>
              </w:rPr>
              <w:t>7.658,00</w:t>
            </w:r>
          </w:p>
        </w:tc>
        <w:tc>
          <w:tcPr>
            <w:tcW w:w="1660" w:type="dxa"/>
            <w:tcBorders>
              <w:top w:val="nil"/>
              <w:left w:val="nil"/>
              <w:bottom w:val="single" w:sz="4" w:space="0" w:color="auto"/>
              <w:right w:val="single" w:sz="4" w:space="0" w:color="auto"/>
            </w:tcBorders>
            <w:shd w:val="clear" w:color="auto" w:fill="auto"/>
            <w:hideMark/>
          </w:tcPr>
          <w:p w14:paraId="1CAE8961" w14:textId="77777777" w:rsidR="001B41A6" w:rsidRDefault="00E30C2B">
            <w:pPr>
              <w:rPr>
                <w:szCs w:val="24"/>
                <w:lang w:eastAsia="lt-LT"/>
              </w:rPr>
            </w:pPr>
            <w:r>
              <w:rPr>
                <w:szCs w:val="24"/>
                <w:lang w:eastAsia="lt-LT"/>
              </w:rPr>
              <w:t>1.094,00</w:t>
            </w:r>
          </w:p>
        </w:tc>
        <w:tc>
          <w:tcPr>
            <w:tcW w:w="2428" w:type="dxa"/>
            <w:vMerge/>
            <w:tcBorders>
              <w:top w:val="nil"/>
              <w:left w:val="single" w:sz="4" w:space="0" w:color="auto"/>
              <w:bottom w:val="single" w:sz="4" w:space="0" w:color="auto"/>
              <w:right w:val="single" w:sz="4" w:space="0" w:color="auto"/>
            </w:tcBorders>
            <w:vAlign w:val="center"/>
            <w:hideMark/>
          </w:tcPr>
          <w:p w14:paraId="1CAE8962"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63"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64"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65"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66"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967"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68" w14:textId="77777777" w:rsidR="001B41A6" w:rsidRDefault="001B41A6">
            <w:pPr>
              <w:rPr>
                <w:szCs w:val="24"/>
                <w:lang w:eastAsia="lt-LT"/>
              </w:rPr>
            </w:pPr>
          </w:p>
        </w:tc>
      </w:tr>
      <w:tr w:rsidR="001B41A6" w14:paraId="1CAE8976" w14:textId="77777777">
        <w:trPr>
          <w:trHeight w:val="390"/>
        </w:trPr>
        <w:tc>
          <w:tcPr>
            <w:tcW w:w="3400" w:type="dxa"/>
            <w:vMerge/>
            <w:tcBorders>
              <w:top w:val="nil"/>
              <w:left w:val="single" w:sz="8" w:space="0" w:color="auto"/>
              <w:bottom w:val="single" w:sz="4" w:space="0" w:color="auto"/>
              <w:right w:val="single" w:sz="4" w:space="0" w:color="auto"/>
            </w:tcBorders>
            <w:vAlign w:val="center"/>
            <w:hideMark/>
          </w:tcPr>
          <w:p w14:paraId="1CAE896A"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6B" w14:textId="77777777" w:rsidR="001B41A6" w:rsidRDefault="00E30C2B">
            <w:pPr>
              <w:rPr>
                <w:szCs w:val="24"/>
                <w:lang w:eastAsia="lt-LT"/>
              </w:rPr>
            </w:pPr>
            <w:r>
              <w:rPr>
                <w:szCs w:val="24"/>
                <w:lang w:eastAsia="lt-LT"/>
              </w:rPr>
              <w:t>VB</w:t>
            </w:r>
          </w:p>
        </w:tc>
        <w:tc>
          <w:tcPr>
            <w:tcW w:w="1660" w:type="dxa"/>
            <w:tcBorders>
              <w:top w:val="nil"/>
              <w:left w:val="nil"/>
              <w:bottom w:val="single" w:sz="4" w:space="0" w:color="auto"/>
              <w:right w:val="single" w:sz="4" w:space="0" w:color="auto"/>
            </w:tcBorders>
            <w:shd w:val="clear" w:color="auto" w:fill="auto"/>
            <w:hideMark/>
          </w:tcPr>
          <w:p w14:paraId="1CAE896C" w14:textId="77777777" w:rsidR="001B41A6" w:rsidRDefault="00E30C2B">
            <w:pPr>
              <w:rPr>
                <w:szCs w:val="24"/>
                <w:lang w:eastAsia="lt-LT"/>
              </w:rPr>
            </w:pPr>
            <w:r>
              <w:rPr>
                <w:szCs w:val="24"/>
                <w:lang w:eastAsia="lt-LT"/>
              </w:rPr>
              <w:t>2.188,00</w:t>
            </w:r>
          </w:p>
        </w:tc>
        <w:tc>
          <w:tcPr>
            <w:tcW w:w="1660" w:type="dxa"/>
            <w:tcBorders>
              <w:top w:val="nil"/>
              <w:left w:val="nil"/>
              <w:bottom w:val="single" w:sz="4" w:space="0" w:color="auto"/>
              <w:right w:val="single" w:sz="4" w:space="0" w:color="auto"/>
            </w:tcBorders>
            <w:shd w:val="clear" w:color="auto" w:fill="auto"/>
            <w:hideMark/>
          </w:tcPr>
          <w:p w14:paraId="1CAE896D" w14:textId="77777777" w:rsidR="001B41A6" w:rsidRDefault="00E30C2B">
            <w:pPr>
              <w:rPr>
                <w:szCs w:val="24"/>
                <w:lang w:eastAsia="lt-LT"/>
              </w:rPr>
            </w:pPr>
            <w:r>
              <w:rPr>
                <w:szCs w:val="24"/>
                <w:lang w:eastAsia="lt-LT"/>
              </w:rPr>
              <w:t>7.658,00</w:t>
            </w:r>
          </w:p>
        </w:tc>
        <w:tc>
          <w:tcPr>
            <w:tcW w:w="1660" w:type="dxa"/>
            <w:tcBorders>
              <w:top w:val="nil"/>
              <w:left w:val="nil"/>
              <w:bottom w:val="single" w:sz="4" w:space="0" w:color="auto"/>
              <w:right w:val="single" w:sz="4" w:space="0" w:color="auto"/>
            </w:tcBorders>
            <w:shd w:val="clear" w:color="auto" w:fill="auto"/>
            <w:hideMark/>
          </w:tcPr>
          <w:p w14:paraId="1CAE896E" w14:textId="77777777" w:rsidR="001B41A6" w:rsidRDefault="00E30C2B">
            <w:pPr>
              <w:rPr>
                <w:szCs w:val="24"/>
                <w:lang w:eastAsia="lt-LT"/>
              </w:rPr>
            </w:pPr>
            <w:r>
              <w:rPr>
                <w:szCs w:val="24"/>
                <w:lang w:eastAsia="lt-LT"/>
              </w:rPr>
              <w:t>1.094,00</w:t>
            </w:r>
          </w:p>
        </w:tc>
        <w:tc>
          <w:tcPr>
            <w:tcW w:w="2428" w:type="dxa"/>
            <w:vMerge/>
            <w:tcBorders>
              <w:top w:val="nil"/>
              <w:left w:val="single" w:sz="4" w:space="0" w:color="auto"/>
              <w:bottom w:val="single" w:sz="4" w:space="0" w:color="auto"/>
              <w:right w:val="single" w:sz="4" w:space="0" w:color="auto"/>
            </w:tcBorders>
            <w:vAlign w:val="center"/>
            <w:hideMark/>
          </w:tcPr>
          <w:p w14:paraId="1CAE896F"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70"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71"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72"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73"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974"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75" w14:textId="77777777" w:rsidR="001B41A6" w:rsidRDefault="001B41A6">
            <w:pPr>
              <w:rPr>
                <w:szCs w:val="24"/>
                <w:lang w:eastAsia="lt-LT"/>
              </w:rPr>
            </w:pPr>
          </w:p>
        </w:tc>
      </w:tr>
      <w:tr w:rsidR="001B41A6" w14:paraId="1CAE8983"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977" w14:textId="77777777" w:rsidR="001B41A6" w:rsidRDefault="00E30C2B">
            <w:pPr>
              <w:rPr>
                <w:szCs w:val="24"/>
                <w:lang w:eastAsia="lt-LT"/>
              </w:rPr>
            </w:pPr>
            <w:r>
              <w:rPr>
                <w:szCs w:val="24"/>
                <w:lang w:eastAsia="lt-LT"/>
              </w:rPr>
              <w:t>6.1.1.11 Anykščių A.Baranausko pagrindinės mokyklos pastato rekonstrukcija</w:t>
            </w:r>
          </w:p>
        </w:tc>
        <w:tc>
          <w:tcPr>
            <w:tcW w:w="1540" w:type="dxa"/>
            <w:tcBorders>
              <w:top w:val="nil"/>
              <w:left w:val="nil"/>
              <w:bottom w:val="single" w:sz="4" w:space="0" w:color="auto"/>
              <w:right w:val="single" w:sz="4" w:space="0" w:color="auto"/>
            </w:tcBorders>
            <w:shd w:val="clear" w:color="auto" w:fill="auto"/>
            <w:hideMark/>
          </w:tcPr>
          <w:p w14:paraId="1CAE8978" w14:textId="77777777" w:rsidR="001B41A6" w:rsidRDefault="00E30C2B">
            <w:pPr>
              <w:rPr>
                <w:szCs w:val="24"/>
                <w:lang w:eastAsia="lt-LT"/>
              </w:rPr>
            </w:pPr>
            <w:r>
              <w:rPr>
                <w:szCs w:val="24"/>
                <w:lang w:eastAsia="lt-LT"/>
              </w:rPr>
              <w:t>ES</w:t>
            </w:r>
          </w:p>
        </w:tc>
        <w:tc>
          <w:tcPr>
            <w:tcW w:w="1660" w:type="dxa"/>
            <w:tcBorders>
              <w:top w:val="nil"/>
              <w:left w:val="nil"/>
              <w:bottom w:val="single" w:sz="4" w:space="0" w:color="auto"/>
              <w:right w:val="single" w:sz="4" w:space="0" w:color="auto"/>
            </w:tcBorders>
            <w:shd w:val="clear" w:color="auto" w:fill="auto"/>
            <w:hideMark/>
          </w:tcPr>
          <w:p w14:paraId="1CAE8979"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7A"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7B" w14:textId="77777777" w:rsidR="001B41A6" w:rsidRDefault="00E30C2B">
            <w:pPr>
              <w:rPr>
                <w:szCs w:val="24"/>
                <w:lang w:eastAsia="lt-LT"/>
              </w:rPr>
            </w:pPr>
            <w:r>
              <w:rPr>
                <w:szCs w:val="24"/>
                <w:lang w:eastAsia="lt-LT"/>
              </w:rPr>
              <w:t>393.883,00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97C" w14:textId="77777777" w:rsidR="001B41A6" w:rsidRDefault="00E30C2B">
            <w:pPr>
              <w:rPr>
                <w:szCs w:val="24"/>
                <w:lang w:eastAsia="lt-LT"/>
              </w:rPr>
            </w:pPr>
            <w:r>
              <w:rPr>
                <w:szCs w:val="24"/>
                <w:lang w:eastAsia="lt-LT"/>
              </w:rPr>
              <w:t xml:space="preserve">Įgyvendinto </w:t>
            </w:r>
            <w:r>
              <w:rPr>
                <w:szCs w:val="24"/>
                <w:lang w:eastAsia="lt-LT"/>
              </w:rPr>
              <w:t>projekto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7D"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7E" w14:textId="77777777" w:rsidR="001B41A6" w:rsidRDefault="00E30C2B">
            <w:pPr>
              <w:rPr>
                <w:szCs w:val="24"/>
                <w:lang w:eastAsia="lt-LT"/>
              </w:rPr>
            </w:pPr>
            <w:r>
              <w:rPr>
                <w:szCs w:val="24"/>
                <w:lang w:eastAsia="lt-LT"/>
              </w:rPr>
              <w:t>2</w:t>
            </w:r>
          </w:p>
        </w:tc>
        <w:tc>
          <w:tcPr>
            <w:tcW w:w="1660" w:type="dxa"/>
            <w:vMerge w:val="restart"/>
            <w:tcBorders>
              <w:top w:val="nil"/>
              <w:left w:val="single" w:sz="4" w:space="0" w:color="auto"/>
              <w:bottom w:val="single" w:sz="4" w:space="0" w:color="000000"/>
              <w:right w:val="single" w:sz="4" w:space="0" w:color="auto"/>
            </w:tcBorders>
            <w:shd w:val="clear" w:color="000000" w:fill="FFFFFF"/>
            <w:hideMark/>
          </w:tcPr>
          <w:p w14:paraId="1CAE897F" w14:textId="77777777" w:rsidR="001B41A6" w:rsidRDefault="00E30C2B">
            <w:pPr>
              <w:rPr>
                <w:szCs w:val="24"/>
                <w:lang w:eastAsia="lt-LT"/>
              </w:rPr>
            </w:pPr>
            <w:r>
              <w:rPr>
                <w:szCs w:val="24"/>
                <w:lang w:eastAsia="lt-LT"/>
              </w:rPr>
              <w:t>2</w:t>
            </w:r>
          </w:p>
        </w:tc>
        <w:tc>
          <w:tcPr>
            <w:tcW w:w="1660" w:type="dxa"/>
            <w:vMerge w:val="restart"/>
            <w:tcBorders>
              <w:top w:val="nil"/>
              <w:left w:val="single" w:sz="4" w:space="0" w:color="auto"/>
              <w:bottom w:val="single" w:sz="4" w:space="0" w:color="000000"/>
              <w:right w:val="single" w:sz="4" w:space="0" w:color="auto"/>
            </w:tcBorders>
            <w:shd w:val="clear" w:color="000000" w:fill="FFFFFF"/>
            <w:hideMark/>
          </w:tcPr>
          <w:p w14:paraId="1CAE8980" w14:textId="77777777" w:rsidR="001B41A6" w:rsidRDefault="00E30C2B">
            <w:pPr>
              <w:rPr>
                <w:szCs w:val="24"/>
                <w:lang w:eastAsia="lt-LT"/>
              </w:rPr>
            </w:pPr>
            <w:r>
              <w:rPr>
                <w:szCs w:val="24"/>
                <w:lang w:eastAsia="lt-LT"/>
              </w:rPr>
              <w:t>49</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981" w14:textId="77777777" w:rsidR="001B41A6" w:rsidRDefault="00E30C2B">
            <w:pPr>
              <w:rPr>
                <w:szCs w:val="24"/>
                <w:lang w:eastAsia="lt-LT"/>
              </w:rPr>
            </w:pPr>
            <w:r>
              <w:rPr>
                <w:szCs w:val="24"/>
                <w:lang w:eastAsia="lt-LT"/>
              </w:rPr>
              <w:t>Nijolė Pranckevičienė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982" w14:textId="77777777" w:rsidR="001B41A6" w:rsidRDefault="00E30C2B">
            <w:pPr>
              <w:rPr>
                <w:szCs w:val="24"/>
                <w:lang w:eastAsia="lt-LT"/>
              </w:rPr>
            </w:pPr>
            <w:r>
              <w:rPr>
                <w:szCs w:val="24"/>
                <w:lang w:eastAsia="lt-LT"/>
              </w:rPr>
              <w:t>Statybos skyrius</w:t>
            </w:r>
          </w:p>
        </w:tc>
      </w:tr>
      <w:tr w:rsidR="001B41A6" w14:paraId="1CAE8990" w14:textId="77777777">
        <w:trPr>
          <w:trHeight w:val="600"/>
        </w:trPr>
        <w:tc>
          <w:tcPr>
            <w:tcW w:w="3400" w:type="dxa"/>
            <w:vMerge/>
            <w:tcBorders>
              <w:top w:val="nil"/>
              <w:left w:val="single" w:sz="8" w:space="0" w:color="auto"/>
              <w:bottom w:val="single" w:sz="4" w:space="0" w:color="auto"/>
              <w:right w:val="single" w:sz="4" w:space="0" w:color="auto"/>
            </w:tcBorders>
            <w:vAlign w:val="center"/>
            <w:hideMark/>
          </w:tcPr>
          <w:p w14:paraId="1CAE8984"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85"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986"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87" w14:textId="77777777" w:rsidR="001B41A6" w:rsidRDefault="00E30C2B">
            <w:pPr>
              <w:rPr>
                <w:szCs w:val="24"/>
                <w:lang w:eastAsia="lt-LT"/>
              </w:rPr>
            </w:pPr>
            <w:r>
              <w:rPr>
                <w:szCs w:val="24"/>
                <w:lang w:eastAsia="lt-LT"/>
              </w:rPr>
              <w:t>18.825,00</w:t>
            </w:r>
          </w:p>
        </w:tc>
        <w:tc>
          <w:tcPr>
            <w:tcW w:w="1660" w:type="dxa"/>
            <w:tcBorders>
              <w:top w:val="nil"/>
              <w:left w:val="nil"/>
              <w:bottom w:val="single" w:sz="4" w:space="0" w:color="auto"/>
              <w:right w:val="single" w:sz="4" w:space="0" w:color="auto"/>
            </w:tcBorders>
            <w:shd w:val="clear" w:color="auto" w:fill="auto"/>
            <w:hideMark/>
          </w:tcPr>
          <w:p w14:paraId="1CAE8988" w14:textId="77777777" w:rsidR="001B41A6" w:rsidRDefault="00E30C2B">
            <w:pPr>
              <w:rPr>
                <w:szCs w:val="24"/>
                <w:lang w:eastAsia="lt-LT"/>
              </w:rPr>
            </w:pPr>
            <w:r>
              <w:rPr>
                <w:szCs w:val="24"/>
                <w:lang w:eastAsia="lt-LT"/>
              </w:rPr>
              <w:t>57.924,00</w:t>
            </w:r>
          </w:p>
        </w:tc>
        <w:tc>
          <w:tcPr>
            <w:tcW w:w="2428" w:type="dxa"/>
            <w:vMerge/>
            <w:tcBorders>
              <w:top w:val="nil"/>
              <w:left w:val="single" w:sz="4" w:space="0" w:color="auto"/>
              <w:bottom w:val="single" w:sz="4" w:space="0" w:color="auto"/>
              <w:right w:val="single" w:sz="4" w:space="0" w:color="auto"/>
            </w:tcBorders>
            <w:vAlign w:val="center"/>
            <w:hideMark/>
          </w:tcPr>
          <w:p w14:paraId="1CAE8989"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8A"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8B"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98C"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98D"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98E"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8F" w14:textId="77777777" w:rsidR="001B41A6" w:rsidRDefault="001B41A6">
            <w:pPr>
              <w:rPr>
                <w:szCs w:val="24"/>
                <w:lang w:eastAsia="lt-LT"/>
              </w:rPr>
            </w:pPr>
          </w:p>
        </w:tc>
      </w:tr>
      <w:tr w:rsidR="001B41A6" w14:paraId="1CAE899D"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991" w14:textId="77777777" w:rsidR="001B41A6" w:rsidRDefault="00E30C2B">
            <w:pPr>
              <w:rPr>
                <w:szCs w:val="24"/>
                <w:lang w:eastAsia="lt-LT"/>
              </w:rPr>
            </w:pPr>
            <w:r>
              <w:rPr>
                <w:szCs w:val="24"/>
                <w:lang w:eastAsia="lt-LT"/>
              </w:rPr>
              <w:t>6.1.1.12 Anykščių A.Vienuolio progimnazijos modernizavimas (vidaus erdvių remontas ir aprūpinimas įranga)</w:t>
            </w:r>
          </w:p>
        </w:tc>
        <w:tc>
          <w:tcPr>
            <w:tcW w:w="1540" w:type="dxa"/>
            <w:tcBorders>
              <w:top w:val="nil"/>
              <w:left w:val="nil"/>
              <w:bottom w:val="single" w:sz="4" w:space="0" w:color="auto"/>
              <w:right w:val="single" w:sz="4" w:space="0" w:color="auto"/>
            </w:tcBorders>
            <w:shd w:val="clear" w:color="auto" w:fill="auto"/>
            <w:hideMark/>
          </w:tcPr>
          <w:p w14:paraId="1CAE8992" w14:textId="77777777" w:rsidR="001B41A6" w:rsidRDefault="00E30C2B">
            <w:pPr>
              <w:rPr>
                <w:szCs w:val="24"/>
                <w:lang w:eastAsia="lt-LT"/>
              </w:rPr>
            </w:pPr>
            <w:r>
              <w:rPr>
                <w:szCs w:val="24"/>
                <w:lang w:eastAsia="lt-LT"/>
              </w:rPr>
              <w:t>VB</w:t>
            </w:r>
          </w:p>
        </w:tc>
        <w:tc>
          <w:tcPr>
            <w:tcW w:w="1660" w:type="dxa"/>
            <w:tcBorders>
              <w:top w:val="nil"/>
              <w:left w:val="nil"/>
              <w:bottom w:val="single" w:sz="4" w:space="0" w:color="auto"/>
              <w:right w:val="single" w:sz="4" w:space="0" w:color="auto"/>
            </w:tcBorders>
            <w:shd w:val="clear" w:color="auto" w:fill="auto"/>
            <w:hideMark/>
          </w:tcPr>
          <w:p w14:paraId="1CAE8993" w14:textId="77777777" w:rsidR="001B41A6" w:rsidRDefault="00E30C2B">
            <w:pPr>
              <w:rPr>
                <w:szCs w:val="24"/>
                <w:lang w:eastAsia="lt-LT"/>
              </w:rPr>
            </w:pPr>
            <w:r>
              <w:rPr>
                <w:szCs w:val="24"/>
                <w:lang w:eastAsia="lt-LT"/>
              </w:rPr>
              <w:t>53.706,00</w:t>
            </w:r>
          </w:p>
        </w:tc>
        <w:tc>
          <w:tcPr>
            <w:tcW w:w="1660" w:type="dxa"/>
            <w:tcBorders>
              <w:top w:val="nil"/>
              <w:left w:val="nil"/>
              <w:bottom w:val="single" w:sz="4" w:space="0" w:color="auto"/>
              <w:right w:val="single" w:sz="4" w:space="0" w:color="auto"/>
            </w:tcBorders>
            <w:shd w:val="clear" w:color="auto" w:fill="auto"/>
            <w:hideMark/>
          </w:tcPr>
          <w:p w14:paraId="1CAE8994" w14:textId="77777777" w:rsidR="001B41A6" w:rsidRDefault="00E30C2B">
            <w:pPr>
              <w:rPr>
                <w:szCs w:val="24"/>
                <w:lang w:eastAsia="lt-LT"/>
              </w:rPr>
            </w:pPr>
            <w:r>
              <w:rPr>
                <w:szCs w:val="24"/>
                <w:lang w:eastAsia="lt-LT"/>
              </w:rPr>
              <w:t>12.970,00</w:t>
            </w:r>
          </w:p>
        </w:tc>
        <w:tc>
          <w:tcPr>
            <w:tcW w:w="1660" w:type="dxa"/>
            <w:tcBorders>
              <w:top w:val="nil"/>
              <w:left w:val="nil"/>
              <w:bottom w:val="single" w:sz="4" w:space="0" w:color="auto"/>
              <w:right w:val="single" w:sz="4" w:space="0" w:color="auto"/>
            </w:tcBorders>
            <w:shd w:val="clear" w:color="auto" w:fill="auto"/>
            <w:hideMark/>
          </w:tcPr>
          <w:p w14:paraId="1CAE8995" w14:textId="77777777" w:rsidR="001B41A6" w:rsidRDefault="00E30C2B">
            <w:pPr>
              <w:rPr>
                <w:szCs w:val="24"/>
                <w:lang w:eastAsia="lt-LT"/>
              </w:rPr>
            </w:pPr>
            <w:r>
              <w:rPr>
                <w:szCs w:val="24"/>
                <w:lang w:eastAsia="lt-LT"/>
              </w:rPr>
              <w:t>1.853,00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996" w14:textId="77777777" w:rsidR="001B41A6" w:rsidRDefault="00E30C2B">
            <w:pPr>
              <w:rPr>
                <w:szCs w:val="24"/>
                <w:lang w:eastAsia="lt-LT"/>
              </w:rPr>
            </w:pPr>
            <w:r>
              <w:rPr>
                <w:szCs w:val="24"/>
                <w:lang w:eastAsia="lt-LT"/>
              </w:rPr>
              <w:t>Įgyvendinto projekto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97"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98" w14:textId="77777777" w:rsidR="001B41A6" w:rsidRDefault="00E30C2B">
            <w:pPr>
              <w:rPr>
                <w:szCs w:val="24"/>
                <w:lang w:eastAsia="lt-LT"/>
              </w:rPr>
            </w:pPr>
            <w:r>
              <w:rPr>
                <w:szCs w:val="24"/>
                <w:lang w:eastAsia="lt-LT"/>
              </w:rPr>
              <w:t>33,5</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99" w14:textId="77777777" w:rsidR="001B41A6" w:rsidRDefault="00E30C2B">
            <w:pPr>
              <w:rPr>
                <w:szCs w:val="24"/>
                <w:lang w:eastAsia="lt-LT"/>
              </w:rPr>
            </w:pPr>
            <w:r>
              <w:rPr>
                <w:szCs w:val="24"/>
                <w:lang w:eastAsia="lt-LT"/>
              </w:rPr>
              <w:t>58,2</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9A" w14:textId="77777777" w:rsidR="001B41A6" w:rsidRDefault="00E30C2B">
            <w:pPr>
              <w:rPr>
                <w:szCs w:val="24"/>
                <w:lang w:eastAsia="lt-LT"/>
              </w:rPr>
            </w:pPr>
            <w:r>
              <w:rPr>
                <w:szCs w:val="24"/>
                <w:lang w:eastAsia="lt-LT"/>
              </w:rPr>
              <w:t>8,3</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99B" w14:textId="77777777" w:rsidR="001B41A6" w:rsidRDefault="00E30C2B">
            <w:pPr>
              <w:rPr>
                <w:szCs w:val="24"/>
                <w:lang w:eastAsia="lt-LT"/>
              </w:rPr>
            </w:pPr>
            <w:r>
              <w:rPr>
                <w:szCs w:val="24"/>
                <w:lang w:eastAsia="lt-LT"/>
              </w:rPr>
              <w:t>Nijolė Pranckevičienė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99C" w14:textId="77777777" w:rsidR="001B41A6" w:rsidRDefault="00E30C2B">
            <w:pPr>
              <w:rPr>
                <w:szCs w:val="24"/>
                <w:lang w:eastAsia="lt-LT"/>
              </w:rPr>
            </w:pPr>
            <w:r>
              <w:rPr>
                <w:szCs w:val="24"/>
                <w:lang w:eastAsia="lt-LT"/>
              </w:rPr>
              <w:t>Statybos skyrius,</w:t>
            </w:r>
            <w:r>
              <w:rPr>
                <w:szCs w:val="24"/>
                <w:lang w:eastAsia="lt-LT"/>
              </w:rPr>
              <w:t xml:space="preserve"> Investicijų ir projektų valdymo skyrius</w:t>
            </w:r>
          </w:p>
        </w:tc>
      </w:tr>
      <w:tr w:rsidR="001B41A6" w14:paraId="1CAE89AA"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99E"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9F"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9A0" w14:textId="77777777" w:rsidR="001B41A6" w:rsidRDefault="00E30C2B">
            <w:pPr>
              <w:rPr>
                <w:szCs w:val="24"/>
                <w:lang w:eastAsia="lt-LT"/>
              </w:rPr>
            </w:pPr>
            <w:r>
              <w:rPr>
                <w:szCs w:val="24"/>
                <w:lang w:eastAsia="lt-LT"/>
              </w:rPr>
              <w:t>3.706,00</w:t>
            </w:r>
          </w:p>
        </w:tc>
        <w:tc>
          <w:tcPr>
            <w:tcW w:w="1660" w:type="dxa"/>
            <w:tcBorders>
              <w:top w:val="nil"/>
              <w:left w:val="nil"/>
              <w:bottom w:val="single" w:sz="4" w:space="0" w:color="auto"/>
              <w:right w:val="single" w:sz="4" w:space="0" w:color="auto"/>
            </w:tcBorders>
            <w:shd w:val="clear" w:color="auto" w:fill="auto"/>
            <w:hideMark/>
          </w:tcPr>
          <w:p w14:paraId="1CAE89A1" w14:textId="77777777" w:rsidR="001B41A6" w:rsidRDefault="00E30C2B">
            <w:pPr>
              <w:rPr>
                <w:szCs w:val="24"/>
                <w:lang w:eastAsia="lt-LT"/>
              </w:rPr>
            </w:pPr>
            <w:r>
              <w:rPr>
                <w:szCs w:val="24"/>
                <w:lang w:eastAsia="lt-LT"/>
              </w:rPr>
              <w:t>12.970,00</w:t>
            </w:r>
          </w:p>
        </w:tc>
        <w:tc>
          <w:tcPr>
            <w:tcW w:w="1660" w:type="dxa"/>
            <w:tcBorders>
              <w:top w:val="nil"/>
              <w:left w:val="nil"/>
              <w:bottom w:val="single" w:sz="4" w:space="0" w:color="auto"/>
              <w:right w:val="single" w:sz="4" w:space="0" w:color="auto"/>
            </w:tcBorders>
            <w:shd w:val="clear" w:color="auto" w:fill="auto"/>
            <w:hideMark/>
          </w:tcPr>
          <w:p w14:paraId="1CAE89A2" w14:textId="77777777" w:rsidR="001B41A6" w:rsidRDefault="00E30C2B">
            <w:pPr>
              <w:rPr>
                <w:szCs w:val="24"/>
                <w:lang w:eastAsia="lt-LT"/>
              </w:rPr>
            </w:pPr>
            <w:r>
              <w:rPr>
                <w:szCs w:val="24"/>
                <w:lang w:eastAsia="lt-LT"/>
              </w:rPr>
              <w:t>1.853,00</w:t>
            </w:r>
          </w:p>
        </w:tc>
        <w:tc>
          <w:tcPr>
            <w:tcW w:w="2428" w:type="dxa"/>
            <w:vMerge/>
            <w:tcBorders>
              <w:top w:val="nil"/>
              <w:left w:val="single" w:sz="4" w:space="0" w:color="auto"/>
              <w:bottom w:val="single" w:sz="4" w:space="0" w:color="auto"/>
              <w:right w:val="single" w:sz="4" w:space="0" w:color="auto"/>
            </w:tcBorders>
            <w:vAlign w:val="center"/>
            <w:hideMark/>
          </w:tcPr>
          <w:p w14:paraId="1CAE89A3"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A4"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A5"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A6"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A7"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9A8"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A9" w14:textId="77777777" w:rsidR="001B41A6" w:rsidRDefault="001B41A6">
            <w:pPr>
              <w:rPr>
                <w:szCs w:val="24"/>
                <w:lang w:eastAsia="lt-LT"/>
              </w:rPr>
            </w:pPr>
          </w:p>
        </w:tc>
      </w:tr>
      <w:tr w:rsidR="001B41A6" w14:paraId="1CAE89B7"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9AB"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AC" w14:textId="77777777" w:rsidR="001B41A6" w:rsidRDefault="00E30C2B">
            <w:pPr>
              <w:rPr>
                <w:szCs w:val="24"/>
                <w:lang w:eastAsia="lt-LT"/>
              </w:rPr>
            </w:pPr>
            <w:r>
              <w:rPr>
                <w:szCs w:val="24"/>
                <w:lang w:eastAsia="lt-LT"/>
              </w:rPr>
              <w:t>ES</w:t>
            </w:r>
          </w:p>
        </w:tc>
        <w:tc>
          <w:tcPr>
            <w:tcW w:w="1660" w:type="dxa"/>
            <w:tcBorders>
              <w:top w:val="nil"/>
              <w:left w:val="nil"/>
              <w:bottom w:val="single" w:sz="4" w:space="0" w:color="auto"/>
              <w:right w:val="single" w:sz="4" w:space="0" w:color="auto"/>
            </w:tcBorders>
            <w:shd w:val="clear" w:color="auto" w:fill="auto"/>
            <w:hideMark/>
          </w:tcPr>
          <w:p w14:paraId="1CAE89AD" w14:textId="77777777" w:rsidR="001B41A6" w:rsidRDefault="00E30C2B">
            <w:pPr>
              <w:rPr>
                <w:szCs w:val="24"/>
                <w:lang w:eastAsia="lt-LT"/>
              </w:rPr>
            </w:pPr>
            <w:r>
              <w:rPr>
                <w:szCs w:val="24"/>
                <w:lang w:eastAsia="lt-LT"/>
              </w:rPr>
              <w:t>42.000,00</w:t>
            </w:r>
          </w:p>
        </w:tc>
        <w:tc>
          <w:tcPr>
            <w:tcW w:w="1660" w:type="dxa"/>
            <w:tcBorders>
              <w:top w:val="nil"/>
              <w:left w:val="nil"/>
              <w:bottom w:val="single" w:sz="4" w:space="0" w:color="auto"/>
              <w:right w:val="single" w:sz="4" w:space="0" w:color="auto"/>
            </w:tcBorders>
            <w:shd w:val="clear" w:color="auto" w:fill="auto"/>
            <w:hideMark/>
          </w:tcPr>
          <w:p w14:paraId="1CAE89AE" w14:textId="77777777" w:rsidR="001B41A6" w:rsidRDefault="00E30C2B">
            <w:pPr>
              <w:rPr>
                <w:szCs w:val="24"/>
                <w:lang w:eastAsia="lt-LT"/>
              </w:rPr>
            </w:pPr>
            <w:r>
              <w:rPr>
                <w:szCs w:val="24"/>
                <w:lang w:eastAsia="lt-LT"/>
              </w:rPr>
              <w:t>147.000,00</w:t>
            </w:r>
          </w:p>
        </w:tc>
        <w:tc>
          <w:tcPr>
            <w:tcW w:w="1660" w:type="dxa"/>
            <w:tcBorders>
              <w:top w:val="nil"/>
              <w:left w:val="nil"/>
              <w:bottom w:val="single" w:sz="4" w:space="0" w:color="auto"/>
              <w:right w:val="single" w:sz="4" w:space="0" w:color="auto"/>
            </w:tcBorders>
            <w:shd w:val="clear" w:color="auto" w:fill="auto"/>
            <w:hideMark/>
          </w:tcPr>
          <w:p w14:paraId="1CAE89AF" w14:textId="77777777" w:rsidR="001B41A6" w:rsidRDefault="00E30C2B">
            <w:pPr>
              <w:rPr>
                <w:szCs w:val="24"/>
                <w:lang w:eastAsia="lt-LT"/>
              </w:rPr>
            </w:pPr>
            <w:r>
              <w:rPr>
                <w:szCs w:val="24"/>
                <w:lang w:eastAsia="lt-LT"/>
              </w:rPr>
              <w:t>21.000,00</w:t>
            </w:r>
          </w:p>
        </w:tc>
        <w:tc>
          <w:tcPr>
            <w:tcW w:w="2428" w:type="dxa"/>
            <w:vMerge/>
            <w:tcBorders>
              <w:top w:val="nil"/>
              <w:left w:val="single" w:sz="4" w:space="0" w:color="auto"/>
              <w:bottom w:val="single" w:sz="4" w:space="0" w:color="auto"/>
              <w:right w:val="single" w:sz="4" w:space="0" w:color="auto"/>
            </w:tcBorders>
            <w:vAlign w:val="center"/>
            <w:hideMark/>
          </w:tcPr>
          <w:p w14:paraId="1CAE89B0"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B1"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B2"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B3"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B4"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9B5"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B6" w14:textId="77777777" w:rsidR="001B41A6" w:rsidRDefault="001B41A6">
            <w:pPr>
              <w:rPr>
                <w:szCs w:val="24"/>
                <w:lang w:eastAsia="lt-LT"/>
              </w:rPr>
            </w:pPr>
          </w:p>
        </w:tc>
      </w:tr>
      <w:tr w:rsidR="001B41A6" w14:paraId="1CAE89C4" w14:textId="77777777">
        <w:trPr>
          <w:trHeight w:val="1845"/>
        </w:trPr>
        <w:tc>
          <w:tcPr>
            <w:tcW w:w="3400" w:type="dxa"/>
            <w:tcBorders>
              <w:top w:val="nil"/>
              <w:left w:val="single" w:sz="8" w:space="0" w:color="auto"/>
              <w:bottom w:val="single" w:sz="4" w:space="0" w:color="auto"/>
              <w:right w:val="single" w:sz="4" w:space="0" w:color="auto"/>
            </w:tcBorders>
            <w:shd w:val="clear" w:color="auto" w:fill="auto"/>
            <w:hideMark/>
          </w:tcPr>
          <w:p w14:paraId="1CAE89B8" w14:textId="77777777" w:rsidR="001B41A6" w:rsidRDefault="00E30C2B">
            <w:pPr>
              <w:rPr>
                <w:szCs w:val="24"/>
                <w:lang w:eastAsia="lt-LT"/>
              </w:rPr>
            </w:pPr>
            <w:r>
              <w:rPr>
                <w:szCs w:val="24"/>
                <w:lang w:eastAsia="lt-LT"/>
              </w:rPr>
              <w:lastRenderedPageBreak/>
              <w:t xml:space="preserve">6.1.1.13 Kavarsko pagrindinės mokyklos- daugiafunkcio centro sporto aikštelių apšvietimo ir žaidimo aikštelės jaunesnio amžiaus </w:t>
            </w:r>
            <w:r>
              <w:rPr>
                <w:szCs w:val="24"/>
                <w:lang w:eastAsia="lt-LT"/>
              </w:rPr>
              <w:t>mokiniams įrengimas</w:t>
            </w:r>
          </w:p>
        </w:tc>
        <w:tc>
          <w:tcPr>
            <w:tcW w:w="1540" w:type="dxa"/>
            <w:tcBorders>
              <w:top w:val="nil"/>
              <w:left w:val="nil"/>
              <w:bottom w:val="single" w:sz="4" w:space="0" w:color="auto"/>
              <w:right w:val="single" w:sz="4" w:space="0" w:color="auto"/>
            </w:tcBorders>
            <w:shd w:val="clear" w:color="auto" w:fill="auto"/>
            <w:hideMark/>
          </w:tcPr>
          <w:p w14:paraId="1CAE89B9"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9BA" w14:textId="77777777" w:rsidR="001B41A6" w:rsidRDefault="00E30C2B">
            <w:pPr>
              <w:rPr>
                <w:szCs w:val="24"/>
                <w:lang w:eastAsia="lt-LT"/>
              </w:rPr>
            </w:pPr>
            <w:r>
              <w:rPr>
                <w:szCs w:val="24"/>
                <w:lang w:eastAsia="lt-LT"/>
              </w:rPr>
              <w:t>17.370,00</w:t>
            </w:r>
          </w:p>
        </w:tc>
        <w:tc>
          <w:tcPr>
            <w:tcW w:w="1660" w:type="dxa"/>
            <w:tcBorders>
              <w:top w:val="nil"/>
              <w:left w:val="nil"/>
              <w:bottom w:val="single" w:sz="4" w:space="0" w:color="auto"/>
              <w:right w:val="single" w:sz="4" w:space="0" w:color="auto"/>
            </w:tcBorders>
            <w:shd w:val="clear" w:color="auto" w:fill="auto"/>
            <w:hideMark/>
          </w:tcPr>
          <w:p w14:paraId="1CAE89BB"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BC" w14:textId="77777777" w:rsidR="001B41A6" w:rsidRDefault="00E30C2B">
            <w:pPr>
              <w:rPr>
                <w:szCs w:val="24"/>
                <w:lang w:eastAsia="lt-LT"/>
              </w:rPr>
            </w:pPr>
            <w:r>
              <w:rPr>
                <w:szCs w:val="24"/>
                <w:lang w:eastAsia="lt-LT"/>
              </w:rPr>
              <w:t>0,00</w:t>
            </w:r>
          </w:p>
        </w:tc>
        <w:tc>
          <w:tcPr>
            <w:tcW w:w="2428" w:type="dxa"/>
            <w:tcBorders>
              <w:top w:val="nil"/>
              <w:left w:val="nil"/>
              <w:bottom w:val="single" w:sz="4" w:space="0" w:color="auto"/>
              <w:right w:val="single" w:sz="4" w:space="0" w:color="auto"/>
            </w:tcBorders>
            <w:shd w:val="clear" w:color="auto" w:fill="auto"/>
            <w:hideMark/>
          </w:tcPr>
          <w:p w14:paraId="1CAE89BD" w14:textId="77777777" w:rsidR="001B41A6" w:rsidRDefault="00E30C2B">
            <w:pPr>
              <w:rPr>
                <w:szCs w:val="24"/>
                <w:lang w:eastAsia="lt-LT"/>
              </w:rPr>
            </w:pPr>
            <w:r>
              <w:rPr>
                <w:szCs w:val="24"/>
                <w:lang w:eastAsia="lt-LT"/>
              </w:rPr>
              <w:t>Įgyvendintas projektas</w:t>
            </w:r>
          </w:p>
        </w:tc>
        <w:tc>
          <w:tcPr>
            <w:tcW w:w="1660" w:type="dxa"/>
            <w:tcBorders>
              <w:top w:val="nil"/>
              <w:left w:val="nil"/>
              <w:bottom w:val="single" w:sz="4" w:space="0" w:color="auto"/>
              <w:right w:val="single" w:sz="4" w:space="0" w:color="auto"/>
            </w:tcBorders>
            <w:shd w:val="clear" w:color="auto" w:fill="auto"/>
            <w:hideMark/>
          </w:tcPr>
          <w:p w14:paraId="1CAE89BE" w14:textId="77777777" w:rsidR="001B41A6" w:rsidRDefault="00E30C2B">
            <w:pPr>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9BF" w14:textId="77777777" w:rsidR="001B41A6" w:rsidRDefault="00E30C2B">
            <w:pPr>
              <w:rPr>
                <w:szCs w:val="24"/>
                <w:lang w:eastAsia="lt-LT"/>
              </w:rPr>
            </w:pPr>
            <w:r>
              <w:rPr>
                <w:szCs w:val="24"/>
                <w:lang w:eastAsia="lt-LT"/>
              </w:rPr>
              <w:t>75</w:t>
            </w:r>
          </w:p>
        </w:tc>
        <w:tc>
          <w:tcPr>
            <w:tcW w:w="1660" w:type="dxa"/>
            <w:tcBorders>
              <w:top w:val="nil"/>
              <w:left w:val="nil"/>
              <w:bottom w:val="single" w:sz="4" w:space="0" w:color="auto"/>
              <w:right w:val="single" w:sz="4" w:space="0" w:color="auto"/>
            </w:tcBorders>
            <w:shd w:val="clear" w:color="auto" w:fill="auto"/>
            <w:hideMark/>
          </w:tcPr>
          <w:p w14:paraId="1CAE89C0" w14:textId="77777777" w:rsidR="001B41A6" w:rsidRDefault="00E30C2B">
            <w:pPr>
              <w:rPr>
                <w:szCs w:val="24"/>
                <w:lang w:eastAsia="lt-LT"/>
              </w:rPr>
            </w:pPr>
            <w:r>
              <w:rPr>
                <w:szCs w:val="24"/>
                <w:lang w:eastAsia="lt-LT"/>
              </w:rPr>
              <w:t>0</w:t>
            </w:r>
          </w:p>
        </w:tc>
        <w:tc>
          <w:tcPr>
            <w:tcW w:w="1660" w:type="dxa"/>
            <w:tcBorders>
              <w:top w:val="nil"/>
              <w:left w:val="nil"/>
              <w:bottom w:val="single" w:sz="4" w:space="0" w:color="auto"/>
              <w:right w:val="single" w:sz="4" w:space="0" w:color="auto"/>
            </w:tcBorders>
            <w:shd w:val="clear" w:color="auto" w:fill="auto"/>
            <w:hideMark/>
          </w:tcPr>
          <w:p w14:paraId="1CAE89C1" w14:textId="77777777" w:rsidR="001B41A6" w:rsidRDefault="00E30C2B">
            <w:pPr>
              <w:rPr>
                <w:szCs w:val="24"/>
                <w:lang w:eastAsia="lt-LT"/>
              </w:rPr>
            </w:pPr>
            <w:r>
              <w:rPr>
                <w:szCs w:val="24"/>
                <w:lang w:eastAsia="lt-LT"/>
              </w:rPr>
              <w:t>0</w:t>
            </w:r>
          </w:p>
        </w:tc>
        <w:tc>
          <w:tcPr>
            <w:tcW w:w="1753" w:type="dxa"/>
            <w:tcBorders>
              <w:top w:val="nil"/>
              <w:left w:val="nil"/>
              <w:bottom w:val="single" w:sz="4" w:space="0" w:color="auto"/>
              <w:right w:val="single" w:sz="4" w:space="0" w:color="auto"/>
            </w:tcBorders>
            <w:shd w:val="clear" w:color="auto" w:fill="auto"/>
            <w:hideMark/>
          </w:tcPr>
          <w:p w14:paraId="1CAE89C2" w14:textId="77777777" w:rsidR="001B41A6" w:rsidRDefault="00E30C2B">
            <w:pPr>
              <w:ind w:firstLine="62"/>
              <w:rPr>
                <w:szCs w:val="24"/>
                <w:lang w:eastAsia="lt-LT"/>
              </w:rPr>
            </w:pPr>
            <w:r>
              <w:rPr>
                <w:szCs w:val="24"/>
                <w:lang w:eastAsia="lt-LT"/>
              </w:rPr>
              <w:t>Vida Dičiūnaitė</w:t>
            </w:r>
          </w:p>
        </w:tc>
        <w:tc>
          <w:tcPr>
            <w:tcW w:w="1701" w:type="dxa"/>
            <w:tcBorders>
              <w:top w:val="nil"/>
              <w:left w:val="nil"/>
              <w:bottom w:val="single" w:sz="4" w:space="0" w:color="auto"/>
              <w:right w:val="single" w:sz="8" w:space="0" w:color="auto"/>
            </w:tcBorders>
            <w:shd w:val="clear" w:color="auto" w:fill="auto"/>
            <w:hideMark/>
          </w:tcPr>
          <w:p w14:paraId="1CAE89C3" w14:textId="77777777" w:rsidR="001B41A6" w:rsidRDefault="00E30C2B">
            <w:pPr>
              <w:rPr>
                <w:szCs w:val="24"/>
                <w:lang w:eastAsia="lt-LT"/>
              </w:rPr>
            </w:pPr>
            <w:r>
              <w:rPr>
                <w:szCs w:val="24"/>
                <w:lang w:eastAsia="lt-LT"/>
              </w:rPr>
              <w:t>Statybos skyrius</w:t>
            </w:r>
          </w:p>
        </w:tc>
      </w:tr>
      <w:tr w:rsidR="001B41A6" w14:paraId="1CAE89D1" w14:textId="77777777">
        <w:trPr>
          <w:trHeight w:val="630"/>
        </w:trPr>
        <w:tc>
          <w:tcPr>
            <w:tcW w:w="3400" w:type="dxa"/>
            <w:tcBorders>
              <w:top w:val="single" w:sz="4" w:space="0" w:color="auto"/>
              <w:left w:val="single" w:sz="4" w:space="0" w:color="auto"/>
              <w:bottom w:val="single" w:sz="4" w:space="0" w:color="auto"/>
              <w:right w:val="single" w:sz="4" w:space="0" w:color="auto"/>
            </w:tcBorders>
            <w:shd w:val="clear" w:color="auto" w:fill="auto"/>
            <w:hideMark/>
          </w:tcPr>
          <w:p w14:paraId="1CAE89C5" w14:textId="77777777" w:rsidR="001B41A6" w:rsidRDefault="00E30C2B">
            <w:pPr>
              <w:rPr>
                <w:szCs w:val="24"/>
                <w:lang w:eastAsia="lt-LT"/>
              </w:rPr>
            </w:pPr>
            <w:r>
              <w:rPr>
                <w:szCs w:val="24"/>
                <w:lang w:eastAsia="lt-LT"/>
              </w:rPr>
              <w:t>6.1.1.14 Švietimo objektų remontas</w:t>
            </w:r>
          </w:p>
        </w:tc>
        <w:tc>
          <w:tcPr>
            <w:tcW w:w="1540" w:type="dxa"/>
            <w:tcBorders>
              <w:top w:val="single" w:sz="4" w:space="0" w:color="auto"/>
              <w:left w:val="nil"/>
              <w:bottom w:val="single" w:sz="4" w:space="0" w:color="auto"/>
              <w:right w:val="single" w:sz="4" w:space="0" w:color="auto"/>
            </w:tcBorders>
            <w:shd w:val="clear" w:color="auto" w:fill="auto"/>
            <w:hideMark/>
          </w:tcPr>
          <w:p w14:paraId="1CAE89C6" w14:textId="77777777" w:rsidR="001B41A6" w:rsidRDefault="00E30C2B">
            <w:pPr>
              <w:rPr>
                <w:szCs w:val="24"/>
                <w:lang w:eastAsia="lt-LT"/>
              </w:rPr>
            </w:pPr>
            <w:r>
              <w:rPr>
                <w:szCs w:val="24"/>
                <w:lang w:eastAsia="lt-LT"/>
              </w:rPr>
              <w:t>SB</w:t>
            </w:r>
          </w:p>
        </w:tc>
        <w:tc>
          <w:tcPr>
            <w:tcW w:w="1660" w:type="dxa"/>
            <w:tcBorders>
              <w:top w:val="single" w:sz="4" w:space="0" w:color="auto"/>
              <w:left w:val="nil"/>
              <w:bottom w:val="single" w:sz="4" w:space="0" w:color="auto"/>
              <w:right w:val="single" w:sz="4" w:space="0" w:color="auto"/>
            </w:tcBorders>
            <w:shd w:val="clear" w:color="auto" w:fill="auto"/>
            <w:hideMark/>
          </w:tcPr>
          <w:p w14:paraId="1CAE89C7" w14:textId="77777777" w:rsidR="001B41A6" w:rsidRDefault="00E30C2B">
            <w:pPr>
              <w:rPr>
                <w:szCs w:val="24"/>
                <w:lang w:eastAsia="lt-LT"/>
              </w:rPr>
            </w:pPr>
            <w:r>
              <w:rPr>
                <w:szCs w:val="24"/>
                <w:lang w:eastAsia="lt-LT"/>
              </w:rPr>
              <w:t>125.360,00</w:t>
            </w:r>
          </w:p>
        </w:tc>
        <w:tc>
          <w:tcPr>
            <w:tcW w:w="1660" w:type="dxa"/>
            <w:tcBorders>
              <w:top w:val="single" w:sz="4" w:space="0" w:color="auto"/>
              <w:left w:val="nil"/>
              <w:bottom w:val="single" w:sz="4" w:space="0" w:color="auto"/>
              <w:right w:val="single" w:sz="4" w:space="0" w:color="auto"/>
            </w:tcBorders>
            <w:shd w:val="clear" w:color="auto" w:fill="auto"/>
            <w:hideMark/>
          </w:tcPr>
          <w:p w14:paraId="1CAE89C8" w14:textId="77777777" w:rsidR="001B41A6" w:rsidRDefault="00E30C2B">
            <w:pPr>
              <w:rPr>
                <w:szCs w:val="24"/>
                <w:lang w:eastAsia="lt-LT"/>
              </w:rPr>
            </w:pPr>
            <w:r>
              <w:rPr>
                <w:szCs w:val="24"/>
                <w:lang w:eastAsia="lt-LT"/>
              </w:rPr>
              <w:t>120.000,00</w:t>
            </w:r>
          </w:p>
        </w:tc>
        <w:tc>
          <w:tcPr>
            <w:tcW w:w="1660" w:type="dxa"/>
            <w:tcBorders>
              <w:top w:val="single" w:sz="4" w:space="0" w:color="auto"/>
              <w:left w:val="nil"/>
              <w:bottom w:val="single" w:sz="4" w:space="0" w:color="auto"/>
              <w:right w:val="single" w:sz="4" w:space="0" w:color="auto"/>
            </w:tcBorders>
            <w:shd w:val="clear" w:color="auto" w:fill="auto"/>
            <w:hideMark/>
          </w:tcPr>
          <w:p w14:paraId="1CAE89C9" w14:textId="77777777" w:rsidR="001B41A6" w:rsidRDefault="00E30C2B">
            <w:pPr>
              <w:rPr>
                <w:szCs w:val="24"/>
                <w:lang w:eastAsia="lt-LT"/>
              </w:rPr>
            </w:pPr>
            <w:r>
              <w:rPr>
                <w:szCs w:val="24"/>
                <w:lang w:eastAsia="lt-LT"/>
              </w:rPr>
              <w:t>120.000,00</w:t>
            </w:r>
          </w:p>
        </w:tc>
        <w:tc>
          <w:tcPr>
            <w:tcW w:w="2428" w:type="dxa"/>
            <w:tcBorders>
              <w:top w:val="single" w:sz="4" w:space="0" w:color="auto"/>
              <w:left w:val="nil"/>
              <w:bottom w:val="single" w:sz="4" w:space="0" w:color="auto"/>
              <w:right w:val="single" w:sz="4" w:space="0" w:color="auto"/>
            </w:tcBorders>
            <w:shd w:val="clear" w:color="auto" w:fill="auto"/>
            <w:hideMark/>
          </w:tcPr>
          <w:p w14:paraId="1CAE89CA" w14:textId="77777777" w:rsidR="001B41A6" w:rsidRDefault="00E30C2B">
            <w:pPr>
              <w:rPr>
                <w:szCs w:val="24"/>
                <w:lang w:eastAsia="lt-LT"/>
              </w:rPr>
            </w:pPr>
            <w:r>
              <w:rPr>
                <w:szCs w:val="24"/>
                <w:lang w:eastAsia="lt-LT"/>
              </w:rPr>
              <w:t>Remontuotų objektų skaičius</w:t>
            </w:r>
          </w:p>
        </w:tc>
        <w:tc>
          <w:tcPr>
            <w:tcW w:w="1660" w:type="dxa"/>
            <w:tcBorders>
              <w:top w:val="single" w:sz="4" w:space="0" w:color="auto"/>
              <w:left w:val="nil"/>
              <w:bottom w:val="single" w:sz="4" w:space="0" w:color="auto"/>
              <w:right w:val="single" w:sz="4" w:space="0" w:color="auto"/>
            </w:tcBorders>
            <w:shd w:val="clear" w:color="auto" w:fill="auto"/>
            <w:hideMark/>
          </w:tcPr>
          <w:p w14:paraId="1CAE89CB" w14:textId="77777777" w:rsidR="001B41A6" w:rsidRDefault="00E30C2B">
            <w:pPr>
              <w:rPr>
                <w:szCs w:val="24"/>
                <w:lang w:eastAsia="lt-LT"/>
              </w:rPr>
            </w:pPr>
            <w:r>
              <w:rPr>
                <w:szCs w:val="24"/>
                <w:lang w:eastAsia="lt-LT"/>
              </w:rPr>
              <w:t>vnt.</w:t>
            </w:r>
          </w:p>
        </w:tc>
        <w:tc>
          <w:tcPr>
            <w:tcW w:w="1660" w:type="dxa"/>
            <w:tcBorders>
              <w:top w:val="single" w:sz="4" w:space="0" w:color="auto"/>
              <w:left w:val="nil"/>
              <w:bottom w:val="single" w:sz="4" w:space="0" w:color="auto"/>
              <w:right w:val="single" w:sz="4" w:space="0" w:color="auto"/>
            </w:tcBorders>
            <w:shd w:val="clear" w:color="auto" w:fill="auto"/>
            <w:hideMark/>
          </w:tcPr>
          <w:p w14:paraId="1CAE89CC" w14:textId="77777777" w:rsidR="001B41A6" w:rsidRDefault="00E30C2B">
            <w:pPr>
              <w:rPr>
                <w:szCs w:val="24"/>
                <w:lang w:eastAsia="lt-LT"/>
              </w:rPr>
            </w:pPr>
            <w:r>
              <w:rPr>
                <w:szCs w:val="24"/>
                <w:lang w:eastAsia="lt-LT"/>
              </w:rPr>
              <w:t>8</w:t>
            </w:r>
          </w:p>
        </w:tc>
        <w:tc>
          <w:tcPr>
            <w:tcW w:w="1660" w:type="dxa"/>
            <w:tcBorders>
              <w:top w:val="single" w:sz="4" w:space="0" w:color="auto"/>
              <w:left w:val="nil"/>
              <w:bottom w:val="single" w:sz="4" w:space="0" w:color="auto"/>
              <w:right w:val="single" w:sz="4" w:space="0" w:color="auto"/>
            </w:tcBorders>
            <w:shd w:val="clear" w:color="auto" w:fill="auto"/>
            <w:hideMark/>
          </w:tcPr>
          <w:p w14:paraId="1CAE89CD" w14:textId="77777777" w:rsidR="001B41A6" w:rsidRDefault="00E30C2B">
            <w:pPr>
              <w:rPr>
                <w:szCs w:val="24"/>
                <w:lang w:eastAsia="lt-LT"/>
              </w:rPr>
            </w:pPr>
            <w:r>
              <w:rPr>
                <w:szCs w:val="24"/>
                <w:lang w:eastAsia="lt-LT"/>
              </w:rPr>
              <w:t>4</w:t>
            </w:r>
          </w:p>
        </w:tc>
        <w:tc>
          <w:tcPr>
            <w:tcW w:w="1660" w:type="dxa"/>
            <w:tcBorders>
              <w:top w:val="single" w:sz="4" w:space="0" w:color="auto"/>
              <w:left w:val="nil"/>
              <w:bottom w:val="single" w:sz="4" w:space="0" w:color="auto"/>
              <w:right w:val="single" w:sz="4" w:space="0" w:color="auto"/>
            </w:tcBorders>
            <w:shd w:val="clear" w:color="auto" w:fill="auto"/>
            <w:hideMark/>
          </w:tcPr>
          <w:p w14:paraId="1CAE89CE" w14:textId="77777777" w:rsidR="001B41A6" w:rsidRDefault="00E30C2B">
            <w:pPr>
              <w:rPr>
                <w:szCs w:val="24"/>
                <w:lang w:eastAsia="lt-LT"/>
              </w:rPr>
            </w:pPr>
            <w:r>
              <w:rPr>
                <w:szCs w:val="24"/>
                <w:lang w:eastAsia="lt-LT"/>
              </w:rPr>
              <w:t>4</w:t>
            </w:r>
          </w:p>
        </w:tc>
        <w:tc>
          <w:tcPr>
            <w:tcW w:w="1753" w:type="dxa"/>
            <w:tcBorders>
              <w:top w:val="single" w:sz="4" w:space="0" w:color="auto"/>
              <w:left w:val="nil"/>
              <w:bottom w:val="single" w:sz="4" w:space="0" w:color="auto"/>
              <w:right w:val="single" w:sz="4" w:space="0" w:color="auto"/>
            </w:tcBorders>
            <w:shd w:val="clear" w:color="auto" w:fill="auto"/>
            <w:hideMark/>
          </w:tcPr>
          <w:p w14:paraId="1CAE89CF" w14:textId="77777777" w:rsidR="001B41A6" w:rsidRDefault="00E30C2B">
            <w:pPr>
              <w:rPr>
                <w:szCs w:val="24"/>
                <w:lang w:eastAsia="lt-LT"/>
              </w:rPr>
            </w:pPr>
            <w:r>
              <w:rPr>
                <w:szCs w:val="24"/>
                <w:lang w:eastAsia="lt-LT"/>
              </w:rPr>
              <w:t>Rita Jakimavičienė</w:t>
            </w:r>
          </w:p>
        </w:tc>
        <w:tc>
          <w:tcPr>
            <w:tcW w:w="1701" w:type="dxa"/>
            <w:tcBorders>
              <w:top w:val="single" w:sz="4" w:space="0" w:color="auto"/>
              <w:left w:val="nil"/>
              <w:bottom w:val="single" w:sz="4" w:space="0" w:color="auto"/>
              <w:right w:val="single" w:sz="4" w:space="0" w:color="auto"/>
            </w:tcBorders>
            <w:shd w:val="clear" w:color="auto" w:fill="auto"/>
            <w:hideMark/>
          </w:tcPr>
          <w:p w14:paraId="1CAE89D0" w14:textId="77777777" w:rsidR="001B41A6" w:rsidRDefault="00E30C2B">
            <w:pPr>
              <w:rPr>
                <w:szCs w:val="24"/>
                <w:lang w:eastAsia="lt-LT"/>
              </w:rPr>
            </w:pPr>
            <w:r>
              <w:rPr>
                <w:szCs w:val="24"/>
                <w:lang w:eastAsia="lt-LT"/>
              </w:rPr>
              <w:t>Statybos skyrius</w:t>
            </w:r>
          </w:p>
        </w:tc>
      </w:tr>
      <w:tr w:rsidR="001B41A6" w14:paraId="1CAE89DE"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9D2" w14:textId="77777777" w:rsidR="001B41A6" w:rsidRDefault="00E30C2B">
            <w:pPr>
              <w:rPr>
                <w:szCs w:val="24"/>
                <w:lang w:eastAsia="lt-LT"/>
              </w:rPr>
            </w:pPr>
            <w:r>
              <w:rPr>
                <w:szCs w:val="24"/>
                <w:lang w:eastAsia="lt-LT"/>
              </w:rPr>
              <w:t xml:space="preserve">6.1.1.16 Sporto aikštynų atnaujinimas </w:t>
            </w:r>
          </w:p>
        </w:tc>
        <w:tc>
          <w:tcPr>
            <w:tcW w:w="1540" w:type="dxa"/>
            <w:tcBorders>
              <w:top w:val="nil"/>
              <w:left w:val="nil"/>
              <w:bottom w:val="single" w:sz="4" w:space="0" w:color="auto"/>
              <w:right w:val="single" w:sz="4" w:space="0" w:color="auto"/>
            </w:tcBorders>
            <w:shd w:val="clear" w:color="auto" w:fill="auto"/>
            <w:hideMark/>
          </w:tcPr>
          <w:p w14:paraId="1CAE89D3" w14:textId="77777777" w:rsidR="001B41A6" w:rsidRDefault="00E30C2B">
            <w:pPr>
              <w:rPr>
                <w:szCs w:val="24"/>
                <w:lang w:eastAsia="lt-LT"/>
              </w:rPr>
            </w:pPr>
            <w:r>
              <w:rPr>
                <w:szCs w:val="24"/>
                <w:lang w:eastAsia="lt-LT"/>
              </w:rPr>
              <w:t xml:space="preserve">ES </w:t>
            </w:r>
          </w:p>
        </w:tc>
        <w:tc>
          <w:tcPr>
            <w:tcW w:w="1660" w:type="dxa"/>
            <w:tcBorders>
              <w:top w:val="nil"/>
              <w:left w:val="nil"/>
              <w:bottom w:val="single" w:sz="4" w:space="0" w:color="auto"/>
              <w:right w:val="single" w:sz="4" w:space="0" w:color="auto"/>
            </w:tcBorders>
            <w:shd w:val="clear" w:color="auto" w:fill="auto"/>
            <w:hideMark/>
          </w:tcPr>
          <w:p w14:paraId="1CAE89D4"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D5" w14:textId="77777777" w:rsidR="001B41A6" w:rsidRDefault="00E30C2B">
            <w:pPr>
              <w:rPr>
                <w:szCs w:val="24"/>
                <w:lang w:eastAsia="lt-LT"/>
              </w:rPr>
            </w:pPr>
            <w:r>
              <w:rPr>
                <w:szCs w:val="24"/>
                <w:lang w:eastAsia="lt-LT"/>
              </w:rPr>
              <w:t>255.000,00</w:t>
            </w:r>
          </w:p>
        </w:tc>
        <w:tc>
          <w:tcPr>
            <w:tcW w:w="1660" w:type="dxa"/>
            <w:tcBorders>
              <w:top w:val="nil"/>
              <w:left w:val="nil"/>
              <w:bottom w:val="single" w:sz="4" w:space="0" w:color="auto"/>
              <w:right w:val="single" w:sz="4" w:space="0" w:color="auto"/>
            </w:tcBorders>
            <w:shd w:val="clear" w:color="auto" w:fill="auto"/>
            <w:hideMark/>
          </w:tcPr>
          <w:p w14:paraId="1CAE89D6" w14:textId="77777777" w:rsidR="001B41A6" w:rsidRDefault="00E30C2B">
            <w:pPr>
              <w:rPr>
                <w:szCs w:val="24"/>
                <w:lang w:eastAsia="lt-LT"/>
              </w:rPr>
            </w:pPr>
            <w:r>
              <w:rPr>
                <w:szCs w:val="24"/>
                <w:lang w:eastAsia="lt-LT"/>
              </w:rPr>
              <w:t>255.000,00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9D7" w14:textId="77777777" w:rsidR="001B41A6" w:rsidRDefault="00E30C2B">
            <w:pPr>
              <w:rPr>
                <w:szCs w:val="24"/>
                <w:lang w:eastAsia="lt-LT"/>
              </w:rPr>
            </w:pPr>
            <w:r>
              <w:rPr>
                <w:szCs w:val="24"/>
                <w:lang w:eastAsia="lt-LT"/>
              </w:rPr>
              <w:t>Įgyvendintas projektas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D8" w14:textId="77777777" w:rsidR="001B41A6" w:rsidRDefault="00E30C2B">
            <w:pPr>
              <w:rPr>
                <w:szCs w:val="24"/>
                <w:lang w:eastAsia="lt-LT"/>
              </w:rPr>
            </w:pPr>
            <w:r>
              <w:rPr>
                <w:szCs w:val="24"/>
                <w:lang w:eastAsia="lt-LT"/>
              </w:rPr>
              <w:t>vnt.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D9" w14:textId="77777777" w:rsidR="001B41A6" w:rsidRDefault="00E30C2B">
            <w:pPr>
              <w:rPr>
                <w:szCs w:val="24"/>
                <w:lang w:eastAsia="lt-LT"/>
              </w:rPr>
            </w:pPr>
            <w:r>
              <w:rPr>
                <w:szCs w:val="24"/>
                <w:lang w:eastAsia="lt-LT"/>
              </w:rPr>
              <w:t>1</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DA" w14:textId="77777777" w:rsidR="001B41A6" w:rsidRDefault="00E30C2B">
            <w:pPr>
              <w:rPr>
                <w:szCs w:val="24"/>
                <w:lang w:eastAsia="lt-LT"/>
              </w:rPr>
            </w:pPr>
            <w:r>
              <w:rPr>
                <w:szCs w:val="24"/>
                <w:lang w:eastAsia="lt-LT"/>
              </w:rPr>
              <w:t>1</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DB" w14:textId="77777777" w:rsidR="001B41A6" w:rsidRDefault="00E30C2B">
            <w:pPr>
              <w:rPr>
                <w:szCs w:val="24"/>
                <w:lang w:eastAsia="lt-LT"/>
              </w:rPr>
            </w:pPr>
            <w:r>
              <w:rPr>
                <w:szCs w:val="24"/>
                <w:lang w:eastAsia="lt-LT"/>
              </w:rPr>
              <w:t>1</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9DC" w14:textId="77777777" w:rsidR="001B41A6" w:rsidRDefault="00E30C2B">
            <w:pPr>
              <w:ind w:firstLine="62"/>
              <w:rPr>
                <w:szCs w:val="24"/>
                <w:lang w:eastAsia="lt-LT"/>
              </w:rPr>
            </w:pPr>
            <w:r>
              <w:rPr>
                <w:szCs w:val="24"/>
                <w:lang w:eastAsia="lt-LT"/>
              </w:rPr>
              <w:t>Vida Dičiūnaitė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9DD" w14:textId="77777777" w:rsidR="001B41A6" w:rsidRDefault="00E30C2B">
            <w:pPr>
              <w:rPr>
                <w:szCs w:val="24"/>
                <w:lang w:eastAsia="lt-LT"/>
              </w:rPr>
            </w:pPr>
            <w:r>
              <w:rPr>
                <w:szCs w:val="24"/>
                <w:lang w:eastAsia="lt-LT"/>
              </w:rPr>
              <w:t>Statybos skyrius</w:t>
            </w:r>
          </w:p>
        </w:tc>
      </w:tr>
      <w:tr w:rsidR="001B41A6" w14:paraId="1CAE89EB"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9DF"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E0"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9E1" w14:textId="77777777" w:rsidR="001B41A6" w:rsidRDefault="00E30C2B">
            <w:pPr>
              <w:rPr>
                <w:szCs w:val="24"/>
                <w:lang w:eastAsia="lt-LT"/>
              </w:rPr>
            </w:pPr>
            <w:r>
              <w:rPr>
                <w:szCs w:val="24"/>
                <w:lang w:eastAsia="lt-LT"/>
              </w:rPr>
              <w:t>150.000,00</w:t>
            </w:r>
          </w:p>
        </w:tc>
        <w:tc>
          <w:tcPr>
            <w:tcW w:w="1660" w:type="dxa"/>
            <w:tcBorders>
              <w:top w:val="nil"/>
              <w:left w:val="nil"/>
              <w:bottom w:val="single" w:sz="4" w:space="0" w:color="auto"/>
              <w:right w:val="single" w:sz="4" w:space="0" w:color="auto"/>
            </w:tcBorders>
            <w:shd w:val="clear" w:color="auto" w:fill="auto"/>
            <w:hideMark/>
          </w:tcPr>
          <w:p w14:paraId="1CAE89E2" w14:textId="77777777" w:rsidR="001B41A6" w:rsidRDefault="00E30C2B">
            <w:pPr>
              <w:rPr>
                <w:szCs w:val="24"/>
                <w:lang w:eastAsia="lt-LT"/>
              </w:rPr>
            </w:pPr>
            <w:r>
              <w:rPr>
                <w:szCs w:val="24"/>
                <w:lang w:eastAsia="lt-LT"/>
              </w:rPr>
              <w:t>45.000,00</w:t>
            </w:r>
          </w:p>
        </w:tc>
        <w:tc>
          <w:tcPr>
            <w:tcW w:w="1660" w:type="dxa"/>
            <w:tcBorders>
              <w:top w:val="nil"/>
              <w:left w:val="nil"/>
              <w:bottom w:val="single" w:sz="4" w:space="0" w:color="auto"/>
              <w:right w:val="single" w:sz="4" w:space="0" w:color="auto"/>
            </w:tcBorders>
            <w:shd w:val="clear" w:color="auto" w:fill="auto"/>
            <w:hideMark/>
          </w:tcPr>
          <w:p w14:paraId="1CAE89E3" w14:textId="77777777" w:rsidR="001B41A6" w:rsidRDefault="00E30C2B">
            <w:pPr>
              <w:rPr>
                <w:szCs w:val="24"/>
                <w:lang w:eastAsia="lt-LT"/>
              </w:rPr>
            </w:pPr>
            <w:r>
              <w:rPr>
                <w:szCs w:val="24"/>
                <w:lang w:eastAsia="lt-LT"/>
              </w:rPr>
              <w:t>45.000,00</w:t>
            </w:r>
          </w:p>
        </w:tc>
        <w:tc>
          <w:tcPr>
            <w:tcW w:w="2428" w:type="dxa"/>
            <w:vMerge/>
            <w:tcBorders>
              <w:top w:val="nil"/>
              <w:left w:val="single" w:sz="4" w:space="0" w:color="auto"/>
              <w:bottom w:val="single" w:sz="4" w:space="0" w:color="auto"/>
              <w:right w:val="single" w:sz="4" w:space="0" w:color="auto"/>
            </w:tcBorders>
            <w:vAlign w:val="center"/>
            <w:hideMark/>
          </w:tcPr>
          <w:p w14:paraId="1CAE89E4"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E5"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E6"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E7"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E8"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9E9"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9EA" w14:textId="77777777" w:rsidR="001B41A6" w:rsidRDefault="001B41A6">
            <w:pPr>
              <w:rPr>
                <w:szCs w:val="24"/>
                <w:lang w:eastAsia="lt-LT"/>
              </w:rPr>
            </w:pPr>
          </w:p>
        </w:tc>
      </w:tr>
      <w:tr w:rsidR="001B41A6" w14:paraId="1CAE89F8"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9EC" w14:textId="77777777" w:rsidR="001B41A6" w:rsidRDefault="00E30C2B">
            <w:pPr>
              <w:rPr>
                <w:szCs w:val="24"/>
                <w:lang w:eastAsia="lt-LT"/>
              </w:rPr>
            </w:pPr>
            <w:r>
              <w:rPr>
                <w:szCs w:val="24"/>
                <w:lang w:eastAsia="lt-LT"/>
              </w:rPr>
              <w:t>6.1.1.17 Anykščių muzikos mokyklos pastato atnaujinimas</w:t>
            </w:r>
          </w:p>
        </w:tc>
        <w:tc>
          <w:tcPr>
            <w:tcW w:w="1540" w:type="dxa"/>
            <w:tcBorders>
              <w:top w:val="nil"/>
              <w:left w:val="nil"/>
              <w:bottom w:val="single" w:sz="4" w:space="0" w:color="auto"/>
              <w:right w:val="single" w:sz="4" w:space="0" w:color="auto"/>
            </w:tcBorders>
            <w:shd w:val="clear" w:color="auto" w:fill="auto"/>
            <w:hideMark/>
          </w:tcPr>
          <w:p w14:paraId="1CAE89ED" w14:textId="77777777" w:rsidR="001B41A6" w:rsidRDefault="00E30C2B">
            <w:pPr>
              <w:rPr>
                <w:szCs w:val="24"/>
                <w:lang w:eastAsia="lt-LT"/>
              </w:rPr>
            </w:pPr>
            <w:r>
              <w:rPr>
                <w:szCs w:val="24"/>
                <w:lang w:eastAsia="lt-LT"/>
              </w:rPr>
              <w:t xml:space="preserve">ES </w:t>
            </w:r>
          </w:p>
        </w:tc>
        <w:tc>
          <w:tcPr>
            <w:tcW w:w="1660" w:type="dxa"/>
            <w:tcBorders>
              <w:top w:val="nil"/>
              <w:left w:val="nil"/>
              <w:bottom w:val="single" w:sz="4" w:space="0" w:color="auto"/>
              <w:right w:val="single" w:sz="4" w:space="0" w:color="auto"/>
            </w:tcBorders>
            <w:shd w:val="clear" w:color="auto" w:fill="auto"/>
            <w:hideMark/>
          </w:tcPr>
          <w:p w14:paraId="1CAE89EE"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EF"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F0" w14:textId="77777777" w:rsidR="001B41A6" w:rsidRDefault="00E30C2B">
            <w:pPr>
              <w:rPr>
                <w:szCs w:val="24"/>
                <w:lang w:eastAsia="lt-LT"/>
              </w:rPr>
            </w:pPr>
            <w:r>
              <w:rPr>
                <w:szCs w:val="24"/>
                <w:lang w:eastAsia="lt-LT"/>
              </w:rPr>
              <w:t>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9F1" w14:textId="77777777" w:rsidR="001B41A6" w:rsidRDefault="00E30C2B">
            <w:pPr>
              <w:rPr>
                <w:szCs w:val="24"/>
                <w:lang w:eastAsia="lt-LT"/>
              </w:rPr>
            </w:pPr>
            <w:r>
              <w:rPr>
                <w:szCs w:val="24"/>
                <w:lang w:eastAsia="lt-LT"/>
              </w:rPr>
              <w:t>Įgyvendinto projekto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F2"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F3" w14:textId="77777777" w:rsidR="001B41A6" w:rsidRDefault="00E30C2B">
            <w:pPr>
              <w:rPr>
                <w:szCs w:val="24"/>
                <w:lang w:eastAsia="lt-LT"/>
              </w:rPr>
            </w:pPr>
            <w:r>
              <w:rPr>
                <w:szCs w:val="24"/>
                <w:lang w:eastAsia="lt-LT"/>
              </w:rPr>
              <w:t>100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F4" w14:textId="77777777" w:rsidR="001B41A6" w:rsidRDefault="00E30C2B">
            <w:pPr>
              <w:rPr>
                <w:szCs w:val="24"/>
                <w:lang w:eastAsia="lt-LT"/>
              </w:rPr>
            </w:pPr>
            <w:r>
              <w:rPr>
                <w:szCs w:val="24"/>
                <w:lang w:eastAsia="lt-LT"/>
              </w:rPr>
              <w:t>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9F5" w14:textId="77777777" w:rsidR="001B41A6" w:rsidRDefault="00E30C2B">
            <w:pPr>
              <w:rPr>
                <w:szCs w:val="24"/>
                <w:lang w:eastAsia="lt-LT"/>
              </w:rPr>
            </w:pPr>
            <w:r>
              <w:rPr>
                <w:szCs w:val="24"/>
                <w:lang w:eastAsia="lt-LT"/>
              </w:rPr>
              <w:t>0</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9F6" w14:textId="77777777" w:rsidR="001B41A6" w:rsidRDefault="00E30C2B">
            <w:pPr>
              <w:rPr>
                <w:szCs w:val="24"/>
                <w:lang w:eastAsia="lt-LT"/>
              </w:rPr>
            </w:pPr>
            <w:r>
              <w:rPr>
                <w:szCs w:val="24"/>
                <w:lang w:eastAsia="lt-LT"/>
              </w:rPr>
              <w:t>Nila Mėlynienė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9F7" w14:textId="77777777" w:rsidR="001B41A6" w:rsidRDefault="00E30C2B">
            <w:pPr>
              <w:rPr>
                <w:szCs w:val="24"/>
                <w:lang w:eastAsia="lt-LT"/>
              </w:rPr>
            </w:pPr>
            <w:r>
              <w:rPr>
                <w:szCs w:val="24"/>
                <w:lang w:eastAsia="lt-LT"/>
              </w:rPr>
              <w:t>Statybos skyrius</w:t>
            </w:r>
          </w:p>
        </w:tc>
      </w:tr>
      <w:tr w:rsidR="001B41A6" w14:paraId="1CAE8A05"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9F9"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9FA"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9FB" w14:textId="77777777" w:rsidR="001B41A6" w:rsidRDefault="00E30C2B">
            <w:pPr>
              <w:rPr>
                <w:szCs w:val="24"/>
                <w:lang w:eastAsia="lt-LT"/>
              </w:rPr>
            </w:pPr>
            <w:r>
              <w:rPr>
                <w:szCs w:val="24"/>
                <w:lang w:eastAsia="lt-LT"/>
              </w:rPr>
              <w:t>36.463,00</w:t>
            </w:r>
          </w:p>
        </w:tc>
        <w:tc>
          <w:tcPr>
            <w:tcW w:w="1660" w:type="dxa"/>
            <w:tcBorders>
              <w:top w:val="nil"/>
              <w:left w:val="nil"/>
              <w:bottom w:val="single" w:sz="4" w:space="0" w:color="auto"/>
              <w:right w:val="single" w:sz="4" w:space="0" w:color="auto"/>
            </w:tcBorders>
            <w:shd w:val="clear" w:color="auto" w:fill="auto"/>
            <w:hideMark/>
          </w:tcPr>
          <w:p w14:paraId="1CAE89FC"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9FD" w14:textId="77777777" w:rsidR="001B41A6" w:rsidRDefault="00E30C2B">
            <w:pPr>
              <w:rPr>
                <w:szCs w:val="24"/>
                <w:lang w:eastAsia="lt-LT"/>
              </w:rPr>
            </w:pPr>
            <w:r>
              <w:rPr>
                <w:szCs w:val="24"/>
                <w:lang w:eastAsia="lt-LT"/>
              </w:rPr>
              <w:t>0,00</w:t>
            </w:r>
          </w:p>
        </w:tc>
        <w:tc>
          <w:tcPr>
            <w:tcW w:w="2428" w:type="dxa"/>
            <w:vMerge/>
            <w:tcBorders>
              <w:top w:val="nil"/>
              <w:left w:val="single" w:sz="4" w:space="0" w:color="auto"/>
              <w:bottom w:val="single" w:sz="4" w:space="0" w:color="auto"/>
              <w:right w:val="single" w:sz="4" w:space="0" w:color="auto"/>
            </w:tcBorders>
            <w:vAlign w:val="center"/>
            <w:hideMark/>
          </w:tcPr>
          <w:p w14:paraId="1CAE89FE"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9FF"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00"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01"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02"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A03"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A04" w14:textId="77777777" w:rsidR="001B41A6" w:rsidRDefault="001B41A6">
            <w:pPr>
              <w:rPr>
                <w:szCs w:val="24"/>
                <w:lang w:eastAsia="lt-LT"/>
              </w:rPr>
            </w:pPr>
          </w:p>
        </w:tc>
      </w:tr>
      <w:tr w:rsidR="001B41A6" w14:paraId="1CAE8A12" w14:textId="77777777">
        <w:trPr>
          <w:trHeight w:val="945"/>
        </w:trPr>
        <w:tc>
          <w:tcPr>
            <w:tcW w:w="3400" w:type="dxa"/>
            <w:tcBorders>
              <w:top w:val="nil"/>
              <w:left w:val="single" w:sz="8" w:space="0" w:color="auto"/>
              <w:bottom w:val="single" w:sz="4" w:space="0" w:color="auto"/>
              <w:right w:val="single" w:sz="4" w:space="0" w:color="auto"/>
            </w:tcBorders>
            <w:shd w:val="clear" w:color="auto" w:fill="auto"/>
            <w:hideMark/>
          </w:tcPr>
          <w:p w14:paraId="1CAE8A06" w14:textId="77777777" w:rsidR="001B41A6" w:rsidRDefault="00E30C2B">
            <w:pPr>
              <w:rPr>
                <w:szCs w:val="24"/>
                <w:lang w:eastAsia="lt-LT"/>
              </w:rPr>
            </w:pPr>
            <w:r>
              <w:rPr>
                <w:szCs w:val="24"/>
                <w:lang w:eastAsia="lt-LT"/>
              </w:rPr>
              <w:t>6.1.1.18 Multifunkcinio sporto ir paslaugų centro su stadionu sukūrimas</w:t>
            </w:r>
          </w:p>
        </w:tc>
        <w:tc>
          <w:tcPr>
            <w:tcW w:w="1540" w:type="dxa"/>
            <w:tcBorders>
              <w:top w:val="nil"/>
              <w:left w:val="nil"/>
              <w:bottom w:val="single" w:sz="4" w:space="0" w:color="auto"/>
              <w:right w:val="single" w:sz="4" w:space="0" w:color="auto"/>
            </w:tcBorders>
            <w:shd w:val="clear" w:color="auto" w:fill="auto"/>
            <w:hideMark/>
          </w:tcPr>
          <w:p w14:paraId="1CAE8A07"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08" w14:textId="77777777" w:rsidR="001B41A6" w:rsidRDefault="00E30C2B">
            <w:pPr>
              <w:rPr>
                <w:szCs w:val="24"/>
                <w:lang w:eastAsia="lt-LT"/>
              </w:rPr>
            </w:pPr>
            <w:r>
              <w:rPr>
                <w:szCs w:val="24"/>
                <w:lang w:eastAsia="lt-LT"/>
              </w:rPr>
              <w:t>68.000,00</w:t>
            </w:r>
          </w:p>
        </w:tc>
        <w:tc>
          <w:tcPr>
            <w:tcW w:w="1660" w:type="dxa"/>
            <w:tcBorders>
              <w:top w:val="nil"/>
              <w:left w:val="nil"/>
              <w:bottom w:val="single" w:sz="4" w:space="0" w:color="auto"/>
              <w:right w:val="single" w:sz="4" w:space="0" w:color="auto"/>
            </w:tcBorders>
            <w:shd w:val="clear" w:color="auto" w:fill="auto"/>
            <w:hideMark/>
          </w:tcPr>
          <w:p w14:paraId="1CAE8A09"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A0A" w14:textId="77777777" w:rsidR="001B41A6" w:rsidRDefault="00E30C2B">
            <w:pPr>
              <w:rPr>
                <w:szCs w:val="24"/>
                <w:lang w:eastAsia="lt-LT"/>
              </w:rPr>
            </w:pPr>
            <w:r>
              <w:rPr>
                <w:szCs w:val="24"/>
                <w:lang w:eastAsia="lt-LT"/>
              </w:rPr>
              <w:t>0,00</w:t>
            </w:r>
          </w:p>
        </w:tc>
        <w:tc>
          <w:tcPr>
            <w:tcW w:w="2428" w:type="dxa"/>
            <w:tcBorders>
              <w:top w:val="nil"/>
              <w:left w:val="nil"/>
              <w:bottom w:val="single" w:sz="4" w:space="0" w:color="auto"/>
              <w:right w:val="single" w:sz="4" w:space="0" w:color="auto"/>
            </w:tcBorders>
            <w:shd w:val="clear" w:color="auto" w:fill="auto"/>
            <w:hideMark/>
          </w:tcPr>
          <w:p w14:paraId="1CAE8A0B" w14:textId="77777777" w:rsidR="001B41A6" w:rsidRDefault="00E30C2B">
            <w:pPr>
              <w:rPr>
                <w:szCs w:val="24"/>
                <w:lang w:eastAsia="lt-LT"/>
              </w:rPr>
            </w:pPr>
            <w:r>
              <w:rPr>
                <w:szCs w:val="24"/>
                <w:lang w:eastAsia="lt-LT"/>
              </w:rPr>
              <w:t>Įgyvendinto projekto dalis</w:t>
            </w:r>
          </w:p>
        </w:tc>
        <w:tc>
          <w:tcPr>
            <w:tcW w:w="1660" w:type="dxa"/>
            <w:tcBorders>
              <w:top w:val="nil"/>
              <w:left w:val="nil"/>
              <w:bottom w:val="single" w:sz="4" w:space="0" w:color="auto"/>
              <w:right w:val="single" w:sz="4" w:space="0" w:color="auto"/>
            </w:tcBorders>
            <w:shd w:val="clear" w:color="auto" w:fill="auto"/>
            <w:hideMark/>
          </w:tcPr>
          <w:p w14:paraId="1CAE8A0C" w14:textId="77777777" w:rsidR="001B41A6" w:rsidRDefault="00E30C2B">
            <w:pPr>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A0D" w14:textId="77777777" w:rsidR="001B41A6" w:rsidRDefault="00E30C2B">
            <w:pPr>
              <w:rPr>
                <w:szCs w:val="24"/>
                <w:lang w:eastAsia="lt-LT"/>
              </w:rPr>
            </w:pPr>
            <w:r>
              <w:rPr>
                <w:szCs w:val="24"/>
                <w:lang w:eastAsia="lt-LT"/>
              </w:rPr>
              <w:t>100</w:t>
            </w:r>
          </w:p>
        </w:tc>
        <w:tc>
          <w:tcPr>
            <w:tcW w:w="1660" w:type="dxa"/>
            <w:tcBorders>
              <w:top w:val="nil"/>
              <w:left w:val="nil"/>
              <w:bottom w:val="single" w:sz="4" w:space="0" w:color="auto"/>
              <w:right w:val="single" w:sz="4" w:space="0" w:color="auto"/>
            </w:tcBorders>
            <w:shd w:val="clear" w:color="auto" w:fill="auto"/>
            <w:hideMark/>
          </w:tcPr>
          <w:p w14:paraId="1CAE8A0E" w14:textId="77777777" w:rsidR="001B41A6" w:rsidRDefault="00E30C2B">
            <w:pPr>
              <w:rPr>
                <w:szCs w:val="24"/>
                <w:lang w:eastAsia="lt-LT"/>
              </w:rPr>
            </w:pPr>
            <w:r>
              <w:rPr>
                <w:szCs w:val="24"/>
                <w:lang w:eastAsia="lt-LT"/>
              </w:rPr>
              <w:t>0</w:t>
            </w:r>
          </w:p>
        </w:tc>
        <w:tc>
          <w:tcPr>
            <w:tcW w:w="1660" w:type="dxa"/>
            <w:tcBorders>
              <w:top w:val="nil"/>
              <w:left w:val="nil"/>
              <w:bottom w:val="single" w:sz="4" w:space="0" w:color="auto"/>
              <w:right w:val="single" w:sz="4" w:space="0" w:color="auto"/>
            </w:tcBorders>
            <w:shd w:val="clear" w:color="auto" w:fill="auto"/>
            <w:hideMark/>
          </w:tcPr>
          <w:p w14:paraId="1CAE8A0F" w14:textId="77777777" w:rsidR="001B41A6" w:rsidRDefault="00E30C2B">
            <w:pPr>
              <w:rPr>
                <w:szCs w:val="24"/>
                <w:lang w:eastAsia="lt-LT"/>
              </w:rPr>
            </w:pPr>
            <w:r>
              <w:rPr>
                <w:szCs w:val="24"/>
                <w:lang w:eastAsia="lt-LT"/>
              </w:rPr>
              <w:t>0</w:t>
            </w:r>
          </w:p>
        </w:tc>
        <w:tc>
          <w:tcPr>
            <w:tcW w:w="1753" w:type="dxa"/>
            <w:tcBorders>
              <w:top w:val="nil"/>
              <w:left w:val="nil"/>
              <w:bottom w:val="single" w:sz="4" w:space="0" w:color="auto"/>
              <w:right w:val="single" w:sz="4" w:space="0" w:color="auto"/>
            </w:tcBorders>
            <w:shd w:val="clear" w:color="auto" w:fill="auto"/>
            <w:hideMark/>
          </w:tcPr>
          <w:p w14:paraId="1CAE8A10" w14:textId="77777777" w:rsidR="001B41A6" w:rsidRDefault="00E30C2B">
            <w:pPr>
              <w:ind w:firstLine="62"/>
              <w:rPr>
                <w:szCs w:val="24"/>
                <w:lang w:eastAsia="lt-LT"/>
              </w:rPr>
            </w:pPr>
            <w:r>
              <w:rPr>
                <w:szCs w:val="24"/>
                <w:lang w:eastAsia="lt-LT"/>
              </w:rPr>
              <w:t>Mantas Vaičiulevičius</w:t>
            </w:r>
          </w:p>
        </w:tc>
        <w:tc>
          <w:tcPr>
            <w:tcW w:w="1701" w:type="dxa"/>
            <w:tcBorders>
              <w:top w:val="nil"/>
              <w:left w:val="nil"/>
              <w:bottom w:val="single" w:sz="4" w:space="0" w:color="auto"/>
              <w:right w:val="single" w:sz="8" w:space="0" w:color="auto"/>
            </w:tcBorders>
            <w:shd w:val="clear" w:color="auto" w:fill="auto"/>
            <w:hideMark/>
          </w:tcPr>
          <w:p w14:paraId="1CAE8A11" w14:textId="77777777" w:rsidR="001B41A6" w:rsidRDefault="00E30C2B">
            <w:pPr>
              <w:rPr>
                <w:szCs w:val="24"/>
                <w:lang w:eastAsia="lt-LT"/>
              </w:rPr>
            </w:pPr>
            <w:r>
              <w:rPr>
                <w:szCs w:val="24"/>
                <w:lang w:eastAsia="lt-LT"/>
              </w:rPr>
              <w:t>Investicijų ir projektų valdymo skyrius, Statybos skyrius</w:t>
            </w:r>
          </w:p>
        </w:tc>
      </w:tr>
      <w:tr w:rsidR="001B41A6" w14:paraId="1CAE8A1F" w14:textId="77777777">
        <w:trPr>
          <w:trHeight w:val="630"/>
        </w:trPr>
        <w:tc>
          <w:tcPr>
            <w:tcW w:w="3400" w:type="dxa"/>
            <w:tcBorders>
              <w:top w:val="nil"/>
              <w:left w:val="single" w:sz="8" w:space="0" w:color="auto"/>
              <w:bottom w:val="single" w:sz="4" w:space="0" w:color="auto"/>
              <w:right w:val="single" w:sz="4" w:space="0" w:color="auto"/>
            </w:tcBorders>
            <w:shd w:val="clear" w:color="auto" w:fill="auto"/>
            <w:hideMark/>
          </w:tcPr>
          <w:p w14:paraId="1CAE8A13" w14:textId="77777777" w:rsidR="001B41A6" w:rsidRDefault="00E30C2B">
            <w:pPr>
              <w:rPr>
                <w:szCs w:val="24"/>
                <w:lang w:eastAsia="lt-LT"/>
              </w:rPr>
            </w:pPr>
            <w:r>
              <w:rPr>
                <w:szCs w:val="24"/>
                <w:lang w:eastAsia="lt-LT"/>
              </w:rPr>
              <w:t>6.1.1.19 Sporto objektų remontas</w:t>
            </w:r>
          </w:p>
        </w:tc>
        <w:tc>
          <w:tcPr>
            <w:tcW w:w="1540" w:type="dxa"/>
            <w:tcBorders>
              <w:top w:val="nil"/>
              <w:left w:val="nil"/>
              <w:bottom w:val="single" w:sz="4" w:space="0" w:color="auto"/>
              <w:right w:val="single" w:sz="4" w:space="0" w:color="auto"/>
            </w:tcBorders>
            <w:shd w:val="clear" w:color="auto" w:fill="auto"/>
            <w:hideMark/>
          </w:tcPr>
          <w:p w14:paraId="1CAE8A14"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15" w14:textId="77777777" w:rsidR="001B41A6" w:rsidRDefault="00E30C2B">
            <w:pPr>
              <w:rPr>
                <w:szCs w:val="24"/>
                <w:lang w:eastAsia="lt-LT"/>
              </w:rPr>
            </w:pPr>
            <w:r>
              <w:rPr>
                <w:szCs w:val="24"/>
                <w:lang w:eastAsia="lt-LT"/>
              </w:rPr>
              <w:t>1.000,00</w:t>
            </w:r>
          </w:p>
        </w:tc>
        <w:tc>
          <w:tcPr>
            <w:tcW w:w="1660" w:type="dxa"/>
            <w:tcBorders>
              <w:top w:val="nil"/>
              <w:left w:val="nil"/>
              <w:bottom w:val="single" w:sz="4" w:space="0" w:color="auto"/>
              <w:right w:val="single" w:sz="4" w:space="0" w:color="auto"/>
            </w:tcBorders>
            <w:shd w:val="clear" w:color="auto" w:fill="auto"/>
            <w:hideMark/>
          </w:tcPr>
          <w:p w14:paraId="1CAE8A16" w14:textId="77777777" w:rsidR="001B41A6" w:rsidRDefault="00E30C2B">
            <w:pPr>
              <w:rPr>
                <w:szCs w:val="24"/>
                <w:lang w:eastAsia="lt-LT"/>
              </w:rPr>
            </w:pPr>
            <w:r>
              <w:rPr>
                <w:szCs w:val="24"/>
                <w:lang w:eastAsia="lt-LT"/>
              </w:rPr>
              <w:t>1.000,00</w:t>
            </w:r>
          </w:p>
        </w:tc>
        <w:tc>
          <w:tcPr>
            <w:tcW w:w="1660" w:type="dxa"/>
            <w:tcBorders>
              <w:top w:val="nil"/>
              <w:left w:val="nil"/>
              <w:bottom w:val="single" w:sz="4" w:space="0" w:color="auto"/>
              <w:right w:val="single" w:sz="4" w:space="0" w:color="auto"/>
            </w:tcBorders>
            <w:shd w:val="clear" w:color="auto" w:fill="auto"/>
            <w:hideMark/>
          </w:tcPr>
          <w:p w14:paraId="1CAE8A17" w14:textId="77777777" w:rsidR="001B41A6" w:rsidRDefault="00E30C2B">
            <w:pPr>
              <w:rPr>
                <w:szCs w:val="24"/>
                <w:lang w:eastAsia="lt-LT"/>
              </w:rPr>
            </w:pPr>
            <w:r>
              <w:rPr>
                <w:szCs w:val="24"/>
                <w:lang w:eastAsia="lt-LT"/>
              </w:rPr>
              <w:t>1.000,00</w:t>
            </w:r>
          </w:p>
        </w:tc>
        <w:tc>
          <w:tcPr>
            <w:tcW w:w="2428" w:type="dxa"/>
            <w:tcBorders>
              <w:top w:val="nil"/>
              <w:left w:val="nil"/>
              <w:bottom w:val="single" w:sz="4" w:space="0" w:color="auto"/>
              <w:right w:val="single" w:sz="4" w:space="0" w:color="auto"/>
            </w:tcBorders>
            <w:shd w:val="clear" w:color="auto" w:fill="auto"/>
            <w:hideMark/>
          </w:tcPr>
          <w:p w14:paraId="1CAE8A18" w14:textId="77777777" w:rsidR="001B41A6" w:rsidRDefault="00E30C2B">
            <w:pPr>
              <w:rPr>
                <w:szCs w:val="24"/>
                <w:lang w:eastAsia="lt-LT"/>
              </w:rPr>
            </w:pPr>
            <w:r>
              <w:rPr>
                <w:szCs w:val="24"/>
                <w:lang w:eastAsia="lt-LT"/>
              </w:rPr>
              <w:t>Suremontuotų objektų skaičius</w:t>
            </w:r>
          </w:p>
        </w:tc>
        <w:tc>
          <w:tcPr>
            <w:tcW w:w="1660" w:type="dxa"/>
            <w:tcBorders>
              <w:top w:val="nil"/>
              <w:left w:val="nil"/>
              <w:bottom w:val="single" w:sz="4" w:space="0" w:color="auto"/>
              <w:right w:val="single" w:sz="4" w:space="0" w:color="auto"/>
            </w:tcBorders>
            <w:shd w:val="clear" w:color="auto" w:fill="auto"/>
            <w:hideMark/>
          </w:tcPr>
          <w:p w14:paraId="1CAE8A19"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A1A" w14:textId="77777777" w:rsidR="001B41A6" w:rsidRDefault="00E30C2B">
            <w:pPr>
              <w:rPr>
                <w:szCs w:val="24"/>
                <w:lang w:eastAsia="lt-LT"/>
              </w:rPr>
            </w:pPr>
            <w:r>
              <w:rPr>
                <w:szCs w:val="24"/>
                <w:lang w:eastAsia="lt-LT"/>
              </w:rPr>
              <w:t>3</w:t>
            </w:r>
          </w:p>
        </w:tc>
        <w:tc>
          <w:tcPr>
            <w:tcW w:w="1660" w:type="dxa"/>
            <w:tcBorders>
              <w:top w:val="nil"/>
              <w:left w:val="nil"/>
              <w:bottom w:val="single" w:sz="4" w:space="0" w:color="auto"/>
              <w:right w:val="single" w:sz="4" w:space="0" w:color="auto"/>
            </w:tcBorders>
            <w:shd w:val="clear" w:color="auto" w:fill="auto"/>
            <w:hideMark/>
          </w:tcPr>
          <w:p w14:paraId="1CAE8A1B" w14:textId="77777777" w:rsidR="001B41A6" w:rsidRDefault="00E30C2B">
            <w:pPr>
              <w:rPr>
                <w:szCs w:val="24"/>
                <w:lang w:eastAsia="lt-LT"/>
              </w:rPr>
            </w:pPr>
            <w:r>
              <w:rPr>
                <w:szCs w:val="24"/>
                <w:lang w:eastAsia="lt-LT"/>
              </w:rPr>
              <w:t>3</w:t>
            </w:r>
          </w:p>
        </w:tc>
        <w:tc>
          <w:tcPr>
            <w:tcW w:w="1660" w:type="dxa"/>
            <w:tcBorders>
              <w:top w:val="nil"/>
              <w:left w:val="nil"/>
              <w:bottom w:val="single" w:sz="4" w:space="0" w:color="auto"/>
              <w:right w:val="single" w:sz="4" w:space="0" w:color="auto"/>
            </w:tcBorders>
            <w:shd w:val="clear" w:color="auto" w:fill="auto"/>
            <w:hideMark/>
          </w:tcPr>
          <w:p w14:paraId="1CAE8A1C" w14:textId="77777777" w:rsidR="001B41A6" w:rsidRDefault="00E30C2B">
            <w:pPr>
              <w:rPr>
                <w:szCs w:val="24"/>
                <w:lang w:eastAsia="lt-LT"/>
              </w:rPr>
            </w:pPr>
            <w:r>
              <w:rPr>
                <w:szCs w:val="24"/>
                <w:lang w:eastAsia="lt-LT"/>
              </w:rPr>
              <w:t>3</w:t>
            </w:r>
          </w:p>
        </w:tc>
        <w:tc>
          <w:tcPr>
            <w:tcW w:w="1753" w:type="dxa"/>
            <w:tcBorders>
              <w:top w:val="nil"/>
              <w:left w:val="nil"/>
              <w:bottom w:val="single" w:sz="4" w:space="0" w:color="auto"/>
              <w:right w:val="single" w:sz="4" w:space="0" w:color="auto"/>
            </w:tcBorders>
            <w:shd w:val="clear" w:color="auto" w:fill="auto"/>
            <w:hideMark/>
          </w:tcPr>
          <w:p w14:paraId="1CAE8A1D" w14:textId="77777777" w:rsidR="001B41A6" w:rsidRDefault="00E30C2B">
            <w:pPr>
              <w:rPr>
                <w:szCs w:val="24"/>
                <w:lang w:eastAsia="lt-LT"/>
              </w:rPr>
            </w:pPr>
            <w:r>
              <w:rPr>
                <w:szCs w:val="24"/>
                <w:lang w:eastAsia="lt-LT"/>
              </w:rPr>
              <w:t>Nila Mėlynienė</w:t>
            </w:r>
          </w:p>
        </w:tc>
        <w:tc>
          <w:tcPr>
            <w:tcW w:w="1701" w:type="dxa"/>
            <w:tcBorders>
              <w:top w:val="nil"/>
              <w:left w:val="nil"/>
              <w:bottom w:val="single" w:sz="4" w:space="0" w:color="auto"/>
              <w:right w:val="single" w:sz="8" w:space="0" w:color="auto"/>
            </w:tcBorders>
            <w:shd w:val="clear" w:color="auto" w:fill="auto"/>
            <w:hideMark/>
          </w:tcPr>
          <w:p w14:paraId="1CAE8A1E" w14:textId="77777777" w:rsidR="001B41A6" w:rsidRDefault="00E30C2B">
            <w:pPr>
              <w:rPr>
                <w:szCs w:val="24"/>
                <w:lang w:eastAsia="lt-LT"/>
              </w:rPr>
            </w:pPr>
            <w:r>
              <w:rPr>
                <w:szCs w:val="24"/>
                <w:lang w:eastAsia="lt-LT"/>
              </w:rPr>
              <w:t>Statybos skyrius</w:t>
            </w:r>
          </w:p>
        </w:tc>
      </w:tr>
      <w:tr w:rsidR="001B41A6" w14:paraId="1CAE8A2C" w14:textId="77777777">
        <w:trPr>
          <w:trHeight w:val="315"/>
        </w:trPr>
        <w:tc>
          <w:tcPr>
            <w:tcW w:w="340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8A20" w14:textId="77777777" w:rsidR="001B41A6" w:rsidRDefault="00E30C2B">
            <w:pPr>
              <w:rPr>
                <w:szCs w:val="24"/>
                <w:lang w:eastAsia="lt-LT"/>
              </w:rPr>
            </w:pPr>
            <w:r>
              <w:rPr>
                <w:szCs w:val="24"/>
                <w:lang w:eastAsia="lt-LT"/>
              </w:rPr>
              <w:t>6.1.1.20 Baseino renovacija</w:t>
            </w:r>
          </w:p>
        </w:tc>
        <w:tc>
          <w:tcPr>
            <w:tcW w:w="1540" w:type="dxa"/>
            <w:tcBorders>
              <w:top w:val="nil"/>
              <w:left w:val="nil"/>
              <w:bottom w:val="single" w:sz="4" w:space="0" w:color="auto"/>
              <w:right w:val="single" w:sz="4" w:space="0" w:color="auto"/>
            </w:tcBorders>
            <w:shd w:val="clear" w:color="auto" w:fill="auto"/>
            <w:hideMark/>
          </w:tcPr>
          <w:p w14:paraId="1CAE8A21"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22" w14:textId="77777777" w:rsidR="001B41A6" w:rsidRDefault="00E30C2B">
            <w:pPr>
              <w:rPr>
                <w:szCs w:val="24"/>
                <w:lang w:eastAsia="lt-LT"/>
              </w:rPr>
            </w:pPr>
            <w:r>
              <w:rPr>
                <w:szCs w:val="24"/>
                <w:lang w:eastAsia="lt-LT"/>
              </w:rPr>
              <w:t>31.000,00</w:t>
            </w:r>
          </w:p>
        </w:tc>
        <w:tc>
          <w:tcPr>
            <w:tcW w:w="1660" w:type="dxa"/>
            <w:tcBorders>
              <w:top w:val="nil"/>
              <w:left w:val="nil"/>
              <w:bottom w:val="single" w:sz="4" w:space="0" w:color="auto"/>
              <w:right w:val="single" w:sz="4" w:space="0" w:color="auto"/>
            </w:tcBorders>
            <w:shd w:val="clear" w:color="auto" w:fill="auto"/>
            <w:hideMark/>
          </w:tcPr>
          <w:p w14:paraId="1CAE8A23" w14:textId="77777777" w:rsidR="001B41A6" w:rsidRDefault="00E30C2B">
            <w:pPr>
              <w:rPr>
                <w:szCs w:val="24"/>
                <w:lang w:eastAsia="lt-LT"/>
              </w:rPr>
            </w:pPr>
            <w:r>
              <w:rPr>
                <w:szCs w:val="24"/>
                <w:lang w:eastAsia="lt-LT"/>
              </w:rPr>
              <w:t>27.000,00</w:t>
            </w:r>
          </w:p>
        </w:tc>
        <w:tc>
          <w:tcPr>
            <w:tcW w:w="1660" w:type="dxa"/>
            <w:tcBorders>
              <w:top w:val="nil"/>
              <w:left w:val="nil"/>
              <w:bottom w:val="single" w:sz="4" w:space="0" w:color="auto"/>
              <w:right w:val="single" w:sz="4" w:space="0" w:color="auto"/>
            </w:tcBorders>
            <w:shd w:val="clear" w:color="auto" w:fill="auto"/>
            <w:hideMark/>
          </w:tcPr>
          <w:p w14:paraId="1CAE8A24" w14:textId="77777777" w:rsidR="001B41A6" w:rsidRDefault="00E30C2B">
            <w:pPr>
              <w:rPr>
                <w:szCs w:val="24"/>
                <w:lang w:eastAsia="lt-LT"/>
              </w:rPr>
            </w:pPr>
            <w:r>
              <w:rPr>
                <w:szCs w:val="24"/>
                <w:lang w:eastAsia="lt-LT"/>
              </w:rPr>
              <w:t>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A25" w14:textId="77777777" w:rsidR="001B41A6" w:rsidRDefault="00E30C2B">
            <w:pPr>
              <w:rPr>
                <w:szCs w:val="24"/>
                <w:lang w:eastAsia="lt-LT"/>
              </w:rPr>
            </w:pPr>
            <w:r>
              <w:rPr>
                <w:szCs w:val="24"/>
                <w:lang w:eastAsia="lt-LT"/>
              </w:rPr>
              <w:t>Atliktų darbų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26"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27" w14:textId="77777777" w:rsidR="001B41A6" w:rsidRDefault="00E30C2B">
            <w:pPr>
              <w:rPr>
                <w:szCs w:val="24"/>
                <w:lang w:eastAsia="lt-LT"/>
              </w:rPr>
            </w:pPr>
            <w:r>
              <w:rPr>
                <w:szCs w:val="24"/>
                <w:lang w:eastAsia="lt-LT"/>
              </w:rPr>
              <w:t>41</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28" w14:textId="77777777" w:rsidR="001B41A6" w:rsidRDefault="00E30C2B">
            <w:pPr>
              <w:rPr>
                <w:szCs w:val="24"/>
                <w:lang w:eastAsia="lt-LT"/>
              </w:rPr>
            </w:pPr>
            <w:r>
              <w:rPr>
                <w:szCs w:val="24"/>
                <w:lang w:eastAsia="lt-LT"/>
              </w:rPr>
              <w:t>35</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29" w14:textId="77777777" w:rsidR="001B41A6" w:rsidRDefault="00E30C2B">
            <w:pPr>
              <w:rPr>
                <w:szCs w:val="24"/>
                <w:lang w:eastAsia="lt-LT"/>
              </w:rPr>
            </w:pPr>
            <w:r>
              <w:rPr>
                <w:szCs w:val="24"/>
                <w:lang w:eastAsia="lt-LT"/>
              </w:rPr>
              <w:t>0</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A2A" w14:textId="77777777" w:rsidR="001B41A6" w:rsidRDefault="00E30C2B">
            <w:pPr>
              <w:rPr>
                <w:szCs w:val="24"/>
                <w:lang w:eastAsia="lt-LT"/>
              </w:rPr>
            </w:pPr>
            <w:r>
              <w:rPr>
                <w:szCs w:val="24"/>
                <w:lang w:eastAsia="lt-LT"/>
              </w:rPr>
              <w:t>Nila Mėlynienė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A2B" w14:textId="77777777" w:rsidR="001B41A6" w:rsidRDefault="00E30C2B">
            <w:pPr>
              <w:rPr>
                <w:szCs w:val="24"/>
                <w:lang w:eastAsia="lt-LT"/>
              </w:rPr>
            </w:pPr>
            <w:r>
              <w:rPr>
                <w:szCs w:val="24"/>
                <w:lang w:eastAsia="lt-LT"/>
              </w:rPr>
              <w:t>Statybos skyrius</w:t>
            </w:r>
          </w:p>
        </w:tc>
      </w:tr>
      <w:tr w:rsidR="001B41A6" w14:paraId="1CAE8A39"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A2D"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A2E" w14:textId="77777777" w:rsidR="001B41A6" w:rsidRDefault="00E30C2B">
            <w:pPr>
              <w:rPr>
                <w:szCs w:val="24"/>
                <w:lang w:eastAsia="lt-LT"/>
              </w:rPr>
            </w:pPr>
            <w:r>
              <w:rPr>
                <w:szCs w:val="24"/>
                <w:lang w:eastAsia="lt-LT"/>
              </w:rPr>
              <w:t>VIP</w:t>
            </w:r>
          </w:p>
        </w:tc>
        <w:tc>
          <w:tcPr>
            <w:tcW w:w="1660" w:type="dxa"/>
            <w:tcBorders>
              <w:top w:val="nil"/>
              <w:left w:val="nil"/>
              <w:bottom w:val="single" w:sz="4" w:space="0" w:color="auto"/>
              <w:right w:val="single" w:sz="4" w:space="0" w:color="auto"/>
            </w:tcBorders>
            <w:shd w:val="clear" w:color="auto" w:fill="auto"/>
            <w:hideMark/>
          </w:tcPr>
          <w:p w14:paraId="1CAE8A2F" w14:textId="77777777" w:rsidR="001B41A6" w:rsidRDefault="00E30C2B">
            <w:pPr>
              <w:rPr>
                <w:szCs w:val="24"/>
                <w:lang w:eastAsia="lt-LT"/>
              </w:rPr>
            </w:pPr>
            <w:r>
              <w:rPr>
                <w:szCs w:val="24"/>
                <w:lang w:eastAsia="lt-LT"/>
              </w:rPr>
              <w:t>280.000,00</w:t>
            </w:r>
          </w:p>
        </w:tc>
        <w:tc>
          <w:tcPr>
            <w:tcW w:w="1660" w:type="dxa"/>
            <w:tcBorders>
              <w:top w:val="nil"/>
              <w:left w:val="nil"/>
              <w:bottom w:val="single" w:sz="4" w:space="0" w:color="auto"/>
              <w:right w:val="single" w:sz="4" w:space="0" w:color="auto"/>
            </w:tcBorders>
            <w:shd w:val="clear" w:color="auto" w:fill="auto"/>
            <w:hideMark/>
          </w:tcPr>
          <w:p w14:paraId="1CAE8A30" w14:textId="77777777" w:rsidR="001B41A6" w:rsidRDefault="00E30C2B">
            <w:pPr>
              <w:rPr>
                <w:szCs w:val="24"/>
                <w:lang w:eastAsia="lt-LT"/>
              </w:rPr>
            </w:pPr>
            <w:r>
              <w:rPr>
                <w:szCs w:val="24"/>
                <w:lang w:eastAsia="lt-LT"/>
              </w:rPr>
              <w:t>239.000,00</w:t>
            </w:r>
          </w:p>
        </w:tc>
        <w:tc>
          <w:tcPr>
            <w:tcW w:w="1660" w:type="dxa"/>
            <w:tcBorders>
              <w:top w:val="nil"/>
              <w:left w:val="nil"/>
              <w:bottom w:val="single" w:sz="4" w:space="0" w:color="auto"/>
              <w:right w:val="single" w:sz="4" w:space="0" w:color="auto"/>
            </w:tcBorders>
            <w:shd w:val="clear" w:color="auto" w:fill="auto"/>
            <w:hideMark/>
          </w:tcPr>
          <w:p w14:paraId="1CAE8A31" w14:textId="77777777" w:rsidR="001B41A6" w:rsidRDefault="00E30C2B">
            <w:pPr>
              <w:rPr>
                <w:szCs w:val="24"/>
                <w:lang w:eastAsia="lt-LT"/>
              </w:rPr>
            </w:pPr>
            <w:r>
              <w:rPr>
                <w:szCs w:val="24"/>
                <w:lang w:eastAsia="lt-LT"/>
              </w:rPr>
              <w:t>0,00</w:t>
            </w:r>
          </w:p>
        </w:tc>
        <w:tc>
          <w:tcPr>
            <w:tcW w:w="2428" w:type="dxa"/>
            <w:vMerge/>
            <w:tcBorders>
              <w:top w:val="nil"/>
              <w:left w:val="single" w:sz="4" w:space="0" w:color="auto"/>
              <w:bottom w:val="single" w:sz="4" w:space="0" w:color="auto"/>
              <w:right w:val="single" w:sz="4" w:space="0" w:color="auto"/>
            </w:tcBorders>
            <w:vAlign w:val="center"/>
            <w:hideMark/>
          </w:tcPr>
          <w:p w14:paraId="1CAE8A32"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33"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34"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35"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36"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A37"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A38" w14:textId="77777777" w:rsidR="001B41A6" w:rsidRDefault="001B41A6">
            <w:pPr>
              <w:rPr>
                <w:szCs w:val="24"/>
                <w:lang w:eastAsia="lt-LT"/>
              </w:rPr>
            </w:pPr>
          </w:p>
        </w:tc>
      </w:tr>
      <w:tr w:rsidR="001B41A6" w14:paraId="1CAE8A46"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A3A" w14:textId="77777777" w:rsidR="001B41A6" w:rsidRDefault="00E30C2B">
            <w:pPr>
              <w:ind w:firstLine="62"/>
              <w:rPr>
                <w:szCs w:val="24"/>
                <w:lang w:eastAsia="lt-LT"/>
              </w:rPr>
            </w:pPr>
            <w:r>
              <w:rPr>
                <w:szCs w:val="24"/>
                <w:lang w:eastAsia="lt-LT"/>
              </w:rPr>
              <w:t>6.1.1.21. Bendruomeninės aktyvaus laisvalaikio infrastruktūros įrengimas Anykščių mieste</w:t>
            </w:r>
          </w:p>
        </w:tc>
        <w:tc>
          <w:tcPr>
            <w:tcW w:w="1540" w:type="dxa"/>
            <w:tcBorders>
              <w:top w:val="nil"/>
              <w:left w:val="nil"/>
              <w:bottom w:val="single" w:sz="4" w:space="0" w:color="auto"/>
              <w:right w:val="single" w:sz="4" w:space="0" w:color="auto"/>
            </w:tcBorders>
            <w:shd w:val="clear" w:color="auto" w:fill="auto"/>
            <w:hideMark/>
          </w:tcPr>
          <w:p w14:paraId="1CAE8A3B"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3C" w14:textId="77777777" w:rsidR="001B41A6" w:rsidRDefault="00E30C2B">
            <w:pPr>
              <w:rPr>
                <w:szCs w:val="24"/>
                <w:lang w:eastAsia="lt-LT"/>
              </w:rPr>
            </w:pPr>
            <w:r>
              <w:rPr>
                <w:szCs w:val="24"/>
                <w:lang w:eastAsia="lt-LT"/>
              </w:rPr>
              <w:t>57.100,00</w:t>
            </w:r>
          </w:p>
        </w:tc>
        <w:tc>
          <w:tcPr>
            <w:tcW w:w="1660" w:type="dxa"/>
            <w:tcBorders>
              <w:top w:val="nil"/>
              <w:left w:val="nil"/>
              <w:bottom w:val="single" w:sz="4" w:space="0" w:color="auto"/>
              <w:right w:val="single" w:sz="4" w:space="0" w:color="auto"/>
            </w:tcBorders>
            <w:shd w:val="clear" w:color="auto" w:fill="auto"/>
            <w:hideMark/>
          </w:tcPr>
          <w:p w14:paraId="1CAE8A3D" w14:textId="77777777" w:rsidR="001B41A6" w:rsidRDefault="00E30C2B">
            <w:pPr>
              <w:rPr>
                <w:szCs w:val="24"/>
                <w:lang w:eastAsia="lt-LT"/>
              </w:rPr>
            </w:pPr>
            <w:r>
              <w:rPr>
                <w:szCs w:val="24"/>
                <w:lang w:eastAsia="lt-LT"/>
              </w:rPr>
              <w:t>16.291,00</w:t>
            </w:r>
          </w:p>
        </w:tc>
        <w:tc>
          <w:tcPr>
            <w:tcW w:w="1660" w:type="dxa"/>
            <w:tcBorders>
              <w:top w:val="nil"/>
              <w:left w:val="nil"/>
              <w:bottom w:val="single" w:sz="4" w:space="0" w:color="auto"/>
              <w:right w:val="single" w:sz="4" w:space="0" w:color="auto"/>
            </w:tcBorders>
            <w:shd w:val="clear" w:color="auto" w:fill="auto"/>
            <w:hideMark/>
          </w:tcPr>
          <w:p w14:paraId="1CAE8A3E" w14:textId="77777777" w:rsidR="001B41A6" w:rsidRDefault="00E30C2B">
            <w:pPr>
              <w:rPr>
                <w:szCs w:val="24"/>
                <w:lang w:eastAsia="lt-LT"/>
              </w:rPr>
            </w:pPr>
            <w:r>
              <w:rPr>
                <w:szCs w:val="24"/>
                <w:lang w:eastAsia="lt-LT"/>
              </w:rPr>
              <w:t>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A3F" w14:textId="77777777" w:rsidR="001B41A6" w:rsidRDefault="00E30C2B">
            <w:pPr>
              <w:rPr>
                <w:szCs w:val="24"/>
                <w:lang w:eastAsia="lt-LT"/>
              </w:rPr>
            </w:pPr>
            <w:r>
              <w:rPr>
                <w:szCs w:val="24"/>
                <w:lang w:eastAsia="lt-LT"/>
              </w:rPr>
              <w:t>Projekto įgyvendinimo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40"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41" w14:textId="77777777" w:rsidR="001B41A6" w:rsidRDefault="00E30C2B">
            <w:pPr>
              <w:rPr>
                <w:szCs w:val="24"/>
                <w:lang w:eastAsia="lt-LT"/>
              </w:rPr>
            </w:pPr>
            <w:r>
              <w:rPr>
                <w:szCs w:val="24"/>
                <w:lang w:eastAsia="lt-LT"/>
              </w:rPr>
              <w:t>65</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42" w14:textId="77777777" w:rsidR="001B41A6" w:rsidRDefault="00E30C2B">
            <w:pPr>
              <w:rPr>
                <w:szCs w:val="24"/>
                <w:lang w:eastAsia="lt-LT"/>
              </w:rPr>
            </w:pPr>
            <w:r>
              <w:rPr>
                <w:szCs w:val="24"/>
                <w:lang w:eastAsia="lt-LT"/>
              </w:rPr>
              <w:t>20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43" w14:textId="77777777" w:rsidR="001B41A6" w:rsidRDefault="00E30C2B">
            <w:pPr>
              <w:rPr>
                <w:szCs w:val="24"/>
                <w:lang w:eastAsia="lt-LT"/>
              </w:rPr>
            </w:pPr>
            <w:r>
              <w:rPr>
                <w:szCs w:val="24"/>
                <w:lang w:eastAsia="lt-LT"/>
              </w:rPr>
              <w:t>0</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A44" w14:textId="77777777" w:rsidR="001B41A6" w:rsidRDefault="00E30C2B">
            <w:pPr>
              <w:rPr>
                <w:szCs w:val="24"/>
                <w:lang w:eastAsia="lt-LT"/>
              </w:rPr>
            </w:pPr>
            <w:r>
              <w:rPr>
                <w:szCs w:val="24"/>
                <w:lang w:eastAsia="lt-LT"/>
              </w:rPr>
              <w:t>Mantas Vaičiulevičius</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A45" w14:textId="77777777" w:rsidR="001B41A6" w:rsidRDefault="00E30C2B">
            <w:pPr>
              <w:rPr>
                <w:szCs w:val="24"/>
                <w:lang w:eastAsia="lt-LT"/>
              </w:rPr>
            </w:pPr>
            <w:r>
              <w:rPr>
                <w:szCs w:val="24"/>
                <w:lang w:eastAsia="lt-LT"/>
              </w:rPr>
              <w:t xml:space="preserve">Investicijų ir projektų valdymo skyrius, Architektūros ir urbanistikos skyrius, Statybos skyrius </w:t>
            </w:r>
          </w:p>
        </w:tc>
      </w:tr>
      <w:tr w:rsidR="001B41A6" w14:paraId="1CAE8A53"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A47"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A48" w14:textId="77777777" w:rsidR="001B41A6" w:rsidRDefault="00E30C2B">
            <w:pPr>
              <w:rPr>
                <w:szCs w:val="24"/>
                <w:lang w:eastAsia="lt-LT"/>
              </w:rPr>
            </w:pPr>
            <w:r>
              <w:rPr>
                <w:szCs w:val="24"/>
                <w:lang w:eastAsia="lt-LT"/>
              </w:rPr>
              <w:t>ES</w:t>
            </w:r>
          </w:p>
        </w:tc>
        <w:tc>
          <w:tcPr>
            <w:tcW w:w="1660" w:type="dxa"/>
            <w:tcBorders>
              <w:top w:val="nil"/>
              <w:left w:val="nil"/>
              <w:bottom w:val="single" w:sz="4" w:space="0" w:color="auto"/>
              <w:right w:val="single" w:sz="4" w:space="0" w:color="auto"/>
            </w:tcBorders>
            <w:shd w:val="clear" w:color="auto" w:fill="auto"/>
            <w:hideMark/>
          </w:tcPr>
          <w:p w14:paraId="1CAE8A49" w14:textId="77777777" w:rsidR="001B41A6" w:rsidRDefault="00E30C2B">
            <w:pPr>
              <w:rPr>
                <w:szCs w:val="24"/>
                <w:lang w:eastAsia="lt-LT"/>
              </w:rPr>
            </w:pPr>
            <w:r>
              <w:rPr>
                <w:szCs w:val="24"/>
                <w:lang w:eastAsia="lt-LT"/>
              </w:rPr>
              <w:t>430.809,00</w:t>
            </w:r>
          </w:p>
        </w:tc>
        <w:tc>
          <w:tcPr>
            <w:tcW w:w="1660" w:type="dxa"/>
            <w:tcBorders>
              <w:top w:val="nil"/>
              <w:left w:val="nil"/>
              <w:bottom w:val="single" w:sz="4" w:space="0" w:color="auto"/>
              <w:right w:val="single" w:sz="4" w:space="0" w:color="auto"/>
            </w:tcBorders>
            <w:shd w:val="clear" w:color="auto" w:fill="auto"/>
            <w:hideMark/>
          </w:tcPr>
          <w:p w14:paraId="1CAE8A4A" w14:textId="77777777" w:rsidR="001B41A6" w:rsidRDefault="00E30C2B">
            <w:pPr>
              <w:rPr>
                <w:szCs w:val="24"/>
                <w:lang w:eastAsia="lt-LT"/>
              </w:rPr>
            </w:pPr>
            <w:r>
              <w:rPr>
                <w:szCs w:val="24"/>
                <w:lang w:eastAsia="lt-LT"/>
              </w:rPr>
              <w:t>184.633,00</w:t>
            </w:r>
          </w:p>
        </w:tc>
        <w:tc>
          <w:tcPr>
            <w:tcW w:w="1660" w:type="dxa"/>
            <w:tcBorders>
              <w:top w:val="nil"/>
              <w:left w:val="nil"/>
              <w:bottom w:val="single" w:sz="4" w:space="0" w:color="auto"/>
              <w:right w:val="single" w:sz="4" w:space="0" w:color="auto"/>
            </w:tcBorders>
            <w:shd w:val="clear" w:color="auto" w:fill="auto"/>
            <w:hideMark/>
          </w:tcPr>
          <w:p w14:paraId="1CAE8A4B" w14:textId="77777777" w:rsidR="001B41A6" w:rsidRDefault="00E30C2B">
            <w:pPr>
              <w:rPr>
                <w:szCs w:val="24"/>
                <w:lang w:eastAsia="lt-LT"/>
              </w:rPr>
            </w:pPr>
            <w:r>
              <w:rPr>
                <w:szCs w:val="24"/>
                <w:lang w:eastAsia="lt-LT"/>
              </w:rPr>
              <w:t>0,00</w:t>
            </w:r>
          </w:p>
        </w:tc>
        <w:tc>
          <w:tcPr>
            <w:tcW w:w="2428" w:type="dxa"/>
            <w:vMerge/>
            <w:tcBorders>
              <w:top w:val="nil"/>
              <w:left w:val="single" w:sz="4" w:space="0" w:color="auto"/>
              <w:bottom w:val="single" w:sz="4" w:space="0" w:color="auto"/>
              <w:right w:val="single" w:sz="4" w:space="0" w:color="auto"/>
            </w:tcBorders>
            <w:vAlign w:val="center"/>
            <w:hideMark/>
          </w:tcPr>
          <w:p w14:paraId="1CAE8A4C"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4D"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4E"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4F"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50"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A51"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A52" w14:textId="77777777" w:rsidR="001B41A6" w:rsidRDefault="001B41A6">
            <w:pPr>
              <w:rPr>
                <w:szCs w:val="24"/>
                <w:lang w:eastAsia="lt-LT"/>
              </w:rPr>
            </w:pPr>
          </w:p>
        </w:tc>
      </w:tr>
      <w:tr w:rsidR="001B41A6" w14:paraId="1CAE8A60" w14:textId="77777777">
        <w:trPr>
          <w:trHeight w:val="645"/>
        </w:trPr>
        <w:tc>
          <w:tcPr>
            <w:tcW w:w="3400" w:type="dxa"/>
            <w:vMerge/>
            <w:tcBorders>
              <w:top w:val="nil"/>
              <w:left w:val="single" w:sz="8" w:space="0" w:color="auto"/>
              <w:bottom w:val="single" w:sz="4" w:space="0" w:color="auto"/>
              <w:right w:val="single" w:sz="4" w:space="0" w:color="auto"/>
            </w:tcBorders>
            <w:vAlign w:val="center"/>
            <w:hideMark/>
          </w:tcPr>
          <w:p w14:paraId="1CAE8A54"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A55" w14:textId="77777777" w:rsidR="001B41A6" w:rsidRDefault="00E30C2B">
            <w:pPr>
              <w:rPr>
                <w:szCs w:val="24"/>
                <w:lang w:eastAsia="lt-LT"/>
              </w:rPr>
            </w:pPr>
            <w:r>
              <w:rPr>
                <w:szCs w:val="24"/>
                <w:lang w:eastAsia="lt-LT"/>
              </w:rPr>
              <w:t>VB</w:t>
            </w:r>
          </w:p>
        </w:tc>
        <w:tc>
          <w:tcPr>
            <w:tcW w:w="1660" w:type="dxa"/>
            <w:tcBorders>
              <w:top w:val="nil"/>
              <w:left w:val="nil"/>
              <w:bottom w:val="single" w:sz="4" w:space="0" w:color="auto"/>
              <w:right w:val="single" w:sz="4" w:space="0" w:color="auto"/>
            </w:tcBorders>
            <w:shd w:val="clear" w:color="auto" w:fill="auto"/>
            <w:hideMark/>
          </w:tcPr>
          <w:p w14:paraId="1CAE8A56" w14:textId="77777777" w:rsidR="001B41A6" w:rsidRDefault="00E30C2B">
            <w:pPr>
              <w:rPr>
                <w:szCs w:val="24"/>
                <w:lang w:eastAsia="lt-LT"/>
              </w:rPr>
            </w:pPr>
            <w:r>
              <w:rPr>
                <w:szCs w:val="24"/>
                <w:lang w:eastAsia="lt-LT"/>
              </w:rPr>
              <w:t>38.013,00</w:t>
            </w:r>
          </w:p>
        </w:tc>
        <w:tc>
          <w:tcPr>
            <w:tcW w:w="1660" w:type="dxa"/>
            <w:tcBorders>
              <w:top w:val="nil"/>
              <w:left w:val="nil"/>
              <w:bottom w:val="single" w:sz="4" w:space="0" w:color="auto"/>
              <w:right w:val="single" w:sz="4" w:space="0" w:color="auto"/>
            </w:tcBorders>
            <w:shd w:val="clear" w:color="auto" w:fill="auto"/>
            <w:hideMark/>
          </w:tcPr>
          <w:p w14:paraId="1CAE8A57" w14:textId="77777777" w:rsidR="001B41A6" w:rsidRDefault="00E30C2B">
            <w:pPr>
              <w:rPr>
                <w:szCs w:val="24"/>
                <w:lang w:eastAsia="lt-LT"/>
              </w:rPr>
            </w:pPr>
            <w:r>
              <w:rPr>
                <w:szCs w:val="24"/>
                <w:lang w:eastAsia="lt-LT"/>
              </w:rPr>
              <w:t>16.291,00</w:t>
            </w:r>
          </w:p>
        </w:tc>
        <w:tc>
          <w:tcPr>
            <w:tcW w:w="1660" w:type="dxa"/>
            <w:tcBorders>
              <w:top w:val="nil"/>
              <w:left w:val="nil"/>
              <w:bottom w:val="single" w:sz="4" w:space="0" w:color="auto"/>
              <w:right w:val="single" w:sz="4" w:space="0" w:color="auto"/>
            </w:tcBorders>
            <w:shd w:val="clear" w:color="auto" w:fill="auto"/>
            <w:hideMark/>
          </w:tcPr>
          <w:p w14:paraId="1CAE8A58" w14:textId="77777777" w:rsidR="001B41A6" w:rsidRDefault="00E30C2B">
            <w:pPr>
              <w:rPr>
                <w:szCs w:val="24"/>
                <w:lang w:eastAsia="lt-LT"/>
              </w:rPr>
            </w:pPr>
            <w:r>
              <w:rPr>
                <w:szCs w:val="24"/>
                <w:lang w:eastAsia="lt-LT"/>
              </w:rPr>
              <w:t>0,00</w:t>
            </w:r>
          </w:p>
        </w:tc>
        <w:tc>
          <w:tcPr>
            <w:tcW w:w="2428" w:type="dxa"/>
            <w:vMerge/>
            <w:tcBorders>
              <w:top w:val="nil"/>
              <w:left w:val="single" w:sz="4" w:space="0" w:color="auto"/>
              <w:bottom w:val="single" w:sz="4" w:space="0" w:color="auto"/>
              <w:right w:val="single" w:sz="4" w:space="0" w:color="auto"/>
            </w:tcBorders>
            <w:vAlign w:val="center"/>
            <w:hideMark/>
          </w:tcPr>
          <w:p w14:paraId="1CAE8A59"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5A"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5B"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5C"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5D"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A5E"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A5F" w14:textId="77777777" w:rsidR="001B41A6" w:rsidRDefault="001B41A6">
            <w:pPr>
              <w:rPr>
                <w:szCs w:val="24"/>
                <w:lang w:eastAsia="lt-LT"/>
              </w:rPr>
            </w:pPr>
          </w:p>
        </w:tc>
      </w:tr>
      <w:tr w:rsidR="001B41A6" w14:paraId="1CAE8A6D" w14:textId="77777777">
        <w:trPr>
          <w:trHeight w:val="945"/>
        </w:trPr>
        <w:tc>
          <w:tcPr>
            <w:tcW w:w="3400" w:type="dxa"/>
            <w:tcBorders>
              <w:top w:val="nil"/>
              <w:left w:val="single" w:sz="8" w:space="0" w:color="auto"/>
              <w:bottom w:val="single" w:sz="4" w:space="0" w:color="auto"/>
              <w:right w:val="single" w:sz="4" w:space="0" w:color="auto"/>
            </w:tcBorders>
            <w:shd w:val="clear" w:color="auto" w:fill="auto"/>
            <w:hideMark/>
          </w:tcPr>
          <w:p w14:paraId="1CAE8A61" w14:textId="77777777" w:rsidR="001B41A6" w:rsidRDefault="00E30C2B">
            <w:pPr>
              <w:rPr>
                <w:szCs w:val="24"/>
                <w:lang w:eastAsia="lt-LT"/>
              </w:rPr>
            </w:pPr>
            <w:r>
              <w:rPr>
                <w:szCs w:val="24"/>
                <w:lang w:eastAsia="lt-LT"/>
              </w:rPr>
              <w:t xml:space="preserve">6.1.2.02 Olimpiadų, konkursų, renginių ir kt. </w:t>
            </w:r>
            <w:r>
              <w:rPr>
                <w:szCs w:val="24"/>
                <w:lang w:eastAsia="lt-LT"/>
              </w:rPr>
              <w:t>organizavimas bei kelionių išlaidų kompensavimas</w:t>
            </w:r>
          </w:p>
        </w:tc>
        <w:tc>
          <w:tcPr>
            <w:tcW w:w="1540" w:type="dxa"/>
            <w:tcBorders>
              <w:top w:val="nil"/>
              <w:left w:val="nil"/>
              <w:bottom w:val="single" w:sz="4" w:space="0" w:color="auto"/>
              <w:right w:val="single" w:sz="4" w:space="0" w:color="auto"/>
            </w:tcBorders>
            <w:shd w:val="clear" w:color="auto" w:fill="auto"/>
            <w:hideMark/>
          </w:tcPr>
          <w:p w14:paraId="1CAE8A62"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000000" w:fill="FFFFFF"/>
            <w:hideMark/>
          </w:tcPr>
          <w:p w14:paraId="1CAE8A63" w14:textId="77777777" w:rsidR="001B41A6" w:rsidRDefault="00E30C2B">
            <w:pPr>
              <w:rPr>
                <w:szCs w:val="24"/>
                <w:lang w:eastAsia="lt-LT"/>
              </w:rPr>
            </w:pPr>
            <w:r>
              <w:rPr>
                <w:szCs w:val="24"/>
                <w:lang w:eastAsia="lt-LT"/>
              </w:rPr>
              <w:t>5.400,00</w:t>
            </w:r>
          </w:p>
        </w:tc>
        <w:tc>
          <w:tcPr>
            <w:tcW w:w="1660" w:type="dxa"/>
            <w:tcBorders>
              <w:top w:val="nil"/>
              <w:left w:val="nil"/>
              <w:bottom w:val="single" w:sz="4" w:space="0" w:color="auto"/>
              <w:right w:val="single" w:sz="4" w:space="0" w:color="auto"/>
            </w:tcBorders>
            <w:shd w:val="clear" w:color="000000" w:fill="FFFFFF"/>
            <w:hideMark/>
          </w:tcPr>
          <w:p w14:paraId="1CAE8A64" w14:textId="77777777" w:rsidR="001B41A6" w:rsidRDefault="00E30C2B">
            <w:pPr>
              <w:rPr>
                <w:szCs w:val="24"/>
                <w:lang w:eastAsia="lt-LT"/>
              </w:rPr>
            </w:pPr>
            <w:r>
              <w:rPr>
                <w:szCs w:val="24"/>
                <w:lang w:eastAsia="lt-LT"/>
              </w:rPr>
              <w:t>5.400,00</w:t>
            </w:r>
          </w:p>
        </w:tc>
        <w:tc>
          <w:tcPr>
            <w:tcW w:w="1660" w:type="dxa"/>
            <w:tcBorders>
              <w:top w:val="nil"/>
              <w:left w:val="nil"/>
              <w:bottom w:val="single" w:sz="4" w:space="0" w:color="auto"/>
              <w:right w:val="single" w:sz="4" w:space="0" w:color="auto"/>
            </w:tcBorders>
            <w:shd w:val="clear" w:color="000000" w:fill="FFFFFF"/>
            <w:hideMark/>
          </w:tcPr>
          <w:p w14:paraId="1CAE8A65" w14:textId="77777777" w:rsidR="001B41A6" w:rsidRDefault="00E30C2B">
            <w:pPr>
              <w:rPr>
                <w:szCs w:val="24"/>
                <w:lang w:eastAsia="lt-LT"/>
              </w:rPr>
            </w:pPr>
            <w:r>
              <w:rPr>
                <w:szCs w:val="24"/>
                <w:lang w:eastAsia="lt-LT"/>
              </w:rPr>
              <w:t>5.400,00</w:t>
            </w:r>
          </w:p>
        </w:tc>
        <w:tc>
          <w:tcPr>
            <w:tcW w:w="2428" w:type="dxa"/>
            <w:tcBorders>
              <w:top w:val="nil"/>
              <w:left w:val="nil"/>
              <w:bottom w:val="single" w:sz="4" w:space="0" w:color="auto"/>
              <w:right w:val="single" w:sz="4" w:space="0" w:color="auto"/>
            </w:tcBorders>
            <w:shd w:val="clear" w:color="auto" w:fill="auto"/>
            <w:hideMark/>
          </w:tcPr>
          <w:p w14:paraId="1CAE8A66" w14:textId="77777777" w:rsidR="001B41A6" w:rsidRDefault="00E30C2B">
            <w:pPr>
              <w:rPr>
                <w:szCs w:val="24"/>
                <w:lang w:eastAsia="lt-LT"/>
              </w:rPr>
            </w:pPr>
            <w:r>
              <w:rPr>
                <w:szCs w:val="24"/>
                <w:lang w:eastAsia="lt-LT"/>
              </w:rPr>
              <w:t>Organizuotų renginių procentas</w:t>
            </w:r>
          </w:p>
        </w:tc>
        <w:tc>
          <w:tcPr>
            <w:tcW w:w="1660" w:type="dxa"/>
            <w:tcBorders>
              <w:top w:val="nil"/>
              <w:left w:val="nil"/>
              <w:bottom w:val="single" w:sz="4" w:space="0" w:color="auto"/>
              <w:right w:val="single" w:sz="4" w:space="0" w:color="auto"/>
            </w:tcBorders>
            <w:shd w:val="clear" w:color="auto" w:fill="auto"/>
            <w:hideMark/>
          </w:tcPr>
          <w:p w14:paraId="1CAE8A67" w14:textId="77777777" w:rsidR="001B41A6" w:rsidRDefault="00E30C2B">
            <w:pPr>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A68" w14:textId="77777777" w:rsidR="001B41A6" w:rsidRDefault="00E30C2B">
            <w:pPr>
              <w:rPr>
                <w:szCs w:val="24"/>
                <w:lang w:eastAsia="lt-LT"/>
              </w:rPr>
            </w:pPr>
            <w:r>
              <w:rPr>
                <w:szCs w:val="24"/>
                <w:lang w:eastAsia="lt-LT"/>
              </w:rPr>
              <w:t>70</w:t>
            </w:r>
          </w:p>
        </w:tc>
        <w:tc>
          <w:tcPr>
            <w:tcW w:w="1660" w:type="dxa"/>
            <w:tcBorders>
              <w:top w:val="nil"/>
              <w:left w:val="nil"/>
              <w:bottom w:val="single" w:sz="4" w:space="0" w:color="auto"/>
              <w:right w:val="single" w:sz="4" w:space="0" w:color="auto"/>
            </w:tcBorders>
            <w:shd w:val="clear" w:color="auto" w:fill="auto"/>
            <w:hideMark/>
          </w:tcPr>
          <w:p w14:paraId="1CAE8A69" w14:textId="77777777" w:rsidR="001B41A6" w:rsidRDefault="00E30C2B">
            <w:pPr>
              <w:rPr>
                <w:szCs w:val="24"/>
                <w:lang w:eastAsia="lt-LT"/>
              </w:rPr>
            </w:pPr>
            <w:r>
              <w:rPr>
                <w:szCs w:val="24"/>
                <w:lang w:eastAsia="lt-LT"/>
              </w:rPr>
              <w:t>70</w:t>
            </w:r>
          </w:p>
        </w:tc>
        <w:tc>
          <w:tcPr>
            <w:tcW w:w="1660" w:type="dxa"/>
            <w:tcBorders>
              <w:top w:val="nil"/>
              <w:left w:val="nil"/>
              <w:bottom w:val="single" w:sz="4" w:space="0" w:color="auto"/>
              <w:right w:val="single" w:sz="4" w:space="0" w:color="auto"/>
            </w:tcBorders>
            <w:shd w:val="clear" w:color="auto" w:fill="auto"/>
            <w:hideMark/>
          </w:tcPr>
          <w:p w14:paraId="1CAE8A6A" w14:textId="77777777" w:rsidR="001B41A6" w:rsidRDefault="00E30C2B">
            <w:pPr>
              <w:rPr>
                <w:szCs w:val="24"/>
                <w:lang w:eastAsia="lt-LT"/>
              </w:rPr>
            </w:pPr>
            <w:r>
              <w:rPr>
                <w:szCs w:val="24"/>
                <w:lang w:eastAsia="lt-LT"/>
              </w:rPr>
              <w:t>70</w:t>
            </w:r>
          </w:p>
        </w:tc>
        <w:tc>
          <w:tcPr>
            <w:tcW w:w="1753" w:type="dxa"/>
            <w:tcBorders>
              <w:top w:val="nil"/>
              <w:left w:val="nil"/>
              <w:bottom w:val="single" w:sz="4" w:space="0" w:color="auto"/>
              <w:right w:val="single" w:sz="4" w:space="0" w:color="auto"/>
            </w:tcBorders>
            <w:shd w:val="clear" w:color="auto" w:fill="auto"/>
            <w:hideMark/>
          </w:tcPr>
          <w:p w14:paraId="1CAE8A6B" w14:textId="77777777" w:rsidR="001B41A6" w:rsidRDefault="00E30C2B">
            <w:pPr>
              <w:rPr>
                <w:szCs w:val="24"/>
                <w:lang w:eastAsia="lt-LT"/>
              </w:rPr>
            </w:pPr>
            <w:r>
              <w:rPr>
                <w:szCs w:val="24"/>
                <w:lang w:eastAsia="lt-LT"/>
              </w:rPr>
              <w:t>Nila Mėlynienė</w:t>
            </w:r>
          </w:p>
        </w:tc>
        <w:tc>
          <w:tcPr>
            <w:tcW w:w="1701" w:type="dxa"/>
            <w:tcBorders>
              <w:top w:val="nil"/>
              <w:left w:val="nil"/>
              <w:bottom w:val="single" w:sz="4" w:space="0" w:color="auto"/>
              <w:right w:val="single" w:sz="8" w:space="0" w:color="auto"/>
            </w:tcBorders>
            <w:shd w:val="clear" w:color="auto" w:fill="auto"/>
            <w:hideMark/>
          </w:tcPr>
          <w:p w14:paraId="1CAE8A6C" w14:textId="77777777" w:rsidR="001B41A6" w:rsidRDefault="00E30C2B">
            <w:pPr>
              <w:rPr>
                <w:szCs w:val="24"/>
                <w:lang w:eastAsia="lt-LT"/>
              </w:rPr>
            </w:pPr>
            <w:r>
              <w:rPr>
                <w:szCs w:val="24"/>
                <w:lang w:eastAsia="lt-LT"/>
              </w:rPr>
              <w:t>Švietimo skyrius</w:t>
            </w:r>
          </w:p>
        </w:tc>
      </w:tr>
      <w:tr w:rsidR="001B41A6" w14:paraId="1CAE8A7A" w14:textId="77777777">
        <w:trPr>
          <w:trHeight w:val="510"/>
        </w:trPr>
        <w:tc>
          <w:tcPr>
            <w:tcW w:w="3400" w:type="dxa"/>
            <w:tcBorders>
              <w:top w:val="nil"/>
              <w:left w:val="single" w:sz="8" w:space="0" w:color="auto"/>
              <w:bottom w:val="single" w:sz="4" w:space="0" w:color="auto"/>
              <w:right w:val="single" w:sz="4" w:space="0" w:color="auto"/>
            </w:tcBorders>
            <w:shd w:val="clear" w:color="auto" w:fill="auto"/>
            <w:hideMark/>
          </w:tcPr>
          <w:p w14:paraId="1CAE8A6E" w14:textId="77777777" w:rsidR="001B41A6" w:rsidRDefault="00E30C2B">
            <w:pPr>
              <w:rPr>
                <w:szCs w:val="24"/>
                <w:lang w:eastAsia="lt-LT"/>
              </w:rPr>
            </w:pPr>
            <w:r>
              <w:rPr>
                <w:szCs w:val="24"/>
                <w:lang w:eastAsia="lt-LT"/>
              </w:rPr>
              <w:t>6.1.2.04 Studentų skatinimas</w:t>
            </w:r>
          </w:p>
        </w:tc>
        <w:tc>
          <w:tcPr>
            <w:tcW w:w="1540" w:type="dxa"/>
            <w:tcBorders>
              <w:top w:val="nil"/>
              <w:left w:val="nil"/>
              <w:bottom w:val="single" w:sz="4" w:space="0" w:color="auto"/>
              <w:right w:val="single" w:sz="4" w:space="0" w:color="auto"/>
            </w:tcBorders>
            <w:shd w:val="clear" w:color="auto" w:fill="auto"/>
            <w:hideMark/>
          </w:tcPr>
          <w:p w14:paraId="1CAE8A6F"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70" w14:textId="77777777" w:rsidR="001B41A6" w:rsidRDefault="00E30C2B">
            <w:pPr>
              <w:rPr>
                <w:szCs w:val="24"/>
                <w:lang w:eastAsia="lt-LT"/>
              </w:rPr>
            </w:pPr>
            <w:r>
              <w:rPr>
                <w:szCs w:val="24"/>
                <w:lang w:eastAsia="lt-LT"/>
              </w:rPr>
              <w:t>6.080,00</w:t>
            </w:r>
          </w:p>
        </w:tc>
        <w:tc>
          <w:tcPr>
            <w:tcW w:w="1660" w:type="dxa"/>
            <w:tcBorders>
              <w:top w:val="nil"/>
              <w:left w:val="nil"/>
              <w:bottom w:val="single" w:sz="4" w:space="0" w:color="auto"/>
              <w:right w:val="single" w:sz="4" w:space="0" w:color="auto"/>
            </w:tcBorders>
            <w:shd w:val="clear" w:color="auto" w:fill="auto"/>
            <w:hideMark/>
          </w:tcPr>
          <w:p w14:paraId="1CAE8A71" w14:textId="77777777" w:rsidR="001B41A6" w:rsidRDefault="00E30C2B">
            <w:pPr>
              <w:rPr>
                <w:szCs w:val="24"/>
                <w:lang w:eastAsia="lt-LT"/>
              </w:rPr>
            </w:pPr>
            <w:r>
              <w:rPr>
                <w:szCs w:val="24"/>
                <w:lang w:eastAsia="lt-LT"/>
              </w:rPr>
              <w:t>10.640,00</w:t>
            </w:r>
          </w:p>
        </w:tc>
        <w:tc>
          <w:tcPr>
            <w:tcW w:w="1660" w:type="dxa"/>
            <w:tcBorders>
              <w:top w:val="nil"/>
              <w:left w:val="nil"/>
              <w:bottom w:val="single" w:sz="4" w:space="0" w:color="auto"/>
              <w:right w:val="single" w:sz="4" w:space="0" w:color="auto"/>
            </w:tcBorders>
            <w:shd w:val="clear" w:color="000000" w:fill="FFFFFF"/>
            <w:hideMark/>
          </w:tcPr>
          <w:p w14:paraId="1CAE8A72" w14:textId="77777777" w:rsidR="001B41A6" w:rsidRDefault="00E30C2B">
            <w:pPr>
              <w:rPr>
                <w:szCs w:val="24"/>
                <w:lang w:eastAsia="lt-LT"/>
              </w:rPr>
            </w:pPr>
            <w:r>
              <w:rPr>
                <w:szCs w:val="24"/>
                <w:lang w:eastAsia="lt-LT"/>
              </w:rPr>
              <w:t>15.200,00</w:t>
            </w:r>
          </w:p>
        </w:tc>
        <w:tc>
          <w:tcPr>
            <w:tcW w:w="2428" w:type="dxa"/>
            <w:tcBorders>
              <w:top w:val="nil"/>
              <w:left w:val="nil"/>
              <w:bottom w:val="single" w:sz="4" w:space="0" w:color="auto"/>
              <w:right w:val="single" w:sz="4" w:space="0" w:color="auto"/>
            </w:tcBorders>
            <w:shd w:val="clear" w:color="auto" w:fill="auto"/>
            <w:hideMark/>
          </w:tcPr>
          <w:p w14:paraId="1CAE8A73" w14:textId="77777777" w:rsidR="001B41A6" w:rsidRDefault="00E30C2B">
            <w:pPr>
              <w:rPr>
                <w:szCs w:val="24"/>
                <w:lang w:eastAsia="lt-LT"/>
              </w:rPr>
            </w:pPr>
            <w:r>
              <w:rPr>
                <w:szCs w:val="24"/>
                <w:lang w:eastAsia="lt-LT"/>
              </w:rPr>
              <w:t>Studentų skaičius</w:t>
            </w:r>
          </w:p>
        </w:tc>
        <w:tc>
          <w:tcPr>
            <w:tcW w:w="1660" w:type="dxa"/>
            <w:tcBorders>
              <w:top w:val="nil"/>
              <w:left w:val="nil"/>
              <w:bottom w:val="single" w:sz="4" w:space="0" w:color="auto"/>
              <w:right w:val="single" w:sz="4" w:space="0" w:color="auto"/>
            </w:tcBorders>
            <w:shd w:val="clear" w:color="auto" w:fill="auto"/>
            <w:hideMark/>
          </w:tcPr>
          <w:p w14:paraId="1CAE8A74"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A75" w14:textId="77777777" w:rsidR="001B41A6" w:rsidRDefault="00E30C2B">
            <w:pPr>
              <w:rPr>
                <w:szCs w:val="24"/>
                <w:lang w:eastAsia="lt-LT"/>
              </w:rPr>
            </w:pPr>
            <w:r>
              <w:rPr>
                <w:szCs w:val="24"/>
                <w:lang w:eastAsia="lt-LT"/>
              </w:rPr>
              <w:t>11</w:t>
            </w:r>
          </w:p>
        </w:tc>
        <w:tc>
          <w:tcPr>
            <w:tcW w:w="1660" w:type="dxa"/>
            <w:tcBorders>
              <w:top w:val="nil"/>
              <w:left w:val="nil"/>
              <w:bottom w:val="single" w:sz="4" w:space="0" w:color="auto"/>
              <w:right w:val="single" w:sz="4" w:space="0" w:color="auto"/>
            </w:tcBorders>
            <w:shd w:val="clear" w:color="auto" w:fill="auto"/>
            <w:hideMark/>
          </w:tcPr>
          <w:p w14:paraId="1CAE8A76" w14:textId="77777777" w:rsidR="001B41A6" w:rsidRDefault="00E30C2B">
            <w:pPr>
              <w:rPr>
                <w:szCs w:val="24"/>
                <w:lang w:eastAsia="lt-LT"/>
              </w:rPr>
            </w:pPr>
            <w:r>
              <w:rPr>
                <w:szCs w:val="24"/>
                <w:lang w:eastAsia="lt-LT"/>
              </w:rPr>
              <w:t>15</w:t>
            </w:r>
          </w:p>
        </w:tc>
        <w:tc>
          <w:tcPr>
            <w:tcW w:w="1660" w:type="dxa"/>
            <w:tcBorders>
              <w:top w:val="nil"/>
              <w:left w:val="nil"/>
              <w:bottom w:val="single" w:sz="4" w:space="0" w:color="auto"/>
              <w:right w:val="single" w:sz="4" w:space="0" w:color="auto"/>
            </w:tcBorders>
            <w:shd w:val="clear" w:color="auto" w:fill="auto"/>
            <w:hideMark/>
          </w:tcPr>
          <w:p w14:paraId="1CAE8A77" w14:textId="77777777" w:rsidR="001B41A6" w:rsidRDefault="00E30C2B">
            <w:pPr>
              <w:rPr>
                <w:szCs w:val="24"/>
                <w:lang w:eastAsia="lt-LT"/>
              </w:rPr>
            </w:pPr>
            <w:r>
              <w:rPr>
                <w:szCs w:val="24"/>
                <w:lang w:eastAsia="lt-LT"/>
              </w:rPr>
              <w:t>20</w:t>
            </w:r>
          </w:p>
        </w:tc>
        <w:tc>
          <w:tcPr>
            <w:tcW w:w="1753" w:type="dxa"/>
            <w:tcBorders>
              <w:top w:val="nil"/>
              <w:left w:val="nil"/>
              <w:bottom w:val="single" w:sz="4" w:space="0" w:color="auto"/>
              <w:right w:val="single" w:sz="4" w:space="0" w:color="auto"/>
            </w:tcBorders>
            <w:shd w:val="clear" w:color="auto" w:fill="auto"/>
            <w:hideMark/>
          </w:tcPr>
          <w:p w14:paraId="1CAE8A78" w14:textId="77777777" w:rsidR="001B41A6" w:rsidRDefault="00E30C2B">
            <w:pPr>
              <w:rPr>
                <w:szCs w:val="24"/>
                <w:lang w:eastAsia="lt-LT"/>
              </w:rPr>
            </w:pPr>
            <w:r>
              <w:rPr>
                <w:szCs w:val="24"/>
                <w:lang w:eastAsia="lt-LT"/>
              </w:rPr>
              <w:t xml:space="preserve">Nila </w:t>
            </w:r>
            <w:r>
              <w:rPr>
                <w:szCs w:val="24"/>
                <w:lang w:eastAsia="lt-LT"/>
              </w:rPr>
              <w:t>Mėlynienė</w:t>
            </w:r>
          </w:p>
        </w:tc>
        <w:tc>
          <w:tcPr>
            <w:tcW w:w="1701" w:type="dxa"/>
            <w:tcBorders>
              <w:top w:val="nil"/>
              <w:left w:val="nil"/>
              <w:bottom w:val="single" w:sz="4" w:space="0" w:color="auto"/>
              <w:right w:val="single" w:sz="8" w:space="0" w:color="auto"/>
            </w:tcBorders>
            <w:shd w:val="clear" w:color="auto" w:fill="auto"/>
            <w:hideMark/>
          </w:tcPr>
          <w:p w14:paraId="1CAE8A79" w14:textId="77777777" w:rsidR="001B41A6" w:rsidRDefault="00E30C2B">
            <w:pPr>
              <w:rPr>
                <w:szCs w:val="24"/>
                <w:lang w:eastAsia="lt-LT"/>
              </w:rPr>
            </w:pPr>
            <w:r>
              <w:rPr>
                <w:szCs w:val="24"/>
                <w:lang w:eastAsia="lt-LT"/>
              </w:rPr>
              <w:t>Švietimo skyrius</w:t>
            </w:r>
          </w:p>
        </w:tc>
      </w:tr>
      <w:tr w:rsidR="001B41A6" w14:paraId="1CAE8A87" w14:textId="77777777">
        <w:trPr>
          <w:trHeight w:val="315"/>
        </w:trPr>
        <w:tc>
          <w:tcPr>
            <w:tcW w:w="3400" w:type="dxa"/>
            <w:tcBorders>
              <w:top w:val="nil"/>
              <w:left w:val="single" w:sz="8" w:space="0" w:color="auto"/>
              <w:bottom w:val="single" w:sz="4" w:space="0" w:color="auto"/>
              <w:right w:val="single" w:sz="4" w:space="0" w:color="auto"/>
            </w:tcBorders>
            <w:shd w:val="clear" w:color="auto" w:fill="auto"/>
            <w:hideMark/>
          </w:tcPr>
          <w:p w14:paraId="1CAE8A7B" w14:textId="77777777" w:rsidR="001B41A6" w:rsidRDefault="00E30C2B">
            <w:pPr>
              <w:rPr>
                <w:szCs w:val="24"/>
                <w:lang w:eastAsia="lt-LT"/>
              </w:rPr>
            </w:pPr>
            <w:r>
              <w:rPr>
                <w:szCs w:val="24"/>
                <w:lang w:eastAsia="lt-LT"/>
              </w:rPr>
              <w:t>6.1.2.06 Vaikų užimtumo didinimas</w:t>
            </w:r>
          </w:p>
        </w:tc>
        <w:tc>
          <w:tcPr>
            <w:tcW w:w="1540" w:type="dxa"/>
            <w:tcBorders>
              <w:top w:val="nil"/>
              <w:left w:val="nil"/>
              <w:bottom w:val="single" w:sz="4" w:space="0" w:color="auto"/>
              <w:right w:val="single" w:sz="4" w:space="0" w:color="auto"/>
            </w:tcBorders>
            <w:shd w:val="clear" w:color="auto" w:fill="auto"/>
            <w:hideMark/>
          </w:tcPr>
          <w:p w14:paraId="1CAE8A7C"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7D" w14:textId="77777777" w:rsidR="001B41A6" w:rsidRDefault="00E30C2B">
            <w:pPr>
              <w:rPr>
                <w:szCs w:val="24"/>
                <w:lang w:eastAsia="lt-LT"/>
              </w:rPr>
            </w:pPr>
            <w:r>
              <w:rPr>
                <w:szCs w:val="24"/>
                <w:lang w:eastAsia="lt-LT"/>
              </w:rPr>
              <w:t>15.000,00</w:t>
            </w:r>
          </w:p>
        </w:tc>
        <w:tc>
          <w:tcPr>
            <w:tcW w:w="1660" w:type="dxa"/>
            <w:tcBorders>
              <w:top w:val="nil"/>
              <w:left w:val="nil"/>
              <w:bottom w:val="single" w:sz="4" w:space="0" w:color="auto"/>
              <w:right w:val="single" w:sz="4" w:space="0" w:color="auto"/>
            </w:tcBorders>
            <w:shd w:val="clear" w:color="auto" w:fill="auto"/>
            <w:hideMark/>
          </w:tcPr>
          <w:p w14:paraId="1CAE8A7E" w14:textId="77777777" w:rsidR="001B41A6" w:rsidRDefault="00E30C2B">
            <w:pPr>
              <w:rPr>
                <w:szCs w:val="24"/>
                <w:lang w:eastAsia="lt-LT"/>
              </w:rPr>
            </w:pPr>
            <w:r>
              <w:rPr>
                <w:szCs w:val="24"/>
                <w:lang w:eastAsia="lt-LT"/>
              </w:rPr>
              <w:t>15.000,00</w:t>
            </w:r>
          </w:p>
        </w:tc>
        <w:tc>
          <w:tcPr>
            <w:tcW w:w="1660" w:type="dxa"/>
            <w:tcBorders>
              <w:top w:val="nil"/>
              <w:left w:val="nil"/>
              <w:bottom w:val="single" w:sz="4" w:space="0" w:color="auto"/>
              <w:right w:val="single" w:sz="4" w:space="0" w:color="auto"/>
            </w:tcBorders>
            <w:shd w:val="clear" w:color="auto" w:fill="auto"/>
            <w:hideMark/>
          </w:tcPr>
          <w:p w14:paraId="1CAE8A7F" w14:textId="77777777" w:rsidR="001B41A6" w:rsidRDefault="00E30C2B">
            <w:pPr>
              <w:rPr>
                <w:szCs w:val="24"/>
                <w:lang w:eastAsia="lt-LT"/>
              </w:rPr>
            </w:pPr>
            <w:r>
              <w:rPr>
                <w:szCs w:val="24"/>
                <w:lang w:eastAsia="lt-LT"/>
              </w:rPr>
              <w:t>15.000,00</w:t>
            </w:r>
          </w:p>
        </w:tc>
        <w:tc>
          <w:tcPr>
            <w:tcW w:w="2428" w:type="dxa"/>
            <w:tcBorders>
              <w:top w:val="nil"/>
              <w:left w:val="nil"/>
              <w:bottom w:val="single" w:sz="4" w:space="0" w:color="auto"/>
              <w:right w:val="single" w:sz="4" w:space="0" w:color="auto"/>
            </w:tcBorders>
            <w:shd w:val="clear" w:color="auto" w:fill="auto"/>
            <w:hideMark/>
          </w:tcPr>
          <w:p w14:paraId="1CAE8A80" w14:textId="77777777" w:rsidR="001B41A6" w:rsidRDefault="00E30C2B">
            <w:pPr>
              <w:rPr>
                <w:szCs w:val="24"/>
                <w:lang w:eastAsia="lt-LT"/>
              </w:rPr>
            </w:pPr>
            <w:r>
              <w:rPr>
                <w:szCs w:val="24"/>
                <w:lang w:eastAsia="lt-LT"/>
              </w:rPr>
              <w:t>Užimtų vaikų dalis</w:t>
            </w:r>
          </w:p>
        </w:tc>
        <w:tc>
          <w:tcPr>
            <w:tcW w:w="1660" w:type="dxa"/>
            <w:tcBorders>
              <w:top w:val="nil"/>
              <w:left w:val="nil"/>
              <w:bottom w:val="single" w:sz="4" w:space="0" w:color="auto"/>
              <w:right w:val="single" w:sz="4" w:space="0" w:color="auto"/>
            </w:tcBorders>
            <w:shd w:val="clear" w:color="auto" w:fill="auto"/>
            <w:hideMark/>
          </w:tcPr>
          <w:p w14:paraId="1CAE8A81" w14:textId="77777777" w:rsidR="001B41A6" w:rsidRDefault="00E30C2B">
            <w:pPr>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A82" w14:textId="77777777" w:rsidR="001B41A6" w:rsidRDefault="00E30C2B">
            <w:pPr>
              <w:rPr>
                <w:szCs w:val="24"/>
                <w:lang w:eastAsia="lt-LT"/>
              </w:rPr>
            </w:pPr>
            <w:r>
              <w:rPr>
                <w:szCs w:val="24"/>
                <w:lang w:eastAsia="lt-LT"/>
              </w:rPr>
              <w:t>10</w:t>
            </w:r>
          </w:p>
        </w:tc>
        <w:tc>
          <w:tcPr>
            <w:tcW w:w="1660" w:type="dxa"/>
            <w:tcBorders>
              <w:top w:val="nil"/>
              <w:left w:val="nil"/>
              <w:bottom w:val="single" w:sz="4" w:space="0" w:color="auto"/>
              <w:right w:val="single" w:sz="4" w:space="0" w:color="auto"/>
            </w:tcBorders>
            <w:shd w:val="clear" w:color="auto" w:fill="auto"/>
            <w:hideMark/>
          </w:tcPr>
          <w:p w14:paraId="1CAE8A83" w14:textId="77777777" w:rsidR="001B41A6" w:rsidRDefault="00E30C2B">
            <w:pPr>
              <w:rPr>
                <w:szCs w:val="24"/>
                <w:lang w:eastAsia="lt-LT"/>
              </w:rPr>
            </w:pPr>
            <w:r>
              <w:rPr>
                <w:szCs w:val="24"/>
                <w:lang w:eastAsia="lt-LT"/>
              </w:rPr>
              <w:t>10</w:t>
            </w:r>
          </w:p>
        </w:tc>
        <w:tc>
          <w:tcPr>
            <w:tcW w:w="1660" w:type="dxa"/>
            <w:tcBorders>
              <w:top w:val="nil"/>
              <w:left w:val="nil"/>
              <w:bottom w:val="single" w:sz="4" w:space="0" w:color="auto"/>
              <w:right w:val="single" w:sz="4" w:space="0" w:color="auto"/>
            </w:tcBorders>
            <w:shd w:val="clear" w:color="auto" w:fill="auto"/>
            <w:hideMark/>
          </w:tcPr>
          <w:p w14:paraId="1CAE8A84" w14:textId="77777777" w:rsidR="001B41A6" w:rsidRDefault="00E30C2B">
            <w:pPr>
              <w:rPr>
                <w:szCs w:val="24"/>
                <w:lang w:eastAsia="lt-LT"/>
              </w:rPr>
            </w:pPr>
            <w:r>
              <w:rPr>
                <w:szCs w:val="24"/>
                <w:lang w:eastAsia="lt-LT"/>
              </w:rPr>
              <w:t>10</w:t>
            </w:r>
          </w:p>
        </w:tc>
        <w:tc>
          <w:tcPr>
            <w:tcW w:w="1753" w:type="dxa"/>
            <w:tcBorders>
              <w:top w:val="nil"/>
              <w:left w:val="nil"/>
              <w:bottom w:val="single" w:sz="4" w:space="0" w:color="auto"/>
              <w:right w:val="single" w:sz="4" w:space="0" w:color="auto"/>
            </w:tcBorders>
            <w:shd w:val="clear" w:color="auto" w:fill="auto"/>
            <w:hideMark/>
          </w:tcPr>
          <w:p w14:paraId="1CAE8A85" w14:textId="77777777" w:rsidR="001B41A6" w:rsidRDefault="00E30C2B">
            <w:pPr>
              <w:rPr>
                <w:szCs w:val="24"/>
                <w:lang w:eastAsia="lt-LT"/>
              </w:rPr>
            </w:pPr>
            <w:r>
              <w:rPr>
                <w:szCs w:val="24"/>
                <w:lang w:eastAsia="lt-LT"/>
              </w:rPr>
              <w:t>Nila Mėlynienė</w:t>
            </w:r>
          </w:p>
        </w:tc>
        <w:tc>
          <w:tcPr>
            <w:tcW w:w="1701" w:type="dxa"/>
            <w:tcBorders>
              <w:top w:val="nil"/>
              <w:left w:val="nil"/>
              <w:bottom w:val="single" w:sz="4" w:space="0" w:color="auto"/>
              <w:right w:val="single" w:sz="8" w:space="0" w:color="auto"/>
            </w:tcBorders>
            <w:shd w:val="clear" w:color="auto" w:fill="auto"/>
            <w:hideMark/>
          </w:tcPr>
          <w:p w14:paraId="1CAE8A86" w14:textId="77777777" w:rsidR="001B41A6" w:rsidRDefault="00E30C2B">
            <w:pPr>
              <w:rPr>
                <w:szCs w:val="24"/>
                <w:lang w:eastAsia="lt-LT"/>
              </w:rPr>
            </w:pPr>
            <w:r>
              <w:rPr>
                <w:szCs w:val="24"/>
                <w:lang w:eastAsia="lt-LT"/>
              </w:rPr>
              <w:t>Švietimo skyrius</w:t>
            </w:r>
          </w:p>
        </w:tc>
      </w:tr>
      <w:tr w:rsidR="001B41A6" w14:paraId="1CAE8A94" w14:textId="77777777">
        <w:trPr>
          <w:trHeight w:val="630"/>
        </w:trPr>
        <w:tc>
          <w:tcPr>
            <w:tcW w:w="3400" w:type="dxa"/>
            <w:tcBorders>
              <w:top w:val="nil"/>
              <w:left w:val="single" w:sz="8" w:space="0" w:color="auto"/>
              <w:bottom w:val="single" w:sz="4" w:space="0" w:color="auto"/>
              <w:right w:val="single" w:sz="4" w:space="0" w:color="auto"/>
            </w:tcBorders>
            <w:shd w:val="clear" w:color="auto" w:fill="auto"/>
            <w:hideMark/>
          </w:tcPr>
          <w:p w14:paraId="1CAE8A88" w14:textId="77777777" w:rsidR="001B41A6" w:rsidRDefault="00E30C2B">
            <w:pPr>
              <w:rPr>
                <w:szCs w:val="24"/>
                <w:lang w:eastAsia="lt-LT"/>
              </w:rPr>
            </w:pPr>
            <w:r>
              <w:rPr>
                <w:szCs w:val="24"/>
                <w:lang w:eastAsia="lt-LT"/>
              </w:rPr>
              <w:t>6.1.2.07 Švietimo pagalbos tarnybos antro aukšto renovacija</w:t>
            </w:r>
          </w:p>
        </w:tc>
        <w:tc>
          <w:tcPr>
            <w:tcW w:w="1540" w:type="dxa"/>
            <w:tcBorders>
              <w:top w:val="nil"/>
              <w:left w:val="nil"/>
              <w:bottom w:val="single" w:sz="4" w:space="0" w:color="auto"/>
              <w:right w:val="single" w:sz="4" w:space="0" w:color="auto"/>
            </w:tcBorders>
            <w:shd w:val="clear" w:color="auto" w:fill="auto"/>
            <w:hideMark/>
          </w:tcPr>
          <w:p w14:paraId="1CAE8A89"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8A" w14:textId="77777777" w:rsidR="001B41A6" w:rsidRDefault="00E30C2B">
            <w:pPr>
              <w:rPr>
                <w:szCs w:val="24"/>
                <w:lang w:eastAsia="lt-LT"/>
              </w:rPr>
            </w:pPr>
            <w:r>
              <w:rPr>
                <w:szCs w:val="24"/>
                <w:lang w:eastAsia="lt-LT"/>
              </w:rPr>
              <w:t>9.925,00</w:t>
            </w:r>
          </w:p>
        </w:tc>
        <w:tc>
          <w:tcPr>
            <w:tcW w:w="1660" w:type="dxa"/>
            <w:tcBorders>
              <w:top w:val="nil"/>
              <w:left w:val="nil"/>
              <w:bottom w:val="single" w:sz="4" w:space="0" w:color="auto"/>
              <w:right w:val="single" w:sz="4" w:space="0" w:color="auto"/>
            </w:tcBorders>
            <w:shd w:val="clear" w:color="auto" w:fill="auto"/>
            <w:hideMark/>
          </w:tcPr>
          <w:p w14:paraId="1CAE8A8B"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A8C" w14:textId="77777777" w:rsidR="001B41A6" w:rsidRDefault="00E30C2B">
            <w:pPr>
              <w:rPr>
                <w:szCs w:val="24"/>
                <w:lang w:eastAsia="lt-LT"/>
              </w:rPr>
            </w:pPr>
            <w:r>
              <w:rPr>
                <w:szCs w:val="24"/>
                <w:lang w:eastAsia="lt-LT"/>
              </w:rPr>
              <w:t>0,00</w:t>
            </w:r>
          </w:p>
        </w:tc>
        <w:tc>
          <w:tcPr>
            <w:tcW w:w="2428" w:type="dxa"/>
            <w:tcBorders>
              <w:top w:val="nil"/>
              <w:left w:val="nil"/>
              <w:bottom w:val="single" w:sz="4" w:space="0" w:color="auto"/>
              <w:right w:val="single" w:sz="4" w:space="0" w:color="auto"/>
            </w:tcBorders>
            <w:shd w:val="clear" w:color="auto" w:fill="auto"/>
            <w:hideMark/>
          </w:tcPr>
          <w:p w14:paraId="1CAE8A8D" w14:textId="77777777" w:rsidR="001B41A6" w:rsidRDefault="00E30C2B">
            <w:pPr>
              <w:rPr>
                <w:szCs w:val="24"/>
                <w:lang w:eastAsia="lt-LT"/>
              </w:rPr>
            </w:pPr>
            <w:r>
              <w:rPr>
                <w:szCs w:val="24"/>
                <w:lang w:eastAsia="lt-LT"/>
              </w:rPr>
              <w:t xml:space="preserve">Atliktų </w:t>
            </w:r>
            <w:r>
              <w:rPr>
                <w:szCs w:val="24"/>
                <w:lang w:eastAsia="lt-LT"/>
              </w:rPr>
              <w:t>renovavimo darbų dalis</w:t>
            </w:r>
          </w:p>
        </w:tc>
        <w:tc>
          <w:tcPr>
            <w:tcW w:w="1660" w:type="dxa"/>
            <w:tcBorders>
              <w:top w:val="nil"/>
              <w:left w:val="nil"/>
              <w:bottom w:val="single" w:sz="4" w:space="0" w:color="auto"/>
              <w:right w:val="single" w:sz="4" w:space="0" w:color="auto"/>
            </w:tcBorders>
            <w:shd w:val="clear" w:color="auto" w:fill="auto"/>
            <w:hideMark/>
          </w:tcPr>
          <w:p w14:paraId="1CAE8A8E" w14:textId="77777777" w:rsidR="001B41A6" w:rsidRDefault="00E30C2B">
            <w:pPr>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A8F" w14:textId="77777777" w:rsidR="001B41A6" w:rsidRDefault="00E30C2B">
            <w:pPr>
              <w:rPr>
                <w:szCs w:val="24"/>
                <w:lang w:eastAsia="lt-LT"/>
              </w:rPr>
            </w:pPr>
            <w:r>
              <w:rPr>
                <w:szCs w:val="24"/>
                <w:lang w:eastAsia="lt-LT"/>
              </w:rPr>
              <w:t>17</w:t>
            </w:r>
          </w:p>
        </w:tc>
        <w:tc>
          <w:tcPr>
            <w:tcW w:w="1660" w:type="dxa"/>
            <w:tcBorders>
              <w:top w:val="nil"/>
              <w:left w:val="nil"/>
              <w:bottom w:val="single" w:sz="4" w:space="0" w:color="auto"/>
              <w:right w:val="single" w:sz="4" w:space="0" w:color="auto"/>
            </w:tcBorders>
            <w:shd w:val="clear" w:color="auto" w:fill="auto"/>
            <w:hideMark/>
          </w:tcPr>
          <w:p w14:paraId="1CAE8A90" w14:textId="77777777" w:rsidR="001B41A6" w:rsidRDefault="00E30C2B">
            <w:pPr>
              <w:rPr>
                <w:szCs w:val="24"/>
                <w:lang w:eastAsia="lt-LT"/>
              </w:rPr>
            </w:pPr>
            <w:r>
              <w:rPr>
                <w:szCs w:val="24"/>
                <w:lang w:eastAsia="lt-LT"/>
              </w:rPr>
              <w:t>0</w:t>
            </w:r>
          </w:p>
        </w:tc>
        <w:tc>
          <w:tcPr>
            <w:tcW w:w="1660" w:type="dxa"/>
            <w:tcBorders>
              <w:top w:val="nil"/>
              <w:left w:val="nil"/>
              <w:bottom w:val="single" w:sz="4" w:space="0" w:color="auto"/>
              <w:right w:val="single" w:sz="4" w:space="0" w:color="auto"/>
            </w:tcBorders>
            <w:shd w:val="clear" w:color="auto" w:fill="auto"/>
            <w:hideMark/>
          </w:tcPr>
          <w:p w14:paraId="1CAE8A91" w14:textId="77777777" w:rsidR="001B41A6" w:rsidRDefault="00E30C2B">
            <w:pPr>
              <w:rPr>
                <w:szCs w:val="24"/>
                <w:lang w:eastAsia="lt-LT"/>
              </w:rPr>
            </w:pPr>
            <w:r>
              <w:rPr>
                <w:szCs w:val="24"/>
                <w:lang w:eastAsia="lt-LT"/>
              </w:rPr>
              <w:t>0</w:t>
            </w:r>
          </w:p>
        </w:tc>
        <w:tc>
          <w:tcPr>
            <w:tcW w:w="1753" w:type="dxa"/>
            <w:tcBorders>
              <w:top w:val="nil"/>
              <w:left w:val="nil"/>
              <w:bottom w:val="single" w:sz="4" w:space="0" w:color="auto"/>
              <w:right w:val="single" w:sz="4" w:space="0" w:color="auto"/>
            </w:tcBorders>
            <w:shd w:val="clear" w:color="auto" w:fill="auto"/>
            <w:hideMark/>
          </w:tcPr>
          <w:p w14:paraId="1CAE8A92" w14:textId="77777777" w:rsidR="001B41A6" w:rsidRDefault="00E30C2B">
            <w:pPr>
              <w:rPr>
                <w:szCs w:val="24"/>
                <w:lang w:eastAsia="lt-LT"/>
              </w:rPr>
            </w:pPr>
            <w:r>
              <w:rPr>
                <w:szCs w:val="24"/>
                <w:lang w:eastAsia="lt-LT"/>
              </w:rPr>
              <w:t>Zita Vilkončienė</w:t>
            </w:r>
          </w:p>
        </w:tc>
        <w:tc>
          <w:tcPr>
            <w:tcW w:w="1701" w:type="dxa"/>
            <w:tcBorders>
              <w:top w:val="nil"/>
              <w:left w:val="nil"/>
              <w:bottom w:val="single" w:sz="4" w:space="0" w:color="auto"/>
              <w:right w:val="single" w:sz="8" w:space="0" w:color="auto"/>
            </w:tcBorders>
            <w:shd w:val="clear" w:color="auto" w:fill="auto"/>
            <w:hideMark/>
          </w:tcPr>
          <w:p w14:paraId="1CAE8A93" w14:textId="77777777" w:rsidR="001B41A6" w:rsidRDefault="00E30C2B">
            <w:pPr>
              <w:rPr>
                <w:szCs w:val="24"/>
                <w:lang w:eastAsia="lt-LT"/>
              </w:rPr>
            </w:pPr>
            <w:r>
              <w:rPr>
                <w:szCs w:val="24"/>
                <w:lang w:eastAsia="lt-LT"/>
              </w:rPr>
              <w:t>Švietimo skyrius</w:t>
            </w:r>
          </w:p>
        </w:tc>
      </w:tr>
      <w:tr w:rsidR="001B41A6" w14:paraId="1CAE8AA1" w14:textId="77777777">
        <w:trPr>
          <w:trHeight w:val="945"/>
        </w:trPr>
        <w:tc>
          <w:tcPr>
            <w:tcW w:w="3400" w:type="dxa"/>
            <w:tcBorders>
              <w:top w:val="nil"/>
              <w:left w:val="single" w:sz="8" w:space="0" w:color="auto"/>
              <w:bottom w:val="single" w:sz="4" w:space="0" w:color="auto"/>
              <w:right w:val="single" w:sz="4" w:space="0" w:color="auto"/>
            </w:tcBorders>
            <w:shd w:val="clear" w:color="auto" w:fill="auto"/>
            <w:hideMark/>
          </w:tcPr>
          <w:p w14:paraId="1CAE8A95" w14:textId="77777777" w:rsidR="001B41A6" w:rsidRDefault="00E30C2B">
            <w:pPr>
              <w:rPr>
                <w:szCs w:val="24"/>
                <w:lang w:eastAsia="lt-LT"/>
              </w:rPr>
            </w:pPr>
            <w:r>
              <w:rPr>
                <w:szCs w:val="24"/>
                <w:lang w:eastAsia="lt-LT"/>
              </w:rPr>
              <w:t xml:space="preserve">6.1.2.12 Mokytojų, vykstančių mokyti mokinių namuose, kelionės išlaidų kompensavimas </w:t>
            </w:r>
          </w:p>
        </w:tc>
        <w:tc>
          <w:tcPr>
            <w:tcW w:w="1540" w:type="dxa"/>
            <w:tcBorders>
              <w:top w:val="nil"/>
              <w:left w:val="nil"/>
              <w:bottom w:val="single" w:sz="4" w:space="0" w:color="auto"/>
              <w:right w:val="single" w:sz="4" w:space="0" w:color="auto"/>
            </w:tcBorders>
            <w:shd w:val="clear" w:color="auto" w:fill="auto"/>
            <w:hideMark/>
          </w:tcPr>
          <w:p w14:paraId="1CAE8A96"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97" w14:textId="77777777" w:rsidR="001B41A6" w:rsidRDefault="00E30C2B">
            <w:pPr>
              <w:rPr>
                <w:szCs w:val="24"/>
                <w:lang w:eastAsia="lt-LT"/>
              </w:rPr>
            </w:pPr>
            <w:r>
              <w:rPr>
                <w:szCs w:val="24"/>
                <w:lang w:eastAsia="lt-LT"/>
              </w:rPr>
              <w:t>300,00</w:t>
            </w:r>
          </w:p>
        </w:tc>
        <w:tc>
          <w:tcPr>
            <w:tcW w:w="1660" w:type="dxa"/>
            <w:tcBorders>
              <w:top w:val="nil"/>
              <w:left w:val="nil"/>
              <w:bottom w:val="single" w:sz="4" w:space="0" w:color="auto"/>
              <w:right w:val="single" w:sz="4" w:space="0" w:color="auto"/>
            </w:tcBorders>
            <w:shd w:val="clear" w:color="auto" w:fill="auto"/>
            <w:hideMark/>
          </w:tcPr>
          <w:p w14:paraId="1CAE8A98" w14:textId="77777777" w:rsidR="001B41A6" w:rsidRDefault="00E30C2B">
            <w:pPr>
              <w:rPr>
                <w:szCs w:val="24"/>
                <w:lang w:eastAsia="lt-LT"/>
              </w:rPr>
            </w:pPr>
            <w:r>
              <w:rPr>
                <w:szCs w:val="24"/>
                <w:lang w:eastAsia="lt-LT"/>
              </w:rPr>
              <w:t>300,00</w:t>
            </w:r>
          </w:p>
        </w:tc>
        <w:tc>
          <w:tcPr>
            <w:tcW w:w="1660" w:type="dxa"/>
            <w:tcBorders>
              <w:top w:val="nil"/>
              <w:left w:val="nil"/>
              <w:bottom w:val="single" w:sz="4" w:space="0" w:color="auto"/>
              <w:right w:val="single" w:sz="4" w:space="0" w:color="auto"/>
            </w:tcBorders>
            <w:shd w:val="clear" w:color="auto" w:fill="auto"/>
            <w:hideMark/>
          </w:tcPr>
          <w:p w14:paraId="1CAE8A99" w14:textId="77777777" w:rsidR="001B41A6" w:rsidRDefault="00E30C2B">
            <w:pPr>
              <w:rPr>
                <w:szCs w:val="24"/>
                <w:lang w:eastAsia="lt-LT"/>
              </w:rPr>
            </w:pPr>
            <w:r>
              <w:rPr>
                <w:szCs w:val="24"/>
                <w:lang w:eastAsia="lt-LT"/>
              </w:rPr>
              <w:t>300,00</w:t>
            </w:r>
          </w:p>
        </w:tc>
        <w:tc>
          <w:tcPr>
            <w:tcW w:w="2428" w:type="dxa"/>
            <w:tcBorders>
              <w:top w:val="nil"/>
              <w:left w:val="nil"/>
              <w:bottom w:val="single" w:sz="4" w:space="0" w:color="auto"/>
              <w:right w:val="single" w:sz="4" w:space="0" w:color="auto"/>
            </w:tcBorders>
            <w:shd w:val="clear" w:color="auto" w:fill="auto"/>
            <w:hideMark/>
          </w:tcPr>
          <w:p w14:paraId="1CAE8A9A" w14:textId="77777777" w:rsidR="001B41A6" w:rsidRDefault="00E30C2B">
            <w:pPr>
              <w:rPr>
                <w:szCs w:val="24"/>
                <w:lang w:eastAsia="lt-LT"/>
              </w:rPr>
            </w:pPr>
            <w:r>
              <w:rPr>
                <w:szCs w:val="24"/>
                <w:lang w:eastAsia="lt-LT"/>
              </w:rPr>
              <w:t>Vykstančiųjų mokytojų skaičius</w:t>
            </w:r>
          </w:p>
        </w:tc>
        <w:tc>
          <w:tcPr>
            <w:tcW w:w="1660" w:type="dxa"/>
            <w:tcBorders>
              <w:top w:val="nil"/>
              <w:left w:val="nil"/>
              <w:bottom w:val="single" w:sz="4" w:space="0" w:color="auto"/>
              <w:right w:val="single" w:sz="4" w:space="0" w:color="auto"/>
            </w:tcBorders>
            <w:shd w:val="clear" w:color="auto" w:fill="auto"/>
            <w:hideMark/>
          </w:tcPr>
          <w:p w14:paraId="1CAE8A9B"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A9C" w14:textId="77777777" w:rsidR="001B41A6" w:rsidRDefault="00E30C2B">
            <w:pPr>
              <w:rPr>
                <w:szCs w:val="24"/>
                <w:lang w:eastAsia="lt-LT"/>
              </w:rPr>
            </w:pPr>
            <w:r>
              <w:rPr>
                <w:szCs w:val="24"/>
                <w:lang w:eastAsia="lt-LT"/>
              </w:rPr>
              <w:t>16</w:t>
            </w:r>
          </w:p>
        </w:tc>
        <w:tc>
          <w:tcPr>
            <w:tcW w:w="1660" w:type="dxa"/>
            <w:tcBorders>
              <w:top w:val="nil"/>
              <w:left w:val="nil"/>
              <w:bottom w:val="single" w:sz="4" w:space="0" w:color="auto"/>
              <w:right w:val="single" w:sz="4" w:space="0" w:color="auto"/>
            </w:tcBorders>
            <w:shd w:val="clear" w:color="auto" w:fill="auto"/>
            <w:hideMark/>
          </w:tcPr>
          <w:p w14:paraId="1CAE8A9D" w14:textId="77777777" w:rsidR="001B41A6" w:rsidRDefault="00E30C2B">
            <w:pPr>
              <w:rPr>
                <w:szCs w:val="24"/>
                <w:lang w:eastAsia="lt-LT"/>
              </w:rPr>
            </w:pPr>
            <w:r>
              <w:rPr>
                <w:szCs w:val="24"/>
                <w:lang w:eastAsia="lt-LT"/>
              </w:rPr>
              <w:t>16</w:t>
            </w:r>
          </w:p>
        </w:tc>
        <w:tc>
          <w:tcPr>
            <w:tcW w:w="1660" w:type="dxa"/>
            <w:tcBorders>
              <w:top w:val="nil"/>
              <w:left w:val="nil"/>
              <w:bottom w:val="single" w:sz="4" w:space="0" w:color="auto"/>
              <w:right w:val="single" w:sz="4" w:space="0" w:color="auto"/>
            </w:tcBorders>
            <w:shd w:val="clear" w:color="000000" w:fill="FFFFFF"/>
            <w:hideMark/>
          </w:tcPr>
          <w:p w14:paraId="1CAE8A9E" w14:textId="77777777" w:rsidR="001B41A6" w:rsidRDefault="00E30C2B">
            <w:pPr>
              <w:rPr>
                <w:szCs w:val="24"/>
                <w:lang w:eastAsia="lt-LT"/>
              </w:rPr>
            </w:pPr>
            <w:r>
              <w:rPr>
                <w:szCs w:val="24"/>
                <w:lang w:eastAsia="lt-LT"/>
              </w:rPr>
              <w:t>16</w:t>
            </w:r>
          </w:p>
        </w:tc>
        <w:tc>
          <w:tcPr>
            <w:tcW w:w="1753" w:type="dxa"/>
            <w:tcBorders>
              <w:top w:val="nil"/>
              <w:left w:val="nil"/>
              <w:bottom w:val="single" w:sz="4" w:space="0" w:color="auto"/>
              <w:right w:val="single" w:sz="4" w:space="0" w:color="auto"/>
            </w:tcBorders>
            <w:shd w:val="clear" w:color="auto" w:fill="auto"/>
            <w:hideMark/>
          </w:tcPr>
          <w:p w14:paraId="1CAE8A9F" w14:textId="77777777" w:rsidR="001B41A6" w:rsidRDefault="00E30C2B">
            <w:pPr>
              <w:rPr>
                <w:szCs w:val="24"/>
                <w:lang w:eastAsia="lt-LT"/>
              </w:rPr>
            </w:pPr>
            <w:r>
              <w:rPr>
                <w:szCs w:val="24"/>
                <w:lang w:eastAsia="lt-LT"/>
              </w:rPr>
              <w:t>Rita Jakimavičienė</w:t>
            </w:r>
          </w:p>
        </w:tc>
        <w:tc>
          <w:tcPr>
            <w:tcW w:w="1701" w:type="dxa"/>
            <w:tcBorders>
              <w:top w:val="nil"/>
              <w:left w:val="nil"/>
              <w:bottom w:val="single" w:sz="4" w:space="0" w:color="auto"/>
              <w:right w:val="single" w:sz="8" w:space="0" w:color="auto"/>
            </w:tcBorders>
            <w:shd w:val="clear" w:color="auto" w:fill="auto"/>
            <w:hideMark/>
          </w:tcPr>
          <w:p w14:paraId="1CAE8AA0" w14:textId="77777777" w:rsidR="001B41A6" w:rsidRDefault="00E30C2B">
            <w:pPr>
              <w:rPr>
                <w:szCs w:val="24"/>
                <w:lang w:eastAsia="lt-LT"/>
              </w:rPr>
            </w:pPr>
            <w:r>
              <w:rPr>
                <w:szCs w:val="24"/>
                <w:lang w:eastAsia="lt-LT"/>
              </w:rPr>
              <w:t xml:space="preserve">Švietimo </w:t>
            </w:r>
            <w:r>
              <w:rPr>
                <w:szCs w:val="24"/>
                <w:lang w:eastAsia="lt-LT"/>
              </w:rPr>
              <w:t>skyrius</w:t>
            </w:r>
          </w:p>
        </w:tc>
      </w:tr>
      <w:tr w:rsidR="001B41A6" w14:paraId="1CAE8AAE" w14:textId="77777777">
        <w:trPr>
          <w:trHeight w:val="630"/>
        </w:trPr>
        <w:tc>
          <w:tcPr>
            <w:tcW w:w="3400" w:type="dxa"/>
            <w:tcBorders>
              <w:top w:val="nil"/>
              <w:left w:val="single" w:sz="8" w:space="0" w:color="auto"/>
              <w:bottom w:val="single" w:sz="4" w:space="0" w:color="auto"/>
              <w:right w:val="single" w:sz="4" w:space="0" w:color="auto"/>
            </w:tcBorders>
            <w:shd w:val="clear" w:color="auto" w:fill="auto"/>
            <w:hideMark/>
          </w:tcPr>
          <w:p w14:paraId="1CAE8AA2" w14:textId="77777777" w:rsidR="001B41A6" w:rsidRDefault="00E30C2B">
            <w:pPr>
              <w:rPr>
                <w:szCs w:val="24"/>
                <w:lang w:eastAsia="lt-LT"/>
              </w:rPr>
            </w:pPr>
            <w:r>
              <w:rPr>
                <w:szCs w:val="24"/>
                <w:lang w:eastAsia="lt-LT"/>
              </w:rPr>
              <w:t>6.1.2.13 Važiavimo išlaidų kompensavimas mokiniams</w:t>
            </w:r>
          </w:p>
        </w:tc>
        <w:tc>
          <w:tcPr>
            <w:tcW w:w="1540" w:type="dxa"/>
            <w:tcBorders>
              <w:top w:val="nil"/>
              <w:left w:val="nil"/>
              <w:bottom w:val="single" w:sz="4" w:space="0" w:color="auto"/>
              <w:right w:val="single" w:sz="4" w:space="0" w:color="auto"/>
            </w:tcBorders>
            <w:shd w:val="clear" w:color="auto" w:fill="auto"/>
            <w:hideMark/>
          </w:tcPr>
          <w:p w14:paraId="1CAE8AA3"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A4" w14:textId="77777777" w:rsidR="001B41A6" w:rsidRDefault="00E30C2B">
            <w:pPr>
              <w:rPr>
                <w:szCs w:val="24"/>
                <w:lang w:eastAsia="lt-LT"/>
              </w:rPr>
            </w:pPr>
            <w:r>
              <w:rPr>
                <w:szCs w:val="24"/>
                <w:lang w:eastAsia="lt-LT"/>
              </w:rPr>
              <w:t>130.000,00</w:t>
            </w:r>
          </w:p>
        </w:tc>
        <w:tc>
          <w:tcPr>
            <w:tcW w:w="1660" w:type="dxa"/>
            <w:tcBorders>
              <w:top w:val="nil"/>
              <w:left w:val="nil"/>
              <w:bottom w:val="single" w:sz="4" w:space="0" w:color="auto"/>
              <w:right w:val="single" w:sz="4" w:space="0" w:color="auto"/>
            </w:tcBorders>
            <w:shd w:val="clear" w:color="auto" w:fill="auto"/>
            <w:hideMark/>
          </w:tcPr>
          <w:p w14:paraId="1CAE8AA5" w14:textId="77777777" w:rsidR="001B41A6" w:rsidRDefault="00E30C2B">
            <w:pPr>
              <w:rPr>
                <w:szCs w:val="24"/>
                <w:lang w:eastAsia="lt-LT"/>
              </w:rPr>
            </w:pPr>
            <w:r>
              <w:rPr>
                <w:szCs w:val="24"/>
                <w:lang w:eastAsia="lt-LT"/>
              </w:rPr>
              <w:t>130.000,00</w:t>
            </w:r>
          </w:p>
        </w:tc>
        <w:tc>
          <w:tcPr>
            <w:tcW w:w="1660" w:type="dxa"/>
            <w:tcBorders>
              <w:top w:val="nil"/>
              <w:left w:val="nil"/>
              <w:bottom w:val="single" w:sz="4" w:space="0" w:color="auto"/>
              <w:right w:val="single" w:sz="4" w:space="0" w:color="auto"/>
            </w:tcBorders>
            <w:shd w:val="clear" w:color="auto" w:fill="auto"/>
            <w:hideMark/>
          </w:tcPr>
          <w:p w14:paraId="1CAE8AA6" w14:textId="77777777" w:rsidR="001B41A6" w:rsidRDefault="00E30C2B">
            <w:pPr>
              <w:rPr>
                <w:szCs w:val="24"/>
                <w:lang w:eastAsia="lt-LT"/>
              </w:rPr>
            </w:pPr>
            <w:r>
              <w:rPr>
                <w:szCs w:val="24"/>
                <w:lang w:eastAsia="lt-LT"/>
              </w:rPr>
              <w:t>130.000,00</w:t>
            </w:r>
          </w:p>
        </w:tc>
        <w:tc>
          <w:tcPr>
            <w:tcW w:w="2428" w:type="dxa"/>
            <w:tcBorders>
              <w:top w:val="nil"/>
              <w:left w:val="nil"/>
              <w:bottom w:val="single" w:sz="4" w:space="0" w:color="auto"/>
              <w:right w:val="single" w:sz="4" w:space="0" w:color="auto"/>
            </w:tcBorders>
            <w:shd w:val="clear" w:color="auto" w:fill="auto"/>
            <w:hideMark/>
          </w:tcPr>
          <w:p w14:paraId="1CAE8AA7" w14:textId="77777777" w:rsidR="001B41A6" w:rsidRDefault="00E30C2B">
            <w:pPr>
              <w:rPr>
                <w:szCs w:val="24"/>
                <w:lang w:eastAsia="lt-LT"/>
              </w:rPr>
            </w:pPr>
            <w:r>
              <w:rPr>
                <w:szCs w:val="24"/>
                <w:lang w:eastAsia="lt-LT"/>
              </w:rPr>
              <w:t>Pavežamų mokinių dalis</w:t>
            </w:r>
          </w:p>
        </w:tc>
        <w:tc>
          <w:tcPr>
            <w:tcW w:w="1660" w:type="dxa"/>
            <w:tcBorders>
              <w:top w:val="nil"/>
              <w:left w:val="nil"/>
              <w:bottom w:val="single" w:sz="4" w:space="0" w:color="auto"/>
              <w:right w:val="single" w:sz="4" w:space="0" w:color="auto"/>
            </w:tcBorders>
            <w:shd w:val="clear" w:color="auto" w:fill="auto"/>
            <w:hideMark/>
          </w:tcPr>
          <w:p w14:paraId="1CAE8AA8" w14:textId="77777777" w:rsidR="001B41A6" w:rsidRDefault="00E30C2B">
            <w:pPr>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AA9" w14:textId="77777777" w:rsidR="001B41A6" w:rsidRDefault="00E30C2B">
            <w:pPr>
              <w:rPr>
                <w:szCs w:val="24"/>
                <w:lang w:eastAsia="lt-LT"/>
              </w:rPr>
            </w:pPr>
            <w:r>
              <w:rPr>
                <w:szCs w:val="24"/>
                <w:lang w:eastAsia="lt-LT"/>
              </w:rPr>
              <w:t>32</w:t>
            </w:r>
          </w:p>
        </w:tc>
        <w:tc>
          <w:tcPr>
            <w:tcW w:w="1660" w:type="dxa"/>
            <w:tcBorders>
              <w:top w:val="nil"/>
              <w:left w:val="nil"/>
              <w:bottom w:val="single" w:sz="4" w:space="0" w:color="auto"/>
              <w:right w:val="single" w:sz="4" w:space="0" w:color="auto"/>
            </w:tcBorders>
            <w:shd w:val="clear" w:color="auto" w:fill="auto"/>
            <w:hideMark/>
          </w:tcPr>
          <w:p w14:paraId="1CAE8AAA" w14:textId="77777777" w:rsidR="001B41A6" w:rsidRDefault="00E30C2B">
            <w:pPr>
              <w:rPr>
                <w:szCs w:val="24"/>
                <w:lang w:eastAsia="lt-LT"/>
              </w:rPr>
            </w:pPr>
            <w:r>
              <w:rPr>
                <w:szCs w:val="24"/>
                <w:lang w:eastAsia="lt-LT"/>
              </w:rPr>
              <w:t>32</w:t>
            </w:r>
          </w:p>
        </w:tc>
        <w:tc>
          <w:tcPr>
            <w:tcW w:w="1660" w:type="dxa"/>
            <w:tcBorders>
              <w:top w:val="nil"/>
              <w:left w:val="nil"/>
              <w:bottom w:val="single" w:sz="4" w:space="0" w:color="auto"/>
              <w:right w:val="single" w:sz="4" w:space="0" w:color="auto"/>
            </w:tcBorders>
            <w:shd w:val="clear" w:color="auto" w:fill="auto"/>
            <w:hideMark/>
          </w:tcPr>
          <w:p w14:paraId="1CAE8AAB" w14:textId="77777777" w:rsidR="001B41A6" w:rsidRDefault="00E30C2B">
            <w:pPr>
              <w:rPr>
                <w:szCs w:val="24"/>
                <w:lang w:eastAsia="lt-LT"/>
              </w:rPr>
            </w:pPr>
            <w:r>
              <w:rPr>
                <w:szCs w:val="24"/>
                <w:lang w:eastAsia="lt-LT"/>
              </w:rPr>
              <w:t>32</w:t>
            </w:r>
          </w:p>
        </w:tc>
        <w:tc>
          <w:tcPr>
            <w:tcW w:w="1753" w:type="dxa"/>
            <w:tcBorders>
              <w:top w:val="nil"/>
              <w:left w:val="nil"/>
              <w:bottom w:val="single" w:sz="4" w:space="0" w:color="auto"/>
              <w:right w:val="single" w:sz="4" w:space="0" w:color="auto"/>
            </w:tcBorders>
            <w:shd w:val="clear" w:color="auto" w:fill="auto"/>
            <w:hideMark/>
          </w:tcPr>
          <w:p w14:paraId="1CAE8AAC" w14:textId="77777777" w:rsidR="001B41A6" w:rsidRDefault="00E30C2B">
            <w:pPr>
              <w:rPr>
                <w:szCs w:val="24"/>
                <w:lang w:eastAsia="lt-LT"/>
              </w:rPr>
            </w:pPr>
            <w:r>
              <w:rPr>
                <w:szCs w:val="24"/>
                <w:lang w:eastAsia="lt-LT"/>
              </w:rPr>
              <w:t>Rita Jakimavičienė</w:t>
            </w:r>
          </w:p>
        </w:tc>
        <w:tc>
          <w:tcPr>
            <w:tcW w:w="1701" w:type="dxa"/>
            <w:tcBorders>
              <w:top w:val="nil"/>
              <w:left w:val="nil"/>
              <w:bottom w:val="single" w:sz="4" w:space="0" w:color="auto"/>
              <w:right w:val="single" w:sz="8" w:space="0" w:color="auto"/>
            </w:tcBorders>
            <w:shd w:val="clear" w:color="auto" w:fill="auto"/>
            <w:hideMark/>
          </w:tcPr>
          <w:p w14:paraId="1CAE8AAD" w14:textId="77777777" w:rsidR="001B41A6" w:rsidRDefault="00E30C2B">
            <w:pPr>
              <w:rPr>
                <w:szCs w:val="24"/>
                <w:lang w:eastAsia="lt-LT"/>
              </w:rPr>
            </w:pPr>
            <w:r>
              <w:rPr>
                <w:szCs w:val="24"/>
                <w:lang w:eastAsia="lt-LT"/>
              </w:rPr>
              <w:t>Švietimo skyrius</w:t>
            </w:r>
          </w:p>
        </w:tc>
      </w:tr>
      <w:tr w:rsidR="001B41A6" w14:paraId="1CAE8ABB" w14:textId="77777777">
        <w:trPr>
          <w:trHeight w:val="630"/>
        </w:trPr>
        <w:tc>
          <w:tcPr>
            <w:tcW w:w="3400" w:type="dxa"/>
            <w:tcBorders>
              <w:top w:val="nil"/>
              <w:left w:val="single" w:sz="8" w:space="0" w:color="auto"/>
              <w:bottom w:val="single" w:sz="4" w:space="0" w:color="auto"/>
              <w:right w:val="single" w:sz="4" w:space="0" w:color="auto"/>
            </w:tcBorders>
            <w:shd w:val="clear" w:color="auto" w:fill="auto"/>
            <w:hideMark/>
          </w:tcPr>
          <w:p w14:paraId="1CAE8AAF" w14:textId="77777777" w:rsidR="001B41A6" w:rsidRDefault="00E30C2B">
            <w:pPr>
              <w:rPr>
                <w:szCs w:val="24"/>
                <w:lang w:eastAsia="lt-LT"/>
              </w:rPr>
            </w:pPr>
            <w:r>
              <w:rPr>
                <w:szCs w:val="24"/>
                <w:lang w:eastAsia="lt-LT"/>
              </w:rPr>
              <w:t>6.1.2.14 Mokinio krepšelio lėšų perskirstymas</w:t>
            </w:r>
          </w:p>
        </w:tc>
        <w:tc>
          <w:tcPr>
            <w:tcW w:w="1540" w:type="dxa"/>
            <w:tcBorders>
              <w:top w:val="nil"/>
              <w:left w:val="nil"/>
              <w:bottom w:val="single" w:sz="4" w:space="0" w:color="auto"/>
              <w:right w:val="single" w:sz="4" w:space="0" w:color="auto"/>
            </w:tcBorders>
            <w:shd w:val="clear" w:color="auto" w:fill="auto"/>
            <w:hideMark/>
          </w:tcPr>
          <w:p w14:paraId="1CAE8AB0" w14:textId="77777777" w:rsidR="001B41A6" w:rsidRDefault="00E30C2B">
            <w:pPr>
              <w:rPr>
                <w:szCs w:val="24"/>
                <w:lang w:eastAsia="lt-LT"/>
              </w:rPr>
            </w:pPr>
            <w:r>
              <w:rPr>
                <w:szCs w:val="24"/>
                <w:lang w:eastAsia="lt-LT"/>
              </w:rPr>
              <w:t>SB(MK)</w:t>
            </w:r>
          </w:p>
        </w:tc>
        <w:tc>
          <w:tcPr>
            <w:tcW w:w="1660" w:type="dxa"/>
            <w:tcBorders>
              <w:top w:val="nil"/>
              <w:left w:val="nil"/>
              <w:bottom w:val="single" w:sz="4" w:space="0" w:color="auto"/>
              <w:right w:val="single" w:sz="4" w:space="0" w:color="auto"/>
            </w:tcBorders>
            <w:shd w:val="clear" w:color="auto" w:fill="auto"/>
            <w:hideMark/>
          </w:tcPr>
          <w:p w14:paraId="1CAE8AB1" w14:textId="77777777" w:rsidR="001B41A6" w:rsidRDefault="00E30C2B">
            <w:pPr>
              <w:rPr>
                <w:szCs w:val="24"/>
                <w:lang w:eastAsia="lt-LT"/>
              </w:rPr>
            </w:pPr>
            <w:r>
              <w:rPr>
                <w:szCs w:val="24"/>
                <w:lang w:eastAsia="lt-LT"/>
              </w:rPr>
              <w:t>285.600,00</w:t>
            </w:r>
          </w:p>
        </w:tc>
        <w:tc>
          <w:tcPr>
            <w:tcW w:w="1660" w:type="dxa"/>
            <w:tcBorders>
              <w:top w:val="nil"/>
              <w:left w:val="nil"/>
              <w:bottom w:val="single" w:sz="4" w:space="0" w:color="auto"/>
              <w:right w:val="single" w:sz="4" w:space="0" w:color="auto"/>
            </w:tcBorders>
            <w:shd w:val="clear" w:color="auto" w:fill="auto"/>
            <w:hideMark/>
          </w:tcPr>
          <w:p w14:paraId="1CAE8AB2" w14:textId="77777777" w:rsidR="001B41A6" w:rsidRDefault="00E30C2B">
            <w:pPr>
              <w:rPr>
                <w:szCs w:val="24"/>
                <w:lang w:eastAsia="lt-LT"/>
              </w:rPr>
            </w:pPr>
            <w:r>
              <w:rPr>
                <w:szCs w:val="24"/>
                <w:lang w:eastAsia="lt-LT"/>
              </w:rPr>
              <w:t>285.100,00</w:t>
            </w:r>
          </w:p>
        </w:tc>
        <w:tc>
          <w:tcPr>
            <w:tcW w:w="1660" w:type="dxa"/>
            <w:tcBorders>
              <w:top w:val="nil"/>
              <w:left w:val="nil"/>
              <w:bottom w:val="single" w:sz="4" w:space="0" w:color="auto"/>
              <w:right w:val="single" w:sz="4" w:space="0" w:color="auto"/>
            </w:tcBorders>
            <w:shd w:val="clear" w:color="auto" w:fill="auto"/>
            <w:hideMark/>
          </w:tcPr>
          <w:p w14:paraId="1CAE8AB3" w14:textId="77777777" w:rsidR="001B41A6" w:rsidRDefault="00E30C2B">
            <w:pPr>
              <w:rPr>
                <w:szCs w:val="24"/>
                <w:lang w:eastAsia="lt-LT"/>
              </w:rPr>
            </w:pPr>
            <w:r>
              <w:rPr>
                <w:szCs w:val="24"/>
                <w:lang w:eastAsia="lt-LT"/>
              </w:rPr>
              <w:t>285.000,00</w:t>
            </w:r>
          </w:p>
        </w:tc>
        <w:tc>
          <w:tcPr>
            <w:tcW w:w="2428" w:type="dxa"/>
            <w:tcBorders>
              <w:top w:val="nil"/>
              <w:left w:val="nil"/>
              <w:bottom w:val="single" w:sz="4" w:space="0" w:color="auto"/>
              <w:right w:val="single" w:sz="4" w:space="0" w:color="auto"/>
            </w:tcBorders>
            <w:shd w:val="clear" w:color="auto" w:fill="auto"/>
            <w:hideMark/>
          </w:tcPr>
          <w:p w14:paraId="1CAE8AB4" w14:textId="77777777" w:rsidR="001B41A6" w:rsidRDefault="00E30C2B">
            <w:pPr>
              <w:rPr>
                <w:szCs w:val="24"/>
                <w:lang w:eastAsia="lt-LT"/>
              </w:rPr>
            </w:pPr>
            <w:r>
              <w:rPr>
                <w:szCs w:val="24"/>
                <w:lang w:eastAsia="lt-LT"/>
              </w:rPr>
              <w:t>Perskirstyta mokinio krepšelio lėšų dalis</w:t>
            </w:r>
          </w:p>
        </w:tc>
        <w:tc>
          <w:tcPr>
            <w:tcW w:w="1660" w:type="dxa"/>
            <w:tcBorders>
              <w:top w:val="nil"/>
              <w:left w:val="nil"/>
              <w:bottom w:val="single" w:sz="4" w:space="0" w:color="auto"/>
              <w:right w:val="single" w:sz="4" w:space="0" w:color="auto"/>
            </w:tcBorders>
            <w:shd w:val="clear" w:color="auto" w:fill="auto"/>
            <w:hideMark/>
          </w:tcPr>
          <w:p w14:paraId="1CAE8AB5" w14:textId="77777777" w:rsidR="001B41A6" w:rsidRDefault="00E30C2B">
            <w:pPr>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AB6" w14:textId="77777777" w:rsidR="001B41A6" w:rsidRDefault="00E30C2B">
            <w:pPr>
              <w:rPr>
                <w:szCs w:val="24"/>
                <w:lang w:eastAsia="lt-LT"/>
              </w:rPr>
            </w:pPr>
            <w:r>
              <w:rPr>
                <w:szCs w:val="24"/>
                <w:lang w:eastAsia="lt-LT"/>
              </w:rPr>
              <w:t>7</w:t>
            </w:r>
          </w:p>
        </w:tc>
        <w:tc>
          <w:tcPr>
            <w:tcW w:w="1660" w:type="dxa"/>
            <w:tcBorders>
              <w:top w:val="nil"/>
              <w:left w:val="nil"/>
              <w:bottom w:val="single" w:sz="4" w:space="0" w:color="auto"/>
              <w:right w:val="single" w:sz="4" w:space="0" w:color="auto"/>
            </w:tcBorders>
            <w:shd w:val="clear" w:color="auto" w:fill="auto"/>
            <w:hideMark/>
          </w:tcPr>
          <w:p w14:paraId="1CAE8AB7" w14:textId="77777777" w:rsidR="001B41A6" w:rsidRDefault="00E30C2B">
            <w:pPr>
              <w:rPr>
                <w:szCs w:val="24"/>
                <w:lang w:eastAsia="lt-LT"/>
              </w:rPr>
            </w:pPr>
            <w:r>
              <w:rPr>
                <w:szCs w:val="24"/>
                <w:lang w:eastAsia="lt-LT"/>
              </w:rPr>
              <w:t>7</w:t>
            </w:r>
          </w:p>
        </w:tc>
        <w:tc>
          <w:tcPr>
            <w:tcW w:w="1660" w:type="dxa"/>
            <w:tcBorders>
              <w:top w:val="nil"/>
              <w:left w:val="nil"/>
              <w:bottom w:val="nil"/>
              <w:right w:val="nil"/>
            </w:tcBorders>
            <w:shd w:val="clear" w:color="auto" w:fill="auto"/>
            <w:noWrap/>
            <w:hideMark/>
          </w:tcPr>
          <w:p w14:paraId="1CAE8AB8" w14:textId="77777777" w:rsidR="001B41A6" w:rsidRDefault="00E30C2B">
            <w:pPr>
              <w:rPr>
                <w:szCs w:val="24"/>
                <w:lang w:eastAsia="lt-LT"/>
              </w:rPr>
            </w:pPr>
            <w:r>
              <w:rPr>
                <w:szCs w:val="24"/>
                <w:lang w:eastAsia="lt-LT"/>
              </w:rPr>
              <w:t>7</w:t>
            </w:r>
          </w:p>
        </w:tc>
        <w:tc>
          <w:tcPr>
            <w:tcW w:w="1753" w:type="dxa"/>
            <w:tcBorders>
              <w:top w:val="nil"/>
              <w:left w:val="single" w:sz="4" w:space="0" w:color="auto"/>
              <w:bottom w:val="single" w:sz="4" w:space="0" w:color="auto"/>
              <w:right w:val="single" w:sz="4" w:space="0" w:color="auto"/>
            </w:tcBorders>
            <w:shd w:val="clear" w:color="auto" w:fill="auto"/>
            <w:hideMark/>
          </w:tcPr>
          <w:p w14:paraId="1CAE8AB9" w14:textId="77777777" w:rsidR="001B41A6" w:rsidRDefault="00E30C2B">
            <w:pPr>
              <w:rPr>
                <w:szCs w:val="24"/>
                <w:lang w:eastAsia="lt-LT"/>
              </w:rPr>
            </w:pPr>
            <w:r>
              <w:rPr>
                <w:szCs w:val="24"/>
                <w:lang w:eastAsia="lt-LT"/>
              </w:rPr>
              <w:t>Alfa Janišienė</w:t>
            </w:r>
          </w:p>
        </w:tc>
        <w:tc>
          <w:tcPr>
            <w:tcW w:w="1701" w:type="dxa"/>
            <w:tcBorders>
              <w:top w:val="nil"/>
              <w:left w:val="nil"/>
              <w:bottom w:val="single" w:sz="4" w:space="0" w:color="auto"/>
              <w:right w:val="single" w:sz="8" w:space="0" w:color="auto"/>
            </w:tcBorders>
            <w:shd w:val="clear" w:color="auto" w:fill="auto"/>
            <w:hideMark/>
          </w:tcPr>
          <w:p w14:paraId="1CAE8ABA" w14:textId="77777777" w:rsidR="001B41A6" w:rsidRDefault="00E30C2B">
            <w:pPr>
              <w:rPr>
                <w:szCs w:val="24"/>
                <w:lang w:eastAsia="lt-LT"/>
              </w:rPr>
            </w:pPr>
            <w:r>
              <w:rPr>
                <w:szCs w:val="24"/>
                <w:lang w:eastAsia="lt-LT"/>
              </w:rPr>
              <w:t>Švietimo skyrius</w:t>
            </w:r>
          </w:p>
        </w:tc>
      </w:tr>
      <w:tr w:rsidR="001B41A6" w14:paraId="1CAE8AC8" w14:textId="77777777">
        <w:trPr>
          <w:trHeight w:val="315"/>
        </w:trPr>
        <w:tc>
          <w:tcPr>
            <w:tcW w:w="340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8ABC" w14:textId="77777777" w:rsidR="001B41A6" w:rsidRDefault="00E30C2B">
            <w:pPr>
              <w:rPr>
                <w:szCs w:val="24"/>
                <w:lang w:eastAsia="lt-LT"/>
              </w:rPr>
            </w:pPr>
            <w:r>
              <w:rPr>
                <w:szCs w:val="24"/>
                <w:lang w:eastAsia="lt-LT"/>
              </w:rPr>
              <w:lastRenderedPageBreak/>
              <w:t>6.1.2.15 Socialinė parama mokiniams(išlaidos produktams, kai mokiniai maitinami nemokamai, patiekalų gamybos išlaidos)</w:t>
            </w:r>
          </w:p>
        </w:tc>
        <w:tc>
          <w:tcPr>
            <w:tcW w:w="1540" w:type="dxa"/>
            <w:tcBorders>
              <w:top w:val="nil"/>
              <w:left w:val="nil"/>
              <w:bottom w:val="single" w:sz="4" w:space="0" w:color="auto"/>
              <w:right w:val="single" w:sz="4" w:space="0" w:color="auto"/>
            </w:tcBorders>
            <w:shd w:val="clear" w:color="auto" w:fill="auto"/>
            <w:hideMark/>
          </w:tcPr>
          <w:p w14:paraId="1CAE8ABD"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ABE" w14:textId="77777777" w:rsidR="001B41A6" w:rsidRDefault="00E30C2B">
            <w:pPr>
              <w:rPr>
                <w:szCs w:val="24"/>
                <w:lang w:eastAsia="lt-LT"/>
              </w:rPr>
            </w:pPr>
            <w:r>
              <w:rPr>
                <w:szCs w:val="24"/>
                <w:lang w:eastAsia="lt-LT"/>
              </w:rPr>
              <w:t>14.300,00</w:t>
            </w:r>
          </w:p>
        </w:tc>
        <w:tc>
          <w:tcPr>
            <w:tcW w:w="1660" w:type="dxa"/>
            <w:tcBorders>
              <w:top w:val="nil"/>
              <w:left w:val="nil"/>
              <w:bottom w:val="single" w:sz="4" w:space="0" w:color="auto"/>
              <w:right w:val="single" w:sz="4" w:space="0" w:color="auto"/>
            </w:tcBorders>
            <w:shd w:val="clear" w:color="auto" w:fill="auto"/>
            <w:hideMark/>
          </w:tcPr>
          <w:p w14:paraId="1CAE8ABF" w14:textId="77777777" w:rsidR="001B41A6" w:rsidRDefault="00E30C2B">
            <w:pPr>
              <w:rPr>
                <w:szCs w:val="24"/>
                <w:lang w:eastAsia="lt-LT"/>
              </w:rPr>
            </w:pPr>
            <w:r>
              <w:rPr>
                <w:szCs w:val="24"/>
                <w:lang w:eastAsia="lt-LT"/>
              </w:rPr>
              <w:t>44.000,00</w:t>
            </w:r>
          </w:p>
        </w:tc>
        <w:tc>
          <w:tcPr>
            <w:tcW w:w="1660" w:type="dxa"/>
            <w:tcBorders>
              <w:top w:val="nil"/>
              <w:left w:val="nil"/>
              <w:bottom w:val="single" w:sz="4" w:space="0" w:color="auto"/>
              <w:right w:val="single" w:sz="4" w:space="0" w:color="auto"/>
            </w:tcBorders>
            <w:shd w:val="clear" w:color="auto" w:fill="auto"/>
            <w:hideMark/>
          </w:tcPr>
          <w:p w14:paraId="1CAE8AC0" w14:textId="77777777" w:rsidR="001B41A6" w:rsidRDefault="00E30C2B">
            <w:pPr>
              <w:rPr>
                <w:szCs w:val="24"/>
                <w:lang w:eastAsia="lt-LT"/>
              </w:rPr>
            </w:pPr>
            <w:r>
              <w:rPr>
                <w:szCs w:val="24"/>
                <w:lang w:eastAsia="lt-LT"/>
              </w:rPr>
              <w:t>44.000,00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AC1" w14:textId="77777777" w:rsidR="001B41A6" w:rsidRDefault="00E30C2B">
            <w:pPr>
              <w:rPr>
                <w:szCs w:val="24"/>
                <w:lang w:eastAsia="lt-LT"/>
              </w:rPr>
            </w:pPr>
            <w:r>
              <w:rPr>
                <w:szCs w:val="24"/>
                <w:lang w:eastAsia="lt-LT"/>
              </w:rPr>
              <w:t xml:space="preserve">Nemokamai maitinamų </w:t>
            </w:r>
            <w:r>
              <w:rPr>
                <w:szCs w:val="24"/>
                <w:lang w:eastAsia="lt-LT"/>
              </w:rPr>
              <w:t>mokinių skaičius palyginimas su bendru mokinių skaičiumi</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C2"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C3" w14:textId="77777777" w:rsidR="001B41A6" w:rsidRDefault="00E30C2B">
            <w:pPr>
              <w:rPr>
                <w:szCs w:val="24"/>
                <w:lang w:eastAsia="lt-LT"/>
              </w:rPr>
            </w:pPr>
            <w:r>
              <w:rPr>
                <w:szCs w:val="24"/>
                <w:lang w:eastAsia="lt-LT"/>
              </w:rPr>
              <w:t>35</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AC4" w14:textId="77777777" w:rsidR="001B41A6" w:rsidRDefault="00E30C2B">
            <w:pPr>
              <w:rPr>
                <w:szCs w:val="24"/>
                <w:lang w:eastAsia="lt-LT"/>
              </w:rPr>
            </w:pPr>
            <w:r>
              <w:rPr>
                <w:szCs w:val="24"/>
                <w:lang w:eastAsia="lt-LT"/>
              </w:rPr>
              <w:t>35</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AC5" w14:textId="77777777" w:rsidR="001B41A6" w:rsidRDefault="00E30C2B">
            <w:pPr>
              <w:rPr>
                <w:szCs w:val="24"/>
                <w:lang w:eastAsia="lt-LT"/>
              </w:rPr>
            </w:pPr>
            <w:r>
              <w:rPr>
                <w:szCs w:val="24"/>
                <w:lang w:eastAsia="lt-LT"/>
              </w:rPr>
              <w:t>35</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AC6" w14:textId="77777777" w:rsidR="001B41A6" w:rsidRDefault="00E30C2B">
            <w:pPr>
              <w:rPr>
                <w:szCs w:val="24"/>
                <w:lang w:eastAsia="lt-LT"/>
              </w:rPr>
            </w:pPr>
            <w:r>
              <w:rPr>
                <w:szCs w:val="24"/>
                <w:lang w:eastAsia="lt-LT"/>
              </w:rPr>
              <w:t>Rita Jakimavičienė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AC7" w14:textId="77777777" w:rsidR="001B41A6" w:rsidRDefault="00E30C2B">
            <w:pPr>
              <w:rPr>
                <w:szCs w:val="24"/>
                <w:lang w:eastAsia="lt-LT"/>
              </w:rPr>
            </w:pPr>
            <w:r>
              <w:rPr>
                <w:szCs w:val="24"/>
                <w:lang w:eastAsia="lt-LT"/>
              </w:rPr>
              <w:t>Švietimo skyrius</w:t>
            </w:r>
          </w:p>
        </w:tc>
      </w:tr>
      <w:tr w:rsidR="001B41A6" w14:paraId="1CAE8AD5" w14:textId="77777777">
        <w:trPr>
          <w:trHeight w:val="1230"/>
        </w:trPr>
        <w:tc>
          <w:tcPr>
            <w:tcW w:w="3400" w:type="dxa"/>
            <w:vMerge/>
            <w:tcBorders>
              <w:top w:val="nil"/>
              <w:left w:val="single" w:sz="8" w:space="0" w:color="auto"/>
              <w:bottom w:val="single" w:sz="4" w:space="0" w:color="auto"/>
              <w:right w:val="single" w:sz="4" w:space="0" w:color="auto"/>
            </w:tcBorders>
            <w:vAlign w:val="center"/>
            <w:hideMark/>
          </w:tcPr>
          <w:p w14:paraId="1CAE8AC9"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ACA" w14:textId="77777777" w:rsidR="001B41A6" w:rsidRDefault="00E30C2B">
            <w:pPr>
              <w:rPr>
                <w:szCs w:val="24"/>
                <w:lang w:eastAsia="lt-LT"/>
              </w:rPr>
            </w:pPr>
            <w:r>
              <w:rPr>
                <w:szCs w:val="24"/>
                <w:lang w:eastAsia="lt-LT"/>
              </w:rPr>
              <w:t>VB</w:t>
            </w:r>
          </w:p>
        </w:tc>
        <w:tc>
          <w:tcPr>
            <w:tcW w:w="1660" w:type="dxa"/>
            <w:tcBorders>
              <w:top w:val="nil"/>
              <w:left w:val="nil"/>
              <w:bottom w:val="single" w:sz="4" w:space="0" w:color="auto"/>
              <w:right w:val="single" w:sz="4" w:space="0" w:color="auto"/>
            </w:tcBorders>
            <w:shd w:val="clear" w:color="auto" w:fill="auto"/>
            <w:hideMark/>
          </w:tcPr>
          <w:p w14:paraId="1CAE8ACB" w14:textId="77777777" w:rsidR="001B41A6" w:rsidRDefault="00E30C2B">
            <w:pPr>
              <w:rPr>
                <w:szCs w:val="24"/>
                <w:lang w:eastAsia="lt-LT"/>
              </w:rPr>
            </w:pPr>
            <w:r>
              <w:rPr>
                <w:szCs w:val="24"/>
                <w:lang w:eastAsia="lt-LT"/>
              </w:rPr>
              <w:t>192.963,00</w:t>
            </w:r>
          </w:p>
        </w:tc>
        <w:tc>
          <w:tcPr>
            <w:tcW w:w="1660" w:type="dxa"/>
            <w:tcBorders>
              <w:top w:val="nil"/>
              <w:left w:val="nil"/>
              <w:bottom w:val="single" w:sz="4" w:space="0" w:color="auto"/>
              <w:right w:val="single" w:sz="4" w:space="0" w:color="auto"/>
            </w:tcBorders>
            <w:shd w:val="clear" w:color="auto" w:fill="auto"/>
            <w:hideMark/>
          </w:tcPr>
          <w:p w14:paraId="1CAE8ACC" w14:textId="77777777" w:rsidR="001B41A6" w:rsidRDefault="00E30C2B">
            <w:pPr>
              <w:rPr>
                <w:szCs w:val="24"/>
                <w:lang w:eastAsia="lt-LT"/>
              </w:rPr>
            </w:pPr>
            <w:r>
              <w:rPr>
                <w:szCs w:val="24"/>
                <w:lang w:eastAsia="lt-LT"/>
              </w:rPr>
              <w:t>195.775,00</w:t>
            </w:r>
          </w:p>
        </w:tc>
        <w:tc>
          <w:tcPr>
            <w:tcW w:w="1660" w:type="dxa"/>
            <w:tcBorders>
              <w:top w:val="nil"/>
              <w:left w:val="nil"/>
              <w:bottom w:val="single" w:sz="4" w:space="0" w:color="auto"/>
              <w:right w:val="single" w:sz="4" w:space="0" w:color="auto"/>
            </w:tcBorders>
            <w:shd w:val="clear" w:color="auto" w:fill="auto"/>
            <w:hideMark/>
          </w:tcPr>
          <w:p w14:paraId="1CAE8ACD" w14:textId="77777777" w:rsidR="001B41A6" w:rsidRDefault="00E30C2B">
            <w:pPr>
              <w:rPr>
                <w:szCs w:val="24"/>
                <w:lang w:eastAsia="lt-LT"/>
              </w:rPr>
            </w:pPr>
            <w:r>
              <w:rPr>
                <w:szCs w:val="24"/>
                <w:lang w:eastAsia="lt-LT"/>
              </w:rPr>
              <w:t>193.540,00</w:t>
            </w:r>
          </w:p>
        </w:tc>
        <w:tc>
          <w:tcPr>
            <w:tcW w:w="2428" w:type="dxa"/>
            <w:vMerge/>
            <w:tcBorders>
              <w:top w:val="nil"/>
              <w:left w:val="single" w:sz="4" w:space="0" w:color="auto"/>
              <w:bottom w:val="single" w:sz="4" w:space="0" w:color="auto"/>
              <w:right w:val="single" w:sz="4" w:space="0" w:color="auto"/>
            </w:tcBorders>
            <w:vAlign w:val="center"/>
            <w:hideMark/>
          </w:tcPr>
          <w:p w14:paraId="1CAE8ACE"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CF"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D0"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D1" w14:textId="77777777" w:rsidR="001B41A6" w:rsidRDefault="001B41A6">
            <w:pPr>
              <w:rPr>
                <w:szCs w:val="24"/>
                <w:lang w:eastAsia="lt-LT"/>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1CAE8AD2"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AD3"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AD4" w14:textId="77777777" w:rsidR="001B41A6" w:rsidRDefault="001B41A6">
            <w:pPr>
              <w:rPr>
                <w:szCs w:val="24"/>
                <w:lang w:eastAsia="lt-LT"/>
              </w:rPr>
            </w:pPr>
          </w:p>
        </w:tc>
      </w:tr>
      <w:tr w:rsidR="001B41A6" w14:paraId="1CAE8AE2" w14:textId="77777777">
        <w:trPr>
          <w:trHeight w:val="690"/>
        </w:trPr>
        <w:tc>
          <w:tcPr>
            <w:tcW w:w="3400" w:type="dxa"/>
            <w:tcBorders>
              <w:top w:val="single" w:sz="4" w:space="0" w:color="auto"/>
              <w:left w:val="single" w:sz="4" w:space="0" w:color="auto"/>
              <w:bottom w:val="single" w:sz="4" w:space="0" w:color="auto"/>
              <w:right w:val="single" w:sz="4" w:space="0" w:color="auto"/>
            </w:tcBorders>
            <w:shd w:val="clear" w:color="auto" w:fill="auto"/>
            <w:hideMark/>
          </w:tcPr>
          <w:p w14:paraId="1CAE8AD6" w14:textId="77777777" w:rsidR="001B41A6" w:rsidRDefault="00E30C2B">
            <w:pPr>
              <w:rPr>
                <w:szCs w:val="24"/>
                <w:lang w:eastAsia="lt-LT"/>
              </w:rPr>
            </w:pPr>
            <w:r>
              <w:rPr>
                <w:szCs w:val="24"/>
                <w:lang w:eastAsia="lt-LT"/>
              </w:rPr>
              <w:t>6.1.2.16 Socialinė parama mokiniams (mokinio  reikmenims)</w:t>
            </w:r>
          </w:p>
        </w:tc>
        <w:tc>
          <w:tcPr>
            <w:tcW w:w="1540" w:type="dxa"/>
            <w:tcBorders>
              <w:top w:val="single" w:sz="4" w:space="0" w:color="auto"/>
              <w:left w:val="nil"/>
              <w:bottom w:val="single" w:sz="4" w:space="0" w:color="auto"/>
              <w:right w:val="single" w:sz="4" w:space="0" w:color="auto"/>
            </w:tcBorders>
            <w:shd w:val="clear" w:color="auto" w:fill="auto"/>
            <w:hideMark/>
          </w:tcPr>
          <w:p w14:paraId="1CAE8AD7" w14:textId="77777777" w:rsidR="001B41A6" w:rsidRDefault="00E30C2B">
            <w:pPr>
              <w:rPr>
                <w:szCs w:val="24"/>
                <w:lang w:eastAsia="lt-LT"/>
              </w:rPr>
            </w:pPr>
            <w:r>
              <w:rPr>
                <w:szCs w:val="24"/>
                <w:lang w:eastAsia="lt-LT"/>
              </w:rPr>
              <w:t>VB</w:t>
            </w:r>
          </w:p>
        </w:tc>
        <w:tc>
          <w:tcPr>
            <w:tcW w:w="1660" w:type="dxa"/>
            <w:tcBorders>
              <w:top w:val="single" w:sz="4" w:space="0" w:color="auto"/>
              <w:left w:val="nil"/>
              <w:bottom w:val="single" w:sz="4" w:space="0" w:color="auto"/>
              <w:right w:val="single" w:sz="4" w:space="0" w:color="auto"/>
            </w:tcBorders>
            <w:shd w:val="clear" w:color="auto" w:fill="auto"/>
            <w:hideMark/>
          </w:tcPr>
          <w:p w14:paraId="1CAE8AD8" w14:textId="77777777" w:rsidR="001B41A6" w:rsidRDefault="00E30C2B">
            <w:pPr>
              <w:rPr>
                <w:szCs w:val="24"/>
                <w:lang w:eastAsia="lt-LT"/>
              </w:rPr>
            </w:pPr>
            <w:r>
              <w:rPr>
                <w:szCs w:val="24"/>
                <w:lang w:eastAsia="lt-LT"/>
              </w:rPr>
              <w:t>50.730,00</w:t>
            </w:r>
          </w:p>
        </w:tc>
        <w:tc>
          <w:tcPr>
            <w:tcW w:w="1660" w:type="dxa"/>
            <w:tcBorders>
              <w:top w:val="single" w:sz="4" w:space="0" w:color="auto"/>
              <w:left w:val="nil"/>
              <w:bottom w:val="single" w:sz="4" w:space="0" w:color="auto"/>
              <w:right w:val="single" w:sz="4" w:space="0" w:color="auto"/>
            </w:tcBorders>
            <w:shd w:val="clear" w:color="auto" w:fill="auto"/>
            <w:hideMark/>
          </w:tcPr>
          <w:p w14:paraId="1CAE8AD9" w14:textId="77777777" w:rsidR="001B41A6" w:rsidRDefault="00E30C2B">
            <w:pPr>
              <w:rPr>
                <w:szCs w:val="24"/>
                <w:lang w:eastAsia="lt-LT"/>
              </w:rPr>
            </w:pPr>
            <w:r>
              <w:rPr>
                <w:szCs w:val="24"/>
                <w:lang w:eastAsia="lt-LT"/>
              </w:rPr>
              <w:t>50.160,00</w:t>
            </w:r>
          </w:p>
        </w:tc>
        <w:tc>
          <w:tcPr>
            <w:tcW w:w="1660" w:type="dxa"/>
            <w:tcBorders>
              <w:top w:val="single" w:sz="4" w:space="0" w:color="auto"/>
              <w:left w:val="nil"/>
              <w:bottom w:val="single" w:sz="4" w:space="0" w:color="auto"/>
              <w:right w:val="single" w:sz="4" w:space="0" w:color="auto"/>
            </w:tcBorders>
            <w:shd w:val="clear" w:color="auto" w:fill="auto"/>
            <w:hideMark/>
          </w:tcPr>
          <w:p w14:paraId="1CAE8ADA" w14:textId="77777777" w:rsidR="001B41A6" w:rsidRDefault="00E30C2B">
            <w:pPr>
              <w:rPr>
                <w:szCs w:val="24"/>
                <w:lang w:eastAsia="lt-LT"/>
              </w:rPr>
            </w:pPr>
            <w:r>
              <w:rPr>
                <w:szCs w:val="24"/>
                <w:lang w:eastAsia="lt-LT"/>
              </w:rPr>
              <w:t>49.590,00</w:t>
            </w:r>
          </w:p>
        </w:tc>
        <w:tc>
          <w:tcPr>
            <w:tcW w:w="2428" w:type="dxa"/>
            <w:tcBorders>
              <w:top w:val="single" w:sz="4" w:space="0" w:color="auto"/>
              <w:left w:val="nil"/>
              <w:bottom w:val="single" w:sz="4" w:space="0" w:color="auto"/>
              <w:right w:val="single" w:sz="4" w:space="0" w:color="auto"/>
            </w:tcBorders>
            <w:shd w:val="clear" w:color="auto" w:fill="auto"/>
            <w:hideMark/>
          </w:tcPr>
          <w:p w14:paraId="1CAE8ADB" w14:textId="77777777" w:rsidR="001B41A6" w:rsidRDefault="00E30C2B">
            <w:pPr>
              <w:rPr>
                <w:szCs w:val="24"/>
                <w:lang w:eastAsia="lt-LT"/>
              </w:rPr>
            </w:pPr>
            <w:r>
              <w:rPr>
                <w:szCs w:val="24"/>
                <w:lang w:eastAsia="lt-LT"/>
              </w:rPr>
              <w:t>Gaunančių paramą mokinių</w:t>
            </w:r>
            <w:r>
              <w:rPr>
                <w:szCs w:val="24"/>
                <w:lang w:eastAsia="lt-LT"/>
              </w:rPr>
              <w:t xml:space="preserve"> dalis</w:t>
            </w:r>
          </w:p>
        </w:tc>
        <w:tc>
          <w:tcPr>
            <w:tcW w:w="1660" w:type="dxa"/>
            <w:tcBorders>
              <w:top w:val="single" w:sz="4" w:space="0" w:color="auto"/>
              <w:left w:val="nil"/>
              <w:bottom w:val="single" w:sz="4" w:space="0" w:color="auto"/>
              <w:right w:val="single" w:sz="4" w:space="0" w:color="auto"/>
            </w:tcBorders>
            <w:shd w:val="clear" w:color="auto" w:fill="auto"/>
            <w:hideMark/>
          </w:tcPr>
          <w:p w14:paraId="1CAE8ADC" w14:textId="77777777" w:rsidR="001B41A6" w:rsidRDefault="00E30C2B">
            <w:pPr>
              <w:rPr>
                <w:szCs w:val="24"/>
                <w:lang w:eastAsia="lt-LT"/>
              </w:rPr>
            </w:pPr>
            <w:r>
              <w:rPr>
                <w:szCs w:val="24"/>
                <w:lang w:eastAsia="lt-LT"/>
              </w:rPr>
              <w:t>%</w:t>
            </w:r>
          </w:p>
        </w:tc>
        <w:tc>
          <w:tcPr>
            <w:tcW w:w="1660" w:type="dxa"/>
            <w:tcBorders>
              <w:top w:val="single" w:sz="4" w:space="0" w:color="auto"/>
              <w:left w:val="nil"/>
              <w:bottom w:val="single" w:sz="4" w:space="0" w:color="auto"/>
              <w:right w:val="single" w:sz="4" w:space="0" w:color="auto"/>
            </w:tcBorders>
            <w:shd w:val="clear" w:color="auto" w:fill="auto"/>
            <w:hideMark/>
          </w:tcPr>
          <w:p w14:paraId="1CAE8ADD" w14:textId="77777777" w:rsidR="001B41A6" w:rsidRDefault="00E30C2B">
            <w:pPr>
              <w:rPr>
                <w:szCs w:val="24"/>
                <w:lang w:eastAsia="lt-LT"/>
              </w:rPr>
            </w:pPr>
            <w:r>
              <w:rPr>
                <w:szCs w:val="24"/>
                <w:lang w:eastAsia="lt-LT"/>
              </w:rPr>
              <w:t>37</w:t>
            </w:r>
          </w:p>
        </w:tc>
        <w:tc>
          <w:tcPr>
            <w:tcW w:w="1660" w:type="dxa"/>
            <w:tcBorders>
              <w:top w:val="single" w:sz="4" w:space="0" w:color="auto"/>
              <w:left w:val="nil"/>
              <w:bottom w:val="single" w:sz="4" w:space="0" w:color="auto"/>
              <w:right w:val="single" w:sz="4" w:space="0" w:color="auto"/>
            </w:tcBorders>
            <w:shd w:val="clear" w:color="auto" w:fill="auto"/>
            <w:hideMark/>
          </w:tcPr>
          <w:p w14:paraId="1CAE8ADE" w14:textId="77777777" w:rsidR="001B41A6" w:rsidRDefault="00E30C2B">
            <w:pPr>
              <w:rPr>
                <w:szCs w:val="24"/>
                <w:lang w:eastAsia="lt-LT"/>
              </w:rPr>
            </w:pPr>
            <w:r>
              <w:rPr>
                <w:szCs w:val="24"/>
                <w:lang w:eastAsia="lt-LT"/>
              </w:rPr>
              <w:t>35</w:t>
            </w:r>
          </w:p>
        </w:tc>
        <w:tc>
          <w:tcPr>
            <w:tcW w:w="1660" w:type="dxa"/>
            <w:tcBorders>
              <w:top w:val="single" w:sz="4" w:space="0" w:color="auto"/>
              <w:left w:val="nil"/>
              <w:bottom w:val="single" w:sz="4" w:space="0" w:color="auto"/>
              <w:right w:val="single" w:sz="4" w:space="0" w:color="auto"/>
            </w:tcBorders>
            <w:shd w:val="clear" w:color="auto" w:fill="auto"/>
            <w:hideMark/>
          </w:tcPr>
          <w:p w14:paraId="1CAE8ADF" w14:textId="77777777" w:rsidR="001B41A6" w:rsidRDefault="00E30C2B">
            <w:pPr>
              <w:rPr>
                <w:szCs w:val="24"/>
                <w:lang w:eastAsia="lt-LT"/>
              </w:rPr>
            </w:pPr>
            <w:r>
              <w:rPr>
                <w:szCs w:val="24"/>
                <w:lang w:eastAsia="lt-LT"/>
              </w:rPr>
              <w:t>35</w:t>
            </w:r>
          </w:p>
        </w:tc>
        <w:tc>
          <w:tcPr>
            <w:tcW w:w="1753" w:type="dxa"/>
            <w:tcBorders>
              <w:top w:val="single" w:sz="4" w:space="0" w:color="auto"/>
              <w:left w:val="nil"/>
              <w:bottom w:val="single" w:sz="4" w:space="0" w:color="auto"/>
              <w:right w:val="single" w:sz="4" w:space="0" w:color="auto"/>
            </w:tcBorders>
            <w:shd w:val="clear" w:color="auto" w:fill="auto"/>
            <w:hideMark/>
          </w:tcPr>
          <w:p w14:paraId="1CAE8AE0" w14:textId="77777777" w:rsidR="001B41A6" w:rsidRDefault="00E30C2B">
            <w:pPr>
              <w:rPr>
                <w:szCs w:val="24"/>
                <w:lang w:eastAsia="lt-LT"/>
              </w:rPr>
            </w:pPr>
            <w:r>
              <w:rPr>
                <w:szCs w:val="24"/>
                <w:lang w:eastAsia="lt-LT"/>
              </w:rPr>
              <w:t>Rita Jakimavičienė</w:t>
            </w:r>
          </w:p>
        </w:tc>
        <w:tc>
          <w:tcPr>
            <w:tcW w:w="1701" w:type="dxa"/>
            <w:tcBorders>
              <w:top w:val="single" w:sz="4" w:space="0" w:color="auto"/>
              <w:left w:val="nil"/>
              <w:bottom w:val="single" w:sz="4" w:space="0" w:color="auto"/>
              <w:right w:val="single" w:sz="4" w:space="0" w:color="auto"/>
            </w:tcBorders>
            <w:shd w:val="clear" w:color="auto" w:fill="auto"/>
            <w:hideMark/>
          </w:tcPr>
          <w:p w14:paraId="1CAE8AE1" w14:textId="77777777" w:rsidR="001B41A6" w:rsidRDefault="00E30C2B">
            <w:pPr>
              <w:rPr>
                <w:szCs w:val="24"/>
                <w:lang w:eastAsia="lt-LT"/>
              </w:rPr>
            </w:pPr>
            <w:r>
              <w:rPr>
                <w:szCs w:val="24"/>
                <w:lang w:eastAsia="lt-LT"/>
              </w:rPr>
              <w:t>Švietimo skyrius</w:t>
            </w:r>
          </w:p>
        </w:tc>
      </w:tr>
      <w:tr w:rsidR="001B41A6" w14:paraId="1CAE8AEF" w14:textId="77777777">
        <w:trPr>
          <w:trHeight w:val="630"/>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AE3" w14:textId="77777777" w:rsidR="001B41A6" w:rsidRDefault="00E30C2B">
            <w:pPr>
              <w:rPr>
                <w:szCs w:val="24"/>
                <w:lang w:eastAsia="lt-LT"/>
              </w:rPr>
            </w:pPr>
            <w:r>
              <w:rPr>
                <w:szCs w:val="24"/>
                <w:lang w:eastAsia="lt-LT"/>
              </w:rPr>
              <w:t>6.1.2.17 Mokyklų aprūpinimas autobusais</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AE4" w14:textId="77777777" w:rsidR="001B41A6" w:rsidRDefault="00E30C2B">
            <w:pPr>
              <w:rPr>
                <w:szCs w:val="24"/>
                <w:lang w:eastAsia="lt-LT"/>
              </w:rPr>
            </w:pPr>
            <w:r>
              <w:rPr>
                <w:szCs w:val="24"/>
                <w:lang w:eastAsia="lt-LT"/>
              </w:rPr>
              <w:t>SB</w:t>
            </w:r>
          </w:p>
        </w:tc>
        <w:tc>
          <w:tcPr>
            <w:tcW w:w="1660" w:type="dxa"/>
            <w:vMerge w:val="restart"/>
            <w:tcBorders>
              <w:top w:val="nil"/>
              <w:left w:val="single" w:sz="4" w:space="0" w:color="auto"/>
              <w:bottom w:val="single" w:sz="4" w:space="0" w:color="auto"/>
              <w:right w:val="single" w:sz="4" w:space="0" w:color="auto"/>
            </w:tcBorders>
            <w:shd w:val="clear" w:color="000000" w:fill="FFFFFF"/>
            <w:hideMark/>
          </w:tcPr>
          <w:p w14:paraId="1CAE8AE5" w14:textId="77777777" w:rsidR="001B41A6" w:rsidRDefault="00E30C2B">
            <w:pPr>
              <w:rPr>
                <w:szCs w:val="24"/>
                <w:lang w:eastAsia="lt-LT"/>
              </w:rPr>
            </w:pPr>
            <w:r>
              <w:rPr>
                <w:szCs w:val="24"/>
                <w:lang w:eastAsia="lt-LT"/>
              </w:rPr>
              <w:t>0,00</w:t>
            </w:r>
          </w:p>
        </w:tc>
        <w:tc>
          <w:tcPr>
            <w:tcW w:w="1660" w:type="dxa"/>
            <w:vMerge w:val="restart"/>
            <w:tcBorders>
              <w:top w:val="nil"/>
              <w:left w:val="single" w:sz="4" w:space="0" w:color="auto"/>
              <w:bottom w:val="single" w:sz="4" w:space="0" w:color="auto"/>
              <w:right w:val="single" w:sz="4" w:space="0" w:color="auto"/>
            </w:tcBorders>
            <w:shd w:val="clear" w:color="000000" w:fill="FFFFFF"/>
            <w:hideMark/>
          </w:tcPr>
          <w:p w14:paraId="1CAE8AE6" w14:textId="77777777" w:rsidR="001B41A6" w:rsidRDefault="00E30C2B">
            <w:pPr>
              <w:rPr>
                <w:szCs w:val="24"/>
                <w:lang w:eastAsia="lt-LT"/>
              </w:rPr>
            </w:pPr>
            <w:r>
              <w:rPr>
                <w:szCs w:val="24"/>
                <w:lang w:eastAsia="lt-LT"/>
              </w:rPr>
              <w:t>30.000,00</w:t>
            </w:r>
          </w:p>
        </w:tc>
        <w:tc>
          <w:tcPr>
            <w:tcW w:w="1660" w:type="dxa"/>
            <w:vMerge w:val="restart"/>
            <w:tcBorders>
              <w:top w:val="nil"/>
              <w:left w:val="single" w:sz="4" w:space="0" w:color="auto"/>
              <w:bottom w:val="single" w:sz="4" w:space="0" w:color="auto"/>
              <w:right w:val="single" w:sz="4" w:space="0" w:color="auto"/>
            </w:tcBorders>
            <w:shd w:val="clear" w:color="000000" w:fill="FFFFFF"/>
            <w:hideMark/>
          </w:tcPr>
          <w:p w14:paraId="1CAE8AE7" w14:textId="77777777" w:rsidR="001B41A6" w:rsidRDefault="00E30C2B">
            <w:pPr>
              <w:rPr>
                <w:szCs w:val="24"/>
                <w:lang w:eastAsia="lt-LT"/>
              </w:rPr>
            </w:pPr>
            <w:r>
              <w:rPr>
                <w:szCs w:val="24"/>
                <w:lang w:eastAsia="lt-LT"/>
              </w:rPr>
              <w:t>30.000,00</w:t>
            </w:r>
          </w:p>
        </w:tc>
        <w:tc>
          <w:tcPr>
            <w:tcW w:w="2428" w:type="dxa"/>
            <w:tcBorders>
              <w:top w:val="nil"/>
              <w:left w:val="nil"/>
              <w:bottom w:val="single" w:sz="4" w:space="0" w:color="auto"/>
              <w:right w:val="single" w:sz="4" w:space="0" w:color="auto"/>
            </w:tcBorders>
            <w:shd w:val="clear" w:color="000000" w:fill="FFFFFF"/>
            <w:hideMark/>
          </w:tcPr>
          <w:p w14:paraId="1CAE8AE8" w14:textId="77777777" w:rsidR="001B41A6" w:rsidRDefault="00E30C2B">
            <w:pPr>
              <w:rPr>
                <w:szCs w:val="24"/>
                <w:lang w:eastAsia="lt-LT"/>
              </w:rPr>
            </w:pPr>
            <w:r>
              <w:rPr>
                <w:szCs w:val="24"/>
                <w:lang w:eastAsia="lt-LT"/>
              </w:rPr>
              <w:t>Nupirktų autobusų skaičius</w:t>
            </w:r>
          </w:p>
        </w:tc>
        <w:tc>
          <w:tcPr>
            <w:tcW w:w="1660" w:type="dxa"/>
            <w:tcBorders>
              <w:top w:val="nil"/>
              <w:left w:val="nil"/>
              <w:bottom w:val="single" w:sz="4" w:space="0" w:color="auto"/>
              <w:right w:val="single" w:sz="4" w:space="0" w:color="auto"/>
            </w:tcBorders>
            <w:shd w:val="clear" w:color="000000" w:fill="FFFFFF"/>
            <w:hideMark/>
          </w:tcPr>
          <w:p w14:paraId="1CAE8AE9"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000000" w:fill="FFFFFF"/>
            <w:hideMark/>
          </w:tcPr>
          <w:p w14:paraId="1CAE8AEA" w14:textId="77777777" w:rsidR="001B41A6" w:rsidRDefault="00E30C2B">
            <w:pPr>
              <w:rPr>
                <w:szCs w:val="24"/>
                <w:lang w:eastAsia="lt-LT"/>
              </w:rPr>
            </w:pPr>
            <w:r>
              <w:rPr>
                <w:szCs w:val="24"/>
                <w:lang w:eastAsia="lt-LT"/>
              </w:rPr>
              <w:t>0</w:t>
            </w:r>
          </w:p>
        </w:tc>
        <w:tc>
          <w:tcPr>
            <w:tcW w:w="1660" w:type="dxa"/>
            <w:tcBorders>
              <w:top w:val="nil"/>
              <w:left w:val="nil"/>
              <w:bottom w:val="single" w:sz="4" w:space="0" w:color="auto"/>
              <w:right w:val="single" w:sz="4" w:space="0" w:color="auto"/>
            </w:tcBorders>
            <w:shd w:val="clear" w:color="000000" w:fill="FFFFFF"/>
            <w:hideMark/>
          </w:tcPr>
          <w:p w14:paraId="1CAE8AEB"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000000" w:fill="FFFFFF"/>
            <w:hideMark/>
          </w:tcPr>
          <w:p w14:paraId="1CAE8AEC" w14:textId="77777777" w:rsidR="001B41A6" w:rsidRDefault="00E30C2B">
            <w:pPr>
              <w:rPr>
                <w:szCs w:val="24"/>
                <w:lang w:eastAsia="lt-LT"/>
              </w:rPr>
            </w:pPr>
            <w:r>
              <w:rPr>
                <w:szCs w:val="24"/>
                <w:lang w:eastAsia="lt-LT"/>
              </w:rPr>
              <w:t>1</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AED" w14:textId="77777777" w:rsidR="001B41A6" w:rsidRDefault="00E30C2B">
            <w:pPr>
              <w:rPr>
                <w:szCs w:val="24"/>
                <w:lang w:eastAsia="lt-LT"/>
              </w:rPr>
            </w:pPr>
            <w:r>
              <w:rPr>
                <w:szCs w:val="24"/>
                <w:lang w:eastAsia="lt-LT"/>
              </w:rPr>
              <w:t>Rita Jakimavičienė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AEE" w14:textId="77777777" w:rsidR="001B41A6" w:rsidRDefault="00E30C2B">
            <w:pPr>
              <w:rPr>
                <w:szCs w:val="24"/>
                <w:lang w:eastAsia="lt-LT"/>
              </w:rPr>
            </w:pPr>
            <w:r>
              <w:rPr>
                <w:szCs w:val="24"/>
                <w:lang w:eastAsia="lt-LT"/>
              </w:rPr>
              <w:t>Švietimo skyrius</w:t>
            </w:r>
          </w:p>
        </w:tc>
      </w:tr>
      <w:tr w:rsidR="001B41A6" w14:paraId="1CAE8AFC"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AF0"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AF1"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F2"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F3"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AF4" w14:textId="77777777" w:rsidR="001B41A6" w:rsidRDefault="001B41A6">
            <w:pPr>
              <w:rPr>
                <w:szCs w:val="24"/>
                <w:lang w:eastAsia="lt-LT"/>
              </w:rPr>
            </w:pPr>
          </w:p>
        </w:tc>
        <w:tc>
          <w:tcPr>
            <w:tcW w:w="2428" w:type="dxa"/>
            <w:tcBorders>
              <w:top w:val="nil"/>
              <w:left w:val="nil"/>
              <w:bottom w:val="single" w:sz="4" w:space="0" w:color="auto"/>
              <w:right w:val="single" w:sz="4" w:space="0" w:color="auto"/>
            </w:tcBorders>
            <w:shd w:val="clear" w:color="000000" w:fill="FFFFFF"/>
            <w:hideMark/>
          </w:tcPr>
          <w:p w14:paraId="1CAE8AF5" w14:textId="77777777" w:rsidR="001B41A6" w:rsidRDefault="00E30C2B">
            <w:pPr>
              <w:rPr>
                <w:szCs w:val="24"/>
                <w:lang w:eastAsia="lt-LT"/>
              </w:rPr>
            </w:pPr>
            <w:r>
              <w:rPr>
                <w:szCs w:val="24"/>
                <w:lang w:eastAsia="lt-LT"/>
              </w:rPr>
              <w:t>Išnuom</w:t>
            </w:r>
            <w:r>
              <w:rPr>
                <w:szCs w:val="24"/>
                <w:lang w:eastAsia="lt-LT"/>
              </w:rPr>
              <w:t>otų autobusų skaičius</w:t>
            </w:r>
          </w:p>
        </w:tc>
        <w:tc>
          <w:tcPr>
            <w:tcW w:w="1660" w:type="dxa"/>
            <w:tcBorders>
              <w:top w:val="nil"/>
              <w:left w:val="nil"/>
              <w:bottom w:val="single" w:sz="4" w:space="0" w:color="auto"/>
              <w:right w:val="single" w:sz="4" w:space="0" w:color="auto"/>
            </w:tcBorders>
            <w:shd w:val="clear" w:color="000000" w:fill="FFFFFF"/>
            <w:hideMark/>
          </w:tcPr>
          <w:p w14:paraId="1CAE8AF6"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000000" w:fill="FFFFFF"/>
            <w:hideMark/>
          </w:tcPr>
          <w:p w14:paraId="1CAE8AF7" w14:textId="77777777" w:rsidR="001B41A6" w:rsidRDefault="00E30C2B">
            <w:pPr>
              <w:rPr>
                <w:szCs w:val="24"/>
                <w:lang w:eastAsia="lt-LT"/>
              </w:rPr>
            </w:pPr>
            <w:r>
              <w:rPr>
                <w:szCs w:val="24"/>
                <w:lang w:eastAsia="lt-LT"/>
              </w:rPr>
              <w:t>0</w:t>
            </w:r>
          </w:p>
        </w:tc>
        <w:tc>
          <w:tcPr>
            <w:tcW w:w="1660" w:type="dxa"/>
            <w:tcBorders>
              <w:top w:val="nil"/>
              <w:left w:val="nil"/>
              <w:bottom w:val="single" w:sz="4" w:space="0" w:color="auto"/>
              <w:right w:val="single" w:sz="4" w:space="0" w:color="auto"/>
            </w:tcBorders>
            <w:shd w:val="clear" w:color="000000" w:fill="FFFFFF"/>
            <w:hideMark/>
          </w:tcPr>
          <w:p w14:paraId="1CAE8AF8" w14:textId="77777777" w:rsidR="001B41A6" w:rsidRDefault="00E30C2B">
            <w:pPr>
              <w:rPr>
                <w:szCs w:val="24"/>
                <w:lang w:eastAsia="lt-LT"/>
              </w:rPr>
            </w:pPr>
            <w:r>
              <w:rPr>
                <w:szCs w:val="24"/>
                <w:lang w:eastAsia="lt-LT"/>
              </w:rPr>
              <w:t>0</w:t>
            </w:r>
          </w:p>
        </w:tc>
        <w:tc>
          <w:tcPr>
            <w:tcW w:w="1660" w:type="dxa"/>
            <w:tcBorders>
              <w:top w:val="nil"/>
              <w:left w:val="nil"/>
              <w:bottom w:val="single" w:sz="4" w:space="0" w:color="auto"/>
              <w:right w:val="single" w:sz="4" w:space="0" w:color="auto"/>
            </w:tcBorders>
            <w:shd w:val="clear" w:color="000000" w:fill="FFFFFF"/>
            <w:hideMark/>
          </w:tcPr>
          <w:p w14:paraId="1CAE8AF9" w14:textId="77777777" w:rsidR="001B41A6" w:rsidRDefault="00E30C2B">
            <w:pPr>
              <w:rPr>
                <w:szCs w:val="24"/>
                <w:lang w:eastAsia="lt-LT"/>
              </w:rPr>
            </w:pPr>
            <w:r>
              <w:rPr>
                <w:szCs w:val="24"/>
                <w:lang w:eastAsia="lt-LT"/>
              </w:rPr>
              <w:t>0</w:t>
            </w:r>
          </w:p>
        </w:tc>
        <w:tc>
          <w:tcPr>
            <w:tcW w:w="1753" w:type="dxa"/>
            <w:vMerge/>
            <w:tcBorders>
              <w:top w:val="nil"/>
              <w:left w:val="single" w:sz="4" w:space="0" w:color="auto"/>
              <w:bottom w:val="single" w:sz="4" w:space="0" w:color="auto"/>
              <w:right w:val="single" w:sz="4" w:space="0" w:color="auto"/>
            </w:tcBorders>
            <w:vAlign w:val="center"/>
            <w:hideMark/>
          </w:tcPr>
          <w:p w14:paraId="1CAE8AFA"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AFB" w14:textId="77777777" w:rsidR="001B41A6" w:rsidRDefault="001B41A6">
            <w:pPr>
              <w:rPr>
                <w:szCs w:val="24"/>
                <w:lang w:eastAsia="lt-LT"/>
              </w:rPr>
            </w:pPr>
          </w:p>
        </w:tc>
      </w:tr>
      <w:tr w:rsidR="001B41A6" w14:paraId="1CAE8B09"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AFD" w14:textId="77777777" w:rsidR="001B41A6" w:rsidRDefault="00E30C2B">
            <w:pPr>
              <w:rPr>
                <w:szCs w:val="24"/>
                <w:lang w:eastAsia="lt-LT"/>
              </w:rPr>
            </w:pPr>
            <w:r>
              <w:rPr>
                <w:szCs w:val="24"/>
                <w:lang w:eastAsia="lt-LT"/>
              </w:rPr>
              <w:t>6.1.2.18 Švietimo įstaigų veiklos išlaidos</w:t>
            </w:r>
          </w:p>
        </w:tc>
        <w:tc>
          <w:tcPr>
            <w:tcW w:w="1540" w:type="dxa"/>
            <w:tcBorders>
              <w:top w:val="nil"/>
              <w:left w:val="nil"/>
              <w:bottom w:val="single" w:sz="4" w:space="0" w:color="auto"/>
              <w:right w:val="single" w:sz="4" w:space="0" w:color="auto"/>
            </w:tcBorders>
            <w:shd w:val="clear" w:color="auto" w:fill="auto"/>
            <w:hideMark/>
          </w:tcPr>
          <w:p w14:paraId="1CAE8AFE" w14:textId="77777777" w:rsidR="001B41A6" w:rsidRDefault="00E30C2B">
            <w:pPr>
              <w:rPr>
                <w:szCs w:val="24"/>
                <w:lang w:eastAsia="lt-LT"/>
              </w:rPr>
            </w:pPr>
            <w:r>
              <w:rPr>
                <w:szCs w:val="24"/>
                <w:lang w:eastAsia="lt-LT"/>
              </w:rPr>
              <w:t>SB(S)</w:t>
            </w:r>
          </w:p>
        </w:tc>
        <w:tc>
          <w:tcPr>
            <w:tcW w:w="1660" w:type="dxa"/>
            <w:tcBorders>
              <w:top w:val="nil"/>
              <w:left w:val="nil"/>
              <w:bottom w:val="single" w:sz="4" w:space="0" w:color="auto"/>
              <w:right w:val="single" w:sz="4" w:space="0" w:color="auto"/>
            </w:tcBorders>
            <w:shd w:val="clear" w:color="auto" w:fill="auto"/>
            <w:hideMark/>
          </w:tcPr>
          <w:p w14:paraId="1CAE8AFF" w14:textId="77777777" w:rsidR="001B41A6" w:rsidRDefault="00E30C2B">
            <w:pPr>
              <w:rPr>
                <w:szCs w:val="24"/>
                <w:lang w:eastAsia="lt-LT"/>
              </w:rPr>
            </w:pPr>
            <w:r>
              <w:rPr>
                <w:szCs w:val="24"/>
                <w:lang w:eastAsia="lt-LT"/>
              </w:rPr>
              <w:t>215.000,00</w:t>
            </w:r>
          </w:p>
        </w:tc>
        <w:tc>
          <w:tcPr>
            <w:tcW w:w="1660" w:type="dxa"/>
            <w:tcBorders>
              <w:top w:val="nil"/>
              <w:left w:val="nil"/>
              <w:bottom w:val="single" w:sz="4" w:space="0" w:color="auto"/>
              <w:right w:val="single" w:sz="4" w:space="0" w:color="auto"/>
            </w:tcBorders>
            <w:shd w:val="clear" w:color="auto" w:fill="auto"/>
            <w:hideMark/>
          </w:tcPr>
          <w:p w14:paraId="1CAE8B00" w14:textId="77777777" w:rsidR="001B41A6" w:rsidRDefault="00E30C2B">
            <w:pPr>
              <w:rPr>
                <w:szCs w:val="24"/>
                <w:lang w:eastAsia="lt-LT"/>
              </w:rPr>
            </w:pPr>
            <w:r>
              <w:rPr>
                <w:szCs w:val="24"/>
                <w:lang w:eastAsia="lt-LT"/>
              </w:rPr>
              <w:t>215.000,00</w:t>
            </w:r>
          </w:p>
        </w:tc>
        <w:tc>
          <w:tcPr>
            <w:tcW w:w="1660" w:type="dxa"/>
            <w:tcBorders>
              <w:top w:val="nil"/>
              <w:left w:val="nil"/>
              <w:bottom w:val="single" w:sz="4" w:space="0" w:color="auto"/>
              <w:right w:val="single" w:sz="4" w:space="0" w:color="auto"/>
            </w:tcBorders>
            <w:shd w:val="clear" w:color="auto" w:fill="auto"/>
            <w:hideMark/>
          </w:tcPr>
          <w:p w14:paraId="1CAE8B01" w14:textId="77777777" w:rsidR="001B41A6" w:rsidRDefault="00E30C2B">
            <w:pPr>
              <w:rPr>
                <w:szCs w:val="24"/>
                <w:lang w:eastAsia="lt-LT"/>
              </w:rPr>
            </w:pPr>
            <w:r>
              <w:rPr>
                <w:szCs w:val="24"/>
                <w:lang w:eastAsia="lt-LT"/>
              </w:rPr>
              <w:t>215.000,00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B02" w14:textId="77777777" w:rsidR="001B41A6" w:rsidRDefault="00E30C2B">
            <w:pPr>
              <w:rPr>
                <w:szCs w:val="24"/>
                <w:lang w:eastAsia="lt-LT"/>
              </w:rPr>
            </w:pPr>
            <w:r>
              <w:rPr>
                <w:szCs w:val="24"/>
                <w:lang w:eastAsia="lt-LT"/>
              </w:rPr>
              <w:t>Švietimo įstaigų išlaikymui skitų lėšų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03"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04" w14:textId="77777777" w:rsidR="001B41A6" w:rsidRDefault="00E30C2B">
            <w:pPr>
              <w:rPr>
                <w:szCs w:val="24"/>
                <w:lang w:eastAsia="lt-LT"/>
              </w:rPr>
            </w:pPr>
            <w:r>
              <w:rPr>
                <w:szCs w:val="24"/>
                <w:lang w:eastAsia="lt-LT"/>
              </w:rPr>
              <w:t>100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05" w14:textId="77777777" w:rsidR="001B41A6" w:rsidRDefault="00E30C2B">
            <w:pPr>
              <w:rPr>
                <w:szCs w:val="24"/>
                <w:lang w:eastAsia="lt-LT"/>
              </w:rPr>
            </w:pPr>
            <w:r>
              <w:rPr>
                <w:szCs w:val="24"/>
                <w:lang w:eastAsia="lt-LT"/>
              </w:rPr>
              <w:t>100</w:t>
            </w:r>
          </w:p>
        </w:tc>
        <w:tc>
          <w:tcPr>
            <w:tcW w:w="1660" w:type="dxa"/>
            <w:vMerge w:val="restart"/>
            <w:tcBorders>
              <w:top w:val="nil"/>
              <w:left w:val="single" w:sz="4" w:space="0" w:color="auto"/>
              <w:bottom w:val="single" w:sz="4" w:space="0" w:color="000000"/>
              <w:right w:val="single" w:sz="4" w:space="0" w:color="auto"/>
            </w:tcBorders>
            <w:shd w:val="clear" w:color="auto" w:fill="auto"/>
            <w:noWrap/>
            <w:hideMark/>
          </w:tcPr>
          <w:p w14:paraId="1CAE8B06" w14:textId="77777777" w:rsidR="001B41A6" w:rsidRDefault="00E30C2B">
            <w:pPr>
              <w:rPr>
                <w:szCs w:val="24"/>
                <w:lang w:eastAsia="lt-LT"/>
              </w:rPr>
            </w:pPr>
            <w:r>
              <w:rPr>
                <w:szCs w:val="24"/>
                <w:lang w:eastAsia="lt-LT"/>
              </w:rPr>
              <w:t>100</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B07" w14:textId="77777777" w:rsidR="001B41A6" w:rsidRDefault="00E30C2B">
            <w:pPr>
              <w:rPr>
                <w:szCs w:val="24"/>
                <w:lang w:eastAsia="lt-LT"/>
              </w:rPr>
            </w:pPr>
            <w:r>
              <w:rPr>
                <w:szCs w:val="24"/>
                <w:lang w:eastAsia="lt-LT"/>
              </w:rPr>
              <w:t>Danuta Gruzinskienė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B08" w14:textId="77777777" w:rsidR="001B41A6" w:rsidRDefault="00E30C2B">
            <w:pPr>
              <w:rPr>
                <w:szCs w:val="24"/>
                <w:lang w:eastAsia="lt-LT"/>
              </w:rPr>
            </w:pPr>
            <w:r>
              <w:rPr>
                <w:szCs w:val="24"/>
                <w:lang w:eastAsia="lt-LT"/>
              </w:rPr>
              <w:t>Finansų ir biudžeto skyrius</w:t>
            </w:r>
          </w:p>
        </w:tc>
      </w:tr>
      <w:tr w:rsidR="001B41A6" w14:paraId="1CAE8B16"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B0A"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B0B"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B0C" w14:textId="77777777" w:rsidR="001B41A6" w:rsidRDefault="00E30C2B">
            <w:pPr>
              <w:rPr>
                <w:szCs w:val="24"/>
                <w:lang w:eastAsia="lt-LT"/>
              </w:rPr>
            </w:pPr>
            <w:r>
              <w:rPr>
                <w:szCs w:val="24"/>
                <w:lang w:eastAsia="lt-LT"/>
              </w:rPr>
              <w:t>3.500.000,00</w:t>
            </w:r>
          </w:p>
        </w:tc>
        <w:tc>
          <w:tcPr>
            <w:tcW w:w="1660" w:type="dxa"/>
            <w:tcBorders>
              <w:top w:val="nil"/>
              <w:left w:val="nil"/>
              <w:bottom w:val="single" w:sz="4" w:space="0" w:color="auto"/>
              <w:right w:val="single" w:sz="4" w:space="0" w:color="auto"/>
            </w:tcBorders>
            <w:shd w:val="clear" w:color="auto" w:fill="auto"/>
            <w:hideMark/>
          </w:tcPr>
          <w:p w14:paraId="1CAE8B0D" w14:textId="77777777" w:rsidR="001B41A6" w:rsidRDefault="00E30C2B">
            <w:pPr>
              <w:rPr>
                <w:szCs w:val="24"/>
                <w:lang w:eastAsia="lt-LT"/>
              </w:rPr>
            </w:pPr>
            <w:r>
              <w:rPr>
                <w:szCs w:val="24"/>
                <w:lang w:eastAsia="lt-LT"/>
              </w:rPr>
              <w:t>3.675.000,00</w:t>
            </w:r>
          </w:p>
        </w:tc>
        <w:tc>
          <w:tcPr>
            <w:tcW w:w="1660" w:type="dxa"/>
            <w:tcBorders>
              <w:top w:val="nil"/>
              <w:left w:val="nil"/>
              <w:bottom w:val="single" w:sz="4" w:space="0" w:color="auto"/>
              <w:right w:val="single" w:sz="4" w:space="0" w:color="auto"/>
            </w:tcBorders>
            <w:shd w:val="clear" w:color="auto" w:fill="auto"/>
            <w:hideMark/>
          </w:tcPr>
          <w:p w14:paraId="1CAE8B0E" w14:textId="77777777" w:rsidR="001B41A6" w:rsidRDefault="00E30C2B">
            <w:pPr>
              <w:rPr>
                <w:szCs w:val="24"/>
                <w:lang w:eastAsia="lt-LT"/>
              </w:rPr>
            </w:pPr>
            <w:r>
              <w:rPr>
                <w:szCs w:val="24"/>
                <w:lang w:eastAsia="lt-LT"/>
              </w:rPr>
              <w:t>3.858.750,00</w:t>
            </w:r>
          </w:p>
        </w:tc>
        <w:tc>
          <w:tcPr>
            <w:tcW w:w="2428" w:type="dxa"/>
            <w:vMerge/>
            <w:tcBorders>
              <w:top w:val="nil"/>
              <w:left w:val="single" w:sz="4" w:space="0" w:color="auto"/>
              <w:bottom w:val="single" w:sz="4" w:space="0" w:color="auto"/>
              <w:right w:val="single" w:sz="4" w:space="0" w:color="auto"/>
            </w:tcBorders>
            <w:vAlign w:val="center"/>
            <w:hideMark/>
          </w:tcPr>
          <w:p w14:paraId="1CAE8B0F"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10"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11"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12"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13"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B14"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B15" w14:textId="77777777" w:rsidR="001B41A6" w:rsidRDefault="001B41A6">
            <w:pPr>
              <w:rPr>
                <w:szCs w:val="24"/>
                <w:lang w:eastAsia="lt-LT"/>
              </w:rPr>
            </w:pPr>
          </w:p>
        </w:tc>
      </w:tr>
      <w:tr w:rsidR="001B41A6" w14:paraId="1CAE8B23"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B17"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B18" w14:textId="77777777" w:rsidR="001B41A6" w:rsidRDefault="00E30C2B">
            <w:pPr>
              <w:rPr>
                <w:szCs w:val="24"/>
                <w:lang w:eastAsia="lt-LT"/>
              </w:rPr>
            </w:pPr>
            <w:r>
              <w:rPr>
                <w:szCs w:val="24"/>
                <w:lang w:eastAsia="lt-LT"/>
              </w:rPr>
              <w:t>SB(MK)</w:t>
            </w:r>
          </w:p>
        </w:tc>
        <w:tc>
          <w:tcPr>
            <w:tcW w:w="1660" w:type="dxa"/>
            <w:tcBorders>
              <w:top w:val="nil"/>
              <w:left w:val="nil"/>
              <w:bottom w:val="single" w:sz="4" w:space="0" w:color="auto"/>
              <w:right w:val="single" w:sz="4" w:space="0" w:color="auto"/>
            </w:tcBorders>
            <w:shd w:val="clear" w:color="auto" w:fill="auto"/>
            <w:hideMark/>
          </w:tcPr>
          <w:p w14:paraId="1CAE8B19" w14:textId="77777777" w:rsidR="001B41A6" w:rsidRDefault="00E30C2B">
            <w:pPr>
              <w:rPr>
                <w:szCs w:val="24"/>
                <w:lang w:eastAsia="lt-LT"/>
              </w:rPr>
            </w:pPr>
            <w:r>
              <w:rPr>
                <w:szCs w:val="24"/>
                <w:lang w:eastAsia="lt-LT"/>
              </w:rPr>
              <w:t>4.081.000,00</w:t>
            </w:r>
          </w:p>
        </w:tc>
        <w:tc>
          <w:tcPr>
            <w:tcW w:w="1660" w:type="dxa"/>
            <w:tcBorders>
              <w:top w:val="nil"/>
              <w:left w:val="nil"/>
              <w:bottom w:val="single" w:sz="4" w:space="0" w:color="auto"/>
              <w:right w:val="single" w:sz="4" w:space="0" w:color="auto"/>
            </w:tcBorders>
            <w:shd w:val="clear" w:color="auto" w:fill="auto"/>
            <w:hideMark/>
          </w:tcPr>
          <w:p w14:paraId="1CAE8B1A" w14:textId="77777777" w:rsidR="001B41A6" w:rsidRDefault="00E30C2B">
            <w:pPr>
              <w:rPr>
                <w:szCs w:val="24"/>
                <w:lang w:eastAsia="lt-LT"/>
              </w:rPr>
            </w:pPr>
            <w:r>
              <w:rPr>
                <w:szCs w:val="24"/>
                <w:lang w:eastAsia="lt-LT"/>
              </w:rPr>
              <w:t>4.000.000,00</w:t>
            </w:r>
          </w:p>
        </w:tc>
        <w:tc>
          <w:tcPr>
            <w:tcW w:w="1660" w:type="dxa"/>
            <w:tcBorders>
              <w:top w:val="nil"/>
              <w:left w:val="nil"/>
              <w:bottom w:val="single" w:sz="4" w:space="0" w:color="auto"/>
              <w:right w:val="single" w:sz="4" w:space="0" w:color="auto"/>
            </w:tcBorders>
            <w:shd w:val="clear" w:color="auto" w:fill="auto"/>
            <w:hideMark/>
          </w:tcPr>
          <w:p w14:paraId="1CAE8B1B" w14:textId="77777777" w:rsidR="001B41A6" w:rsidRDefault="00E30C2B">
            <w:pPr>
              <w:rPr>
                <w:szCs w:val="24"/>
                <w:lang w:eastAsia="lt-LT"/>
              </w:rPr>
            </w:pPr>
            <w:r>
              <w:rPr>
                <w:szCs w:val="24"/>
                <w:lang w:eastAsia="lt-LT"/>
              </w:rPr>
              <w:t>4.000.000,00</w:t>
            </w:r>
          </w:p>
        </w:tc>
        <w:tc>
          <w:tcPr>
            <w:tcW w:w="2428" w:type="dxa"/>
            <w:vMerge/>
            <w:tcBorders>
              <w:top w:val="nil"/>
              <w:left w:val="single" w:sz="4" w:space="0" w:color="auto"/>
              <w:bottom w:val="single" w:sz="4" w:space="0" w:color="auto"/>
              <w:right w:val="single" w:sz="4" w:space="0" w:color="auto"/>
            </w:tcBorders>
            <w:vAlign w:val="center"/>
            <w:hideMark/>
          </w:tcPr>
          <w:p w14:paraId="1CAE8B1C"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1D"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1E"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1F"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20"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B21"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B22" w14:textId="77777777" w:rsidR="001B41A6" w:rsidRDefault="001B41A6">
            <w:pPr>
              <w:rPr>
                <w:szCs w:val="24"/>
                <w:lang w:eastAsia="lt-LT"/>
              </w:rPr>
            </w:pPr>
          </w:p>
        </w:tc>
      </w:tr>
      <w:tr w:rsidR="001B41A6" w14:paraId="1CAE8B30"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B24" w14:textId="77777777" w:rsidR="001B41A6" w:rsidRDefault="00E30C2B">
            <w:pPr>
              <w:rPr>
                <w:szCs w:val="24"/>
                <w:lang w:eastAsia="lt-LT"/>
              </w:rPr>
            </w:pPr>
            <w:r>
              <w:rPr>
                <w:szCs w:val="24"/>
                <w:lang w:eastAsia="lt-LT"/>
              </w:rPr>
              <w:t>6.1.2.20 Neįgaliųjų socialinė integracija per kūno kultūrą ir sportą</w:t>
            </w:r>
          </w:p>
        </w:tc>
        <w:tc>
          <w:tcPr>
            <w:tcW w:w="1540" w:type="dxa"/>
            <w:tcBorders>
              <w:top w:val="nil"/>
              <w:left w:val="nil"/>
              <w:bottom w:val="single" w:sz="4" w:space="0" w:color="auto"/>
              <w:right w:val="single" w:sz="4" w:space="0" w:color="auto"/>
            </w:tcBorders>
            <w:shd w:val="clear" w:color="auto" w:fill="auto"/>
            <w:hideMark/>
          </w:tcPr>
          <w:p w14:paraId="1CAE8B25"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B26" w14:textId="77777777" w:rsidR="001B41A6" w:rsidRDefault="00E30C2B">
            <w:pPr>
              <w:rPr>
                <w:szCs w:val="24"/>
                <w:lang w:eastAsia="lt-LT"/>
              </w:rPr>
            </w:pPr>
            <w:r>
              <w:rPr>
                <w:szCs w:val="24"/>
                <w:lang w:eastAsia="lt-LT"/>
              </w:rPr>
              <w:t>680,00</w:t>
            </w:r>
          </w:p>
        </w:tc>
        <w:tc>
          <w:tcPr>
            <w:tcW w:w="1660" w:type="dxa"/>
            <w:tcBorders>
              <w:top w:val="nil"/>
              <w:left w:val="nil"/>
              <w:bottom w:val="single" w:sz="4" w:space="0" w:color="auto"/>
              <w:right w:val="single" w:sz="4" w:space="0" w:color="auto"/>
            </w:tcBorders>
            <w:shd w:val="clear" w:color="auto" w:fill="auto"/>
            <w:hideMark/>
          </w:tcPr>
          <w:p w14:paraId="1CAE8B27" w14:textId="77777777" w:rsidR="001B41A6" w:rsidRDefault="00E30C2B">
            <w:pPr>
              <w:rPr>
                <w:szCs w:val="24"/>
                <w:lang w:eastAsia="lt-LT"/>
              </w:rPr>
            </w:pPr>
            <w:r>
              <w:rPr>
                <w:szCs w:val="24"/>
                <w:lang w:eastAsia="lt-LT"/>
              </w:rPr>
              <w:t>680,00</w:t>
            </w:r>
          </w:p>
        </w:tc>
        <w:tc>
          <w:tcPr>
            <w:tcW w:w="1660" w:type="dxa"/>
            <w:tcBorders>
              <w:top w:val="nil"/>
              <w:left w:val="nil"/>
              <w:bottom w:val="single" w:sz="4" w:space="0" w:color="auto"/>
              <w:right w:val="single" w:sz="4" w:space="0" w:color="auto"/>
            </w:tcBorders>
            <w:shd w:val="clear" w:color="auto" w:fill="auto"/>
            <w:hideMark/>
          </w:tcPr>
          <w:p w14:paraId="1CAE8B28" w14:textId="77777777" w:rsidR="001B41A6" w:rsidRDefault="00E30C2B">
            <w:pPr>
              <w:rPr>
                <w:szCs w:val="24"/>
                <w:lang w:eastAsia="lt-LT"/>
              </w:rPr>
            </w:pPr>
            <w:r>
              <w:rPr>
                <w:szCs w:val="24"/>
                <w:lang w:eastAsia="lt-LT"/>
              </w:rPr>
              <w:t>680,00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B29" w14:textId="77777777" w:rsidR="001B41A6" w:rsidRDefault="00E30C2B">
            <w:pPr>
              <w:rPr>
                <w:szCs w:val="24"/>
                <w:lang w:eastAsia="lt-LT"/>
              </w:rPr>
            </w:pPr>
            <w:r>
              <w:rPr>
                <w:szCs w:val="24"/>
                <w:lang w:eastAsia="lt-LT"/>
              </w:rPr>
              <w:t>Finansuotų projektų skaičius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2A" w14:textId="77777777" w:rsidR="001B41A6" w:rsidRDefault="00E30C2B">
            <w:pPr>
              <w:rPr>
                <w:szCs w:val="24"/>
                <w:lang w:eastAsia="lt-LT"/>
              </w:rPr>
            </w:pPr>
            <w:r>
              <w:rPr>
                <w:szCs w:val="24"/>
                <w:lang w:eastAsia="lt-LT"/>
              </w:rPr>
              <w:t xml:space="preserve">vnt. </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2B" w14:textId="77777777" w:rsidR="001B41A6" w:rsidRDefault="00E30C2B">
            <w:pPr>
              <w:rPr>
                <w:szCs w:val="24"/>
                <w:lang w:eastAsia="lt-LT"/>
              </w:rPr>
            </w:pPr>
            <w:r>
              <w:rPr>
                <w:szCs w:val="24"/>
                <w:lang w:eastAsia="lt-LT"/>
              </w:rPr>
              <w:t>1</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2C" w14:textId="77777777" w:rsidR="001B41A6" w:rsidRDefault="00E30C2B">
            <w:pPr>
              <w:rPr>
                <w:szCs w:val="24"/>
                <w:lang w:eastAsia="lt-LT"/>
              </w:rPr>
            </w:pPr>
            <w:r>
              <w:rPr>
                <w:szCs w:val="24"/>
                <w:lang w:eastAsia="lt-LT"/>
              </w:rPr>
              <w:t>1</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2D" w14:textId="77777777" w:rsidR="001B41A6" w:rsidRDefault="00E30C2B">
            <w:pPr>
              <w:rPr>
                <w:szCs w:val="24"/>
                <w:lang w:eastAsia="lt-LT"/>
              </w:rPr>
            </w:pPr>
            <w:r>
              <w:rPr>
                <w:szCs w:val="24"/>
                <w:lang w:eastAsia="lt-LT"/>
              </w:rPr>
              <w:t>1</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B2E" w14:textId="77777777" w:rsidR="001B41A6" w:rsidRDefault="00E30C2B">
            <w:pPr>
              <w:rPr>
                <w:szCs w:val="24"/>
                <w:lang w:eastAsia="lt-LT"/>
              </w:rPr>
            </w:pPr>
            <w:r>
              <w:rPr>
                <w:szCs w:val="24"/>
                <w:lang w:eastAsia="lt-LT"/>
              </w:rPr>
              <w:t>Nila Mėlynienė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B2F" w14:textId="77777777" w:rsidR="001B41A6" w:rsidRDefault="00E30C2B">
            <w:pPr>
              <w:rPr>
                <w:szCs w:val="24"/>
                <w:lang w:eastAsia="lt-LT"/>
              </w:rPr>
            </w:pPr>
            <w:r>
              <w:rPr>
                <w:szCs w:val="24"/>
                <w:lang w:eastAsia="lt-LT"/>
              </w:rPr>
              <w:t>Švietimo skyrius</w:t>
            </w:r>
          </w:p>
        </w:tc>
      </w:tr>
      <w:tr w:rsidR="001B41A6" w14:paraId="1CAE8B3D" w14:textId="77777777">
        <w:trPr>
          <w:trHeight w:val="705"/>
        </w:trPr>
        <w:tc>
          <w:tcPr>
            <w:tcW w:w="3400" w:type="dxa"/>
            <w:vMerge/>
            <w:tcBorders>
              <w:top w:val="nil"/>
              <w:left w:val="single" w:sz="8" w:space="0" w:color="auto"/>
              <w:bottom w:val="single" w:sz="4" w:space="0" w:color="auto"/>
              <w:right w:val="single" w:sz="4" w:space="0" w:color="auto"/>
            </w:tcBorders>
            <w:vAlign w:val="center"/>
            <w:hideMark/>
          </w:tcPr>
          <w:p w14:paraId="1CAE8B31"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B32" w14:textId="77777777" w:rsidR="001B41A6" w:rsidRDefault="00E30C2B">
            <w:pPr>
              <w:rPr>
                <w:szCs w:val="24"/>
                <w:lang w:eastAsia="lt-LT"/>
              </w:rPr>
            </w:pPr>
            <w:r>
              <w:rPr>
                <w:szCs w:val="24"/>
                <w:lang w:eastAsia="lt-LT"/>
              </w:rPr>
              <w:t>VB</w:t>
            </w:r>
          </w:p>
        </w:tc>
        <w:tc>
          <w:tcPr>
            <w:tcW w:w="1660" w:type="dxa"/>
            <w:tcBorders>
              <w:top w:val="nil"/>
              <w:left w:val="nil"/>
              <w:bottom w:val="single" w:sz="4" w:space="0" w:color="auto"/>
              <w:right w:val="single" w:sz="4" w:space="0" w:color="auto"/>
            </w:tcBorders>
            <w:shd w:val="clear" w:color="auto" w:fill="auto"/>
            <w:hideMark/>
          </w:tcPr>
          <w:p w14:paraId="1CAE8B33" w14:textId="77777777" w:rsidR="001B41A6" w:rsidRDefault="00E30C2B">
            <w:pPr>
              <w:rPr>
                <w:szCs w:val="24"/>
                <w:lang w:eastAsia="lt-LT"/>
              </w:rPr>
            </w:pPr>
            <w:r>
              <w:rPr>
                <w:szCs w:val="24"/>
                <w:lang w:eastAsia="lt-LT"/>
              </w:rPr>
              <w:t>2.853,00</w:t>
            </w:r>
          </w:p>
        </w:tc>
        <w:tc>
          <w:tcPr>
            <w:tcW w:w="1660" w:type="dxa"/>
            <w:tcBorders>
              <w:top w:val="nil"/>
              <w:left w:val="nil"/>
              <w:bottom w:val="single" w:sz="4" w:space="0" w:color="auto"/>
              <w:right w:val="single" w:sz="4" w:space="0" w:color="auto"/>
            </w:tcBorders>
            <w:shd w:val="clear" w:color="auto" w:fill="auto"/>
            <w:hideMark/>
          </w:tcPr>
          <w:p w14:paraId="1CAE8B34" w14:textId="77777777" w:rsidR="001B41A6" w:rsidRDefault="00E30C2B">
            <w:pPr>
              <w:rPr>
                <w:szCs w:val="24"/>
                <w:lang w:eastAsia="lt-LT"/>
              </w:rPr>
            </w:pPr>
            <w:r>
              <w:rPr>
                <w:szCs w:val="24"/>
                <w:lang w:eastAsia="lt-LT"/>
              </w:rPr>
              <w:t>2.853,00</w:t>
            </w:r>
          </w:p>
        </w:tc>
        <w:tc>
          <w:tcPr>
            <w:tcW w:w="1660" w:type="dxa"/>
            <w:tcBorders>
              <w:top w:val="nil"/>
              <w:left w:val="nil"/>
              <w:bottom w:val="single" w:sz="4" w:space="0" w:color="auto"/>
              <w:right w:val="single" w:sz="4" w:space="0" w:color="auto"/>
            </w:tcBorders>
            <w:shd w:val="clear" w:color="auto" w:fill="auto"/>
            <w:hideMark/>
          </w:tcPr>
          <w:p w14:paraId="1CAE8B35" w14:textId="77777777" w:rsidR="001B41A6" w:rsidRDefault="00E30C2B">
            <w:pPr>
              <w:rPr>
                <w:szCs w:val="24"/>
                <w:lang w:eastAsia="lt-LT"/>
              </w:rPr>
            </w:pPr>
            <w:r>
              <w:rPr>
                <w:szCs w:val="24"/>
                <w:lang w:eastAsia="lt-LT"/>
              </w:rPr>
              <w:t>2.853,00</w:t>
            </w:r>
          </w:p>
        </w:tc>
        <w:tc>
          <w:tcPr>
            <w:tcW w:w="2428" w:type="dxa"/>
            <w:vMerge/>
            <w:tcBorders>
              <w:top w:val="nil"/>
              <w:left w:val="single" w:sz="4" w:space="0" w:color="auto"/>
              <w:bottom w:val="single" w:sz="4" w:space="0" w:color="auto"/>
              <w:right w:val="single" w:sz="4" w:space="0" w:color="auto"/>
            </w:tcBorders>
            <w:vAlign w:val="center"/>
            <w:hideMark/>
          </w:tcPr>
          <w:p w14:paraId="1CAE8B36"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37"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38"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39"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3A"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B3B"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B3C" w14:textId="77777777" w:rsidR="001B41A6" w:rsidRDefault="001B41A6">
            <w:pPr>
              <w:rPr>
                <w:szCs w:val="24"/>
                <w:lang w:eastAsia="lt-LT"/>
              </w:rPr>
            </w:pPr>
          </w:p>
        </w:tc>
      </w:tr>
      <w:tr w:rsidR="001B41A6" w14:paraId="1CAE8B4A" w14:textId="77777777">
        <w:trPr>
          <w:trHeight w:val="705"/>
        </w:trPr>
        <w:tc>
          <w:tcPr>
            <w:tcW w:w="3400" w:type="dxa"/>
            <w:tcBorders>
              <w:top w:val="nil"/>
              <w:left w:val="single" w:sz="8" w:space="0" w:color="auto"/>
              <w:bottom w:val="single" w:sz="4" w:space="0" w:color="auto"/>
              <w:right w:val="single" w:sz="4" w:space="0" w:color="auto"/>
            </w:tcBorders>
            <w:shd w:val="clear" w:color="auto" w:fill="auto"/>
            <w:hideMark/>
          </w:tcPr>
          <w:p w14:paraId="1CAE8B3E" w14:textId="77777777" w:rsidR="001B41A6" w:rsidRDefault="00E30C2B">
            <w:pPr>
              <w:rPr>
                <w:szCs w:val="24"/>
                <w:lang w:eastAsia="lt-LT"/>
              </w:rPr>
            </w:pPr>
            <w:r>
              <w:rPr>
                <w:szCs w:val="24"/>
                <w:lang w:eastAsia="lt-LT"/>
              </w:rPr>
              <w:t>6.1.2.22 Neformalusis suaugusiųjų švietimas</w:t>
            </w:r>
          </w:p>
        </w:tc>
        <w:tc>
          <w:tcPr>
            <w:tcW w:w="1540" w:type="dxa"/>
            <w:tcBorders>
              <w:top w:val="nil"/>
              <w:left w:val="nil"/>
              <w:bottom w:val="single" w:sz="4" w:space="0" w:color="auto"/>
              <w:right w:val="single" w:sz="4" w:space="0" w:color="auto"/>
            </w:tcBorders>
            <w:shd w:val="clear" w:color="auto" w:fill="auto"/>
            <w:hideMark/>
          </w:tcPr>
          <w:p w14:paraId="1CAE8B3F"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B40" w14:textId="77777777" w:rsidR="001B41A6" w:rsidRDefault="00E30C2B">
            <w:pPr>
              <w:rPr>
                <w:szCs w:val="24"/>
                <w:lang w:eastAsia="lt-LT"/>
              </w:rPr>
            </w:pPr>
            <w:r>
              <w:rPr>
                <w:szCs w:val="24"/>
                <w:lang w:eastAsia="lt-LT"/>
              </w:rPr>
              <w:t>2.000,00</w:t>
            </w:r>
          </w:p>
        </w:tc>
        <w:tc>
          <w:tcPr>
            <w:tcW w:w="1660" w:type="dxa"/>
            <w:tcBorders>
              <w:top w:val="nil"/>
              <w:left w:val="nil"/>
              <w:bottom w:val="single" w:sz="4" w:space="0" w:color="auto"/>
              <w:right w:val="single" w:sz="4" w:space="0" w:color="auto"/>
            </w:tcBorders>
            <w:shd w:val="clear" w:color="auto" w:fill="auto"/>
            <w:hideMark/>
          </w:tcPr>
          <w:p w14:paraId="1CAE8B41" w14:textId="77777777" w:rsidR="001B41A6" w:rsidRDefault="00E30C2B">
            <w:pPr>
              <w:rPr>
                <w:szCs w:val="24"/>
                <w:lang w:eastAsia="lt-LT"/>
              </w:rPr>
            </w:pPr>
            <w:r>
              <w:rPr>
                <w:szCs w:val="24"/>
                <w:lang w:eastAsia="lt-LT"/>
              </w:rPr>
              <w:t>2.000,00</w:t>
            </w:r>
          </w:p>
        </w:tc>
        <w:tc>
          <w:tcPr>
            <w:tcW w:w="1660" w:type="dxa"/>
            <w:tcBorders>
              <w:top w:val="nil"/>
              <w:left w:val="nil"/>
              <w:bottom w:val="single" w:sz="4" w:space="0" w:color="auto"/>
              <w:right w:val="single" w:sz="4" w:space="0" w:color="auto"/>
            </w:tcBorders>
            <w:shd w:val="clear" w:color="auto" w:fill="auto"/>
            <w:hideMark/>
          </w:tcPr>
          <w:p w14:paraId="1CAE8B42" w14:textId="77777777" w:rsidR="001B41A6" w:rsidRDefault="00E30C2B">
            <w:pPr>
              <w:rPr>
                <w:szCs w:val="24"/>
                <w:lang w:eastAsia="lt-LT"/>
              </w:rPr>
            </w:pPr>
            <w:r>
              <w:rPr>
                <w:szCs w:val="24"/>
                <w:lang w:eastAsia="lt-LT"/>
              </w:rPr>
              <w:t>2.000,00</w:t>
            </w:r>
          </w:p>
        </w:tc>
        <w:tc>
          <w:tcPr>
            <w:tcW w:w="2428" w:type="dxa"/>
            <w:tcBorders>
              <w:top w:val="nil"/>
              <w:left w:val="nil"/>
              <w:bottom w:val="single" w:sz="4" w:space="0" w:color="auto"/>
              <w:right w:val="single" w:sz="4" w:space="0" w:color="auto"/>
            </w:tcBorders>
            <w:shd w:val="clear" w:color="auto" w:fill="auto"/>
            <w:hideMark/>
          </w:tcPr>
          <w:p w14:paraId="1CAE8B43" w14:textId="77777777" w:rsidR="001B41A6" w:rsidRDefault="00E30C2B">
            <w:pPr>
              <w:rPr>
                <w:szCs w:val="24"/>
                <w:lang w:eastAsia="lt-LT"/>
              </w:rPr>
            </w:pPr>
            <w:r>
              <w:rPr>
                <w:szCs w:val="24"/>
                <w:lang w:eastAsia="lt-LT"/>
              </w:rPr>
              <w:t>Įgyvendintų programų skaičius</w:t>
            </w:r>
          </w:p>
        </w:tc>
        <w:tc>
          <w:tcPr>
            <w:tcW w:w="1660" w:type="dxa"/>
            <w:tcBorders>
              <w:top w:val="nil"/>
              <w:left w:val="nil"/>
              <w:bottom w:val="single" w:sz="4" w:space="0" w:color="auto"/>
              <w:right w:val="single" w:sz="4" w:space="0" w:color="auto"/>
            </w:tcBorders>
            <w:shd w:val="clear" w:color="auto" w:fill="auto"/>
            <w:hideMark/>
          </w:tcPr>
          <w:p w14:paraId="1CAE8B44"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B45" w14:textId="77777777" w:rsidR="001B41A6" w:rsidRDefault="00E30C2B">
            <w:pPr>
              <w:rPr>
                <w:szCs w:val="24"/>
                <w:lang w:eastAsia="lt-LT"/>
              </w:rPr>
            </w:pPr>
            <w:r>
              <w:rPr>
                <w:szCs w:val="24"/>
                <w:lang w:eastAsia="lt-LT"/>
              </w:rPr>
              <w:t>3</w:t>
            </w:r>
          </w:p>
        </w:tc>
        <w:tc>
          <w:tcPr>
            <w:tcW w:w="1660" w:type="dxa"/>
            <w:tcBorders>
              <w:top w:val="nil"/>
              <w:left w:val="nil"/>
              <w:bottom w:val="single" w:sz="4" w:space="0" w:color="auto"/>
              <w:right w:val="single" w:sz="4" w:space="0" w:color="auto"/>
            </w:tcBorders>
            <w:shd w:val="clear" w:color="auto" w:fill="auto"/>
            <w:hideMark/>
          </w:tcPr>
          <w:p w14:paraId="1CAE8B46" w14:textId="77777777" w:rsidR="001B41A6" w:rsidRDefault="00E30C2B">
            <w:pPr>
              <w:rPr>
                <w:szCs w:val="24"/>
                <w:lang w:eastAsia="lt-LT"/>
              </w:rPr>
            </w:pPr>
            <w:r>
              <w:rPr>
                <w:szCs w:val="24"/>
                <w:lang w:eastAsia="lt-LT"/>
              </w:rPr>
              <w:t>3</w:t>
            </w:r>
          </w:p>
        </w:tc>
        <w:tc>
          <w:tcPr>
            <w:tcW w:w="1660" w:type="dxa"/>
            <w:tcBorders>
              <w:top w:val="nil"/>
              <w:left w:val="nil"/>
              <w:bottom w:val="single" w:sz="4" w:space="0" w:color="auto"/>
              <w:right w:val="single" w:sz="4" w:space="0" w:color="auto"/>
            </w:tcBorders>
            <w:shd w:val="clear" w:color="auto" w:fill="auto"/>
            <w:hideMark/>
          </w:tcPr>
          <w:p w14:paraId="1CAE8B47" w14:textId="77777777" w:rsidR="001B41A6" w:rsidRDefault="00E30C2B">
            <w:pPr>
              <w:rPr>
                <w:szCs w:val="24"/>
                <w:lang w:eastAsia="lt-LT"/>
              </w:rPr>
            </w:pPr>
            <w:r>
              <w:rPr>
                <w:szCs w:val="24"/>
                <w:lang w:eastAsia="lt-LT"/>
              </w:rPr>
              <w:t>3</w:t>
            </w:r>
          </w:p>
        </w:tc>
        <w:tc>
          <w:tcPr>
            <w:tcW w:w="1753" w:type="dxa"/>
            <w:tcBorders>
              <w:top w:val="nil"/>
              <w:left w:val="nil"/>
              <w:bottom w:val="single" w:sz="4" w:space="0" w:color="auto"/>
              <w:right w:val="single" w:sz="4" w:space="0" w:color="auto"/>
            </w:tcBorders>
            <w:shd w:val="clear" w:color="auto" w:fill="auto"/>
            <w:hideMark/>
          </w:tcPr>
          <w:p w14:paraId="1CAE8B48" w14:textId="77777777" w:rsidR="001B41A6" w:rsidRDefault="00E30C2B">
            <w:pPr>
              <w:rPr>
                <w:szCs w:val="24"/>
                <w:lang w:eastAsia="lt-LT"/>
              </w:rPr>
            </w:pPr>
            <w:r>
              <w:rPr>
                <w:szCs w:val="24"/>
                <w:lang w:eastAsia="lt-LT"/>
              </w:rPr>
              <w:t>Nijolė Pranckevičienė</w:t>
            </w:r>
          </w:p>
        </w:tc>
        <w:tc>
          <w:tcPr>
            <w:tcW w:w="1701" w:type="dxa"/>
            <w:tcBorders>
              <w:top w:val="nil"/>
              <w:left w:val="nil"/>
              <w:bottom w:val="single" w:sz="4" w:space="0" w:color="auto"/>
              <w:right w:val="single" w:sz="8" w:space="0" w:color="auto"/>
            </w:tcBorders>
            <w:shd w:val="clear" w:color="auto" w:fill="auto"/>
            <w:hideMark/>
          </w:tcPr>
          <w:p w14:paraId="1CAE8B49" w14:textId="77777777" w:rsidR="001B41A6" w:rsidRDefault="00E30C2B">
            <w:pPr>
              <w:rPr>
                <w:szCs w:val="24"/>
                <w:lang w:eastAsia="lt-LT"/>
              </w:rPr>
            </w:pPr>
            <w:r>
              <w:rPr>
                <w:szCs w:val="24"/>
                <w:lang w:eastAsia="lt-LT"/>
              </w:rPr>
              <w:t>Švietimo skyrius</w:t>
            </w:r>
          </w:p>
        </w:tc>
      </w:tr>
      <w:tr w:rsidR="001B41A6" w14:paraId="1CAE8B57" w14:textId="77777777">
        <w:trPr>
          <w:trHeight w:val="660"/>
        </w:trPr>
        <w:tc>
          <w:tcPr>
            <w:tcW w:w="3400" w:type="dxa"/>
            <w:tcBorders>
              <w:top w:val="nil"/>
              <w:left w:val="single" w:sz="8" w:space="0" w:color="auto"/>
              <w:bottom w:val="single" w:sz="4" w:space="0" w:color="auto"/>
              <w:right w:val="single" w:sz="4" w:space="0" w:color="auto"/>
            </w:tcBorders>
            <w:shd w:val="clear" w:color="auto" w:fill="auto"/>
            <w:hideMark/>
          </w:tcPr>
          <w:p w14:paraId="1CAE8B4B" w14:textId="77777777" w:rsidR="001B41A6" w:rsidRDefault="00E30C2B">
            <w:pPr>
              <w:rPr>
                <w:szCs w:val="24"/>
                <w:lang w:eastAsia="lt-LT"/>
              </w:rPr>
            </w:pPr>
            <w:r>
              <w:rPr>
                <w:szCs w:val="24"/>
                <w:lang w:eastAsia="lt-LT"/>
              </w:rPr>
              <w:t xml:space="preserve">6.1.2.23 Mokyklų kompiuterinės įrangos </w:t>
            </w:r>
            <w:r>
              <w:rPr>
                <w:szCs w:val="24"/>
                <w:lang w:eastAsia="lt-LT"/>
              </w:rPr>
              <w:t>atnaujinimas</w:t>
            </w:r>
          </w:p>
        </w:tc>
        <w:tc>
          <w:tcPr>
            <w:tcW w:w="1540" w:type="dxa"/>
            <w:tcBorders>
              <w:top w:val="nil"/>
              <w:left w:val="nil"/>
              <w:bottom w:val="single" w:sz="4" w:space="0" w:color="auto"/>
              <w:right w:val="single" w:sz="4" w:space="0" w:color="auto"/>
            </w:tcBorders>
            <w:shd w:val="clear" w:color="auto" w:fill="auto"/>
            <w:hideMark/>
          </w:tcPr>
          <w:p w14:paraId="1CAE8B4C"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B4D" w14:textId="77777777" w:rsidR="001B41A6" w:rsidRDefault="00E30C2B">
            <w:pPr>
              <w:rPr>
                <w:szCs w:val="24"/>
                <w:lang w:eastAsia="lt-LT"/>
              </w:rPr>
            </w:pPr>
            <w:r>
              <w:rPr>
                <w:szCs w:val="24"/>
                <w:lang w:eastAsia="lt-LT"/>
              </w:rPr>
              <w:t>12.800,00</w:t>
            </w:r>
          </w:p>
        </w:tc>
        <w:tc>
          <w:tcPr>
            <w:tcW w:w="1660" w:type="dxa"/>
            <w:tcBorders>
              <w:top w:val="nil"/>
              <w:left w:val="nil"/>
              <w:bottom w:val="single" w:sz="4" w:space="0" w:color="auto"/>
              <w:right w:val="single" w:sz="4" w:space="0" w:color="auto"/>
            </w:tcBorders>
            <w:shd w:val="clear" w:color="auto" w:fill="auto"/>
            <w:hideMark/>
          </w:tcPr>
          <w:p w14:paraId="1CAE8B4E" w14:textId="77777777" w:rsidR="001B41A6" w:rsidRDefault="00E30C2B">
            <w:pPr>
              <w:rPr>
                <w:szCs w:val="24"/>
                <w:lang w:eastAsia="lt-LT"/>
              </w:rPr>
            </w:pPr>
            <w:r>
              <w:rPr>
                <w:szCs w:val="24"/>
                <w:lang w:eastAsia="lt-LT"/>
              </w:rPr>
              <w:t>12.800,00</w:t>
            </w:r>
          </w:p>
        </w:tc>
        <w:tc>
          <w:tcPr>
            <w:tcW w:w="1660" w:type="dxa"/>
            <w:tcBorders>
              <w:top w:val="nil"/>
              <w:left w:val="nil"/>
              <w:bottom w:val="single" w:sz="4" w:space="0" w:color="auto"/>
              <w:right w:val="single" w:sz="4" w:space="0" w:color="auto"/>
            </w:tcBorders>
            <w:shd w:val="clear" w:color="auto" w:fill="auto"/>
            <w:hideMark/>
          </w:tcPr>
          <w:p w14:paraId="1CAE8B4F" w14:textId="77777777" w:rsidR="001B41A6" w:rsidRDefault="00E30C2B">
            <w:pPr>
              <w:rPr>
                <w:szCs w:val="24"/>
                <w:lang w:eastAsia="lt-LT"/>
              </w:rPr>
            </w:pPr>
            <w:r>
              <w:rPr>
                <w:szCs w:val="24"/>
                <w:lang w:eastAsia="lt-LT"/>
              </w:rPr>
              <w:t>12.800,00</w:t>
            </w:r>
          </w:p>
        </w:tc>
        <w:tc>
          <w:tcPr>
            <w:tcW w:w="2428" w:type="dxa"/>
            <w:tcBorders>
              <w:top w:val="nil"/>
              <w:left w:val="nil"/>
              <w:bottom w:val="single" w:sz="4" w:space="0" w:color="auto"/>
              <w:right w:val="single" w:sz="4" w:space="0" w:color="auto"/>
            </w:tcBorders>
            <w:shd w:val="clear" w:color="auto" w:fill="auto"/>
            <w:hideMark/>
          </w:tcPr>
          <w:p w14:paraId="1CAE8B50" w14:textId="77777777" w:rsidR="001B41A6" w:rsidRDefault="00E30C2B">
            <w:pPr>
              <w:rPr>
                <w:szCs w:val="24"/>
                <w:lang w:eastAsia="lt-LT"/>
              </w:rPr>
            </w:pPr>
            <w:r>
              <w:rPr>
                <w:szCs w:val="24"/>
                <w:lang w:eastAsia="lt-LT"/>
              </w:rPr>
              <w:t>Atnaujinta kompiuterių klasė (28 planšetės)</w:t>
            </w:r>
          </w:p>
        </w:tc>
        <w:tc>
          <w:tcPr>
            <w:tcW w:w="1660" w:type="dxa"/>
            <w:tcBorders>
              <w:top w:val="nil"/>
              <w:left w:val="nil"/>
              <w:bottom w:val="single" w:sz="4" w:space="0" w:color="auto"/>
              <w:right w:val="single" w:sz="4" w:space="0" w:color="auto"/>
            </w:tcBorders>
            <w:shd w:val="clear" w:color="auto" w:fill="auto"/>
            <w:hideMark/>
          </w:tcPr>
          <w:p w14:paraId="1CAE8B51"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B52"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B53"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B54" w14:textId="77777777" w:rsidR="001B41A6" w:rsidRDefault="00E30C2B">
            <w:pPr>
              <w:rPr>
                <w:szCs w:val="24"/>
                <w:lang w:eastAsia="lt-LT"/>
              </w:rPr>
            </w:pPr>
            <w:r>
              <w:rPr>
                <w:szCs w:val="24"/>
                <w:lang w:eastAsia="lt-LT"/>
              </w:rPr>
              <w:t>1</w:t>
            </w:r>
          </w:p>
        </w:tc>
        <w:tc>
          <w:tcPr>
            <w:tcW w:w="1753" w:type="dxa"/>
            <w:tcBorders>
              <w:top w:val="nil"/>
              <w:left w:val="nil"/>
              <w:bottom w:val="single" w:sz="4" w:space="0" w:color="auto"/>
              <w:right w:val="single" w:sz="4" w:space="0" w:color="auto"/>
            </w:tcBorders>
            <w:shd w:val="clear" w:color="auto" w:fill="auto"/>
            <w:hideMark/>
          </w:tcPr>
          <w:p w14:paraId="1CAE8B55" w14:textId="77777777" w:rsidR="001B41A6" w:rsidRDefault="00E30C2B">
            <w:pPr>
              <w:rPr>
                <w:szCs w:val="24"/>
                <w:lang w:eastAsia="lt-LT"/>
              </w:rPr>
            </w:pPr>
            <w:r>
              <w:rPr>
                <w:szCs w:val="24"/>
                <w:lang w:eastAsia="lt-LT"/>
              </w:rPr>
              <w:t>Nijolė Pranckevičienė</w:t>
            </w:r>
          </w:p>
        </w:tc>
        <w:tc>
          <w:tcPr>
            <w:tcW w:w="1701" w:type="dxa"/>
            <w:tcBorders>
              <w:top w:val="nil"/>
              <w:left w:val="nil"/>
              <w:bottom w:val="single" w:sz="4" w:space="0" w:color="auto"/>
              <w:right w:val="single" w:sz="8" w:space="0" w:color="auto"/>
            </w:tcBorders>
            <w:shd w:val="clear" w:color="auto" w:fill="auto"/>
            <w:hideMark/>
          </w:tcPr>
          <w:p w14:paraId="1CAE8B56" w14:textId="77777777" w:rsidR="001B41A6" w:rsidRDefault="00E30C2B">
            <w:pPr>
              <w:rPr>
                <w:szCs w:val="24"/>
                <w:lang w:eastAsia="lt-LT"/>
              </w:rPr>
            </w:pPr>
            <w:r>
              <w:rPr>
                <w:szCs w:val="24"/>
                <w:lang w:eastAsia="lt-LT"/>
              </w:rPr>
              <w:t>Švietimo skyrius</w:t>
            </w:r>
          </w:p>
        </w:tc>
      </w:tr>
      <w:tr w:rsidR="001B41A6" w14:paraId="1CAE8B64" w14:textId="77777777">
        <w:trPr>
          <w:trHeight w:val="315"/>
        </w:trPr>
        <w:tc>
          <w:tcPr>
            <w:tcW w:w="34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B58" w14:textId="77777777" w:rsidR="001B41A6" w:rsidRDefault="00E30C2B">
            <w:pPr>
              <w:rPr>
                <w:szCs w:val="24"/>
                <w:lang w:eastAsia="lt-LT"/>
              </w:rPr>
            </w:pPr>
            <w:r>
              <w:rPr>
                <w:szCs w:val="24"/>
                <w:lang w:eastAsia="lt-LT"/>
              </w:rPr>
              <w:t>6.1.2.24 Neformalaus švietimo infrastruktūros tobulinimas</w:t>
            </w:r>
          </w:p>
        </w:tc>
        <w:tc>
          <w:tcPr>
            <w:tcW w:w="1540" w:type="dxa"/>
            <w:tcBorders>
              <w:top w:val="single" w:sz="4" w:space="0" w:color="auto"/>
              <w:left w:val="nil"/>
              <w:bottom w:val="single" w:sz="4" w:space="0" w:color="auto"/>
              <w:right w:val="single" w:sz="4" w:space="0" w:color="auto"/>
            </w:tcBorders>
            <w:shd w:val="clear" w:color="auto" w:fill="auto"/>
            <w:hideMark/>
          </w:tcPr>
          <w:p w14:paraId="1CAE8B59" w14:textId="77777777" w:rsidR="001B41A6" w:rsidRDefault="00E30C2B">
            <w:pPr>
              <w:rPr>
                <w:szCs w:val="24"/>
                <w:lang w:eastAsia="lt-LT"/>
              </w:rPr>
            </w:pPr>
            <w:r>
              <w:rPr>
                <w:szCs w:val="24"/>
                <w:lang w:eastAsia="lt-LT"/>
              </w:rPr>
              <w:t>SB</w:t>
            </w:r>
          </w:p>
        </w:tc>
        <w:tc>
          <w:tcPr>
            <w:tcW w:w="1660" w:type="dxa"/>
            <w:tcBorders>
              <w:top w:val="single" w:sz="4" w:space="0" w:color="auto"/>
              <w:left w:val="nil"/>
              <w:bottom w:val="single" w:sz="4" w:space="0" w:color="auto"/>
              <w:right w:val="single" w:sz="4" w:space="0" w:color="auto"/>
            </w:tcBorders>
            <w:shd w:val="clear" w:color="auto" w:fill="auto"/>
            <w:hideMark/>
          </w:tcPr>
          <w:p w14:paraId="1CAE8B5A" w14:textId="77777777" w:rsidR="001B41A6" w:rsidRDefault="00E30C2B">
            <w:pPr>
              <w:rPr>
                <w:szCs w:val="24"/>
                <w:lang w:eastAsia="lt-LT"/>
              </w:rPr>
            </w:pPr>
            <w:r>
              <w:rPr>
                <w:szCs w:val="24"/>
                <w:lang w:eastAsia="lt-LT"/>
              </w:rPr>
              <w:t>10.600,00</w:t>
            </w:r>
          </w:p>
        </w:tc>
        <w:tc>
          <w:tcPr>
            <w:tcW w:w="1660" w:type="dxa"/>
            <w:tcBorders>
              <w:top w:val="single" w:sz="4" w:space="0" w:color="auto"/>
              <w:left w:val="nil"/>
              <w:bottom w:val="single" w:sz="4" w:space="0" w:color="auto"/>
              <w:right w:val="single" w:sz="4" w:space="0" w:color="auto"/>
            </w:tcBorders>
            <w:shd w:val="clear" w:color="auto" w:fill="auto"/>
            <w:hideMark/>
          </w:tcPr>
          <w:p w14:paraId="1CAE8B5B" w14:textId="77777777" w:rsidR="001B41A6" w:rsidRDefault="00E30C2B">
            <w:pPr>
              <w:rPr>
                <w:szCs w:val="24"/>
                <w:lang w:eastAsia="lt-LT"/>
              </w:rPr>
            </w:pPr>
            <w:r>
              <w:rPr>
                <w:szCs w:val="24"/>
                <w:lang w:eastAsia="lt-LT"/>
              </w:rPr>
              <w:t>34.450,00</w:t>
            </w:r>
          </w:p>
        </w:tc>
        <w:tc>
          <w:tcPr>
            <w:tcW w:w="1660" w:type="dxa"/>
            <w:tcBorders>
              <w:top w:val="single" w:sz="4" w:space="0" w:color="auto"/>
              <w:left w:val="nil"/>
              <w:bottom w:val="single" w:sz="4" w:space="0" w:color="auto"/>
              <w:right w:val="single" w:sz="4" w:space="0" w:color="auto"/>
            </w:tcBorders>
            <w:shd w:val="clear" w:color="auto" w:fill="auto"/>
            <w:hideMark/>
          </w:tcPr>
          <w:p w14:paraId="1CAE8B5C" w14:textId="77777777" w:rsidR="001B41A6" w:rsidRDefault="00E30C2B">
            <w:pPr>
              <w:rPr>
                <w:szCs w:val="24"/>
                <w:lang w:eastAsia="lt-LT"/>
              </w:rPr>
            </w:pPr>
            <w:r>
              <w:rPr>
                <w:szCs w:val="24"/>
                <w:lang w:eastAsia="lt-LT"/>
              </w:rPr>
              <w:t>7.950,00</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B5D" w14:textId="77777777" w:rsidR="001B41A6" w:rsidRDefault="00E30C2B">
            <w:pPr>
              <w:rPr>
                <w:szCs w:val="24"/>
                <w:lang w:eastAsia="lt-LT"/>
              </w:rPr>
            </w:pPr>
            <w:r>
              <w:rPr>
                <w:szCs w:val="24"/>
                <w:lang w:eastAsia="lt-LT"/>
              </w:rPr>
              <w:t xml:space="preserve">Įgyvendinta projekto </w:t>
            </w:r>
            <w:r>
              <w:rPr>
                <w:szCs w:val="24"/>
                <w:lang w:eastAsia="lt-LT"/>
              </w:rPr>
              <w:t>dalis</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B5E" w14:textId="77777777" w:rsidR="001B41A6" w:rsidRDefault="00E30C2B">
            <w:pPr>
              <w:rPr>
                <w:szCs w:val="24"/>
                <w:lang w:eastAsia="lt-LT"/>
              </w:rPr>
            </w:pPr>
            <w:r>
              <w:rPr>
                <w:szCs w:val="24"/>
                <w:lang w:eastAsia="lt-LT"/>
              </w:rPr>
              <w:t>%</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B5F" w14:textId="77777777" w:rsidR="001B41A6" w:rsidRDefault="00E30C2B">
            <w:pPr>
              <w:rPr>
                <w:szCs w:val="24"/>
                <w:lang w:eastAsia="lt-LT"/>
              </w:rPr>
            </w:pPr>
            <w:r>
              <w:rPr>
                <w:szCs w:val="24"/>
                <w:lang w:eastAsia="lt-LT"/>
              </w:rPr>
              <w:t>20</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B60" w14:textId="77777777" w:rsidR="001B41A6" w:rsidRDefault="00E30C2B">
            <w:pPr>
              <w:rPr>
                <w:szCs w:val="24"/>
                <w:lang w:eastAsia="lt-LT"/>
              </w:rPr>
            </w:pPr>
            <w:r>
              <w:rPr>
                <w:szCs w:val="24"/>
                <w:lang w:eastAsia="lt-LT"/>
              </w:rPr>
              <w:t>65</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B61" w14:textId="77777777" w:rsidR="001B41A6" w:rsidRDefault="00E30C2B">
            <w:pPr>
              <w:rPr>
                <w:szCs w:val="24"/>
                <w:lang w:eastAsia="lt-LT"/>
              </w:rPr>
            </w:pPr>
            <w:r>
              <w:rPr>
                <w:szCs w:val="24"/>
                <w:lang w:eastAsia="lt-LT"/>
              </w:rPr>
              <w:t>15</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B62" w14:textId="77777777" w:rsidR="001B41A6" w:rsidRDefault="00E30C2B">
            <w:pPr>
              <w:rPr>
                <w:szCs w:val="24"/>
                <w:lang w:eastAsia="lt-LT"/>
              </w:rPr>
            </w:pPr>
            <w:r>
              <w:rPr>
                <w:szCs w:val="24"/>
                <w:lang w:eastAsia="lt-LT"/>
              </w:rPr>
              <w:t>Nijolė Pranckevičienė</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B63" w14:textId="77777777" w:rsidR="001B41A6" w:rsidRDefault="00E30C2B">
            <w:pPr>
              <w:rPr>
                <w:szCs w:val="24"/>
                <w:lang w:eastAsia="lt-LT"/>
              </w:rPr>
            </w:pPr>
            <w:r>
              <w:rPr>
                <w:szCs w:val="24"/>
                <w:lang w:eastAsia="lt-LT"/>
              </w:rPr>
              <w:t>Statybos skyrius, Investicijų ir projektų valdymo skyrius</w:t>
            </w:r>
          </w:p>
        </w:tc>
      </w:tr>
      <w:tr w:rsidR="001B41A6" w14:paraId="1CAE8B71" w14:textId="77777777">
        <w:trPr>
          <w:trHeight w:val="1905"/>
        </w:trPr>
        <w:tc>
          <w:tcPr>
            <w:tcW w:w="3400" w:type="dxa"/>
            <w:vMerge/>
            <w:tcBorders>
              <w:top w:val="nil"/>
              <w:left w:val="single" w:sz="8" w:space="0" w:color="auto"/>
              <w:bottom w:val="single" w:sz="4" w:space="0" w:color="auto"/>
              <w:right w:val="single" w:sz="4" w:space="0" w:color="auto"/>
            </w:tcBorders>
            <w:vAlign w:val="center"/>
            <w:hideMark/>
          </w:tcPr>
          <w:p w14:paraId="1CAE8B65"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B66" w14:textId="77777777" w:rsidR="001B41A6" w:rsidRDefault="00E30C2B">
            <w:pPr>
              <w:rPr>
                <w:szCs w:val="24"/>
                <w:lang w:eastAsia="lt-LT"/>
              </w:rPr>
            </w:pPr>
            <w:r>
              <w:rPr>
                <w:szCs w:val="24"/>
                <w:lang w:eastAsia="lt-LT"/>
              </w:rPr>
              <w:t>ES</w:t>
            </w:r>
          </w:p>
        </w:tc>
        <w:tc>
          <w:tcPr>
            <w:tcW w:w="1660" w:type="dxa"/>
            <w:tcBorders>
              <w:top w:val="nil"/>
              <w:left w:val="nil"/>
              <w:bottom w:val="single" w:sz="4" w:space="0" w:color="auto"/>
              <w:right w:val="single" w:sz="4" w:space="0" w:color="auto"/>
            </w:tcBorders>
            <w:shd w:val="clear" w:color="auto" w:fill="auto"/>
            <w:hideMark/>
          </w:tcPr>
          <w:p w14:paraId="1CAE8B67" w14:textId="77777777" w:rsidR="001B41A6" w:rsidRDefault="00E30C2B">
            <w:pPr>
              <w:rPr>
                <w:szCs w:val="24"/>
                <w:lang w:eastAsia="lt-LT"/>
              </w:rPr>
            </w:pPr>
            <w:r>
              <w:rPr>
                <w:szCs w:val="24"/>
                <w:lang w:eastAsia="lt-LT"/>
              </w:rPr>
              <w:t>60.000,00</w:t>
            </w:r>
          </w:p>
        </w:tc>
        <w:tc>
          <w:tcPr>
            <w:tcW w:w="1660" w:type="dxa"/>
            <w:tcBorders>
              <w:top w:val="nil"/>
              <w:left w:val="nil"/>
              <w:bottom w:val="single" w:sz="4" w:space="0" w:color="auto"/>
              <w:right w:val="single" w:sz="4" w:space="0" w:color="auto"/>
            </w:tcBorders>
            <w:shd w:val="clear" w:color="auto" w:fill="auto"/>
            <w:hideMark/>
          </w:tcPr>
          <w:p w14:paraId="1CAE8B68" w14:textId="77777777" w:rsidR="001B41A6" w:rsidRDefault="00E30C2B">
            <w:pPr>
              <w:rPr>
                <w:szCs w:val="24"/>
                <w:lang w:eastAsia="lt-LT"/>
              </w:rPr>
            </w:pPr>
            <w:r>
              <w:rPr>
                <w:szCs w:val="24"/>
                <w:lang w:eastAsia="lt-LT"/>
              </w:rPr>
              <w:t>195.000,00</w:t>
            </w:r>
          </w:p>
        </w:tc>
        <w:tc>
          <w:tcPr>
            <w:tcW w:w="1660" w:type="dxa"/>
            <w:tcBorders>
              <w:top w:val="nil"/>
              <w:left w:val="nil"/>
              <w:bottom w:val="single" w:sz="4" w:space="0" w:color="auto"/>
              <w:right w:val="single" w:sz="4" w:space="0" w:color="auto"/>
            </w:tcBorders>
            <w:shd w:val="clear" w:color="auto" w:fill="auto"/>
            <w:hideMark/>
          </w:tcPr>
          <w:p w14:paraId="1CAE8B69" w14:textId="77777777" w:rsidR="001B41A6" w:rsidRDefault="00E30C2B">
            <w:pPr>
              <w:rPr>
                <w:szCs w:val="24"/>
                <w:lang w:eastAsia="lt-LT"/>
              </w:rPr>
            </w:pPr>
            <w:r>
              <w:rPr>
                <w:szCs w:val="24"/>
                <w:lang w:eastAsia="lt-LT"/>
              </w:rPr>
              <w:t>45.000,00</w:t>
            </w:r>
          </w:p>
        </w:tc>
        <w:tc>
          <w:tcPr>
            <w:tcW w:w="2428" w:type="dxa"/>
            <w:vMerge/>
            <w:tcBorders>
              <w:top w:val="nil"/>
              <w:left w:val="single" w:sz="4" w:space="0" w:color="auto"/>
              <w:bottom w:val="single" w:sz="4" w:space="0" w:color="auto"/>
              <w:right w:val="single" w:sz="4" w:space="0" w:color="auto"/>
            </w:tcBorders>
            <w:vAlign w:val="center"/>
            <w:hideMark/>
          </w:tcPr>
          <w:p w14:paraId="1CAE8B6A"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6B"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6C"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6D"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6E"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B6F"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B70" w14:textId="77777777" w:rsidR="001B41A6" w:rsidRDefault="001B41A6">
            <w:pPr>
              <w:rPr>
                <w:szCs w:val="24"/>
                <w:lang w:eastAsia="lt-LT"/>
              </w:rPr>
            </w:pPr>
          </w:p>
        </w:tc>
      </w:tr>
      <w:tr w:rsidR="001B41A6" w14:paraId="1CAE8B7E" w14:textId="77777777">
        <w:trPr>
          <w:trHeight w:val="450"/>
        </w:trPr>
        <w:tc>
          <w:tcPr>
            <w:tcW w:w="3400" w:type="dxa"/>
            <w:vMerge w:val="restart"/>
            <w:tcBorders>
              <w:top w:val="nil"/>
              <w:left w:val="single" w:sz="8" w:space="0" w:color="auto"/>
              <w:bottom w:val="single" w:sz="4" w:space="0" w:color="000000"/>
              <w:right w:val="single" w:sz="4" w:space="0" w:color="auto"/>
            </w:tcBorders>
            <w:shd w:val="clear" w:color="auto" w:fill="auto"/>
            <w:hideMark/>
          </w:tcPr>
          <w:p w14:paraId="1CAE8B72" w14:textId="77777777" w:rsidR="001B41A6" w:rsidRDefault="00E30C2B">
            <w:pPr>
              <w:rPr>
                <w:szCs w:val="24"/>
                <w:lang w:eastAsia="lt-LT"/>
              </w:rPr>
            </w:pPr>
            <w:r>
              <w:rPr>
                <w:szCs w:val="24"/>
                <w:lang w:eastAsia="lt-LT"/>
              </w:rPr>
              <w:t>6.1.2.25 Kompleksiškai teikiama pagalba vaikams</w:t>
            </w:r>
          </w:p>
        </w:tc>
        <w:tc>
          <w:tcPr>
            <w:tcW w:w="1540" w:type="dxa"/>
            <w:tcBorders>
              <w:top w:val="nil"/>
              <w:left w:val="nil"/>
              <w:bottom w:val="single" w:sz="4" w:space="0" w:color="auto"/>
              <w:right w:val="single" w:sz="4" w:space="0" w:color="auto"/>
            </w:tcBorders>
            <w:shd w:val="clear" w:color="auto" w:fill="auto"/>
            <w:hideMark/>
          </w:tcPr>
          <w:p w14:paraId="1CAE8B73"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B74" w14:textId="77777777" w:rsidR="001B41A6" w:rsidRDefault="00E30C2B">
            <w:pPr>
              <w:rPr>
                <w:szCs w:val="24"/>
                <w:lang w:eastAsia="lt-LT"/>
              </w:rPr>
            </w:pPr>
            <w:r>
              <w:rPr>
                <w:szCs w:val="24"/>
                <w:lang w:eastAsia="lt-LT"/>
              </w:rPr>
              <w:t>10.800,00</w:t>
            </w:r>
          </w:p>
        </w:tc>
        <w:tc>
          <w:tcPr>
            <w:tcW w:w="1660" w:type="dxa"/>
            <w:tcBorders>
              <w:top w:val="nil"/>
              <w:left w:val="nil"/>
              <w:bottom w:val="single" w:sz="4" w:space="0" w:color="auto"/>
              <w:right w:val="single" w:sz="4" w:space="0" w:color="auto"/>
            </w:tcBorders>
            <w:shd w:val="clear" w:color="auto" w:fill="auto"/>
            <w:hideMark/>
          </w:tcPr>
          <w:p w14:paraId="1CAE8B75"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B76" w14:textId="77777777" w:rsidR="001B41A6" w:rsidRDefault="00E30C2B">
            <w:pPr>
              <w:rPr>
                <w:szCs w:val="24"/>
                <w:lang w:eastAsia="lt-LT"/>
              </w:rPr>
            </w:pPr>
            <w:r>
              <w:rPr>
                <w:szCs w:val="24"/>
                <w:lang w:eastAsia="lt-LT"/>
              </w:rPr>
              <w:t>0,00</w:t>
            </w:r>
          </w:p>
        </w:tc>
        <w:tc>
          <w:tcPr>
            <w:tcW w:w="2428" w:type="dxa"/>
            <w:vMerge w:val="restart"/>
            <w:tcBorders>
              <w:top w:val="nil"/>
              <w:left w:val="single" w:sz="4" w:space="0" w:color="auto"/>
              <w:bottom w:val="single" w:sz="4" w:space="0" w:color="000000"/>
              <w:right w:val="single" w:sz="4" w:space="0" w:color="auto"/>
            </w:tcBorders>
            <w:shd w:val="clear" w:color="auto" w:fill="auto"/>
            <w:vAlign w:val="bottom"/>
            <w:hideMark/>
          </w:tcPr>
          <w:p w14:paraId="1CAE8B77" w14:textId="77777777" w:rsidR="001B41A6" w:rsidRDefault="00E30C2B">
            <w:pPr>
              <w:rPr>
                <w:szCs w:val="24"/>
                <w:lang w:eastAsia="lt-LT"/>
              </w:rPr>
            </w:pPr>
            <w:r>
              <w:rPr>
                <w:szCs w:val="24"/>
                <w:lang w:eastAsia="lt-LT"/>
              </w:rPr>
              <w:t xml:space="preserve">Įsteigta tarpinstitucinio bendradarbiavimo </w:t>
            </w:r>
            <w:r>
              <w:rPr>
                <w:szCs w:val="24"/>
                <w:lang w:eastAsia="lt-LT"/>
              </w:rPr>
              <w:t>koordinatoriaus pareigybė</w:t>
            </w:r>
          </w:p>
        </w:tc>
        <w:tc>
          <w:tcPr>
            <w:tcW w:w="1660" w:type="dxa"/>
            <w:vMerge w:val="restart"/>
            <w:tcBorders>
              <w:top w:val="nil"/>
              <w:left w:val="single" w:sz="4" w:space="0" w:color="auto"/>
              <w:bottom w:val="single" w:sz="4" w:space="0" w:color="000000"/>
              <w:right w:val="single" w:sz="4" w:space="0" w:color="auto"/>
            </w:tcBorders>
            <w:shd w:val="clear" w:color="auto" w:fill="auto"/>
            <w:hideMark/>
          </w:tcPr>
          <w:p w14:paraId="1CAE8B78" w14:textId="77777777" w:rsidR="001B41A6" w:rsidRDefault="00E30C2B">
            <w:pPr>
              <w:rPr>
                <w:szCs w:val="24"/>
                <w:lang w:eastAsia="lt-LT"/>
              </w:rPr>
            </w:pPr>
            <w:r>
              <w:rPr>
                <w:szCs w:val="24"/>
                <w:lang w:eastAsia="lt-LT"/>
              </w:rPr>
              <w:t>vnt.</w:t>
            </w:r>
          </w:p>
        </w:tc>
        <w:tc>
          <w:tcPr>
            <w:tcW w:w="1660" w:type="dxa"/>
            <w:vMerge w:val="restart"/>
            <w:tcBorders>
              <w:top w:val="nil"/>
              <w:left w:val="single" w:sz="4" w:space="0" w:color="auto"/>
              <w:bottom w:val="single" w:sz="4" w:space="0" w:color="000000"/>
              <w:right w:val="single" w:sz="4" w:space="0" w:color="auto"/>
            </w:tcBorders>
            <w:shd w:val="clear" w:color="auto" w:fill="auto"/>
            <w:hideMark/>
          </w:tcPr>
          <w:p w14:paraId="1CAE8B79" w14:textId="77777777" w:rsidR="001B41A6" w:rsidRDefault="00E30C2B">
            <w:pPr>
              <w:rPr>
                <w:szCs w:val="24"/>
                <w:lang w:eastAsia="lt-LT"/>
              </w:rPr>
            </w:pPr>
            <w:r>
              <w:rPr>
                <w:szCs w:val="24"/>
                <w:lang w:eastAsia="lt-LT"/>
              </w:rPr>
              <w:t>1</w:t>
            </w:r>
          </w:p>
        </w:tc>
        <w:tc>
          <w:tcPr>
            <w:tcW w:w="1660" w:type="dxa"/>
            <w:vMerge w:val="restart"/>
            <w:tcBorders>
              <w:top w:val="nil"/>
              <w:left w:val="single" w:sz="4" w:space="0" w:color="auto"/>
              <w:bottom w:val="single" w:sz="4" w:space="0" w:color="000000"/>
              <w:right w:val="single" w:sz="4" w:space="0" w:color="auto"/>
            </w:tcBorders>
            <w:shd w:val="clear" w:color="auto" w:fill="auto"/>
            <w:hideMark/>
          </w:tcPr>
          <w:p w14:paraId="1CAE8B7A" w14:textId="77777777" w:rsidR="001B41A6" w:rsidRDefault="00E30C2B">
            <w:pPr>
              <w:rPr>
                <w:szCs w:val="24"/>
                <w:lang w:eastAsia="lt-LT"/>
              </w:rPr>
            </w:pPr>
            <w:r>
              <w:rPr>
                <w:szCs w:val="24"/>
                <w:lang w:eastAsia="lt-LT"/>
              </w:rPr>
              <w:t>0</w:t>
            </w:r>
          </w:p>
        </w:tc>
        <w:tc>
          <w:tcPr>
            <w:tcW w:w="1660" w:type="dxa"/>
            <w:vMerge w:val="restart"/>
            <w:tcBorders>
              <w:top w:val="nil"/>
              <w:left w:val="single" w:sz="4" w:space="0" w:color="auto"/>
              <w:bottom w:val="single" w:sz="4" w:space="0" w:color="000000"/>
              <w:right w:val="single" w:sz="4" w:space="0" w:color="auto"/>
            </w:tcBorders>
            <w:shd w:val="clear" w:color="auto" w:fill="auto"/>
            <w:hideMark/>
          </w:tcPr>
          <w:p w14:paraId="1CAE8B7B" w14:textId="77777777" w:rsidR="001B41A6" w:rsidRDefault="00E30C2B">
            <w:pPr>
              <w:rPr>
                <w:szCs w:val="24"/>
                <w:lang w:eastAsia="lt-LT"/>
              </w:rPr>
            </w:pPr>
            <w:r>
              <w:rPr>
                <w:szCs w:val="24"/>
                <w:lang w:eastAsia="lt-LT"/>
              </w:rPr>
              <w:t>0</w:t>
            </w:r>
          </w:p>
        </w:tc>
        <w:tc>
          <w:tcPr>
            <w:tcW w:w="1753" w:type="dxa"/>
            <w:vMerge w:val="restart"/>
            <w:tcBorders>
              <w:top w:val="nil"/>
              <w:left w:val="single" w:sz="4" w:space="0" w:color="auto"/>
              <w:bottom w:val="single" w:sz="4" w:space="0" w:color="000000"/>
              <w:right w:val="single" w:sz="4" w:space="0" w:color="auto"/>
            </w:tcBorders>
            <w:shd w:val="clear" w:color="000000" w:fill="FFFFFF"/>
            <w:hideMark/>
          </w:tcPr>
          <w:p w14:paraId="1CAE8B7C" w14:textId="77777777" w:rsidR="001B41A6" w:rsidRDefault="00E30C2B">
            <w:pPr>
              <w:rPr>
                <w:szCs w:val="24"/>
                <w:lang w:eastAsia="lt-LT"/>
              </w:rPr>
            </w:pPr>
            <w:r>
              <w:rPr>
                <w:szCs w:val="24"/>
                <w:lang w:eastAsia="lt-LT"/>
              </w:rPr>
              <w:t>Zita Vilkončienė</w:t>
            </w:r>
          </w:p>
        </w:tc>
        <w:tc>
          <w:tcPr>
            <w:tcW w:w="1701" w:type="dxa"/>
            <w:vMerge w:val="restart"/>
            <w:tcBorders>
              <w:top w:val="nil"/>
              <w:left w:val="single" w:sz="4" w:space="0" w:color="auto"/>
              <w:bottom w:val="single" w:sz="4" w:space="0" w:color="000000"/>
              <w:right w:val="single" w:sz="8" w:space="0" w:color="auto"/>
            </w:tcBorders>
            <w:shd w:val="clear" w:color="auto" w:fill="auto"/>
            <w:hideMark/>
          </w:tcPr>
          <w:p w14:paraId="1CAE8B7D" w14:textId="77777777" w:rsidR="001B41A6" w:rsidRDefault="00E30C2B">
            <w:pPr>
              <w:rPr>
                <w:szCs w:val="24"/>
                <w:lang w:eastAsia="lt-LT"/>
              </w:rPr>
            </w:pPr>
            <w:r>
              <w:rPr>
                <w:szCs w:val="24"/>
                <w:lang w:eastAsia="lt-LT"/>
              </w:rPr>
              <w:t>Švietimo skyrius</w:t>
            </w:r>
          </w:p>
        </w:tc>
      </w:tr>
      <w:tr w:rsidR="001B41A6" w14:paraId="1CAE8B8B" w14:textId="77777777">
        <w:trPr>
          <w:trHeight w:val="345"/>
        </w:trPr>
        <w:tc>
          <w:tcPr>
            <w:tcW w:w="3400" w:type="dxa"/>
            <w:vMerge/>
            <w:tcBorders>
              <w:top w:val="nil"/>
              <w:left w:val="single" w:sz="8" w:space="0" w:color="auto"/>
              <w:bottom w:val="single" w:sz="4" w:space="0" w:color="000000"/>
              <w:right w:val="single" w:sz="4" w:space="0" w:color="auto"/>
            </w:tcBorders>
            <w:vAlign w:val="center"/>
            <w:hideMark/>
          </w:tcPr>
          <w:p w14:paraId="1CAE8B7F"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B80" w14:textId="77777777" w:rsidR="001B41A6" w:rsidRDefault="00E30C2B">
            <w:pPr>
              <w:rPr>
                <w:szCs w:val="24"/>
                <w:lang w:eastAsia="lt-LT"/>
              </w:rPr>
            </w:pPr>
            <w:r>
              <w:rPr>
                <w:szCs w:val="24"/>
                <w:lang w:eastAsia="lt-LT"/>
              </w:rPr>
              <w:t>VB</w:t>
            </w:r>
          </w:p>
        </w:tc>
        <w:tc>
          <w:tcPr>
            <w:tcW w:w="1660" w:type="dxa"/>
            <w:tcBorders>
              <w:top w:val="nil"/>
              <w:left w:val="nil"/>
              <w:bottom w:val="single" w:sz="4" w:space="0" w:color="auto"/>
              <w:right w:val="single" w:sz="4" w:space="0" w:color="auto"/>
            </w:tcBorders>
            <w:shd w:val="clear" w:color="auto" w:fill="auto"/>
            <w:hideMark/>
          </w:tcPr>
          <w:p w14:paraId="1CAE8B81"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B82"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B83" w14:textId="77777777" w:rsidR="001B41A6" w:rsidRDefault="00E30C2B">
            <w:pPr>
              <w:rPr>
                <w:szCs w:val="24"/>
                <w:lang w:eastAsia="lt-LT"/>
              </w:rPr>
            </w:pPr>
            <w:r>
              <w:rPr>
                <w:szCs w:val="24"/>
                <w:lang w:eastAsia="lt-LT"/>
              </w:rPr>
              <w:t>0,00</w:t>
            </w:r>
          </w:p>
        </w:tc>
        <w:tc>
          <w:tcPr>
            <w:tcW w:w="2428" w:type="dxa"/>
            <w:vMerge/>
            <w:tcBorders>
              <w:top w:val="nil"/>
              <w:left w:val="single" w:sz="4" w:space="0" w:color="auto"/>
              <w:bottom w:val="single" w:sz="4" w:space="0" w:color="000000"/>
              <w:right w:val="single" w:sz="4" w:space="0" w:color="auto"/>
            </w:tcBorders>
            <w:vAlign w:val="center"/>
            <w:hideMark/>
          </w:tcPr>
          <w:p w14:paraId="1CAE8B84"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85"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86"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87"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88" w14:textId="77777777" w:rsidR="001B41A6" w:rsidRDefault="001B41A6">
            <w:pPr>
              <w:rPr>
                <w:szCs w:val="24"/>
                <w:lang w:eastAsia="lt-LT"/>
              </w:rPr>
            </w:pPr>
          </w:p>
        </w:tc>
        <w:tc>
          <w:tcPr>
            <w:tcW w:w="1753" w:type="dxa"/>
            <w:vMerge/>
            <w:tcBorders>
              <w:top w:val="nil"/>
              <w:left w:val="single" w:sz="4" w:space="0" w:color="auto"/>
              <w:bottom w:val="single" w:sz="4" w:space="0" w:color="000000"/>
              <w:right w:val="single" w:sz="4" w:space="0" w:color="auto"/>
            </w:tcBorders>
            <w:vAlign w:val="center"/>
            <w:hideMark/>
          </w:tcPr>
          <w:p w14:paraId="1CAE8B89" w14:textId="77777777" w:rsidR="001B41A6" w:rsidRDefault="001B41A6">
            <w:pPr>
              <w:rPr>
                <w:szCs w:val="24"/>
                <w:lang w:eastAsia="lt-LT"/>
              </w:rPr>
            </w:pPr>
          </w:p>
        </w:tc>
        <w:tc>
          <w:tcPr>
            <w:tcW w:w="1701" w:type="dxa"/>
            <w:vMerge/>
            <w:tcBorders>
              <w:top w:val="nil"/>
              <w:left w:val="single" w:sz="4" w:space="0" w:color="auto"/>
              <w:bottom w:val="single" w:sz="4" w:space="0" w:color="000000"/>
              <w:right w:val="single" w:sz="8" w:space="0" w:color="auto"/>
            </w:tcBorders>
            <w:vAlign w:val="center"/>
            <w:hideMark/>
          </w:tcPr>
          <w:p w14:paraId="1CAE8B8A" w14:textId="77777777" w:rsidR="001B41A6" w:rsidRDefault="001B41A6">
            <w:pPr>
              <w:rPr>
                <w:szCs w:val="24"/>
                <w:lang w:eastAsia="lt-LT"/>
              </w:rPr>
            </w:pPr>
          </w:p>
        </w:tc>
      </w:tr>
      <w:tr w:rsidR="001B41A6" w14:paraId="1CAE8B98" w14:textId="77777777">
        <w:trPr>
          <w:trHeight w:val="555"/>
        </w:trPr>
        <w:tc>
          <w:tcPr>
            <w:tcW w:w="3400" w:type="dxa"/>
            <w:vMerge/>
            <w:tcBorders>
              <w:top w:val="nil"/>
              <w:left w:val="single" w:sz="8" w:space="0" w:color="auto"/>
              <w:bottom w:val="single" w:sz="4" w:space="0" w:color="000000"/>
              <w:right w:val="single" w:sz="4" w:space="0" w:color="auto"/>
            </w:tcBorders>
            <w:vAlign w:val="center"/>
            <w:hideMark/>
          </w:tcPr>
          <w:p w14:paraId="1CAE8B8C"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B8D" w14:textId="77777777" w:rsidR="001B41A6" w:rsidRDefault="00E30C2B">
            <w:pPr>
              <w:rPr>
                <w:szCs w:val="24"/>
                <w:lang w:eastAsia="lt-LT"/>
              </w:rPr>
            </w:pPr>
            <w:r>
              <w:rPr>
                <w:szCs w:val="24"/>
                <w:lang w:eastAsia="lt-LT"/>
              </w:rPr>
              <w:t>ES</w:t>
            </w:r>
          </w:p>
        </w:tc>
        <w:tc>
          <w:tcPr>
            <w:tcW w:w="1660" w:type="dxa"/>
            <w:tcBorders>
              <w:top w:val="nil"/>
              <w:left w:val="nil"/>
              <w:bottom w:val="single" w:sz="4" w:space="0" w:color="auto"/>
              <w:right w:val="single" w:sz="4" w:space="0" w:color="auto"/>
            </w:tcBorders>
            <w:shd w:val="clear" w:color="auto" w:fill="auto"/>
            <w:hideMark/>
          </w:tcPr>
          <w:p w14:paraId="1CAE8B8E"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B8F" w14:textId="77777777" w:rsidR="001B41A6" w:rsidRDefault="00E30C2B">
            <w:pPr>
              <w:rPr>
                <w:szCs w:val="24"/>
                <w:lang w:eastAsia="lt-LT"/>
              </w:rPr>
            </w:pPr>
            <w:r>
              <w:rPr>
                <w:szCs w:val="24"/>
                <w:lang w:eastAsia="lt-LT"/>
              </w:rPr>
              <w:t>0,00</w:t>
            </w:r>
          </w:p>
        </w:tc>
        <w:tc>
          <w:tcPr>
            <w:tcW w:w="1660" w:type="dxa"/>
            <w:tcBorders>
              <w:top w:val="nil"/>
              <w:left w:val="nil"/>
              <w:bottom w:val="single" w:sz="4" w:space="0" w:color="auto"/>
              <w:right w:val="single" w:sz="4" w:space="0" w:color="auto"/>
            </w:tcBorders>
            <w:shd w:val="clear" w:color="auto" w:fill="auto"/>
            <w:hideMark/>
          </w:tcPr>
          <w:p w14:paraId="1CAE8B90" w14:textId="77777777" w:rsidR="001B41A6" w:rsidRDefault="00E30C2B">
            <w:pPr>
              <w:rPr>
                <w:szCs w:val="24"/>
                <w:lang w:eastAsia="lt-LT"/>
              </w:rPr>
            </w:pPr>
            <w:r>
              <w:rPr>
                <w:szCs w:val="24"/>
                <w:lang w:eastAsia="lt-LT"/>
              </w:rPr>
              <w:t>0,00</w:t>
            </w:r>
          </w:p>
        </w:tc>
        <w:tc>
          <w:tcPr>
            <w:tcW w:w="2428" w:type="dxa"/>
            <w:vMerge/>
            <w:tcBorders>
              <w:top w:val="nil"/>
              <w:left w:val="single" w:sz="4" w:space="0" w:color="auto"/>
              <w:bottom w:val="single" w:sz="4" w:space="0" w:color="000000"/>
              <w:right w:val="single" w:sz="4" w:space="0" w:color="auto"/>
            </w:tcBorders>
            <w:vAlign w:val="center"/>
            <w:hideMark/>
          </w:tcPr>
          <w:p w14:paraId="1CAE8B91"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92"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93"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94"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95" w14:textId="77777777" w:rsidR="001B41A6" w:rsidRDefault="001B41A6">
            <w:pPr>
              <w:rPr>
                <w:szCs w:val="24"/>
                <w:lang w:eastAsia="lt-LT"/>
              </w:rPr>
            </w:pPr>
          </w:p>
        </w:tc>
        <w:tc>
          <w:tcPr>
            <w:tcW w:w="1753" w:type="dxa"/>
            <w:vMerge/>
            <w:tcBorders>
              <w:top w:val="nil"/>
              <w:left w:val="single" w:sz="4" w:space="0" w:color="auto"/>
              <w:bottom w:val="single" w:sz="4" w:space="0" w:color="000000"/>
              <w:right w:val="single" w:sz="4" w:space="0" w:color="auto"/>
            </w:tcBorders>
            <w:vAlign w:val="center"/>
            <w:hideMark/>
          </w:tcPr>
          <w:p w14:paraId="1CAE8B96" w14:textId="77777777" w:rsidR="001B41A6" w:rsidRDefault="001B41A6">
            <w:pPr>
              <w:rPr>
                <w:szCs w:val="24"/>
                <w:lang w:eastAsia="lt-LT"/>
              </w:rPr>
            </w:pPr>
          </w:p>
        </w:tc>
        <w:tc>
          <w:tcPr>
            <w:tcW w:w="1701" w:type="dxa"/>
            <w:vMerge/>
            <w:tcBorders>
              <w:top w:val="nil"/>
              <w:left w:val="single" w:sz="4" w:space="0" w:color="auto"/>
              <w:bottom w:val="single" w:sz="4" w:space="0" w:color="000000"/>
              <w:right w:val="single" w:sz="8" w:space="0" w:color="auto"/>
            </w:tcBorders>
            <w:vAlign w:val="center"/>
            <w:hideMark/>
          </w:tcPr>
          <w:p w14:paraId="1CAE8B97" w14:textId="77777777" w:rsidR="001B41A6" w:rsidRDefault="001B41A6">
            <w:pPr>
              <w:rPr>
                <w:szCs w:val="24"/>
                <w:lang w:eastAsia="lt-LT"/>
              </w:rPr>
            </w:pPr>
          </w:p>
        </w:tc>
      </w:tr>
      <w:tr w:rsidR="001B41A6" w14:paraId="1CAE8BA5" w14:textId="77777777">
        <w:trPr>
          <w:trHeight w:val="630"/>
        </w:trPr>
        <w:tc>
          <w:tcPr>
            <w:tcW w:w="3400" w:type="dxa"/>
            <w:tcBorders>
              <w:top w:val="nil"/>
              <w:left w:val="single" w:sz="8" w:space="0" w:color="auto"/>
              <w:bottom w:val="single" w:sz="4" w:space="0" w:color="auto"/>
              <w:right w:val="single" w:sz="4" w:space="0" w:color="auto"/>
            </w:tcBorders>
            <w:shd w:val="clear" w:color="auto" w:fill="auto"/>
            <w:hideMark/>
          </w:tcPr>
          <w:p w14:paraId="1CAE8B99" w14:textId="77777777" w:rsidR="001B41A6" w:rsidRDefault="00E30C2B">
            <w:pPr>
              <w:rPr>
                <w:szCs w:val="24"/>
                <w:lang w:eastAsia="lt-LT"/>
              </w:rPr>
            </w:pPr>
            <w:r>
              <w:rPr>
                <w:szCs w:val="24"/>
                <w:lang w:eastAsia="lt-LT"/>
              </w:rPr>
              <w:t>6.1.2.26 Vaiko teisių apsauga</w:t>
            </w:r>
          </w:p>
        </w:tc>
        <w:tc>
          <w:tcPr>
            <w:tcW w:w="1540" w:type="dxa"/>
            <w:tcBorders>
              <w:top w:val="nil"/>
              <w:left w:val="nil"/>
              <w:bottom w:val="single" w:sz="4" w:space="0" w:color="auto"/>
              <w:right w:val="single" w:sz="4" w:space="0" w:color="auto"/>
            </w:tcBorders>
            <w:shd w:val="clear" w:color="auto" w:fill="auto"/>
            <w:hideMark/>
          </w:tcPr>
          <w:p w14:paraId="1CAE8B9A" w14:textId="77777777" w:rsidR="001B41A6" w:rsidRDefault="00E30C2B">
            <w:pPr>
              <w:rPr>
                <w:szCs w:val="24"/>
                <w:lang w:eastAsia="lt-LT"/>
              </w:rPr>
            </w:pPr>
            <w:r>
              <w:rPr>
                <w:szCs w:val="24"/>
                <w:lang w:eastAsia="lt-LT"/>
              </w:rPr>
              <w:t>SB(VB)</w:t>
            </w:r>
          </w:p>
        </w:tc>
        <w:tc>
          <w:tcPr>
            <w:tcW w:w="1660" w:type="dxa"/>
            <w:tcBorders>
              <w:top w:val="nil"/>
              <w:left w:val="nil"/>
              <w:bottom w:val="single" w:sz="4" w:space="0" w:color="auto"/>
              <w:right w:val="single" w:sz="4" w:space="0" w:color="auto"/>
            </w:tcBorders>
            <w:shd w:val="clear" w:color="auto" w:fill="auto"/>
            <w:hideMark/>
          </w:tcPr>
          <w:p w14:paraId="1CAE8B9B" w14:textId="77777777" w:rsidR="001B41A6" w:rsidRDefault="00E30C2B">
            <w:pPr>
              <w:rPr>
                <w:szCs w:val="24"/>
                <w:lang w:eastAsia="lt-LT"/>
              </w:rPr>
            </w:pPr>
            <w:r>
              <w:rPr>
                <w:szCs w:val="24"/>
                <w:lang w:eastAsia="lt-LT"/>
              </w:rPr>
              <w:t>67.548,00</w:t>
            </w:r>
          </w:p>
        </w:tc>
        <w:tc>
          <w:tcPr>
            <w:tcW w:w="1660" w:type="dxa"/>
            <w:tcBorders>
              <w:top w:val="nil"/>
              <w:left w:val="nil"/>
              <w:bottom w:val="single" w:sz="4" w:space="0" w:color="auto"/>
              <w:right w:val="single" w:sz="4" w:space="0" w:color="auto"/>
            </w:tcBorders>
            <w:shd w:val="clear" w:color="auto" w:fill="auto"/>
            <w:hideMark/>
          </w:tcPr>
          <w:p w14:paraId="1CAE8B9C" w14:textId="77777777" w:rsidR="001B41A6" w:rsidRDefault="00E30C2B">
            <w:pPr>
              <w:rPr>
                <w:szCs w:val="24"/>
                <w:lang w:eastAsia="lt-LT"/>
              </w:rPr>
            </w:pPr>
            <w:r>
              <w:rPr>
                <w:szCs w:val="24"/>
                <w:lang w:eastAsia="lt-LT"/>
              </w:rPr>
              <w:t>70.925,00</w:t>
            </w:r>
          </w:p>
        </w:tc>
        <w:tc>
          <w:tcPr>
            <w:tcW w:w="1660" w:type="dxa"/>
            <w:tcBorders>
              <w:top w:val="nil"/>
              <w:left w:val="nil"/>
              <w:bottom w:val="single" w:sz="4" w:space="0" w:color="auto"/>
              <w:right w:val="single" w:sz="4" w:space="0" w:color="auto"/>
            </w:tcBorders>
            <w:shd w:val="clear" w:color="auto" w:fill="auto"/>
            <w:hideMark/>
          </w:tcPr>
          <w:p w14:paraId="1CAE8B9D" w14:textId="77777777" w:rsidR="001B41A6" w:rsidRDefault="00E30C2B">
            <w:pPr>
              <w:rPr>
                <w:rFonts w:ascii="Calibri" w:hAnsi="Calibri" w:cs="Arial"/>
                <w:sz w:val="22"/>
                <w:szCs w:val="22"/>
                <w:lang w:eastAsia="lt-LT"/>
              </w:rPr>
            </w:pPr>
            <w:r>
              <w:rPr>
                <w:rFonts w:ascii="Calibri" w:hAnsi="Calibri" w:cs="Arial"/>
                <w:sz w:val="22"/>
                <w:szCs w:val="22"/>
                <w:lang w:eastAsia="lt-LT"/>
              </w:rPr>
              <w:t>70.925,00</w:t>
            </w:r>
          </w:p>
        </w:tc>
        <w:tc>
          <w:tcPr>
            <w:tcW w:w="2428" w:type="dxa"/>
            <w:tcBorders>
              <w:top w:val="nil"/>
              <w:left w:val="nil"/>
              <w:bottom w:val="single" w:sz="4" w:space="0" w:color="auto"/>
              <w:right w:val="single" w:sz="4" w:space="0" w:color="auto"/>
            </w:tcBorders>
            <w:shd w:val="clear" w:color="auto" w:fill="auto"/>
            <w:hideMark/>
          </w:tcPr>
          <w:p w14:paraId="1CAE8B9E" w14:textId="77777777" w:rsidR="001B41A6" w:rsidRDefault="00E30C2B">
            <w:pPr>
              <w:rPr>
                <w:szCs w:val="24"/>
                <w:lang w:eastAsia="lt-LT"/>
              </w:rPr>
            </w:pPr>
            <w:r>
              <w:rPr>
                <w:szCs w:val="24"/>
                <w:lang w:eastAsia="lt-LT"/>
              </w:rPr>
              <w:t>Priimtų sprendimų skaičius</w:t>
            </w:r>
          </w:p>
        </w:tc>
        <w:tc>
          <w:tcPr>
            <w:tcW w:w="1660" w:type="dxa"/>
            <w:tcBorders>
              <w:top w:val="nil"/>
              <w:left w:val="nil"/>
              <w:bottom w:val="single" w:sz="4" w:space="0" w:color="auto"/>
              <w:right w:val="single" w:sz="4" w:space="0" w:color="auto"/>
            </w:tcBorders>
            <w:shd w:val="clear" w:color="auto" w:fill="auto"/>
            <w:hideMark/>
          </w:tcPr>
          <w:p w14:paraId="1CAE8B9F"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BA0" w14:textId="77777777" w:rsidR="001B41A6" w:rsidRDefault="00E30C2B">
            <w:pPr>
              <w:rPr>
                <w:szCs w:val="24"/>
                <w:lang w:eastAsia="lt-LT"/>
              </w:rPr>
            </w:pPr>
            <w:r>
              <w:rPr>
                <w:szCs w:val="24"/>
                <w:lang w:eastAsia="lt-LT"/>
              </w:rPr>
              <w:t>40</w:t>
            </w:r>
          </w:p>
        </w:tc>
        <w:tc>
          <w:tcPr>
            <w:tcW w:w="1660" w:type="dxa"/>
            <w:tcBorders>
              <w:top w:val="nil"/>
              <w:left w:val="nil"/>
              <w:bottom w:val="single" w:sz="4" w:space="0" w:color="auto"/>
              <w:right w:val="single" w:sz="4" w:space="0" w:color="auto"/>
            </w:tcBorders>
            <w:shd w:val="clear" w:color="auto" w:fill="auto"/>
            <w:hideMark/>
          </w:tcPr>
          <w:p w14:paraId="1CAE8BA1" w14:textId="77777777" w:rsidR="001B41A6" w:rsidRDefault="00E30C2B">
            <w:pPr>
              <w:rPr>
                <w:szCs w:val="24"/>
                <w:lang w:eastAsia="lt-LT"/>
              </w:rPr>
            </w:pPr>
            <w:r>
              <w:rPr>
                <w:szCs w:val="24"/>
                <w:lang w:eastAsia="lt-LT"/>
              </w:rPr>
              <w:t>40</w:t>
            </w:r>
          </w:p>
        </w:tc>
        <w:tc>
          <w:tcPr>
            <w:tcW w:w="1660" w:type="dxa"/>
            <w:tcBorders>
              <w:top w:val="nil"/>
              <w:left w:val="nil"/>
              <w:bottom w:val="single" w:sz="4" w:space="0" w:color="auto"/>
              <w:right w:val="single" w:sz="4" w:space="0" w:color="auto"/>
            </w:tcBorders>
            <w:shd w:val="clear" w:color="auto" w:fill="auto"/>
            <w:hideMark/>
          </w:tcPr>
          <w:p w14:paraId="1CAE8BA2" w14:textId="77777777" w:rsidR="001B41A6" w:rsidRDefault="00E30C2B">
            <w:pPr>
              <w:rPr>
                <w:rFonts w:ascii="Calibri" w:hAnsi="Calibri" w:cs="Arial"/>
                <w:sz w:val="22"/>
                <w:szCs w:val="22"/>
                <w:lang w:eastAsia="lt-LT"/>
              </w:rPr>
            </w:pPr>
            <w:r>
              <w:rPr>
                <w:rFonts w:ascii="Calibri" w:hAnsi="Calibri" w:cs="Arial"/>
                <w:sz w:val="22"/>
                <w:szCs w:val="22"/>
                <w:lang w:eastAsia="lt-LT"/>
              </w:rPr>
              <w:t>45</w:t>
            </w:r>
          </w:p>
        </w:tc>
        <w:tc>
          <w:tcPr>
            <w:tcW w:w="1753" w:type="dxa"/>
            <w:tcBorders>
              <w:top w:val="nil"/>
              <w:left w:val="nil"/>
              <w:bottom w:val="single" w:sz="4" w:space="0" w:color="auto"/>
              <w:right w:val="single" w:sz="4" w:space="0" w:color="auto"/>
            </w:tcBorders>
            <w:shd w:val="clear" w:color="auto" w:fill="auto"/>
            <w:hideMark/>
          </w:tcPr>
          <w:p w14:paraId="1CAE8BA3" w14:textId="77777777" w:rsidR="001B41A6" w:rsidRDefault="00E30C2B">
            <w:pPr>
              <w:rPr>
                <w:szCs w:val="24"/>
                <w:lang w:eastAsia="lt-LT"/>
              </w:rPr>
            </w:pPr>
            <w:r>
              <w:rPr>
                <w:szCs w:val="24"/>
                <w:lang w:eastAsia="lt-LT"/>
              </w:rPr>
              <w:t>Laima Zukienė</w:t>
            </w:r>
          </w:p>
        </w:tc>
        <w:tc>
          <w:tcPr>
            <w:tcW w:w="1701" w:type="dxa"/>
            <w:tcBorders>
              <w:top w:val="nil"/>
              <w:left w:val="nil"/>
              <w:bottom w:val="single" w:sz="4" w:space="0" w:color="auto"/>
              <w:right w:val="single" w:sz="8" w:space="0" w:color="auto"/>
            </w:tcBorders>
            <w:shd w:val="clear" w:color="auto" w:fill="auto"/>
            <w:hideMark/>
          </w:tcPr>
          <w:p w14:paraId="1CAE8BA4" w14:textId="77777777" w:rsidR="001B41A6" w:rsidRDefault="00E30C2B">
            <w:pPr>
              <w:rPr>
                <w:szCs w:val="24"/>
                <w:lang w:eastAsia="lt-LT"/>
              </w:rPr>
            </w:pPr>
            <w:r>
              <w:rPr>
                <w:szCs w:val="24"/>
                <w:lang w:eastAsia="lt-LT"/>
              </w:rPr>
              <w:t xml:space="preserve">Vaiko </w:t>
            </w:r>
            <w:r>
              <w:rPr>
                <w:szCs w:val="24"/>
                <w:lang w:eastAsia="lt-LT"/>
              </w:rPr>
              <w:t>teisių apsaugos skyrius</w:t>
            </w:r>
          </w:p>
        </w:tc>
      </w:tr>
      <w:tr w:rsidR="001B41A6" w14:paraId="1CAE8BB2" w14:textId="77777777">
        <w:trPr>
          <w:trHeight w:val="630"/>
        </w:trPr>
        <w:tc>
          <w:tcPr>
            <w:tcW w:w="3400" w:type="dxa"/>
            <w:tcBorders>
              <w:top w:val="nil"/>
              <w:left w:val="single" w:sz="8" w:space="0" w:color="auto"/>
              <w:bottom w:val="single" w:sz="4" w:space="0" w:color="auto"/>
              <w:right w:val="single" w:sz="4" w:space="0" w:color="auto"/>
            </w:tcBorders>
            <w:shd w:val="clear" w:color="auto" w:fill="auto"/>
            <w:hideMark/>
          </w:tcPr>
          <w:p w14:paraId="1CAE8BA6" w14:textId="77777777" w:rsidR="001B41A6" w:rsidRDefault="00E30C2B">
            <w:pPr>
              <w:rPr>
                <w:szCs w:val="24"/>
                <w:lang w:eastAsia="lt-LT"/>
              </w:rPr>
            </w:pPr>
            <w:r>
              <w:rPr>
                <w:szCs w:val="24"/>
                <w:lang w:eastAsia="lt-LT"/>
              </w:rPr>
              <w:t>6.1.2.27 Jaunimo teisių apsauga</w:t>
            </w:r>
          </w:p>
        </w:tc>
        <w:tc>
          <w:tcPr>
            <w:tcW w:w="1540" w:type="dxa"/>
            <w:tcBorders>
              <w:top w:val="nil"/>
              <w:left w:val="nil"/>
              <w:bottom w:val="single" w:sz="4" w:space="0" w:color="auto"/>
              <w:right w:val="single" w:sz="4" w:space="0" w:color="auto"/>
            </w:tcBorders>
            <w:shd w:val="clear" w:color="auto" w:fill="auto"/>
            <w:hideMark/>
          </w:tcPr>
          <w:p w14:paraId="1CAE8BA7" w14:textId="77777777" w:rsidR="001B41A6" w:rsidRDefault="00E30C2B">
            <w:pPr>
              <w:rPr>
                <w:szCs w:val="24"/>
                <w:lang w:eastAsia="lt-LT"/>
              </w:rPr>
            </w:pPr>
            <w:r>
              <w:rPr>
                <w:szCs w:val="24"/>
                <w:lang w:eastAsia="lt-LT"/>
              </w:rPr>
              <w:t>SB(VB)</w:t>
            </w:r>
          </w:p>
        </w:tc>
        <w:tc>
          <w:tcPr>
            <w:tcW w:w="1660" w:type="dxa"/>
            <w:tcBorders>
              <w:top w:val="nil"/>
              <w:left w:val="nil"/>
              <w:bottom w:val="single" w:sz="4" w:space="0" w:color="auto"/>
              <w:right w:val="single" w:sz="4" w:space="0" w:color="auto"/>
            </w:tcBorders>
            <w:shd w:val="clear" w:color="auto" w:fill="auto"/>
            <w:hideMark/>
          </w:tcPr>
          <w:p w14:paraId="1CAE8BA8" w14:textId="77777777" w:rsidR="001B41A6" w:rsidRDefault="00E30C2B">
            <w:pPr>
              <w:rPr>
                <w:szCs w:val="24"/>
                <w:lang w:eastAsia="lt-LT"/>
              </w:rPr>
            </w:pPr>
            <w:r>
              <w:rPr>
                <w:szCs w:val="24"/>
                <w:lang w:eastAsia="lt-LT"/>
              </w:rPr>
              <w:t>12.424,00</w:t>
            </w:r>
          </w:p>
        </w:tc>
        <w:tc>
          <w:tcPr>
            <w:tcW w:w="1660" w:type="dxa"/>
            <w:tcBorders>
              <w:top w:val="nil"/>
              <w:left w:val="nil"/>
              <w:bottom w:val="single" w:sz="4" w:space="0" w:color="auto"/>
              <w:right w:val="single" w:sz="4" w:space="0" w:color="auto"/>
            </w:tcBorders>
            <w:shd w:val="clear" w:color="auto" w:fill="auto"/>
            <w:hideMark/>
          </w:tcPr>
          <w:p w14:paraId="1CAE8BA9" w14:textId="77777777" w:rsidR="001B41A6" w:rsidRDefault="00E30C2B">
            <w:pPr>
              <w:rPr>
                <w:szCs w:val="24"/>
                <w:lang w:eastAsia="lt-LT"/>
              </w:rPr>
            </w:pPr>
            <w:r>
              <w:rPr>
                <w:szCs w:val="24"/>
                <w:lang w:eastAsia="lt-LT"/>
              </w:rPr>
              <w:t>13.045,00</w:t>
            </w:r>
          </w:p>
        </w:tc>
        <w:tc>
          <w:tcPr>
            <w:tcW w:w="1660" w:type="dxa"/>
            <w:tcBorders>
              <w:top w:val="nil"/>
              <w:left w:val="nil"/>
              <w:bottom w:val="single" w:sz="4" w:space="0" w:color="auto"/>
              <w:right w:val="single" w:sz="4" w:space="0" w:color="auto"/>
            </w:tcBorders>
            <w:shd w:val="clear" w:color="auto" w:fill="auto"/>
            <w:hideMark/>
          </w:tcPr>
          <w:p w14:paraId="1CAE8BAA" w14:textId="77777777" w:rsidR="001B41A6" w:rsidRDefault="00E30C2B">
            <w:pPr>
              <w:rPr>
                <w:rFonts w:ascii="Calibri" w:hAnsi="Calibri" w:cs="Arial"/>
                <w:sz w:val="22"/>
                <w:szCs w:val="22"/>
                <w:lang w:eastAsia="lt-LT"/>
              </w:rPr>
            </w:pPr>
            <w:r>
              <w:rPr>
                <w:rFonts w:ascii="Calibri" w:hAnsi="Calibri" w:cs="Arial"/>
                <w:sz w:val="22"/>
                <w:szCs w:val="22"/>
                <w:lang w:eastAsia="lt-LT"/>
              </w:rPr>
              <w:t>13.045,00</w:t>
            </w:r>
          </w:p>
        </w:tc>
        <w:tc>
          <w:tcPr>
            <w:tcW w:w="2428" w:type="dxa"/>
            <w:tcBorders>
              <w:top w:val="nil"/>
              <w:left w:val="nil"/>
              <w:bottom w:val="single" w:sz="4" w:space="0" w:color="auto"/>
              <w:right w:val="single" w:sz="4" w:space="0" w:color="auto"/>
            </w:tcBorders>
            <w:shd w:val="clear" w:color="auto" w:fill="auto"/>
            <w:hideMark/>
          </w:tcPr>
          <w:p w14:paraId="1CAE8BAB" w14:textId="77777777" w:rsidR="001B41A6" w:rsidRDefault="00E30C2B">
            <w:pPr>
              <w:rPr>
                <w:szCs w:val="24"/>
                <w:lang w:eastAsia="lt-LT"/>
              </w:rPr>
            </w:pPr>
            <w:r>
              <w:rPr>
                <w:szCs w:val="24"/>
                <w:lang w:eastAsia="lt-LT"/>
              </w:rPr>
              <w:t>Priimtų sprendimų skaičius</w:t>
            </w:r>
          </w:p>
        </w:tc>
        <w:tc>
          <w:tcPr>
            <w:tcW w:w="1660" w:type="dxa"/>
            <w:tcBorders>
              <w:top w:val="nil"/>
              <w:left w:val="nil"/>
              <w:bottom w:val="single" w:sz="4" w:space="0" w:color="auto"/>
              <w:right w:val="single" w:sz="4" w:space="0" w:color="auto"/>
            </w:tcBorders>
            <w:shd w:val="clear" w:color="auto" w:fill="auto"/>
            <w:hideMark/>
          </w:tcPr>
          <w:p w14:paraId="1CAE8BAC"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BAD"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BAE"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BAF" w14:textId="77777777" w:rsidR="001B41A6" w:rsidRDefault="00E30C2B">
            <w:pPr>
              <w:rPr>
                <w:rFonts w:ascii="Calibri" w:hAnsi="Calibri" w:cs="Arial"/>
                <w:sz w:val="22"/>
                <w:szCs w:val="22"/>
                <w:lang w:eastAsia="lt-LT"/>
              </w:rPr>
            </w:pPr>
            <w:r>
              <w:rPr>
                <w:rFonts w:ascii="Calibri" w:hAnsi="Calibri" w:cs="Arial"/>
                <w:sz w:val="22"/>
                <w:szCs w:val="22"/>
                <w:lang w:eastAsia="lt-LT"/>
              </w:rPr>
              <w:t>1</w:t>
            </w:r>
          </w:p>
        </w:tc>
        <w:tc>
          <w:tcPr>
            <w:tcW w:w="1753" w:type="dxa"/>
            <w:tcBorders>
              <w:top w:val="nil"/>
              <w:left w:val="nil"/>
              <w:bottom w:val="single" w:sz="4" w:space="0" w:color="auto"/>
              <w:right w:val="single" w:sz="4" w:space="0" w:color="auto"/>
            </w:tcBorders>
            <w:shd w:val="clear" w:color="auto" w:fill="auto"/>
            <w:hideMark/>
          </w:tcPr>
          <w:p w14:paraId="1CAE8BB0" w14:textId="77777777" w:rsidR="001B41A6" w:rsidRDefault="00E30C2B">
            <w:pPr>
              <w:rPr>
                <w:szCs w:val="24"/>
                <w:lang w:eastAsia="lt-LT"/>
              </w:rPr>
            </w:pPr>
            <w:r>
              <w:rPr>
                <w:szCs w:val="24"/>
                <w:lang w:eastAsia="lt-LT"/>
              </w:rPr>
              <w:t>Laima Zukienė</w:t>
            </w:r>
          </w:p>
        </w:tc>
        <w:tc>
          <w:tcPr>
            <w:tcW w:w="1701" w:type="dxa"/>
            <w:tcBorders>
              <w:top w:val="nil"/>
              <w:left w:val="nil"/>
              <w:bottom w:val="single" w:sz="4" w:space="0" w:color="auto"/>
              <w:right w:val="single" w:sz="8" w:space="0" w:color="auto"/>
            </w:tcBorders>
            <w:shd w:val="clear" w:color="auto" w:fill="auto"/>
            <w:hideMark/>
          </w:tcPr>
          <w:p w14:paraId="1CAE8BB1" w14:textId="77777777" w:rsidR="001B41A6" w:rsidRDefault="00E30C2B">
            <w:pPr>
              <w:rPr>
                <w:szCs w:val="24"/>
                <w:lang w:eastAsia="lt-LT"/>
              </w:rPr>
            </w:pPr>
            <w:r>
              <w:rPr>
                <w:szCs w:val="24"/>
                <w:lang w:eastAsia="lt-LT"/>
              </w:rPr>
              <w:t>Vaiko teisių apsaugos skyrius</w:t>
            </w:r>
          </w:p>
        </w:tc>
      </w:tr>
      <w:tr w:rsidR="001B41A6" w14:paraId="1CAE8BC2" w14:textId="77777777">
        <w:trPr>
          <w:trHeight w:val="315"/>
        </w:trPr>
        <w:tc>
          <w:tcPr>
            <w:tcW w:w="3400" w:type="dxa"/>
            <w:vMerge w:val="restart"/>
            <w:tcBorders>
              <w:top w:val="nil"/>
              <w:left w:val="single" w:sz="8" w:space="0" w:color="auto"/>
              <w:bottom w:val="single" w:sz="4" w:space="0" w:color="auto"/>
              <w:right w:val="single" w:sz="4" w:space="0" w:color="auto"/>
            </w:tcBorders>
            <w:shd w:val="clear" w:color="auto" w:fill="auto"/>
            <w:hideMark/>
          </w:tcPr>
          <w:p w14:paraId="1CAE8BB3" w14:textId="77777777" w:rsidR="001B41A6" w:rsidRDefault="00E30C2B">
            <w:pPr>
              <w:rPr>
                <w:szCs w:val="24"/>
                <w:lang w:eastAsia="lt-LT"/>
              </w:rPr>
            </w:pPr>
            <w:r>
              <w:rPr>
                <w:szCs w:val="24"/>
                <w:lang w:eastAsia="lt-LT"/>
              </w:rPr>
              <w:t>6.1.2.28 Sporto veiklos vykdymas</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14:paraId="1CAE8BB4" w14:textId="77777777" w:rsidR="001B41A6" w:rsidRDefault="00E30C2B">
            <w:pPr>
              <w:rPr>
                <w:szCs w:val="24"/>
                <w:lang w:eastAsia="lt-LT"/>
              </w:rPr>
            </w:pPr>
            <w:r>
              <w:rPr>
                <w:szCs w:val="24"/>
                <w:lang w:eastAsia="lt-LT"/>
              </w:rPr>
              <w:t>SB</w:t>
            </w:r>
          </w:p>
        </w:tc>
        <w:tc>
          <w:tcPr>
            <w:tcW w:w="1660" w:type="dxa"/>
            <w:vMerge w:val="restart"/>
            <w:tcBorders>
              <w:top w:val="nil"/>
              <w:left w:val="nil"/>
              <w:right w:val="single" w:sz="4" w:space="0" w:color="auto"/>
            </w:tcBorders>
            <w:shd w:val="clear" w:color="auto" w:fill="auto"/>
            <w:hideMark/>
          </w:tcPr>
          <w:p w14:paraId="1CAE8BB5" w14:textId="77777777" w:rsidR="001B41A6" w:rsidRDefault="00E30C2B">
            <w:pPr>
              <w:rPr>
                <w:szCs w:val="24"/>
                <w:lang w:eastAsia="lt-LT"/>
              </w:rPr>
            </w:pPr>
            <w:r>
              <w:rPr>
                <w:szCs w:val="24"/>
                <w:lang w:eastAsia="lt-LT"/>
              </w:rPr>
              <w:t>57.000,00</w:t>
            </w:r>
          </w:p>
          <w:p w14:paraId="1CAE8BB6" w14:textId="77777777" w:rsidR="001B41A6" w:rsidRDefault="001B41A6">
            <w:pPr>
              <w:ind w:firstLine="62"/>
              <w:rPr>
                <w:szCs w:val="24"/>
                <w:lang w:eastAsia="lt-LT"/>
              </w:rPr>
            </w:pPr>
          </w:p>
        </w:tc>
        <w:tc>
          <w:tcPr>
            <w:tcW w:w="1660" w:type="dxa"/>
            <w:vMerge w:val="restart"/>
            <w:tcBorders>
              <w:top w:val="nil"/>
              <w:left w:val="nil"/>
              <w:right w:val="single" w:sz="4" w:space="0" w:color="auto"/>
            </w:tcBorders>
            <w:shd w:val="clear" w:color="auto" w:fill="auto"/>
            <w:hideMark/>
          </w:tcPr>
          <w:p w14:paraId="1CAE8BB7" w14:textId="77777777" w:rsidR="001B41A6" w:rsidRDefault="00E30C2B">
            <w:pPr>
              <w:rPr>
                <w:szCs w:val="24"/>
                <w:lang w:eastAsia="lt-LT"/>
              </w:rPr>
            </w:pPr>
            <w:r>
              <w:rPr>
                <w:szCs w:val="24"/>
                <w:lang w:eastAsia="lt-LT"/>
              </w:rPr>
              <w:t>57.000,00</w:t>
            </w:r>
          </w:p>
          <w:p w14:paraId="1CAE8BB8" w14:textId="77777777" w:rsidR="001B41A6" w:rsidRDefault="001B41A6">
            <w:pPr>
              <w:ind w:firstLine="62"/>
              <w:rPr>
                <w:szCs w:val="24"/>
                <w:lang w:eastAsia="lt-LT"/>
              </w:rPr>
            </w:pPr>
          </w:p>
        </w:tc>
        <w:tc>
          <w:tcPr>
            <w:tcW w:w="1660" w:type="dxa"/>
            <w:vMerge w:val="restart"/>
            <w:tcBorders>
              <w:top w:val="nil"/>
              <w:left w:val="nil"/>
              <w:right w:val="single" w:sz="4" w:space="0" w:color="auto"/>
            </w:tcBorders>
            <w:shd w:val="clear" w:color="000000" w:fill="FFFFFF"/>
            <w:hideMark/>
          </w:tcPr>
          <w:p w14:paraId="1CAE8BB9" w14:textId="77777777" w:rsidR="001B41A6" w:rsidRDefault="00E30C2B">
            <w:pPr>
              <w:rPr>
                <w:szCs w:val="24"/>
                <w:lang w:eastAsia="lt-LT"/>
              </w:rPr>
            </w:pPr>
            <w:r>
              <w:rPr>
                <w:szCs w:val="24"/>
                <w:lang w:eastAsia="lt-LT"/>
              </w:rPr>
              <w:t>57.000,00</w:t>
            </w:r>
          </w:p>
          <w:p w14:paraId="1CAE8BBA" w14:textId="77777777" w:rsidR="001B41A6" w:rsidRDefault="001B41A6">
            <w:pPr>
              <w:ind w:firstLine="62"/>
              <w:rPr>
                <w:szCs w:val="24"/>
                <w:lang w:eastAsia="lt-LT"/>
              </w:rPr>
            </w:pPr>
          </w:p>
        </w:tc>
        <w:tc>
          <w:tcPr>
            <w:tcW w:w="2428" w:type="dxa"/>
            <w:tcBorders>
              <w:top w:val="nil"/>
              <w:left w:val="nil"/>
              <w:bottom w:val="single" w:sz="4" w:space="0" w:color="auto"/>
              <w:right w:val="single" w:sz="4" w:space="0" w:color="auto"/>
            </w:tcBorders>
            <w:shd w:val="clear" w:color="000000" w:fill="FFFFFF"/>
            <w:hideMark/>
          </w:tcPr>
          <w:p w14:paraId="1CAE8BBB" w14:textId="77777777" w:rsidR="001B41A6" w:rsidRDefault="00E30C2B">
            <w:pPr>
              <w:rPr>
                <w:szCs w:val="24"/>
                <w:lang w:eastAsia="lt-LT"/>
              </w:rPr>
            </w:pPr>
            <w:r>
              <w:rPr>
                <w:szCs w:val="24"/>
                <w:lang w:eastAsia="lt-LT"/>
              </w:rPr>
              <w:t xml:space="preserve">Sportinių </w:t>
            </w:r>
            <w:r>
              <w:rPr>
                <w:szCs w:val="24"/>
                <w:lang w:eastAsia="lt-LT"/>
              </w:rPr>
              <w:t>renginių skaičius</w:t>
            </w:r>
          </w:p>
        </w:tc>
        <w:tc>
          <w:tcPr>
            <w:tcW w:w="1660" w:type="dxa"/>
            <w:tcBorders>
              <w:top w:val="nil"/>
              <w:left w:val="nil"/>
              <w:bottom w:val="single" w:sz="4" w:space="0" w:color="auto"/>
              <w:right w:val="single" w:sz="4" w:space="0" w:color="auto"/>
            </w:tcBorders>
            <w:shd w:val="clear" w:color="000000" w:fill="FFFFFF"/>
            <w:hideMark/>
          </w:tcPr>
          <w:p w14:paraId="1CAE8BBC"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000000" w:fill="FFFFFF"/>
            <w:hideMark/>
          </w:tcPr>
          <w:p w14:paraId="1CAE8BBD" w14:textId="77777777" w:rsidR="001B41A6" w:rsidRDefault="00E30C2B">
            <w:pPr>
              <w:rPr>
                <w:szCs w:val="24"/>
                <w:lang w:eastAsia="lt-LT"/>
              </w:rPr>
            </w:pPr>
            <w:r>
              <w:rPr>
                <w:szCs w:val="24"/>
                <w:lang w:eastAsia="lt-LT"/>
              </w:rPr>
              <w:t>20</w:t>
            </w:r>
          </w:p>
        </w:tc>
        <w:tc>
          <w:tcPr>
            <w:tcW w:w="1660" w:type="dxa"/>
            <w:tcBorders>
              <w:top w:val="nil"/>
              <w:left w:val="nil"/>
              <w:bottom w:val="single" w:sz="4" w:space="0" w:color="auto"/>
              <w:right w:val="single" w:sz="4" w:space="0" w:color="auto"/>
            </w:tcBorders>
            <w:shd w:val="clear" w:color="000000" w:fill="FFFFFF"/>
            <w:hideMark/>
          </w:tcPr>
          <w:p w14:paraId="1CAE8BBE" w14:textId="77777777" w:rsidR="001B41A6" w:rsidRDefault="00E30C2B">
            <w:pPr>
              <w:rPr>
                <w:szCs w:val="24"/>
                <w:lang w:eastAsia="lt-LT"/>
              </w:rPr>
            </w:pPr>
            <w:r>
              <w:rPr>
                <w:szCs w:val="24"/>
                <w:lang w:eastAsia="lt-LT"/>
              </w:rPr>
              <w:t>20</w:t>
            </w:r>
          </w:p>
        </w:tc>
        <w:tc>
          <w:tcPr>
            <w:tcW w:w="1660" w:type="dxa"/>
            <w:tcBorders>
              <w:top w:val="nil"/>
              <w:left w:val="nil"/>
              <w:bottom w:val="single" w:sz="4" w:space="0" w:color="auto"/>
              <w:right w:val="single" w:sz="4" w:space="0" w:color="auto"/>
            </w:tcBorders>
            <w:shd w:val="clear" w:color="000000" w:fill="FFFFFF"/>
            <w:hideMark/>
          </w:tcPr>
          <w:p w14:paraId="1CAE8BBF" w14:textId="77777777" w:rsidR="001B41A6" w:rsidRDefault="00E30C2B">
            <w:pPr>
              <w:rPr>
                <w:szCs w:val="24"/>
                <w:lang w:eastAsia="lt-LT"/>
              </w:rPr>
            </w:pPr>
            <w:r>
              <w:rPr>
                <w:szCs w:val="24"/>
                <w:lang w:eastAsia="lt-LT"/>
              </w:rPr>
              <w:t>20</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BC0" w14:textId="77777777" w:rsidR="001B41A6" w:rsidRDefault="00E30C2B">
            <w:pPr>
              <w:rPr>
                <w:szCs w:val="24"/>
                <w:lang w:eastAsia="lt-LT"/>
              </w:rPr>
            </w:pPr>
            <w:r>
              <w:rPr>
                <w:szCs w:val="24"/>
                <w:lang w:eastAsia="lt-LT"/>
              </w:rPr>
              <w:t>Nila Mėlynienė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BC1" w14:textId="77777777" w:rsidR="001B41A6" w:rsidRDefault="00E30C2B">
            <w:pPr>
              <w:rPr>
                <w:szCs w:val="24"/>
                <w:lang w:eastAsia="lt-LT"/>
              </w:rPr>
            </w:pPr>
            <w:r>
              <w:rPr>
                <w:szCs w:val="24"/>
                <w:lang w:eastAsia="lt-LT"/>
              </w:rPr>
              <w:t>Švietimo skyrius</w:t>
            </w:r>
          </w:p>
        </w:tc>
      </w:tr>
      <w:tr w:rsidR="001B41A6" w14:paraId="1CAE8BCF" w14:textId="77777777">
        <w:trPr>
          <w:trHeight w:val="630"/>
        </w:trPr>
        <w:tc>
          <w:tcPr>
            <w:tcW w:w="3400" w:type="dxa"/>
            <w:vMerge/>
            <w:tcBorders>
              <w:top w:val="nil"/>
              <w:left w:val="single" w:sz="8" w:space="0" w:color="auto"/>
              <w:bottom w:val="single" w:sz="4" w:space="0" w:color="auto"/>
              <w:right w:val="single" w:sz="4" w:space="0" w:color="auto"/>
            </w:tcBorders>
            <w:vAlign w:val="center"/>
            <w:hideMark/>
          </w:tcPr>
          <w:p w14:paraId="1CAE8BC3" w14:textId="77777777" w:rsidR="001B41A6" w:rsidRDefault="001B41A6">
            <w:pPr>
              <w:rPr>
                <w:szCs w:val="24"/>
                <w:lang w:eastAsia="lt-LT"/>
              </w:rPr>
            </w:pPr>
          </w:p>
        </w:tc>
        <w:tc>
          <w:tcPr>
            <w:tcW w:w="1540" w:type="dxa"/>
            <w:vMerge/>
            <w:tcBorders>
              <w:top w:val="nil"/>
              <w:left w:val="single" w:sz="4" w:space="0" w:color="auto"/>
              <w:bottom w:val="single" w:sz="4" w:space="0" w:color="auto"/>
              <w:right w:val="single" w:sz="4" w:space="0" w:color="auto"/>
            </w:tcBorders>
            <w:vAlign w:val="center"/>
            <w:hideMark/>
          </w:tcPr>
          <w:p w14:paraId="1CAE8BC4" w14:textId="77777777" w:rsidR="001B41A6" w:rsidRDefault="001B41A6">
            <w:pPr>
              <w:rPr>
                <w:szCs w:val="24"/>
                <w:lang w:eastAsia="lt-LT"/>
              </w:rPr>
            </w:pPr>
          </w:p>
        </w:tc>
        <w:tc>
          <w:tcPr>
            <w:tcW w:w="1660" w:type="dxa"/>
            <w:vMerge/>
            <w:tcBorders>
              <w:left w:val="nil"/>
              <w:bottom w:val="single" w:sz="4" w:space="0" w:color="auto"/>
              <w:right w:val="single" w:sz="4" w:space="0" w:color="auto"/>
            </w:tcBorders>
            <w:shd w:val="clear" w:color="auto" w:fill="auto"/>
            <w:hideMark/>
          </w:tcPr>
          <w:p w14:paraId="1CAE8BC5" w14:textId="77777777" w:rsidR="001B41A6" w:rsidRDefault="001B41A6">
            <w:pPr>
              <w:rPr>
                <w:szCs w:val="24"/>
                <w:lang w:eastAsia="lt-LT"/>
              </w:rPr>
            </w:pPr>
          </w:p>
        </w:tc>
        <w:tc>
          <w:tcPr>
            <w:tcW w:w="1660" w:type="dxa"/>
            <w:vMerge/>
            <w:tcBorders>
              <w:left w:val="nil"/>
              <w:bottom w:val="single" w:sz="4" w:space="0" w:color="auto"/>
              <w:right w:val="single" w:sz="4" w:space="0" w:color="auto"/>
            </w:tcBorders>
            <w:shd w:val="clear" w:color="auto" w:fill="auto"/>
            <w:hideMark/>
          </w:tcPr>
          <w:p w14:paraId="1CAE8BC6" w14:textId="77777777" w:rsidR="001B41A6" w:rsidRDefault="001B41A6">
            <w:pPr>
              <w:rPr>
                <w:szCs w:val="24"/>
                <w:lang w:eastAsia="lt-LT"/>
              </w:rPr>
            </w:pPr>
          </w:p>
        </w:tc>
        <w:tc>
          <w:tcPr>
            <w:tcW w:w="1660" w:type="dxa"/>
            <w:vMerge/>
            <w:tcBorders>
              <w:left w:val="nil"/>
              <w:bottom w:val="single" w:sz="4" w:space="0" w:color="auto"/>
              <w:right w:val="single" w:sz="4" w:space="0" w:color="auto"/>
            </w:tcBorders>
            <w:shd w:val="clear" w:color="000000" w:fill="FFFFFF"/>
            <w:hideMark/>
          </w:tcPr>
          <w:p w14:paraId="1CAE8BC7" w14:textId="77777777" w:rsidR="001B41A6" w:rsidRDefault="001B41A6">
            <w:pPr>
              <w:rPr>
                <w:szCs w:val="24"/>
                <w:lang w:eastAsia="lt-LT"/>
              </w:rPr>
            </w:pPr>
          </w:p>
        </w:tc>
        <w:tc>
          <w:tcPr>
            <w:tcW w:w="2428" w:type="dxa"/>
            <w:tcBorders>
              <w:top w:val="nil"/>
              <w:left w:val="nil"/>
              <w:bottom w:val="single" w:sz="4" w:space="0" w:color="auto"/>
              <w:right w:val="single" w:sz="4" w:space="0" w:color="auto"/>
            </w:tcBorders>
            <w:shd w:val="clear" w:color="000000" w:fill="FFFFFF"/>
            <w:hideMark/>
          </w:tcPr>
          <w:p w14:paraId="1CAE8BC8" w14:textId="77777777" w:rsidR="001B41A6" w:rsidRDefault="00E30C2B">
            <w:pPr>
              <w:rPr>
                <w:szCs w:val="24"/>
                <w:lang w:eastAsia="lt-LT"/>
              </w:rPr>
            </w:pPr>
            <w:r>
              <w:rPr>
                <w:szCs w:val="24"/>
                <w:lang w:eastAsia="lt-LT"/>
              </w:rPr>
              <w:t>Paskatintų sportininkų skaičius</w:t>
            </w:r>
          </w:p>
        </w:tc>
        <w:tc>
          <w:tcPr>
            <w:tcW w:w="1660" w:type="dxa"/>
            <w:tcBorders>
              <w:top w:val="nil"/>
              <w:left w:val="nil"/>
              <w:bottom w:val="single" w:sz="4" w:space="0" w:color="auto"/>
              <w:right w:val="single" w:sz="4" w:space="0" w:color="auto"/>
            </w:tcBorders>
            <w:shd w:val="clear" w:color="000000" w:fill="FFFFFF"/>
            <w:hideMark/>
          </w:tcPr>
          <w:p w14:paraId="1CAE8BC9"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000000" w:fill="FFFFFF"/>
            <w:hideMark/>
          </w:tcPr>
          <w:p w14:paraId="1CAE8BCA" w14:textId="77777777" w:rsidR="001B41A6" w:rsidRDefault="00E30C2B">
            <w:pPr>
              <w:rPr>
                <w:szCs w:val="24"/>
                <w:lang w:eastAsia="lt-LT"/>
              </w:rPr>
            </w:pPr>
            <w:r>
              <w:rPr>
                <w:szCs w:val="24"/>
                <w:lang w:eastAsia="lt-LT"/>
              </w:rPr>
              <w:t>20</w:t>
            </w:r>
          </w:p>
        </w:tc>
        <w:tc>
          <w:tcPr>
            <w:tcW w:w="1660" w:type="dxa"/>
            <w:tcBorders>
              <w:top w:val="nil"/>
              <w:left w:val="nil"/>
              <w:bottom w:val="single" w:sz="4" w:space="0" w:color="auto"/>
              <w:right w:val="single" w:sz="4" w:space="0" w:color="auto"/>
            </w:tcBorders>
            <w:shd w:val="clear" w:color="000000" w:fill="FFFFFF"/>
            <w:hideMark/>
          </w:tcPr>
          <w:p w14:paraId="1CAE8BCB" w14:textId="77777777" w:rsidR="001B41A6" w:rsidRDefault="00E30C2B">
            <w:pPr>
              <w:rPr>
                <w:szCs w:val="24"/>
                <w:lang w:eastAsia="lt-LT"/>
              </w:rPr>
            </w:pPr>
            <w:r>
              <w:rPr>
                <w:szCs w:val="24"/>
                <w:lang w:eastAsia="lt-LT"/>
              </w:rPr>
              <w:t>20</w:t>
            </w:r>
          </w:p>
        </w:tc>
        <w:tc>
          <w:tcPr>
            <w:tcW w:w="1660" w:type="dxa"/>
            <w:tcBorders>
              <w:top w:val="nil"/>
              <w:left w:val="nil"/>
              <w:bottom w:val="single" w:sz="4" w:space="0" w:color="auto"/>
              <w:right w:val="single" w:sz="4" w:space="0" w:color="auto"/>
            </w:tcBorders>
            <w:shd w:val="clear" w:color="000000" w:fill="FFFFFF"/>
            <w:hideMark/>
          </w:tcPr>
          <w:p w14:paraId="1CAE8BCC" w14:textId="77777777" w:rsidR="001B41A6" w:rsidRDefault="00E30C2B">
            <w:pPr>
              <w:rPr>
                <w:szCs w:val="24"/>
                <w:lang w:eastAsia="lt-LT"/>
              </w:rPr>
            </w:pPr>
            <w:r>
              <w:rPr>
                <w:szCs w:val="24"/>
                <w:lang w:eastAsia="lt-LT"/>
              </w:rPr>
              <w:t>20</w:t>
            </w:r>
          </w:p>
        </w:tc>
        <w:tc>
          <w:tcPr>
            <w:tcW w:w="1753" w:type="dxa"/>
            <w:vMerge/>
            <w:tcBorders>
              <w:top w:val="nil"/>
              <w:left w:val="single" w:sz="4" w:space="0" w:color="auto"/>
              <w:bottom w:val="single" w:sz="4" w:space="0" w:color="auto"/>
              <w:right w:val="single" w:sz="4" w:space="0" w:color="auto"/>
            </w:tcBorders>
            <w:vAlign w:val="center"/>
            <w:hideMark/>
          </w:tcPr>
          <w:p w14:paraId="1CAE8BCD"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BCE" w14:textId="77777777" w:rsidR="001B41A6" w:rsidRDefault="001B41A6">
            <w:pPr>
              <w:rPr>
                <w:szCs w:val="24"/>
                <w:lang w:eastAsia="lt-LT"/>
              </w:rPr>
            </w:pPr>
          </w:p>
        </w:tc>
      </w:tr>
      <w:tr w:rsidR="001B41A6" w14:paraId="1CAE8BDC" w14:textId="77777777">
        <w:trPr>
          <w:trHeight w:val="945"/>
        </w:trPr>
        <w:tc>
          <w:tcPr>
            <w:tcW w:w="3400" w:type="dxa"/>
            <w:tcBorders>
              <w:top w:val="nil"/>
              <w:left w:val="single" w:sz="8" w:space="0" w:color="auto"/>
              <w:bottom w:val="single" w:sz="4" w:space="0" w:color="auto"/>
              <w:right w:val="single" w:sz="4" w:space="0" w:color="auto"/>
            </w:tcBorders>
            <w:shd w:val="clear" w:color="auto" w:fill="auto"/>
            <w:hideMark/>
          </w:tcPr>
          <w:p w14:paraId="1CAE8BD0" w14:textId="77777777" w:rsidR="001B41A6" w:rsidRDefault="00E30C2B">
            <w:pPr>
              <w:rPr>
                <w:szCs w:val="24"/>
                <w:lang w:eastAsia="lt-LT"/>
              </w:rPr>
            </w:pPr>
            <w:r>
              <w:rPr>
                <w:szCs w:val="24"/>
                <w:lang w:eastAsia="lt-LT"/>
              </w:rPr>
              <w:lastRenderedPageBreak/>
              <w:t>6.1.2.30 Mokinių, besimokančių pagal pradinio ugdymo programą, mokymas plaukti</w:t>
            </w:r>
          </w:p>
        </w:tc>
        <w:tc>
          <w:tcPr>
            <w:tcW w:w="1540" w:type="dxa"/>
            <w:tcBorders>
              <w:top w:val="nil"/>
              <w:left w:val="nil"/>
              <w:bottom w:val="single" w:sz="4" w:space="0" w:color="auto"/>
              <w:right w:val="single" w:sz="4" w:space="0" w:color="auto"/>
            </w:tcBorders>
            <w:shd w:val="clear" w:color="auto" w:fill="auto"/>
            <w:hideMark/>
          </w:tcPr>
          <w:p w14:paraId="1CAE8BD1"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BD2" w14:textId="77777777" w:rsidR="001B41A6" w:rsidRDefault="00E30C2B">
            <w:pPr>
              <w:rPr>
                <w:szCs w:val="24"/>
                <w:lang w:eastAsia="lt-LT"/>
              </w:rPr>
            </w:pPr>
            <w:r>
              <w:rPr>
                <w:szCs w:val="24"/>
                <w:lang w:eastAsia="lt-LT"/>
              </w:rPr>
              <w:t>30.000,00</w:t>
            </w:r>
          </w:p>
        </w:tc>
        <w:tc>
          <w:tcPr>
            <w:tcW w:w="1660" w:type="dxa"/>
            <w:tcBorders>
              <w:top w:val="nil"/>
              <w:left w:val="nil"/>
              <w:bottom w:val="single" w:sz="4" w:space="0" w:color="auto"/>
              <w:right w:val="single" w:sz="4" w:space="0" w:color="auto"/>
            </w:tcBorders>
            <w:shd w:val="clear" w:color="auto" w:fill="auto"/>
            <w:hideMark/>
          </w:tcPr>
          <w:p w14:paraId="1CAE8BD3" w14:textId="77777777" w:rsidR="001B41A6" w:rsidRDefault="00E30C2B">
            <w:pPr>
              <w:rPr>
                <w:szCs w:val="24"/>
                <w:lang w:eastAsia="lt-LT"/>
              </w:rPr>
            </w:pPr>
            <w:r>
              <w:rPr>
                <w:szCs w:val="24"/>
                <w:lang w:eastAsia="lt-LT"/>
              </w:rPr>
              <w:t>30.000,00</w:t>
            </w:r>
          </w:p>
        </w:tc>
        <w:tc>
          <w:tcPr>
            <w:tcW w:w="1660" w:type="dxa"/>
            <w:tcBorders>
              <w:top w:val="nil"/>
              <w:left w:val="nil"/>
              <w:bottom w:val="single" w:sz="4" w:space="0" w:color="auto"/>
              <w:right w:val="single" w:sz="4" w:space="0" w:color="auto"/>
            </w:tcBorders>
            <w:shd w:val="clear" w:color="auto" w:fill="auto"/>
            <w:hideMark/>
          </w:tcPr>
          <w:p w14:paraId="1CAE8BD4" w14:textId="77777777" w:rsidR="001B41A6" w:rsidRDefault="00E30C2B">
            <w:pPr>
              <w:rPr>
                <w:szCs w:val="24"/>
                <w:lang w:eastAsia="lt-LT"/>
              </w:rPr>
            </w:pPr>
            <w:r>
              <w:rPr>
                <w:szCs w:val="24"/>
                <w:lang w:eastAsia="lt-LT"/>
              </w:rPr>
              <w:t>30.000,00</w:t>
            </w:r>
          </w:p>
        </w:tc>
        <w:tc>
          <w:tcPr>
            <w:tcW w:w="2428" w:type="dxa"/>
            <w:tcBorders>
              <w:top w:val="nil"/>
              <w:left w:val="nil"/>
              <w:bottom w:val="single" w:sz="4" w:space="0" w:color="auto"/>
              <w:right w:val="single" w:sz="4" w:space="0" w:color="auto"/>
            </w:tcBorders>
            <w:shd w:val="clear" w:color="auto" w:fill="auto"/>
            <w:hideMark/>
          </w:tcPr>
          <w:p w14:paraId="1CAE8BD5" w14:textId="77777777" w:rsidR="001B41A6" w:rsidRDefault="00E30C2B">
            <w:pPr>
              <w:rPr>
                <w:szCs w:val="24"/>
                <w:lang w:eastAsia="lt-LT"/>
              </w:rPr>
            </w:pPr>
            <w:r>
              <w:rPr>
                <w:szCs w:val="24"/>
                <w:lang w:eastAsia="lt-LT"/>
              </w:rPr>
              <w:t xml:space="preserve">Išmokusių plaukti pradinių klasių mokinių </w:t>
            </w:r>
            <w:r>
              <w:rPr>
                <w:szCs w:val="24"/>
                <w:lang w:eastAsia="lt-LT"/>
              </w:rPr>
              <w:t>procentas</w:t>
            </w:r>
          </w:p>
        </w:tc>
        <w:tc>
          <w:tcPr>
            <w:tcW w:w="1660" w:type="dxa"/>
            <w:tcBorders>
              <w:top w:val="nil"/>
              <w:left w:val="nil"/>
              <w:bottom w:val="single" w:sz="4" w:space="0" w:color="auto"/>
              <w:right w:val="single" w:sz="4" w:space="0" w:color="auto"/>
            </w:tcBorders>
            <w:shd w:val="clear" w:color="auto" w:fill="auto"/>
            <w:hideMark/>
          </w:tcPr>
          <w:p w14:paraId="1CAE8BD6" w14:textId="77777777" w:rsidR="001B41A6" w:rsidRDefault="00E30C2B">
            <w:pPr>
              <w:rPr>
                <w:szCs w:val="24"/>
                <w:lang w:eastAsia="lt-LT"/>
              </w:rPr>
            </w:pPr>
            <w:r>
              <w:rPr>
                <w:szCs w:val="24"/>
                <w:lang w:eastAsia="lt-LT"/>
              </w:rPr>
              <w:t>%</w:t>
            </w:r>
          </w:p>
        </w:tc>
        <w:tc>
          <w:tcPr>
            <w:tcW w:w="1660" w:type="dxa"/>
            <w:tcBorders>
              <w:top w:val="nil"/>
              <w:left w:val="nil"/>
              <w:bottom w:val="single" w:sz="4" w:space="0" w:color="auto"/>
              <w:right w:val="single" w:sz="4" w:space="0" w:color="auto"/>
            </w:tcBorders>
            <w:shd w:val="clear" w:color="auto" w:fill="auto"/>
            <w:hideMark/>
          </w:tcPr>
          <w:p w14:paraId="1CAE8BD7" w14:textId="77777777" w:rsidR="001B41A6" w:rsidRDefault="00E30C2B">
            <w:pPr>
              <w:rPr>
                <w:szCs w:val="24"/>
                <w:lang w:eastAsia="lt-LT"/>
              </w:rPr>
            </w:pPr>
            <w:r>
              <w:rPr>
                <w:szCs w:val="24"/>
                <w:lang w:eastAsia="lt-LT"/>
              </w:rPr>
              <w:t>45</w:t>
            </w:r>
          </w:p>
        </w:tc>
        <w:tc>
          <w:tcPr>
            <w:tcW w:w="1660" w:type="dxa"/>
            <w:tcBorders>
              <w:top w:val="nil"/>
              <w:left w:val="nil"/>
              <w:bottom w:val="single" w:sz="4" w:space="0" w:color="auto"/>
              <w:right w:val="single" w:sz="4" w:space="0" w:color="auto"/>
            </w:tcBorders>
            <w:shd w:val="clear" w:color="auto" w:fill="auto"/>
            <w:hideMark/>
          </w:tcPr>
          <w:p w14:paraId="1CAE8BD8" w14:textId="77777777" w:rsidR="001B41A6" w:rsidRDefault="00E30C2B">
            <w:pPr>
              <w:rPr>
                <w:szCs w:val="24"/>
                <w:lang w:eastAsia="lt-LT"/>
              </w:rPr>
            </w:pPr>
            <w:r>
              <w:rPr>
                <w:szCs w:val="24"/>
                <w:lang w:eastAsia="lt-LT"/>
              </w:rPr>
              <w:t>45</w:t>
            </w:r>
          </w:p>
        </w:tc>
        <w:tc>
          <w:tcPr>
            <w:tcW w:w="1660" w:type="dxa"/>
            <w:tcBorders>
              <w:top w:val="nil"/>
              <w:left w:val="nil"/>
              <w:bottom w:val="single" w:sz="4" w:space="0" w:color="auto"/>
              <w:right w:val="single" w:sz="4" w:space="0" w:color="auto"/>
            </w:tcBorders>
            <w:shd w:val="clear" w:color="auto" w:fill="auto"/>
            <w:hideMark/>
          </w:tcPr>
          <w:p w14:paraId="1CAE8BD9" w14:textId="77777777" w:rsidR="001B41A6" w:rsidRDefault="00E30C2B">
            <w:pPr>
              <w:rPr>
                <w:szCs w:val="24"/>
                <w:lang w:eastAsia="lt-LT"/>
              </w:rPr>
            </w:pPr>
            <w:r>
              <w:rPr>
                <w:szCs w:val="24"/>
                <w:lang w:eastAsia="lt-LT"/>
              </w:rPr>
              <w:t>45</w:t>
            </w:r>
          </w:p>
        </w:tc>
        <w:tc>
          <w:tcPr>
            <w:tcW w:w="1753" w:type="dxa"/>
            <w:tcBorders>
              <w:top w:val="nil"/>
              <w:left w:val="nil"/>
              <w:bottom w:val="single" w:sz="4" w:space="0" w:color="auto"/>
              <w:right w:val="single" w:sz="4" w:space="0" w:color="auto"/>
            </w:tcBorders>
            <w:shd w:val="clear" w:color="auto" w:fill="auto"/>
            <w:hideMark/>
          </w:tcPr>
          <w:p w14:paraId="1CAE8BDA" w14:textId="77777777" w:rsidR="001B41A6" w:rsidRDefault="00E30C2B">
            <w:pPr>
              <w:rPr>
                <w:szCs w:val="24"/>
                <w:lang w:eastAsia="lt-LT"/>
              </w:rPr>
            </w:pPr>
            <w:r>
              <w:rPr>
                <w:szCs w:val="24"/>
                <w:lang w:eastAsia="lt-LT"/>
              </w:rPr>
              <w:t>Nila Mėlynienė</w:t>
            </w:r>
          </w:p>
        </w:tc>
        <w:tc>
          <w:tcPr>
            <w:tcW w:w="1701" w:type="dxa"/>
            <w:tcBorders>
              <w:top w:val="nil"/>
              <w:left w:val="nil"/>
              <w:bottom w:val="single" w:sz="4" w:space="0" w:color="auto"/>
              <w:right w:val="single" w:sz="8" w:space="0" w:color="auto"/>
            </w:tcBorders>
            <w:shd w:val="clear" w:color="auto" w:fill="auto"/>
            <w:hideMark/>
          </w:tcPr>
          <w:p w14:paraId="1CAE8BDB" w14:textId="77777777" w:rsidR="001B41A6" w:rsidRDefault="00E30C2B">
            <w:pPr>
              <w:rPr>
                <w:szCs w:val="24"/>
                <w:lang w:eastAsia="lt-LT"/>
              </w:rPr>
            </w:pPr>
            <w:r>
              <w:rPr>
                <w:szCs w:val="24"/>
                <w:lang w:eastAsia="lt-LT"/>
              </w:rPr>
              <w:t xml:space="preserve">Švietimo skyrius </w:t>
            </w:r>
          </w:p>
        </w:tc>
      </w:tr>
      <w:tr w:rsidR="001B41A6" w14:paraId="1CAE8BE9" w14:textId="77777777">
        <w:trPr>
          <w:trHeight w:val="315"/>
        </w:trPr>
        <w:tc>
          <w:tcPr>
            <w:tcW w:w="3400"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1CAE8BDD" w14:textId="77777777" w:rsidR="001B41A6" w:rsidRDefault="00E30C2B">
            <w:pPr>
              <w:rPr>
                <w:szCs w:val="24"/>
                <w:lang w:eastAsia="lt-LT"/>
              </w:rPr>
            </w:pPr>
            <w:r>
              <w:rPr>
                <w:szCs w:val="24"/>
                <w:lang w:eastAsia="lt-LT"/>
              </w:rPr>
              <w:t>6.1.2.31 Sporto įstaigų veiklos išlaidos</w:t>
            </w:r>
          </w:p>
        </w:tc>
        <w:tc>
          <w:tcPr>
            <w:tcW w:w="1540" w:type="dxa"/>
            <w:tcBorders>
              <w:top w:val="nil"/>
              <w:left w:val="nil"/>
              <w:bottom w:val="single" w:sz="4" w:space="0" w:color="auto"/>
              <w:right w:val="single" w:sz="4" w:space="0" w:color="auto"/>
            </w:tcBorders>
            <w:shd w:val="clear" w:color="auto" w:fill="auto"/>
            <w:hideMark/>
          </w:tcPr>
          <w:p w14:paraId="1CAE8BDE" w14:textId="77777777" w:rsidR="001B41A6" w:rsidRDefault="00E30C2B">
            <w:pPr>
              <w:rPr>
                <w:szCs w:val="24"/>
                <w:lang w:eastAsia="lt-LT"/>
              </w:rPr>
            </w:pPr>
            <w:r>
              <w:rPr>
                <w:szCs w:val="24"/>
                <w:lang w:eastAsia="lt-LT"/>
              </w:rPr>
              <w:t>SB(S)</w:t>
            </w:r>
          </w:p>
        </w:tc>
        <w:tc>
          <w:tcPr>
            <w:tcW w:w="1660" w:type="dxa"/>
            <w:tcBorders>
              <w:top w:val="nil"/>
              <w:left w:val="nil"/>
              <w:bottom w:val="single" w:sz="4" w:space="0" w:color="auto"/>
              <w:right w:val="single" w:sz="4" w:space="0" w:color="auto"/>
            </w:tcBorders>
            <w:shd w:val="clear" w:color="auto" w:fill="auto"/>
            <w:hideMark/>
          </w:tcPr>
          <w:p w14:paraId="1CAE8BDF" w14:textId="77777777" w:rsidR="001B41A6" w:rsidRDefault="00E30C2B">
            <w:pPr>
              <w:rPr>
                <w:szCs w:val="24"/>
                <w:lang w:eastAsia="lt-LT"/>
              </w:rPr>
            </w:pPr>
            <w:r>
              <w:rPr>
                <w:szCs w:val="24"/>
                <w:lang w:eastAsia="lt-LT"/>
              </w:rPr>
              <w:t>20.000,00</w:t>
            </w:r>
          </w:p>
        </w:tc>
        <w:tc>
          <w:tcPr>
            <w:tcW w:w="1660" w:type="dxa"/>
            <w:tcBorders>
              <w:top w:val="nil"/>
              <w:left w:val="nil"/>
              <w:bottom w:val="single" w:sz="4" w:space="0" w:color="auto"/>
              <w:right w:val="single" w:sz="4" w:space="0" w:color="auto"/>
            </w:tcBorders>
            <w:shd w:val="clear" w:color="auto" w:fill="auto"/>
            <w:hideMark/>
          </w:tcPr>
          <w:p w14:paraId="1CAE8BE0" w14:textId="77777777" w:rsidR="001B41A6" w:rsidRDefault="00E30C2B">
            <w:pPr>
              <w:rPr>
                <w:szCs w:val="24"/>
                <w:lang w:eastAsia="lt-LT"/>
              </w:rPr>
            </w:pPr>
            <w:r>
              <w:rPr>
                <w:szCs w:val="24"/>
                <w:lang w:eastAsia="lt-LT"/>
              </w:rPr>
              <w:t>20.000,00</w:t>
            </w:r>
          </w:p>
        </w:tc>
        <w:tc>
          <w:tcPr>
            <w:tcW w:w="1660" w:type="dxa"/>
            <w:tcBorders>
              <w:top w:val="nil"/>
              <w:left w:val="nil"/>
              <w:bottom w:val="single" w:sz="4" w:space="0" w:color="auto"/>
              <w:right w:val="single" w:sz="4" w:space="0" w:color="auto"/>
            </w:tcBorders>
            <w:shd w:val="clear" w:color="auto" w:fill="auto"/>
            <w:hideMark/>
          </w:tcPr>
          <w:p w14:paraId="1CAE8BE1" w14:textId="77777777" w:rsidR="001B41A6" w:rsidRDefault="00E30C2B">
            <w:pPr>
              <w:rPr>
                <w:szCs w:val="24"/>
                <w:lang w:eastAsia="lt-LT"/>
              </w:rPr>
            </w:pPr>
            <w:r>
              <w:rPr>
                <w:szCs w:val="24"/>
                <w:lang w:eastAsia="lt-LT"/>
              </w:rPr>
              <w:t>20.000,00</w:t>
            </w:r>
          </w:p>
        </w:tc>
        <w:tc>
          <w:tcPr>
            <w:tcW w:w="2428" w:type="dxa"/>
            <w:vMerge w:val="restart"/>
            <w:tcBorders>
              <w:top w:val="nil"/>
              <w:left w:val="single" w:sz="4" w:space="0" w:color="auto"/>
              <w:bottom w:val="single" w:sz="4" w:space="0" w:color="auto"/>
              <w:right w:val="single" w:sz="4" w:space="0" w:color="auto"/>
            </w:tcBorders>
            <w:shd w:val="clear" w:color="auto" w:fill="auto"/>
            <w:hideMark/>
          </w:tcPr>
          <w:p w14:paraId="1CAE8BE2" w14:textId="77777777" w:rsidR="001B41A6" w:rsidRDefault="00E30C2B">
            <w:pPr>
              <w:rPr>
                <w:szCs w:val="24"/>
                <w:lang w:eastAsia="lt-LT"/>
              </w:rPr>
            </w:pPr>
            <w:r>
              <w:rPr>
                <w:szCs w:val="24"/>
                <w:lang w:eastAsia="lt-LT"/>
              </w:rPr>
              <w:t>Sporto įstaigų išlaikymui skirtų lėšų dalis</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E3" w14:textId="77777777" w:rsidR="001B41A6" w:rsidRDefault="00E30C2B">
            <w:pPr>
              <w:rPr>
                <w:szCs w:val="24"/>
                <w:lang w:eastAsia="lt-LT"/>
              </w:rPr>
            </w:pPr>
            <w:r>
              <w:rPr>
                <w:szCs w:val="24"/>
                <w:lang w:eastAsia="lt-LT"/>
              </w:rPr>
              <w:t>%</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E4" w14:textId="77777777" w:rsidR="001B41A6" w:rsidRDefault="00E30C2B">
            <w:pPr>
              <w:rPr>
                <w:szCs w:val="24"/>
                <w:lang w:eastAsia="lt-LT"/>
              </w:rPr>
            </w:pPr>
            <w:r>
              <w:rPr>
                <w:szCs w:val="24"/>
                <w:lang w:eastAsia="lt-LT"/>
              </w:rPr>
              <w:t>1,3</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1CAE8BE5" w14:textId="77777777" w:rsidR="001B41A6" w:rsidRDefault="00E30C2B">
            <w:pPr>
              <w:rPr>
                <w:szCs w:val="24"/>
                <w:lang w:eastAsia="lt-LT"/>
              </w:rPr>
            </w:pPr>
            <w:r>
              <w:rPr>
                <w:szCs w:val="24"/>
                <w:lang w:eastAsia="lt-LT"/>
              </w:rPr>
              <w:t>1,3</w:t>
            </w:r>
          </w:p>
        </w:tc>
        <w:tc>
          <w:tcPr>
            <w:tcW w:w="1660" w:type="dxa"/>
            <w:vMerge w:val="restart"/>
            <w:tcBorders>
              <w:top w:val="nil"/>
              <w:left w:val="single" w:sz="4" w:space="0" w:color="auto"/>
              <w:bottom w:val="single" w:sz="4" w:space="0" w:color="000000"/>
              <w:right w:val="single" w:sz="4" w:space="0" w:color="auto"/>
            </w:tcBorders>
            <w:shd w:val="clear" w:color="auto" w:fill="auto"/>
            <w:noWrap/>
            <w:hideMark/>
          </w:tcPr>
          <w:p w14:paraId="1CAE8BE6" w14:textId="77777777" w:rsidR="001B41A6" w:rsidRDefault="00E30C2B">
            <w:pPr>
              <w:rPr>
                <w:szCs w:val="24"/>
                <w:lang w:eastAsia="lt-LT"/>
              </w:rPr>
            </w:pPr>
            <w:r>
              <w:rPr>
                <w:szCs w:val="24"/>
                <w:lang w:eastAsia="lt-LT"/>
              </w:rPr>
              <w:t>1,3</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14:paraId="1CAE8BE7" w14:textId="77777777" w:rsidR="001B41A6" w:rsidRDefault="00E30C2B">
            <w:pPr>
              <w:rPr>
                <w:szCs w:val="24"/>
                <w:lang w:eastAsia="lt-LT"/>
              </w:rPr>
            </w:pPr>
            <w:r>
              <w:rPr>
                <w:szCs w:val="24"/>
                <w:lang w:eastAsia="lt-LT"/>
              </w:rPr>
              <w:t>Danuta Gruzinskienė</w:t>
            </w:r>
          </w:p>
        </w:tc>
        <w:tc>
          <w:tcPr>
            <w:tcW w:w="1701" w:type="dxa"/>
            <w:vMerge w:val="restart"/>
            <w:tcBorders>
              <w:top w:val="nil"/>
              <w:left w:val="single" w:sz="4" w:space="0" w:color="auto"/>
              <w:bottom w:val="single" w:sz="4" w:space="0" w:color="auto"/>
              <w:right w:val="single" w:sz="8" w:space="0" w:color="auto"/>
            </w:tcBorders>
            <w:shd w:val="clear" w:color="auto" w:fill="auto"/>
            <w:hideMark/>
          </w:tcPr>
          <w:p w14:paraId="1CAE8BE8" w14:textId="77777777" w:rsidR="001B41A6" w:rsidRDefault="00E30C2B">
            <w:pPr>
              <w:rPr>
                <w:szCs w:val="24"/>
                <w:lang w:eastAsia="lt-LT"/>
              </w:rPr>
            </w:pPr>
            <w:r>
              <w:rPr>
                <w:szCs w:val="24"/>
                <w:lang w:eastAsia="lt-LT"/>
              </w:rPr>
              <w:t>Finansų ir apskaitos skyrius</w:t>
            </w:r>
          </w:p>
        </w:tc>
      </w:tr>
      <w:tr w:rsidR="001B41A6" w14:paraId="1CAE8BF6"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BEA"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BEB" w14:textId="77777777" w:rsidR="001B41A6" w:rsidRDefault="00E30C2B">
            <w:pPr>
              <w:rPr>
                <w:szCs w:val="24"/>
                <w:lang w:eastAsia="lt-LT"/>
              </w:rPr>
            </w:pPr>
            <w:r>
              <w:rPr>
                <w:szCs w:val="24"/>
                <w:lang w:eastAsia="lt-LT"/>
              </w:rPr>
              <w:t>SB(MK)</w:t>
            </w:r>
          </w:p>
        </w:tc>
        <w:tc>
          <w:tcPr>
            <w:tcW w:w="1660" w:type="dxa"/>
            <w:tcBorders>
              <w:top w:val="nil"/>
              <w:left w:val="nil"/>
              <w:bottom w:val="single" w:sz="4" w:space="0" w:color="auto"/>
              <w:right w:val="single" w:sz="4" w:space="0" w:color="auto"/>
            </w:tcBorders>
            <w:shd w:val="clear" w:color="auto" w:fill="auto"/>
            <w:hideMark/>
          </w:tcPr>
          <w:p w14:paraId="1CAE8BEC" w14:textId="77777777" w:rsidR="001B41A6" w:rsidRDefault="00E30C2B">
            <w:pPr>
              <w:rPr>
                <w:szCs w:val="24"/>
                <w:lang w:eastAsia="lt-LT"/>
              </w:rPr>
            </w:pPr>
            <w:r>
              <w:rPr>
                <w:szCs w:val="24"/>
                <w:lang w:eastAsia="lt-LT"/>
              </w:rPr>
              <w:t>19.623,00</w:t>
            </w:r>
          </w:p>
        </w:tc>
        <w:tc>
          <w:tcPr>
            <w:tcW w:w="1660" w:type="dxa"/>
            <w:tcBorders>
              <w:top w:val="nil"/>
              <w:left w:val="nil"/>
              <w:bottom w:val="single" w:sz="4" w:space="0" w:color="auto"/>
              <w:right w:val="single" w:sz="4" w:space="0" w:color="auto"/>
            </w:tcBorders>
            <w:shd w:val="clear" w:color="auto" w:fill="auto"/>
            <w:hideMark/>
          </w:tcPr>
          <w:p w14:paraId="1CAE8BED" w14:textId="77777777" w:rsidR="001B41A6" w:rsidRDefault="00E30C2B">
            <w:pPr>
              <w:rPr>
                <w:szCs w:val="24"/>
                <w:lang w:eastAsia="lt-LT"/>
              </w:rPr>
            </w:pPr>
            <w:r>
              <w:rPr>
                <w:szCs w:val="24"/>
                <w:lang w:eastAsia="lt-LT"/>
              </w:rPr>
              <w:t>19.623,00</w:t>
            </w:r>
          </w:p>
        </w:tc>
        <w:tc>
          <w:tcPr>
            <w:tcW w:w="1660" w:type="dxa"/>
            <w:tcBorders>
              <w:top w:val="nil"/>
              <w:left w:val="nil"/>
              <w:bottom w:val="single" w:sz="4" w:space="0" w:color="auto"/>
              <w:right w:val="single" w:sz="4" w:space="0" w:color="auto"/>
            </w:tcBorders>
            <w:shd w:val="clear" w:color="auto" w:fill="auto"/>
            <w:hideMark/>
          </w:tcPr>
          <w:p w14:paraId="1CAE8BEE" w14:textId="77777777" w:rsidR="001B41A6" w:rsidRDefault="00E30C2B">
            <w:pPr>
              <w:rPr>
                <w:szCs w:val="24"/>
                <w:lang w:eastAsia="lt-LT"/>
              </w:rPr>
            </w:pPr>
            <w:r>
              <w:rPr>
                <w:szCs w:val="24"/>
                <w:lang w:eastAsia="lt-LT"/>
              </w:rPr>
              <w:t>19.623,00</w:t>
            </w:r>
          </w:p>
        </w:tc>
        <w:tc>
          <w:tcPr>
            <w:tcW w:w="2428" w:type="dxa"/>
            <w:vMerge/>
            <w:tcBorders>
              <w:top w:val="nil"/>
              <w:left w:val="single" w:sz="4" w:space="0" w:color="auto"/>
              <w:bottom w:val="single" w:sz="4" w:space="0" w:color="auto"/>
              <w:right w:val="single" w:sz="4" w:space="0" w:color="auto"/>
            </w:tcBorders>
            <w:vAlign w:val="center"/>
            <w:hideMark/>
          </w:tcPr>
          <w:p w14:paraId="1CAE8BEF"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F0"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F1"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F2" w14:textId="77777777" w:rsidR="001B41A6" w:rsidRDefault="001B41A6">
            <w:pPr>
              <w:rPr>
                <w:szCs w:val="24"/>
                <w:lang w:eastAsia="lt-LT"/>
              </w:rPr>
            </w:pPr>
          </w:p>
        </w:tc>
        <w:tc>
          <w:tcPr>
            <w:tcW w:w="1660" w:type="dxa"/>
            <w:vMerge/>
            <w:tcBorders>
              <w:top w:val="nil"/>
              <w:left w:val="single" w:sz="4" w:space="0" w:color="auto"/>
              <w:bottom w:val="single" w:sz="4" w:space="0" w:color="000000"/>
              <w:right w:val="single" w:sz="4" w:space="0" w:color="auto"/>
            </w:tcBorders>
            <w:vAlign w:val="center"/>
            <w:hideMark/>
          </w:tcPr>
          <w:p w14:paraId="1CAE8BF3"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BF4"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BF5" w14:textId="77777777" w:rsidR="001B41A6" w:rsidRDefault="001B41A6">
            <w:pPr>
              <w:rPr>
                <w:szCs w:val="24"/>
                <w:lang w:eastAsia="lt-LT"/>
              </w:rPr>
            </w:pPr>
          </w:p>
        </w:tc>
      </w:tr>
      <w:tr w:rsidR="001B41A6" w14:paraId="1CAE8C03" w14:textId="77777777">
        <w:trPr>
          <w:trHeight w:val="315"/>
        </w:trPr>
        <w:tc>
          <w:tcPr>
            <w:tcW w:w="3400" w:type="dxa"/>
            <w:vMerge/>
            <w:tcBorders>
              <w:top w:val="nil"/>
              <w:left w:val="single" w:sz="8" w:space="0" w:color="auto"/>
              <w:bottom w:val="single" w:sz="4" w:space="0" w:color="auto"/>
              <w:right w:val="single" w:sz="4" w:space="0" w:color="auto"/>
            </w:tcBorders>
            <w:vAlign w:val="center"/>
            <w:hideMark/>
          </w:tcPr>
          <w:p w14:paraId="1CAE8BF7"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BF8" w14:textId="77777777" w:rsidR="001B41A6" w:rsidRDefault="00E30C2B">
            <w:pPr>
              <w:rPr>
                <w:szCs w:val="24"/>
                <w:lang w:eastAsia="lt-LT"/>
              </w:rPr>
            </w:pPr>
            <w:r>
              <w:rPr>
                <w:szCs w:val="24"/>
                <w:lang w:eastAsia="lt-LT"/>
              </w:rPr>
              <w:t>SB</w:t>
            </w:r>
          </w:p>
        </w:tc>
        <w:tc>
          <w:tcPr>
            <w:tcW w:w="1660" w:type="dxa"/>
            <w:tcBorders>
              <w:top w:val="nil"/>
              <w:left w:val="nil"/>
              <w:bottom w:val="single" w:sz="4" w:space="0" w:color="auto"/>
              <w:right w:val="single" w:sz="4" w:space="0" w:color="auto"/>
            </w:tcBorders>
            <w:shd w:val="clear" w:color="auto" w:fill="auto"/>
            <w:hideMark/>
          </w:tcPr>
          <w:p w14:paraId="1CAE8BF9" w14:textId="77777777" w:rsidR="001B41A6" w:rsidRDefault="00E30C2B">
            <w:pPr>
              <w:rPr>
                <w:szCs w:val="24"/>
                <w:lang w:eastAsia="lt-LT"/>
              </w:rPr>
            </w:pPr>
            <w:r>
              <w:rPr>
                <w:szCs w:val="24"/>
                <w:lang w:eastAsia="lt-LT"/>
              </w:rPr>
              <w:t>350.000,00</w:t>
            </w:r>
          </w:p>
        </w:tc>
        <w:tc>
          <w:tcPr>
            <w:tcW w:w="1660" w:type="dxa"/>
            <w:tcBorders>
              <w:top w:val="nil"/>
              <w:left w:val="nil"/>
              <w:bottom w:val="single" w:sz="4" w:space="0" w:color="auto"/>
              <w:right w:val="single" w:sz="4" w:space="0" w:color="auto"/>
            </w:tcBorders>
            <w:shd w:val="clear" w:color="auto" w:fill="auto"/>
            <w:hideMark/>
          </w:tcPr>
          <w:p w14:paraId="1CAE8BFA" w14:textId="77777777" w:rsidR="001B41A6" w:rsidRDefault="00E30C2B">
            <w:pPr>
              <w:rPr>
                <w:szCs w:val="24"/>
                <w:lang w:eastAsia="lt-LT"/>
              </w:rPr>
            </w:pPr>
            <w:r>
              <w:rPr>
                <w:szCs w:val="24"/>
                <w:lang w:eastAsia="lt-LT"/>
              </w:rPr>
              <w:t>367.500,00</w:t>
            </w:r>
          </w:p>
        </w:tc>
        <w:tc>
          <w:tcPr>
            <w:tcW w:w="1660" w:type="dxa"/>
            <w:tcBorders>
              <w:top w:val="nil"/>
              <w:left w:val="nil"/>
              <w:bottom w:val="single" w:sz="4" w:space="0" w:color="auto"/>
              <w:right w:val="single" w:sz="4" w:space="0" w:color="auto"/>
            </w:tcBorders>
            <w:shd w:val="clear" w:color="auto" w:fill="auto"/>
            <w:hideMark/>
          </w:tcPr>
          <w:p w14:paraId="1CAE8BFB" w14:textId="77777777" w:rsidR="001B41A6" w:rsidRDefault="00E30C2B">
            <w:pPr>
              <w:rPr>
                <w:szCs w:val="24"/>
                <w:lang w:eastAsia="lt-LT"/>
              </w:rPr>
            </w:pPr>
            <w:r>
              <w:rPr>
                <w:szCs w:val="24"/>
                <w:lang w:eastAsia="lt-LT"/>
              </w:rPr>
              <w:t>385.875,00</w:t>
            </w:r>
          </w:p>
        </w:tc>
        <w:tc>
          <w:tcPr>
            <w:tcW w:w="2428" w:type="dxa"/>
            <w:vMerge/>
            <w:tcBorders>
              <w:top w:val="nil"/>
              <w:left w:val="single" w:sz="4" w:space="0" w:color="auto"/>
              <w:bottom w:val="single" w:sz="4" w:space="0" w:color="auto"/>
              <w:right w:val="single" w:sz="4" w:space="0" w:color="auto"/>
            </w:tcBorders>
            <w:vAlign w:val="center"/>
            <w:hideMark/>
          </w:tcPr>
          <w:p w14:paraId="1CAE8BFC"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FD"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FE"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BFF" w14:textId="77777777" w:rsidR="001B41A6" w:rsidRDefault="001B41A6">
            <w:pPr>
              <w:rPr>
                <w:szCs w:val="24"/>
                <w:lang w:eastAsia="lt-LT"/>
              </w:rPr>
            </w:pPr>
          </w:p>
        </w:tc>
        <w:tc>
          <w:tcPr>
            <w:tcW w:w="1660" w:type="dxa"/>
            <w:vMerge/>
            <w:tcBorders>
              <w:top w:val="nil"/>
              <w:left w:val="single" w:sz="4" w:space="0" w:color="auto"/>
              <w:bottom w:val="single" w:sz="4" w:space="0" w:color="auto"/>
              <w:right w:val="single" w:sz="4" w:space="0" w:color="auto"/>
            </w:tcBorders>
            <w:vAlign w:val="center"/>
            <w:hideMark/>
          </w:tcPr>
          <w:p w14:paraId="1CAE8C00" w14:textId="77777777" w:rsidR="001B41A6" w:rsidRDefault="001B41A6">
            <w:pPr>
              <w:rPr>
                <w:szCs w:val="24"/>
                <w:lang w:eastAsia="lt-LT"/>
              </w:rPr>
            </w:pPr>
          </w:p>
        </w:tc>
        <w:tc>
          <w:tcPr>
            <w:tcW w:w="1753" w:type="dxa"/>
            <w:vMerge/>
            <w:tcBorders>
              <w:top w:val="nil"/>
              <w:left w:val="single" w:sz="4" w:space="0" w:color="auto"/>
              <w:bottom w:val="single" w:sz="4" w:space="0" w:color="auto"/>
              <w:right w:val="single" w:sz="4" w:space="0" w:color="auto"/>
            </w:tcBorders>
            <w:vAlign w:val="center"/>
            <w:hideMark/>
          </w:tcPr>
          <w:p w14:paraId="1CAE8C01" w14:textId="77777777" w:rsidR="001B41A6" w:rsidRDefault="001B41A6">
            <w:pPr>
              <w:rPr>
                <w:szCs w:val="24"/>
                <w:lang w:eastAsia="lt-LT"/>
              </w:rPr>
            </w:pPr>
          </w:p>
        </w:tc>
        <w:tc>
          <w:tcPr>
            <w:tcW w:w="1701" w:type="dxa"/>
            <w:vMerge/>
            <w:tcBorders>
              <w:top w:val="nil"/>
              <w:left w:val="single" w:sz="4" w:space="0" w:color="auto"/>
              <w:bottom w:val="single" w:sz="4" w:space="0" w:color="auto"/>
              <w:right w:val="single" w:sz="8" w:space="0" w:color="auto"/>
            </w:tcBorders>
            <w:vAlign w:val="center"/>
            <w:hideMark/>
          </w:tcPr>
          <w:p w14:paraId="1CAE8C02" w14:textId="77777777" w:rsidR="001B41A6" w:rsidRDefault="001B41A6">
            <w:pPr>
              <w:rPr>
                <w:szCs w:val="24"/>
                <w:lang w:eastAsia="lt-LT"/>
              </w:rPr>
            </w:pPr>
          </w:p>
        </w:tc>
      </w:tr>
      <w:tr w:rsidR="001B41A6" w14:paraId="1CAE8C13" w14:textId="77777777">
        <w:trPr>
          <w:trHeight w:val="630"/>
        </w:trPr>
        <w:tc>
          <w:tcPr>
            <w:tcW w:w="3400" w:type="dxa"/>
            <w:vMerge w:val="restart"/>
            <w:tcBorders>
              <w:top w:val="single" w:sz="4" w:space="0" w:color="auto"/>
              <w:left w:val="single" w:sz="8" w:space="0" w:color="auto"/>
              <w:bottom w:val="nil"/>
              <w:right w:val="single" w:sz="4" w:space="0" w:color="auto"/>
            </w:tcBorders>
            <w:shd w:val="clear" w:color="auto" w:fill="auto"/>
            <w:hideMark/>
          </w:tcPr>
          <w:p w14:paraId="1CAE8C04" w14:textId="77777777" w:rsidR="001B41A6" w:rsidRDefault="00E30C2B">
            <w:pPr>
              <w:rPr>
                <w:szCs w:val="24"/>
                <w:lang w:eastAsia="lt-LT"/>
              </w:rPr>
            </w:pPr>
            <w:r>
              <w:rPr>
                <w:szCs w:val="24"/>
                <w:lang w:eastAsia="lt-LT"/>
              </w:rPr>
              <w:t>6.1.3.02 Pedagogų skatinimas ir edukacinių, metodinių priemonių organizavimas</w:t>
            </w:r>
          </w:p>
        </w:tc>
        <w:tc>
          <w:tcPr>
            <w:tcW w:w="1540" w:type="dxa"/>
            <w:vMerge w:val="restart"/>
            <w:tcBorders>
              <w:top w:val="single" w:sz="4" w:space="0" w:color="auto"/>
              <w:left w:val="single" w:sz="4" w:space="0" w:color="auto"/>
              <w:bottom w:val="nil"/>
              <w:right w:val="single" w:sz="4" w:space="0" w:color="auto"/>
            </w:tcBorders>
            <w:shd w:val="clear" w:color="auto" w:fill="auto"/>
            <w:hideMark/>
          </w:tcPr>
          <w:p w14:paraId="1CAE8C05" w14:textId="77777777" w:rsidR="001B41A6" w:rsidRDefault="00E30C2B">
            <w:pPr>
              <w:rPr>
                <w:szCs w:val="24"/>
                <w:lang w:eastAsia="lt-LT"/>
              </w:rPr>
            </w:pPr>
            <w:r>
              <w:rPr>
                <w:szCs w:val="24"/>
                <w:lang w:eastAsia="lt-LT"/>
              </w:rPr>
              <w:t>SB</w:t>
            </w:r>
          </w:p>
        </w:tc>
        <w:tc>
          <w:tcPr>
            <w:tcW w:w="1660" w:type="dxa"/>
            <w:vMerge w:val="restart"/>
            <w:tcBorders>
              <w:top w:val="single" w:sz="4" w:space="0" w:color="auto"/>
              <w:left w:val="nil"/>
              <w:right w:val="single" w:sz="4" w:space="0" w:color="auto"/>
            </w:tcBorders>
            <w:shd w:val="clear" w:color="auto" w:fill="auto"/>
            <w:hideMark/>
          </w:tcPr>
          <w:p w14:paraId="1CAE8C06" w14:textId="77777777" w:rsidR="001B41A6" w:rsidRDefault="00E30C2B">
            <w:pPr>
              <w:rPr>
                <w:szCs w:val="24"/>
                <w:lang w:eastAsia="lt-LT"/>
              </w:rPr>
            </w:pPr>
            <w:r>
              <w:rPr>
                <w:szCs w:val="24"/>
                <w:lang w:eastAsia="lt-LT"/>
              </w:rPr>
              <w:t>3.500,00</w:t>
            </w:r>
          </w:p>
          <w:p w14:paraId="1CAE8C07" w14:textId="77777777" w:rsidR="001B41A6" w:rsidRDefault="001B41A6">
            <w:pPr>
              <w:ind w:firstLine="62"/>
              <w:rPr>
                <w:szCs w:val="24"/>
                <w:lang w:eastAsia="lt-LT"/>
              </w:rPr>
            </w:pPr>
          </w:p>
        </w:tc>
        <w:tc>
          <w:tcPr>
            <w:tcW w:w="1660" w:type="dxa"/>
            <w:vMerge w:val="restart"/>
            <w:tcBorders>
              <w:top w:val="single" w:sz="4" w:space="0" w:color="auto"/>
              <w:left w:val="nil"/>
              <w:right w:val="single" w:sz="4" w:space="0" w:color="auto"/>
            </w:tcBorders>
            <w:shd w:val="clear" w:color="auto" w:fill="auto"/>
            <w:hideMark/>
          </w:tcPr>
          <w:p w14:paraId="1CAE8C08" w14:textId="77777777" w:rsidR="001B41A6" w:rsidRDefault="00E30C2B">
            <w:pPr>
              <w:rPr>
                <w:szCs w:val="24"/>
                <w:lang w:eastAsia="lt-LT"/>
              </w:rPr>
            </w:pPr>
            <w:r>
              <w:rPr>
                <w:szCs w:val="24"/>
                <w:lang w:eastAsia="lt-LT"/>
              </w:rPr>
              <w:t>3.500,00</w:t>
            </w:r>
          </w:p>
          <w:p w14:paraId="1CAE8C09" w14:textId="77777777" w:rsidR="001B41A6" w:rsidRDefault="001B41A6">
            <w:pPr>
              <w:ind w:firstLine="62"/>
              <w:rPr>
                <w:szCs w:val="24"/>
                <w:lang w:eastAsia="lt-LT"/>
              </w:rPr>
            </w:pPr>
          </w:p>
        </w:tc>
        <w:tc>
          <w:tcPr>
            <w:tcW w:w="1660" w:type="dxa"/>
            <w:vMerge w:val="restart"/>
            <w:tcBorders>
              <w:top w:val="single" w:sz="4" w:space="0" w:color="auto"/>
              <w:left w:val="nil"/>
              <w:right w:val="single" w:sz="4" w:space="0" w:color="auto"/>
            </w:tcBorders>
            <w:shd w:val="clear" w:color="auto" w:fill="auto"/>
            <w:hideMark/>
          </w:tcPr>
          <w:p w14:paraId="1CAE8C0A" w14:textId="77777777" w:rsidR="001B41A6" w:rsidRDefault="00E30C2B">
            <w:pPr>
              <w:rPr>
                <w:szCs w:val="24"/>
                <w:lang w:eastAsia="lt-LT"/>
              </w:rPr>
            </w:pPr>
            <w:r>
              <w:rPr>
                <w:szCs w:val="24"/>
                <w:lang w:eastAsia="lt-LT"/>
              </w:rPr>
              <w:t>3.500,00</w:t>
            </w:r>
          </w:p>
          <w:p w14:paraId="1CAE8C0B" w14:textId="77777777" w:rsidR="001B41A6" w:rsidRDefault="001B41A6">
            <w:pPr>
              <w:ind w:firstLine="62"/>
              <w:rPr>
                <w:szCs w:val="24"/>
                <w:lang w:eastAsia="lt-LT"/>
              </w:rPr>
            </w:pPr>
          </w:p>
        </w:tc>
        <w:tc>
          <w:tcPr>
            <w:tcW w:w="2428" w:type="dxa"/>
            <w:tcBorders>
              <w:top w:val="single" w:sz="4" w:space="0" w:color="auto"/>
              <w:left w:val="nil"/>
              <w:bottom w:val="single" w:sz="4" w:space="0" w:color="auto"/>
              <w:right w:val="single" w:sz="4" w:space="0" w:color="auto"/>
            </w:tcBorders>
            <w:shd w:val="clear" w:color="auto" w:fill="auto"/>
            <w:hideMark/>
          </w:tcPr>
          <w:p w14:paraId="1CAE8C0C" w14:textId="77777777" w:rsidR="001B41A6" w:rsidRDefault="00E30C2B">
            <w:pPr>
              <w:rPr>
                <w:szCs w:val="24"/>
                <w:lang w:eastAsia="lt-LT"/>
              </w:rPr>
            </w:pPr>
            <w:r>
              <w:rPr>
                <w:szCs w:val="24"/>
                <w:lang w:eastAsia="lt-LT"/>
              </w:rPr>
              <w:t>Paskatintų pedagogų skaičius</w:t>
            </w:r>
          </w:p>
        </w:tc>
        <w:tc>
          <w:tcPr>
            <w:tcW w:w="1660" w:type="dxa"/>
            <w:tcBorders>
              <w:top w:val="single" w:sz="4" w:space="0" w:color="auto"/>
              <w:left w:val="nil"/>
              <w:bottom w:val="single" w:sz="4" w:space="0" w:color="auto"/>
              <w:right w:val="single" w:sz="4" w:space="0" w:color="auto"/>
            </w:tcBorders>
            <w:shd w:val="clear" w:color="auto" w:fill="auto"/>
            <w:hideMark/>
          </w:tcPr>
          <w:p w14:paraId="1CAE8C0D" w14:textId="77777777" w:rsidR="001B41A6" w:rsidRDefault="00E30C2B">
            <w:pPr>
              <w:rPr>
                <w:szCs w:val="24"/>
                <w:lang w:eastAsia="lt-LT"/>
              </w:rPr>
            </w:pPr>
            <w:r>
              <w:rPr>
                <w:szCs w:val="24"/>
                <w:lang w:eastAsia="lt-LT"/>
              </w:rPr>
              <w:t>vnt.</w:t>
            </w:r>
          </w:p>
        </w:tc>
        <w:tc>
          <w:tcPr>
            <w:tcW w:w="1660" w:type="dxa"/>
            <w:tcBorders>
              <w:top w:val="single" w:sz="4" w:space="0" w:color="auto"/>
              <w:left w:val="nil"/>
              <w:bottom w:val="single" w:sz="4" w:space="0" w:color="auto"/>
              <w:right w:val="single" w:sz="4" w:space="0" w:color="auto"/>
            </w:tcBorders>
            <w:shd w:val="clear" w:color="auto" w:fill="auto"/>
            <w:hideMark/>
          </w:tcPr>
          <w:p w14:paraId="1CAE8C0E" w14:textId="77777777" w:rsidR="001B41A6" w:rsidRDefault="00E30C2B">
            <w:pPr>
              <w:rPr>
                <w:szCs w:val="24"/>
                <w:lang w:eastAsia="lt-LT"/>
              </w:rPr>
            </w:pPr>
            <w:r>
              <w:rPr>
                <w:szCs w:val="24"/>
                <w:lang w:eastAsia="lt-LT"/>
              </w:rPr>
              <w:t>1</w:t>
            </w:r>
          </w:p>
        </w:tc>
        <w:tc>
          <w:tcPr>
            <w:tcW w:w="1660" w:type="dxa"/>
            <w:tcBorders>
              <w:top w:val="single" w:sz="4" w:space="0" w:color="auto"/>
              <w:left w:val="nil"/>
              <w:bottom w:val="single" w:sz="4" w:space="0" w:color="auto"/>
              <w:right w:val="single" w:sz="4" w:space="0" w:color="auto"/>
            </w:tcBorders>
            <w:shd w:val="clear" w:color="auto" w:fill="auto"/>
            <w:hideMark/>
          </w:tcPr>
          <w:p w14:paraId="1CAE8C0F" w14:textId="77777777" w:rsidR="001B41A6" w:rsidRDefault="00E30C2B">
            <w:pPr>
              <w:rPr>
                <w:szCs w:val="24"/>
                <w:lang w:eastAsia="lt-LT"/>
              </w:rPr>
            </w:pPr>
            <w:r>
              <w:rPr>
                <w:szCs w:val="24"/>
                <w:lang w:eastAsia="lt-LT"/>
              </w:rPr>
              <w:t>1</w:t>
            </w:r>
          </w:p>
        </w:tc>
        <w:tc>
          <w:tcPr>
            <w:tcW w:w="1660" w:type="dxa"/>
            <w:tcBorders>
              <w:top w:val="single" w:sz="4" w:space="0" w:color="auto"/>
              <w:left w:val="nil"/>
              <w:bottom w:val="single" w:sz="4" w:space="0" w:color="auto"/>
              <w:right w:val="single" w:sz="4" w:space="0" w:color="auto"/>
            </w:tcBorders>
            <w:shd w:val="clear" w:color="auto" w:fill="auto"/>
            <w:hideMark/>
          </w:tcPr>
          <w:p w14:paraId="1CAE8C10" w14:textId="77777777" w:rsidR="001B41A6" w:rsidRDefault="00E30C2B">
            <w:pPr>
              <w:rPr>
                <w:szCs w:val="24"/>
                <w:lang w:eastAsia="lt-LT"/>
              </w:rPr>
            </w:pPr>
            <w:r>
              <w:rPr>
                <w:szCs w:val="24"/>
                <w:lang w:eastAsia="lt-LT"/>
              </w:rPr>
              <w:t>1</w:t>
            </w:r>
          </w:p>
        </w:tc>
        <w:tc>
          <w:tcPr>
            <w:tcW w:w="1753" w:type="dxa"/>
            <w:vMerge w:val="restart"/>
            <w:tcBorders>
              <w:top w:val="single" w:sz="4" w:space="0" w:color="auto"/>
              <w:left w:val="single" w:sz="4" w:space="0" w:color="auto"/>
              <w:bottom w:val="nil"/>
              <w:right w:val="single" w:sz="4" w:space="0" w:color="auto"/>
            </w:tcBorders>
            <w:shd w:val="clear" w:color="auto" w:fill="auto"/>
            <w:hideMark/>
          </w:tcPr>
          <w:p w14:paraId="1CAE8C11" w14:textId="77777777" w:rsidR="001B41A6" w:rsidRDefault="00E30C2B">
            <w:pPr>
              <w:rPr>
                <w:szCs w:val="24"/>
                <w:lang w:eastAsia="lt-LT"/>
              </w:rPr>
            </w:pPr>
            <w:r>
              <w:rPr>
                <w:szCs w:val="24"/>
                <w:lang w:eastAsia="lt-LT"/>
              </w:rPr>
              <w:t xml:space="preserve">Nijolė </w:t>
            </w:r>
            <w:r>
              <w:rPr>
                <w:szCs w:val="24"/>
                <w:lang w:eastAsia="lt-LT"/>
              </w:rPr>
              <w:t>Pranckevičienė</w:t>
            </w:r>
          </w:p>
        </w:tc>
        <w:tc>
          <w:tcPr>
            <w:tcW w:w="1701" w:type="dxa"/>
            <w:vMerge w:val="restart"/>
            <w:tcBorders>
              <w:top w:val="single" w:sz="4" w:space="0" w:color="auto"/>
              <w:left w:val="single" w:sz="4" w:space="0" w:color="auto"/>
              <w:bottom w:val="nil"/>
              <w:right w:val="single" w:sz="8" w:space="0" w:color="auto"/>
            </w:tcBorders>
            <w:shd w:val="clear" w:color="auto" w:fill="auto"/>
            <w:hideMark/>
          </w:tcPr>
          <w:p w14:paraId="1CAE8C12" w14:textId="77777777" w:rsidR="001B41A6" w:rsidRDefault="00E30C2B">
            <w:pPr>
              <w:rPr>
                <w:szCs w:val="24"/>
                <w:lang w:eastAsia="lt-LT"/>
              </w:rPr>
            </w:pPr>
            <w:r>
              <w:rPr>
                <w:szCs w:val="24"/>
                <w:lang w:eastAsia="lt-LT"/>
              </w:rPr>
              <w:t>Švietimo skyrius</w:t>
            </w:r>
          </w:p>
        </w:tc>
      </w:tr>
      <w:tr w:rsidR="001B41A6" w14:paraId="1CAE8C20" w14:textId="77777777">
        <w:trPr>
          <w:trHeight w:val="630"/>
        </w:trPr>
        <w:tc>
          <w:tcPr>
            <w:tcW w:w="3400" w:type="dxa"/>
            <w:vMerge/>
            <w:tcBorders>
              <w:top w:val="nil"/>
              <w:left w:val="single" w:sz="8" w:space="0" w:color="auto"/>
              <w:bottom w:val="nil"/>
              <w:right w:val="single" w:sz="4" w:space="0" w:color="auto"/>
            </w:tcBorders>
            <w:vAlign w:val="center"/>
            <w:hideMark/>
          </w:tcPr>
          <w:p w14:paraId="1CAE8C14" w14:textId="77777777" w:rsidR="001B41A6" w:rsidRDefault="001B41A6">
            <w:pPr>
              <w:rPr>
                <w:szCs w:val="24"/>
                <w:lang w:eastAsia="lt-LT"/>
              </w:rPr>
            </w:pPr>
          </w:p>
        </w:tc>
        <w:tc>
          <w:tcPr>
            <w:tcW w:w="1540" w:type="dxa"/>
            <w:vMerge/>
            <w:tcBorders>
              <w:top w:val="nil"/>
              <w:left w:val="single" w:sz="4" w:space="0" w:color="auto"/>
              <w:bottom w:val="nil"/>
              <w:right w:val="single" w:sz="4" w:space="0" w:color="auto"/>
            </w:tcBorders>
            <w:vAlign w:val="center"/>
            <w:hideMark/>
          </w:tcPr>
          <w:p w14:paraId="1CAE8C15" w14:textId="77777777" w:rsidR="001B41A6" w:rsidRDefault="001B41A6">
            <w:pPr>
              <w:rPr>
                <w:szCs w:val="24"/>
                <w:lang w:eastAsia="lt-LT"/>
              </w:rPr>
            </w:pPr>
          </w:p>
        </w:tc>
        <w:tc>
          <w:tcPr>
            <w:tcW w:w="1660" w:type="dxa"/>
            <w:vMerge/>
            <w:tcBorders>
              <w:left w:val="nil"/>
              <w:bottom w:val="nil"/>
              <w:right w:val="single" w:sz="4" w:space="0" w:color="auto"/>
            </w:tcBorders>
            <w:shd w:val="clear" w:color="auto" w:fill="auto"/>
            <w:hideMark/>
          </w:tcPr>
          <w:p w14:paraId="1CAE8C16" w14:textId="77777777" w:rsidR="001B41A6" w:rsidRDefault="001B41A6">
            <w:pPr>
              <w:rPr>
                <w:szCs w:val="24"/>
                <w:lang w:eastAsia="lt-LT"/>
              </w:rPr>
            </w:pPr>
          </w:p>
        </w:tc>
        <w:tc>
          <w:tcPr>
            <w:tcW w:w="1660" w:type="dxa"/>
            <w:vMerge/>
            <w:tcBorders>
              <w:left w:val="nil"/>
              <w:bottom w:val="nil"/>
              <w:right w:val="single" w:sz="4" w:space="0" w:color="auto"/>
            </w:tcBorders>
            <w:shd w:val="clear" w:color="auto" w:fill="auto"/>
            <w:hideMark/>
          </w:tcPr>
          <w:p w14:paraId="1CAE8C17" w14:textId="77777777" w:rsidR="001B41A6" w:rsidRDefault="001B41A6">
            <w:pPr>
              <w:rPr>
                <w:szCs w:val="24"/>
                <w:lang w:eastAsia="lt-LT"/>
              </w:rPr>
            </w:pPr>
          </w:p>
        </w:tc>
        <w:tc>
          <w:tcPr>
            <w:tcW w:w="1660" w:type="dxa"/>
            <w:vMerge/>
            <w:tcBorders>
              <w:left w:val="nil"/>
              <w:bottom w:val="nil"/>
              <w:right w:val="single" w:sz="4" w:space="0" w:color="auto"/>
            </w:tcBorders>
            <w:shd w:val="clear" w:color="auto" w:fill="auto"/>
            <w:hideMark/>
          </w:tcPr>
          <w:p w14:paraId="1CAE8C18" w14:textId="77777777" w:rsidR="001B41A6" w:rsidRDefault="001B41A6">
            <w:pPr>
              <w:rPr>
                <w:szCs w:val="24"/>
                <w:lang w:eastAsia="lt-LT"/>
              </w:rPr>
            </w:pPr>
          </w:p>
        </w:tc>
        <w:tc>
          <w:tcPr>
            <w:tcW w:w="2428" w:type="dxa"/>
            <w:tcBorders>
              <w:top w:val="nil"/>
              <w:left w:val="nil"/>
              <w:bottom w:val="single" w:sz="4" w:space="0" w:color="auto"/>
              <w:right w:val="single" w:sz="4" w:space="0" w:color="auto"/>
            </w:tcBorders>
            <w:shd w:val="clear" w:color="auto" w:fill="auto"/>
            <w:hideMark/>
          </w:tcPr>
          <w:p w14:paraId="1CAE8C19" w14:textId="77777777" w:rsidR="001B41A6" w:rsidRDefault="00E30C2B">
            <w:pPr>
              <w:rPr>
                <w:szCs w:val="24"/>
                <w:lang w:eastAsia="lt-LT"/>
              </w:rPr>
            </w:pPr>
            <w:r>
              <w:rPr>
                <w:szCs w:val="24"/>
                <w:lang w:eastAsia="lt-LT"/>
              </w:rPr>
              <w:t>Organizuotų priemonių skaičius</w:t>
            </w:r>
          </w:p>
        </w:tc>
        <w:tc>
          <w:tcPr>
            <w:tcW w:w="1660" w:type="dxa"/>
            <w:tcBorders>
              <w:top w:val="nil"/>
              <w:left w:val="nil"/>
              <w:bottom w:val="single" w:sz="4" w:space="0" w:color="auto"/>
              <w:right w:val="single" w:sz="4" w:space="0" w:color="auto"/>
            </w:tcBorders>
            <w:shd w:val="clear" w:color="auto" w:fill="auto"/>
            <w:hideMark/>
          </w:tcPr>
          <w:p w14:paraId="1CAE8C1A" w14:textId="77777777" w:rsidR="001B41A6" w:rsidRDefault="00E30C2B">
            <w:pPr>
              <w:rPr>
                <w:szCs w:val="24"/>
                <w:lang w:eastAsia="lt-LT"/>
              </w:rPr>
            </w:pPr>
            <w:r>
              <w:rPr>
                <w:szCs w:val="24"/>
                <w:lang w:eastAsia="lt-LT"/>
              </w:rPr>
              <w:t xml:space="preserve">vnt. </w:t>
            </w:r>
          </w:p>
        </w:tc>
        <w:tc>
          <w:tcPr>
            <w:tcW w:w="1660" w:type="dxa"/>
            <w:tcBorders>
              <w:top w:val="nil"/>
              <w:left w:val="nil"/>
              <w:bottom w:val="single" w:sz="4" w:space="0" w:color="auto"/>
              <w:right w:val="single" w:sz="4" w:space="0" w:color="auto"/>
            </w:tcBorders>
            <w:shd w:val="clear" w:color="auto" w:fill="auto"/>
            <w:hideMark/>
          </w:tcPr>
          <w:p w14:paraId="1CAE8C1B"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C1C"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C1D" w14:textId="77777777" w:rsidR="001B41A6" w:rsidRDefault="00E30C2B">
            <w:pPr>
              <w:rPr>
                <w:szCs w:val="24"/>
                <w:lang w:eastAsia="lt-LT"/>
              </w:rPr>
            </w:pPr>
            <w:r>
              <w:rPr>
                <w:szCs w:val="24"/>
                <w:lang w:eastAsia="lt-LT"/>
              </w:rPr>
              <w:t>1</w:t>
            </w:r>
          </w:p>
        </w:tc>
        <w:tc>
          <w:tcPr>
            <w:tcW w:w="1753" w:type="dxa"/>
            <w:vMerge/>
            <w:tcBorders>
              <w:top w:val="nil"/>
              <w:left w:val="single" w:sz="4" w:space="0" w:color="auto"/>
              <w:bottom w:val="nil"/>
              <w:right w:val="single" w:sz="4" w:space="0" w:color="auto"/>
            </w:tcBorders>
            <w:vAlign w:val="center"/>
            <w:hideMark/>
          </w:tcPr>
          <w:p w14:paraId="1CAE8C1E" w14:textId="77777777" w:rsidR="001B41A6" w:rsidRDefault="001B41A6">
            <w:pPr>
              <w:rPr>
                <w:szCs w:val="24"/>
                <w:lang w:eastAsia="lt-LT"/>
              </w:rPr>
            </w:pPr>
          </w:p>
        </w:tc>
        <w:tc>
          <w:tcPr>
            <w:tcW w:w="1701" w:type="dxa"/>
            <w:vMerge/>
            <w:tcBorders>
              <w:top w:val="nil"/>
              <w:left w:val="single" w:sz="4" w:space="0" w:color="auto"/>
              <w:bottom w:val="nil"/>
              <w:right w:val="single" w:sz="8" w:space="0" w:color="auto"/>
            </w:tcBorders>
            <w:vAlign w:val="center"/>
            <w:hideMark/>
          </w:tcPr>
          <w:p w14:paraId="1CAE8C1F" w14:textId="77777777" w:rsidR="001B41A6" w:rsidRDefault="001B41A6">
            <w:pPr>
              <w:rPr>
                <w:szCs w:val="24"/>
                <w:lang w:eastAsia="lt-LT"/>
              </w:rPr>
            </w:pPr>
          </w:p>
        </w:tc>
      </w:tr>
      <w:tr w:rsidR="001B41A6" w14:paraId="1CAE8C2D" w14:textId="77777777">
        <w:trPr>
          <w:trHeight w:val="630"/>
        </w:trPr>
        <w:tc>
          <w:tcPr>
            <w:tcW w:w="3400" w:type="dxa"/>
            <w:tcBorders>
              <w:top w:val="single" w:sz="4" w:space="0" w:color="auto"/>
              <w:left w:val="single" w:sz="8" w:space="0" w:color="auto"/>
              <w:bottom w:val="single" w:sz="4" w:space="0" w:color="auto"/>
              <w:right w:val="single" w:sz="4" w:space="0" w:color="auto"/>
            </w:tcBorders>
            <w:shd w:val="clear" w:color="auto" w:fill="auto"/>
            <w:hideMark/>
          </w:tcPr>
          <w:p w14:paraId="1CAE8C21" w14:textId="77777777" w:rsidR="001B41A6" w:rsidRDefault="00E30C2B">
            <w:pPr>
              <w:rPr>
                <w:szCs w:val="24"/>
                <w:lang w:eastAsia="lt-LT"/>
              </w:rPr>
            </w:pPr>
            <w:r>
              <w:rPr>
                <w:szCs w:val="24"/>
                <w:lang w:eastAsia="lt-LT"/>
              </w:rPr>
              <w:t>6.1.3.03 Mokyklų vadovų atestacija</w:t>
            </w:r>
          </w:p>
        </w:tc>
        <w:tc>
          <w:tcPr>
            <w:tcW w:w="1540" w:type="dxa"/>
            <w:tcBorders>
              <w:top w:val="single" w:sz="4" w:space="0" w:color="auto"/>
              <w:left w:val="nil"/>
              <w:bottom w:val="single" w:sz="4" w:space="0" w:color="auto"/>
              <w:right w:val="single" w:sz="4" w:space="0" w:color="auto"/>
            </w:tcBorders>
            <w:shd w:val="clear" w:color="auto" w:fill="auto"/>
            <w:hideMark/>
          </w:tcPr>
          <w:p w14:paraId="1CAE8C22" w14:textId="77777777" w:rsidR="001B41A6" w:rsidRDefault="00E30C2B">
            <w:pPr>
              <w:rPr>
                <w:szCs w:val="24"/>
                <w:lang w:eastAsia="lt-LT"/>
              </w:rPr>
            </w:pPr>
            <w:r>
              <w:rPr>
                <w:szCs w:val="24"/>
                <w:lang w:eastAsia="lt-LT"/>
              </w:rPr>
              <w:t>SB</w:t>
            </w:r>
          </w:p>
        </w:tc>
        <w:tc>
          <w:tcPr>
            <w:tcW w:w="1660" w:type="dxa"/>
            <w:tcBorders>
              <w:top w:val="single" w:sz="4" w:space="0" w:color="auto"/>
              <w:left w:val="nil"/>
              <w:bottom w:val="single" w:sz="4" w:space="0" w:color="auto"/>
              <w:right w:val="single" w:sz="4" w:space="0" w:color="auto"/>
            </w:tcBorders>
            <w:shd w:val="clear" w:color="auto" w:fill="auto"/>
            <w:hideMark/>
          </w:tcPr>
          <w:p w14:paraId="1CAE8C23" w14:textId="77777777" w:rsidR="001B41A6" w:rsidRDefault="00E30C2B">
            <w:pPr>
              <w:rPr>
                <w:szCs w:val="24"/>
                <w:lang w:eastAsia="lt-LT"/>
              </w:rPr>
            </w:pPr>
            <w:r>
              <w:rPr>
                <w:szCs w:val="24"/>
                <w:lang w:eastAsia="lt-LT"/>
              </w:rPr>
              <w:t>258,00</w:t>
            </w:r>
          </w:p>
        </w:tc>
        <w:tc>
          <w:tcPr>
            <w:tcW w:w="1660" w:type="dxa"/>
            <w:tcBorders>
              <w:top w:val="single" w:sz="4" w:space="0" w:color="auto"/>
              <w:left w:val="nil"/>
              <w:bottom w:val="single" w:sz="4" w:space="0" w:color="auto"/>
              <w:right w:val="single" w:sz="4" w:space="0" w:color="auto"/>
            </w:tcBorders>
            <w:shd w:val="clear" w:color="auto" w:fill="auto"/>
            <w:hideMark/>
          </w:tcPr>
          <w:p w14:paraId="1CAE8C24" w14:textId="77777777" w:rsidR="001B41A6" w:rsidRDefault="00E30C2B">
            <w:pPr>
              <w:rPr>
                <w:szCs w:val="24"/>
                <w:lang w:eastAsia="lt-LT"/>
              </w:rPr>
            </w:pPr>
            <w:r>
              <w:rPr>
                <w:szCs w:val="24"/>
                <w:lang w:eastAsia="lt-LT"/>
              </w:rPr>
              <w:t>484,00</w:t>
            </w:r>
          </w:p>
        </w:tc>
        <w:tc>
          <w:tcPr>
            <w:tcW w:w="1660" w:type="dxa"/>
            <w:tcBorders>
              <w:top w:val="single" w:sz="4" w:space="0" w:color="auto"/>
              <w:left w:val="nil"/>
              <w:bottom w:val="single" w:sz="4" w:space="0" w:color="auto"/>
              <w:right w:val="single" w:sz="4" w:space="0" w:color="auto"/>
            </w:tcBorders>
            <w:shd w:val="clear" w:color="000000" w:fill="FFFFFF"/>
            <w:hideMark/>
          </w:tcPr>
          <w:p w14:paraId="1CAE8C25" w14:textId="77777777" w:rsidR="001B41A6" w:rsidRDefault="00E30C2B">
            <w:pPr>
              <w:rPr>
                <w:szCs w:val="24"/>
                <w:lang w:eastAsia="lt-LT"/>
              </w:rPr>
            </w:pPr>
            <w:r>
              <w:rPr>
                <w:szCs w:val="24"/>
                <w:lang w:eastAsia="lt-LT"/>
              </w:rPr>
              <w:t>258,00</w:t>
            </w:r>
          </w:p>
        </w:tc>
        <w:tc>
          <w:tcPr>
            <w:tcW w:w="2428" w:type="dxa"/>
            <w:tcBorders>
              <w:top w:val="nil"/>
              <w:left w:val="nil"/>
              <w:bottom w:val="single" w:sz="4" w:space="0" w:color="auto"/>
              <w:right w:val="single" w:sz="4" w:space="0" w:color="auto"/>
            </w:tcBorders>
            <w:shd w:val="clear" w:color="auto" w:fill="auto"/>
            <w:hideMark/>
          </w:tcPr>
          <w:p w14:paraId="1CAE8C26" w14:textId="77777777" w:rsidR="001B41A6" w:rsidRDefault="00E30C2B">
            <w:pPr>
              <w:rPr>
                <w:szCs w:val="24"/>
                <w:lang w:eastAsia="lt-LT"/>
              </w:rPr>
            </w:pPr>
            <w:r>
              <w:rPr>
                <w:szCs w:val="24"/>
                <w:lang w:eastAsia="lt-LT"/>
              </w:rPr>
              <w:t>Atestuotų vadovų skaičius</w:t>
            </w:r>
          </w:p>
        </w:tc>
        <w:tc>
          <w:tcPr>
            <w:tcW w:w="1660" w:type="dxa"/>
            <w:tcBorders>
              <w:top w:val="nil"/>
              <w:left w:val="nil"/>
              <w:bottom w:val="single" w:sz="4" w:space="0" w:color="auto"/>
              <w:right w:val="single" w:sz="4" w:space="0" w:color="auto"/>
            </w:tcBorders>
            <w:shd w:val="clear" w:color="auto" w:fill="auto"/>
            <w:hideMark/>
          </w:tcPr>
          <w:p w14:paraId="1CAE8C27"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C28" w14:textId="77777777" w:rsidR="001B41A6" w:rsidRDefault="00E30C2B">
            <w:pPr>
              <w:rPr>
                <w:szCs w:val="24"/>
                <w:lang w:eastAsia="lt-LT"/>
              </w:rPr>
            </w:pPr>
            <w:r>
              <w:rPr>
                <w:szCs w:val="24"/>
                <w:lang w:eastAsia="lt-LT"/>
              </w:rPr>
              <w:t>1</w:t>
            </w:r>
          </w:p>
        </w:tc>
        <w:tc>
          <w:tcPr>
            <w:tcW w:w="1660" w:type="dxa"/>
            <w:tcBorders>
              <w:top w:val="nil"/>
              <w:left w:val="nil"/>
              <w:bottom w:val="single" w:sz="4" w:space="0" w:color="auto"/>
              <w:right w:val="single" w:sz="4" w:space="0" w:color="auto"/>
            </w:tcBorders>
            <w:shd w:val="clear" w:color="auto" w:fill="auto"/>
            <w:hideMark/>
          </w:tcPr>
          <w:p w14:paraId="1CAE8C29" w14:textId="77777777" w:rsidR="001B41A6" w:rsidRDefault="00E30C2B">
            <w:pPr>
              <w:rPr>
                <w:szCs w:val="24"/>
                <w:lang w:eastAsia="lt-LT"/>
              </w:rPr>
            </w:pPr>
            <w:r>
              <w:rPr>
                <w:szCs w:val="24"/>
                <w:lang w:eastAsia="lt-LT"/>
              </w:rPr>
              <w:t>2</w:t>
            </w:r>
          </w:p>
        </w:tc>
        <w:tc>
          <w:tcPr>
            <w:tcW w:w="1660" w:type="dxa"/>
            <w:tcBorders>
              <w:top w:val="nil"/>
              <w:left w:val="nil"/>
              <w:bottom w:val="single" w:sz="4" w:space="0" w:color="auto"/>
              <w:right w:val="single" w:sz="4" w:space="0" w:color="auto"/>
            </w:tcBorders>
            <w:shd w:val="clear" w:color="auto" w:fill="auto"/>
            <w:hideMark/>
          </w:tcPr>
          <w:p w14:paraId="1CAE8C2A" w14:textId="77777777" w:rsidR="001B41A6" w:rsidRDefault="00E30C2B">
            <w:pPr>
              <w:rPr>
                <w:szCs w:val="24"/>
                <w:lang w:eastAsia="lt-LT"/>
              </w:rPr>
            </w:pPr>
            <w:r>
              <w:rPr>
                <w:szCs w:val="24"/>
                <w:lang w:eastAsia="lt-LT"/>
              </w:rPr>
              <w:t>1</w:t>
            </w:r>
          </w:p>
        </w:tc>
        <w:tc>
          <w:tcPr>
            <w:tcW w:w="1753" w:type="dxa"/>
            <w:tcBorders>
              <w:top w:val="single" w:sz="4" w:space="0" w:color="auto"/>
              <w:left w:val="nil"/>
              <w:bottom w:val="single" w:sz="4" w:space="0" w:color="auto"/>
              <w:right w:val="single" w:sz="4" w:space="0" w:color="auto"/>
            </w:tcBorders>
            <w:shd w:val="clear" w:color="auto" w:fill="auto"/>
            <w:hideMark/>
          </w:tcPr>
          <w:p w14:paraId="1CAE8C2B" w14:textId="77777777" w:rsidR="001B41A6" w:rsidRDefault="00E30C2B">
            <w:pPr>
              <w:rPr>
                <w:szCs w:val="24"/>
                <w:lang w:eastAsia="lt-LT"/>
              </w:rPr>
            </w:pPr>
            <w:r>
              <w:rPr>
                <w:szCs w:val="24"/>
                <w:lang w:eastAsia="lt-LT"/>
              </w:rPr>
              <w:t>Zita Vilkončienė</w:t>
            </w:r>
          </w:p>
        </w:tc>
        <w:tc>
          <w:tcPr>
            <w:tcW w:w="1701" w:type="dxa"/>
            <w:tcBorders>
              <w:top w:val="single" w:sz="4" w:space="0" w:color="auto"/>
              <w:left w:val="nil"/>
              <w:bottom w:val="single" w:sz="4" w:space="0" w:color="auto"/>
              <w:right w:val="single" w:sz="8" w:space="0" w:color="auto"/>
            </w:tcBorders>
            <w:shd w:val="clear" w:color="auto" w:fill="auto"/>
            <w:hideMark/>
          </w:tcPr>
          <w:p w14:paraId="1CAE8C2C" w14:textId="77777777" w:rsidR="001B41A6" w:rsidRDefault="00E30C2B">
            <w:pPr>
              <w:rPr>
                <w:szCs w:val="24"/>
                <w:lang w:eastAsia="lt-LT"/>
              </w:rPr>
            </w:pPr>
            <w:r>
              <w:rPr>
                <w:szCs w:val="24"/>
                <w:lang w:eastAsia="lt-LT"/>
              </w:rPr>
              <w:t>Švietimo skyrius</w:t>
            </w:r>
          </w:p>
        </w:tc>
      </w:tr>
      <w:tr w:rsidR="001B41A6" w14:paraId="1CAE8C3A" w14:textId="77777777">
        <w:trPr>
          <w:trHeight w:val="1575"/>
        </w:trPr>
        <w:tc>
          <w:tcPr>
            <w:tcW w:w="3400" w:type="dxa"/>
            <w:tcBorders>
              <w:top w:val="nil"/>
              <w:left w:val="single" w:sz="8" w:space="0" w:color="auto"/>
              <w:bottom w:val="single" w:sz="4" w:space="0" w:color="auto"/>
              <w:right w:val="single" w:sz="4" w:space="0" w:color="auto"/>
            </w:tcBorders>
            <w:shd w:val="clear" w:color="auto" w:fill="auto"/>
            <w:hideMark/>
          </w:tcPr>
          <w:p w14:paraId="1CAE8C2E" w14:textId="77777777" w:rsidR="001B41A6" w:rsidRDefault="00E30C2B">
            <w:pPr>
              <w:rPr>
                <w:szCs w:val="24"/>
                <w:lang w:eastAsia="lt-LT"/>
              </w:rPr>
            </w:pPr>
            <w:r>
              <w:rPr>
                <w:szCs w:val="24"/>
                <w:lang w:eastAsia="lt-LT"/>
              </w:rPr>
              <w:t xml:space="preserve">6.1.3.04 Šeimos gerovės ir vaiko teisių apsaugos </w:t>
            </w:r>
            <w:r>
              <w:rPr>
                <w:szCs w:val="24"/>
                <w:lang w:eastAsia="lt-LT"/>
              </w:rPr>
              <w:t>politikos įgyvendinimas</w:t>
            </w:r>
          </w:p>
        </w:tc>
        <w:tc>
          <w:tcPr>
            <w:tcW w:w="1540" w:type="dxa"/>
            <w:tcBorders>
              <w:top w:val="nil"/>
              <w:left w:val="nil"/>
              <w:bottom w:val="single" w:sz="4" w:space="0" w:color="auto"/>
              <w:right w:val="single" w:sz="4" w:space="0" w:color="auto"/>
            </w:tcBorders>
            <w:shd w:val="clear" w:color="auto" w:fill="auto"/>
            <w:hideMark/>
          </w:tcPr>
          <w:p w14:paraId="1CAE8C2F" w14:textId="77777777" w:rsidR="001B41A6" w:rsidRDefault="00E30C2B">
            <w:pPr>
              <w:rPr>
                <w:szCs w:val="24"/>
                <w:lang w:eastAsia="lt-LT"/>
              </w:rPr>
            </w:pPr>
            <w:r>
              <w:rPr>
                <w:szCs w:val="24"/>
                <w:lang w:eastAsia="lt-LT"/>
              </w:rPr>
              <w:t>VB</w:t>
            </w:r>
          </w:p>
        </w:tc>
        <w:tc>
          <w:tcPr>
            <w:tcW w:w="1660" w:type="dxa"/>
            <w:tcBorders>
              <w:top w:val="nil"/>
              <w:left w:val="nil"/>
              <w:bottom w:val="single" w:sz="4" w:space="0" w:color="auto"/>
              <w:right w:val="single" w:sz="4" w:space="0" w:color="auto"/>
            </w:tcBorders>
            <w:shd w:val="clear" w:color="auto" w:fill="auto"/>
            <w:hideMark/>
          </w:tcPr>
          <w:p w14:paraId="1CAE8C30" w14:textId="77777777" w:rsidR="001B41A6" w:rsidRDefault="00E30C2B">
            <w:pPr>
              <w:rPr>
                <w:szCs w:val="24"/>
                <w:lang w:eastAsia="lt-LT"/>
              </w:rPr>
            </w:pPr>
            <w:r>
              <w:rPr>
                <w:szCs w:val="24"/>
                <w:lang w:eastAsia="lt-LT"/>
              </w:rPr>
              <w:t>188,00</w:t>
            </w:r>
          </w:p>
        </w:tc>
        <w:tc>
          <w:tcPr>
            <w:tcW w:w="1660" w:type="dxa"/>
            <w:tcBorders>
              <w:top w:val="nil"/>
              <w:left w:val="nil"/>
              <w:bottom w:val="single" w:sz="4" w:space="0" w:color="auto"/>
              <w:right w:val="single" w:sz="4" w:space="0" w:color="auto"/>
            </w:tcBorders>
            <w:shd w:val="clear" w:color="auto" w:fill="auto"/>
            <w:hideMark/>
          </w:tcPr>
          <w:p w14:paraId="1CAE8C31" w14:textId="77777777" w:rsidR="001B41A6" w:rsidRDefault="00E30C2B">
            <w:pPr>
              <w:rPr>
                <w:szCs w:val="24"/>
                <w:lang w:eastAsia="lt-LT"/>
              </w:rPr>
            </w:pPr>
            <w:r>
              <w:rPr>
                <w:szCs w:val="24"/>
                <w:lang w:eastAsia="lt-LT"/>
              </w:rPr>
              <w:t>188,00</w:t>
            </w:r>
          </w:p>
        </w:tc>
        <w:tc>
          <w:tcPr>
            <w:tcW w:w="1660" w:type="dxa"/>
            <w:tcBorders>
              <w:top w:val="nil"/>
              <w:left w:val="nil"/>
              <w:bottom w:val="single" w:sz="4" w:space="0" w:color="auto"/>
              <w:right w:val="single" w:sz="4" w:space="0" w:color="auto"/>
            </w:tcBorders>
            <w:shd w:val="clear" w:color="auto" w:fill="auto"/>
            <w:hideMark/>
          </w:tcPr>
          <w:p w14:paraId="1CAE8C32" w14:textId="77777777" w:rsidR="001B41A6" w:rsidRDefault="00E30C2B">
            <w:pPr>
              <w:rPr>
                <w:szCs w:val="24"/>
                <w:lang w:eastAsia="lt-LT"/>
              </w:rPr>
            </w:pPr>
            <w:r>
              <w:rPr>
                <w:szCs w:val="24"/>
                <w:lang w:eastAsia="lt-LT"/>
              </w:rPr>
              <w:t>188,00</w:t>
            </w:r>
          </w:p>
        </w:tc>
        <w:tc>
          <w:tcPr>
            <w:tcW w:w="2428" w:type="dxa"/>
            <w:tcBorders>
              <w:top w:val="nil"/>
              <w:left w:val="nil"/>
              <w:bottom w:val="single" w:sz="4" w:space="0" w:color="auto"/>
              <w:right w:val="single" w:sz="4" w:space="0" w:color="auto"/>
            </w:tcBorders>
            <w:shd w:val="clear" w:color="auto" w:fill="auto"/>
            <w:hideMark/>
          </w:tcPr>
          <w:p w14:paraId="1CAE8C33" w14:textId="77777777" w:rsidR="001B41A6" w:rsidRDefault="00E30C2B">
            <w:pPr>
              <w:rPr>
                <w:szCs w:val="24"/>
                <w:lang w:eastAsia="lt-LT"/>
              </w:rPr>
            </w:pPr>
            <w:r>
              <w:rPr>
                <w:szCs w:val="24"/>
                <w:lang w:eastAsia="lt-LT"/>
              </w:rPr>
              <w:t>Asmenų, išklausiusių bendravimo su vaikais toblinimo kursus, už kuriuos sumoka valstybė, skaičius</w:t>
            </w:r>
          </w:p>
        </w:tc>
        <w:tc>
          <w:tcPr>
            <w:tcW w:w="1660" w:type="dxa"/>
            <w:tcBorders>
              <w:top w:val="nil"/>
              <w:left w:val="nil"/>
              <w:bottom w:val="single" w:sz="4" w:space="0" w:color="auto"/>
              <w:right w:val="single" w:sz="4" w:space="0" w:color="auto"/>
            </w:tcBorders>
            <w:shd w:val="clear" w:color="auto" w:fill="auto"/>
            <w:hideMark/>
          </w:tcPr>
          <w:p w14:paraId="1CAE8C34" w14:textId="77777777" w:rsidR="001B41A6" w:rsidRDefault="00E30C2B">
            <w:pPr>
              <w:rPr>
                <w:szCs w:val="24"/>
                <w:lang w:eastAsia="lt-LT"/>
              </w:rPr>
            </w:pPr>
            <w:r>
              <w:rPr>
                <w:szCs w:val="24"/>
                <w:lang w:eastAsia="lt-LT"/>
              </w:rPr>
              <w:t>vnt.</w:t>
            </w:r>
          </w:p>
        </w:tc>
        <w:tc>
          <w:tcPr>
            <w:tcW w:w="1660" w:type="dxa"/>
            <w:tcBorders>
              <w:top w:val="nil"/>
              <w:left w:val="nil"/>
              <w:bottom w:val="single" w:sz="4" w:space="0" w:color="auto"/>
              <w:right w:val="single" w:sz="4" w:space="0" w:color="auto"/>
            </w:tcBorders>
            <w:shd w:val="clear" w:color="auto" w:fill="auto"/>
            <w:hideMark/>
          </w:tcPr>
          <w:p w14:paraId="1CAE8C35" w14:textId="77777777" w:rsidR="001B41A6" w:rsidRDefault="00E30C2B">
            <w:pPr>
              <w:rPr>
                <w:szCs w:val="24"/>
                <w:lang w:eastAsia="lt-LT"/>
              </w:rPr>
            </w:pPr>
            <w:r>
              <w:rPr>
                <w:szCs w:val="24"/>
                <w:lang w:eastAsia="lt-LT"/>
              </w:rPr>
              <w:t>5</w:t>
            </w:r>
          </w:p>
        </w:tc>
        <w:tc>
          <w:tcPr>
            <w:tcW w:w="1660" w:type="dxa"/>
            <w:tcBorders>
              <w:top w:val="nil"/>
              <w:left w:val="nil"/>
              <w:bottom w:val="single" w:sz="4" w:space="0" w:color="auto"/>
              <w:right w:val="single" w:sz="4" w:space="0" w:color="auto"/>
            </w:tcBorders>
            <w:shd w:val="clear" w:color="auto" w:fill="auto"/>
            <w:hideMark/>
          </w:tcPr>
          <w:p w14:paraId="1CAE8C36" w14:textId="77777777" w:rsidR="001B41A6" w:rsidRDefault="00E30C2B">
            <w:pPr>
              <w:rPr>
                <w:szCs w:val="24"/>
                <w:lang w:eastAsia="lt-LT"/>
              </w:rPr>
            </w:pPr>
            <w:r>
              <w:rPr>
                <w:szCs w:val="24"/>
                <w:lang w:eastAsia="lt-LT"/>
              </w:rPr>
              <w:t>5</w:t>
            </w:r>
          </w:p>
        </w:tc>
        <w:tc>
          <w:tcPr>
            <w:tcW w:w="1660" w:type="dxa"/>
            <w:tcBorders>
              <w:top w:val="nil"/>
              <w:left w:val="nil"/>
              <w:bottom w:val="single" w:sz="4" w:space="0" w:color="auto"/>
              <w:right w:val="single" w:sz="4" w:space="0" w:color="auto"/>
            </w:tcBorders>
            <w:shd w:val="clear" w:color="auto" w:fill="auto"/>
            <w:hideMark/>
          </w:tcPr>
          <w:p w14:paraId="1CAE8C37" w14:textId="77777777" w:rsidR="001B41A6" w:rsidRDefault="00E30C2B">
            <w:pPr>
              <w:rPr>
                <w:szCs w:val="24"/>
                <w:lang w:eastAsia="lt-LT"/>
              </w:rPr>
            </w:pPr>
            <w:r>
              <w:rPr>
                <w:szCs w:val="24"/>
                <w:lang w:eastAsia="lt-LT"/>
              </w:rPr>
              <w:t>5</w:t>
            </w:r>
          </w:p>
        </w:tc>
        <w:tc>
          <w:tcPr>
            <w:tcW w:w="1753" w:type="dxa"/>
            <w:tcBorders>
              <w:top w:val="nil"/>
              <w:left w:val="nil"/>
              <w:bottom w:val="single" w:sz="4" w:space="0" w:color="auto"/>
              <w:right w:val="single" w:sz="4" w:space="0" w:color="auto"/>
            </w:tcBorders>
            <w:shd w:val="clear" w:color="auto" w:fill="auto"/>
            <w:hideMark/>
          </w:tcPr>
          <w:p w14:paraId="1CAE8C38" w14:textId="77777777" w:rsidR="001B41A6" w:rsidRDefault="00E30C2B">
            <w:pPr>
              <w:rPr>
                <w:szCs w:val="24"/>
                <w:lang w:eastAsia="lt-LT"/>
              </w:rPr>
            </w:pPr>
            <w:r>
              <w:rPr>
                <w:szCs w:val="24"/>
                <w:lang w:eastAsia="lt-LT"/>
              </w:rPr>
              <w:t>Nila Mėlynienė</w:t>
            </w:r>
          </w:p>
        </w:tc>
        <w:tc>
          <w:tcPr>
            <w:tcW w:w="1701" w:type="dxa"/>
            <w:tcBorders>
              <w:top w:val="nil"/>
              <w:left w:val="nil"/>
              <w:bottom w:val="single" w:sz="4" w:space="0" w:color="auto"/>
              <w:right w:val="single" w:sz="8" w:space="0" w:color="auto"/>
            </w:tcBorders>
            <w:shd w:val="clear" w:color="auto" w:fill="auto"/>
            <w:hideMark/>
          </w:tcPr>
          <w:p w14:paraId="1CAE8C39" w14:textId="77777777" w:rsidR="001B41A6" w:rsidRDefault="00E30C2B">
            <w:pPr>
              <w:rPr>
                <w:szCs w:val="24"/>
                <w:lang w:eastAsia="lt-LT"/>
              </w:rPr>
            </w:pPr>
            <w:r>
              <w:rPr>
                <w:szCs w:val="24"/>
                <w:lang w:eastAsia="lt-LT"/>
              </w:rPr>
              <w:t>Švietimo skyrius</w:t>
            </w:r>
          </w:p>
        </w:tc>
      </w:tr>
      <w:tr w:rsidR="001B41A6" w14:paraId="1CAE8C47" w14:textId="77777777">
        <w:trPr>
          <w:trHeight w:val="630"/>
        </w:trPr>
        <w:tc>
          <w:tcPr>
            <w:tcW w:w="3400" w:type="dxa"/>
            <w:vMerge w:val="restart"/>
            <w:tcBorders>
              <w:top w:val="nil"/>
              <w:left w:val="single" w:sz="8" w:space="0" w:color="auto"/>
              <w:bottom w:val="single" w:sz="8" w:space="0" w:color="000000"/>
              <w:right w:val="single" w:sz="4" w:space="0" w:color="auto"/>
            </w:tcBorders>
            <w:shd w:val="clear" w:color="auto" w:fill="auto"/>
            <w:hideMark/>
          </w:tcPr>
          <w:p w14:paraId="1CAE8C3B" w14:textId="77777777" w:rsidR="001B41A6" w:rsidRDefault="00E30C2B">
            <w:pPr>
              <w:rPr>
                <w:szCs w:val="24"/>
                <w:lang w:eastAsia="lt-LT"/>
              </w:rPr>
            </w:pPr>
            <w:r>
              <w:rPr>
                <w:szCs w:val="24"/>
                <w:lang w:eastAsia="lt-LT"/>
              </w:rPr>
              <w:t>6.1.3.05 Neformaliojo švietimo vykdymas</w:t>
            </w:r>
          </w:p>
        </w:tc>
        <w:tc>
          <w:tcPr>
            <w:tcW w:w="1540" w:type="dxa"/>
            <w:tcBorders>
              <w:top w:val="nil"/>
              <w:left w:val="nil"/>
              <w:bottom w:val="single" w:sz="4" w:space="0" w:color="auto"/>
              <w:right w:val="single" w:sz="4" w:space="0" w:color="auto"/>
            </w:tcBorders>
            <w:shd w:val="clear" w:color="auto" w:fill="auto"/>
            <w:hideMark/>
          </w:tcPr>
          <w:p w14:paraId="1CAE8C3C" w14:textId="77777777" w:rsidR="001B41A6" w:rsidRDefault="00E30C2B">
            <w:pPr>
              <w:rPr>
                <w:szCs w:val="24"/>
                <w:lang w:eastAsia="lt-LT"/>
              </w:rPr>
            </w:pPr>
            <w:r>
              <w:rPr>
                <w:szCs w:val="24"/>
                <w:lang w:eastAsia="lt-LT"/>
              </w:rPr>
              <w:t>SB</w:t>
            </w:r>
          </w:p>
        </w:tc>
        <w:tc>
          <w:tcPr>
            <w:tcW w:w="1660" w:type="dxa"/>
            <w:tcBorders>
              <w:top w:val="nil"/>
              <w:left w:val="nil"/>
              <w:bottom w:val="nil"/>
              <w:right w:val="single" w:sz="4" w:space="0" w:color="auto"/>
            </w:tcBorders>
            <w:shd w:val="clear" w:color="auto" w:fill="auto"/>
            <w:hideMark/>
          </w:tcPr>
          <w:p w14:paraId="1CAE8C3D" w14:textId="77777777" w:rsidR="001B41A6" w:rsidRDefault="00E30C2B">
            <w:pPr>
              <w:rPr>
                <w:szCs w:val="24"/>
                <w:lang w:eastAsia="lt-LT"/>
              </w:rPr>
            </w:pPr>
            <w:r>
              <w:rPr>
                <w:szCs w:val="24"/>
                <w:lang w:eastAsia="lt-LT"/>
              </w:rPr>
              <w:t>1.000,00</w:t>
            </w:r>
          </w:p>
        </w:tc>
        <w:tc>
          <w:tcPr>
            <w:tcW w:w="1660" w:type="dxa"/>
            <w:tcBorders>
              <w:top w:val="nil"/>
              <w:left w:val="nil"/>
              <w:bottom w:val="nil"/>
              <w:right w:val="single" w:sz="4" w:space="0" w:color="auto"/>
            </w:tcBorders>
            <w:shd w:val="clear" w:color="auto" w:fill="auto"/>
            <w:hideMark/>
          </w:tcPr>
          <w:p w14:paraId="1CAE8C3E" w14:textId="77777777" w:rsidR="001B41A6" w:rsidRDefault="00E30C2B">
            <w:pPr>
              <w:rPr>
                <w:szCs w:val="24"/>
                <w:lang w:eastAsia="lt-LT"/>
              </w:rPr>
            </w:pPr>
            <w:r>
              <w:rPr>
                <w:szCs w:val="24"/>
                <w:lang w:eastAsia="lt-LT"/>
              </w:rPr>
              <w:t>1.000,00</w:t>
            </w:r>
          </w:p>
        </w:tc>
        <w:tc>
          <w:tcPr>
            <w:tcW w:w="1660" w:type="dxa"/>
            <w:tcBorders>
              <w:top w:val="nil"/>
              <w:left w:val="nil"/>
              <w:bottom w:val="nil"/>
              <w:right w:val="single" w:sz="4" w:space="0" w:color="auto"/>
            </w:tcBorders>
            <w:shd w:val="clear" w:color="auto" w:fill="auto"/>
            <w:hideMark/>
          </w:tcPr>
          <w:p w14:paraId="1CAE8C3F" w14:textId="77777777" w:rsidR="001B41A6" w:rsidRDefault="00E30C2B">
            <w:pPr>
              <w:rPr>
                <w:szCs w:val="24"/>
                <w:lang w:eastAsia="lt-LT"/>
              </w:rPr>
            </w:pPr>
            <w:r>
              <w:rPr>
                <w:szCs w:val="24"/>
                <w:lang w:eastAsia="lt-LT"/>
              </w:rPr>
              <w:t>1.000,00</w:t>
            </w:r>
          </w:p>
        </w:tc>
        <w:tc>
          <w:tcPr>
            <w:tcW w:w="2428" w:type="dxa"/>
            <w:tcBorders>
              <w:top w:val="nil"/>
              <w:left w:val="nil"/>
              <w:bottom w:val="nil"/>
              <w:right w:val="single" w:sz="4" w:space="0" w:color="auto"/>
            </w:tcBorders>
            <w:shd w:val="clear" w:color="auto" w:fill="auto"/>
            <w:hideMark/>
          </w:tcPr>
          <w:p w14:paraId="1CAE8C40" w14:textId="77777777" w:rsidR="001B41A6" w:rsidRDefault="00E30C2B">
            <w:pPr>
              <w:rPr>
                <w:szCs w:val="24"/>
                <w:lang w:eastAsia="lt-LT"/>
              </w:rPr>
            </w:pPr>
            <w:r>
              <w:rPr>
                <w:szCs w:val="24"/>
                <w:lang w:eastAsia="lt-LT"/>
              </w:rPr>
              <w:t>Neformaliojo švietimo įstaigų išorės vertinimas</w:t>
            </w:r>
          </w:p>
        </w:tc>
        <w:tc>
          <w:tcPr>
            <w:tcW w:w="1660" w:type="dxa"/>
            <w:tcBorders>
              <w:top w:val="nil"/>
              <w:left w:val="nil"/>
              <w:bottom w:val="nil"/>
              <w:right w:val="single" w:sz="4" w:space="0" w:color="auto"/>
            </w:tcBorders>
            <w:shd w:val="clear" w:color="auto" w:fill="auto"/>
            <w:hideMark/>
          </w:tcPr>
          <w:p w14:paraId="1CAE8C41" w14:textId="77777777" w:rsidR="001B41A6" w:rsidRDefault="00E30C2B">
            <w:pPr>
              <w:rPr>
                <w:szCs w:val="24"/>
                <w:lang w:eastAsia="lt-LT"/>
              </w:rPr>
            </w:pPr>
            <w:r>
              <w:rPr>
                <w:szCs w:val="24"/>
                <w:lang w:eastAsia="lt-LT"/>
              </w:rPr>
              <w:t>vnt.</w:t>
            </w:r>
          </w:p>
        </w:tc>
        <w:tc>
          <w:tcPr>
            <w:tcW w:w="1660" w:type="dxa"/>
            <w:tcBorders>
              <w:top w:val="nil"/>
              <w:left w:val="nil"/>
              <w:bottom w:val="nil"/>
              <w:right w:val="single" w:sz="4" w:space="0" w:color="auto"/>
            </w:tcBorders>
            <w:shd w:val="clear" w:color="auto" w:fill="auto"/>
            <w:hideMark/>
          </w:tcPr>
          <w:p w14:paraId="1CAE8C42" w14:textId="77777777" w:rsidR="001B41A6" w:rsidRDefault="00E30C2B">
            <w:pPr>
              <w:rPr>
                <w:szCs w:val="24"/>
                <w:lang w:eastAsia="lt-LT"/>
              </w:rPr>
            </w:pPr>
            <w:r>
              <w:rPr>
                <w:szCs w:val="24"/>
                <w:lang w:eastAsia="lt-LT"/>
              </w:rPr>
              <w:t>1</w:t>
            </w:r>
          </w:p>
        </w:tc>
        <w:tc>
          <w:tcPr>
            <w:tcW w:w="1660" w:type="dxa"/>
            <w:tcBorders>
              <w:top w:val="nil"/>
              <w:left w:val="nil"/>
              <w:bottom w:val="nil"/>
              <w:right w:val="single" w:sz="4" w:space="0" w:color="auto"/>
            </w:tcBorders>
            <w:shd w:val="clear" w:color="auto" w:fill="auto"/>
            <w:hideMark/>
          </w:tcPr>
          <w:p w14:paraId="1CAE8C43" w14:textId="77777777" w:rsidR="001B41A6" w:rsidRDefault="00E30C2B">
            <w:pPr>
              <w:rPr>
                <w:szCs w:val="24"/>
                <w:lang w:eastAsia="lt-LT"/>
              </w:rPr>
            </w:pPr>
            <w:r>
              <w:rPr>
                <w:szCs w:val="24"/>
                <w:lang w:eastAsia="lt-LT"/>
              </w:rPr>
              <w:t>1</w:t>
            </w:r>
          </w:p>
        </w:tc>
        <w:tc>
          <w:tcPr>
            <w:tcW w:w="1660" w:type="dxa"/>
            <w:tcBorders>
              <w:top w:val="nil"/>
              <w:left w:val="nil"/>
              <w:bottom w:val="nil"/>
              <w:right w:val="single" w:sz="4" w:space="0" w:color="auto"/>
            </w:tcBorders>
            <w:shd w:val="clear" w:color="auto" w:fill="auto"/>
            <w:hideMark/>
          </w:tcPr>
          <w:p w14:paraId="1CAE8C44" w14:textId="77777777" w:rsidR="001B41A6" w:rsidRDefault="00E30C2B">
            <w:pPr>
              <w:rPr>
                <w:szCs w:val="24"/>
                <w:lang w:eastAsia="lt-LT"/>
              </w:rPr>
            </w:pPr>
            <w:r>
              <w:rPr>
                <w:szCs w:val="24"/>
                <w:lang w:eastAsia="lt-LT"/>
              </w:rPr>
              <w:t>1</w:t>
            </w:r>
          </w:p>
        </w:tc>
        <w:tc>
          <w:tcPr>
            <w:tcW w:w="1753" w:type="dxa"/>
            <w:vMerge w:val="restart"/>
            <w:tcBorders>
              <w:top w:val="nil"/>
              <w:left w:val="single" w:sz="4" w:space="0" w:color="auto"/>
              <w:bottom w:val="single" w:sz="8" w:space="0" w:color="000000"/>
              <w:right w:val="single" w:sz="4" w:space="0" w:color="auto"/>
            </w:tcBorders>
            <w:shd w:val="clear" w:color="auto" w:fill="auto"/>
            <w:hideMark/>
          </w:tcPr>
          <w:p w14:paraId="1CAE8C45" w14:textId="77777777" w:rsidR="001B41A6" w:rsidRDefault="00E30C2B">
            <w:pPr>
              <w:rPr>
                <w:szCs w:val="24"/>
                <w:lang w:eastAsia="lt-LT"/>
              </w:rPr>
            </w:pPr>
            <w:r>
              <w:rPr>
                <w:szCs w:val="24"/>
                <w:lang w:eastAsia="lt-LT"/>
              </w:rPr>
              <w:t>Nila Mėlynienė</w:t>
            </w:r>
          </w:p>
        </w:tc>
        <w:tc>
          <w:tcPr>
            <w:tcW w:w="1701" w:type="dxa"/>
            <w:vMerge w:val="restart"/>
            <w:tcBorders>
              <w:top w:val="nil"/>
              <w:left w:val="single" w:sz="4" w:space="0" w:color="auto"/>
              <w:bottom w:val="single" w:sz="8" w:space="0" w:color="000000"/>
              <w:right w:val="single" w:sz="8" w:space="0" w:color="auto"/>
            </w:tcBorders>
            <w:shd w:val="clear" w:color="auto" w:fill="auto"/>
            <w:hideMark/>
          </w:tcPr>
          <w:p w14:paraId="1CAE8C46" w14:textId="77777777" w:rsidR="001B41A6" w:rsidRDefault="00E30C2B">
            <w:pPr>
              <w:rPr>
                <w:szCs w:val="24"/>
                <w:lang w:eastAsia="lt-LT"/>
              </w:rPr>
            </w:pPr>
            <w:r>
              <w:rPr>
                <w:szCs w:val="24"/>
                <w:lang w:eastAsia="lt-LT"/>
              </w:rPr>
              <w:t>Švietimo skyrius</w:t>
            </w:r>
          </w:p>
        </w:tc>
      </w:tr>
      <w:tr w:rsidR="001B41A6" w14:paraId="1CAE8C54" w14:textId="77777777">
        <w:trPr>
          <w:trHeight w:val="960"/>
        </w:trPr>
        <w:tc>
          <w:tcPr>
            <w:tcW w:w="3400" w:type="dxa"/>
            <w:vMerge/>
            <w:tcBorders>
              <w:top w:val="nil"/>
              <w:left w:val="single" w:sz="8" w:space="0" w:color="auto"/>
              <w:bottom w:val="single" w:sz="8" w:space="0" w:color="000000"/>
              <w:right w:val="single" w:sz="4" w:space="0" w:color="auto"/>
            </w:tcBorders>
            <w:vAlign w:val="center"/>
            <w:hideMark/>
          </w:tcPr>
          <w:p w14:paraId="1CAE8C48" w14:textId="77777777" w:rsidR="001B41A6" w:rsidRDefault="001B41A6">
            <w:pPr>
              <w:rPr>
                <w:szCs w:val="24"/>
                <w:lang w:eastAsia="lt-LT"/>
              </w:rPr>
            </w:pPr>
          </w:p>
        </w:tc>
        <w:tc>
          <w:tcPr>
            <w:tcW w:w="1540" w:type="dxa"/>
            <w:tcBorders>
              <w:top w:val="nil"/>
              <w:left w:val="nil"/>
              <w:bottom w:val="single" w:sz="8" w:space="0" w:color="auto"/>
              <w:right w:val="single" w:sz="4" w:space="0" w:color="auto"/>
            </w:tcBorders>
            <w:shd w:val="clear" w:color="auto" w:fill="auto"/>
            <w:hideMark/>
          </w:tcPr>
          <w:p w14:paraId="1CAE8C49" w14:textId="77777777" w:rsidR="001B41A6" w:rsidRDefault="00E30C2B">
            <w:pPr>
              <w:rPr>
                <w:szCs w:val="24"/>
                <w:lang w:eastAsia="lt-LT"/>
              </w:rPr>
            </w:pPr>
            <w:r>
              <w:rPr>
                <w:szCs w:val="24"/>
                <w:lang w:eastAsia="lt-LT"/>
              </w:rPr>
              <w:t>VB</w:t>
            </w:r>
          </w:p>
        </w:tc>
        <w:tc>
          <w:tcPr>
            <w:tcW w:w="1660" w:type="dxa"/>
            <w:tcBorders>
              <w:top w:val="single" w:sz="4" w:space="0" w:color="auto"/>
              <w:left w:val="nil"/>
              <w:bottom w:val="single" w:sz="8" w:space="0" w:color="auto"/>
              <w:right w:val="single" w:sz="4" w:space="0" w:color="auto"/>
            </w:tcBorders>
            <w:shd w:val="clear" w:color="auto" w:fill="auto"/>
            <w:hideMark/>
          </w:tcPr>
          <w:p w14:paraId="1CAE8C4A" w14:textId="77777777" w:rsidR="001B41A6" w:rsidRDefault="00E30C2B">
            <w:pPr>
              <w:rPr>
                <w:szCs w:val="24"/>
                <w:lang w:eastAsia="lt-LT"/>
              </w:rPr>
            </w:pPr>
            <w:r>
              <w:rPr>
                <w:szCs w:val="24"/>
                <w:lang w:eastAsia="lt-LT"/>
              </w:rPr>
              <w:t>50.000,00</w:t>
            </w:r>
          </w:p>
        </w:tc>
        <w:tc>
          <w:tcPr>
            <w:tcW w:w="1660" w:type="dxa"/>
            <w:tcBorders>
              <w:top w:val="single" w:sz="4" w:space="0" w:color="auto"/>
              <w:left w:val="nil"/>
              <w:bottom w:val="single" w:sz="8" w:space="0" w:color="auto"/>
              <w:right w:val="single" w:sz="4" w:space="0" w:color="auto"/>
            </w:tcBorders>
            <w:shd w:val="clear" w:color="auto" w:fill="auto"/>
            <w:hideMark/>
          </w:tcPr>
          <w:p w14:paraId="1CAE8C4B" w14:textId="77777777" w:rsidR="001B41A6" w:rsidRDefault="00E30C2B">
            <w:pPr>
              <w:rPr>
                <w:szCs w:val="24"/>
                <w:lang w:eastAsia="lt-LT"/>
              </w:rPr>
            </w:pPr>
            <w:r>
              <w:rPr>
                <w:szCs w:val="24"/>
                <w:lang w:eastAsia="lt-LT"/>
              </w:rPr>
              <w:t>50.000,00</w:t>
            </w:r>
          </w:p>
        </w:tc>
        <w:tc>
          <w:tcPr>
            <w:tcW w:w="1660" w:type="dxa"/>
            <w:tcBorders>
              <w:top w:val="single" w:sz="4" w:space="0" w:color="auto"/>
              <w:left w:val="nil"/>
              <w:bottom w:val="single" w:sz="8" w:space="0" w:color="auto"/>
              <w:right w:val="single" w:sz="4" w:space="0" w:color="auto"/>
            </w:tcBorders>
            <w:shd w:val="clear" w:color="auto" w:fill="auto"/>
            <w:hideMark/>
          </w:tcPr>
          <w:p w14:paraId="1CAE8C4C" w14:textId="77777777" w:rsidR="001B41A6" w:rsidRDefault="00E30C2B">
            <w:pPr>
              <w:rPr>
                <w:szCs w:val="24"/>
                <w:lang w:eastAsia="lt-LT"/>
              </w:rPr>
            </w:pPr>
            <w:r>
              <w:rPr>
                <w:szCs w:val="24"/>
                <w:lang w:eastAsia="lt-LT"/>
              </w:rPr>
              <w:t>50.000,00</w:t>
            </w:r>
          </w:p>
        </w:tc>
        <w:tc>
          <w:tcPr>
            <w:tcW w:w="2428" w:type="dxa"/>
            <w:tcBorders>
              <w:top w:val="single" w:sz="4" w:space="0" w:color="auto"/>
              <w:left w:val="nil"/>
              <w:bottom w:val="single" w:sz="8" w:space="0" w:color="auto"/>
              <w:right w:val="single" w:sz="4" w:space="0" w:color="auto"/>
            </w:tcBorders>
            <w:shd w:val="clear" w:color="auto" w:fill="auto"/>
            <w:hideMark/>
          </w:tcPr>
          <w:p w14:paraId="1CAE8C4D" w14:textId="77777777" w:rsidR="001B41A6" w:rsidRDefault="00E30C2B">
            <w:pPr>
              <w:rPr>
                <w:szCs w:val="24"/>
                <w:lang w:eastAsia="lt-LT"/>
              </w:rPr>
            </w:pPr>
            <w:r>
              <w:rPr>
                <w:szCs w:val="24"/>
                <w:lang w:eastAsia="lt-LT"/>
              </w:rPr>
              <w:t>Neformaliajame vaikų švietime užimtų mokinių dalis</w:t>
            </w:r>
          </w:p>
        </w:tc>
        <w:tc>
          <w:tcPr>
            <w:tcW w:w="1660" w:type="dxa"/>
            <w:tcBorders>
              <w:top w:val="single" w:sz="4" w:space="0" w:color="auto"/>
              <w:left w:val="nil"/>
              <w:bottom w:val="single" w:sz="8" w:space="0" w:color="auto"/>
              <w:right w:val="single" w:sz="4" w:space="0" w:color="auto"/>
            </w:tcBorders>
            <w:shd w:val="clear" w:color="auto" w:fill="auto"/>
            <w:hideMark/>
          </w:tcPr>
          <w:p w14:paraId="1CAE8C4E" w14:textId="77777777" w:rsidR="001B41A6" w:rsidRDefault="00E30C2B">
            <w:pPr>
              <w:rPr>
                <w:szCs w:val="24"/>
                <w:lang w:eastAsia="lt-LT"/>
              </w:rPr>
            </w:pPr>
            <w:r>
              <w:rPr>
                <w:szCs w:val="24"/>
                <w:lang w:eastAsia="lt-LT"/>
              </w:rPr>
              <w:t>proc</w:t>
            </w:r>
          </w:p>
        </w:tc>
        <w:tc>
          <w:tcPr>
            <w:tcW w:w="1660" w:type="dxa"/>
            <w:tcBorders>
              <w:top w:val="single" w:sz="4" w:space="0" w:color="auto"/>
              <w:left w:val="nil"/>
              <w:bottom w:val="single" w:sz="8" w:space="0" w:color="auto"/>
              <w:right w:val="single" w:sz="4" w:space="0" w:color="auto"/>
            </w:tcBorders>
            <w:shd w:val="clear" w:color="auto" w:fill="auto"/>
            <w:hideMark/>
          </w:tcPr>
          <w:p w14:paraId="1CAE8C4F" w14:textId="77777777" w:rsidR="001B41A6" w:rsidRDefault="00E30C2B">
            <w:pPr>
              <w:rPr>
                <w:szCs w:val="24"/>
                <w:lang w:eastAsia="lt-LT"/>
              </w:rPr>
            </w:pPr>
            <w:r>
              <w:rPr>
                <w:szCs w:val="24"/>
                <w:lang w:eastAsia="lt-LT"/>
              </w:rPr>
              <w:t>25</w:t>
            </w:r>
          </w:p>
        </w:tc>
        <w:tc>
          <w:tcPr>
            <w:tcW w:w="1660" w:type="dxa"/>
            <w:tcBorders>
              <w:top w:val="single" w:sz="4" w:space="0" w:color="auto"/>
              <w:left w:val="nil"/>
              <w:bottom w:val="single" w:sz="8" w:space="0" w:color="auto"/>
              <w:right w:val="single" w:sz="4" w:space="0" w:color="auto"/>
            </w:tcBorders>
            <w:shd w:val="clear" w:color="auto" w:fill="auto"/>
            <w:hideMark/>
          </w:tcPr>
          <w:p w14:paraId="1CAE8C50" w14:textId="77777777" w:rsidR="001B41A6" w:rsidRDefault="00E30C2B">
            <w:pPr>
              <w:rPr>
                <w:szCs w:val="24"/>
                <w:lang w:eastAsia="lt-LT"/>
              </w:rPr>
            </w:pPr>
            <w:r>
              <w:rPr>
                <w:szCs w:val="24"/>
                <w:lang w:eastAsia="lt-LT"/>
              </w:rPr>
              <w:t>25</w:t>
            </w:r>
          </w:p>
        </w:tc>
        <w:tc>
          <w:tcPr>
            <w:tcW w:w="1660" w:type="dxa"/>
            <w:tcBorders>
              <w:top w:val="single" w:sz="4" w:space="0" w:color="auto"/>
              <w:left w:val="nil"/>
              <w:bottom w:val="single" w:sz="8" w:space="0" w:color="auto"/>
              <w:right w:val="single" w:sz="4" w:space="0" w:color="auto"/>
            </w:tcBorders>
            <w:shd w:val="clear" w:color="auto" w:fill="auto"/>
            <w:hideMark/>
          </w:tcPr>
          <w:p w14:paraId="1CAE8C51" w14:textId="77777777" w:rsidR="001B41A6" w:rsidRDefault="00E30C2B">
            <w:pPr>
              <w:rPr>
                <w:szCs w:val="24"/>
                <w:lang w:eastAsia="lt-LT"/>
              </w:rPr>
            </w:pPr>
            <w:r>
              <w:rPr>
                <w:szCs w:val="24"/>
                <w:lang w:eastAsia="lt-LT"/>
              </w:rPr>
              <w:t>25</w:t>
            </w:r>
          </w:p>
        </w:tc>
        <w:tc>
          <w:tcPr>
            <w:tcW w:w="1753" w:type="dxa"/>
            <w:vMerge/>
            <w:tcBorders>
              <w:top w:val="nil"/>
              <w:left w:val="single" w:sz="4" w:space="0" w:color="auto"/>
              <w:bottom w:val="single" w:sz="8" w:space="0" w:color="000000"/>
              <w:right w:val="single" w:sz="4" w:space="0" w:color="auto"/>
            </w:tcBorders>
            <w:vAlign w:val="center"/>
            <w:hideMark/>
          </w:tcPr>
          <w:p w14:paraId="1CAE8C52" w14:textId="77777777" w:rsidR="001B41A6" w:rsidRDefault="001B41A6">
            <w:pPr>
              <w:rPr>
                <w:szCs w:val="24"/>
                <w:lang w:eastAsia="lt-LT"/>
              </w:rPr>
            </w:pPr>
          </w:p>
        </w:tc>
        <w:tc>
          <w:tcPr>
            <w:tcW w:w="1701" w:type="dxa"/>
            <w:vMerge/>
            <w:tcBorders>
              <w:top w:val="nil"/>
              <w:left w:val="single" w:sz="4" w:space="0" w:color="auto"/>
              <w:bottom w:val="single" w:sz="8" w:space="0" w:color="000000"/>
              <w:right w:val="single" w:sz="8" w:space="0" w:color="auto"/>
            </w:tcBorders>
            <w:vAlign w:val="center"/>
            <w:hideMark/>
          </w:tcPr>
          <w:p w14:paraId="1CAE8C53" w14:textId="77777777" w:rsidR="001B41A6" w:rsidRDefault="001B41A6">
            <w:pPr>
              <w:rPr>
                <w:szCs w:val="24"/>
                <w:lang w:eastAsia="lt-LT"/>
              </w:rPr>
            </w:pPr>
          </w:p>
        </w:tc>
      </w:tr>
      <w:tr w:rsidR="001B41A6" w14:paraId="1CAE8C5A" w14:textId="77777777">
        <w:trPr>
          <w:trHeight w:val="330"/>
        </w:trPr>
        <w:tc>
          <w:tcPr>
            <w:tcW w:w="4940" w:type="dxa"/>
            <w:gridSpan w:val="2"/>
            <w:tcBorders>
              <w:top w:val="nil"/>
              <w:left w:val="single" w:sz="8" w:space="0" w:color="auto"/>
              <w:bottom w:val="single" w:sz="8" w:space="0" w:color="auto"/>
              <w:right w:val="single" w:sz="4" w:space="0" w:color="000000"/>
            </w:tcBorders>
            <w:shd w:val="clear" w:color="auto" w:fill="auto"/>
            <w:hideMark/>
          </w:tcPr>
          <w:p w14:paraId="1CAE8C55" w14:textId="77777777" w:rsidR="001B41A6" w:rsidRDefault="00E30C2B">
            <w:pPr>
              <w:jc w:val="right"/>
              <w:rPr>
                <w:szCs w:val="24"/>
                <w:lang w:eastAsia="lt-LT"/>
              </w:rPr>
            </w:pPr>
            <w:r>
              <w:rPr>
                <w:szCs w:val="24"/>
                <w:lang w:eastAsia="lt-LT"/>
              </w:rPr>
              <w:t>Iš viso programai:</w:t>
            </w:r>
          </w:p>
        </w:tc>
        <w:tc>
          <w:tcPr>
            <w:tcW w:w="1660" w:type="dxa"/>
            <w:tcBorders>
              <w:top w:val="nil"/>
              <w:left w:val="nil"/>
              <w:bottom w:val="single" w:sz="8" w:space="0" w:color="auto"/>
              <w:right w:val="single" w:sz="4" w:space="0" w:color="auto"/>
            </w:tcBorders>
            <w:shd w:val="clear" w:color="auto" w:fill="auto"/>
            <w:hideMark/>
          </w:tcPr>
          <w:p w14:paraId="1CAE8C56" w14:textId="77777777" w:rsidR="001B41A6" w:rsidRDefault="00E30C2B">
            <w:pPr>
              <w:rPr>
                <w:szCs w:val="24"/>
                <w:lang w:eastAsia="lt-LT"/>
              </w:rPr>
            </w:pPr>
            <w:r>
              <w:rPr>
                <w:szCs w:val="24"/>
                <w:lang w:eastAsia="lt-LT"/>
              </w:rPr>
              <w:t>10.929.775,00</w:t>
            </w:r>
          </w:p>
        </w:tc>
        <w:tc>
          <w:tcPr>
            <w:tcW w:w="1660" w:type="dxa"/>
            <w:tcBorders>
              <w:top w:val="nil"/>
              <w:left w:val="nil"/>
              <w:bottom w:val="single" w:sz="8" w:space="0" w:color="auto"/>
              <w:right w:val="single" w:sz="4" w:space="0" w:color="auto"/>
            </w:tcBorders>
            <w:shd w:val="clear" w:color="auto" w:fill="auto"/>
            <w:hideMark/>
          </w:tcPr>
          <w:p w14:paraId="1CAE8C57" w14:textId="77777777" w:rsidR="001B41A6" w:rsidRDefault="00E30C2B">
            <w:pPr>
              <w:rPr>
                <w:szCs w:val="24"/>
                <w:lang w:eastAsia="lt-LT"/>
              </w:rPr>
            </w:pPr>
            <w:r>
              <w:rPr>
                <w:szCs w:val="24"/>
                <w:lang w:eastAsia="lt-LT"/>
              </w:rPr>
              <w:t>10.777.800,00</w:t>
            </w:r>
          </w:p>
        </w:tc>
        <w:tc>
          <w:tcPr>
            <w:tcW w:w="1660" w:type="dxa"/>
            <w:tcBorders>
              <w:top w:val="nil"/>
              <w:left w:val="nil"/>
              <w:bottom w:val="single" w:sz="8" w:space="0" w:color="auto"/>
              <w:right w:val="single" w:sz="4" w:space="0" w:color="auto"/>
            </w:tcBorders>
            <w:shd w:val="clear" w:color="auto" w:fill="auto"/>
            <w:hideMark/>
          </w:tcPr>
          <w:p w14:paraId="1CAE8C58" w14:textId="77777777" w:rsidR="001B41A6" w:rsidRDefault="00E30C2B">
            <w:pPr>
              <w:rPr>
                <w:szCs w:val="24"/>
                <w:lang w:eastAsia="lt-LT"/>
              </w:rPr>
            </w:pPr>
            <w:r>
              <w:rPr>
                <w:szCs w:val="24"/>
                <w:lang w:eastAsia="lt-LT"/>
              </w:rPr>
              <w:t>10.916.546,00</w:t>
            </w:r>
          </w:p>
        </w:tc>
        <w:tc>
          <w:tcPr>
            <w:tcW w:w="12522" w:type="dxa"/>
            <w:gridSpan w:val="7"/>
            <w:tcBorders>
              <w:top w:val="nil"/>
              <w:left w:val="nil"/>
              <w:bottom w:val="single" w:sz="8" w:space="0" w:color="auto"/>
              <w:right w:val="single" w:sz="8" w:space="0" w:color="000000"/>
            </w:tcBorders>
            <w:shd w:val="clear" w:color="auto" w:fill="auto"/>
            <w:hideMark/>
          </w:tcPr>
          <w:p w14:paraId="1CAE8C59" w14:textId="77777777" w:rsidR="001B41A6" w:rsidRDefault="001B41A6">
            <w:pPr>
              <w:ind w:firstLine="62"/>
              <w:jc w:val="center"/>
              <w:rPr>
                <w:szCs w:val="24"/>
                <w:lang w:eastAsia="lt-LT"/>
              </w:rPr>
            </w:pPr>
          </w:p>
        </w:tc>
      </w:tr>
      <w:tr w:rsidR="001B41A6" w14:paraId="1CAE8C67" w14:textId="77777777">
        <w:trPr>
          <w:trHeight w:val="330"/>
        </w:trPr>
        <w:tc>
          <w:tcPr>
            <w:tcW w:w="3400" w:type="dxa"/>
            <w:tcBorders>
              <w:top w:val="nil"/>
              <w:left w:val="nil"/>
              <w:bottom w:val="nil"/>
              <w:right w:val="nil"/>
            </w:tcBorders>
            <w:shd w:val="clear" w:color="auto" w:fill="auto"/>
            <w:hideMark/>
          </w:tcPr>
          <w:p w14:paraId="1CAE8C5B"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C5C" w14:textId="77777777" w:rsidR="001B41A6" w:rsidRDefault="001B41A6">
            <w:pPr>
              <w:rPr>
                <w:szCs w:val="24"/>
                <w:lang w:eastAsia="lt-LT"/>
              </w:rPr>
            </w:pPr>
          </w:p>
        </w:tc>
        <w:tc>
          <w:tcPr>
            <w:tcW w:w="1660" w:type="dxa"/>
            <w:tcBorders>
              <w:top w:val="nil"/>
              <w:left w:val="nil"/>
              <w:bottom w:val="nil"/>
              <w:right w:val="nil"/>
            </w:tcBorders>
            <w:shd w:val="clear" w:color="auto" w:fill="auto"/>
            <w:hideMark/>
          </w:tcPr>
          <w:p w14:paraId="1CAE8C5D" w14:textId="77777777" w:rsidR="001B41A6" w:rsidRDefault="001B41A6">
            <w:pPr>
              <w:rPr>
                <w:szCs w:val="24"/>
                <w:lang w:eastAsia="lt-LT"/>
              </w:rPr>
            </w:pPr>
          </w:p>
        </w:tc>
        <w:tc>
          <w:tcPr>
            <w:tcW w:w="1660" w:type="dxa"/>
            <w:tcBorders>
              <w:top w:val="nil"/>
              <w:left w:val="nil"/>
              <w:bottom w:val="nil"/>
              <w:right w:val="nil"/>
            </w:tcBorders>
            <w:shd w:val="clear" w:color="auto" w:fill="auto"/>
            <w:hideMark/>
          </w:tcPr>
          <w:p w14:paraId="1CAE8C5E" w14:textId="77777777" w:rsidR="001B41A6" w:rsidRDefault="001B41A6">
            <w:pPr>
              <w:rPr>
                <w:szCs w:val="24"/>
                <w:lang w:eastAsia="lt-LT"/>
              </w:rPr>
            </w:pPr>
          </w:p>
        </w:tc>
        <w:tc>
          <w:tcPr>
            <w:tcW w:w="1660" w:type="dxa"/>
            <w:tcBorders>
              <w:top w:val="nil"/>
              <w:left w:val="nil"/>
              <w:bottom w:val="nil"/>
              <w:right w:val="nil"/>
            </w:tcBorders>
            <w:shd w:val="clear" w:color="auto" w:fill="auto"/>
            <w:hideMark/>
          </w:tcPr>
          <w:p w14:paraId="1CAE8C5F" w14:textId="77777777" w:rsidR="001B41A6" w:rsidRDefault="001B41A6">
            <w:pPr>
              <w:rPr>
                <w:szCs w:val="24"/>
                <w:lang w:eastAsia="lt-LT"/>
              </w:rPr>
            </w:pPr>
          </w:p>
        </w:tc>
        <w:tc>
          <w:tcPr>
            <w:tcW w:w="2428" w:type="dxa"/>
            <w:tcBorders>
              <w:top w:val="nil"/>
              <w:left w:val="nil"/>
              <w:bottom w:val="nil"/>
              <w:right w:val="nil"/>
            </w:tcBorders>
            <w:shd w:val="clear" w:color="auto" w:fill="auto"/>
            <w:hideMark/>
          </w:tcPr>
          <w:p w14:paraId="1CAE8C60" w14:textId="77777777" w:rsidR="001B41A6" w:rsidRDefault="001B41A6">
            <w:pPr>
              <w:rPr>
                <w:szCs w:val="24"/>
                <w:lang w:eastAsia="lt-LT"/>
              </w:rPr>
            </w:pPr>
          </w:p>
        </w:tc>
        <w:tc>
          <w:tcPr>
            <w:tcW w:w="1660" w:type="dxa"/>
            <w:tcBorders>
              <w:top w:val="nil"/>
              <w:left w:val="nil"/>
              <w:bottom w:val="nil"/>
              <w:right w:val="nil"/>
            </w:tcBorders>
            <w:shd w:val="clear" w:color="auto" w:fill="auto"/>
            <w:hideMark/>
          </w:tcPr>
          <w:p w14:paraId="1CAE8C61" w14:textId="77777777" w:rsidR="001B41A6" w:rsidRDefault="001B41A6">
            <w:pPr>
              <w:rPr>
                <w:szCs w:val="24"/>
                <w:lang w:eastAsia="lt-LT"/>
              </w:rPr>
            </w:pPr>
          </w:p>
        </w:tc>
        <w:tc>
          <w:tcPr>
            <w:tcW w:w="1660" w:type="dxa"/>
            <w:tcBorders>
              <w:top w:val="nil"/>
              <w:left w:val="nil"/>
              <w:bottom w:val="nil"/>
              <w:right w:val="nil"/>
            </w:tcBorders>
            <w:shd w:val="clear" w:color="auto" w:fill="auto"/>
            <w:hideMark/>
          </w:tcPr>
          <w:p w14:paraId="1CAE8C62" w14:textId="77777777" w:rsidR="001B41A6" w:rsidRDefault="001B41A6">
            <w:pPr>
              <w:rPr>
                <w:szCs w:val="24"/>
                <w:lang w:eastAsia="lt-LT"/>
              </w:rPr>
            </w:pPr>
          </w:p>
        </w:tc>
        <w:tc>
          <w:tcPr>
            <w:tcW w:w="1660" w:type="dxa"/>
            <w:tcBorders>
              <w:top w:val="nil"/>
              <w:left w:val="nil"/>
              <w:bottom w:val="nil"/>
              <w:right w:val="nil"/>
            </w:tcBorders>
            <w:shd w:val="clear" w:color="auto" w:fill="auto"/>
            <w:hideMark/>
          </w:tcPr>
          <w:p w14:paraId="1CAE8C63" w14:textId="77777777" w:rsidR="001B41A6" w:rsidRDefault="001B41A6">
            <w:pPr>
              <w:rPr>
                <w:szCs w:val="24"/>
                <w:lang w:eastAsia="lt-LT"/>
              </w:rPr>
            </w:pPr>
          </w:p>
        </w:tc>
        <w:tc>
          <w:tcPr>
            <w:tcW w:w="1660" w:type="dxa"/>
            <w:tcBorders>
              <w:top w:val="nil"/>
              <w:left w:val="nil"/>
              <w:bottom w:val="nil"/>
              <w:right w:val="nil"/>
            </w:tcBorders>
            <w:shd w:val="clear" w:color="auto" w:fill="auto"/>
            <w:hideMark/>
          </w:tcPr>
          <w:p w14:paraId="1CAE8C64"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65"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66" w14:textId="77777777" w:rsidR="001B41A6" w:rsidRDefault="001B41A6">
            <w:pPr>
              <w:rPr>
                <w:szCs w:val="24"/>
                <w:lang w:eastAsia="lt-LT"/>
              </w:rPr>
            </w:pPr>
          </w:p>
        </w:tc>
      </w:tr>
      <w:tr w:rsidR="001B41A6" w14:paraId="1CAE8C70" w14:textId="77777777">
        <w:trPr>
          <w:trHeight w:val="315"/>
        </w:trPr>
        <w:tc>
          <w:tcPr>
            <w:tcW w:w="3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AE8C68" w14:textId="77777777" w:rsidR="001B41A6" w:rsidRDefault="00E30C2B">
            <w:pPr>
              <w:rPr>
                <w:b/>
                <w:bCs/>
                <w:color w:val="000000"/>
                <w:szCs w:val="24"/>
                <w:lang w:eastAsia="lt-LT"/>
              </w:rPr>
            </w:pPr>
            <w:r>
              <w:rPr>
                <w:b/>
                <w:bCs/>
                <w:color w:val="000000"/>
                <w:szCs w:val="24"/>
                <w:lang w:eastAsia="lt-LT"/>
              </w:rPr>
              <w:t>Kodas</w:t>
            </w:r>
          </w:p>
        </w:tc>
        <w:tc>
          <w:tcPr>
            <w:tcW w:w="8948" w:type="dxa"/>
            <w:gridSpan w:val="5"/>
            <w:tcBorders>
              <w:top w:val="single" w:sz="8" w:space="0" w:color="auto"/>
              <w:left w:val="nil"/>
              <w:bottom w:val="single" w:sz="4" w:space="0" w:color="auto"/>
              <w:right w:val="single" w:sz="4" w:space="0" w:color="000000"/>
            </w:tcBorders>
            <w:shd w:val="clear" w:color="auto" w:fill="auto"/>
            <w:vAlign w:val="center"/>
            <w:hideMark/>
          </w:tcPr>
          <w:p w14:paraId="1CAE8C69" w14:textId="77777777" w:rsidR="001B41A6" w:rsidRDefault="00E30C2B">
            <w:pPr>
              <w:rPr>
                <w:b/>
                <w:bCs/>
                <w:color w:val="000000"/>
                <w:szCs w:val="24"/>
                <w:lang w:eastAsia="lt-LT"/>
              </w:rPr>
            </w:pPr>
            <w:r>
              <w:rPr>
                <w:b/>
                <w:bCs/>
                <w:color w:val="000000"/>
                <w:szCs w:val="24"/>
                <w:lang w:eastAsia="lt-LT"/>
              </w:rPr>
              <w:t>Finansavimo šaltinio pavadinimas</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1CAE8C6A" w14:textId="77777777" w:rsidR="001B41A6" w:rsidRDefault="00E30C2B">
            <w:pPr>
              <w:jc w:val="center"/>
              <w:rPr>
                <w:b/>
                <w:bCs/>
                <w:szCs w:val="24"/>
                <w:lang w:eastAsia="lt-LT"/>
              </w:rPr>
            </w:pPr>
            <w:r>
              <w:rPr>
                <w:b/>
                <w:bCs/>
                <w:szCs w:val="24"/>
                <w:lang w:eastAsia="lt-LT"/>
              </w:rPr>
              <w:t>2017 m.</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1CAE8C6B" w14:textId="77777777" w:rsidR="001B41A6" w:rsidRDefault="00E30C2B">
            <w:pPr>
              <w:jc w:val="center"/>
              <w:rPr>
                <w:b/>
                <w:bCs/>
                <w:szCs w:val="24"/>
                <w:lang w:eastAsia="lt-LT"/>
              </w:rPr>
            </w:pPr>
            <w:r>
              <w:rPr>
                <w:b/>
                <w:bCs/>
                <w:szCs w:val="24"/>
                <w:lang w:eastAsia="lt-LT"/>
              </w:rPr>
              <w:t>2018 m.</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1CAE8C6C" w14:textId="77777777" w:rsidR="001B41A6" w:rsidRDefault="00E30C2B">
            <w:pPr>
              <w:jc w:val="center"/>
              <w:rPr>
                <w:b/>
                <w:bCs/>
                <w:szCs w:val="24"/>
                <w:lang w:eastAsia="lt-LT"/>
              </w:rPr>
            </w:pPr>
            <w:r>
              <w:rPr>
                <w:b/>
                <w:bCs/>
                <w:szCs w:val="24"/>
                <w:lang w:eastAsia="lt-LT"/>
              </w:rPr>
              <w:t>2019 m.</w:t>
            </w:r>
          </w:p>
        </w:tc>
        <w:tc>
          <w:tcPr>
            <w:tcW w:w="1660" w:type="dxa"/>
            <w:tcBorders>
              <w:top w:val="nil"/>
              <w:left w:val="nil"/>
              <w:bottom w:val="nil"/>
              <w:right w:val="nil"/>
            </w:tcBorders>
            <w:shd w:val="clear" w:color="auto" w:fill="auto"/>
            <w:hideMark/>
          </w:tcPr>
          <w:p w14:paraId="1CAE8C6D"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6E"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6F" w14:textId="77777777" w:rsidR="001B41A6" w:rsidRDefault="001B41A6">
            <w:pPr>
              <w:rPr>
                <w:szCs w:val="24"/>
                <w:lang w:eastAsia="lt-LT"/>
              </w:rPr>
            </w:pPr>
          </w:p>
        </w:tc>
      </w:tr>
      <w:tr w:rsidR="001B41A6" w14:paraId="1CAE8C79"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71" w14:textId="77777777" w:rsidR="001B41A6" w:rsidRDefault="00E30C2B">
            <w:pPr>
              <w:rPr>
                <w:szCs w:val="24"/>
                <w:lang w:eastAsia="lt-LT"/>
              </w:rPr>
            </w:pPr>
            <w:r>
              <w:rPr>
                <w:szCs w:val="24"/>
                <w:lang w:eastAsia="lt-LT"/>
              </w:rPr>
              <w:t>SB(AA)</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72" w14:textId="77777777" w:rsidR="001B41A6" w:rsidRDefault="00E30C2B">
            <w:pPr>
              <w:rPr>
                <w:color w:val="000000"/>
                <w:szCs w:val="24"/>
                <w:lang w:eastAsia="lt-LT"/>
              </w:rPr>
            </w:pPr>
            <w:r>
              <w:rPr>
                <w:color w:val="000000"/>
                <w:szCs w:val="24"/>
                <w:lang w:eastAsia="lt-LT"/>
              </w:rPr>
              <w:t xml:space="preserve">Aplinkos apsaugos rėmimo specialioji programa </w:t>
            </w:r>
          </w:p>
        </w:tc>
        <w:tc>
          <w:tcPr>
            <w:tcW w:w="1660" w:type="dxa"/>
            <w:tcBorders>
              <w:top w:val="nil"/>
              <w:left w:val="nil"/>
              <w:bottom w:val="single" w:sz="4" w:space="0" w:color="auto"/>
              <w:right w:val="single" w:sz="4" w:space="0" w:color="auto"/>
            </w:tcBorders>
            <w:shd w:val="clear" w:color="auto" w:fill="auto"/>
            <w:vAlign w:val="bottom"/>
            <w:hideMark/>
          </w:tcPr>
          <w:p w14:paraId="1CAE8C73"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4" w:space="0" w:color="auto"/>
            </w:tcBorders>
            <w:shd w:val="clear" w:color="auto" w:fill="auto"/>
            <w:vAlign w:val="bottom"/>
            <w:hideMark/>
          </w:tcPr>
          <w:p w14:paraId="1CAE8C74"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8" w:space="0" w:color="auto"/>
            </w:tcBorders>
            <w:shd w:val="clear" w:color="auto" w:fill="auto"/>
            <w:vAlign w:val="bottom"/>
            <w:hideMark/>
          </w:tcPr>
          <w:p w14:paraId="1CAE8C75" w14:textId="77777777" w:rsidR="001B41A6" w:rsidRDefault="001B41A6">
            <w:pPr>
              <w:ind w:firstLine="62"/>
              <w:jc w:val="center"/>
              <w:rPr>
                <w:szCs w:val="24"/>
                <w:lang w:eastAsia="lt-LT"/>
              </w:rPr>
            </w:pPr>
          </w:p>
        </w:tc>
        <w:tc>
          <w:tcPr>
            <w:tcW w:w="1660" w:type="dxa"/>
            <w:tcBorders>
              <w:top w:val="nil"/>
              <w:left w:val="nil"/>
              <w:bottom w:val="nil"/>
              <w:right w:val="nil"/>
            </w:tcBorders>
            <w:shd w:val="clear" w:color="auto" w:fill="auto"/>
            <w:hideMark/>
          </w:tcPr>
          <w:p w14:paraId="1CAE8C76"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77"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78" w14:textId="77777777" w:rsidR="001B41A6" w:rsidRDefault="001B41A6">
            <w:pPr>
              <w:rPr>
                <w:szCs w:val="24"/>
                <w:lang w:eastAsia="lt-LT"/>
              </w:rPr>
            </w:pPr>
          </w:p>
        </w:tc>
      </w:tr>
      <w:tr w:rsidR="001B41A6" w14:paraId="1CAE8C82"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7A" w14:textId="77777777" w:rsidR="001B41A6" w:rsidRDefault="00E30C2B">
            <w:pPr>
              <w:rPr>
                <w:szCs w:val="24"/>
                <w:lang w:eastAsia="lt-LT"/>
              </w:rPr>
            </w:pPr>
            <w:r>
              <w:rPr>
                <w:szCs w:val="24"/>
                <w:lang w:eastAsia="lt-LT"/>
              </w:rPr>
              <w:t>ES</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7B" w14:textId="77777777" w:rsidR="001B41A6" w:rsidRDefault="00E30C2B">
            <w:pPr>
              <w:rPr>
                <w:color w:val="000000"/>
                <w:szCs w:val="24"/>
                <w:lang w:eastAsia="lt-LT"/>
              </w:rPr>
            </w:pPr>
            <w:r>
              <w:rPr>
                <w:color w:val="000000"/>
                <w:szCs w:val="24"/>
                <w:lang w:eastAsia="lt-LT"/>
              </w:rPr>
              <w:t>Europos Sąjungos paramos lėšos</w:t>
            </w:r>
          </w:p>
        </w:tc>
        <w:tc>
          <w:tcPr>
            <w:tcW w:w="1660" w:type="dxa"/>
            <w:tcBorders>
              <w:top w:val="nil"/>
              <w:left w:val="nil"/>
              <w:bottom w:val="single" w:sz="4" w:space="0" w:color="auto"/>
              <w:right w:val="single" w:sz="4" w:space="0" w:color="auto"/>
            </w:tcBorders>
            <w:shd w:val="clear" w:color="auto" w:fill="auto"/>
            <w:vAlign w:val="bottom"/>
            <w:hideMark/>
          </w:tcPr>
          <w:p w14:paraId="1CAE8C7C" w14:textId="77777777" w:rsidR="001B41A6" w:rsidRDefault="00E30C2B">
            <w:pPr>
              <w:jc w:val="center"/>
              <w:rPr>
                <w:szCs w:val="24"/>
                <w:lang w:eastAsia="lt-LT"/>
              </w:rPr>
            </w:pPr>
            <w:r>
              <w:rPr>
                <w:szCs w:val="24"/>
                <w:lang w:eastAsia="lt-LT"/>
              </w:rPr>
              <w:t>557.609,00</w:t>
            </w:r>
          </w:p>
        </w:tc>
        <w:tc>
          <w:tcPr>
            <w:tcW w:w="1660" w:type="dxa"/>
            <w:tcBorders>
              <w:top w:val="nil"/>
              <w:left w:val="nil"/>
              <w:bottom w:val="single" w:sz="4" w:space="0" w:color="auto"/>
              <w:right w:val="single" w:sz="4" w:space="0" w:color="auto"/>
            </w:tcBorders>
            <w:shd w:val="clear" w:color="auto" w:fill="auto"/>
            <w:vAlign w:val="center"/>
            <w:hideMark/>
          </w:tcPr>
          <w:p w14:paraId="1CAE8C7D" w14:textId="77777777" w:rsidR="001B41A6" w:rsidRDefault="00E30C2B">
            <w:pPr>
              <w:jc w:val="center"/>
              <w:rPr>
                <w:szCs w:val="24"/>
                <w:lang w:eastAsia="lt-LT"/>
              </w:rPr>
            </w:pPr>
            <w:r>
              <w:rPr>
                <w:szCs w:val="24"/>
                <w:lang w:eastAsia="lt-LT"/>
              </w:rPr>
              <w:t>918.433,00</w:t>
            </w:r>
          </w:p>
        </w:tc>
        <w:tc>
          <w:tcPr>
            <w:tcW w:w="1660" w:type="dxa"/>
            <w:tcBorders>
              <w:top w:val="nil"/>
              <w:left w:val="nil"/>
              <w:bottom w:val="single" w:sz="4" w:space="0" w:color="auto"/>
              <w:right w:val="single" w:sz="8" w:space="0" w:color="auto"/>
            </w:tcBorders>
            <w:shd w:val="clear" w:color="auto" w:fill="auto"/>
            <w:vAlign w:val="bottom"/>
            <w:hideMark/>
          </w:tcPr>
          <w:p w14:paraId="1CAE8C7E" w14:textId="77777777" w:rsidR="001B41A6" w:rsidRDefault="00E30C2B">
            <w:pPr>
              <w:jc w:val="center"/>
              <w:rPr>
                <w:szCs w:val="24"/>
                <w:lang w:eastAsia="lt-LT"/>
              </w:rPr>
            </w:pPr>
            <w:r>
              <w:rPr>
                <w:szCs w:val="24"/>
                <w:lang w:eastAsia="lt-LT"/>
              </w:rPr>
              <w:t>1.124.827,00</w:t>
            </w:r>
          </w:p>
        </w:tc>
        <w:tc>
          <w:tcPr>
            <w:tcW w:w="1660" w:type="dxa"/>
            <w:tcBorders>
              <w:top w:val="nil"/>
              <w:left w:val="nil"/>
              <w:bottom w:val="nil"/>
              <w:right w:val="nil"/>
            </w:tcBorders>
            <w:shd w:val="clear" w:color="auto" w:fill="auto"/>
            <w:hideMark/>
          </w:tcPr>
          <w:p w14:paraId="1CAE8C7F"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80"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81" w14:textId="77777777" w:rsidR="001B41A6" w:rsidRDefault="001B41A6">
            <w:pPr>
              <w:rPr>
                <w:szCs w:val="24"/>
                <w:lang w:eastAsia="lt-LT"/>
              </w:rPr>
            </w:pPr>
          </w:p>
        </w:tc>
      </w:tr>
      <w:tr w:rsidR="001B41A6" w14:paraId="1CAE8C8B"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83" w14:textId="77777777" w:rsidR="001B41A6" w:rsidRDefault="00E30C2B">
            <w:pPr>
              <w:rPr>
                <w:szCs w:val="24"/>
                <w:lang w:eastAsia="lt-LT"/>
              </w:rPr>
            </w:pPr>
            <w:r>
              <w:rPr>
                <w:szCs w:val="24"/>
                <w:lang w:eastAsia="lt-LT"/>
              </w:rPr>
              <w:t>KPP</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84" w14:textId="77777777" w:rsidR="001B41A6" w:rsidRDefault="00E30C2B">
            <w:pPr>
              <w:rPr>
                <w:color w:val="000000"/>
                <w:szCs w:val="24"/>
                <w:lang w:eastAsia="lt-LT"/>
              </w:rPr>
            </w:pPr>
            <w:r>
              <w:rPr>
                <w:color w:val="000000"/>
                <w:szCs w:val="24"/>
                <w:lang w:eastAsia="lt-LT"/>
              </w:rPr>
              <w:t xml:space="preserve">Kelių priežiūros ir plėtros programos lėšos </w:t>
            </w:r>
          </w:p>
        </w:tc>
        <w:tc>
          <w:tcPr>
            <w:tcW w:w="1660" w:type="dxa"/>
            <w:tcBorders>
              <w:top w:val="nil"/>
              <w:left w:val="nil"/>
              <w:bottom w:val="single" w:sz="4" w:space="0" w:color="auto"/>
              <w:right w:val="single" w:sz="4" w:space="0" w:color="auto"/>
            </w:tcBorders>
            <w:shd w:val="clear" w:color="auto" w:fill="auto"/>
            <w:vAlign w:val="bottom"/>
            <w:hideMark/>
          </w:tcPr>
          <w:p w14:paraId="1CAE8C85"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4" w:space="0" w:color="auto"/>
            </w:tcBorders>
            <w:shd w:val="clear" w:color="auto" w:fill="auto"/>
            <w:vAlign w:val="bottom"/>
            <w:hideMark/>
          </w:tcPr>
          <w:p w14:paraId="1CAE8C86"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8" w:space="0" w:color="auto"/>
            </w:tcBorders>
            <w:shd w:val="clear" w:color="auto" w:fill="auto"/>
            <w:vAlign w:val="bottom"/>
            <w:hideMark/>
          </w:tcPr>
          <w:p w14:paraId="1CAE8C87" w14:textId="77777777" w:rsidR="001B41A6" w:rsidRDefault="001B41A6">
            <w:pPr>
              <w:ind w:firstLine="62"/>
              <w:jc w:val="center"/>
              <w:rPr>
                <w:szCs w:val="24"/>
                <w:lang w:eastAsia="lt-LT"/>
              </w:rPr>
            </w:pPr>
          </w:p>
        </w:tc>
        <w:tc>
          <w:tcPr>
            <w:tcW w:w="1660" w:type="dxa"/>
            <w:tcBorders>
              <w:top w:val="nil"/>
              <w:left w:val="nil"/>
              <w:bottom w:val="nil"/>
              <w:right w:val="nil"/>
            </w:tcBorders>
            <w:shd w:val="clear" w:color="auto" w:fill="auto"/>
            <w:hideMark/>
          </w:tcPr>
          <w:p w14:paraId="1CAE8C88"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89"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8A" w14:textId="77777777" w:rsidR="001B41A6" w:rsidRDefault="001B41A6">
            <w:pPr>
              <w:rPr>
                <w:szCs w:val="24"/>
                <w:lang w:eastAsia="lt-LT"/>
              </w:rPr>
            </w:pPr>
          </w:p>
        </w:tc>
      </w:tr>
      <w:tr w:rsidR="001B41A6" w14:paraId="1CAE8C94"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8C" w14:textId="77777777" w:rsidR="001B41A6" w:rsidRDefault="00E30C2B">
            <w:pPr>
              <w:rPr>
                <w:szCs w:val="24"/>
                <w:lang w:eastAsia="lt-LT"/>
              </w:rPr>
            </w:pPr>
            <w:r>
              <w:rPr>
                <w:szCs w:val="24"/>
                <w:lang w:eastAsia="lt-LT"/>
              </w:rPr>
              <w:t>KT</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8D" w14:textId="77777777" w:rsidR="001B41A6" w:rsidRDefault="00E30C2B">
            <w:pPr>
              <w:rPr>
                <w:color w:val="000000"/>
                <w:szCs w:val="24"/>
                <w:lang w:eastAsia="lt-LT"/>
              </w:rPr>
            </w:pPr>
            <w:r>
              <w:rPr>
                <w:color w:val="000000"/>
                <w:szCs w:val="24"/>
                <w:lang w:eastAsia="lt-LT"/>
              </w:rPr>
              <w:t xml:space="preserve">Kitos lėšos </w:t>
            </w:r>
          </w:p>
        </w:tc>
        <w:tc>
          <w:tcPr>
            <w:tcW w:w="1660" w:type="dxa"/>
            <w:tcBorders>
              <w:top w:val="nil"/>
              <w:left w:val="nil"/>
              <w:bottom w:val="single" w:sz="4" w:space="0" w:color="auto"/>
              <w:right w:val="single" w:sz="4" w:space="0" w:color="auto"/>
            </w:tcBorders>
            <w:shd w:val="clear" w:color="auto" w:fill="auto"/>
            <w:vAlign w:val="bottom"/>
            <w:hideMark/>
          </w:tcPr>
          <w:p w14:paraId="1CAE8C8E"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4" w:space="0" w:color="auto"/>
            </w:tcBorders>
            <w:shd w:val="clear" w:color="auto" w:fill="auto"/>
            <w:vAlign w:val="bottom"/>
            <w:hideMark/>
          </w:tcPr>
          <w:p w14:paraId="1CAE8C8F"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8" w:space="0" w:color="auto"/>
            </w:tcBorders>
            <w:shd w:val="clear" w:color="auto" w:fill="auto"/>
            <w:vAlign w:val="bottom"/>
            <w:hideMark/>
          </w:tcPr>
          <w:p w14:paraId="1CAE8C90" w14:textId="77777777" w:rsidR="001B41A6" w:rsidRDefault="001B41A6">
            <w:pPr>
              <w:ind w:firstLine="62"/>
              <w:jc w:val="center"/>
              <w:rPr>
                <w:szCs w:val="24"/>
                <w:lang w:eastAsia="lt-LT"/>
              </w:rPr>
            </w:pPr>
          </w:p>
        </w:tc>
        <w:tc>
          <w:tcPr>
            <w:tcW w:w="1660" w:type="dxa"/>
            <w:tcBorders>
              <w:top w:val="nil"/>
              <w:left w:val="nil"/>
              <w:bottom w:val="nil"/>
              <w:right w:val="nil"/>
            </w:tcBorders>
            <w:shd w:val="clear" w:color="auto" w:fill="auto"/>
            <w:hideMark/>
          </w:tcPr>
          <w:p w14:paraId="1CAE8C91"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92"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93" w14:textId="77777777" w:rsidR="001B41A6" w:rsidRDefault="001B41A6">
            <w:pPr>
              <w:rPr>
                <w:szCs w:val="24"/>
                <w:lang w:eastAsia="lt-LT"/>
              </w:rPr>
            </w:pPr>
          </w:p>
        </w:tc>
      </w:tr>
      <w:tr w:rsidR="001B41A6" w14:paraId="1CAE8C9D"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95" w14:textId="77777777" w:rsidR="001B41A6" w:rsidRDefault="00E30C2B">
            <w:pPr>
              <w:rPr>
                <w:szCs w:val="24"/>
                <w:lang w:eastAsia="lt-LT"/>
              </w:rPr>
            </w:pPr>
            <w:r>
              <w:rPr>
                <w:szCs w:val="24"/>
                <w:lang w:eastAsia="lt-LT"/>
              </w:rPr>
              <w:t>SB(MK)</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96" w14:textId="77777777" w:rsidR="001B41A6" w:rsidRDefault="00E30C2B">
            <w:pPr>
              <w:rPr>
                <w:color w:val="000000"/>
                <w:szCs w:val="24"/>
                <w:lang w:eastAsia="lt-LT"/>
              </w:rPr>
            </w:pPr>
            <w:r>
              <w:rPr>
                <w:color w:val="000000"/>
                <w:szCs w:val="24"/>
                <w:lang w:eastAsia="lt-LT"/>
              </w:rPr>
              <w:t xml:space="preserve">Moksleivio krepšelis </w:t>
            </w:r>
          </w:p>
        </w:tc>
        <w:tc>
          <w:tcPr>
            <w:tcW w:w="1660" w:type="dxa"/>
            <w:tcBorders>
              <w:top w:val="nil"/>
              <w:left w:val="nil"/>
              <w:bottom w:val="single" w:sz="4" w:space="0" w:color="auto"/>
              <w:right w:val="single" w:sz="4" w:space="0" w:color="auto"/>
            </w:tcBorders>
            <w:shd w:val="clear" w:color="auto" w:fill="auto"/>
            <w:vAlign w:val="bottom"/>
            <w:hideMark/>
          </w:tcPr>
          <w:p w14:paraId="1CAE8C97" w14:textId="77777777" w:rsidR="001B41A6" w:rsidRDefault="00E30C2B">
            <w:pPr>
              <w:jc w:val="center"/>
              <w:rPr>
                <w:szCs w:val="24"/>
                <w:lang w:eastAsia="lt-LT"/>
              </w:rPr>
            </w:pPr>
            <w:r>
              <w:rPr>
                <w:szCs w:val="24"/>
                <w:lang w:eastAsia="lt-LT"/>
              </w:rPr>
              <w:t>4.386.223,00</w:t>
            </w:r>
          </w:p>
        </w:tc>
        <w:tc>
          <w:tcPr>
            <w:tcW w:w="1660" w:type="dxa"/>
            <w:tcBorders>
              <w:top w:val="nil"/>
              <w:left w:val="nil"/>
              <w:bottom w:val="single" w:sz="4" w:space="0" w:color="auto"/>
              <w:right w:val="single" w:sz="4" w:space="0" w:color="auto"/>
            </w:tcBorders>
            <w:shd w:val="clear" w:color="auto" w:fill="auto"/>
            <w:vAlign w:val="bottom"/>
            <w:hideMark/>
          </w:tcPr>
          <w:p w14:paraId="1CAE8C98" w14:textId="77777777" w:rsidR="001B41A6" w:rsidRDefault="00E30C2B">
            <w:pPr>
              <w:jc w:val="center"/>
              <w:rPr>
                <w:szCs w:val="24"/>
                <w:lang w:eastAsia="lt-LT"/>
              </w:rPr>
            </w:pPr>
            <w:r>
              <w:rPr>
                <w:szCs w:val="24"/>
                <w:lang w:eastAsia="lt-LT"/>
              </w:rPr>
              <w:t>4.304.723,00</w:t>
            </w:r>
          </w:p>
        </w:tc>
        <w:tc>
          <w:tcPr>
            <w:tcW w:w="1660" w:type="dxa"/>
            <w:tcBorders>
              <w:top w:val="nil"/>
              <w:left w:val="nil"/>
              <w:bottom w:val="single" w:sz="4" w:space="0" w:color="auto"/>
              <w:right w:val="single" w:sz="8" w:space="0" w:color="auto"/>
            </w:tcBorders>
            <w:shd w:val="clear" w:color="auto" w:fill="auto"/>
            <w:vAlign w:val="bottom"/>
            <w:hideMark/>
          </w:tcPr>
          <w:p w14:paraId="1CAE8C99" w14:textId="77777777" w:rsidR="001B41A6" w:rsidRDefault="00E30C2B">
            <w:pPr>
              <w:jc w:val="center"/>
              <w:rPr>
                <w:szCs w:val="24"/>
                <w:lang w:eastAsia="lt-LT"/>
              </w:rPr>
            </w:pPr>
            <w:r>
              <w:rPr>
                <w:szCs w:val="24"/>
                <w:lang w:eastAsia="lt-LT"/>
              </w:rPr>
              <w:t>4.304.623,00</w:t>
            </w:r>
          </w:p>
        </w:tc>
        <w:tc>
          <w:tcPr>
            <w:tcW w:w="1660" w:type="dxa"/>
            <w:tcBorders>
              <w:top w:val="nil"/>
              <w:left w:val="nil"/>
              <w:bottom w:val="nil"/>
              <w:right w:val="nil"/>
            </w:tcBorders>
            <w:shd w:val="clear" w:color="auto" w:fill="auto"/>
            <w:hideMark/>
          </w:tcPr>
          <w:p w14:paraId="1CAE8C9A"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9B"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9C" w14:textId="77777777" w:rsidR="001B41A6" w:rsidRDefault="001B41A6">
            <w:pPr>
              <w:rPr>
                <w:szCs w:val="24"/>
                <w:lang w:eastAsia="lt-LT"/>
              </w:rPr>
            </w:pPr>
          </w:p>
        </w:tc>
      </w:tr>
      <w:tr w:rsidR="001B41A6" w14:paraId="1CAE8CA6"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9E" w14:textId="77777777" w:rsidR="001B41A6" w:rsidRDefault="00E30C2B">
            <w:pPr>
              <w:rPr>
                <w:szCs w:val="24"/>
                <w:lang w:eastAsia="lt-LT"/>
              </w:rPr>
            </w:pPr>
            <w:r>
              <w:rPr>
                <w:szCs w:val="24"/>
                <w:lang w:eastAsia="lt-LT"/>
              </w:rPr>
              <w:t>PL</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9F" w14:textId="77777777" w:rsidR="001B41A6" w:rsidRDefault="00E30C2B">
            <w:pPr>
              <w:rPr>
                <w:color w:val="000000"/>
                <w:szCs w:val="24"/>
                <w:lang w:eastAsia="lt-LT"/>
              </w:rPr>
            </w:pPr>
            <w:r>
              <w:rPr>
                <w:color w:val="000000"/>
                <w:szCs w:val="24"/>
                <w:lang w:eastAsia="lt-LT"/>
              </w:rPr>
              <w:t xml:space="preserve">Paramos lėšos </w:t>
            </w:r>
          </w:p>
        </w:tc>
        <w:tc>
          <w:tcPr>
            <w:tcW w:w="1660" w:type="dxa"/>
            <w:tcBorders>
              <w:top w:val="nil"/>
              <w:left w:val="nil"/>
              <w:bottom w:val="single" w:sz="4" w:space="0" w:color="auto"/>
              <w:right w:val="single" w:sz="4" w:space="0" w:color="auto"/>
            </w:tcBorders>
            <w:shd w:val="clear" w:color="auto" w:fill="auto"/>
            <w:vAlign w:val="bottom"/>
            <w:hideMark/>
          </w:tcPr>
          <w:p w14:paraId="1CAE8CA0"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4" w:space="0" w:color="auto"/>
            </w:tcBorders>
            <w:shd w:val="clear" w:color="auto" w:fill="auto"/>
            <w:vAlign w:val="bottom"/>
            <w:hideMark/>
          </w:tcPr>
          <w:p w14:paraId="1CAE8CA1"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8" w:space="0" w:color="auto"/>
            </w:tcBorders>
            <w:shd w:val="clear" w:color="auto" w:fill="auto"/>
            <w:vAlign w:val="bottom"/>
            <w:hideMark/>
          </w:tcPr>
          <w:p w14:paraId="1CAE8CA2" w14:textId="77777777" w:rsidR="001B41A6" w:rsidRDefault="001B41A6">
            <w:pPr>
              <w:ind w:firstLine="62"/>
              <w:jc w:val="center"/>
              <w:rPr>
                <w:szCs w:val="24"/>
                <w:lang w:eastAsia="lt-LT"/>
              </w:rPr>
            </w:pPr>
          </w:p>
        </w:tc>
        <w:tc>
          <w:tcPr>
            <w:tcW w:w="1660" w:type="dxa"/>
            <w:tcBorders>
              <w:top w:val="nil"/>
              <w:left w:val="nil"/>
              <w:bottom w:val="nil"/>
              <w:right w:val="nil"/>
            </w:tcBorders>
            <w:shd w:val="clear" w:color="auto" w:fill="auto"/>
            <w:hideMark/>
          </w:tcPr>
          <w:p w14:paraId="1CAE8CA3"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A4"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A5" w14:textId="77777777" w:rsidR="001B41A6" w:rsidRDefault="001B41A6">
            <w:pPr>
              <w:rPr>
                <w:szCs w:val="24"/>
                <w:lang w:eastAsia="lt-LT"/>
              </w:rPr>
            </w:pPr>
          </w:p>
        </w:tc>
      </w:tr>
      <w:tr w:rsidR="001B41A6" w14:paraId="1CAE8CAF"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A7" w14:textId="77777777" w:rsidR="001B41A6" w:rsidRDefault="00E30C2B">
            <w:pPr>
              <w:ind w:firstLine="62"/>
              <w:rPr>
                <w:szCs w:val="24"/>
                <w:lang w:eastAsia="lt-LT"/>
              </w:rPr>
            </w:pPr>
            <w:r>
              <w:rPr>
                <w:szCs w:val="24"/>
                <w:lang w:eastAsia="lt-LT"/>
              </w:rPr>
              <w:t>SB</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A8" w14:textId="77777777" w:rsidR="001B41A6" w:rsidRDefault="00E30C2B">
            <w:pPr>
              <w:rPr>
                <w:color w:val="000000"/>
                <w:szCs w:val="24"/>
                <w:lang w:eastAsia="lt-LT"/>
              </w:rPr>
            </w:pPr>
            <w:r>
              <w:rPr>
                <w:color w:val="000000"/>
                <w:szCs w:val="24"/>
                <w:lang w:eastAsia="lt-LT"/>
              </w:rPr>
              <w:t>Savivaldybės biudžeto lėšos</w:t>
            </w:r>
          </w:p>
        </w:tc>
        <w:tc>
          <w:tcPr>
            <w:tcW w:w="1660" w:type="dxa"/>
            <w:tcBorders>
              <w:top w:val="nil"/>
              <w:left w:val="nil"/>
              <w:bottom w:val="single" w:sz="4" w:space="0" w:color="auto"/>
              <w:right w:val="single" w:sz="4" w:space="0" w:color="auto"/>
            </w:tcBorders>
            <w:shd w:val="clear" w:color="auto" w:fill="auto"/>
            <w:vAlign w:val="bottom"/>
            <w:hideMark/>
          </w:tcPr>
          <w:p w14:paraId="1CAE8CA9" w14:textId="77777777" w:rsidR="001B41A6" w:rsidRDefault="00E30C2B">
            <w:pPr>
              <w:jc w:val="center"/>
              <w:rPr>
                <w:szCs w:val="24"/>
                <w:lang w:eastAsia="lt-LT"/>
              </w:rPr>
            </w:pPr>
            <w:r>
              <w:rPr>
                <w:szCs w:val="24"/>
                <w:lang w:eastAsia="lt-LT"/>
              </w:rPr>
              <w:t>4.690.330,00</w:t>
            </w:r>
          </w:p>
        </w:tc>
        <w:tc>
          <w:tcPr>
            <w:tcW w:w="1660" w:type="dxa"/>
            <w:tcBorders>
              <w:top w:val="nil"/>
              <w:left w:val="nil"/>
              <w:bottom w:val="single" w:sz="4" w:space="0" w:color="auto"/>
              <w:right w:val="single" w:sz="4" w:space="0" w:color="auto"/>
            </w:tcBorders>
            <w:shd w:val="clear" w:color="auto" w:fill="auto"/>
            <w:vAlign w:val="bottom"/>
            <w:hideMark/>
          </w:tcPr>
          <w:p w14:paraId="1CAE8CAA" w14:textId="77777777" w:rsidR="001B41A6" w:rsidRDefault="00E30C2B">
            <w:pPr>
              <w:jc w:val="center"/>
              <w:rPr>
                <w:szCs w:val="24"/>
                <w:lang w:eastAsia="lt-LT"/>
              </w:rPr>
            </w:pPr>
            <w:r>
              <w:rPr>
                <w:szCs w:val="24"/>
                <w:lang w:eastAsia="lt-LT"/>
              </w:rPr>
              <w:t>4.710.779,00</w:t>
            </w:r>
          </w:p>
        </w:tc>
        <w:tc>
          <w:tcPr>
            <w:tcW w:w="1660" w:type="dxa"/>
            <w:tcBorders>
              <w:top w:val="nil"/>
              <w:left w:val="nil"/>
              <w:bottom w:val="single" w:sz="4" w:space="0" w:color="auto"/>
              <w:right w:val="single" w:sz="8" w:space="0" w:color="auto"/>
            </w:tcBorders>
            <w:shd w:val="clear" w:color="auto" w:fill="auto"/>
            <w:vAlign w:val="bottom"/>
            <w:hideMark/>
          </w:tcPr>
          <w:p w14:paraId="1CAE8CAB" w14:textId="77777777" w:rsidR="001B41A6" w:rsidRDefault="00E30C2B">
            <w:pPr>
              <w:jc w:val="center"/>
              <w:rPr>
                <w:szCs w:val="24"/>
                <w:lang w:eastAsia="lt-LT"/>
              </w:rPr>
            </w:pPr>
            <w:r>
              <w:rPr>
                <w:szCs w:val="24"/>
                <w:lang w:eastAsia="lt-LT"/>
              </w:rPr>
              <w:t>4.919.008,00</w:t>
            </w:r>
          </w:p>
        </w:tc>
        <w:tc>
          <w:tcPr>
            <w:tcW w:w="1660" w:type="dxa"/>
            <w:tcBorders>
              <w:top w:val="nil"/>
              <w:left w:val="nil"/>
              <w:bottom w:val="nil"/>
              <w:right w:val="nil"/>
            </w:tcBorders>
            <w:shd w:val="clear" w:color="auto" w:fill="auto"/>
            <w:hideMark/>
          </w:tcPr>
          <w:p w14:paraId="1CAE8CAC"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AD"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AE" w14:textId="77777777" w:rsidR="001B41A6" w:rsidRDefault="001B41A6">
            <w:pPr>
              <w:rPr>
                <w:szCs w:val="24"/>
                <w:lang w:eastAsia="lt-LT"/>
              </w:rPr>
            </w:pPr>
          </w:p>
        </w:tc>
      </w:tr>
      <w:tr w:rsidR="001B41A6" w14:paraId="1CAE8CB8"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B0" w14:textId="77777777" w:rsidR="001B41A6" w:rsidRDefault="00E30C2B">
            <w:pPr>
              <w:rPr>
                <w:szCs w:val="24"/>
                <w:lang w:eastAsia="lt-LT"/>
              </w:rPr>
            </w:pPr>
            <w:r>
              <w:rPr>
                <w:szCs w:val="24"/>
                <w:lang w:eastAsia="lt-LT"/>
              </w:rPr>
              <w:t>SB(S)</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B1" w14:textId="77777777" w:rsidR="001B41A6" w:rsidRDefault="00E30C2B">
            <w:pPr>
              <w:rPr>
                <w:color w:val="000000"/>
                <w:szCs w:val="24"/>
                <w:lang w:eastAsia="lt-LT"/>
              </w:rPr>
            </w:pPr>
            <w:r>
              <w:rPr>
                <w:color w:val="000000"/>
                <w:szCs w:val="24"/>
                <w:lang w:eastAsia="lt-LT"/>
              </w:rPr>
              <w:t xml:space="preserve">Specialiųjų programų lėšos </w:t>
            </w:r>
          </w:p>
        </w:tc>
        <w:tc>
          <w:tcPr>
            <w:tcW w:w="1660" w:type="dxa"/>
            <w:tcBorders>
              <w:top w:val="nil"/>
              <w:left w:val="nil"/>
              <w:bottom w:val="single" w:sz="4" w:space="0" w:color="auto"/>
              <w:right w:val="single" w:sz="4" w:space="0" w:color="auto"/>
            </w:tcBorders>
            <w:shd w:val="clear" w:color="auto" w:fill="auto"/>
            <w:vAlign w:val="center"/>
            <w:hideMark/>
          </w:tcPr>
          <w:p w14:paraId="1CAE8CB2" w14:textId="77777777" w:rsidR="001B41A6" w:rsidRDefault="00E30C2B">
            <w:pPr>
              <w:jc w:val="center"/>
              <w:rPr>
                <w:szCs w:val="24"/>
                <w:lang w:eastAsia="lt-LT"/>
              </w:rPr>
            </w:pPr>
            <w:r>
              <w:rPr>
                <w:szCs w:val="24"/>
                <w:lang w:eastAsia="lt-LT"/>
              </w:rPr>
              <w:t>235.000,00</w:t>
            </w:r>
          </w:p>
        </w:tc>
        <w:tc>
          <w:tcPr>
            <w:tcW w:w="1660" w:type="dxa"/>
            <w:tcBorders>
              <w:top w:val="nil"/>
              <w:left w:val="nil"/>
              <w:bottom w:val="single" w:sz="4" w:space="0" w:color="auto"/>
              <w:right w:val="single" w:sz="4" w:space="0" w:color="auto"/>
            </w:tcBorders>
            <w:shd w:val="clear" w:color="auto" w:fill="auto"/>
            <w:vAlign w:val="center"/>
            <w:hideMark/>
          </w:tcPr>
          <w:p w14:paraId="1CAE8CB3" w14:textId="77777777" w:rsidR="001B41A6" w:rsidRDefault="00E30C2B">
            <w:pPr>
              <w:jc w:val="center"/>
              <w:rPr>
                <w:szCs w:val="24"/>
                <w:lang w:eastAsia="lt-LT"/>
              </w:rPr>
            </w:pPr>
            <w:r>
              <w:rPr>
                <w:szCs w:val="24"/>
                <w:lang w:eastAsia="lt-LT"/>
              </w:rPr>
              <w:t>235.000,00</w:t>
            </w:r>
          </w:p>
        </w:tc>
        <w:tc>
          <w:tcPr>
            <w:tcW w:w="1660" w:type="dxa"/>
            <w:tcBorders>
              <w:top w:val="nil"/>
              <w:left w:val="nil"/>
              <w:bottom w:val="single" w:sz="4" w:space="0" w:color="auto"/>
              <w:right w:val="single" w:sz="8" w:space="0" w:color="auto"/>
            </w:tcBorders>
            <w:shd w:val="clear" w:color="auto" w:fill="auto"/>
            <w:vAlign w:val="bottom"/>
            <w:hideMark/>
          </w:tcPr>
          <w:p w14:paraId="1CAE8CB4" w14:textId="77777777" w:rsidR="001B41A6" w:rsidRDefault="00E30C2B">
            <w:pPr>
              <w:jc w:val="center"/>
              <w:rPr>
                <w:szCs w:val="24"/>
                <w:lang w:eastAsia="lt-LT"/>
              </w:rPr>
            </w:pPr>
            <w:r>
              <w:rPr>
                <w:szCs w:val="24"/>
                <w:lang w:eastAsia="lt-LT"/>
              </w:rPr>
              <w:t>235.000,00</w:t>
            </w:r>
          </w:p>
        </w:tc>
        <w:tc>
          <w:tcPr>
            <w:tcW w:w="1660" w:type="dxa"/>
            <w:tcBorders>
              <w:top w:val="nil"/>
              <w:left w:val="nil"/>
              <w:bottom w:val="nil"/>
              <w:right w:val="nil"/>
            </w:tcBorders>
            <w:shd w:val="clear" w:color="auto" w:fill="auto"/>
            <w:hideMark/>
          </w:tcPr>
          <w:p w14:paraId="1CAE8CB5"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B6"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B7" w14:textId="77777777" w:rsidR="001B41A6" w:rsidRDefault="001B41A6">
            <w:pPr>
              <w:rPr>
                <w:szCs w:val="24"/>
                <w:lang w:eastAsia="lt-LT"/>
              </w:rPr>
            </w:pPr>
          </w:p>
        </w:tc>
      </w:tr>
      <w:tr w:rsidR="001B41A6" w14:paraId="1CAE8CC1"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B9" w14:textId="77777777" w:rsidR="001B41A6" w:rsidRDefault="00E30C2B">
            <w:pPr>
              <w:rPr>
                <w:szCs w:val="24"/>
                <w:lang w:eastAsia="lt-LT"/>
              </w:rPr>
            </w:pPr>
            <w:r>
              <w:rPr>
                <w:szCs w:val="24"/>
                <w:lang w:eastAsia="lt-LT"/>
              </w:rPr>
              <w:t>TLK</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BA" w14:textId="77777777" w:rsidR="001B41A6" w:rsidRDefault="00E30C2B">
            <w:pPr>
              <w:rPr>
                <w:color w:val="000000"/>
                <w:szCs w:val="24"/>
                <w:lang w:eastAsia="lt-LT"/>
              </w:rPr>
            </w:pPr>
            <w:r>
              <w:rPr>
                <w:color w:val="000000"/>
                <w:szCs w:val="24"/>
                <w:lang w:eastAsia="lt-LT"/>
              </w:rPr>
              <w:t xml:space="preserve">Teritorinės ligonių kasos lėšos </w:t>
            </w:r>
          </w:p>
        </w:tc>
        <w:tc>
          <w:tcPr>
            <w:tcW w:w="1660" w:type="dxa"/>
            <w:tcBorders>
              <w:top w:val="nil"/>
              <w:left w:val="nil"/>
              <w:bottom w:val="single" w:sz="4" w:space="0" w:color="auto"/>
              <w:right w:val="single" w:sz="4" w:space="0" w:color="auto"/>
            </w:tcBorders>
            <w:shd w:val="clear" w:color="auto" w:fill="auto"/>
            <w:vAlign w:val="bottom"/>
            <w:hideMark/>
          </w:tcPr>
          <w:p w14:paraId="1CAE8CBB"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4" w:space="0" w:color="auto"/>
            </w:tcBorders>
            <w:shd w:val="clear" w:color="auto" w:fill="auto"/>
            <w:vAlign w:val="bottom"/>
            <w:hideMark/>
          </w:tcPr>
          <w:p w14:paraId="1CAE8CBC" w14:textId="77777777" w:rsidR="001B41A6" w:rsidRDefault="001B41A6">
            <w:pPr>
              <w:ind w:firstLine="62"/>
              <w:jc w:val="center"/>
              <w:rPr>
                <w:szCs w:val="24"/>
                <w:lang w:eastAsia="lt-LT"/>
              </w:rPr>
            </w:pPr>
          </w:p>
        </w:tc>
        <w:tc>
          <w:tcPr>
            <w:tcW w:w="1660" w:type="dxa"/>
            <w:tcBorders>
              <w:top w:val="nil"/>
              <w:left w:val="nil"/>
              <w:bottom w:val="single" w:sz="4" w:space="0" w:color="auto"/>
              <w:right w:val="single" w:sz="8" w:space="0" w:color="auto"/>
            </w:tcBorders>
            <w:shd w:val="clear" w:color="auto" w:fill="auto"/>
            <w:vAlign w:val="bottom"/>
            <w:hideMark/>
          </w:tcPr>
          <w:p w14:paraId="1CAE8CBD" w14:textId="77777777" w:rsidR="001B41A6" w:rsidRDefault="001B41A6">
            <w:pPr>
              <w:ind w:firstLine="62"/>
              <w:jc w:val="center"/>
              <w:rPr>
                <w:szCs w:val="24"/>
                <w:lang w:eastAsia="lt-LT"/>
              </w:rPr>
            </w:pPr>
          </w:p>
        </w:tc>
        <w:tc>
          <w:tcPr>
            <w:tcW w:w="1660" w:type="dxa"/>
            <w:tcBorders>
              <w:top w:val="nil"/>
              <w:left w:val="nil"/>
              <w:bottom w:val="nil"/>
              <w:right w:val="nil"/>
            </w:tcBorders>
            <w:shd w:val="clear" w:color="auto" w:fill="auto"/>
            <w:hideMark/>
          </w:tcPr>
          <w:p w14:paraId="1CAE8CBE"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BF"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C0" w14:textId="77777777" w:rsidR="001B41A6" w:rsidRDefault="001B41A6">
            <w:pPr>
              <w:rPr>
                <w:szCs w:val="24"/>
                <w:lang w:eastAsia="lt-LT"/>
              </w:rPr>
            </w:pPr>
          </w:p>
        </w:tc>
      </w:tr>
      <w:tr w:rsidR="001B41A6" w14:paraId="1CAE8CCA"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C2" w14:textId="77777777" w:rsidR="001B41A6" w:rsidRDefault="00E30C2B">
            <w:pPr>
              <w:rPr>
                <w:szCs w:val="24"/>
                <w:lang w:eastAsia="lt-LT"/>
              </w:rPr>
            </w:pPr>
            <w:r>
              <w:rPr>
                <w:szCs w:val="24"/>
                <w:lang w:eastAsia="lt-LT"/>
              </w:rPr>
              <w:t>VB</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C3" w14:textId="77777777" w:rsidR="001B41A6" w:rsidRDefault="00E30C2B">
            <w:pPr>
              <w:rPr>
                <w:color w:val="000000"/>
                <w:szCs w:val="24"/>
                <w:lang w:eastAsia="lt-LT"/>
              </w:rPr>
            </w:pPr>
            <w:r>
              <w:rPr>
                <w:color w:val="000000"/>
                <w:szCs w:val="24"/>
                <w:lang w:eastAsia="lt-LT"/>
              </w:rPr>
              <w:t xml:space="preserve">Valstybės biudžeto lėšos </w:t>
            </w:r>
          </w:p>
        </w:tc>
        <w:tc>
          <w:tcPr>
            <w:tcW w:w="1660" w:type="dxa"/>
            <w:tcBorders>
              <w:top w:val="nil"/>
              <w:left w:val="nil"/>
              <w:bottom w:val="single" w:sz="4" w:space="0" w:color="auto"/>
              <w:right w:val="single" w:sz="4" w:space="0" w:color="auto"/>
            </w:tcBorders>
            <w:shd w:val="clear" w:color="auto" w:fill="auto"/>
            <w:vAlign w:val="bottom"/>
            <w:hideMark/>
          </w:tcPr>
          <w:p w14:paraId="1CAE8CC4" w14:textId="77777777" w:rsidR="001B41A6" w:rsidRDefault="00E30C2B">
            <w:pPr>
              <w:jc w:val="center"/>
              <w:rPr>
                <w:szCs w:val="24"/>
                <w:lang w:eastAsia="lt-LT"/>
              </w:rPr>
            </w:pPr>
            <w:r>
              <w:rPr>
                <w:szCs w:val="24"/>
                <w:lang w:eastAsia="lt-LT"/>
              </w:rPr>
              <w:t>390.641,00</w:t>
            </w:r>
          </w:p>
        </w:tc>
        <w:tc>
          <w:tcPr>
            <w:tcW w:w="1660" w:type="dxa"/>
            <w:tcBorders>
              <w:top w:val="nil"/>
              <w:left w:val="nil"/>
              <w:bottom w:val="single" w:sz="4" w:space="0" w:color="auto"/>
              <w:right w:val="single" w:sz="4" w:space="0" w:color="auto"/>
            </w:tcBorders>
            <w:shd w:val="clear" w:color="auto" w:fill="auto"/>
            <w:noWrap/>
            <w:vAlign w:val="bottom"/>
            <w:hideMark/>
          </w:tcPr>
          <w:p w14:paraId="1CAE8CC5" w14:textId="77777777" w:rsidR="001B41A6" w:rsidRDefault="00E30C2B">
            <w:pPr>
              <w:jc w:val="center"/>
              <w:rPr>
                <w:szCs w:val="24"/>
                <w:lang w:eastAsia="lt-LT"/>
              </w:rPr>
            </w:pPr>
            <w:r>
              <w:rPr>
                <w:szCs w:val="24"/>
                <w:lang w:eastAsia="lt-LT"/>
              </w:rPr>
              <w:t>335.895,00</w:t>
            </w:r>
          </w:p>
        </w:tc>
        <w:tc>
          <w:tcPr>
            <w:tcW w:w="1660" w:type="dxa"/>
            <w:tcBorders>
              <w:top w:val="nil"/>
              <w:left w:val="nil"/>
              <w:bottom w:val="single" w:sz="4" w:space="0" w:color="auto"/>
              <w:right w:val="single" w:sz="8" w:space="0" w:color="auto"/>
            </w:tcBorders>
            <w:shd w:val="clear" w:color="auto" w:fill="auto"/>
            <w:vAlign w:val="bottom"/>
            <w:hideMark/>
          </w:tcPr>
          <w:p w14:paraId="1CAE8CC6" w14:textId="77777777" w:rsidR="001B41A6" w:rsidRDefault="00E30C2B">
            <w:pPr>
              <w:jc w:val="center"/>
              <w:rPr>
                <w:szCs w:val="24"/>
                <w:lang w:eastAsia="lt-LT"/>
              </w:rPr>
            </w:pPr>
            <w:r>
              <w:rPr>
                <w:szCs w:val="24"/>
                <w:lang w:eastAsia="lt-LT"/>
              </w:rPr>
              <w:t>299.118,00</w:t>
            </w:r>
          </w:p>
        </w:tc>
        <w:tc>
          <w:tcPr>
            <w:tcW w:w="1660" w:type="dxa"/>
            <w:tcBorders>
              <w:top w:val="nil"/>
              <w:left w:val="nil"/>
              <w:bottom w:val="nil"/>
              <w:right w:val="nil"/>
            </w:tcBorders>
            <w:shd w:val="clear" w:color="auto" w:fill="auto"/>
            <w:hideMark/>
          </w:tcPr>
          <w:p w14:paraId="1CAE8CC7"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C8"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C9" w14:textId="77777777" w:rsidR="001B41A6" w:rsidRDefault="001B41A6">
            <w:pPr>
              <w:rPr>
                <w:szCs w:val="24"/>
                <w:lang w:eastAsia="lt-LT"/>
              </w:rPr>
            </w:pPr>
          </w:p>
        </w:tc>
      </w:tr>
      <w:tr w:rsidR="001B41A6" w14:paraId="1CAE8CD3"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CB" w14:textId="77777777" w:rsidR="001B41A6" w:rsidRDefault="00E30C2B">
            <w:pPr>
              <w:ind w:firstLine="62"/>
              <w:rPr>
                <w:szCs w:val="24"/>
                <w:lang w:eastAsia="lt-LT"/>
              </w:rPr>
            </w:pPr>
            <w:r>
              <w:rPr>
                <w:szCs w:val="24"/>
                <w:lang w:eastAsia="lt-LT"/>
              </w:rPr>
              <w:t>SB(VB)</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CC" w14:textId="77777777" w:rsidR="001B41A6" w:rsidRDefault="00E30C2B">
            <w:pPr>
              <w:rPr>
                <w:color w:val="000000"/>
                <w:szCs w:val="24"/>
                <w:lang w:eastAsia="lt-LT"/>
              </w:rPr>
            </w:pPr>
            <w:r>
              <w:rPr>
                <w:color w:val="000000"/>
                <w:szCs w:val="24"/>
                <w:lang w:eastAsia="lt-LT"/>
              </w:rPr>
              <w:t>Valstybės biudžeto specialioji tikslinė dotacija</w:t>
            </w:r>
          </w:p>
        </w:tc>
        <w:tc>
          <w:tcPr>
            <w:tcW w:w="1660" w:type="dxa"/>
            <w:tcBorders>
              <w:top w:val="nil"/>
              <w:left w:val="nil"/>
              <w:bottom w:val="single" w:sz="4" w:space="0" w:color="auto"/>
              <w:right w:val="single" w:sz="4" w:space="0" w:color="auto"/>
            </w:tcBorders>
            <w:shd w:val="clear" w:color="auto" w:fill="auto"/>
            <w:vAlign w:val="bottom"/>
            <w:hideMark/>
          </w:tcPr>
          <w:p w14:paraId="1CAE8CCD" w14:textId="77777777" w:rsidR="001B41A6" w:rsidRDefault="00E30C2B">
            <w:pPr>
              <w:jc w:val="center"/>
              <w:rPr>
                <w:szCs w:val="24"/>
                <w:lang w:eastAsia="lt-LT"/>
              </w:rPr>
            </w:pPr>
            <w:r>
              <w:rPr>
                <w:szCs w:val="24"/>
                <w:lang w:eastAsia="lt-LT"/>
              </w:rPr>
              <w:t>79.972,00</w:t>
            </w:r>
          </w:p>
        </w:tc>
        <w:tc>
          <w:tcPr>
            <w:tcW w:w="1660" w:type="dxa"/>
            <w:tcBorders>
              <w:top w:val="nil"/>
              <w:left w:val="nil"/>
              <w:bottom w:val="single" w:sz="4" w:space="0" w:color="auto"/>
              <w:right w:val="single" w:sz="4" w:space="0" w:color="auto"/>
            </w:tcBorders>
            <w:shd w:val="clear" w:color="auto" w:fill="auto"/>
            <w:vAlign w:val="bottom"/>
            <w:hideMark/>
          </w:tcPr>
          <w:p w14:paraId="1CAE8CCE" w14:textId="77777777" w:rsidR="001B41A6" w:rsidRDefault="00E30C2B">
            <w:pPr>
              <w:jc w:val="center"/>
              <w:rPr>
                <w:szCs w:val="24"/>
                <w:lang w:eastAsia="lt-LT"/>
              </w:rPr>
            </w:pPr>
            <w:r>
              <w:rPr>
                <w:szCs w:val="24"/>
                <w:lang w:eastAsia="lt-LT"/>
              </w:rPr>
              <w:t>83.970,00</w:t>
            </w:r>
          </w:p>
        </w:tc>
        <w:tc>
          <w:tcPr>
            <w:tcW w:w="1660" w:type="dxa"/>
            <w:tcBorders>
              <w:top w:val="nil"/>
              <w:left w:val="nil"/>
              <w:bottom w:val="single" w:sz="4" w:space="0" w:color="auto"/>
              <w:right w:val="single" w:sz="8" w:space="0" w:color="auto"/>
            </w:tcBorders>
            <w:shd w:val="clear" w:color="auto" w:fill="auto"/>
            <w:vAlign w:val="bottom"/>
            <w:hideMark/>
          </w:tcPr>
          <w:p w14:paraId="1CAE8CCF" w14:textId="77777777" w:rsidR="001B41A6" w:rsidRDefault="00E30C2B">
            <w:pPr>
              <w:jc w:val="center"/>
              <w:rPr>
                <w:szCs w:val="24"/>
                <w:lang w:eastAsia="lt-LT"/>
              </w:rPr>
            </w:pPr>
            <w:r>
              <w:rPr>
                <w:szCs w:val="24"/>
                <w:lang w:eastAsia="lt-LT"/>
              </w:rPr>
              <w:t>83.970,00</w:t>
            </w:r>
          </w:p>
        </w:tc>
        <w:tc>
          <w:tcPr>
            <w:tcW w:w="1660" w:type="dxa"/>
            <w:tcBorders>
              <w:top w:val="nil"/>
              <w:left w:val="nil"/>
              <w:bottom w:val="nil"/>
              <w:right w:val="nil"/>
            </w:tcBorders>
            <w:shd w:val="clear" w:color="auto" w:fill="auto"/>
            <w:hideMark/>
          </w:tcPr>
          <w:p w14:paraId="1CAE8CD0"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D1"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D2" w14:textId="77777777" w:rsidR="001B41A6" w:rsidRDefault="001B41A6">
            <w:pPr>
              <w:rPr>
                <w:szCs w:val="24"/>
                <w:lang w:eastAsia="lt-LT"/>
              </w:rPr>
            </w:pPr>
          </w:p>
        </w:tc>
      </w:tr>
      <w:tr w:rsidR="001B41A6" w14:paraId="1CAE8CDC" w14:textId="77777777">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1CAE8CD4" w14:textId="77777777" w:rsidR="001B41A6" w:rsidRDefault="00E30C2B">
            <w:pPr>
              <w:rPr>
                <w:szCs w:val="24"/>
                <w:lang w:eastAsia="lt-LT"/>
              </w:rPr>
            </w:pPr>
            <w:r>
              <w:rPr>
                <w:szCs w:val="24"/>
                <w:lang w:eastAsia="lt-LT"/>
              </w:rPr>
              <w:t>VIP</w:t>
            </w:r>
          </w:p>
        </w:tc>
        <w:tc>
          <w:tcPr>
            <w:tcW w:w="8948" w:type="dxa"/>
            <w:gridSpan w:val="5"/>
            <w:tcBorders>
              <w:top w:val="single" w:sz="4" w:space="0" w:color="auto"/>
              <w:left w:val="nil"/>
              <w:bottom w:val="single" w:sz="4" w:space="0" w:color="auto"/>
              <w:right w:val="single" w:sz="4" w:space="0" w:color="000000"/>
            </w:tcBorders>
            <w:shd w:val="clear" w:color="auto" w:fill="auto"/>
            <w:vAlign w:val="bottom"/>
            <w:hideMark/>
          </w:tcPr>
          <w:p w14:paraId="1CAE8CD5" w14:textId="77777777" w:rsidR="001B41A6" w:rsidRDefault="00E30C2B">
            <w:pPr>
              <w:rPr>
                <w:color w:val="000000"/>
                <w:szCs w:val="24"/>
                <w:lang w:eastAsia="lt-LT"/>
              </w:rPr>
            </w:pPr>
            <w:r>
              <w:rPr>
                <w:color w:val="000000"/>
                <w:szCs w:val="24"/>
                <w:lang w:eastAsia="lt-LT"/>
              </w:rPr>
              <w:t xml:space="preserve">Valstybės investicijų programa </w:t>
            </w:r>
          </w:p>
        </w:tc>
        <w:tc>
          <w:tcPr>
            <w:tcW w:w="1660" w:type="dxa"/>
            <w:tcBorders>
              <w:top w:val="nil"/>
              <w:left w:val="nil"/>
              <w:bottom w:val="single" w:sz="4" w:space="0" w:color="auto"/>
              <w:right w:val="single" w:sz="4" w:space="0" w:color="auto"/>
            </w:tcBorders>
            <w:shd w:val="clear" w:color="auto" w:fill="auto"/>
            <w:vAlign w:val="bottom"/>
            <w:hideMark/>
          </w:tcPr>
          <w:p w14:paraId="1CAE8CD6" w14:textId="77777777" w:rsidR="001B41A6" w:rsidRDefault="00E30C2B">
            <w:pPr>
              <w:jc w:val="center"/>
              <w:rPr>
                <w:szCs w:val="24"/>
                <w:lang w:eastAsia="lt-LT"/>
              </w:rPr>
            </w:pPr>
            <w:r>
              <w:rPr>
                <w:szCs w:val="24"/>
                <w:lang w:eastAsia="lt-LT"/>
              </w:rPr>
              <w:t>590.000,00</w:t>
            </w:r>
          </w:p>
        </w:tc>
        <w:tc>
          <w:tcPr>
            <w:tcW w:w="1660" w:type="dxa"/>
            <w:tcBorders>
              <w:top w:val="nil"/>
              <w:left w:val="nil"/>
              <w:bottom w:val="single" w:sz="4" w:space="0" w:color="auto"/>
              <w:right w:val="single" w:sz="4" w:space="0" w:color="auto"/>
            </w:tcBorders>
            <w:shd w:val="clear" w:color="auto" w:fill="auto"/>
            <w:vAlign w:val="bottom"/>
            <w:hideMark/>
          </w:tcPr>
          <w:p w14:paraId="1CAE8CD7" w14:textId="77777777" w:rsidR="001B41A6" w:rsidRDefault="00E30C2B">
            <w:pPr>
              <w:jc w:val="center"/>
              <w:rPr>
                <w:szCs w:val="24"/>
                <w:lang w:eastAsia="lt-LT"/>
              </w:rPr>
            </w:pPr>
            <w:r>
              <w:rPr>
                <w:szCs w:val="24"/>
                <w:lang w:eastAsia="lt-LT"/>
              </w:rPr>
              <w:t>239.000,00</w:t>
            </w:r>
          </w:p>
        </w:tc>
        <w:tc>
          <w:tcPr>
            <w:tcW w:w="1660" w:type="dxa"/>
            <w:tcBorders>
              <w:top w:val="nil"/>
              <w:left w:val="nil"/>
              <w:bottom w:val="single" w:sz="4" w:space="0" w:color="auto"/>
              <w:right w:val="single" w:sz="8" w:space="0" w:color="auto"/>
            </w:tcBorders>
            <w:shd w:val="clear" w:color="auto" w:fill="auto"/>
            <w:vAlign w:val="bottom"/>
            <w:hideMark/>
          </w:tcPr>
          <w:p w14:paraId="1CAE8CD8" w14:textId="77777777" w:rsidR="001B41A6" w:rsidRDefault="00E30C2B">
            <w:pPr>
              <w:jc w:val="center"/>
              <w:rPr>
                <w:szCs w:val="24"/>
                <w:lang w:eastAsia="lt-LT"/>
              </w:rPr>
            </w:pPr>
            <w:r>
              <w:rPr>
                <w:szCs w:val="24"/>
                <w:lang w:eastAsia="lt-LT"/>
              </w:rPr>
              <w:t>0,00</w:t>
            </w:r>
          </w:p>
        </w:tc>
        <w:tc>
          <w:tcPr>
            <w:tcW w:w="1660" w:type="dxa"/>
            <w:tcBorders>
              <w:top w:val="nil"/>
              <w:left w:val="nil"/>
              <w:bottom w:val="nil"/>
              <w:right w:val="nil"/>
            </w:tcBorders>
            <w:shd w:val="clear" w:color="auto" w:fill="auto"/>
            <w:hideMark/>
          </w:tcPr>
          <w:p w14:paraId="1CAE8CD9"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DA"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DB" w14:textId="77777777" w:rsidR="001B41A6" w:rsidRDefault="001B41A6">
            <w:pPr>
              <w:rPr>
                <w:szCs w:val="24"/>
                <w:lang w:eastAsia="lt-LT"/>
              </w:rPr>
            </w:pPr>
          </w:p>
        </w:tc>
      </w:tr>
      <w:tr w:rsidR="001B41A6" w14:paraId="1CAE8CE4" w14:textId="77777777">
        <w:trPr>
          <w:trHeight w:val="330"/>
        </w:trPr>
        <w:tc>
          <w:tcPr>
            <w:tcW w:w="12348" w:type="dxa"/>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14:paraId="1CAE8CDD" w14:textId="77777777" w:rsidR="001B41A6" w:rsidRDefault="00E30C2B">
            <w:pPr>
              <w:jc w:val="right"/>
              <w:rPr>
                <w:color w:val="000000"/>
                <w:szCs w:val="24"/>
                <w:lang w:eastAsia="lt-LT"/>
              </w:rPr>
            </w:pPr>
            <w:r>
              <w:rPr>
                <w:color w:val="000000"/>
                <w:szCs w:val="24"/>
                <w:lang w:eastAsia="lt-LT"/>
              </w:rPr>
              <w:t>Iš viso:</w:t>
            </w:r>
          </w:p>
        </w:tc>
        <w:tc>
          <w:tcPr>
            <w:tcW w:w="1660" w:type="dxa"/>
            <w:tcBorders>
              <w:top w:val="nil"/>
              <w:left w:val="nil"/>
              <w:bottom w:val="single" w:sz="8" w:space="0" w:color="auto"/>
              <w:right w:val="single" w:sz="4" w:space="0" w:color="auto"/>
            </w:tcBorders>
            <w:shd w:val="clear" w:color="auto" w:fill="auto"/>
            <w:vAlign w:val="bottom"/>
            <w:hideMark/>
          </w:tcPr>
          <w:p w14:paraId="1CAE8CDE" w14:textId="77777777" w:rsidR="001B41A6" w:rsidRDefault="00E30C2B">
            <w:pPr>
              <w:jc w:val="center"/>
              <w:rPr>
                <w:color w:val="000000"/>
                <w:szCs w:val="24"/>
                <w:lang w:eastAsia="lt-LT"/>
              </w:rPr>
            </w:pPr>
            <w:r>
              <w:rPr>
                <w:color w:val="000000"/>
                <w:szCs w:val="24"/>
                <w:lang w:eastAsia="lt-LT"/>
              </w:rPr>
              <w:t>10.929.775,00</w:t>
            </w:r>
          </w:p>
        </w:tc>
        <w:tc>
          <w:tcPr>
            <w:tcW w:w="1660" w:type="dxa"/>
            <w:tcBorders>
              <w:top w:val="nil"/>
              <w:left w:val="nil"/>
              <w:bottom w:val="single" w:sz="8" w:space="0" w:color="auto"/>
              <w:right w:val="single" w:sz="4" w:space="0" w:color="auto"/>
            </w:tcBorders>
            <w:shd w:val="clear" w:color="auto" w:fill="auto"/>
            <w:vAlign w:val="bottom"/>
            <w:hideMark/>
          </w:tcPr>
          <w:p w14:paraId="1CAE8CDF" w14:textId="77777777" w:rsidR="001B41A6" w:rsidRDefault="00E30C2B">
            <w:pPr>
              <w:jc w:val="center"/>
              <w:rPr>
                <w:color w:val="000000"/>
                <w:szCs w:val="24"/>
                <w:lang w:eastAsia="lt-LT"/>
              </w:rPr>
            </w:pPr>
            <w:r>
              <w:rPr>
                <w:color w:val="000000"/>
                <w:szCs w:val="24"/>
                <w:lang w:eastAsia="lt-LT"/>
              </w:rPr>
              <w:t>10.827.800,00</w:t>
            </w:r>
          </w:p>
        </w:tc>
        <w:tc>
          <w:tcPr>
            <w:tcW w:w="1660" w:type="dxa"/>
            <w:tcBorders>
              <w:top w:val="nil"/>
              <w:left w:val="nil"/>
              <w:bottom w:val="single" w:sz="8" w:space="0" w:color="auto"/>
              <w:right w:val="single" w:sz="4" w:space="0" w:color="auto"/>
            </w:tcBorders>
            <w:shd w:val="clear" w:color="auto" w:fill="auto"/>
            <w:vAlign w:val="bottom"/>
            <w:hideMark/>
          </w:tcPr>
          <w:p w14:paraId="1CAE8CE0" w14:textId="77777777" w:rsidR="001B41A6" w:rsidRDefault="00E30C2B">
            <w:pPr>
              <w:jc w:val="center"/>
              <w:rPr>
                <w:color w:val="000000"/>
                <w:szCs w:val="24"/>
                <w:lang w:eastAsia="lt-LT"/>
              </w:rPr>
            </w:pPr>
            <w:r>
              <w:rPr>
                <w:color w:val="000000"/>
                <w:szCs w:val="24"/>
                <w:lang w:eastAsia="lt-LT"/>
              </w:rPr>
              <w:t>10.966.546,00</w:t>
            </w:r>
          </w:p>
        </w:tc>
        <w:tc>
          <w:tcPr>
            <w:tcW w:w="1660" w:type="dxa"/>
            <w:tcBorders>
              <w:top w:val="nil"/>
              <w:left w:val="nil"/>
              <w:bottom w:val="nil"/>
              <w:right w:val="nil"/>
            </w:tcBorders>
            <w:shd w:val="clear" w:color="auto" w:fill="auto"/>
            <w:hideMark/>
          </w:tcPr>
          <w:p w14:paraId="1CAE8CE1" w14:textId="77777777" w:rsidR="001B41A6" w:rsidRDefault="001B41A6">
            <w:pPr>
              <w:rPr>
                <w:szCs w:val="24"/>
                <w:lang w:eastAsia="lt-LT"/>
              </w:rPr>
            </w:pPr>
          </w:p>
        </w:tc>
        <w:tc>
          <w:tcPr>
            <w:tcW w:w="1753" w:type="dxa"/>
            <w:tcBorders>
              <w:top w:val="nil"/>
              <w:left w:val="nil"/>
              <w:bottom w:val="nil"/>
              <w:right w:val="nil"/>
            </w:tcBorders>
            <w:shd w:val="clear" w:color="auto" w:fill="auto"/>
            <w:hideMark/>
          </w:tcPr>
          <w:p w14:paraId="1CAE8CE2" w14:textId="77777777" w:rsidR="001B41A6" w:rsidRDefault="001B41A6">
            <w:pPr>
              <w:rPr>
                <w:szCs w:val="24"/>
                <w:lang w:eastAsia="lt-LT"/>
              </w:rPr>
            </w:pPr>
          </w:p>
        </w:tc>
        <w:tc>
          <w:tcPr>
            <w:tcW w:w="1701" w:type="dxa"/>
            <w:tcBorders>
              <w:top w:val="nil"/>
              <w:left w:val="nil"/>
              <w:bottom w:val="nil"/>
              <w:right w:val="nil"/>
            </w:tcBorders>
            <w:shd w:val="clear" w:color="auto" w:fill="auto"/>
            <w:hideMark/>
          </w:tcPr>
          <w:p w14:paraId="1CAE8CE3" w14:textId="77777777" w:rsidR="001B41A6" w:rsidRDefault="001B41A6">
            <w:pPr>
              <w:rPr>
                <w:szCs w:val="24"/>
                <w:lang w:eastAsia="lt-LT"/>
              </w:rPr>
            </w:pPr>
          </w:p>
        </w:tc>
      </w:tr>
    </w:tbl>
    <w:p w14:paraId="1CAE8CE5" w14:textId="77777777" w:rsidR="001B41A6" w:rsidRDefault="00E30C2B">
      <w:pPr>
        <w:spacing w:line="276" w:lineRule="auto"/>
        <w:rPr>
          <w:rFonts w:ascii="Calibri" w:hAnsi="Calibri"/>
          <w:sz w:val="22"/>
          <w:szCs w:val="22"/>
        </w:rPr>
      </w:pPr>
      <w:r>
        <w:rPr>
          <w:rFonts w:ascii="Calibri" w:hAnsi="Calibri"/>
          <w:sz w:val="22"/>
          <w:szCs w:val="22"/>
        </w:rPr>
        <w:br w:type="page"/>
      </w:r>
    </w:p>
    <w:p w14:paraId="1CAE8CE6" w14:textId="77777777" w:rsidR="001B41A6" w:rsidRDefault="001B41A6">
      <w:pPr>
        <w:rPr>
          <w:sz w:val="18"/>
          <w:szCs w:val="18"/>
        </w:rPr>
      </w:pPr>
    </w:p>
    <w:tbl>
      <w:tblPr>
        <w:tblW w:w="22350" w:type="dxa"/>
        <w:tblInd w:w="93" w:type="dxa"/>
        <w:tblLook w:val="04A0" w:firstRow="1" w:lastRow="0" w:firstColumn="1" w:lastColumn="0" w:noHBand="0" w:noVBand="1"/>
      </w:tblPr>
      <w:tblGrid>
        <w:gridCol w:w="3420"/>
        <w:gridCol w:w="1540"/>
        <w:gridCol w:w="1500"/>
        <w:gridCol w:w="1500"/>
        <w:gridCol w:w="1500"/>
        <w:gridCol w:w="2500"/>
        <w:gridCol w:w="1480"/>
        <w:gridCol w:w="1480"/>
        <w:gridCol w:w="1480"/>
        <w:gridCol w:w="1480"/>
        <w:gridCol w:w="1750"/>
        <w:gridCol w:w="2720"/>
      </w:tblGrid>
      <w:tr w:rsidR="001B41A6" w14:paraId="1CAE8CEA" w14:textId="77777777">
        <w:trPr>
          <w:trHeight w:val="390"/>
        </w:trPr>
        <w:tc>
          <w:tcPr>
            <w:tcW w:w="17880"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CAE8CE7" w14:textId="77777777" w:rsidR="001B41A6" w:rsidRDefault="00E30C2B">
            <w:pPr>
              <w:rPr>
                <w:b/>
                <w:bCs/>
                <w:sz w:val="28"/>
                <w:szCs w:val="28"/>
                <w:lang w:eastAsia="lt-LT"/>
              </w:rPr>
            </w:pPr>
            <w:r>
              <w:rPr>
                <w:b/>
                <w:bCs/>
                <w:sz w:val="28"/>
                <w:szCs w:val="28"/>
                <w:lang w:eastAsia="lt-LT"/>
              </w:rPr>
              <w:t>7. Subalansuotos architektūros ir urbanistinės plėtros programa</w:t>
            </w:r>
          </w:p>
        </w:tc>
        <w:tc>
          <w:tcPr>
            <w:tcW w:w="1750" w:type="dxa"/>
            <w:tcBorders>
              <w:top w:val="nil"/>
              <w:left w:val="nil"/>
              <w:bottom w:val="nil"/>
              <w:right w:val="nil"/>
            </w:tcBorders>
            <w:shd w:val="clear" w:color="auto" w:fill="auto"/>
            <w:hideMark/>
          </w:tcPr>
          <w:p w14:paraId="1CAE8CE8"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CE9" w14:textId="77777777" w:rsidR="001B41A6" w:rsidRDefault="001B41A6">
            <w:pPr>
              <w:rPr>
                <w:szCs w:val="24"/>
                <w:lang w:eastAsia="lt-LT"/>
              </w:rPr>
            </w:pPr>
          </w:p>
        </w:tc>
      </w:tr>
      <w:tr w:rsidR="001B41A6" w14:paraId="1CAE8CF7" w14:textId="77777777">
        <w:trPr>
          <w:trHeight w:val="330"/>
        </w:trPr>
        <w:tc>
          <w:tcPr>
            <w:tcW w:w="3420" w:type="dxa"/>
            <w:tcBorders>
              <w:top w:val="nil"/>
              <w:left w:val="nil"/>
              <w:bottom w:val="nil"/>
              <w:right w:val="nil"/>
            </w:tcBorders>
            <w:shd w:val="clear" w:color="auto" w:fill="auto"/>
            <w:hideMark/>
          </w:tcPr>
          <w:p w14:paraId="1CAE8CEB"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CEC" w14:textId="77777777" w:rsidR="001B41A6" w:rsidRDefault="001B41A6">
            <w:pPr>
              <w:rPr>
                <w:szCs w:val="24"/>
                <w:lang w:eastAsia="lt-LT"/>
              </w:rPr>
            </w:pPr>
          </w:p>
        </w:tc>
        <w:tc>
          <w:tcPr>
            <w:tcW w:w="1500" w:type="dxa"/>
            <w:tcBorders>
              <w:top w:val="nil"/>
              <w:left w:val="nil"/>
              <w:bottom w:val="nil"/>
              <w:right w:val="nil"/>
            </w:tcBorders>
            <w:shd w:val="clear" w:color="auto" w:fill="auto"/>
            <w:hideMark/>
          </w:tcPr>
          <w:p w14:paraId="1CAE8CED" w14:textId="77777777" w:rsidR="001B41A6" w:rsidRDefault="001B41A6">
            <w:pPr>
              <w:rPr>
                <w:szCs w:val="24"/>
                <w:lang w:eastAsia="lt-LT"/>
              </w:rPr>
            </w:pPr>
          </w:p>
        </w:tc>
        <w:tc>
          <w:tcPr>
            <w:tcW w:w="1500" w:type="dxa"/>
            <w:tcBorders>
              <w:top w:val="nil"/>
              <w:left w:val="nil"/>
              <w:bottom w:val="nil"/>
              <w:right w:val="nil"/>
            </w:tcBorders>
            <w:shd w:val="clear" w:color="auto" w:fill="auto"/>
            <w:hideMark/>
          </w:tcPr>
          <w:p w14:paraId="1CAE8CEE" w14:textId="77777777" w:rsidR="001B41A6" w:rsidRDefault="001B41A6">
            <w:pPr>
              <w:rPr>
                <w:szCs w:val="24"/>
                <w:lang w:eastAsia="lt-LT"/>
              </w:rPr>
            </w:pPr>
          </w:p>
        </w:tc>
        <w:tc>
          <w:tcPr>
            <w:tcW w:w="1500" w:type="dxa"/>
            <w:tcBorders>
              <w:top w:val="nil"/>
              <w:left w:val="nil"/>
              <w:bottom w:val="nil"/>
              <w:right w:val="nil"/>
            </w:tcBorders>
            <w:shd w:val="clear" w:color="auto" w:fill="auto"/>
            <w:hideMark/>
          </w:tcPr>
          <w:p w14:paraId="1CAE8CEF" w14:textId="77777777" w:rsidR="001B41A6" w:rsidRDefault="001B41A6">
            <w:pPr>
              <w:rPr>
                <w:szCs w:val="24"/>
                <w:lang w:eastAsia="lt-LT"/>
              </w:rPr>
            </w:pPr>
          </w:p>
        </w:tc>
        <w:tc>
          <w:tcPr>
            <w:tcW w:w="2500" w:type="dxa"/>
            <w:tcBorders>
              <w:top w:val="nil"/>
              <w:left w:val="nil"/>
              <w:bottom w:val="nil"/>
              <w:right w:val="nil"/>
            </w:tcBorders>
            <w:shd w:val="clear" w:color="auto" w:fill="auto"/>
            <w:hideMark/>
          </w:tcPr>
          <w:p w14:paraId="1CAE8CF0" w14:textId="77777777" w:rsidR="001B41A6" w:rsidRDefault="001B41A6">
            <w:pPr>
              <w:rPr>
                <w:szCs w:val="24"/>
                <w:lang w:eastAsia="lt-LT"/>
              </w:rPr>
            </w:pPr>
          </w:p>
        </w:tc>
        <w:tc>
          <w:tcPr>
            <w:tcW w:w="1480" w:type="dxa"/>
            <w:tcBorders>
              <w:top w:val="nil"/>
              <w:left w:val="nil"/>
              <w:bottom w:val="nil"/>
              <w:right w:val="nil"/>
            </w:tcBorders>
            <w:shd w:val="clear" w:color="auto" w:fill="auto"/>
            <w:hideMark/>
          </w:tcPr>
          <w:p w14:paraId="1CAE8CF1" w14:textId="77777777" w:rsidR="001B41A6" w:rsidRDefault="001B41A6">
            <w:pPr>
              <w:rPr>
                <w:szCs w:val="24"/>
                <w:lang w:eastAsia="lt-LT"/>
              </w:rPr>
            </w:pPr>
          </w:p>
        </w:tc>
        <w:tc>
          <w:tcPr>
            <w:tcW w:w="1480" w:type="dxa"/>
            <w:tcBorders>
              <w:top w:val="nil"/>
              <w:left w:val="nil"/>
              <w:bottom w:val="nil"/>
              <w:right w:val="nil"/>
            </w:tcBorders>
            <w:shd w:val="clear" w:color="auto" w:fill="auto"/>
            <w:hideMark/>
          </w:tcPr>
          <w:p w14:paraId="1CAE8CF2" w14:textId="77777777" w:rsidR="001B41A6" w:rsidRDefault="001B41A6">
            <w:pPr>
              <w:rPr>
                <w:szCs w:val="24"/>
                <w:lang w:eastAsia="lt-LT"/>
              </w:rPr>
            </w:pPr>
          </w:p>
        </w:tc>
        <w:tc>
          <w:tcPr>
            <w:tcW w:w="1480" w:type="dxa"/>
            <w:tcBorders>
              <w:top w:val="nil"/>
              <w:left w:val="nil"/>
              <w:bottom w:val="nil"/>
              <w:right w:val="nil"/>
            </w:tcBorders>
            <w:shd w:val="clear" w:color="auto" w:fill="auto"/>
            <w:hideMark/>
          </w:tcPr>
          <w:p w14:paraId="1CAE8CF3" w14:textId="77777777" w:rsidR="001B41A6" w:rsidRDefault="001B41A6">
            <w:pPr>
              <w:rPr>
                <w:szCs w:val="24"/>
                <w:lang w:eastAsia="lt-LT"/>
              </w:rPr>
            </w:pPr>
          </w:p>
        </w:tc>
        <w:tc>
          <w:tcPr>
            <w:tcW w:w="1480" w:type="dxa"/>
            <w:tcBorders>
              <w:top w:val="nil"/>
              <w:left w:val="nil"/>
              <w:bottom w:val="nil"/>
              <w:right w:val="nil"/>
            </w:tcBorders>
            <w:shd w:val="clear" w:color="auto" w:fill="auto"/>
            <w:hideMark/>
          </w:tcPr>
          <w:p w14:paraId="1CAE8CF4"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CF5"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CF6" w14:textId="77777777" w:rsidR="001B41A6" w:rsidRDefault="001B41A6">
            <w:pPr>
              <w:rPr>
                <w:szCs w:val="24"/>
                <w:lang w:eastAsia="lt-LT"/>
              </w:rPr>
            </w:pPr>
          </w:p>
        </w:tc>
      </w:tr>
      <w:tr w:rsidR="001B41A6" w14:paraId="1CAE8CFE" w14:textId="77777777">
        <w:trPr>
          <w:trHeight w:val="315"/>
        </w:trPr>
        <w:tc>
          <w:tcPr>
            <w:tcW w:w="3420"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1CAE8CF8" w14:textId="77777777" w:rsidR="001B41A6" w:rsidRDefault="00E30C2B">
            <w:pPr>
              <w:jc w:val="center"/>
              <w:rPr>
                <w:b/>
                <w:bCs/>
                <w:szCs w:val="24"/>
                <w:lang w:eastAsia="lt-LT"/>
              </w:rPr>
            </w:pPr>
            <w:r>
              <w:rPr>
                <w:b/>
                <w:bCs/>
                <w:szCs w:val="24"/>
                <w:lang w:eastAsia="lt-LT"/>
              </w:rPr>
              <w:t>Priemonės kodas, pavadinimas </w:t>
            </w:r>
          </w:p>
        </w:tc>
        <w:tc>
          <w:tcPr>
            <w:tcW w:w="154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CF9" w14:textId="77777777" w:rsidR="001B41A6" w:rsidRDefault="00E30C2B">
            <w:pPr>
              <w:jc w:val="center"/>
              <w:rPr>
                <w:b/>
                <w:bCs/>
                <w:szCs w:val="24"/>
                <w:lang w:eastAsia="lt-LT"/>
              </w:rPr>
            </w:pPr>
            <w:r>
              <w:rPr>
                <w:b/>
                <w:bCs/>
                <w:szCs w:val="24"/>
                <w:lang w:eastAsia="lt-LT"/>
              </w:rPr>
              <w:t>Finansavimo šaltinis </w:t>
            </w:r>
          </w:p>
        </w:tc>
        <w:tc>
          <w:tcPr>
            <w:tcW w:w="4500" w:type="dxa"/>
            <w:gridSpan w:val="3"/>
            <w:tcBorders>
              <w:top w:val="single" w:sz="8" w:space="0" w:color="auto"/>
              <w:left w:val="nil"/>
              <w:bottom w:val="single" w:sz="4" w:space="0" w:color="auto"/>
              <w:right w:val="single" w:sz="4" w:space="0" w:color="auto"/>
            </w:tcBorders>
            <w:shd w:val="clear" w:color="auto" w:fill="auto"/>
            <w:hideMark/>
          </w:tcPr>
          <w:p w14:paraId="1CAE8CFA" w14:textId="77777777" w:rsidR="001B41A6" w:rsidRDefault="00E30C2B">
            <w:pPr>
              <w:jc w:val="center"/>
              <w:rPr>
                <w:b/>
                <w:bCs/>
                <w:szCs w:val="24"/>
                <w:lang w:eastAsia="lt-LT"/>
              </w:rPr>
            </w:pPr>
            <w:r>
              <w:rPr>
                <w:b/>
                <w:bCs/>
                <w:szCs w:val="24"/>
                <w:lang w:eastAsia="lt-LT"/>
              </w:rPr>
              <w:t>Planuojamos lėšos</w:t>
            </w:r>
          </w:p>
        </w:tc>
        <w:tc>
          <w:tcPr>
            <w:tcW w:w="8420" w:type="dxa"/>
            <w:gridSpan w:val="5"/>
            <w:tcBorders>
              <w:top w:val="single" w:sz="8" w:space="0" w:color="auto"/>
              <w:left w:val="nil"/>
              <w:bottom w:val="single" w:sz="4" w:space="0" w:color="auto"/>
              <w:right w:val="single" w:sz="4" w:space="0" w:color="auto"/>
            </w:tcBorders>
            <w:shd w:val="clear" w:color="auto" w:fill="auto"/>
            <w:hideMark/>
          </w:tcPr>
          <w:p w14:paraId="1CAE8CFB" w14:textId="77777777" w:rsidR="001B41A6" w:rsidRDefault="00E30C2B">
            <w:pPr>
              <w:jc w:val="center"/>
              <w:rPr>
                <w:b/>
                <w:bCs/>
                <w:szCs w:val="24"/>
                <w:lang w:eastAsia="lt-LT"/>
              </w:rPr>
            </w:pPr>
            <w:r>
              <w:rPr>
                <w:b/>
                <w:bCs/>
                <w:szCs w:val="24"/>
                <w:lang w:eastAsia="lt-LT"/>
              </w:rPr>
              <w:t>Matavimo rodiklis</w:t>
            </w:r>
          </w:p>
        </w:tc>
        <w:tc>
          <w:tcPr>
            <w:tcW w:w="175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8CFC" w14:textId="77777777" w:rsidR="001B41A6" w:rsidRDefault="00E30C2B">
            <w:pPr>
              <w:jc w:val="center"/>
              <w:rPr>
                <w:b/>
                <w:bCs/>
                <w:szCs w:val="24"/>
                <w:lang w:eastAsia="lt-LT"/>
              </w:rPr>
            </w:pPr>
            <w:r>
              <w:rPr>
                <w:b/>
                <w:bCs/>
                <w:szCs w:val="24"/>
                <w:lang w:eastAsia="lt-LT"/>
              </w:rPr>
              <w:t>Priemonės koordinatorius</w:t>
            </w:r>
          </w:p>
        </w:tc>
        <w:tc>
          <w:tcPr>
            <w:tcW w:w="2720" w:type="dxa"/>
            <w:vMerge w:val="restart"/>
            <w:tcBorders>
              <w:top w:val="single" w:sz="8" w:space="0" w:color="auto"/>
              <w:left w:val="single" w:sz="4" w:space="0" w:color="auto"/>
              <w:bottom w:val="single" w:sz="4" w:space="0" w:color="auto"/>
              <w:right w:val="single" w:sz="8" w:space="0" w:color="auto"/>
            </w:tcBorders>
            <w:shd w:val="clear" w:color="auto" w:fill="auto"/>
            <w:hideMark/>
          </w:tcPr>
          <w:p w14:paraId="1CAE8CFD" w14:textId="77777777" w:rsidR="001B41A6" w:rsidRDefault="00E30C2B">
            <w:pPr>
              <w:jc w:val="center"/>
              <w:rPr>
                <w:b/>
                <w:bCs/>
                <w:szCs w:val="24"/>
                <w:lang w:eastAsia="lt-LT"/>
              </w:rPr>
            </w:pPr>
            <w:r>
              <w:rPr>
                <w:b/>
                <w:bCs/>
                <w:szCs w:val="24"/>
                <w:lang w:eastAsia="lt-LT"/>
              </w:rPr>
              <w:t>Priemonės vykdytojas</w:t>
            </w:r>
          </w:p>
        </w:tc>
      </w:tr>
      <w:tr w:rsidR="001B41A6" w14:paraId="1CAE8D09" w14:textId="77777777">
        <w:trPr>
          <w:trHeight w:val="315"/>
        </w:trPr>
        <w:tc>
          <w:tcPr>
            <w:tcW w:w="3420" w:type="dxa"/>
            <w:vMerge/>
            <w:tcBorders>
              <w:top w:val="single" w:sz="8" w:space="0" w:color="auto"/>
              <w:left w:val="single" w:sz="8" w:space="0" w:color="auto"/>
              <w:bottom w:val="single" w:sz="4" w:space="0" w:color="auto"/>
              <w:right w:val="single" w:sz="4" w:space="0" w:color="auto"/>
            </w:tcBorders>
            <w:vAlign w:val="center"/>
            <w:hideMark/>
          </w:tcPr>
          <w:p w14:paraId="1CAE8CFF" w14:textId="77777777" w:rsidR="001B41A6" w:rsidRDefault="001B41A6">
            <w:pPr>
              <w:rPr>
                <w:b/>
                <w:bCs/>
                <w:szCs w:val="24"/>
                <w:lang w:eastAsia="lt-LT"/>
              </w:rPr>
            </w:pPr>
          </w:p>
        </w:tc>
        <w:tc>
          <w:tcPr>
            <w:tcW w:w="1540" w:type="dxa"/>
            <w:vMerge/>
            <w:tcBorders>
              <w:top w:val="single" w:sz="8" w:space="0" w:color="auto"/>
              <w:left w:val="single" w:sz="4" w:space="0" w:color="auto"/>
              <w:bottom w:val="single" w:sz="4" w:space="0" w:color="auto"/>
              <w:right w:val="single" w:sz="4" w:space="0" w:color="auto"/>
            </w:tcBorders>
            <w:vAlign w:val="center"/>
            <w:hideMark/>
          </w:tcPr>
          <w:p w14:paraId="1CAE8D00" w14:textId="77777777" w:rsidR="001B41A6" w:rsidRDefault="001B41A6">
            <w:pPr>
              <w:rPr>
                <w:b/>
                <w:bCs/>
                <w:szCs w:val="24"/>
                <w:lang w:eastAsia="lt-LT"/>
              </w:rPr>
            </w:pPr>
          </w:p>
        </w:tc>
        <w:tc>
          <w:tcPr>
            <w:tcW w:w="1500" w:type="dxa"/>
            <w:tcBorders>
              <w:top w:val="nil"/>
              <w:left w:val="nil"/>
              <w:bottom w:val="single" w:sz="4" w:space="0" w:color="auto"/>
              <w:right w:val="single" w:sz="4" w:space="0" w:color="auto"/>
            </w:tcBorders>
            <w:shd w:val="clear" w:color="auto" w:fill="auto"/>
            <w:hideMark/>
          </w:tcPr>
          <w:p w14:paraId="1CAE8D01" w14:textId="77777777" w:rsidR="001B41A6" w:rsidRDefault="00E30C2B">
            <w:pPr>
              <w:jc w:val="center"/>
              <w:rPr>
                <w:b/>
                <w:bCs/>
                <w:szCs w:val="24"/>
                <w:lang w:eastAsia="lt-LT"/>
              </w:rPr>
            </w:pPr>
            <w:r>
              <w:rPr>
                <w:b/>
                <w:bCs/>
                <w:szCs w:val="24"/>
                <w:lang w:eastAsia="lt-LT"/>
              </w:rPr>
              <w:t>2017 m.</w:t>
            </w:r>
          </w:p>
        </w:tc>
        <w:tc>
          <w:tcPr>
            <w:tcW w:w="1500" w:type="dxa"/>
            <w:tcBorders>
              <w:top w:val="nil"/>
              <w:left w:val="nil"/>
              <w:bottom w:val="single" w:sz="4" w:space="0" w:color="auto"/>
              <w:right w:val="single" w:sz="4" w:space="0" w:color="auto"/>
            </w:tcBorders>
            <w:shd w:val="clear" w:color="auto" w:fill="auto"/>
            <w:hideMark/>
          </w:tcPr>
          <w:p w14:paraId="1CAE8D02" w14:textId="77777777" w:rsidR="001B41A6" w:rsidRDefault="00E30C2B">
            <w:pPr>
              <w:jc w:val="center"/>
              <w:rPr>
                <w:b/>
                <w:bCs/>
                <w:szCs w:val="24"/>
                <w:lang w:eastAsia="lt-LT"/>
              </w:rPr>
            </w:pPr>
            <w:r>
              <w:rPr>
                <w:b/>
                <w:bCs/>
                <w:szCs w:val="24"/>
                <w:lang w:eastAsia="lt-LT"/>
              </w:rPr>
              <w:t>2018 m.</w:t>
            </w:r>
          </w:p>
        </w:tc>
        <w:tc>
          <w:tcPr>
            <w:tcW w:w="1500" w:type="dxa"/>
            <w:tcBorders>
              <w:top w:val="nil"/>
              <w:left w:val="nil"/>
              <w:bottom w:val="single" w:sz="4" w:space="0" w:color="auto"/>
              <w:right w:val="single" w:sz="4" w:space="0" w:color="auto"/>
            </w:tcBorders>
            <w:shd w:val="clear" w:color="auto" w:fill="auto"/>
            <w:hideMark/>
          </w:tcPr>
          <w:p w14:paraId="1CAE8D03" w14:textId="77777777" w:rsidR="001B41A6" w:rsidRDefault="00E30C2B">
            <w:pPr>
              <w:jc w:val="center"/>
              <w:rPr>
                <w:b/>
                <w:bCs/>
                <w:szCs w:val="24"/>
                <w:lang w:eastAsia="lt-LT"/>
              </w:rPr>
            </w:pPr>
            <w:r>
              <w:rPr>
                <w:b/>
                <w:bCs/>
                <w:szCs w:val="24"/>
                <w:lang w:eastAsia="lt-LT"/>
              </w:rPr>
              <w:t>2019 m.</w:t>
            </w:r>
          </w:p>
        </w:tc>
        <w:tc>
          <w:tcPr>
            <w:tcW w:w="2500" w:type="dxa"/>
            <w:vMerge w:val="restart"/>
            <w:tcBorders>
              <w:top w:val="nil"/>
              <w:left w:val="single" w:sz="4" w:space="0" w:color="auto"/>
              <w:bottom w:val="single" w:sz="4" w:space="0" w:color="auto"/>
              <w:right w:val="single" w:sz="4" w:space="0" w:color="auto"/>
            </w:tcBorders>
            <w:shd w:val="clear" w:color="auto" w:fill="auto"/>
            <w:hideMark/>
          </w:tcPr>
          <w:p w14:paraId="1CAE8D04" w14:textId="77777777" w:rsidR="001B41A6" w:rsidRDefault="00E30C2B">
            <w:pPr>
              <w:jc w:val="center"/>
              <w:rPr>
                <w:b/>
                <w:bCs/>
                <w:szCs w:val="24"/>
                <w:lang w:eastAsia="lt-LT"/>
              </w:rPr>
            </w:pPr>
            <w:r>
              <w:rPr>
                <w:b/>
                <w:bCs/>
                <w:szCs w:val="24"/>
                <w:lang w:eastAsia="lt-LT"/>
              </w:rPr>
              <w:t>Rodiklio pavadinimas </w:t>
            </w:r>
          </w:p>
        </w:tc>
        <w:tc>
          <w:tcPr>
            <w:tcW w:w="1480" w:type="dxa"/>
            <w:vMerge w:val="restart"/>
            <w:tcBorders>
              <w:top w:val="nil"/>
              <w:left w:val="single" w:sz="4" w:space="0" w:color="auto"/>
              <w:bottom w:val="single" w:sz="4" w:space="0" w:color="auto"/>
              <w:right w:val="single" w:sz="4" w:space="0" w:color="auto"/>
            </w:tcBorders>
            <w:shd w:val="clear" w:color="auto" w:fill="auto"/>
            <w:hideMark/>
          </w:tcPr>
          <w:p w14:paraId="1CAE8D05" w14:textId="77777777" w:rsidR="001B41A6" w:rsidRDefault="00E30C2B">
            <w:pPr>
              <w:jc w:val="center"/>
              <w:rPr>
                <w:b/>
                <w:bCs/>
                <w:szCs w:val="24"/>
                <w:lang w:eastAsia="lt-LT"/>
              </w:rPr>
            </w:pPr>
            <w:r>
              <w:rPr>
                <w:b/>
                <w:bCs/>
                <w:szCs w:val="24"/>
                <w:lang w:eastAsia="lt-LT"/>
              </w:rPr>
              <w:t>Matavimo vnt.</w:t>
            </w:r>
          </w:p>
        </w:tc>
        <w:tc>
          <w:tcPr>
            <w:tcW w:w="4440" w:type="dxa"/>
            <w:gridSpan w:val="3"/>
            <w:tcBorders>
              <w:top w:val="single" w:sz="4" w:space="0" w:color="auto"/>
              <w:left w:val="nil"/>
              <w:bottom w:val="single" w:sz="4" w:space="0" w:color="auto"/>
              <w:right w:val="single" w:sz="4" w:space="0" w:color="auto"/>
            </w:tcBorders>
            <w:shd w:val="clear" w:color="auto" w:fill="auto"/>
            <w:hideMark/>
          </w:tcPr>
          <w:p w14:paraId="1CAE8D06" w14:textId="77777777" w:rsidR="001B41A6" w:rsidRDefault="00E30C2B">
            <w:pPr>
              <w:jc w:val="center"/>
              <w:rPr>
                <w:b/>
                <w:bCs/>
                <w:szCs w:val="24"/>
                <w:lang w:eastAsia="lt-LT"/>
              </w:rPr>
            </w:pPr>
            <w:r>
              <w:rPr>
                <w:b/>
                <w:bCs/>
                <w:szCs w:val="24"/>
                <w:lang w:eastAsia="lt-LT"/>
              </w:rPr>
              <w:t>Rodiklio reikšmė</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8D07" w14:textId="77777777" w:rsidR="001B41A6" w:rsidRDefault="001B41A6">
            <w:pPr>
              <w:rPr>
                <w:b/>
                <w:bCs/>
                <w:szCs w:val="24"/>
                <w:lang w:eastAsia="lt-LT"/>
              </w:rPr>
            </w:pPr>
          </w:p>
        </w:tc>
        <w:tc>
          <w:tcPr>
            <w:tcW w:w="2720" w:type="dxa"/>
            <w:vMerge/>
            <w:tcBorders>
              <w:top w:val="single" w:sz="8" w:space="0" w:color="auto"/>
              <w:left w:val="single" w:sz="4" w:space="0" w:color="auto"/>
              <w:bottom w:val="single" w:sz="4" w:space="0" w:color="auto"/>
              <w:right w:val="single" w:sz="8" w:space="0" w:color="auto"/>
            </w:tcBorders>
            <w:vAlign w:val="center"/>
            <w:hideMark/>
          </w:tcPr>
          <w:p w14:paraId="1CAE8D08" w14:textId="77777777" w:rsidR="001B41A6" w:rsidRDefault="001B41A6">
            <w:pPr>
              <w:rPr>
                <w:b/>
                <w:bCs/>
                <w:szCs w:val="24"/>
                <w:lang w:eastAsia="lt-LT"/>
              </w:rPr>
            </w:pPr>
          </w:p>
        </w:tc>
      </w:tr>
      <w:tr w:rsidR="001B41A6" w14:paraId="1CAE8D16" w14:textId="77777777">
        <w:trPr>
          <w:trHeight w:val="315"/>
        </w:trPr>
        <w:tc>
          <w:tcPr>
            <w:tcW w:w="3420" w:type="dxa"/>
            <w:vMerge/>
            <w:tcBorders>
              <w:top w:val="single" w:sz="8" w:space="0" w:color="auto"/>
              <w:left w:val="single" w:sz="8" w:space="0" w:color="auto"/>
              <w:bottom w:val="single" w:sz="4" w:space="0" w:color="auto"/>
              <w:right w:val="single" w:sz="4" w:space="0" w:color="auto"/>
            </w:tcBorders>
            <w:vAlign w:val="center"/>
            <w:hideMark/>
          </w:tcPr>
          <w:p w14:paraId="1CAE8D0A" w14:textId="77777777" w:rsidR="001B41A6" w:rsidRDefault="001B41A6">
            <w:pPr>
              <w:rPr>
                <w:b/>
                <w:bCs/>
                <w:szCs w:val="24"/>
                <w:lang w:eastAsia="lt-LT"/>
              </w:rPr>
            </w:pPr>
          </w:p>
        </w:tc>
        <w:tc>
          <w:tcPr>
            <w:tcW w:w="1540" w:type="dxa"/>
            <w:vMerge/>
            <w:tcBorders>
              <w:top w:val="single" w:sz="8" w:space="0" w:color="auto"/>
              <w:left w:val="single" w:sz="4" w:space="0" w:color="auto"/>
              <w:bottom w:val="single" w:sz="4" w:space="0" w:color="auto"/>
              <w:right w:val="single" w:sz="4" w:space="0" w:color="auto"/>
            </w:tcBorders>
            <w:vAlign w:val="center"/>
            <w:hideMark/>
          </w:tcPr>
          <w:p w14:paraId="1CAE8D0B" w14:textId="77777777" w:rsidR="001B41A6" w:rsidRDefault="001B41A6">
            <w:pPr>
              <w:rPr>
                <w:b/>
                <w:bCs/>
                <w:szCs w:val="24"/>
                <w:lang w:eastAsia="lt-LT"/>
              </w:rPr>
            </w:pPr>
          </w:p>
        </w:tc>
        <w:tc>
          <w:tcPr>
            <w:tcW w:w="1500" w:type="dxa"/>
            <w:tcBorders>
              <w:top w:val="nil"/>
              <w:left w:val="nil"/>
              <w:bottom w:val="single" w:sz="4" w:space="0" w:color="auto"/>
              <w:right w:val="single" w:sz="4" w:space="0" w:color="auto"/>
            </w:tcBorders>
            <w:shd w:val="clear" w:color="auto" w:fill="auto"/>
            <w:hideMark/>
          </w:tcPr>
          <w:p w14:paraId="1CAE8D0C" w14:textId="77777777" w:rsidR="001B41A6" w:rsidRDefault="00E30C2B">
            <w:pPr>
              <w:jc w:val="center"/>
              <w:rPr>
                <w:b/>
                <w:bCs/>
                <w:szCs w:val="24"/>
                <w:lang w:eastAsia="lt-LT"/>
              </w:rPr>
            </w:pPr>
            <w:r>
              <w:rPr>
                <w:b/>
                <w:bCs/>
                <w:szCs w:val="24"/>
                <w:lang w:eastAsia="lt-LT"/>
              </w:rPr>
              <w:t>EUR</w:t>
            </w:r>
          </w:p>
        </w:tc>
        <w:tc>
          <w:tcPr>
            <w:tcW w:w="1500" w:type="dxa"/>
            <w:tcBorders>
              <w:top w:val="nil"/>
              <w:left w:val="nil"/>
              <w:bottom w:val="single" w:sz="4" w:space="0" w:color="auto"/>
              <w:right w:val="single" w:sz="4" w:space="0" w:color="auto"/>
            </w:tcBorders>
            <w:shd w:val="clear" w:color="auto" w:fill="auto"/>
            <w:hideMark/>
          </w:tcPr>
          <w:p w14:paraId="1CAE8D0D" w14:textId="77777777" w:rsidR="001B41A6" w:rsidRDefault="00E30C2B">
            <w:pPr>
              <w:jc w:val="center"/>
              <w:rPr>
                <w:b/>
                <w:bCs/>
                <w:szCs w:val="24"/>
                <w:lang w:eastAsia="lt-LT"/>
              </w:rPr>
            </w:pPr>
            <w:r>
              <w:rPr>
                <w:b/>
                <w:bCs/>
                <w:szCs w:val="24"/>
                <w:lang w:eastAsia="lt-LT"/>
              </w:rPr>
              <w:t>EUR</w:t>
            </w:r>
          </w:p>
        </w:tc>
        <w:tc>
          <w:tcPr>
            <w:tcW w:w="1500" w:type="dxa"/>
            <w:tcBorders>
              <w:top w:val="nil"/>
              <w:left w:val="nil"/>
              <w:bottom w:val="single" w:sz="4" w:space="0" w:color="auto"/>
              <w:right w:val="single" w:sz="4" w:space="0" w:color="auto"/>
            </w:tcBorders>
            <w:shd w:val="clear" w:color="auto" w:fill="auto"/>
            <w:hideMark/>
          </w:tcPr>
          <w:p w14:paraId="1CAE8D0E" w14:textId="77777777" w:rsidR="001B41A6" w:rsidRDefault="00E30C2B">
            <w:pPr>
              <w:jc w:val="center"/>
              <w:rPr>
                <w:b/>
                <w:bCs/>
                <w:szCs w:val="24"/>
                <w:lang w:eastAsia="lt-LT"/>
              </w:rPr>
            </w:pPr>
            <w:r>
              <w:rPr>
                <w:b/>
                <w:bCs/>
                <w:szCs w:val="24"/>
                <w:lang w:eastAsia="lt-LT"/>
              </w:rPr>
              <w:t>EUR</w:t>
            </w:r>
          </w:p>
        </w:tc>
        <w:tc>
          <w:tcPr>
            <w:tcW w:w="2500" w:type="dxa"/>
            <w:vMerge/>
            <w:tcBorders>
              <w:top w:val="nil"/>
              <w:left w:val="single" w:sz="4" w:space="0" w:color="auto"/>
              <w:bottom w:val="single" w:sz="4" w:space="0" w:color="auto"/>
              <w:right w:val="single" w:sz="4" w:space="0" w:color="auto"/>
            </w:tcBorders>
            <w:vAlign w:val="center"/>
            <w:hideMark/>
          </w:tcPr>
          <w:p w14:paraId="1CAE8D0F" w14:textId="77777777" w:rsidR="001B41A6" w:rsidRDefault="001B41A6">
            <w:pPr>
              <w:rPr>
                <w:b/>
                <w:bCs/>
                <w:szCs w:val="24"/>
                <w:lang w:eastAsia="lt-LT"/>
              </w:rPr>
            </w:pPr>
          </w:p>
        </w:tc>
        <w:tc>
          <w:tcPr>
            <w:tcW w:w="1480" w:type="dxa"/>
            <w:vMerge/>
            <w:tcBorders>
              <w:top w:val="nil"/>
              <w:left w:val="single" w:sz="4" w:space="0" w:color="auto"/>
              <w:bottom w:val="single" w:sz="4" w:space="0" w:color="auto"/>
              <w:right w:val="single" w:sz="4" w:space="0" w:color="auto"/>
            </w:tcBorders>
            <w:vAlign w:val="center"/>
            <w:hideMark/>
          </w:tcPr>
          <w:p w14:paraId="1CAE8D10" w14:textId="77777777" w:rsidR="001B41A6" w:rsidRDefault="001B41A6">
            <w:pPr>
              <w:rPr>
                <w:b/>
                <w:bCs/>
                <w:szCs w:val="24"/>
                <w:lang w:eastAsia="lt-LT"/>
              </w:rPr>
            </w:pPr>
          </w:p>
        </w:tc>
        <w:tc>
          <w:tcPr>
            <w:tcW w:w="1480" w:type="dxa"/>
            <w:tcBorders>
              <w:top w:val="nil"/>
              <w:left w:val="nil"/>
              <w:bottom w:val="single" w:sz="4" w:space="0" w:color="auto"/>
              <w:right w:val="single" w:sz="4" w:space="0" w:color="auto"/>
            </w:tcBorders>
            <w:shd w:val="clear" w:color="auto" w:fill="auto"/>
            <w:hideMark/>
          </w:tcPr>
          <w:p w14:paraId="1CAE8D11" w14:textId="77777777" w:rsidR="001B41A6" w:rsidRDefault="00E30C2B">
            <w:pPr>
              <w:jc w:val="center"/>
              <w:rPr>
                <w:b/>
                <w:bCs/>
                <w:szCs w:val="24"/>
                <w:lang w:eastAsia="lt-LT"/>
              </w:rPr>
            </w:pPr>
            <w:r>
              <w:rPr>
                <w:b/>
                <w:bCs/>
                <w:szCs w:val="24"/>
                <w:lang w:eastAsia="lt-LT"/>
              </w:rPr>
              <w:t>2017 m.</w:t>
            </w:r>
          </w:p>
        </w:tc>
        <w:tc>
          <w:tcPr>
            <w:tcW w:w="1480" w:type="dxa"/>
            <w:tcBorders>
              <w:top w:val="nil"/>
              <w:left w:val="nil"/>
              <w:bottom w:val="single" w:sz="4" w:space="0" w:color="auto"/>
              <w:right w:val="single" w:sz="4" w:space="0" w:color="auto"/>
            </w:tcBorders>
            <w:shd w:val="clear" w:color="auto" w:fill="auto"/>
            <w:hideMark/>
          </w:tcPr>
          <w:p w14:paraId="1CAE8D12" w14:textId="77777777" w:rsidR="001B41A6" w:rsidRDefault="00E30C2B">
            <w:pPr>
              <w:jc w:val="center"/>
              <w:rPr>
                <w:b/>
                <w:bCs/>
                <w:szCs w:val="24"/>
                <w:lang w:eastAsia="lt-LT"/>
              </w:rPr>
            </w:pPr>
            <w:r>
              <w:rPr>
                <w:b/>
                <w:bCs/>
                <w:szCs w:val="24"/>
                <w:lang w:eastAsia="lt-LT"/>
              </w:rPr>
              <w:t>2018 m.</w:t>
            </w:r>
          </w:p>
        </w:tc>
        <w:tc>
          <w:tcPr>
            <w:tcW w:w="1480" w:type="dxa"/>
            <w:tcBorders>
              <w:top w:val="nil"/>
              <w:left w:val="nil"/>
              <w:bottom w:val="single" w:sz="4" w:space="0" w:color="auto"/>
              <w:right w:val="single" w:sz="4" w:space="0" w:color="auto"/>
            </w:tcBorders>
            <w:shd w:val="clear" w:color="auto" w:fill="auto"/>
            <w:hideMark/>
          </w:tcPr>
          <w:p w14:paraId="1CAE8D13" w14:textId="77777777" w:rsidR="001B41A6" w:rsidRDefault="00E30C2B">
            <w:pPr>
              <w:jc w:val="center"/>
              <w:rPr>
                <w:b/>
                <w:bCs/>
                <w:szCs w:val="24"/>
                <w:lang w:eastAsia="lt-LT"/>
              </w:rPr>
            </w:pPr>
            <w:r>
              <w:rPr>
                <w:b/>
                <w:bCs/>
                <w:szCs w:val="24"/>
                <w:lang w:eastAsia="lt-LT"/>
              </w:rPr>
              <w:t>2019 m.</w:t>
            </w: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1CAE8D14" w14:textId="77777777" w:rsidR="001B41A6" w:rsidRDefault="001B41A6">
            <w:pPr>
              <w:rPr>
                <w:b/>
                <w:bCs/>
                <w:szCs w:val="24"/>
                <w:lang w:eastAsia="lt-LT"/>
              </w:rPr>
            </w:pPr>
          </w:p>
        </w:tc>
        <w:tc>
          <w:tcPr>
            <w:tcW w:w="2720" w:type="dxa"/>
            <w:vMerge/>
            <w:tcBorders>
              <w:top w:val="single" w:sz="8" w:space="0" w:color="auto"/>
              <w:left w:val="single" w:sz="4" w:space="0" w:color="auto"/>
              <w:bottom w:val="single" w:sz="4" w:space="0" w:color="auto"/>
              <w:right w:val="single" w:sz="8" w:space="0" w:color="auto"/>
            </w:tcBorders>
            <w:vAlign w:val="center"/>
            <w:hideMark/>
          </w:tcPr>
          <w:p w14:paraId="1CAE8D15" w14:textId="77777777" w:rsidR="001B41A6" w:rsidRDefault="001B41A6">
            <w:pPr>
              <w:rPr>
                <w:b/>
                <w:bCs/>
                <w:szCs w:val="24"/>
                <w:lang w:eastAsia="lt-LT"/>
              </w:rPr>
            </w:pPr>
          </w:p>
        </w:tc>
      </w:tr>
      <w:tr w:rsidR="001B41A6" w14:paraId="1CAE8D23"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D17" w14:textId="77777777" w:rsidR="001B41A6" w:rsidRDefault="00E30C2B">
            <w:pPr>
              <w:rPr>
                <w:szCs w:val="24"/>
                <w:lang w:eastAsia="lt-LT"/>
              </w:rPr>
            </w:pPr>
            <w:r>
              <w:rPr>
                <w:szCs w:val="24"/>
                <w:lang w:eastAsia="lt-LT"/>
              </w:rPr>
              <w:t>7.1.1.01 Architektūros specialistų mokymas</w:t>
            </w:r>
          </w:p>
        </w:tc>
        <w:tc>
          <w:tcPr>
            <w:tcW w:w="1540" w:type="dxa"/>
            <w:tcBorders>
              <w:top w:val="nil"/>
              <w:left w:val="nil"/>
              <w:bottom w:val="single" w:sz="4" w:space="0" w:color="auto"/>
              <w:right w:val="single" w:sz="4" w:space="0" w:color="auto"/>
            </w:tcBorders>
            <w:shd w:val="clear" w:color="auto" w:fill="auto"/>
            <w:hideMark/>
          </w:tcPr>
          <w:p w14:paraId="1CAE8D18"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auto" w:fill="auto"/>
            <w:hideMark/>
          </w:tcPr>
          <w:p w14:paraId="1CAE8D19" w14:textId="77777777" w:rsidR="001B41A6" w:rsidRDefault="00E30C2B">
            <w:pPr>
              <w:rPr>
                <w:szCs w:val="24"/>
                <w:lang w:eastAsia="lt-LT"/>
              </w:rPr>
            </w:pPr>
            <w:r>
              <w:rPr>
                <w:szCs w:val="24"/>
                <w:lang w:eastAsia="lt-LT"/>
              </w:rPr>
              <w:t>1.000,00</w:t>
            </w:r>
          </w:p>
        </w:tc>
        <w:tc>
          <w:tcPr>
            <w:tcW w:w="1500" w:type="dxa"/>
            <w:tcBorders>
              <w:top w:val="nil"/>
              <w:left w:val="nil"/>
              <w:bottom w:val="single" w:sz="4" w:space="0" w:color="auto"/>
              <w:right w:val="single" w:sz="4" w:space="0" w:color="auto"/>
            </w:tcBorders>
            <w:shd w:val="clear" w:color="auto" w:fill="auto"/>
            <w:hideMark/>
          </w:tcPr>
          <w:p w14:paraId="1CAE8D1A" w14:textId="77777777" w:rsidR="001B41A6" w:rsidRDefault="00E30C2B">
            <w:pPr>
              <w:rPr>
                <w:szCs w:val="24"/>
                <w:lang w:eastAsia="lt-LT"/>
              </w:rPr>
            </w:pPr>
            <w:r>
              <w:rPr>
                <w:szCs w:val="24"/>
                <w:lang w:eastAsia="lt-LT"/>
              </w:rPr>
              <w:t>1.000,00</w:t>
            </w:r>
          </w:p>
        </w:tc>
        <w:tc>
          <w:tcPr>
            <w:tcW w:w="1500" w:type="dxa"/>
            <w:tcBorders>
              <w:top w:val="nil"/>
              <w:left w:val="nil"/>
              <w:bottom w:val="single" w:sz="4" w:space="0" w:color="auto"/>
              <w:right w:val="single" w:sz="4" w:space="0" w:color="auto"/>
            </w:tcBorders>
            <w:shd w:val="clear" w:color="auto" w:fill="auto"/>
            <w:hideMark/>
          </w:tcPr>
          <w:p w14:paraId="1CAE8D1B" w14:textId="77777777" w:rsidR="001B41A6" w:rsidRDefault="00E30C2B">
            <w:pPr>
              <w:rPr>
                <w:szCs w:val="24"/>
                <w:lang w:eastAsia="lt-LT"/>
              </w:rPr>
            </w:pPr>
            <w:r>
              <w:rPr>
                <w:szCs w:val="24"/>
                <w:lang w:eastAsia="lt-LT"/>
              </w:rPr>
              <w:t>1.000,00</w:t>
            </w:r>
          </w:p>
        </w:tc>
        <w:tc>
          <w:tcPr>
            <w:tcW w:w="2500" w:type="dxa"/>
            <w:tcBorders>
              <w:top w:val="nil"/>
              <w:left w:val="nil"/>
              <w:bottom w:val="single" w:sz="4" w:space="0" w:color="auto"/>
              <w:right w:val="single" w:sz="4" w:space="0" w:color="auto"/>
            </w:tcBorders>
            <w:shd w:val="clear" w:color="auto" w:fill="auto"/>
            <w:hideMark/>
          </w:tcPr>
          <w:p w14:paraId="1CAE8D1C" w14:textId="77777777" w:rsidR="001B41A6" w:rsidRDefault="00E30C2B">
            <w:pPr>
              <w:rPr>
                <w:szCs w:val="24"/>
                <w:lang w:eastAsia="lt-LT"/>
              </w:rPr>
            </w:pPr>
            <w:r>
              <w:rPr>
                <w:szCs w:val="24"/>
                <w:lang w:eastAsia="lt-LT"/>
              </w:rPr>
              <w:t xml:space="preserve">Apmokytų specialistų skaičius </w:t>
            </w:r>
          </w:p>
        </w:tc>
        <w:tc>
          <w:tcPr>
            <w:tcW w:w="1480" w:type="dxa"/>
            <w:tcBorders>
              <w:top w:val="nil"/>
              <w:left w:val="nil"/>
              <w:bottom w:val="single" w:sz="4" w:space="0" w:color="auto"/>
              <w:right w:val="single" w:sz="4" w:space="0" w:color="auto"/>
            </w:tcBorders>
            <w:shd w:val="clear" w:color="auto" w:fill="auto"/>
            <w:hideMark/>
          </w:tcPr>
          <w:p w14:paraId="1CAE8D1D" w14:textId="77777777" w:rsidR="001B41A6" w:rsidRDefault="00E30C2B">
            <w:pPr>
              <w:rPr>
                <w:szCs w:val="24"/>
                <w:lang w:eastAsia="lt-LT"/>
              </w:rPr>
            </w:pPr>
            <w:r>
              <w:rPr>
                <w:szCs w:val="24"/>
                <w:lang w:eastAsia="lt-LT"/>
              </w:rPr>
              <w:t>vnt.</w:t>
            </w:r>
          </w:p>
        </w:tc>
        <w:tc>
          <w:tcPr>
            <w:tcW w:w="1480" w:type="dxa"/>
            <w:tcBorders>
              <w:top w:val="nil"/>
              <w:left w:val="nil"/>
              <w:bottom w:val="single" w:sz="4" w:space="0" w:color="auto"/>
              <w:right w:val="single" w:sz="4" w:space="0" w:color="auto"/>
            </w:tcBorders>
            <w:shd w:val="clear" w:color="auto" w:fill="auto"/>
            <w:hideMark/>
          </w:tcPr>
          <w:p w14:paraId="1CAE8D1E" w14:textId="77777777" w:rsidR="001B41A6" w:rsidRDefault="00E30C2B">
            <w:pPr>
              <w:rPr>
                <w:szCs w:val="24"/>
                <w:lang w:eastAsia="lt-LT"/>
              </w:rPr>
            </w:pPr>
            <w:r>
              <w:rPr>
                <w:szCs w:val="24"/>
                <w:lang w:eastAsia="lt-LT"/>
              </w:rPr>
              <w:t>5</w:t>
            </w:r>
          </w:p>
        </w:tc>
        <w:tc>
          <w:tcPr>
            <w:tcW w:w="1480" w:type="dxa"/>
            <w:tcBorders>
              <w:top w:val="nil"/>
              <w:left w:val="nil"/>
              <w:bottom w:val="single" w:sz="4" w:space="0" w:color="auto"/>
              <w:right w:val="single" w:sz="4" w:space="0" w:color="auto"/>
            </w:tcBorders>
            <w:shd w:val="clear" w:color="auto" w:fill="auto"/>
            <w:hideMark/>
          </w:tcPr>
          <w:p w14:paraId="1CAE8D1F" w14:textId="77777777" w:rsidR="001B41A6" w:rsidRDefault="00E30C2B">
            <w:pPr>
              <w:rPr>
                <w:szCs w:val="24"/>
                <w:lang w:eastAsia="lt-LT"/>
              </w:rPr>
            </w:pPr>
            <w:r>
              <w:rPr>
                <w:szCs w:val="24"/>
                <w:lang w:eastAsia="lt-LT"/>
              </w:rPr>
              <w:t>5</w:t>
            </w:r>
          </w:p>
        </w:tc>
        <w:tc>
          <w:tcPr>
            <w:tcW w:w="1480" w:type="dxa"/>
            <w:tcBorders>
              <w:top w:val="nil"/>
              <w:left w:val="nil"/>
              <w:bottom w:val="single" w:sz="4" w:space="0" w:color="auto"/>
              <w:right w:val="single" w:sz="4" w:space="0" w:color="auto"/>
            </w:tcBorders>
            <w:shd w:val="clear" w:color="000000" w:fill="FFFFFF"/>
            <w:hideMark/>
          </w:tcPr>
          <w:p w14:paraId="1CAE8D20" w14:textId="77777777" w:rsidR="001B41A6" w:rsidRDefault="00E30C2B">
            <w:pPr>
              <w:rPr>
                <w:szCs w:val="24"/>
                <w:lang w:eastAsia="lt-LT"/>
              </w:rPr>
            </w:pPr>
            <w:r>
              <w:rPr>
                <w:szCs w:val="24"/>
                <w:lang w:eastAsia="lt-LT"/>
              </w:rPr>
              <w:t>5</w:t>
            </w:r>
          </w:p>
        </w:tc>
        <w:tc>
          <w:tcPr>
            <w:tcW w:w="1750" w:type="dxa"/>
            <w:tcBorders>
              <w:top w:val="nil"/>
              <w:left w:val="nil"/>
              <w:bottom w:val="single" w:sz="4" w:space="0" w:color="auto"/>
              <w:right w:val="single" w:sz="4" w:space="0" w:color="auto"/>
            </w:tcBorders>
            <w:shd w:val="clear" w:color="auto" w:fill="auto"/>
            <w:hideMark/>
          </w:tcPr>
          <w:p w14:paraId="1CAE8D21" w14:textId="77777777" w:rsidR="001B41A6" w:rsidRDefault="00E30C2B">
            <w:pPr>
              <w:rPr>
                <w:szCs w:val="24"/>
                <w:lang w:eastAsia="lt-LT"/>
              </w:rPr>
            </w:pPr>
            <w:r>
              <w:rPr>
                <w:szCs w:val="24"/>
                <w:lang w:eastAsia="lt-LT"/>
              </w:rPr>
              <w:t>Jurgita Gudelevičienė</w:t>
            </w:r>
          </w:p>
        </w:tc>
        <w:tc>
          <w:tcPr>
            <w:tcW w:w="2720" w:type="dxa"/>
            <w:tcBorders>
              <w:top w:val="nil"/>
              <w:left w:val="nil"/>
              <w:bottom w:val="single" w:sz="4" w:space="0" w:color="auto"/>
              <w:right w:val="single" w:sz="8" w:space="0" w:color="auto"/>
            </w:tcBorders>
            <w:shd w:val="clear" w:color="auto" w:fill="auto"/>
            <w:hideMark/>
          </w:tcPr>
          <w:p w14:paraId="1CAE8D22" w14:textId="77777777" w:rsidR="001B41A6" w:rsidRDefault="00E30C2B">
            <w:pPr>
              <w:rPr>
                <w:szCs w:val="24"/>
                <w:lang w:eastAsia="lt-LT"/>
              </w:rPr>
            </w:pPr>
            <w:r>
              <w:rPr>
                <w:szCs w:val="24"/>
                <w:lang w:eastAsia="lt-LT"/>
              </w:rPr>
              <w:t>Architektūros ir urbanistikos skyrius</w:t>
            </w:r>
          </w:p>
        </w:tc>
      </w:tr>
      <w:tr w:rsidR="001B41A6" w14:paraId="1CAE8D30" w14:textId="77777777">
        <w:trPr>
          <w:trHeight w:val="1575"/>
        </w:trPr>
        <w:tc>
          <w:tcPr>
            <w:tcW w:w="3420" w:type="dxa"/>
            <w:tcBorders>
              <w:top w:val="nil"/>
              <w:left w:val="single" w:sz="8" w:space="0" w:color="auto"/>
              <w:bottom w:val="single" w:sz="4" w:space="0" w:color="auto"/>
              <w:right w:val="single" w:sz="4" w:space="0" w:color="auto"/>
            </w:tcBorders>
            <w:shd w:val="clear" w:color="auto" w:fill="auto"/>
            <w:hideMark/>
          </w:tcPr>
          <w:p w14:paraId="1CAE8D24" w14:textId="77777777" w:rsidR="001B41A6" w:rsidRDefault="00E30C2B">
            <w:pPr>
              <w:rPr>
                <w:szCs w:val="24"/>
                <w:lang w:eastAsia="lt-LT"/>
              </w:rPr>
            </w:pPr>
            <w:r>
              <w:rPr>
                <w:szCs w:val="24"/>
                <w:lang w:eastAsia="lt-LT"/>
              </w:rPr>
              <w:t xml:space="preserve">7.1.1.02 </w:t>
            </w:r>
            <w:r>
              <w:rPr>
                <w:szCs w:val="24"/>
                <w:lang w:eastAsia="lt-LT"/>
              </w:rPr>
              <w:t>Architektūros ir urbanistikos idėjų konkursų organizavimas, paruošiamųjų projektų, techninių projektų atlikimas</w:t>
            </w:r>
          </w:p>
        </w:tc>
        <w:tc>
          <w:tcPr>
            <w:tcW w:w="1540" w:type="dxa"/>
            <w:tcBorders>
              <w:top w:val="nil"/>
              <w:left w:val="nil"/>
              <w:bottom w:val="single" w:sz="4" w:space="0" w:color="auto"/>
              <w:right w:val="single" w:sz="4" w:space="0" w:color="auto"/>
            </w:tcBorders>
            <w:shd w:val="clear" w:color="auto" w:fill="auto"/>
            <w:hideMark/>
          </w:tcPr>
          <w:p w14:paraId="1CAE8D25"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000000" w:fill="FFFFFF"/>
            <w:hideMark/>
          </w:tcPr>
          <w:p w14:paraId="1CAE8D26" w14:textId="77777777" w:rsidR="001B41A6" w:rsidRDefault="00E30C2B">
            <w:pPr>
              <w:rPr>
                <w:szCs w:val="24"/>
                <w:lang w:eastAsia="lt-LT"/>
              </w:rPr>
            </w:pPr>
            <w:r>
              <w:rPr>
                <w:szCs w:val="24"/>
                <w:lang w:eastAsia="lt-LT"/>
              </w:rPr>
              <w:t>220.000,00</w:t>
            </w:r>
          </w:p>
        </w:tc>
        <w:tc>
          <w:tcPr>
            <w:tcW w:w="1500" w:type="dxa"/>
            <w:tcBorders>
              <w:top w:val="nil"/>
              <w:left w:val="nil"/>
              <w:bottom w:val="single" w:sz="4" w:space="0" w:color="auto"/>
              <w:right w:val="single" w:sz="4" w:space="0" w:color="auto"/>
            </w:tcBorders>
            <w:shd w:val="clear" w:color="000000" w:fill="FFFFFF"/>
            <w:hideMark/>
          </w:tcPr>
          <w:p w14:paraId="1CAE8D27" w14:textId="77777777" w:rsidR="001B41A6" w:rsidRDefault="00E30C2B">
            <w:pPr>
              <w:rPr>
                <w:szCs w:val="24"/>
                <w:lang w:eastAsia="lt-LT"/>
              </w:rPr>
            </w:pPr>
            <w:r>
              <w:rPr>
                <w:szCs w:val="24"/>
                <w:lang w:eastAsia="lt-LT"/>
              </w:rPr>
              <w:t>80.000,00</w:t>
            </w:r>
          </w:p>
        </w:tc>
        <w:tc>
          <w:tcPr>
            <w:tcW w:w="1500" w:type="dxa"/>
            <w:tcBorders>
              <w:top w:val="nil"/>
              <w:left w:val="nil"/>
              <w:bottom w:val="single" w:sz="4" w:space="0" w:color="auto"/>
              <w:right w:val="single" w:sz="4" w:space="0" w:color="auto"/>
            </w:tcBorders>
            <w:shd w:val="clear" w:color="000000" w:fill="FFFFFF"/>
            <w:hideMark/>
          </w:tcPr>
          <w:p w14:paraId="1CAE8D28" w14:textId="77777777" w:rsidR="001B41A6" w:rsidRDefault="00E30C2B">
            <w:pPr>
              <w:rPr>
                <w:szCs w:val="24"/>
                <w:lang w:eastAsia="lt-LT"/>
              </w:rPr>
            </w:pPr>
            <w:r>
              <w:rPr>
                <w:szCs w:val="24"/>
                <w:lang w:eastAsia="lt-LT"/>
              </w:rPr>
              <w:t>80.000,00</w:t>
            </w:r>
          </w:p>
        </w:tc>
        <w:tc>
          <w:tcPr>
            <w:tcW w:w="2500" w:type="dxa"/>
            <w:tcBorders>
              <w:top w:val="nil"/>
              <w:left w:val="nil"/>
              <w:bottom w:val="single" w:sz="4" w:space="0" w:color="auto"/>
              <w:right w:val="single" w:sz="4" w:space="0" w:color="auto"/>
            </w:tcBorders>
            <w:shd w:val="clear" w:color="000000" w:fill="FFFFFF"/>
            <w:hideMark/>
          </w:tcPr>
          <w:p w14:paraId="1CAE8D29" w14:textId="77777777" w:rsidR="001B41A6" w:rsidRDefault="00E30C2B">
            <w:pPr>
              <w:rPr>
                <w:szCs w:val="24"/>
                <w:lang w:eastAsia="lt-LT"/>
              </w:rPr>
            </w:pPr>
            <w:r>
              <w:rPr>
                <w:szCs w:val="24"/>
                <w:lang w:eastAsia="lt-LT"/>
              </w:rPr>
              <w:t>Parengti dokumentai</w:t>
            </w:r>
          </w:p>
        </w:tc>
        <w:tc>
          <w:tcPr>
            <w:tcW w:w="1480" w:type="dxa"/>
            <w:tcBorders>
              <w:top w:val="nil"/>
              <w:left w:val="nil"/>
              <w:bottom w:val="single" w:sz="4" w:space="0" w:color="auto"/>
              <w:right w:val="single" w:sz="4" w:space="0" w:color="auto"/>
            </w:tcBorders>
            <w:shd w:val="clear" w:color="000000" w:fill="FFFFFF"/>
            <w:hideMark/>
          </w:tcPr>
          <w:p w14:paraId="1CAE8D2A" w14:textId="77777777" w:rsidR="001B41A6" w:rsidRDefault="00E30C2B">
            <w:pPr>
              <w:rPr>
                <w:szCs w:val="24"/>
                <w:lang w:eastAsia="lt-LT"/>
              </w:rPr>
            </w:pPr>
            <w:r>
              <w:rPr>
                <w:szCs w:val="24"/>
                <w:lang w:eastAsia="lt-LT"/>
              </w:rPr>
              <w:t>vnt.</w:t>
            </w:r>
          </w:p>
        </w:tc>
        <w:tc>
          <w:tcPr>
            <w:tcW w:w="1480" w:type="dxa"/>
            <w:tcBorders>
              <w:top w:val="nil"/>
              <w:left w:val="nil"/>
              <w:bottom w:val="single" w:sz="4" w:space="0" w:color="auto"/>
              <w:right w:val="single" w:sz="4" w:space="0" w:color="auto"/>
            </w:tcBorders>
            <w:shd w:val="clear" w:color="000000" w:fill="FFFFFF"/>
            <w:hideMark/>
          </w:tcPr>
          <w:p w14:paraId="1CAE8D2B" w14:textId="77777777" w:rsidR="001B41A6" w:rsidRDefault="00E30C2B">
            <w:pPr>
              <w:rPr>
                <w:szCs w:val="24"/>
                <w:lang w:eastAsia="lt-LT"/>
              </w:rPr>
            </w:pPr>
            <w:r>
              <w:rPr>
                <w:szCs w:val="24"/>
                <w:lang w:eastAsia="lt-LT"/>
              </w:rPr>
              <w:t>11</w:t>
            </w:r>
          </w:p>
        </w:tc>
        <w:tc>
          <w:tcPr>
            <w:tcW w:w="1480" w:type="dxa"/>
            <w:tcBorders>
              <w:top w:val="nil"/>
              <w:left w:val="nil"/>
              <w:bottom w:val="single" w:sz="4" w:space="0" w:color="auto"/>
              <w:right w:val="single" w:sz="4" w:space="0" w:color="auto"/>
            </w:tcBorders>
            <w:shd w:val="clear" w:color="auto" w:fill="auto"/>
            <w:hideMark/>
          </w:tcPr>
          <w:p w14:paraId="1CAE8D2C" w14:textId="77777777" w:rsidR="001B41A6" w:rsidRDefault="00E30C2B">
            <w:pPr>
              <w:rPr>
                <w:szCs w:val="24"/>
                <w:lang w:eastAsia="lt-LT"/>
              </w:rPr>
            </w:pPr>
            <w:r>
              <w:rPr>
                <w:szCs w:val="24"/>
                <w:lang w:eastAsia="lt-LT"/>
              </w:rPr>
              <w:t>5</w:t>
            </w:r>
          </w:p>
        </w:tc>
        <w:tc>
          <w:tcPr>
            <w:tcW w:w="1480" w:type="dxa"/>
            <w:tcBorders>
              <w:top w:val="nil"/>
              <w:left w:val="nil"/>
              <w:bottom w:val="single" w:sz="4" w:space="0" w:color="auto"/>
              <w:right w:val="single" w:sz="4" w:space="0" w:color="auto"/>
            </w:tcBorders>
            <w:shd w:val="clear" w:color="auto" w:fill="auto"/>
            <w:hideMark/>
          </w:tcPr>
          <w:p w14:paraId="1CAE8D2D" w14:textId="77777777" w:rsidR="001B41A6" w:rsidRDefault="00E30C2B">
            <w:pPr>
              <w:rPr>
                <w:szCs w:val="24"/>
                <w:lang w:eastAsia="lt-LT"/>
              </w:rPr>
            </w:pPr>
            <w:r>
              <w:rPr>
                <w:szCs w:val="24"/>
                <w:lang w:eastAsia="lt-LT"/>
              </w:rPr>
              <w:t>6</w:t>
            </w:r>
          </w:p>
        </w:tc>
        <w:tc>
          <w:tcPr>
            <w:tcW w:w="1750" w:type="dxa"/>
            <w:tcBorders>
              <w:top w:val="nil"/>
              <w:left w:val="nil"/>
              <w:bottom w:val="single" w:sz="4" w:space="0" w:color="auto"/>
              <w:right w:val="single" w:sz="4" w:space="0" w:color="auto"/>
            </w:tcBorders>
            <w:shd w:val="clear" w:color="auto" w:fill="auto"/>
            <w:hideMark/>
          </w:tcPr>
          <w:p w14:paraId="1CAE8D2E" w14:textId="77777777" w:rsidR="001B41A6" w:rsidRDefault="00E30C2B">
            <w:pPr>
              <w:rPr>
                <w:szCs w:val="24"/>
                <w:lang w:eastAsia="lt-LT"/>
              </w:rPr>
            </w:pPr>
            <w:r>
              <w:rPr>
                <w:szCs w:val="24"/>
                <w:lang w:eastAsia="lt-LT"/>
              </w:rPr>
              <w:t>Vida Jakniūnienė</w:t>
            </w:r>
          </w:p>
        </w:tc>
        <w:tc>
          <w:tcPr>
            <w:tcW w:w="2720" w:type="dxa"/>
            <w:tcBorders>
              <w:top w:val="nil"/>
              <w:left w:val="nil"/>
              <w:bottom w:val="single" w:sz="4" w:space="0" w:color="auto"/>
              <w:right w:val="single" w:sz="8" w:space="0" w:color="auto"/>
            </w:tcBorders>
            <w:shd w:val="clear" w:color="auto" w:fill="auto"/>
            <w:hideMark/>
          </w:tcPr>
          <w:p w14:paraId="1CAE8D2F" w14:textId="77777777" w:rsidR="001B41A6" w:rsidRDefault="00E30C2B">
            <w:pPr>
              <w:rPr>
                <w:szCs w:val="24"/>
                <w:lang w:eastAsia="lt-LT"/>
              </w:rPr>
            </w:pPr>
            <w:r>
              <w:rPr>
                <w:szCs w:val="24"/>
                <w:lang w:eastAsia="lt-LT"/>
              </w:rPr>
              <w:t>Architektūros ir urbanistikos skyrius</w:t>
            </w:r>
          </w:p>
        </w:tc>
      </w:tr>
      <w:tr w:rsidR="001B41A6" w14:paraId="1CAE8D3D"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D31" w14:textId="77777777" w:rsidR="001B41A6" w:rsidRDefault="00E30C2B">
            <w:pPr>
              <w:rPr>
                <w:szCs w:val="24"/>
                <w:lang w:eastAsia="lt-LT"/>
              </w:rPr>
            </w:pPr>
            <w:r>
              <w:rPr>
                <w:szCs w:val="24"/>
                <w:lang w:eastAsia="lt-LT"/>
              </w:rPr>
              <w:t xml:space="preserve">7.1.1.03 </w:t>
            </w:r>
            <w:r>
              <w:rPr>
                <w:szCs w:val="24"/>
                <w:lang w:eastAsia="lt-LT"/>
              </w:rPr>
              <w:t>Bendradarbiavimas su architektais palaikant darnią architektūrą</w:t>
            </w:r>
          </w:p>
        </w:tc>
        <w:tc>
          <w:tcPr>
            <w:tcW w:w="1540" w:type="dxa"/>
            <w:tcBorders>
              <w:top w:val="nil"/>
              <w:left w:val="nil"/>
              <w:bottom w:val="single" w:sz="4" w:space="0" w:color="auto"/>
              <w:right w:val="single" w:sz="4" w:space="0" w:color="auto"/>
            </w:tcBorders>
            <w:shd w:val="clear" w:color="auto" w:fill="auto"/>
            <w:hideMark/>
          </w:tcPr>
          <w:p w14:paraId="1CAE8D32"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auto" w:fill="auto"/>
            <w:hideMark/>
          </w:tcPr>
          <w:p w14:paraId="1CAE8D33" w14:textId="77777777" w:rsidR="001B41A6" w:rsidRDefault="00E30C2B">
            <w:pPr>
              <w:rPr>
                <w:szCs w:val="24"/>
                <w:lang w:eastAsia="lt-LT"/>
              </w:rPr>
            </w:pPr>
            <w:r>
              <w:rPr>
                <w:szCs w:val="24"/>
                <w:lang w:eastAsia="lt-LT"/>
              </w:rPr>
              <w:t>1.500,00</w:t>
            </w:r>
          </w:p>
        </w:tc>
        <w:tc>
          <w:tcPr>
            <w:tcW w:w="1500" w:type="dxa"/>
            <w:tcBorders>
              <w:top w:val="nil"/>
              <w:left w:val="nil"/>
              <w:bottom w:val="single" w:sz="4" w:space="0" w:color="auto"/>
              <w:right w:val="single" w:sz="4" w:space="0" w:color="auto"/>
            </w:tcBorders>
            <w:shd w:val="clear" w:color="auto" w:fill="auto"/>
            <w:hideMark/>
          </w:tcPr>
          <w:p w14:paraId="1CAE8D34" w14:textId="77777777" w:rsidR="001B41A6" w:rsidRDefault="00E30C2B">
            <w:pPr>
              <w:rPr>
                <w:szCs w:val="24"/>
                <w:lang w:eastAsia="lt-LT"/>
              </w:rPr>
            </w:pPr>
            <w:r>
              <w:rPr>
                <w:szCs w:val="24"/>
                <w:lang w:eastAsia="lt-LT"/>
              </w:rPr>
              <w:t>1.000,00</w:t>
            </w:r>
          </w:p>
        </w:tc>
        <w:tc>
          <w:tcPr>
            <w:tcW w:w="1500" w:type="dxa"/>
            <w:tcBorders>
              <w:top w:val="nil"/>
              <w:left w:val="nil"/>
              <w:bottom w:val="single" w:sz="4" w:space="0" w:color="auto"/>
              <w:right w:val="single" w:sz="4" w:space="0" w:color="auto"/>
            </w:tcBorders>
            <w:shd w:val="clear" w:color="auto" w:fill="auto"/>
            <w:hideMark/>
          </w:tcPr>
          <w:p w14:paraId="1CAE8D35" w14:textId="77777777" w:rsidR="001B41A6" w:rsidRDefault="00E30C2B">
            <w:pPr>
              <w:rPr>
                <w:szCs w:val="24"/>
                <w:lang w:eastAsia="lt-LT"/>
              </w:rPr>
            </w:pPr>
            <w:r>
              <w:rPr>
                <w:szCs w:val="24"/>
                <w:lang w:eastAsia="lt-LT"/>
              </w:rPr>
              <w:t>1.000,00</w:t>
            </w:r>
          </w:p>
        </w:tc>
        <w:tc>
          <w:tcPr>
            <w:tcW w:w="2500" w:type="dxa"/>
            <w:tcBorders>
              <w:top w:val="nil"/>
              <w:left w:val="nil"/>
              <w:bottom w:val="single" w:sz="4" w:space="0" w:color="auto"/>
              <w:right w:val="single" w:sz="4" w:space="0" w:color="auto"/>
            </w:tcBorders>
            <w:shd w:val="clear" w:color="auto" w:fill="auto"/>
            <w:hideMark/>
          </w:tcPr>
          <w:p w14:paraId="1CAE8D36" w14:textId="77777777" w:rsidR="001B41A6" w:rsidRDefault="00E30C2B">
            <w:pPr>
              <w:rPr>
                <w:szCs w:val="24"/>
                <w:lang w:eastAsia="lt-LT"/>
              </w:rPr>
            </w:pPr>
            <w:r>
              <w:rPr>
                <w:szCs w:val="24"/>
                <w:lang w:eastAsia="lt-LT"/>
              </w:rPr>
              <w:t>Įvykę renginiai</w:t>
            </w:r>
          </w:p>
        </w:tc>
        <w:tc>
          <w:tcPr>
            <w:tcW w:w="1480" w:type="dxa"/>
            <w:tcBorders>
              <w:top w:val="nil"/>
              <w:left w:val="nil"/>
              <w:bottom w:val="single" w:sz="4" w:space="0" w:color="auto"/>
              <w:right w:val="single" w:sz="4" w:space="0" w:color="auto"/>
            </w:tcBorders>
            <w:shd w:val="clear" w:color="auto" w:fill="auto"/>
            <w:hideMark/>
          </w:tcPr>
          <w:p w14:paraId="1CAE8D37" w14:textId="77777777" w:rsidR="001B41A6" w:rsidRDefault="00E30C2B">
            <w:pPr>
              <w:rPr>
                <w:szCs w:val="24"/>
                <w:lang w:eastAsia="lt-LT"/>
              </w:rPr>
            </w:pPr>
            <w:r>
              <w:rPr>
                <w:szCs w:val="24"/>
                <w:lang w:eastAsia="lt-LT"/>
              </w:rPr>
              <w:t>vnt.</w:t>
            </w:r>
          </w:p>
        </w:tc>
        <w:tc>
          <w:tcPr>
            <w:tcW w:w="1480" w:type="dxa"/>
            <w:tcBorders>
              <w:top w:val="nil"/>
              <w:left w:val="nil"/>
              <w:bottom w:val="single" w:sz="4" w:space="0" w:color="auto"/>
              <w:right w:val="single" w:sz="4" w:space="0" w:color="auto"/>
            </w:tcBorders>
            <w:shd w:val="clear" w:color="auto" w:fill="auto"/>
            <w:hideMark/>
          </w:tcPr>
          <w:p w14:paraId="1CAE8D38" w14:textId="77777777" w:rsidR="001B41A6" w:rsidRDefault="00E30C2B">
            <w:pPr>
              <w:rPr>
                <w:szCs w:val="24"/>
                <w:lang w:eastAsia="lt-LT"/>
              </w:rPr>
            </w:pPr>
            <w:r>
              <w:rPr>
                <w:szCs w:val="24"/>
                <w:lang w:eastAsia="lt-LT"/>
              </w:rPr>
              <w:t>3</w:t>
            </w:r>
          </w:p>
        </w:tc>
        <w:tc>
          <w:tcPr>
            <w:tcW w:w="1480" w:type="dxa"/>
            <w:tcBorders>
              <w:top w:val="nil"/>
              <w:left w:val="nil"/>
              <w:bottom w:val="single" w:sz="4" w:space="0" w:color="auto"/>
              <w:right w:val="single" w:sz="4" w:space="0" w:color="auto"/>
            </w:tcBorders>
            <w:shd w:val="clear" w:color="auto" w:fill="auto"/>
            <w:hideMark/>
          </w:tcPr>
          <w:p w14:paraId="1CAE8D39" w14:textId="77777777" w:rsidR="001B41A6" w:rsidRDefault="00E30C2B">
            <w:pPr>
              <w:rPr>
                <w:szCs w:val="24"/>
                <w:lang w:eastAsia="lt-LT"/>
              </w:rPr>
            </w:pPr>
            <w:r>
              <w:rPr>
                <w:szCs w:val="24"/>
                <w:lang w:eastAsia="lt-LT"/>
              </w:rPr>
              <w:t>1</w:t>
            </w:r>
          </w:p>
        </w:tc>
        <w:tc>
          <w:tcPr>
            <w:tcW w:w="1480" w:type="dxa"/>
            <w:tcBorders>
              <w:top w:val="nil"/>
              <w:left w:val="nil"/>
              <w:bottom w:val="single" w:sz="4" w:space="0" w:color="auto"/>
              <w:right w:val="single" w:sz="4" w:space="0" w:color="auto"/>
            </w:tcBorders>
            <w:shd w:val="clear" w:color="auto" w:fill="auto"/>
            <w:hideMark/>
          </w:tcPr>
          <w:p w14:paraId="1CAE8D3A" w14:textId="77777777" w:rsidR="001B41A6" w:rsidRDefault="00E30C2B">
            <w:pPr>
              <w:rPr>
                <w:szCs w:val="24"/>
                <w:lang w:eastAsia="lt-LT"/>
              </w:rPr>
            </w:pPr>
            <w:r>
              <w:rPr>
                <w:szCs w:val="24"/>
                <w:lang w:eastAsia="lt-LT"/>
              </w:rPr>
              <w:t>1</w:t>
            </w:r>
          </w:p>
        </w:tc>
        <w:tc>
          <w:tcPr>
            <w:tcW w:w="1750" w:type="dxa"/>
            <w:tcBorders>
              <w:top w:val="nil"/>
              <w:left w:val="nil"/>
              <w:bottom w:val="single" w:sz="4" w:space="0" w:color="auto"/>
              <w:right w:val="single" w:sz="4" w:space="0" w:color="auto"/>
            </w:tcBorders>
            <w:shd w:val="clear" w:color="auto" w:fill="auto"/>
            <w:hideMark/>
          </w:tcPr>
          <w:p w14:paraId="1CAE8D3B" w14:textId="77777777" w:rsidR="001B41A6" w:rsidRDefault="00E30C2B">
            <w:pPr>
              <w:rPr>
                <w:szCs w:val="24"/>
                <w:lang w:eastAsia="lt-LT"/>
              </w:rPr>
            </w:pPr>
            <w:r>
              <w:rPr>
                <w:szCs w:val="24"/>
                <w:lang w:eastAsia="lt-LT"/>
              </w:rPr>
              <w:t>Jurgita Gudelevičienė</w:t>
            </w:r>
          </w:p>
        </w:tc>
        <w:tc>
          <w:tcPr>
            <w:tcW w:w="2720" w:type="dxa"/>
            <w:tcBorders>
              <w:top w:val="nil"/>
              <w:left w:val="nil"/>
              <w:bottom w:val="single" w:sz="4" w:space="0" w:color="auto"/>
              <w:right w:val="single" w:sz="8" w:space="0" w:color="auto"/>
            </w:tcBorders>
            <w:shd w:val="clear" w:color="auto" w:fill="auto"/>
            <w:hideMark/>
          </w:tcPr>
          <w:p w14:paraId="1CAE8D3C" w14:textId="77777777" w:rsidR="001B41A6" w:rsidRDefault="00E30C2B">
            <w:pPr>
              <w:rPr>
                <w:szCs w:val="24"/>
                <w:lang w:eastAsia="lt-LT"/>
              </w:rPr>
            </w:pPr>
            <w:r>
              <w:rPr>
                <w:szCs w:val="24"/>
                <w:lang w:eastAsia="lt-LT"/>
              </w:rPr>
              <w:t>Architektūros ir urbanistikos skyrius</w:t>
            </w:r>
          </w:p>
        </w:tc>
      </w:tr>
      <w:tr w:rsidR="001B41A6" w14:paraId="1CAE8D4A" w14:textId="77777777">
        <w:trPr>
          <w:trHeight w:val="930"/>
        </w:trPr>
        <w:tc>
          <w:tcPr>
            <w:tcW w:w="3420" w:type="dxa"/>
            <w:tcBorders>
              <w:top w:val="nil"/>
              <w:left w:val="single" w:sz="8" w:space="0" w:color="auto"/>
              <w:bottom w:val="single" w:sz="4" w:space="0" w:color="auto"/>
              <w:right w:val="single" w:sz="4" w:space="0" w:color="auto"/>
            </w:tcBorders>
            <w:shd w:val="clear" w:color="auto" w:fill="auto"/>
            <w:hideMark/>
          </w:tcPr>
          <w:p w14:paraId="1CAE8D3E" w14:textId="77777777" w:rsidR="001B41A6" w:rsidRDefault="00E30C2B">
            <w:pPr>
              <w:rPr>
                <w:szCs w:val="24"/>
                <w:lang w:eastAsia="lt-LT"/>
              </w:rPr>
            </w:pPr>
            <w:r>
              <w:rPr>
                <w:szCs w:val="24"/>
                <w:lang w:eastAsia="lt-LT"/>
              </w:rPr>
              <w:t xml:space="preserve">7.1.1.05 Savivaldybės nuosavybės teise priklausančio turto nuomos lėšų </w:t>
            </w:r>
            <w:r>
              <w:rPr>
                <w:szCs w:val="24"/>
                <w:lang w:eastAsia="lt-LT"/>
              </w:rPr>
              <w:t>naudojimas</w:t>
            </w:r>
          </w:p>
        </w:tc>
        <w:tc>
          <w:tcPr>
            <w:tcW w:w="1540" w:type="dxa"/>
            <w:tcBorders>
              <w:top w:val="nil"/>
              <w:left w:val="nil"/>
              <w:bottom w:val="single" w:sz="4" w:space="0" w:color="auto"/>
              <w:right w:val="single" w:sz="4" w:space="0" w:color="auto"/>
            </w:tcBorders>
            <w:shd w:val="clear" w:color="auto" w:fill="auto"/>
            <w:hideMark/>
          </w:tcPr>
          <w:p w14:paraId="1CAE8D3F"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auto" w:fill="auto"/>
            <w:hideMark/>
          </w:tcPr>
          <w:p w14:paraId="1CAE8D40" w14:textId="77777777" w:rsidR="001B41A6" w:rsidRDefault="00E30C2B">
            <w:pPr>
              <w:rPr>
                <w:szCs w:val="24"/>
                <w:lang w:eastAsia="lt-LT"/>
              </w:rPr>
            </w:pPr>
            <w:r>
              <w:rPr>
                <w:szCs w:val="24"/>
                <w:lang w:eastAsia="lt-LT"/>
              </w:rPr>
              <w:t>98.000,00</w:t>
            </w:r>
          </w:p>
        </w:tc>
        <w:tc>
          <w:tcPr>
            <w:tcW w:w="1500" w:type="dxa"/>
            <w:tcBorders>
              <w:top w:val="nil"/>
              <w:left w:val="nil"/>
              <w:bottom w:val="single" w:sz="4" w:space="0" w:color="auto"/>
              <w:right w:val="single" w:sz="4" w:space="0" w:color="auto"/>
            </w:tcBorders>
            <w:shd w:val="clear" w:color="auto" w:fill="auto"/>
            <w:hideMark/>
          </w:tcPr>
          <w:p w14:paraId="1CAE8D41" w14:textId="77777777" w:rsidR="001B41A6" w:rsidRDefault="00E30C2B">
            <w:pPr>
              <w:rPr>
                <w:szCs w:val="24"/>
                <w:lang w:eastAsia="lt-LT"/>
              </w:rPr>
            </w:pPr>
            <w:r>
              <w:rPr>
                <w:szCs w:val="24"/>
                <w:lang w:eastAsia="lt-LT"/>
              </w:rPr>
              <w:t>98.000,00</w:t>
            </w:r>
          </w:p>
        </w:tc>
        <w:tc>
          <w:tcPr>
            <w:tcW w:w="1500" w:type="dxa"/>
            <w:tcBorders>
              <w:top w:val="nil"/>
              <w:left w:val="nil"/>
              <w:bottom w:val="single" w:sz="4" w:space="0" w:color="auto"/>
              <w:right w:val="single" w:sz="4" w:space="0" w:color="auto"/>
            </w:tcBorders>
            <w:shd w:val="clear" w:color="auto" w:fill="auto"/>
            <w:hideMark/>
          </w:tcPr>
          <w:p w14:paraId="1CAE8D42" w14:textId="77777777" w:rsidR="001B41A6" w:rsidRDefault="00E30C2B">
            <w:pPr>
              <w:rPr>
                <w:szCs w:val="24"/>
                <w:lang w:eastAsia="lt-LT"/>
              </w:rPr>
            </w:pPr>
            <w:r>
              <w:rPr>
                <w:szCs w:val="24"/>
                <w:lang w:eastAsia="lt-LT"/>
              </w:rPr>
              <w:t>98.000,00</w:t>
            </w:r>
          </w:p>
        </w:tc>
        <w:tc>
          <w:tcPr>
            <w:tcW w:w="2500" w:type="dxa"/>
            <w:tcBorders>
              <w:top w:val="nil"/>
              <w:left w:val="nil"/>
              <w:bottom w:val="single" w:sz="4" w:space="0" w:color="auto"/>
              <w:right w:val="single" w:sz="4" w:space="0" w:color="auto"/>
            </w:tcBorders>
            <w:shd w:val="clear" w:color="auto" w:fill="auto"/>
            <w:hideMark/>
          </w:tcPr>
          <w:p w14:paraId="1CAE8D43" w14:textId="77777777" w:rsidR="001B41A6" w:rsidRDefault="00E30C2B">
            <w:pPr>
              <w:rPr>
                <w:szCs w:val="24"/>
                <w:lang w:eastAsia="lt-LT"/>
              </w:rPr>
            </w:pPr>
            <w:r>
              <w:rPr>
                <w:szCs w:val="24"/>
                <w:lang w:eastAsia="lt-LT"/>
              </w:rPr>
              <w:t>Atlikti darbai</w:t>
            </w:r>
          </w:p>
        </w:tc>
        <w:tc>
          <w:tcPr>
            <w:tcW w:w="1480" w:type="dxa"/>
            <w:tcBorders>
              <w:top w:val="nil"/>
              <w:left w:val="nil"/>
              <w:bottom w:val="single" w:sz="4" w:space="0" w:color="auto"/>
              <w:right w:val="single" w:sz="4" w:space="0" w:color="auto"/>
            </w:tcBorders>
            <w:shd w:val="clear" w:color="auto" w:fill="auto"/>
            <w:hideMark/>
          </w:tcPr>
          <w:p w14:paraId="1CAE8D44" w14:textId="77777777" w:rsidR="001B41A6" w:rsidRDefault="00E30C2B">
            <w:pPr>
              <w:rPr>
                <w:szCs w:val="24"/>
                <w:lang w:eastAsia="lt-LT"/>
              </w:rPr>
            </w:pPr>
            <w:r>
              <w:rPr>
                <w:szCs w:val="24"/>
                <w:lang w:eastAsia="lt-LT"/>
              </w:rPr>
              <w:t>%</w:t>
            </w:r>
          </w:p>
        </w:tc>
        <w:tc>
          <w:tcPr>
            <w:tcW w:w="1480" w:type="dxa"/>
            <w:tcBorders>
              <w:top w:val="nil"/>
              <w:left w:val="nil"/>
              <w:bottom w:val="single" w:sz="4" w:space="0" w:color="auto"/>
              <w:right w:val="single" w:sz="4" w:space="0" w:color="auto"/>
            </w:tcBorders>
            <w:shd w:val="clear" w:color="auto" w:fill="auto"/>
            <w:hideMark/>
          </w:tcPr>
          <w:p w14:paraId="1CAE8D45" w14:textId="77777777" w:rsidR="001B41A6" w:rsidRDefault="00E30C2B">
            <w:pPr>
              <w:rPr>
                <w:szCs w:val="24"/>
                <w:lang w:eastAsia="lt-LT"/>
              </w:rPr>
            </w:pPr>
            <w:r>
              <w:rPr>
                <w:szCs w:val="24"/>
                <w:lang w:eastAsia="lt-LT"/>
              </w:rPr>
              <w:t>100</w:t>
            </w:r>
          </w:p>
        </w:tc>
        <w:tc>
          <w:tcPr>
            <w:tcW w:w="1480" w:type="dxa"/>
            <w:tcBorders>
              <w:top w:val="nil"/>
              <w:left w:val="nil"/>
              <w:bottom w:val="single" w:sz="4" w:space="0" w:color="auto"/>
              <w:right w:val="single" w:sz="4" w:space="0" w:color="auto"/>
            </w:tcBorders>
            <w:shd w:val="clear" w:color="auto" w:fill="auto"/>
            <w:hideMark/>
          </w:tcPr>
          <w:p w14:paraId="1CAE8D46" w14:textId="77777777" w:rsidR="001B41A6" w:rsidRDefault="00E30C2B">
            <w:pPr>
              <w:rPr>
                <w:szCs w:val="24"/>
                <w:lang w:eastAsia="lt-LT"/>
              </w:rPr>
            </w:pPr>
            <w:r>
              <w:rPr>
                <w:szCs w:val="24"/>
                <w:lang w:eastAsia="lt-LT"/>
              </w:rPr>
              <w:t>100</w:t>
            </w:r>
          </w:p>
        </w:tc>
        <w:tc>
          <w:tcPr>
            <w:tcW w:w="1480" w:type="dxa"/>
            <w:tcBorders>
              <w:top w:val="nil"/>
              <w:left w:val="nil"/>
              <w:bottom w:val="single" w:sz="4" w:space="0" w:color="auto"/>
              <w:right w:val="single" w:sz="4" w:space="0" w:color="auto"/>
            </w:tcBorders>
            <w:shd w:val="clear" w:color="auto" w:fill="auto"/>
            <w:hideMark/>
          </w:tcPr>
          <w:p w14:paraId="1CAE8D47" w14:textId="77777777" w:rsidR="001B41A6" w:rsidRDefault="00E30C2B">
            <w:pPr>
              <w:rPr>
                <w:szCs w:val="24"/>
                <w:lang w:eastAsia="lt-LT"/>
              </w:rPr>
            </w:pPr>
            <w:r>
              <w:rPr>
                <w:szCs w:val="24"/>
                <w:lang w:eastAsia="lt-LT"/>
              </w:rPr>
              <w:t>100</w:t>
            </w:r>
          </w:p>
        </w:tc>
        <w:tc>
          <w:tcPr>
            <w:tcW w:w="1750" w:type="dxa"/>
            <w:tcBorders>
              <w:top w:val="nil"/>
              <w:left w:val="nil"/>
              <w:bottom w:val="single" w:sz="4" w:space="0" w:color="auto"/>
              <w:right w:val="single" w:sz="4" w:space="0" w:color="auto"/>
            </w:tcBorders>
            <w:shd w:val="clear" w:color="auto" w:fill="auto"/>
            <w:hideMark/>
          </w:tcPr>
          <w:p w14:paraId="1CAE8D48" w14:textId="77777777" w:rsidR="001B41A6" w:rsidRDefault="00E30C2B">
            <w:pPr>
              <w:rPr>
                <w:szCs w:val="24"/>
                <w:lang w:eastAsia="lt-LT"/>
              </w:rPr>
            </w:pPr>
            <w:r>
              <w:rPr>
                <w:szCs w:val="24"/>
                <w:lang w:eastAsia="lt-LT"/>
              </w:rPr>
              <w:t>Audronė Savickienė</w:t>
            </w:r>
          </w:p>
        </w:tc>
        <w:tc>
          <w:tcPr>
            <w:tcW w:w="2720" w:type="dxa"/>
            <w:tcBorders>
              <w:top w:val="nil"/>
              <w:left w:val="nil"/>
              <w:bottom w:val="single" w:sz="4" w:space="0" w:color="auto"/>
              <w:right w:val="single" w:sz="8" w:space="0" w:color="auto"/>
            </w:tcBorders>
            <w:shd w:val="clear" w:color="auto" w:fill="auto"/>
            <w:hideMark/>
          </w:tcPr>
          <w:p w14:paraId="1CAE8D49" w14:textId="77777777" w:rsidR="001B41A6" w:rsidRDefault="00E30C2B">
            <w:pPr>
              <w:rPr>
                <w:szCs w:val="24"/>
                <w:lang w:eastAsia="lt-LT"/>
              </w:rPr>
            </w:pPr>
            <w:r>
              <w:rPr>
                <w:szCs w:val="24"/>
                <w:lang w:eastAsia="lt-LT"/>
              </w:rPr>
              <w:t xml:space="preserve">Vietinio ūkio ir turto valdymo skyrius </w:t>
            </w:r>
          </w:p>
        </w:tc>
      </w:tr>
      <w:tr w:rsidR="001B41A6" w14:paraId="1CAE8D57"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D4B" w14:textId="77777777" w:rsidR="001B41A6" w:rsidRDefault="00E30C2B">
            <w:pPr>
              <w:rPr>
                <w:szCs w:val="24"/>
                <w:lang w:eastAsia="lt-LT"/>
              </w:rPr>
            </w:pPr>
            <w:r>
              <w:rPr>
                <w:szCs w:val="24"/>
                <w:lang w:eastAsia="lt-LT"/>
              </w:rPr>
              <w:t>7.1.2.01 Specialiųjų, paminklotvarkos, kultūros vertybių apsaugos planų rengimas</w:t>
            </w:r>
          </w:p>
        </w:tc>
        <w:tc>
          <w:tcPr>
            <w:tcW w:w="1540" w:type="dxa"/>
            <w:tcBorders>
              <w:top w:val="nil"/>
              <w:left w:val="nil"/>
              <w:bottom w:val="single" w:sz="4" w:space="0" w:color="auto"/>
              <w:right w:val="single" w:sz="4" w:space="0" w:color="auto"/>
            </w:tcBorders>
            <w:shd w:val="clear" w:color="auto" w:fill="auto"/>
            <w:hideMark/>
          </w:tcPr>
          <w:p w14:paraId="1CAE8D4C"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auto" w:fill="auto"/>
            <w:hideMark/>
          </w:tcPr>
          <w:p w14:paraId="1CAE8D4D" w14:textId="77777777" w:rsidR="001B41A6" w:rsidRDefault="00E30C2B">
            <w:pPr>
              <w:rPr>
                <w:szCs w:val="24"/>
                <w:lang w:eastAsia="lt-LT"/>
              </w:rPr>
            </w:pPr>
            <w:r>
              <w:rPr>
                <w:szCs w:val="24"/>
                <w:lang w:eastAsia="lt-LT"/>
              </w:rPr>
              <w:t>2.000,00</w:t>
            </w:r>
          </w:p>
        </w:tc>
        <w:tc>
          <w:tcPr>
            <w:tcW w:w="1500" w:type="dxa"/>
            <w:tcBorders>
              <w:top w:val="nil"/>
              <w:left w:val="nil"/>
              <w:bottom w:val="single" w:sz="4" w:space="0" w:color="auto"/>
              <w:right w:val="single" w:sz="4" w:space="0" w:color="auto"/>
            </w:tcBorders>
            <w:shd w:val="clear" w:color="auto" w:fill="auto"/>
            <w:hideMark/>
          </w:tcPr>
          <w:p w14:paraId="1CAE8D4E" w14:textId="77777777" w:rsidR="001B41A6" w:rsidRDefault="00E30C2B">
            <w:pPr>
              <w:rPr>
                <w:szCs w:val="24"/>
                <w:lang w:eastAsia="lt-LT"/>
              </w:rPr>
            </w:pPr>
            <w:r>
              <w:rPr>
                <w:szCs w:val="24"/>
                <w:lang w:eastAsia="lt-LT"/>
              </w:rPr>
              <w:t>2.000,00</w:t>
            </w:r>
          </w:p>
        </w:tc>
        <w:tc>
          <w:tcPr>
            <w:tcW w:w="1500" w:type="dxa"/>
            <w:tcBorders>
              <w:top w:val="nil"/>
              <w:left w:val="nil"/>
              <w:bottom w:val="single" w:sz="4" w:space="0" w:color="auto"/>
              <w:right w:val="single" w:sz="4" w:space="0" w:color="auto"/>
            </w:tcBorders>
            <w:shd w:val="clear" w:color="auto" w:fill="auto"/>
            <w:hideMark/>
          </w:tcPr>
          <w:p w14:paraId="1CAE8D4F" w14:textId="77777777" w:rsidR="001B41A6" w:rsidRDefault="00E30C2B">
            <w:pPr>
              <w:rPr>
                <w:szCs w:val="24"/>
                <w:lang w:eastAsia="lt-LT"/>
              </w:rPr>
            </w:pPr>
            <w:r>
              <w:rPr>
                <w:szCs w:val="24"/>
                <w:lang w:eastAsia="lt-LT"/>
              </w:rPr>
              <w:t>2.000,00</w:t>
            </w:r>
          </w:p>
        </w:tc>
        <w:tc>
          <w:tcPr>
            <w:tcW w:w="2500" w:type="dxa"/>
            <w:tcBorders>
              <w:top w:val="nil"/>
              <w:left w:val="nil"/>
              <w:bottom w:val="single" w:sz="4" w:space="0" w:color="auto"/>
              <w:right w:val="single" w:sz="4" w:space="0" w:color="auto"/>
            </w:tcBorders>
            <w:shd w:val="clear" w:color="auto" w:fill="auto"/>
            <w:hideMark/>
          </w:tcPr>
          <w:p w14:paraId="1CAE8D50" w14:textId="77777777" w:rsidR="001B41A6" w:rsidRDefault="00E30C2B">
            <w:pPr>
              <w:rPr>
                <w:szCs w:val="24"/>
                <w:lang w:eastAsia="lt-LT"/>
              </w:rPr>
            </w:pPr>
            <w:r>
              <w:rPr>
                <w:szCs w:val="24"/>
                <w:lang w:eastAsia="lt-LT"/>
              </w:rPr>
              <w:t xml:space="preserve">Parengti </w:t>
            </w:r>
            <w:r>
              <w:rPr>
                <w:szCs w:val="24"/>
                <w:lang w:eastAsia="lt-LT"/>
              </w:rPr>
              <w:t>planai</w:t>
            </w:r>
          </w:p>
        </w:tc>
        <w:tc>
          <w:tcPr>
            <w:tcW w:w="1480" w:type="dxa"/>
            <w:tcBorders>
              <w:top w:val="nil"/>
              <w:left w:val="nil"/>
              <w:bottom w:val="single" w:sz="4" w:space="0" w:color="auto"/>
              <w:right w:val="single" w:sz="4" w:space="0" w:color="auto"/>
            </w:tcBorders>
            <w:shd w:val="clear" w:color="auto" w:fill="auto"/>
            <w:hideMark/>
          </w:tcPr>
          <w:p w14:paraId="1CAE8D51" w14:textId="77777777" w:rsidR="001B41A6" w:rsidRDefault="00E30C2B">
            <w:pPr>
              <w:rPr>
                <w:szCs w:val="24"/>
                <w:lang w:eastAsia="lt-LT"/>
              </w:rPr>
            </w:pPr>
            <w:r>
              <w:rPr>
                <w:szCs w:val="24"/>
                <w:lang w:eastAsia="lt-LT"/>
              </w:rPr>
              <w:t>vnt.</w:t>
            </w:r>
          </w:p>
        </w:tc>
        <w:tc>
          <w:tcPr>
            <w:tcW w:w="1480" w:type="dxa"/>
            <w:tcBorders>
              <w:top w:val="nil"/>
              <w:left w:val="nil"/>
              <w:bottom w:val="single" w:sz="4" w:space="0" w:color="auto"/>
              <w:right w:val="single" w:sz="4" w:space="0" w:color="auto"/>
            </w:tcBorders>
            <w:shd w:val="clear" w:color="auto" w:fill="auto"/>
            <w:hideMark/>
          </w:tcPr>
          <w:p w14:paraId="1CAE8D52" w14:textId="77777777" w:rsidR="001B41A6" w:rsidRDefault="00E30C2B">
            <w:pPr>
              <w:rPr>
                <w:szCs w:val="24"/>
                <w:lang w:eastAsia="lt-LT"/>
              </w:rPr>
            </w:pPr>
            <w:r>
              <w:rPr>
                <w:szCs w:val="24"/>
                <w:lang w:eastAsia="lt-LT"/>
              </w:rPr>
              <w:t>3</w:t>
            </w:r>
          </w:p>
        </w:tc>
        <w:tc>
          <w:tcPr>
            <w:tcW w:w="1480" w:type="dxa"/>
            <w:tcBorders>
              <w:top w:val="nil"/>
              <w:left w:val="nil"/>
              <w:bottom w:val="single" w:sz="4" w:space="0" w:color="auto"/>
              <w:right w:val="single" w:sz="4" w:space="0" w:color="auto"/>
            </w:tcBorders>
            <w:shd w:val="clear" w:color="auto" w:fill="auto"/>
            <w:hideMark/>
          </w:tcPr>
          <w:p w14:paraId="1CAE8D53" w14:textId="77777777" w:rsidR="001B41A6" w:rsidRDefault="00E30C2B">
            <w:pPr>
              <w:rPr>
                <w:szCs w:val="24"/>
                <w:lang w:eastAsia="lt-LT"/>
              </w:rPr>
            </w:pPr>
            <w:r>
              <w:rPr>
                <w:szCs w:val="24"/>
                <w:lang w:eastAsia="lt-LT"/>
              </w:rPr>
              <w:t>3</w:t>
            </w:r>
          </w:p>
        </w:tc>
        <w:tc>
          <w:tcPr>
            <w:tcW w:w="1480" w:type="dxa"/>
            <w:tcBorders>
              <w:top w:val="nil"/>
              <w:left w:val="nil"/>
              <w:bottom w:val="single" w:sz="4" w:space="0" w:color="auto"/>
              <w:right w:val="single" w:sz="4" w:space="0" w:color="auto"/>
            </w:tcBorders>
            <w:shd w:val="clear" w:color="auto" w:fill="auto"/>
            <w:hideMark/>
          </w:tcPr>
          <w:p w14:paraId="1CAE8D54" w14:textId="77777777" w:rsidR="001B41A6" w:rsidRDefault="00E30C2B">
            <w:pPr>
              <w:rPr>
                <w:szCs w:val="24"/>
                <w:lang w:eastAsia="lt-LT"/>
              </w:rPr>
            </w:pPr>
            <w:r>
              <w:rPr>
                <w:szCs w:val="24"/>
                <w:lang w:eastAsia="lt-LT"/>
              </w:rPr>
              <w:t>2</w:t>
            </w:r>
          </w:p>
        </w:tc>
        <w:tc>
          <w:tcPr>
            <w:tcW w:w="1750" w:type="dxa"/>
            <w:tcBorders>
              <w:top w:val="nil"/>
              <w:left w:val="nil"/>
              <w:bottom w:val="single" w:sz="4" w:space="0" w:color="auto"/>
              <w:right w:val="single" w:sz="4" w:space="0" w:color="auto"/>
            </w:tcBorders>
            <w:shd w:val="clear" w:color="auto" w:fill="auto"/>
            <w:hideMark/>
          </w:tcPr>
          <w:p w14:paraId="1CAE8D55" w14:textId="77777777" w:rsidR="001B41A6" w:rsidRDefault="00E30C2B">
            <w:pPr>
              <w:rPr>
                <w:szCs w:val="24"/>
                <w:lang w:eastAsia="lt-LT"/>
              </w:rPr>
            </w:pPr>
            <w:r>
              <w:rPr>
                <w:szCs w:val="24"/>
                <w:lang w:eastAsia="lt-LT"/>
              </w:rPr>
              <w:t>Daiva Stankevičienė</w:t>
            </w:r>
          </w:p>
        </w:tc>
        <w:tc>
          <w:tcPr>
            <w:tcW w:w="2720" w:type="dxa"/>
            <w:tcBorders>
              <w:top w:val="nil"/>
              <w:left w:val="nil"/>
              <w:bottom w:val="single" w:sz="4" w:space="0" w:color="auto"/>
              <w:right w:val="single" w:sz="8" w:space="0" w:color="auto"/>
            </w:tcBorders>
            <w:shd w:val="clear" w:color="auto" w:fill="auto"/>
            <w:hideMark/>
          </w:tcPr>
          <w:p w14:paraId="1CAE8D56" w14:textId="77777777" w:rsidR="001B41A6" w:rsidRDefault="00E30C2B">
            <w:pPr>
              <w:rPr>
                <w:szCs w:val="24"/>
                <w:lang w:eastAsia="lt-LT"/>
              </w:rPr>
            </w:pPr>
            <w:r>
              <w:rPr>
                <w:szCs w:val="24"/>
                <w:lang w:eastAsia="lt-LT"/>
              </w:rPr>
              <w:t>Architektūros ir urbanistikos skyrius</w:t>
            </w:r>
          </w:p>
        </w:tc>
      </w:tr>
      <w:tr w:rsidR="001B41A6" w14:paraId="1CAE8D64" w14:textId="77777777">
        <w:trPr>
          <w:trHeight w:val="1260"/>
        </w:trPr>
        <w:tc>
          <w:tcPr>
            <w:tcW w:w="3420" w:type="dxa"/>
            <w:tcBorders>
              <w:top w:val="nil"/>
              <w:left w:val="single" w:sz="8" w:space="0" w:color="auto"/>
              <w:bottom w:val="single" w:sz="4" w:space="0" w:color="auto"/>
              <w:right w:val="single" w:sz="4" w:space="0" w:color="auto"/>
            </w:tcBorders>
            <w:shd w:val="clear" w:color="auto" w:fill="auto"/>
            <w:hideMark/>
          </w:tcPr>
          <w:p w14:paraId="1CAE8D58" w14:textId="77777777" w:rsidR="001B41A6" w:rsidRDefault="00E30C2B">
            <w:pPr>
              <w:rPr>
                <w:szCs w:val="24"/>
                <w:lang w:eastAsia="lt-LT"/>
              </w:rPr>
            </w:pPr>
            <w:r>
              <w:rPr>
                <w:szCs w:val="24"/>
                <w:lang w:eastAsia="lt-LT"/>
              </w:rPr>
              <w:t>7.1.2.03  Inžinerinės infrastruktūros, susiekimo komunikacijų specialiųjų planų rengimas</w:t>
            </w:r>
          </w:p>
        </w:tc>
        <w:tc>
          <w:tcPr>
            <w:tcW w:w="1540" w:type="dxa"/>
            <w:tcBorders>
              <w:top w:val="nil"/>
              <w:left w:val="nil"/>
              <w:bottom w:val="single" w:sz="4" w:space="0" w:color="auto"/>
              <w:right w:val="single" w:sz="4" w:space="0" w:color="auto"/>
            </w:tcBorders>
            <w:shd w:val="clear" w:color="auto" w:fill="auto"/>
            <w:hideMark/>
          </w:tcPr>
          <w:p w14:paraId="1CAE8D59"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auto" w:fill="auto"/>
            <w:hideMark/>
          </w:tcPr>
          <w:p w14:paraId="1CAE8D5A" w14:textId="77777777" w:rsidR="001B41A6" w:rsidRDefault="00E30C2B">
            <w:pPr>
              <w:rPr>
                <w:szCs w:val="24"/>
                <w:lang w:eastAsia="lt-LT"/>
              </w:rPr>
            </w:pPr>
            <w:r>
              <w:rPr>
                <w:szCs w:val="24"/>
                <w:lang w:eastAsia="lt-LT"/>
              </w:rPr>
              <w:t>11.500,00</w:t>
            </w:r>
          </w:p>
        </w:tc>
        <w:tc>
          <w:tcPr>
            <w:tcW w:w="1500" w:type="dxa"/>
            <w:tcBorders>
              <w:top w:val="nil"/>
              <w:left w:val="nil"/>
              <w:bottom w:val="single" w:sz="4" w:space="0" w:color="auto"/>
              <w:right w:val="single" w:sz="4" w:space="0" w:color="auto"/>
            </w:tcBorders>
            <w:shd w:val="clear" w:color="auto" w:fill="auto"/>
            <w:hideMark/>
          </w:tcPr>
          <w:p w14:paraId="1CAE8D5B" w14:textId="77777777" w:rsidR="001B41A6" w:rsidRDefault="00E30C2B">
            <w:pPr>
              <w:rPr>
                <w:szCs w:val="24"/>
                <w:lang w:eastAsia="lt-LT"/>
              </w:rPr>
            </w:pPr>
            <w:r>
              <w:rPr>
                <w:szCs w:val="24"/>
                <w:lang w:eastAsia="lt-LT"/>
              </w:rPr>
              <w:t>2.000,00</w:t>
            </w:r>
          </w:p>
        </w:tc>
        <w:tc>
          <w:tcPr>
            <w:tcW w:w="1500" w:type="dxa"/>
            <w:tcBorders>
              <w:top w:val="nil"/>
              <w:left w:val="nil"/>
              <w:bottom w:val="single" w:sz="4" w:space="0" w:color="auto"/>
              <w:right w:val="single" w:sz="4" w:space="0" w:color="auto"/>
            </w:tcBorders>
            <w:shd w:val="clear" w:color="auto" w:fill="auto"/>
            <w:hideMark/>
          </w:tcPr>
          <w:p w14:paraId="1CAE8D5C" w14:textId="77777777" w:rsidR="001B41A6" w:rsidRDefault="00E30C2B">
            <w:pPr>
              <w:rPr>
                <w:szCs w:val="24"/>
                <w:lang w:eastAsia="lt-LT"/>
              </w:rPr>
            </w:pPr>
            <w:r>
              <w:rPr>
                <w:szCs w:val="24"/>
                <w:lang w:eastAsia="lt-LT"/>
              </w:rPr>
              <w:t>0,00</w:t>
            </w:r>
          </w:p>
        </w:tc>
        <w:tc>
          <w:tcPr>
            <w:tcW w:w="2500" w:type="dxa"/>
            <w:tcBorders>
              <w:top w:val="nil"/>
              <w:left w:val="nil"/>
              <w:bottom w:val="single" w:sz="4" w:space="0" w:color="auto"/>
              <w:right w:val="single" w:sz="4" w:space="0" w:color="auto"/>
            </w:tcBorders>
            <w:shd w:val="clear" w:color="auto" w:fill="auto"/>
            <w:hideMark/>
          </w:tcPr>
          <w:p w14:paraId="1CAE8D5D" w14:textId="77777777" w:rsidR="001B41A6" w:rsidRDefault="00E30C2B">
            <w:pPr>
              <w:rPr>
                <w:szCs w:val="24"/>
                <w:lang w:eastAsia="lt-LT"/>
              </w:rPr>
            </w:pPr>
            <w:r>
              <w:rPr>
                <w:szCs w:val="24"/>
                <w:lang w:eastAsia="lt-LT"/>
              </w:rPr>
              <w:t>Parengti planai</w:t>
            </w:r>
          </w:p>
        </w:tc>
        <w:tc>
          <w:tcPr>
            <w:tcW w:w="1480" w:type="dxa"/>
            <w:tcBorders>
              <w:top w:val="nil"/>
              <w:left w:val="nil"/>
              <w:bottom w:val="single" w:sz="4" w:space="0" w:color="auto"/>
              <w:right w:val="single" w:sz="4" w:space="0" w:color="auto"/>
            </w:tcBorders>
            <w:shd w:val="clear" w:color="auto" w:fill="auto"/>
            <w:hideMark/>
          </w:tcPr>
          <w:p w14:paraId="1CAE8D5E" w14:textId="77777777" w:rsidR="001B41A6" w:rsidRDefault="00E30C2B">
            <w:pPr>
              <w:rPr>
                <w:szCs w:val="24"/>
                <w:lang w:eastAsia="lt-LT"/>
              </w:rPr>
            </w:pPr>
            <w:r>
              <w:rPr>
                <w:szCs w:val="24"/>
                <w:lang w:eastAsia="lt-LT"/>
              </w:rPr>
              <w:t>vnt.</w:t>
            </w:r>
          </w:p>
        </w:tc>
        <w:tc>
          <w:tcPr>
            <w:tcW w:w="1480" w:type="dxa"/>
            <w:tcBorders>
              <w:top w:val="nil"/>
              <w:left w:val="nil"/>
              <w:bottom w:val="single" w:sz="4" w:space="0" w:color="auto"/>
              <w:right w:val="single" w:sz="4" w:space="0" w:color="auto"/>
            </w:tcBorders>
            <w:shd w:val="clear" w:color="auto" w:fill="auto"/>
            <w:hideMark/>
          </w:tcPr>
          <w:p w14:paraId="1CAE8D5F" w14:textId="77777777" w:rsidR="001B41A6" w:rsidRDefault="00E30C2B">
            <w:pPr>
              <w:rPr>
                <w:szCs w:val="24"/>
                <w:lang w:eastAsia="lt-LT"/>
              </w:rPr>
            </w:pPr>
            <w:r>
              <w:rPr>
                <w:szCs w:val="24"/>
                <w:lang w:eastAsia="lt-LT"/>
              </w:rPr>
              <w:t>1</w:t>
            </w:r>
          </w:p>
        </w:tc>
        <w:tc>
          <w:tcPr>
            <w:tcW w:w="1480" w:type="dxa"/>
            <w:tcBorders>
              <w:top w:val="nil"/>
              <w:left w:val="nil"/>
              <w:bottom w:val="single" w:sz="4" w:space="0" w:color="auto"/>
              <w:right w:val="single" w:sz="4" w:space="0" w:color="auto"/>
            </w:tcBorders>
            <w:shd w:val="clear" w:color="auto" w:fill="auto"/>
            <w:hideMark/>
          </w:tcPr>
          <w:p w14:paraId="1CAE8D60" w14:textId="77777777" w:rsidR="001B41A6" w:rsidRDefault="00E30C2B">
            <w:pPr>
              <w:rPr>
                <w:szCs w:val="24"/>
                <w:lang w:eastAsia="lt-LT"/>
              </w:rPr>
            </w:pPr>
            <w:r>
              <w:rPr>
                <w:szCs w:val="24"/>
                <w:lang w:eastAsia="lt-LT"/>
              </w:rPr>
              <w:t>1</w:t>
            </w:r>
          </w:p>
        </w:tc>
        <w:tc>
          <w:tcPr>
            <w:tcW w:w="1480" w:type="dxa"/>
            <w:tcBorders>
              <w:top w:val="nil"/>
              <w:left w:val="nil"/>
              <w:bottom w:val="single" w:sz="4" w:space="0" w:color="auto"/>
              <w:right w:val="single" w:sz="4" w:space="0" w:color="auto"/>
            </w:tcBorders>
            <w:shd w:val="clear" w:color="auto" w:fill="auto"/>
            <w:hideMark/>
          </w:tcPr>
          <w:p w14:paraId="1CAE8D61" w14:textId="77777777" w:rsidR="001B41A6" w:rsidRDefault="00E30C2B">
            <w:pPr>
              <w:rPr>
                <w:szCs w:val="24"/>
                <w:lang w:eastAsia="lt-LT"/>
              </w:rPr>
            </w:pPr>
            <w:r>
              <w:rPr>
                <w:szCs w:val="24"/>
                <w:lang w:eastAsia="lt-LT"/>
              </w:rPr>
              <w:t>0</w:t>
            </w:r>
          </w:p>
        </w:tc>
        <w:tc>
          <w:tcPr>
            <w:tcW w:w="1750" w:type="dxa"/>
            <w:tcBorders>
              <w:top w:val="nil"/>
              <w:left w:val="nil"/>
              <w:bottom w:val="single" w:sz="4" w:space="0" w:color="auto"/>
              <w:right w:val="single" w:sz="4" w:space="0" w:color="auto"/>
            </w:tcBorders>
            <w:shd w:val="clear" w:color="auto" w:fill="auto"/>
            <w:hideMark/>
          </w:tcPr>
          <w:p w14:paraId="1CAE8D62" w14:textId="77777777" w:rsidR="001B41A6" w:rsidRDefault="00E30C2B">
            <w:pPr>
              <w:rPr>
                <w:szCs w:val="24"/>
                <w:lang w:eastAsia="lt-LT"/>
              </w:rPr>
            </w:pPr>
            <w:r>
              <w:rPr>
                <w:szCs w:val="24"/>
                <w:lang w:eastAsia="lt-LT"/>
              </w:rPr>
              <w:t>Saulius Pesliakas</w:t>
            </w:r>
          </w:p>
        </w:tc>
        <w:tc>
          <w:tcPr>
            <w:tcW w:w="2720" w:type="dxa"/>
            <w:tcBorders>
              <w:top w:val="nil"/>
              <w:left w:val="nil"/>
              <w:bottom w:val="single" w:sz="4" w:space="0" w:color="auto"/>
              <w:right w:val="single" w:sz="8" w:space="0" w:color="auto"/>
            </w:tcBorders>
            <w:shd w:val="clear" w:color="auto" w:fill="auto"/>
            <w:hideMark/>
          </w:tcPr>
          <w:p w14:paraId="1CAE8D63" w14:textId="77777777" w:rsidR="001B41A6" w:rsidRDefault="00E30C2B">
            <w:pPr>
              <w:rPr>
                <w:szCs w:val="24"/>
                <w:lang w:eastAsia="lt-LT"/>
              </w:rPr>
            </w:pPr>
            <w:r>
              <w:rPr>
                <w:szCs w:val="24"/>
                <w:lang w:eastAsia="lt-LT"/>
              </w:rPr>
              <w:t xml:space="preserve">Architektūros ir </w:t>
            </w:r>
            <w:r>
              <w:rPr>
                <w:szCs w:val="24"/>
                <w:lang w:eastAsia="lt-LT"/>
              </w:rPr>
              <w:t>urbanistikos skyrius</w:t>
            </w:r>
          </w:p>
        </w:tc>
      </w:tr>
      <w:tr w:rsidR="001B41A6" w14:paraId="1CAE8D71"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D65" w14:textId="77777777" w:rsidR="001B41A6" w:rsidRDefault="00E30C2B">
            <w:pPr>
              <w:rPr>
                <w:szCs w:val="24"/>
                <w:lang w:eastAsia="lt-LT"/>
              </w:rPr>
            </w:pPr>
            <w:r>
              <w:rPr>
                <w:szCs w:val="24"/>
                <w:lang w:eastAsia="lt-LT"/>
              </w:rPr>
              <w:t>7.1.2.04 Anykščių regioninio parko tvarkymo plano specialiojo plano rengimas</w:t>
            </w:r>
          </w:p>
        </w:tc>
        <w:tc>
          <w:tcPr>
            <w:tcW w:w="1540" w:type="dxa"/>
            <w:tcBorders>
              <w:top w:val="nil"/>
              <w:left w:val="nil"/>
              <w:bottom w:val="single" w:sz="4" w:space="0" w:color="auto"/>
              <w:right w:val="single" w:sz="4" w:space="0" w:color="auto"/>
            </w:tcBorders>
            <w:shd w:val="clear" w:color="auto" w:fill="auto"/>
            <w:hideMark/>
          </w:tcPr>
          <w:p w14:paraId="1CAE8D66"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auto" w:fill="auto"/>
            <w:hideMark/>
          </w:tcPr>
          <w:p w14:paraId="1CAE8D67" w14:textId="77777777" w:rsidR="001B41A6" w:rsidRDefault="00E30C2B">
            <w:pPr>
              <w:rPr>
                <w:szCs w:val="24"/>
                <w:lang w:eastAsia="lt-LT"/>
              </w:rPr>
            </w:pPr>
            <w:r>
              <w:rPr>
                <w:szCs w:val="24"/>
                <w:lang w:eastAsia="lt-LT"/>
              </w:rPr>
              <w:t>0,00</w:t>
            </w:r>
          </w:p>
        </w:tc>
        <w:tc>
          <w:tcPr>
            <w:tcW w:w="1500" w:type="dxa"/>
            <w:tcBorders>
              <w:top w:val="nil"/>
              <w:left w:val="nil"/>
              <w:bottom w:val="single" w:sz="4" w:space="0" w:color="auto"/>
              <w:right w:val="single" w:sz="4" w:space="0" w:color="auto"/>
            </w:tcBorders>
            <w:shd w:val="clear" w:color="auto" w:fill="auto"/>
            <w:hideMark/>
          </w:tcPr>
          <w:p w14:paraId="1CAE8D68" w14:textId="77777777" w:rsidR="001B41A6" w:rsidRDefault="00E30C2B">
            <w:pPr>
              <w:rPr>
                <w:szCs w:val="24"/>
                <w:lang w:eastAsia="lt-LT"/>
              </w:rPr>
            </w:pPr>
            <w:r>
              <w:rPr>
                <w:szCs w:val="24"/>
                <w:lang w:eastAsia="lt-LT"/>
              </w:rPr>
              <w:t>10.000,00</w:t>
            </w:r>
          </w:p>
        </w:tc>
        <w:tc>
          <w:tcPr>
            <w:tcW w:w="1500" w:type="dxa"/>
            <w:tcBorders>
              <w:top w:val="nil"/>
              <w:left w:val="nil"/>
              <w:bottom w:val="single" w:sz="4" w:space="0" w:color="auto"/>
              <w:right w:val="single" w:sz="4" w:space="0" w:color="auto"/>
            </w:tcBorders>
            <w:shd w:val="clear" w:color="auto" w:fill="auto"/>
            <w:hideMark/>
          </w:tcPr>
          <w:p w14:paraId="1CAE8D69" w14:textId="77777777" w:rsidR="001B41A6" w:rsidRDefault="00E30C2B">
            <w:pPr>
              <w:rPr>
                <w:szCs w:val="24"/>
                <w:lang w:eastAsia="lt-LT"/>
              </w:rPr>
            </w:pPr>
            <w:r>
              <w:rPr>
                <w:szCs w:val="24"/>
                <w:lang w:eastAsia="lt-LT"/>
              </w:rPr>
              <w:t>10.000,00</w:t>
            </w:r>
          </w:p>
        </w:tc>
        <w:tc>
          <w:tcPr>
            <w:tcW w:w="2500" w:type="dxa"/>
            <w:tcBorders>
              <w:top w:val="nil"/>
              <w:left w:val="nil"/>
              <w:bottom w:val="single" w:sz="4" w:space="0" w:color="auto"/>
              <w:right w:val="single" w:sz="4" w:space="0" w:color="auto"/>
            </w:tcBorders>
            <w:shd w:val="clear" w:color="auto" w:fill="auto"/>
            <w:hideMark/>
          </w:tcPr>
          <w:p w14:paraId="1CAE8D6A" w14:textId="77777777" w:rsidR="001B41A6" w:rsidRDefault="00E30C2B">
            <w:pPr>
              <w:rPr>
                <w:szCs w:val="24"/>
                <w:lang w:eastAsia="lt-LT"/>
              </w:rPr>
            </w:pPr>
            <w:r>
              <w:rPr>
                <w:szCs w:val="24"/>
                <w:lang w:eastAsia="lt-LT"/>
              </w:rPr>
              <w:t>Parengtas planas</w:t>
            </w:r>
          </w:p>
        </w:tc>
        <w:tc>
          <w:tcPr>
            <w:tcW w:w="1480" w:type="dxa"/>
            <w:tcBorders>
              <w:top w:val="nil"/>
              <w:left w:val="nil"/>
              <w:bottom w:val="single" w:sz="4" w:space="0" w:color="auto"/>
              <w:right w:val="single" w:sz="4" w:space="0" w:color="auto"/>
            </w:tcBorders>
            <w:shd w:val="clear" w:color="auto" w:fill="auto"/>
            <w:hideMark/>
          </w:tcPr>
          <w:p w14:paraId="1CAE8D6B" w14:textId="77777777" w:rsidR="001B41A6" w:rsidRDefault="00E30C2B">
            <w:pPr>
              <w:rPr>
                <w:szCs w:val="24"/>
                <w:lang w:eastAsia="lt-LT"/>
              </w:rPr>
            </w:pPr>
            <w:r>
              <w:rPr>
                <w:szCs w:val="24"/>
                <w:lang w:eastAsia="lt-LT"/>
              </w:rPr>
              <w:t>%</w:t>
            </w:r>
          </w:p>
        </w:tc>
        <w:tc>
          <w:tcPr>
            <w:tcW w:w="1480" w:type="dxa"/>
            <w:tcBorders>
              <w:top w:val="nil"/>
              <w:left w:val="nil"/>
              <w:bottom w:val="single" w:sz="4" w:space="0" w:color="auto"/>
              <w:right w:val="single" w:sz="4" w:space="0" w:color="auto"/>
            </w:tcBorders>
            <w:shd w:val="clear" w:color="auto" w:fill="auto"/>
            <w:hideMark/>
          </w:tcPr>
          <w:p w14:paraId="1CAE8D6C" w14:textId="77777777" w:rsidR="001B41A6" w:rsidRDefault="00E30C2B">
            <w:pPr>
              <w:rPr>
                <w:rFonts w:ascii="Calibri" w:hAnsi="Calibri" w:cs="Arial"/>
                <w:sz w:val="22"/>
                <w:szCs w:val="22"/>
                <w:lang w:eastAsia="lt-LT"/>
              </w:rPr>
            </w:pPr>
            <w:r>
              <w:rPr>
                <w:rFonts w:ascii="Calibri" w:hAnsi="Calibri" w:cs="Arial"/>
                <w:sz w:val="22"/>
                <w:szCs w:val="22"/>
                <w:lang w:eastAsia="lt-LT"/>
              </w:rPr>
              <w:t>50</w:t>
            </w:r>
          </w:p>
        </w:tc>
        <w:tc>
          <w:tcPr>
            <w:tcW w:w="1480" w:type="dxa"/>
            <w:tcBorders>
              <w:top w:val="nil"/>
              <w:left w:val="nil"/>
              <w:bottom w:val="single" w:sz="4" w:space="0" w:color="auto"/>
              <w:right w:val="single" w:sz="4" w:space="0" w:color="auto"/>
            </w:tcBorders>
            <w:shd w:val="clear" w:color="auto" w:fill="auto"/>
            <w:hideMark/>
          </w:tcPr>
          <w:p w14:paraId="1CAE8D6D" w14:textId="77777777" w:rsidR="001B41A6" w:rsidRDefault="00E30C2B">
            <w:pPr>
              <w:rPr>
                <w:rFonts w:ascii="Calibri" w:hAnsi="Calibri" w:cs="Arial"/>
                <w:sz w:val="22"/>
                <w:szCs w:val="22"/>
                <w:lang w:eastAsia="lt-LT"/>
              </w:rPr>
            </w:pPr>
            <w:r>
              <w:rPr>
                <w:rFonts w:ascii="Calibri" w:hAnsi="Calibri" w:cs="Arial"/>
                <w:sz w:val="22"/>
                <w:szCs w:val="22"/>
                <w:lang w:eastAsia="lt-LT"/>
              </w:rPr>
              <w:t>50</w:t>
            </w:r>
          </w:p>
        </w:tc>
        <w:tc>
          <w:tcPr>
            <w:tcW w:w="1480" w:type="dxa"/>
            <w:tcBorders>
              <w:top w:val="nil"/>
              <w:left w:val="nil"/>
              <w:bottom w:val="single" w:sz="4" w:space="0" w:color="auto"/>
              <w:right w:val="single" w:sz="4" w:space="0" w:color="auto"/>
            </w:tcBorders>
            <w:shd w:val="clear" w:color="auto" w:fill="auto"/>
            <w:hideMark/>
          </w:tcPr>
          <w:p w14:paraId="1CAE8D6E" w14:textId="77777777" w:rsidR="001B41A6" w:rsidRDefault="00E30C2B">
            <w:pPr>
              <w:rPr>
                <w:rFonts w:ascii="Calibri" w:hAnsi="Calibri" w:cs="Arial"/>
                <w:sz w:val="22"/>
                <w:szCs w:val="22"/>
                <w:lang w:eastAsia="lt-LT"/>
              </w:rPr>
            </w:pPr>
            <w:r>
              <w:rPr>
                <w:rFonts w:ascii="Calibri" w:hAnsi="Calibri" w:cs="Arial"/>
                <w:sz w:val="22"/>
                <w:szCs w:val="22"/>
                <w:lang w:eastAsia="lt-LT"/>
              </w:rPr>
              <w:t>50</w:t>
            </w:r>
          </w:p>
        </w:tc>
        <w:tc>
          <w:tcPr>
            <w:tcW w:w="1750" w:type="dxa"/>
            <w:tcBorders>
              <w:top w:val="nil"/>
              <w:left w:val="nil"/>
              <w:bottom w:val="single" w:sz="4" w:space="0" w:color="auto"/>
              <w:right w:val="single" w:sz="4" w:space="0" w:color="auto"/>
            </w:tcBorders>
            <w:shd w:val="clear" w:color="auto" w:fill="auto"/>
            <w:hideMark/>
          </w:tcPr>
          <w:p w14:paraId="1CAE8D6F" w14:textId="77777777" w:rsidR="001B41A6" w:rsidRDefault="00E30C2B">
            <w:pPr>
              <w:rPr>
                <w:szCs w:val="24"/>
                <w:lang w:eastAsia="lt-LT"/>
              </w:rPr>
            </w:pPr>
            <w:r>
              <w:rPr>
                <w:szCs w:val="24"/>
                <w:lang w:eastAsia="lt-LT"/>
              </w:rPr>
              <w:t>Saulius Pesliakas</w:t>
            </w:r>
          </w:p>
        </w:tc>
        <w:tc>
          <w:tcPr>
            <w:tcW w:w="2720" w:type="dxa"/>
            <w:tcBorders>
              <w:top w:val="nil"/>
              <w:left w:val="nil"/>
              <w:bottom w:val="single" w:sz="4" w:space="0" w:color="auto"/>
              <w:right w:val="single" w:sz="8" w:space="0" w:color="auto"/>
            </w:tcBorders>
            <w:shd w:val="clear" w:color="auto" w:fill="auto"/>
            <w:hideMark/>
          </w:tcPr>
          <w:p w14:paraId="1CAE8D70" w14:textId="77777777" w:rsidR="001B41A6" w:rsidRDefault="00E30C2B">
            <w:pPr>
              <w:rPr>
                <w:szCs w:val="24"/>
                <w:lang w:eastAsia="lt-LT"/>
              </w:rPr>
            </w:pPr>
            <w:r>
              <w:rPr>
                <w:szCs w:val="24"/>
                <w:lang w:eastAsia="lt-LT"/>
              </w:rPr>
              <w:t>Architektūros ir urbanistikos skyrius</w:t>
            </w:r>
          </w:p>
        </w:tc>
      </w:tr>
      <w:tr w:rsidR="001B41A6" w14:paraId="1CAE8D7E"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D72" w14:textId="77777777" w:rsidR="001B41A6" w:rsidRDefault="00E30C2B">
            <w:pPr>
              <w:rPr>
                <w:szCs w:val="24"/>
                <w:lang w:eastAsia="lt-LT"/>
              </w:rPr>
            </w:pPr>
            <w:r>
              <w:rPr>
                <w:szCs w:val="24"/>
                <w:lang w:eastAsia="lt-LT"/>
              </w:rPr>
              <w:t xml:space="preserve">7.1.2.11 Teritorijų prie daugiabučių </w:t>
            </w:r>
            <w:r>
              <w:rPr>
                <w:szCs w:val="24"/>
                <w:lang w:eastAsia="lt-LT"/>
              </w:rPr>
              <w:t>gyvenamųjų namų detaliųjų planų parengimas</w:t>
            </w:r>
          </w:p>
        </w:tc>
        <w:tc>
          <w:tcPr>
            <w:tcW w:w="1540" w:type="dxa"/>
            <w:tcBorders>
              <w:top w:val="nil"/>
              <w:left w:val="nil"/>
              <w:bottom w:val="single" w:sz="4" w:space="0" w:color="auto"/>
              <w:right w:val="single" w:sz="4" w:space="0" w:color="auto"/>
            </w:tcBorders>
            <w:shd w:val="clear" w:color="auto" w:fill="auto"/>
            <w:hideMark/>
          </w:tcPr>
          <w:p w14:paraId="1CAE8D73"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auto" w:fill="auto"/>
            <w:hideMark/>
          </w:tcPr>
          <w:p w14:paraId="1CAE8D74" w14:textId="77777777" w:rsidR="001B41A6" w:rsidRDefault="00E30C2B">
            <w:pPr>
              <w:rPr>
                <w:szCs w:val="24"/>
                <w:lang w:eastAsia="lt-LT"/>
              </w:rPr>
            </w:pPr>
            <w:r>
              <w:rPr>
                <w:szCs w:val="24"/>
                <w:lang w:eastAsia="lt-LT"/>
              </w:rPr>
              <w:t>50.000,00</w:t>
            </w:r>
          </w:p>
        </w:tc>
        <w:tc>
          <w:tcPr>
            <w:tcW w:w="1500" w:type="dxa"/>
            <w:tcBorders>
              <w:top w:val="nil"/>
              <w:left w:val="nil"/>
              <w:bottom w:val="single" w:sz="4" w:space="0" w:color="auto"/>
              <w:right w:val="single" w:sz="4" w:space="0" w:color="auto"/>
            </w:tcBorders>
            <w:shd w:val="clear" w:color="auto" w:fill="auto"/>
            <w:hideMark/>
          </w:tcPr>
          <w:p w14:paraId="1CAE8D75" w14:textId="77777777" w:rsidR="001B41A6" w:rsidRDefault="00E30C2B">
            <w:pPr>
              <w:rPr>
                <w:szCs w:val="24"/>
                <w:lang w:eastAsia="lt-LT"/>
              </w:rPr>
            </w:pPr>
            <w:r>
              <w:rPr>
                <w:szCs w:val="24"/>
                <w:lang w:eastAsia="lt-LT"/>
              </w:rPr>
              <w:t>0,00</w:t>
            </w:r>
          </w:p>
        </w:tc>
        <w:tc>
          <w:tcPr>
            <w:tcW w:w="1500" w:type="dxa"/>
            <w:tcBorders>
              <w:top w:val="nil"/>
              <w:left w:val="nil"/>
              <w:bottom w:val="single" w:sz="4" w:space="0" w:color="auto"/>
              <w:right w:val="single" w:sz="4" w:space="0" w:color="auto"/>
            </w:tcBorders>
            <w:shd w:val="clear" w:color="auto" w:fill="auto"/>
            <w:hideMark/>
          </w:tcPr>
          <w:p w14:paraId="1CAE8D76" w14:textId="77777777" w:rsidR="001B41A6" w:rsidRDefault="00E30C2B">
            <w:pPr>
              <w:rPr>
                <w:szCs w:val="24"/>
                <w:lang w:eastAsia="lt-LT"/>
              </w:rPr>
            </w:pPr>
            <w:r>
              <w:rPr>
                <w:szCs w:val="24"/>
                <w:lang w:eastAsia="lt-LT"/>
              </w:rPr>
              <w:t>0,00</w:t>
            </w:r>
          </w:p>
        </w:tc>
        <w:tc>
          <w:tcPr>
            <w:tcW w:w="2500" w:type="dxa"/>
            <w:tcBorders>
              <w:top w:val="nil"/>
              <w:left w:val="nil"/>
              <w:bottom w:val="single" w:sz="4" w:space="0" w:color="auto"/>
              <w:right w:val="single" w:sz="4" w:space="0" w:color="auto"/>
            </w:tcBorders>
            <w:shd w:val="clear" w:color="auto" w:fill="auto"/>
            <w:hideMark/>
          </w:tcPr>
          <w:p w14:paraId="1CAE8D77" w14:textId="77777777" w:rsidR="001B41A6" w:rsidRDefault="00E30C2B">
            <w:pPr>
              <w:rPr>
                <w:szCs w:val="24"/>
                <w:lang w:eastAsia="lt-LT"/>
              </w:rPr>
            </w:pPr>
            <w:r>
              <w:rPr>
                <w:szCs w:val="24"/>
                <w:lang w:eastAsia="lt-LT"/>
              </w:rPr>
              <w:t>Suformuoti sklypai</w:t>
            </w:r>
          </w:p>
        </w:tc>
        <w:tc>
          <w:tcPr>
            <w:tcW w:w="1480" w:type="dxa"/>
            <w:tcBorders>
              <w:top w:val="nil"/>
              <w:left w:val="nil"/>
              <w:bottom w:val="single" w:sz="4" w:space="0" w:color="auto"/>
              <w:right w:val="single" w:sz="4" w:space="0" w:color="auto"/>
            </w:tcBorders>
            <w:shd w:val="clear" w:color="auto" w:fill="auto"/>
            <w:hideMark/>
          </w:tcPr>
          <w:p w14:paraId="1CAE8D78" w14:textId="77777777" w:rsidR="001B41A6" w:rsidRDefault="00E30C2B">
            <w:pPr>
              <w:rPr>
                <w:szCs w:val="24"/>
                <w:lang w:eastAsia="lt-LT"/>
              </w:rPr>
            </w:pPr>
            <w:r>
              <w:rPr>
                <w:szCs w:val="24"/>
                <w:lang w:eastAsia="lt-LT"/>
              </w:rPr>
              <w:t>vnt.</w:t>
            </w:r>
          </w:p>
        </w:tc>
        <w:tc>
          <w:tcPr>
            <w:tcW w:w="1480" w:type="dxa"/>
            <w:tcBorders>
              <w:top w:val="nil"/>
              <w:left w:val="nil"/>
              <w:bottom w:val="single" w:sz="4" w:space="0" w:color="auto"/>
              <w:right w:val="single" w:sz="4" w:space="0" w:color="auto"/>
            </w:tcBorders>
            <w:shd w:val="clear" w:color="auto" w:fill="auto"/>
            <w:hideMark/>
          </w:tcPr>
          <w:p w14:paraId="1CAE8D79" w14:textId="77777777" w:rsidR="001B41A6" w:rsidRDefault="00E30C2B">
            <w:pPr>
              <w:rPr>
                <w:rFonts w:ascii="Calibri" w:hAnsi="Calibri" w:cs="Arial"/>
                <w:sz w:val="22"/>
                <w:szCs w:val="22"/>
                <w:lang w:eastAsia="lt-LT"/>
              </w:rPr>
            </w:pPr>
            <w:r>
              <w:rPr>
                <w:rFonts w:ascii="Calibri" w:hAnsi="Calibri" w:cs="Arial"/>
                <w:sz w:val="22"/>
                <w:szCs w:val="22"/>
                <w:lang w:eastAsia="lt-LT"/>
              </w:rPr>
              <w:t>4</w:t>
            </w:r>
          </w:p>
        </w:tc>
        <w:tc>
          <w:tcPr>
            <w:tcW w:w="1480" w:type="dxa"/>
            <w:tcBorders>
              <w:top w:val="nil"/>
              <w:left w:val="nil"/>
              <w:bottom w:val="single" w:sz="4" w:space="0" w:color="auto"/>
              <w:right w:val="single" w:sz="4" w:space="0" w:color="auto"/>
            </w:tcBorders>
            <w:shd w:val="clear" w:color="auto" w:fill="auto"/>
            <w:hideMark/>
          </w:tcPr>
          <w:p w14:paraId="1CAE8D7A" w14:textId="77777777" w:rsidR="001B41A6" w:rsidRDefault="00E30C2B">
            <w:pPr>
              <w:rPr>
                <w:rFonts w:ascii="Calibri" w:hAnsi="Calibri" w:cs="Arial"/>
                <w:sz w:val="22"/>
                <w:szCs w:val="22"/>
                <w:lang w:eastAsia="lt-LT"/>
              </w:rPr>
            </w:pPr>
            <w:r>
              <w:rPr>
                <w:rFonts w:ascii="Calibri" w:hAnsi="Calibri" w:cs="Arial"/>
                <w:sz w:val="22"/>
                <w:szCs w:val="22"/>
                <w:lang w:eastAsia="lt-LT"/>
              </w:rPr>
              <w:t>0</w:t>
            </w:r>
          </w:p>
        </w:tc>
        <w:tc>
          <w:tcPr>
            <w:tcW w:w="1480" w:type="dxa"/>
            <w:tcBorders>
              <w:top w:val="nil"/>
              <w:left w:val="nil"/>
              <w:bottom w:val="single" w:sz="4" w:space="0" w:color="auto"/>
              <w:right w:val="single" w:sz="4" w:space="0" w:color="auto"/>
            </w:tcBorders>
            <w:shd w:val="clear" w:color="auto" w:fill="auto"/>
            <w:hideMark/>
          </w:tcPr>
          <w:p w14:paraId="1CAE8D7B" w14:textId="77777777" w:rsidR="001B41A6" w:rsidRDefault="00E30C2B">
            <w:pPr>
              <w:rPr>
                <w:rFonts w:ascii="Calibri" w:hAnsi="Calibri" w:cs="Arial"/>
                <w:sz w:val="22"/>
                <w:szCs w:val="22"/>
                <w:lang w:eastAsia="lt-LT"/>
              </w:rPr>
            </w:pPr>
            <w:r>
              <w:rPr>
                <w:rFonts w:ascii="Calibri" w:hAnsi="Calibri" w:cs="Arial"/>
                <w:sz w:val="22"/>
                <w:szCs w:val="22"/>
                <w:lang w:eastAsia="lt-LT"/>
              </w:rPr>
              <w:t>0</w:t>
            </w:r>
          </w:p>
        </w:tc>
        <w:tc>
          <w:tcPr>
            <w:tcW w:w="1750" w:type="dxa"/>
            <w:tcBorders>
              <w:top w:val="nil"/>
              <w:left w:val="nil"/>
              <w:bottom w:val="single" w:sz="4" w:space="0" w:color="auto"/>
              <w:right w:val="single" w:sz="4" w:space="0" w:color="auto"/>
            </w:tcBorders>
            <w:shd w:val="clear" w:color="auto" w:fill="auto"/>
            <w:hideMark/>
          </w:tcPr>
          <w:p w14:paraId="1CAE8D7C" w14:textId="77777777" w:rsidR="001B41A6" w:rsidRDefault="00E30C2B">
            <w:pPr>
              <w:rPr>
                <w:szCs w:val="24"/>
                <w:lang w:eastAsia="lt-LT"/>
              </w:rPr>
            </w:pPr>
            <w:r>
              <w:rPr>
                <w:szCs w:val="24"/>
                <w:lang w:eastAsia="lt-LT"/>
              </w:rPr>
              <w:t>Saulius Pesliakas</w:t>
            </w:r>
          </w:p>
        </w:tc>
        <w:tc>
          <w:tcPr>
            <w:tcW w:w="2720" w:type="dxa"/>
            <w:tcBorders>
              <w:top w:val="nil"/>
              <w:left w:val="nil"/>
              <w:bottom w:val="single" w:sz="4" w:space="0" w:color="auto"/>
              <w:right w:val="single" w:sz="8" w:space="0" w:color="auto"/>
            </w:tcBorders>
            <w:shd w:val="clear" w:color="auto" w:fill="auto"/>
            <w:hideMark/>
          </w:tcPr>
          <w:p w14:paraId="1CAE8D7D" w14:textId="77777777" w:rsidR="001B41A6" w:rsidRDefault="00E30C2B">
            <w:pPr>
              <w:rPr>
                <w:szCs w:val="24"/>
                <w:lang w:eastAsia="lt-LT"/>
              </w:rPr>
            </w:pPr>
            <w:r>
              <w:rPr>
                <w:szCs w:val="24"/>
                <w:lang w:eastAsia="lt-LT"/>
              </w:rPr>
              <w:t>Architektūros ir urbanistikos skyrius</w:t>
            </w:r>
          </w:p>
        </w:tc>
      </w:tr>
      <w:tr w:rsidR="001B41A6" w14:paraId="1CAE8D8B"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D7F" w14:textId="77777777" w:rsidR="001B41A6" w:rsidRDefault="00E30C2B">
            <w:pPr>
              <w:rPr>
                <w:szCs w:val="24"/>
                <w:lang w:eastAsia="lt-LT"/>
              </w:rPr>
            </w:pPr>
            <w:r>
              <w:rPr>
                <w:szCs w:val="24"/>
                <w:lang w:eastAsia="lt-LT"/>
              </w:rPr>
              <w:t>7.1.2.12 Anykščių miesto bendrojo plano rengimas</w:t>
            </w:r>
          </w:p>
        </w:tc>
        <w:tc>
          <w:tcPr>
            <w:tcW w:w="1540" w:type="dxa"/>
            <w:tcBorders>
              <w:top w:val="nil"/>
              <w:left w:val="nil"/>
              <w:bottom w:val="single" w:sz="4" w:space="0" w:color="auto"/>
              <w:right w:val="single" w:sz="4" w:space="0" w:color="auto"/>
            </w:tcBorders>
            <w:shd w:val="clear" w:color="auto" w:fill="auto"/>
            <w:hideMark/>
          </w:tcPr>
          <w:p w14:paraId="1CAE8D80"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auto" w:fill="auto"/>
            <w:hideMark/>
          </w:tcPr>
          <w:p w14:paraId="1CAE8D81" w14:textId="77777777" w:rsidR="001B41A6" w:rsidRDefault="00E30C2B">
            <w:pPr>
              <w:rPr>
                <w:szCs w:val="24"/>
                <w:lang w:eastAsia="lt-LT"/>
              </w:rPr>
            </w:pPr>
            <w:r>
              <w:rPr>
                <w:szCs w:val="24"/>
                <w:lang w:eastAsia="lt-LT"/>
              </w:rPr>
              <w:t>0,00</w:t>
            </w:r>
          </w:p>
        </w:tc>
        <w:tc>
          <w:tcPr>
            <w:tcW w:w="1500" w:type="dxa"/>
            <w:tcBorders>
              <w:top w:val="nil"/>
              <w:left w:val="nil"/>
              <w:bottom w:val="single" w:sz="4" w:space="0" w:color="auto"/>
              <w:right w:val="single" w:sz="4" w:space="0" w:color="auto"/>
            </w:tcBorders>
            <w:shd w:val="clear" w:color="auto" w:fill="auto"/>
            <w:hideMark/>
          </w:tcPr>
          <w:p w14:paraId="1CAE8D82" w14:textId="77777777" w:rsidR="001B41A6" w:rsidRDefault="00E30C2B">
            <w:pPr>
              <w:rPr>
                <w:szCs w:val="24"/>
                <w:lang w:eastAsia="lt-LT"/>
              </w:rPr>
            </w:pPr>
            <w:r>
              <w:rPr>
                <w:szCs w:val="24"/>
                <w:lang w:eastAsia="lt-LT"/>
              </w:rPr>
              <w:t>40.000,00</w:t>
            </w:r>
          </w:p>
        </w:tc>
        <w:tc>
          <w:tcPr>
            <w:tcW w:w="1500" w:type="dxa"/>
            <w:tcBorders>
              <w:top w:val="nil"/>
              <w:left w:val="nil"/>
              <w:bottom w:val="single" w:sz="4" w:space="0" w:color="auto"/>
              <w:right w:val="single" w:sz="4" w:space="0" w:color="auto"/>
            </w:tcBorders>
            <w:shd w:val="clear" w:color="auto" w:fill="auto"/>
            <w:hideMark/>
          </w:tcPr>
          <w:p w14:paraId="1CAE8D83" w14:textId="77777777" w:rsidR="001B41A6" w:rsidRDefault="00E30C2B">
            <w:pPr>
              <w:rPr>
                <w:szCs w:val="24"/>
                <w:lang w:eastAsia="lt-LT"/>
              </w:rPr>
            </w:pPr>
            <w:r>
              <w:rPr>
                <w:szCs w:val="24"/>
                <w:lang w:eastAsia="lt-LT"/>
              </w:rPr>
              <w:t>80.000,00</w:t>
            </w:r>
          </w:p>
        </w:tc>
        <w:tc>
          <w:tcPr>
            <w:tcW w:w="2500" w:type="dxa"/>
            <w:tcBorders>
              <w:top w:val="nil"/>
              <w:left w:val="nil"/>
              <w:bottom w:val="single" w:sz="4" w:space="0" w:color="auto"/>
              <w:right w:val="single" w:sz="4" w:space="0" w:color="auto"/>
            </w:tcBorders>
            <w:shd w:val="clear" w:color="auto" w:fill="auto"/>
            <w:hideMark/>
          </w:tcPr>
          <w:p w14:paraId="1CAE8D84" w14:textId="77777777" w:rsidR="001B41A6" w:rsidRDefault="00E30C2B">
            <w:pPr>
              <w:rPr>
                <w:szCs w:val="24"/>
                <w:lang w:eastAsia="lt-LT"/>
              </w:rPr>
            </w:pPr>
            <w:r>
              <w:rPr>
                <w:szCs w:val="24"/>
                <w:lang w:eastAsia="lt-LT"/>
              </w:rPr>
              <w:t>Parengta plano dalis</w:t>
            </w:r>
          </w:p>
        </w:tc>
        <w:tc>
          <w:tcPr>
            <w:tcW w:w="1480" w:type="dxa"/>
            <w:tcBorders>
              <w:top w:val="nil"/>
              <w:left w:val="nil"/>
              <w:bottom w:val="single" w:sz="4" w:space="0" w:color="auto"/>
              <w:right w:val="single" w:sz="4" w:space="0" w:color="auto"/>
            </w:tcBorders>
            <w:shd w:val="clear" w:color="auto" w:fill="auto"/>
            <w:hideMark/>
          </w:tcPr>
          <w:p w14:paraId="1CAE8D85" w14:textId="77777777" w:rsidR="001B41A6" w:rsidRDefault="00E30C2B">
            <w:pPr>
              <w:rPr>
                <w:szCs w:val="24"/>
                <w:lang w:eastAsia="lt-LT"/>
              </w:rPr>
            </w:pPr>
            <w:r>
              <w:rPr>
                <w:szCs w:val="24"/>
                <w:lang w:eastAsia="lt-LT"/>
              </w:rPr>
              <w:t>vnt.</w:t>
            </w:r>
          </w:p>
        </w:tc>
        <w:tc>
          <w:tcPr>
            <w:tcW w:w="1480" w:type="dxa"/>
            <w:tcBorders>
              <w:top w:val="nil"/>
              <w:left w:val="nil"/>
              <w:bottom w:val="single" w:sz="4" w:space="0" w:color="auto"/>
              <w:right w:val="single" w:sz="4" w:space="0" w:color="auto"/>
            </w:tcBorders>
            <w:shd w:val="clear" w:color="auto" w:fill="auto"/>
            <w:hideMark/>
          </w:tcPr>
          <w:p w14:paraId="1CAE8D86" w14:textId="77777777" w:rsidR="001B41A6" w:rsidRDefault="00E30C2B">
            <w:pPr>
              <w:rPr>
                <w:szCs w:val="24"/>
                <w:lang w:eastAsia="lt-LT"/>
              </w:rPr>
            </w:pPr>
            <w:r>
              <w:rPr>
                <w:szCs w:val="24"/>
                <w:lang w:eastAsia="lt-LT"/>
              </w:rPr>
              <w:t>1</w:t>
            </w:r>
          </w:p>
        </w:tc>
        <w:tc>
          <w:tcPr>
            <w:tcW w:w="1480" w:type="dxa"/>
            <w:tcBorders>
              <w:top w:val="nil"/>
              <w:left w:val="nil"/>
              <w:bottom w:val="single" w:sz="4" w:space="0" w:color="auto"/>
              <w:right w:val="single" w:sz="4" w:space="0" w:color="auto"/>
            </w:tcBorders>
            <w:shd w:val="clear" w:color="auto" w:fill="auto"/>
            <w:hideMark/>
          </w:tcPr>
          <w:p w14:paraId="1CAE8D87" w14:textId="77777777" w:rsidR="001B41A6" w:rsidRDefault="00E30C2B">
            <w:pPr>
              <w:rPr>
                <w:szCs w:val="24"/>
                <w:lang w:eastAsia="lt-LT"/>
              </w:rPr>
            </w:pPr>
            <w:r>
              <w:rPr>
                <w:szCs w:val="24"/>
                <w:lang w:eastAsia="lt-LT"/>
              </w:rPr>
              <w:t>1</w:t>
            </w:r>
          </w:p>
        </w:tc>
        <w:tc>
          <w:tcPr>
            <w:tcW w:w="1480" w:type="dxa"/>
            <w:tcBorders>
              <w:top w:val="nil"/>
              <w:left w:val="nil"/>
              <w:bottom w:val="single" w:sz="4" w:space="0" w:color="auto"/>
              <w:right w:val="single" w:sz="4" w:space="0" w:color="auto"/>
            </w:tcBorders>
            <w:shd w:val="clear" w:color="auto" w:fill="auto"/>
            <w:hideMark/>
          </w:tcPr>
          <w:p w14:paraId="1CAE8D88" w14:textId="77777777" w:rsidR="001B41A6" w:rsidRDefault="00E30C2B">
            <w:pPr>
              <w:rPr>
                <w:szCs w:val="24"/>
                <w:lang w:eastAsia="lt-LT"/>
              </w:rPr>
            </w:pPr>
            <w:r>
              <w:rPr>
                <w:szCs w:val="24"/>
                <w:lang w:eastAsia="lt-LT"/>
              </w:rPr>
              <w:t>1</w:t>
            </w:r>
          </w:p>
        </w:tc>
        <w:tc>
          <w:tcPr>
            <w:tcW w:w="1750" w:type="dxa"/>
            <w:tcBorders>
              <w:top w:val="nil"/>
              <w:left w:val="nil"/>
              <w:bottom w:val="single" w:sz="4" w:space="0" w:color="auto"/>
              <w:right w:val="single" w:sz="4" w:space="0" w:color="auto"/>
            </w:tcBorders>
            <w:shd w:val="clear" w:color="auto" w:fill="auto"/>
            <w:hideMark/>
          </w:tcPr>
          <w:p w14:paraId="1CAE8D89" w14:textId="77777777" w:rsidR="001B41A6" w:rsidRDefault="00E30C2B">
            <w:pPr>
              <w:rPr>
                <w:szCs w:val="24"/>
                <w:lang w:eastAsia="lt-LT"/>
              </w:rPr>
            </w:pPr>
            <w:r>
              <w:rPr>
                <w:szCs w:val="24"/>
                <w:lang w:eastAsia="lt-LT"/>
              </w:rPr>
              <w:t>Saulius Pesliakas</w:t>
            </w:r>
          </w:p>
        </w:tc>
        <w:tc>
          <w:tcPr>
            <w:tcW w:w="2720" w:type="dxa"/>
            <w:tcBorders>
              <w:top w:val="nil"/>
              <w:left w:val="nil"/>
              <w:bottom w:val="single" w:sz="4" w:space="0" w:color="auto"/>
              <w:right w:val="single" w:sz="8" w:space="0" w:color="auto"/>
            </w:tcBorders>
            <w:shd w:val="clear" w:color="auto" w:fill="auto"/>
            <w:hideMark/>
          </w:tcPr>
          <w:p w14:paraId="1CAE8D8A" w14:textId="77777777" w:rsidR="001B41A6" w:rsidRDefault="00E30C2B">
            <w:pPr>
              <w:rPr>
                <w:szCs w:val="24"/>
                <w:lang w:eastAsia="lt-LT"/>
              </w:rPr>
            </w:pPr>
            <w:r>
              <w:rPr>
                <w:szCs w:val="24"/>
                <w:lang w:eastAsia="lt-LT"/>
              </w:rPr>
              <w:t>Architektūros ir urbanistikos skyrius</w:t>
            </w:r>
          </w:p>
        </w:tc>
      </w:tr>
      <w:tr w:rsidR="001B41A6" w14:paraId="1CAE8D98" w14:textId="77777777">
        <w:trPr>
          <w:trHeight w:val="1320"/>
        </w:trPr>
        <w:tc>
          <w:tcPr>
            <w:tcW w:w="3420" w:type="dxa"/>
            <w:tcBorders>
              <w:top w:val="nil"/>
              <w:left w:val="single" w:sz="8" w:space="0" w:color="auto"/>
              <w:bottom w:val="single" w:sz="4" w:space="0" w:color="auto"/>
              <w:right w:val="single" w:sz="4" w:space="0" w:color="auto"/>
            </w:tcBorders>
            <w:shd w:val="clear" w:color="auto" w:fill="auto"/>
            <w:hideMark/>
          </w:tcPr>
          <w:p w14:paraId="1CAE8D8C" w14:textId="77777777" w:rsidR="001B41A6" w:rsidRDefault="00E30C2B">
            <w:pPr>
              <w:rPr>
                <w:szCs w:val="24"/>
                <w:lang w:eastAsia="lt-LT"/>
              </w:rPr>
            </w:pPr>
            <w:r>
              <w:rPr>
                <w:szCs w:val="24"/>
                <w:lang w:eastAsia="lt-LT"/>
              </w:rPr>
              <w:t>7.1.2.13 Teritorijų planavimo dokumentų, reikalingų Anykščių miestui suteikti kurorto statusą, parengimas</w:t>
            </w:r>
          </w:p>
        </w:tc>
        <w:tc>
          <w:tcPr>
            <w:tcW w:w="1540" w:type="dxa"/>
            <w:tcBorders>
              <w:top w:val="nil"/>
              <w:left w:val="nil"/>
              <w:bottom w:val="single" w:sz="4" w:space="0" w:color="auto"/>
              <w:right w:val="single" w:sz="4" w:space="0" w:color="auto"/>
            </w:tcBorders>
            <w:shd w:val="clear" w:color="auto" w:fill="auto"/>
            <w:hideMark/>
          </w:tcPr>
          <w:p w14:paraId="1CAE8D8D" w14:textId="77777777" w:rsidR="001B41A6" w:rsidRDefault="00E30C2B">
            <w:pPr>
              <w:rPr>
                <w:szCs w:val="24"/>
                <w:lang w:eastAsia="lt-LT"/>
              </w:rPr>
            </w:pPr>
            <w:r>
              <w:rPr>
                <w:szCs w:val="24"/>
                <w:lang w:eastAsia="lt-LT"/>
              </w:rPr>
              <w:t>SB</w:t>
            </w:r>
          </w:p>
        </w:tc>
        <w:tc>
          <w:tcPr>
            <w:tcW w:w="1500" w:type="dxa"/>
            <w:tcBorders>
              <w:top w:val="nil"/>
              <w:left w:val="nil"/>
              <w:bottom w:val="single" w:sz="4" w:space="0" w:color="auto"/>
              <w:right w:val="single" w:sz="4" w:space="0" w:color="auto"/>
            </w:tcBorders>
            <w:shd w:val="clear" w:color="auto" w:fill="auto"/>
            <w:hideMark/>
          </w:tcPr>
          <w:p w14:paraId="1CAE8D8E" w14:textId="77777777" w:rsidR="001B41A6" w:rsidRDefault="00E30C2B">
            <w:pPr>
              <w:rPr>
                <w:szCs w:val="24"/>
                <w:lang w:eastAsia="lt-LT"/>
              </w:rPr>
            </w:pPr>
            <w:r>
              <w:rPr>
                <w:szCs w:val="24"/>
                <w:lang w:eastAsia="lt-LT"/>
              </w:rPr>
              <w:t>7.000,00</w:t>
            </w:r>
          </w:p>
        </w:tc>
        <w:tc>
          <w:tcPr>
            <w:tcW w:w="1500" w:type="dxa"/>
            <w:tcBorders>
              <w:top w:val="nil"/>
              <w:left w:val="nil"/>
              <w:bottom w:val="single" w:sz="4" w:space="0" w:color="auto"/>
              <w:right w:val="single" w:sz="4" w:space="0" w:color="auto"/>
            </w:tcBorders>
            <w:shd w:val="clear" w:color="auto" w:fill="auto"/>
            <w:hideMark/>
          </w:tcPr>
          <w:p w14:paraId="1CAE8D8F" w14:textId="77777777" w:rsidR="001B41A6" w:rsidRDefault="00E30C2B">
            <w:pPr>
              <w:rPr>
                <w:szCs w:val="24"/>
                <w:lang w:eastAsia="lt-LT"/>
              </w:rPr>
            </w:pPr>
            <w:r>
              <w:rPr>
                <w:szCs w:val="24"/>
                <w:lang w:eastAsia="lt-LT"/>
              </w:rPr>
              <w:t>0,00</w:t>
            </w:r>
          </w:p>
        </w:tc>
        <w:tc>
          <w:tcPr>
            <w:tcW w:w="1500" w:type="dxa"/>
            <w:tcBorders>
              <w:top w:val="nil"/>
              <w:left w:val="nil"/>
              <w:bottom w:val="single" w:sz="4" w:space="0" w:color="auto"/>
              <w:right w:val="single" w:sz="4" w:space="0" w:color="auto"/>
            </w:tcBorders>
            <w:shd w:val="clear" w:color="auto" w:fill="auto"/>
            <w:hideMark/>
          </w:tcPr>
          <w:p w14:paraId="1CAE8D90" w14:textId="77777777" w:rsidR="001B41A6" w:rsidRDefault="00E30C2B">
            <w:pPr>
              <w:rPr>
                <w:szCs w:val="24"/>
                <w:lang w:eastAsia="lt-LT"/>
              </w:rPr>
            </w:pPr>
            <w:r>
              <w:rPr>
                <w:szCs w:val="24"/>
                <w:lang w:eastAsia="lt-LT"/>
              </w:rPr>
              <w:t>0,00</w:t>
            </w:r>
          </w:p>
        </w:tc>
        <w:tc>
          <w:tcPr>
            <w:tcW w:w="2500" w:type="dxa"/>
            <w:tcBorders>
              <w:top w:val="nil"/>
              <w:left w:val="nil"/>
              <w:bottom w:val="single" w:sz="4" w:space="0" w:color="auto"/>
              <w:right w:val="single" w:sz="4" w:space="0" w:color="auto"/>
            </w:tcBorders>
            <w:shd w:val="clear" w:color="auto" w:fill="auto"/>
            <w:hideMark/>
          </w:tcPr>
          <w:p w14:paraId="1CAE8D91" w14:textId="77777777" w:rsidR="001B41A6" w:rsidRDefault="00E30C2B">
            <w:pPr>
              <w:rPr>
                <w:szCs w:val="24"/>
                <w:lang w:eastAsia="lt-LT"/>
              </w:rPr>
            </w:pPr>
            <w:r>
              <w:rPr>
                <w:szCs w:val="24"/>
                <w:lang w:eastAsia="lt-LT"/>
              </w:rPr>
              <w:t>Parengti planai</w:t>
            </w:r>
          </w:p>
        </w:tc>
        <w:tc>
          <w:tcPr>
            <w:tcW w:w="1480" w:type="dxa"/>
            <w:tcBorders>
              <w:top w:val="nil"/>
              <w:left w:val="nil"/>
              <w:bottom w:val="single" w:sz="4" w:space="0" w:color="auto"/>
              <w:right w:val="single" w:sz="4" w:space="0" w:color="auto"/>
            </w:tcBorders>
            <w:shd w:val="clear" w:color="auto" w:fill="auto"/>
            <w:hideMark/>
          </w:tcPr>
          <w:p w14:paraId="1CAE8D92" w14:textId="77777777" w:rsidR="001B41A6" w:rsidRDefault="00E30C2B">
            <w:pPr>
              <w:rPr>
                <w:szCs w:val="24"/>
                <w:lang w:eastAsia="lt-LT"/>
              </w:rPr>
            </w:pPr>
            <w:r>
              <w:rPr>
                <w:szCs w:val="24"/>
                <w:lang w:eastAsia="lt-LT"/>
              </w:rPr>
              <w:t>vnt.</w:t>
            </w:r>
          </w:p>
        </w:tc>
        <w:tc>
          <w:tcPr>
            <w:tcW w:w="1480" w:type="dxa"/>
            <w:tcBorders>
              <w:top w:val="nil"/>
              <w:left w:val="nil"/>
              <w:bottom w:val="single" w:sz="4" w:space="0" w:color="auto"/>
              <w:right w:val="single" w:sz="4" w:space="0" w:color="auto"/>
            </w:tcBorders>
            <w:shd w:val="clear" w:color="auto" w:fill="auto"/>
            <w:hideMark/>
          </w:tcPr>
          <w:p w14:paraId="1CAE8D93" w14:textId="77777777" w:rsidR="001B41A6" w:rsidRDefault="00E30C2B">
            <w:pPr>
              <w:rPr>
                <w:szCs w:val="24"/>
                <w:lang w:eastAsia="lt-LT"/>
              </w:rPr>
            </w:pPr>
            <w:r>
              <w:rPr>
                <w:szCs w:val="24"/>
                <w:lang w:eastAsia="lt-LT"/>
              </w:rPr>
              <w:t>1</w:t>
            </w:r>
          </w:p>
        </w:tc>
        <w:tc>
          <w:tcPr>
            <w:tcW w:w="1480" w:type="dxa"/>
            <w:tcBorders>
              <w:top w:val="nil"/>
              <w:left w:val="nil"/>
              <w:bottom w:val="single" w:sz="4" w:space="0" w:color="auto"/>
              <w:right w:val="single" w:sz="4" w:space="0" w:color="auto"/>
            </w:tcBorders>
            <w:shd w:val="clear" w:color="auto" w:fill="auto"/>
            <w:hideMark/>
          </w:tcPr>
          <w:p w14:paraId="1CAE8D94" w14:textId="77777777" w:rsidR="001B41A6" w:rsidRDefault="00E30C2B">
            <w:pPr>
              <w:rPr>
                <w:szCs w:val="24"/>
                <w:lang w:eastAsia="lt-LT"/>
              </w:rPr>
            </w:pPr>
            <w:r>
              <w:rPr>
                <w:szCs w:val="24"/>
                <w:lang w:eastAsia="lt-LT"/>
              </w:rPr>
              <w:t>1</w:t>
            </w:r>
          </w:p>
        </w:tc>
        <w:tc>
          <w:tcPr>
            <w:tcW w:w="1480" w:type="dxa"/>
            <w:tcBorders>
              <w:top w:val="nil"/>
              <w:left w:val="nil"/>
              <w:bottom w:val="single" w:sz="4" w:space="0" w:color="auto"/>
              <w:right w:val="single" w:sz="4" w:space="0" w:color="auto"/>
            </w:tcBorders>
            <w:shd w:val="clear" w:color="auto" w:fill="auto"/>
            <w:hideMark/>
          </w:tcPr>
          <w:p w14:paraId="1CAE8D95" w14:textId="77777777" w:rsidR="001B41A6" w:rsidRDefault="00E30C2B">
            <w:pPr>
              <w:rPr>
                <w:szCs w:val="24"/>
                <w:lang w:eastAsia="lt-LT"/>
              </w:rPr>
            </w:pPr>
            <w:r>
              <w:rPr>
                <w:szCs w:val="24"/>
                <w:lang w:eastAsia="lt-LT"/>
              </w:rPr>
              <w:t>1</w:t>
            </w:r>
          </w:p>
        </w:tc>
        <w:tc>
          <w:tcPr>
            <w:tcW w:w="1750" w:type="dxa"/>
            <w:tcBorders>
              <w:top w:val="nil"/>
              <w:left w:val="nil"/>
              <w:bottom w:val="single" w:sz="4" w:space="0" w:color="auto"/>
              <w:right w:val="single" w:sz="4" w:space="0" w:color="auto"/>
            </w:tcBorders>
            <w:shd w:val="clear" w:color="auto" w:fill="auto"/>
            <w:hideMark/>
          </w:tcPr>
          <w:p w14:paraId="1CAE8D96" w14:textId="77777777" w:rsidR="001B41A6" w:rsidRDefault="00E30C2B">
            <w:pPr>
              <w:rPr>
                <w:szCs w:val="24"/>
                <w:lang w:eastAsia="lt-LT"/>
              </w:rPr>
            </w:pPr>
            <w:r>
              <w:rPr>
                <w:szCs w:val="24"/>
                <w:lang w:eastAsia="lt-LT"/>
              </w:rPr>
              <w:t>Vita Bubliauskaitė</w:t>
            </w:r>
          </w:p>
        </w:tc>
        <w:tc>
          <w:tcPr>
            <w:tcW w:w="2720" w:type="dxa"/>
            <w:tcBorders>
              <w:top w:val="nil"/>
              <w:left w:val="nil"/>
              <w:bottom w:val="single" w:sz="4" w:space="0" w:color="auto"/>
              <w:right w:val="single" w:sz="8" w:space="0" w:color="auto"/>
            </w:tcBorders>
            <w:shd w:val="clear" w:color="auto" w:fill="auto"/>
            <w:hideMark/>
          </w:tcPr>
          <w:p w14:paraId="1CAE8D97" w14:textId="77777777" w:rsidR="001B41A6" w:rsidRDefault="00E30C2B">
            <w:pPr>
              <w:rPr>
                <w:szCs w:val="24"/>
                <w:lang w:eastAsia="lt-LT"/>
              </w:rPr>
            </w:pPr>
            <w:r>
              <w:rPr>
                <w:szCs w:val="24"/>
                <w:lang w:eastAsia="lt-LT"/>
              </w:rPr>
              <w:t xml:space="preserve">Architektūros ir </w:t>
            </w:r>
            <w:r>
              <w:rPr>
                <w:szCs w:val="24"/>
                <w:lang w:eastAsia="lt-LT"/>
              </w:rPr>
              <w:t>urbanistikos skyrius</w:t>
            </w:r>
          </w:p>
        </w:tc>
      </w:tr>
      <w:tr w:rsidR="001B41A6" w14:paraId="1CAE8DA5" w14:textId="77777777">
        <w:trPr>
          <w:trHeight w:val="1320"/>
        </w:trPr>
        <w:tc>
          <w:tcPr>
            <w:tcW w:w="3420" w:type="dxa"/>
            <w:tcBorders>
              <w:top w:val="single" w:sz="4" w:space="0" w:color="auto"/>
              <w:left w:val="single" w:sz="4" w:space="0" w:color="auto"/>
              <w:bottom w:val="single" w:sz="4" w:space="0" w:color="auto"/>
              <w:right w:val="single" w:sz="4" w:space="0" w:color="auto"/>
            </w:tcBorders>
            <w:shd w:val="clear" w:color="auto" w:fill="auto"/>
            <w:hideMark/>
          </w:tcPr>
          <w:p w14:paraId="1CAE8D99" w14:textId="77777777" w:rsidR="001B41A6" w:rsidRDefault="00E30C2B">
            <w:pPr>
              <w:rPr>
                <w:szCs w:val="24"/>
                <w:lang w:eastAsia="lt-LT"/>
              </w:rPr>
            </w:pPr>
            <w:r>
              <w:rPr>
                <w:szCs w:val="24"/>
                <w:lang w:eastAsia="lt-LT"/>
              </w:rPr>
              <w:t>7.1.2.14 Anykščių rajono kapinių inventorizavimas</w:t>
            </w:r>
          </w:p>
        </w:tc>
        <w:tc>
          <w:tcPr>
            <w:tcW w:w="1540" w:type="dxa"/>
            <w:tcBorders>
              <w:top w:val="single" w:sz="4" w:space="0" w:color="auto"/>
              <w:left w:val="nil"/>
              <w:bottom w:val="single" w:sz="4" w:space="0" w:color="auto"/>
              <w:right w:val="single" w:sz="4" w:space="0" w:color="auto"/>
            </w:tcBorders>
            <w:shd w:val="clear" w:color="auto" w:fill="auto"/>
            <w:hideMark/>
          </w:tcPr>
          <w:p w14:paraId="1CAE8D9A" w14:textId="77777777" w:rsidR="001B41A6" w:rsidRDefault="00E30C2B">
            <w:pPr>
              <w:rPr>
                <w:szCs w:val="24"/>
                <w:lang w:eastAsia="lt-LT"/>
              </w:rPr>
            </w:pPr>
            <w:r>
              <w:rPr>
                <w:szCs w:val="24"/>
                <w:lang w:eastAsia="lt-LT"/>
              </w:rPr>
              <w:t>SB</w:t>
            </w:r>
          </w:p>
        </w:tc>
        <w:tc>
          <w:tcPr>
            <w:tcW w:w="1500" w:type="dxa"/>
            <w:tcBorders>
              <w:top w:val="single" w:sz="4" w:space="0" w:color="auto"/>
              <w:left w:val="nil"/>
              <w:bottom w:val="single" w:sz="4" w:space="0" w:color="auto"/>
              <w:right w:val="single" w:sz="4" w:space="0" w:color="auto"/>
            </w:tcBorders>
            <w:shd w:val="clear" w:color="auto" w:fill="auto"/>
            <w:hideMark/>
          </w:tcPr>
          <w:p w14:paraId="1CAE8D9B" w14:textId="77777777" w:rsidR="001B41A6" w:rsidRDefault="00E30C2B">
            <w:pPr>
              <w:rPr>
                <w:szCs w:val="24"/>
                <w:lang w:eastAsia="lt-LT"/>
              </w:rPr>
            </w:pPr>
            <w:r>
              <w:rPr>
                <w:szCs w:val="24"/>
                <w:lang w:eastAsia="lt-LT"/>
              </w:rPr>
              <w:t>7.000,00</w:t>
            </w:r>
          </w:p>
        </w:tc>
        <w:tc>
          <w:tcPr>
            <w:tcW w:w="1500" w:type="dxa"/>
            <w:tcBorders>
              <w:top w:val="single" w:sz="4" w:space="0" w:color="auto"/>
              <w:left w:val="nil"/>
              <w:bottom w:val="single" w:sz="4" w:space="0" w:color="auto"/>
              <w:right w:val="single" w:sz="4" w:space="0" w:color="auto"/>
            </w:tcBorders>
            <w:shd w:val="clear" w:color="auto" w:fill="auto"/>
            <w:hideMark/>
          </w:tcPr>
          <w:p w14:paraId="1CAE8D9C" w14:textId="77777777" w:rsidR="001B41A6" w:rsidRDefault="00E30C2B">
            <w:pPr>
              <w:rPr>
                <w:szCs w:val="24"/>
                <w:lang w:eastAsia="lt-LT"/>
              </w:rPr>
            </w:pPr>
            <w:r>
              <w:rPr>
                <w:szCs w:val="24"/>
                <w:lang w:eastAsia="lt-LT"/>
              </w:rPr>
              <w:t>10.000,00</w:t>
            </w:r>
          </w:p>
        </w:tc>
        <w:tc>
          <w:tcPr>
            <w:tcW w:w="1500" w:type="dxa"/>
            <w:tcBorders>
              <w:top w:val="single" w:sz="4" w:space="0" w:color="auto"/>
              <w:left w:val="nil"/>
              <w:bottom w:val="single" w:sz="4" w:space="0" w:color="auto"/>
              <w:right w:val="single" w:sz="4" w:space="0" w:color="auto"/>
            </w:tcBorders>
            <w:shd w:val="clear" w:color="auto" w:fill="auto"/>
            <w:hideMark/>
          </w:tcPr>
          <w:p w14:paraId="1CAE8D9D" w14:textId="77777777" w:rsidR="001B41A6" w:rsidRDefault="00E30C2B">
            <w:pPr>
              <w:rPr>
                <w:szCs w:val="24"/>
                <w:lang w:eastAsia="lt-LT"/>
              </w:rPr>
            </w:pPr>
            <w:r>
              <w:rPr>
                <w:szCs w:val="24"/>
                <w:lang w:eastAsia="lt-LT"/>
              </w:rPr>
              <w:t>10.000,00</w:t>
            </w:r>
          </w:p>
        </w:tc>
        <w:tc>
          <w:tcPr>
            <w:tcW w:w="2500" w:type="dxa"/>
            <w:tcBorders>
              <w:top w:val="single" w:sz="4" w:space="0" w:color="auto"/>
              <w:left w:val="nil"/>
              <w:bottom w:val="single" w:sz="4" w:space="0" w:color="auto"/>
              <w:right w:val="single" w:sz="4" w:space="0" w:color="auto"/>
            </w:tcBorders>
            <w:shd w:val="clear" w:color="auto" w:fill="auto"/>
            <w:hideMark/>
          </w:tcPr>
          <w:p w14:paraId="1CAE8D9E" w14:textId="77777777" w:rsidR="001B41A6" w:rsidRDefault="00E30C2B">
            <w:pPr>
              <w:rPr>
                <w:szCs w:val="24"/>
                <w:lang w:eastAsia="lt-LT"/>
              </w:rPr>
            </w:pPr>
            <w:r>
              <w:rPr>
                <w:szCs w:val="24"/>
                <w:lang w:eastAsia="lt-LT"/>
              </w:rPr>
              <w:t>Inventorizuotų kapinių skaičius</w:t>
            </w:r>
          </w:p>
        </w:tc>
        <w:tc>
          <w:tcPr>
            <w:tcW w:w="1480" w:type="dxa"/>
            <w:tcBorders>
              <w:top w:val="single" w:sz="4" w:space="0" w:color="auto"/>
              <w:left w:val="nil"/>
              <w:bottom w:val="single" w:sz="4" w:space="0" w:color="auto"/>
              <w:right w:val="single" w:sz="4" w:space="0" w:color="auto"/>
            </w:tcBorders>
            <w:shd w:val="clear" w:color="auto" w:fill="auto"/>
            <w:hideMark/>
          </w:tcPr>
          <w:p w14:paraId="1CAE8D9F" w14:textId="77777777" w:rsidR="001B41A6" w:rsidRDefault="00E30C2B">
            <w:pPr>
              <w:rPr>
                <w:szCs w:val="24"/>
                <w:lang w:eastAsia="lt-LT"/>
              </w:rPr>
            </w:pPr>
            <w:r>
              <w:rPr>
                <w:szCs w:val="24"/>
                <w:lang w:eastAsia="lt-LT"/>
              </w:rPr>
              <w:t>vnt.</w:t>
            </w:r>
          </w:p>
        </w:tc>
        <w:tc>
          <w:tcPr>
            <w:tcW w:w="1480" w:type="dxa"/>
            <w:tcBorders>
              <w:top w:val="single" w:sz="4" w:space="0" w:color="auto"/>
              <w:left w:val="nil"/>
              <w:bottom w:val="single" w:sz="4" w:space="0" w:color="auto"/>
              <w:right w:val="single" w:sz="4" w:space="0" w:color="auto"/>
            </w:tcBorders>
            <w:shd w:val="clear" w:color="auto" w:fill="auto"/>
            <w:hideMark/>
          </w:tcPr>
          <w:p w14:paraId="1CAE8DA0" w14:textId="77777777" w:rsidR="001B41A6" w:rsidRDefault="00E30C2B">
            <w:pPr>
              <w:rPr>
                <w:szCs w:val="24"/>
                <w:lang w:eastAsia="lt-LT"/>
              </w:rPr>
            </w:pPr>
            <w:r>
              <w:rPr>
                <w:szCs w:val="24"/>
                <w:lang w:eastAsia="lt-LT"/>
              </w:rPr>
              <w:t>1</w:t>
            </w:r>
          </w:p>
        </w:tc>
        <w:tc>
          <w:tcPr>
            <w:tcW w:w="1480" w:type="dxa"/>
            <w:tcBorders>
              <w:top w:val="single" w:sz="4" w:space="0" w:color="auto"/>
              <w:left w:val="nil"/>
              <w:bottom w:val="single" w:sz="4" w:space="0" w:color="auto"/>
              <w:right w:val="single" w:sz="4" w:space="0" w:color="auto"/>
            </w:tcBorders>
            <w:shd w:val="clear" w:color="auto" w:fill="auto"/>
            <w:hideMark/>
          </w:tcPr>
          <w:p w14:paraId="1CAE8DA1" w14:textId="77777777" w:rsidR="001B41A6" w:rsidRDefault="00E30C2B">
            <w:pPr>
              <w:rPr>
                <w:szCs w:val="24"/>
                <w:lang w:eastAsia="lt-LT"/>
              </w:rPr>
            </w:pPr>
            <w:r>
              <w:rPr>
                <w:szCs w:val="24"/>
                <w:lang w:eastAsia="lt-LT"/>
              </w:rPr>
              <w:t>1</w:t>
            </w:r>
          </w:p>
        </w:tc>
        <w:tc>
          <w:tcPr>
            <w:tcW w:w="1480" w:type="dxa"/>
            <w:tcBorders>
              <w:top w:val="single" w:sz="4" w:space="0" w:color="auto"/>
              <w:left w:val="nil"/>
              <w:bottom w:val="single" w:sz="4" w:space="0" w:color="auto"/>
              <w:right w:val="single" w:sz="4" w:space="0" w:color="auto"/>
            </w:tcBorders>
            <w:shd w:val="clear" w:color="auto" w:fill="auto"/>
            <w:hideMark/>
          </w:tcPr>
          <w:p w14:paraId="1CAE8DA2" w14:textId="77777777" w:rsidR="001B41A6" w:rsidRDefault="00E30C2B">
            <w:pPr>
              <w:rPr>
                <w:szCs w:val="24"/>
                <w:lang w:eastAsia="lt-LT"/>
              </w:rPr>
            </w:pPr>
            <w:r>
              <w:rPr>
                <w:szCs w:val="24"/>
                <w:lang w:eastAsia="lt-LT"/>
              </w:rPr>
              <w:t>1</w:t>
            </w:r>
          </w:p>
        </w:tc>
        <w:tc>
          <w:tcPr>
            <w:tcW w:w="1750" w:type="dxa"/>
            <w:tcBorders>
              <w:top w:val="single" w:sz="4" w:space="0" w:color="auto"/>
              <w:left w:val="nil"/>
              <w:bottom w:val="single" w:sz="4" w:space="0" w:color="auto"/>
              <w:right w:val="single" w:sz="4" w:space="0" w:color="auto"/>
            </w:tcBorders>
            <w:shd w:val="clear" w:color="auto" w:fill="auto"/>
            <w:hideMark/>
          </w:tcPr>
          <w:p w14:paraId="1CAE8DA3" w14:textId="77777777" w:rsidR="001B41A6" w:rsidRDefault="00E30C2B">
            <w:pPr>
              <w:rPr>
                <w:szCs w:val="24"/>
                <w:lang w:eastAsia="lt-LT"/>
              </w:rPr>
            </w:pPr>
            <w:r>
              <w:rPr>
                <w:szCs w:val="24"/>
                <w:lang w:eastAsia="lt-LT"/>
              </w:rPr>
              <w:t>Saulius Pesliakas</w:t>
            </w:r>
          </w:p>
        </w:tc>
        <w:tc>
          <w:tcPr>
            <w:tcW w:w="2720" w:type="dxa"/>
            <w:tcBorders>
              <w:top w:val="single" w:sz="4" w:space="0" w:color="auto"/>
              <w:left w:val="nil"/>
              <w:bottom w:val="single" w:sz="4" w:space="0" w:color="auto"/>
              <w:right w:val="single" w:sz="4" w:space="0" w:color="auto"/>
            </w:tcBorders>
            <w:shd w:val="clear" w:color="auto" w:fill="auto"/>
            <w:hideMark/>
          </w:tcPr>
          <w:p w14:paraId="1CAE8DA4" w14:textId="77777777" w:rsidR="001B41A6" w:rsidRDefault="00E30C2B">
            <w:pPr>
              <w:rPr>
                <w:szCs w:val="24"/>
                <w:lang w:eastAsia="lt-LT"/>
              </w:rPr>
            </w:pPr>
            <w:r>
              <w:rPr>
                <w:szCs w:val="24"/>
                <w:lang w:eastAsia="lt-LT"/>
              </w:rPr>
              <w:t>Architektūros ir urbanistikos skyrius</w:t>
            </w:r>
          </w:p>
        </w:tc>
      </w:tr>
      <w:tr w:rsidR="001B41A6" w14:paraId="1CAE8DB2" w14:textId="77777777">
        <w:trPr>
          <w:trHeight w:val="330"/>
        </w:trPr>
        <w:tc>
          <w:tcPr>
            <w:tcW w:w="3420" w:type="dxa"/>
            <w:tcBorders>
              <w:top w:val="single" w:sz="4" w:space="0" w:color="auto"/>
              <w:left w:val="nil"/>
              <w:bottom w:val="nil"/>
              <w:right w:val="nil"/>
            </w:tcBorders>
            <w:shd w:val="clear" w:color="auto" w:fill="auto"/>
            <w:hideMark/>
          </w:tcPr>
          <w:p w14:paraId="1CAE8DA6" w14:textId="77777777" w:rsidR="001B41A6" w:rsidRDefault="001B41A6">
            <w:pPr>
              <w:rPr>
                <w:szCs w:val="24"/>
                <w:lang w:eastAsia="lt-LT"/>
              </w:rPr>
            </w:pPr>
          </w:p>
        </w:tc>
        <w:tc>
          <w:tcPr>
            <w:tcW w:w="1540" w:type="dxa"/>
            <w:tcBorders>
              <w:top w:val="single" w:sz="4" w:space="0" w:color="auto"/>
              <w:left w:val="nil"/>
              <w:bottom w:val="nil"/>
              <w:right w:val="nil"/>
            </w:tcBorders>
            <w:shd w:val="clear" w:color="auto" w:fill="auto"/>
            <w:hideMark/>
          </w:tcPr>
          <w:p w14:paraId="1CAE8DA7" w14:textId="77777777" w:rsidR="001B41A6" w:rsidRDefault="001B41A6">
            <w:pPr>
              <w:rPr>
                <w:szCs w:val="24"/>
                <w:lang w:eastAsia="lt-LT"/>
              </w:rPr>
            </w:pPr>
          </w:p>
        </w:tc>
        <w:tc>
          <w:tcPr>
            <w:tcW w:w="1500" w:type="dxa"/>
            <w:tcBorders>
              <w:top w:val="single" w:sz="4" w:space="0" w:color="auto"/>
              <w:left w:val="nil"/>
              <w:bottom w:val="nil"/>
              <w:right w:val="nil"/>
            </w:tcBorders>
            <w:shd w:val="clear" w:color="auto" w:fill="auto"/>
            <w:hideMark/>
          </w:tcPr>
          <w:p w14:paraId="1CAE8DA8" w14:textId="77777777" w:rsidR="001B41A6" w:rsidRDefault="001B41A6">
            <w:pPr>
              <w:rPr>
                <w:szCs w:val="24"/>
                <w:lang w:eastAsia="lt-LT"/>
              </w:rPr>
            </w:pPr>
          </w:p>
        </w:tc>
        <w:tc>
          <w:tcPr>
            <w:tcW w:w="1500" w:type="dxa"/>
            <w:tcBorders>
              <w:top w:val="single" w:sz="4" w:space="0" w:color="auto"/>
              <w:left w:val="nil"/>
              <w:bottom w:val="nil"/>
              <w:right w:val="nil"/>
            </w:tcBorders>
            <w:shd w:val="clear" w:color="auto" w:fill="auto"/>
            <w:hideMark/>
          </w:tcPr>
          <w:p w14:paraId="1CAE8DA9" w14:textId="77777777" w:rsidR="001B41A6" w:rsidRDefault="001B41A6">
            <w:pPr>
              <w:rPr>
                <w:szCs w:val="24"/>
                <w:lang w:eastAsia="lt-LT"/>
              </w:rPr>
            </w:pPr>
          </w:p>
        </w:tc>
        <w:tc>
          <w:tcPr>
            <w:tcW w:w="1500" w:type="dxa"/>
            <w:tcBorders>
              <w:top w:val="single" w:sz="4" w:space="0" w:color="auto"/>
              <w:left w:val="nil"/>
              <w:bottom w:val="nil"/>
              <w:right w:val="nil"/>
            </w:tcBorders>
            <w:shd w:val="clear" w:color="auto" w:fill="auto"/>
            <w:hideMark/>
          </w:tcPr>
          <w:p w14:paraId="1CAE8DAA" w14:textId="77777777" w:rsidR="001B41A6" w:rsidRDefault="001B41A6">
            <w:pPr>
              <w:rPr>
                <w:szCs w:val="24"/>
                <w:lang w:eastAsia="lt-LT"/>
              </w:rPr>
            </w:pPr>
          </w:p>
        </w:tc>
        <w:tc>
          <w:tcPr>
            <w:tcW w:w="2500" w:type="dxa"/>
            <w:tcBorders>
              <w:top w:val="single" w:sz="4" w:space="0" w:color="auto"/>
              <w:left w:val="nil"/>
              <w:bottom w:val="nil"/>
              <w:right w:val="nil"/>
            </w:tcBorders>
            <w:shd w:val="clear" w:color="auto" w:fill="auto"/>
            <w:hideMark/>
          </w:tcPr>
          <w:p w14:paraId="1CAE8DAB" w14:textId="77777777" w:rsidR="001B41A6" w:rsidRDefault="001B41A6">
            <w:pPr>
              <w:rPr>
                <w:szCs w:val="24"/>
                <w:lang w:eastAsia="lt-LT"/>
              </w:rPr>
            </w:pPr>
          </w:p>
        </w:tc>
        <w:tc>
          <w:tcPr>
            <w:tcW w:w="1480" w:type="dxa"/>
            <w:tcBorders>
              <w:top w:val="single" w:sz="4" w:space="0" w:color="auto"/>
              <w:left w:val="nil"/>
              <w:bottom w:val="nil"/>
              <w:right w:val="nil"/>
            </w:tcBorders>
            <w:shd w:val="clear" w:color="auto" w:fill="auto"/>
            <w:hideMark/>
          </w:tcPr>
          <w:p w14:paraId="1CAE8DAC" w14:textId="77777777" w:rsidR="001B41A6" w:rsidRDefault="001B41A6">
            <w:pPr>
              <w:rPr>
                <w:szCs w:val="24"/>
                <w:lang w:eastAsia="lt-LT"/>
              </w:rPr>
            </w:pPr>
          </w:p>
        </w:tc>
        <w:tc>
          <w:tcPr>
            <w:tcW w:w="1480" w:type="dxa"/>
            <w:tcBorders>
              <w:top w:val="single" w:sz="4" w:space="0" w:color="auto"/>
              <w:left w:val="nil"/>
              <w:bottom w:val="nil"/>
              <w:right w:val="nil"/>
            </w:tcBorders>
            <w:shd w:val="clear" w:color="auto" w:fill="auto"/>
            <w:hideMark/>
          </w:tcPr>
          <w:p w14:paraId="1CAE8DAD" w14:textId="77777777" w:rsidR="001B41A6" w:rsidRDefault="001B41A6">
            <w:pPr>
              <w:rPr>
                <w:szCs w:val="24"/>
                <w:lang w:eastAsia="lt-LT"/>
              </w:rPr>
            </w:pPr>
          </w:p>
        </w:tc>
        <w:tc>
          <w:tcPr>
            <w:tcW w:w="1480" w:type="dxa"/>
            <w:tcBorders>
              <w:top w:val="single" w:sz="4" w:space="0" w:color="auto"/>
              <w:left w:val="nil"/>
              <w:bottom w:val="nil"/>
              <w:right w:val="nil"/>
            </w:tcBorders>
            <w:shd w:val="clear" w:color="auto" w:fill="auto"/>
            <w:hideMark/>
          </w:tcPr>
          <w:p w14:paraId="1CAE8DAE" w14:textId="77777777" w:rsidR="001B41A6" w:rsidRDefault="001B41A6">
            <w:pPr>
              <w:rPr>
                <w:szCs w:val="24"/>
                <w:lang w:eastAsia="lt-LT"/>
              </w:rPr>
            </w:pPr>
          </w:p>
        </w:tc>
        <w:tc>
          <w:tcPr>
            <w:tcW w:w="1480" w:type="dxa"/>
            <w:tcBorders>
              <w:top w:val="single" w:sz="4" w:space="0" w:color="auto"/>
              <w:left w:val="nil"/>
              <w:bottom w:val="nil"/>
              <w:right w:val="nil"/>
            </w:tcBorders>
            <w:shd w:val="clear" w:color="auto" w:fill="auto"/>
            <w:hideMark/>
          </w:tcPr>
          <w:p w14:paraId="1CAE8DAF" w14:textId="77777777" w:rsidR="001B41A6" w:rsidRDefault="001B41A6">
            <w:pPr>
              <w:rPr>
                <w:szCs w:val="24"/>
                <w:lang w:eastAsia="lt-LT"/>
              </w:rPr>
            </w:pPr>
          </w:p>
        </w:tc>
        <w:tc>
          <w:tcPr>
            <w:tcW w:w="1750" w:type="dxa"/>
            <w:tcBorders>
              <w:top w:val="single" w:sz="4" w:space="0" w:color="auto"/>
              <w:left w:val="nil"/>
              <w:bottom w:val="nil"/>
              <w:right w:val="nil"/>
            </w:tcBorders>
            <w:shd w:val="clear" w:color="auto" w:fill="auto"/>
            <w:hideMark/>
          </w:tcPr>
          <w:p w14:paraId="1CAE8DB0" w14:textId="77777777" w:rsidR="001B41A6" w:rsidRDefault="001B41A6">
            <w:pPr>
              <w:rPr>
                <w:szCs w:val="24"/>
                <w:lang w:eastAsia="lt-LT"/>
              </w:rPr>
            </w:pPr>
          </w:p>
        </w:tc>
        <w:tc>
          <w:tcPr>
            <w:tcW w:w="2720" w:type="dxa"/>
            <w:tcBorders>
              <w:top w:val="single" w:sz="4" w:space="0" w:color="auto"/>
              <w:left w:val="nil"/>
              <w:bottom w:val="nil"/>
              <w:right w:val="nil"/>
            </w:tcBorders>
            <w:shd w:val="clear" w:color="auto" w:fill="auto"/>
            <w:hideMark/>
          </w:tcPr>
          <w:p w14:paraId="1CAE8DB1" w14:textId="77777777" w:rsidR="001B41A6" w:rsidRDefault="001B41A6">
            <w:pPr>
              <w:rPr>
                <w:szCs w:val="24"/>
                <w:lang w:eastAsia="lt-LT"/>
              </w:rPr>
            </w:pPr>
          </w:p>
        </w:tc>
      </w:tr>
      <w:tr w:rsidR="001B41A6" w14:paraId="1CAE8DB8" w14:textId="77777777">
        <w:trPr>
          <w:trHeight w:val="330"/>
        </w:trPr>
        <w:tc>
          <w:tcPr>
            <w:tcW w:w="4960" w:type="dxa"/>
            <w:gridSpan w:val="2"/>
            <w:tcBorders>
              <w:top w:val="single" w:sz="8" w:space="0" w:color="auto"/>
              <w:left w:val="single" w:sz="8" w:space="0" w:color="auto"/>
              <w:bottom w:val="single" w:sz="8" w:space="0" w:color="auto"/>
              <w:right w:val="single" w:sz="4" w:space="0" w:color="000000"/>
            </w:tcBorders>
            <w:shd w:val="clear" w:color="auto" w:fill="auto"/>
            <w:hideMark/>
          </w:tcPr>
          <w:p w14:paraId="1CAE8DB3" w14:textId="77777777" w:rsidR="001B41A6" w:rsidRDefault="00E30C2B">
            <w:pPr>
              <w:jc w:val="right"/>
              <w:rPr>
                <w:szCs w:val="24"/>
                <w:lang w:eastAsia="lt-LT"/>
              </w:rPr>
            </w:pPr>
            <w:r>
              <w:rPr>
                <w:szCs w:val="24"/>
                <w:lang w:eastAsia="lt-LT"/>
              </w:rPr>
              <w:lastRenderedPageBreak/>
              <w:t>Iš viso programai:</w:t>
            </w:r>
          </w:p>
        </w:tc>
        <w:tc>
          <w:tcPr>
            <w:tcW w:w="1500" w:type="dxa"/>
            <w:tcBorders>
              <w:top w:val="single" w:sz="8" w:space="0" w:color="auto"/>
              <w:left w:val="nil"/>
              <w:bottom w:val="single" w:sz="8" w:space="0" w:color="auto"/>
              <w:right w:val="single" w:sz="4" w:space="0" w:color="auto"/>
            </w:tcBorders>
            <w:shd w:val="clear" w:color="auto" w:fill="auto"/>
            <w:hideMark/>
          </w:tcPr>
          <w:p w14:paraId="1CAE8DB4" w14:textId="77777777" w:rsidR="001B41A6" w:rsidRDefault="00E30C2B">
            <w:pPr>
              <w:rPr>
                <w:szCs w:val="24"/>
                <w:lang w:eastAsia="lt-LT"/>
              </w:rPr>
            </w:pPr>
            <w:r>
              <w:rPr>
                <w:szCs w:val="24"/>
                <w:lang w:eastAsia="lt-LT"/>
              </w:rPr>
              <w:t>398.000,00</w:t>
            </w:r>
          </w:p>
        </w:tc>
        <w:tc>
          <w:tcPr>
            <w:tcW w:w="1500" w:type="dxa"/>
            <w:tcBorders>
              <w:top w:val="single" w:sz="8" w:space="0" w:color="auto"/>
              <w:left w:val="nil"/>
              <w:bottom w:val="single" w:sz="8" w:space="0" w:color="auto"/>
              <w:right w:val="single" w:sz="4" w:space="0" w:color="auto"/>
            </w:tcBorders>
            <w:shd w:val="clear" w:color="auto" w:fill="auto"/>
            <w:hideMark/>
          </w:tcPr>
          <w:p w14:paraId="1CAE8DB5" w14:textId="77777777" w:rsidR="001B41A6" w:rsidRDefault="00E30C2B">
            <w:pPr>
              <w:rPr>
                <w:szCs w:val="24"/>
                <w:lang w:eastAsia="lt-LT"/>
              </w:rPr>
            </w:pPr>
            <w:r>
              <w:rPr>
                <w:szCs w:val="24"/>
                <w:lang w:eastAsia="lt-LT"/>
              </w:rPr>
              <w:t>244.000,00</w:t>
            </w:r>
          </w:p>
        </w:tc>
        <w:tc>
          <w:tcPr>
            <w:tcW w:w="1500" w:type="dxa"/>
            <w:tcBorders>
              <w:top w:val="single" w:sz="8" w:space="0" w:color="auto"/>
              <w:left w:val="nil"/>
              <w:bottom w:val="single" w:sz="8" w:space="0" w:color="auto"/>
              <w:right w:val="single" w:sz="4" w:space="0" w:color="auto"/>
            </w:tcBorders>
            <w:shd w:val="clear" w:color="auto" w:fill="auto"/>
            <w:hideMark/>
          </w:tcPr>
          <w:p w14:paraId="1CAE8DB6" w14:textId="77777777" w:rsidR="001B41A6" w:rsidRDefault="00E30C2B">
            <w:pPr>
              <w:rPr>
                <w:szCs w:val="24"/>
                <w:lang w:eastAsia="lt-LT"/>
              </w:rPr>
            </w:pPr>
            <w:r>
              <w:rPr>
                <w:szCs w:val="24"/>
                <w:lang w:eastAsia="lt-LT"/>
              </w:rPr>
              <w:t>282.000,00</w:t>
            </w:r>
          </w:p>
        </w:tc>
        <w:tc>
          <w:tcPr>
            <w:tcW w:w="12890" w:type="dxa"/>
            <w:gridSpan w:val="7"/>
            <w:tcBorders>
              <w:top w:val="single" w:sz="8" w:space="0" w:color="auto"/>
              <w:left w:val="nil"/>
              <w:bottom w:val="single" w:sz="8" w:space="0" w:color="auto"/>
              <w:right w:val="single" w:sz="8" w:space="0" w:color="000000"/>
            </w:tcBorders>
            <w:shd w:val="clear" w:color="auto" w:fill="auto"/>
            <w:hideMark/>
          </w:tcPr>
          <w:p w14:paraId="1CAE8DB7" w14:textId="77777777" w:rsidR="001B41A6" w:rsidRDefault="001B41A6">
            <w:pPr>
              <w:ind w:firstLine="62"/>
              <w:jc w:val="center"/>
              <w:rPr>
                <w:szCs w:val="24"/>
                <w:lang w:eastAsia="lt-LT"/>
              </w:rPr>
            </w:pPr>
          </w:p>
        </w:tc>
      </w:tr>
      <w:tr w:rsidR="001B41A6" w14:paraId="1CAE8DC5" w14:textId="77777777">
        <w:trPr>
          <w:trHeight w:val="330"/>
        </w:trPr>
        <w:tc>
          <w:tcPr>
            <w:tcW w:w="3420" w:type="dxa"/>
            <w:tcBorders>
              <w:top w:val="nil"/>
              <w:left w:val="nil"/>
              <w:bottom w:val="nil"/>
              <w:right w:val="nil"/>
            </w:tcBorders>
            <w:shd w:val="clear" w:color="auto" w:fill="auto"/>
            <w:hideMark/>
          </w:tcPr>
          <w:p w14:paraId="1CAE8DB9" w14:textId="77777777" w:rsidR="001B41A6" w:rsidRDefault="001B41A6">
            <w:pPr>
              <w:rPr>
                <w:szCs w:val="24"/>
                <w:lang w:eastAsia="lt-LT"/>
              </w:rPr>
            </w:pPr>
          </w:p>
        </w:tc>
        <w:tc>
          <w:tcPr>
            <w:tcW w:w="1540" w:type="dxa"/>
            <w:tcBorders>
              <w:top w:val="nil"/>
              <w:left w:val="nil"/>
              <w:bottom w:val="nil"/>
              <w:right w:val="nil"/>
            </w:tcBorders>
            <w:shd w:val="clear" w:color="auto" w:fill="auto"/>
            <w:hideMark/>
          </w:tcPr>
          <w:p w14:paraId="1CAE8DBA" w14:textId="77777777" w:rsidR="001B41A6" w:rsidRDefault="001B41A6">
            <w:pPr>
              <w:rPr>
                <w:szCs w:val="24"/>
                <w:lang w:eastAsia="lt-LT"/>
              </w:rPr>
            </w:pPr>
          </w:p>
        </w:tc>
        <w:tc>
          <w:tcPr>
            <w:tcW w:w="1500" w:type="dxa"/>
            <w:tcBorders>
              <w:top w:val="nil"/>
              <w:left w:val="nil"/>
              <w:bottom w:val="nil"/>
              <w:right w:val="nil"/>
            </w:tcBorders>
            <w:shd w:val="clear" w:color="auto" w:fill="auto"/>
            <w:hideMark/>
          </w:tcPr>
          <w:p w14:paraId="1CAE8DBB" w14:textId="77777777" w:rsidR="001B41A6" w:rsidRDefault="001B41A6">
            <w:pPr>
              <w:rPr>
                <w:szCs w:val="24"/>
                <w:lang w:eastAsia="lt-LT"/>
              </w:rPr>
            </w:pPr>
          </w:p>
        </w:tc>
        <w:tc>
          <w:tcPr>
            <w:tcW w:w="1500" w:type="dxa"/>
            <w:tcBorders>
              <w:top w:val="nil"/>
              <w:left w:val="nil"/>
              <w:bottom w:val="nil"/>
              <w:right w:val="nil"/>
            </w:tcBorders>
            <w:shd w:val="clear" w:color="auto" w:fill="auto"/>
            <w:hideMark/>
          </w:tcPr>
          <w:p w14:paraId="1CAE8DBC" w14:textId="77777777" w:rsidR="001B41A6" w:rsidRDefault="001B41A6">
            <w:pPr>
              <w:rPr>
                <w:szCs w:val="24"/>
                <w:lang w:eastAsia="lt-LT"/>
              </w:rPr>
            </w:pPr>
          </w:p>
        </w:tc>
        <w:tc>
          <w:tcPr>
            <w:tcW w:w="1500" w:type="dxa"/>
            <w:tcBorders>
              <w:top w:val="nil"/>
              <w:left w:val="nil"/>
              <w:bottom w:val="nil"/>
              <w:right w:val="nil"/>
            </w:tcBorders>
            <w:shd w:val="clear" w:color="auto" w:fill="auto"/>
            <w:hideMark/>
          </w:tcPr>
          <w:p w14:paraId="1CAE8DBD" w14:textId="77777777" w:rsidR="001B41A6" w:rsidRDefault="001B41A6">
            <w:pPr>
              <w:rPr>
                <w:szCs w:val="24"/>
                <w:lang w:eastAsia="lt-LT"/>
              </w:rPr>
            </w:pPr>
          </w:p>
        </w:tc>
        <w:tc>
          <w:tcPr>
            <w:tcW w:w="2500" w:type="dxa"/>
            <w:tcBorders>
              <w:top w:val="nil"/>
              <w:left w:val="nil"/>
              <w:bottom w:val="nil"/>
              <w:right w:val="nil"/>
            </w:tcBorders>
            <w:shd w:val="clear" w:color="auto" w:fill="auto"/>
            <w:hideMark/>
          </w:tcPr>
          <w:p w14:paraId="1CAE8DBE" w14:textId="77777777" w:rsidR="001B41A6" w:rsidRDefault="001B41A6">
            <w:pPr>
              <w:rPr>
                <w:szCs w:val="24"/>
                <w:lang w:eastAsia="lt-LT"/>
              </w:rPr>
            </w:pPr>
          </w:p>
        </w:tc>
        <w:tc>
          <w:tcPr>
            <w:tcW w:w="1480" w:type="dxa"/>
            <w:tcBorders>
              <w:top w:val="nil"/>
              <w:left w:val="nil"/>
              <w:bottom w:val="nil"/>
              <w:right w:val="nil"/>
            </w:tcBorders>
            <w:shd w:val="clear" w:color="auto" w:fill="auto"/>
            <w:hideMark/>
          </w:tcPr>
          <w:p w14:paraId="1CAE8DBF" w14:textId="77777777" w:rsidR="001B41A6" w:rsidRDefault="001B41A6">
            <w:pPr>
              <w:rPr>
                <w:szCs w:val="24"/>
                <w:lang w:eastAsia="lt-LT"/>
              </w:rPr>
            </w:pPr>
          </w:p>
        </w:tc>
        <w:tc>
          <w:tcPr>
            <w:tcW w:w="1480" w:type="dxa"/>
            <w:tcBorders>
              <w:top w:val="nil"/>
              <w:left w:val="nil"/>
              <w:bottom w:val="nil"/>
              <w:right w:val="nil"/>
            </w:tcBorders>
            <w:shd w:val="clear" w:color="auto" w:fill="auto"/>
            <w:hideMark/>
          </w:tcPr>
          <w:p w14:paraId="1CAE8DC0" w14:textId="77777777" w:rsidR="001B41A6" w:rsidRDefault="001B41A6">
            <w:pPr>
              <w:rPr>
                <w:szCs w:val="24"/>
                <w:lang w:eastAsia="lt-LT"/>
              </w:rPr>
            </w:pPr>
          </w:p>
        </w:tc>
        <w:tc>
          <w:tcPr>
            <w:tcW w:w="1480" w:type="dxa"/>
            <w:tcBorders>
              <w:top w:val="nil"/>
              <w:left w:val="nil"/>
              <w:bottom w:val="nil"/>
              <w:right w:val="nil"/>
            </w:tcBorders>
            <w:shd w:val="clear" w:color="auto" w:fill="auto"/>
            <w:hideMark/>
          </w:tcPr>
          <w:p w14:paraId="1CAE8DC1" w14:textId="77777777" w:rsidR="001B41A6" w:rsidRDefault="001B41A6">
            <w:pPr>
              <w:rPr>
                <w:szCs w:val="24"/>
                <w:lang w:eastAsia="lt-LT"/>
              </w:rPr>
            </w:pPr>
          </w:p>
        </w:tc>
        <w:tc>
          <w:tcPr>
            <w:tcW w:w="1480" w:type="dxa"/>
            <w:tcBorders>
              <w:top w:val="nil"/>
              <w:left w:val="nil"/>
              <w:bottom w:val="nil"/>
              <w:right w:val="nil"/>
            </w:tcBorders>
            <w:shd w:val="clear" w:color="auto" w:fill="auto"/>
            <w:hideMark/>
          </w:tcPr>
          <w:p w14:paraId="1CAE8DC2"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DC3"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DC4" w14:textId="77777777" w:rsidR="001B41A6" w:rsidRDefault="001B41A6">
            <w:pPr>
              <w:rPr>
                <w:szCs w:val="24"/>
                <w:lang w:eastAsia="lt-LT"/>
              </w:rPr>
            </w:pPr>
          </w:p>
        </w:tc>
      </w:tr>
      <w:tr w:rsidR="001B41A6" w14:paraId="1CAE8DCE" w14:textId="77777777">
        <w:trPr>
          <w:trHeight w:val="315"/>
        </w:trPr>
        <w:tc>
          <w:tcPr>
            <w:tcW w:w="3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AE8DC6" w14:textId="77777777" w:rsidR="001B41A6" w:rsidRDefault="00E30C2B">
            <w:pPr>
              <w:rPr>
                <w:b/>
                <w:bCs/>
                <w:szCs w:val="24"/>
                <w:lang w:eastAsia="lt-LT"/>
              </w:rPr>
            </w:pPr>
            <w:r>
              <w:rPr>
                <w:b/>
                <w:bCs/>
                <w:szCs w:val="24"/>
                <w:lang w:eastAsia="lt-LT"/>
              </w:rPr>
              <w:t>Kodas</w:t>
            </w:r>
          </w:p>
        </w:tc>
        <w:tc>
          <w:tcPr>
            <w:tcW w:w="8540" w:type="dxa"/>
            <w:gridSpan w:val="5"/>
            <w:tcBorders>
              <w:top w:val="single" w:sz="8" w:space="0" w:color="auto"/>
              <w:left w:val="nil"/>
              <w:bottom w:val="single" w:sz="4" w:space="0" w:color="auto"/>
              <w:right w:val="single" w:sz="4" w:space="0" w:color="000000"/>
            </w:tcBorders>
            <w:shd w:val="clear" w:color="auto" w:fill="auto"/>
            <w:vAlign w:val="center"/>
            <w:hideMark/>
          </w:tcPr>
          <w:p w14:paraId="1CAE8DC7" w14:textId="77777777" w:rsidR="001B41A6" w:rsidRDefault="00E30C2B">
            <w:pPr>
              <w:rPr>
                <w:b/>
                <w:bCs/>
                <w:szCs w:val="24"/>
                <w:lang w:eastAsia="lt-LT"/>
              </w:rPr>
            </w:pPr>
            <w:r>
              <w:rPr>
                <w:b/>
                <w:bCs/>
                <w:szCs w:val="24"/>
                <w:lang w:eastAsia="lt-LT"/>
              </w:rPr>
              <w:t>Finansavimo šaltinio pavadinimas</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14:paraId="1CAE8DC8" w14:textId="77777777" w:rsidR="001B41A6" w:rsidRDefault="00E30C2B">
            <w:pPr>
              <w:jc w:val="center"/>
              <w:rPr>
                <w:b/>
                <w:bCs/>
                <w:szCs w:val="24"/>
                <w:lang w:eastAsia="lt-LT"/>
              </w:rPr>
            </w:pPr>
            <w:r>
              <w:rPr>
                <w:b/>
                <w:bCs/>
                <w:szCs w:val="24"/>
                <w:lang w:eastAsia="lt-LT"/>
              </w:rPr>
              <w:t>2017 m.</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14:paraId="1CAE8DC9" w14:textId="77777777" w:rsidR="001B41A6" w:rsidRDefault="00E30C2B">
            <w:pPr>
              <w:jc w:val="center"/>
              <w:rPr>
                <w:b/>
                <w:bCs/>
                <w:szCs w:val="24"/>
                <w:lang w:eastAsia="lt-LT"/>
              </w:rPr>
            </w:pPr>
            <w:r>
              <w:rPr>
                <w:b/>
                <w:bCs/>
                <w:szCs w:val="24"/>
                <w:lang w:eastAsia="lt-LT"/>
              </w:rPr>
              <w:t>2018 m.</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14:paraId="1CAE8DCA" w14:textId="77777777" w:rsidR="001B41A6" w:rsidRDefault="00E30C2B">
            <w:pPr>
              <w:jc w:val="center"/>
              <w:rPr>
                <w:b/>
                <w:bCs/>
                <w:szCs w:val="24"/>
                <w:lang w:eastAsia="lt-LT"/>
              </w:rPr>
            </w:pPr>
            <w:r>
              <w:rPr>
                <w:b/>
                <w:bCs/>
                <w:szCs w:val="24"/>
                <w:lang w:eastAsia="lt-LT"/>
              </w:rPr>
              <w:t>2019 m.</w:t>
            </w:r>
          </w:p>
        </w:tc>
        <w:tc>
          <w:tcPr>
            <w:tcW w:w="1480" w:type="dxa"/>
            <w:tcBorders>
              <w:top w:val="nil"/>
              <w:left w:val="nil"/>
              <w:bottom w:val="nil"/>
              <w:right w:val="nil"/>
            </w:tcBorders>
            <w:shd w:val="clear" w:color="auto" w:fill="auto"/>
            <w:hideMark/>
          </w:tcPr>
          <w:p w14:paraId="1CAE8DCB"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DCC"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DCD" w14:textId="77777777" w:rsidR="001B41A6" w:rsidRDefault="001B41A6">
            <w:pPr>
              <w:rPr>
                <w:szCs w:val="24"/>
                <w:lang w:eastAsia="lt-LT"/>
              </w:rPr>
            </w:pPr>
          </w:p>
        </w:tc>
      </w:tr>
      <w:tr w:rsidR="001B41A6" w14:paraId="1CAE8DD7"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DCF" w14:textId="77777777" w:rsidR="001B41A6" w:rsidRDefault="00E30C2B">
            <w:pPr>
              <w:rPr>
                <w:szCs w:val="24"/>
                <w:lang w:eastAsia="lt-LT"/>
              </w:rPr>
            </w:pPr>
            <w:r>
              <w:rPr>
                <w:szCs w:val="24"/>
                <w:lang w:eastAsia="lt-LT"/>
              </w:rPr>
              <w:t>SB(AA)</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DD0" w14:textId="77777777" w:rsidR="001B41A6" w:rsidRDefault="00E30C2B">
            <w:pPr>
              <w:rPr>
                <w:szCs w:val="24"/>
                <w:lang w:eastAsia="lt-LT"/>
              </w:rPr>
            </w:pPr>
            <w:r>
              <w:rPr>
                <w:szCs w:val="24"/>
                <w:lang w:eastAsia="lt-LT"/>
              </w:rPr>
              <w:t xml:space="preserve">Aplinkos apsaugos rėmimo specialioji programa </w:t>
            </w:r>
          </w:p>
        </w:tc>
        <w:tc>
          <w:tcPr>
            <w:tcW w:w="1480" w:type="dxa"/>
            <w:tcBorders>
              <w:top w:val="nil"/>
              <w:left w:val="nil"/>
              <w:bottom w:val="single" w:sz="4" w:space="0" w:color="auto"/>
              <w:right w:val="single" w:sz="4" w:space="0" w:color="auto"/>
            </w:tcBorders>
            <w:shd w:val="clear" w:color="auto" w:fill="auto"/>
            <w:vAlign w:val="bottom"/>
            <w:hideMark/>
          </w:tcPr>
          <w:p w14:paraId="1CAE8DD1"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bottom"/>
            <w:hideMark/>
          </w:tcPr>
          <w:p w14:paraId="1CAE8DD2"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DD3"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DD4"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DD5"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DD6" w14:textId="77777777" w:rsidR="001B41A6" w:rsidRDefault="001B41A6">
            <w:pPr>
              <w:rPr>
                <w:szCs w:val="24"/>
                <w:lang w:eastAsia="lt-LT"/>
              </w:rPr>
            </w:pPr>
          </w:p>
        </w:tc>
      </w:tr>
      <w:tr w:rsidR="001B41A6" w14:paraId="1CAE8DE0"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DD8" w14:textId="77777777" w:rsidR="001B41A6" w:rsidRDefault="00E30C2B">
            <w:pPr>
              <w:rPr>
                <w:szCs w:val="24"/>
                <w:lang w:eastAsia="lt-LT"/>
              </w:rPr>
            </w:pPr>
            <w:r>
              <w:rPr>
                <w:szCs w:val="24"/>
                <w:lang w:eastAsia="lt-LT"/>
              </w:rPr>
              <w:t>ES</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DD9" w14:textId="77777777" w:rsidR="001B41A6" w:rsidRDefault="00E30C2B">
            <w:pPr>
              <w:rPr>
                <w:szCs w:val="24"/>
                <w:lang w:eastAsia="lt-LT"/>
              </w:rPr>
            </w:pPr>
            <w:r>
              <w:rPr>
                <w:szCs w:val="24"/>
                <w:lang w:eastAsia="lt-LT"/>
              </w:rPr>
              <w:t>Europos Sąjungos paramos lėšos</w:t>
            </w:r>
          </w:p>
        </w:tc>
        <w:tc>
          <w:tcPr>
            <w:tcW w:w="1480" w:type="dxa"/>
            <w:tcBorders>
              <w:top w:val="nil"/>
              <w:left w:val="nil"/>
              <w:bottom w:val="single" w:sz="4" w:space="0" w:color="auto"/>
              <w:right w:val="single" w:sz="4" w:space="0" w:color="auto"/>
            </w:tcBorders>
            <w:shd w:val="clear" w:color="auto" w:fill="auto"/>
            <w:vAlign w:val="bottom"/>
            <w:hideMark/>
          </w:tcPr>
          <w:p w14:paraId="1CAE8DDA"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center"/>
            <w:hideMark/>
          </w:tcPr>
          <w:p w14:paraId="1CAE8DDB"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DDC"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DDD"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DDE"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DDF" w14:textId="77777777" w:rsidR="001B41A6" w:rsidRDefault="001B41A6">
            <w:pPr>
              <w:rPr>
                <w:szCs w:val="24"/>
                <w:lang w:eastAsia="lt-LT"/>
              </w:rPr>
            </w:pPr>
          </w:p>
        </w:tc>
      </w:tr>
      <w:tr w:rsidR="001B41A6" w14:paraId="1CAE8DE9"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DE1" w14:textId="77777777" w:rsidR="001B41A6" w:rsidRDefault="00E30C2B">
            <w:pPr>
              <w:rPr>
                <w:szCs w:val="24"/>
                <w:lang w:eastAsia="lt-LT"/>
              </w:rPr>
            </w:pPr>
            <w:r>
              <w:rPr>
                <w:szCs w:val="24"/>
                <w:lang w:eastAsia="lt-LT"/>
              </w:rPr>
              <w:t>KPP</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DE2" w14:textId="77777777" w:rsidR="001B41A6" w:rsidRDefault="00E30C2B">
            <w:pPr>
              <w:rPr>
                <w:szCs w:val="24"/>
                <w:lang w:eastAsia="lt-LT"/>
              </w:rPr>
            </w:pPr>
            <w:r>
              <w:rPr>
                <w:szCs w:val="24"/>
                <w:lang w:eastAsia="lt-LT"/>
              </w:rPr>
              <w:t xml:space="preserve">Kelių priežiūros ir plėtros programos lėšos </w:t>
            </w:r>
          </w:p>
        </w:tc>
        <w:tc>
          <w:tcPr>
            <w:tcW w:w="1480" w:type="dxa"/>
            <w:tcBorders>
              <w:top w:val="nil"/>
              <w:left w:val="nil"/>
              <w:bottom w:val="single" w:sz="4" w:space="0" w:color="auto"/>
              <w:right w:val="single" w:sz="4" w:space="0" w:color="auto"/>
            </w:tcBorders>
            <w:shd w:val="clear" w:color="auto" w:fill="auto"/>
            <w:vAlign w:val="bottom"/>
            <w:hideMark/>
          </w:tcPr>
          <w:p w14:paraId="1CAE8DE3"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bottom"/>
            <w:hideMark/>
          </w:tcPr>
          <w:p w14:paraId="1CAE8DE4"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DE5"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DE6"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DE7"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DE8" w14:textId="77777777" w:rsidR="001B41A6" w:rsidRDefault="001B41A6">
            <w:pPr>
              <w:rPr>
                <w:szCs w:val="24"/>
                <w:lang w:eastAsia="lt-LT"/>
              </w:rPr>
            </w:pPr>
          </w:p>
        </w:tc>
      </w:tr>
      <w:tr w:rsidR="001B41A6" w14:paraId="1CAE8DF2"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DEA" w14:textId="77777777" w:rsidR="001B41A6" w:rsidRDefault="00E30C2B">
            <w:pPr>
              <w:rPr>
                <w:szCs w:val="24"/>
                <w:lang w:eastAsia="lt-LT"/>
              </w:rPr>
            </w:pPr>
            <w:r>
              <w:rPr>
                <w:szCs w:val="24"/>
                <w:lang w:eastAsia="lt-LT"/>
              </w:rPr>
              <w:t>KT</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DEB" w14:textId="77777777" w:rsidR="001B41A6" w:rsidRDefault="00E30C2B">
            <w:pPr>
              <w:rPr>
                <w:szCs w:val="24"/>
                <w:lang w:eastAsia="lt-LT"/>
              </w:rPr>
            </w:pPr>
            <w:r>
              <w:rPr>
                <w:szCs w:val="24"/>
                <w:lang w:eastAsia="lt-LT"/>
              </w:rPr>
              <w:t xml:space="preserve">Kitos lėšos </w:t>
            </w:r>
          </w:p>
        </w:tc>
        <w:tc>
          <w:tcPr>
            <w:tcW w:w="1480" w:type="dxa"/>
            <w:tcBorders>
              <w:top w:val="nil"/>
              <w:left w:val="nil"/>
              <w:bottom w:val="single" w:sz="4" w:space="0" w:color="auto"/>
              <w:right w:val="single" w:sz="4" w:space="0" w:color="auto"/>
            </w:tcBorders>
            <w:shd w:val="clear" w:color="auto" w:fill="auto"/>
            <w:vAlign w:val="bottom"/>
            <w:hideMark/>
          </w:tcPr>
          <w:p w14:paraId="1CAE8DEC"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bottom"/>
            <w:hideMark/>
          </w:tcPr>
          <w:p w14:paraId="1CAE8DED"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DEE"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DEF"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DF0"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DF1" w14:textId="77777777" w:rsidR="001B41A6" w:rsidRDefault="001B41A6">
            <w:pPr>
              <w:rPr>
                <w:szCs w:val="24"/>
                <w:lang w:eastAsia="lt-LT"/>
              </w:rPr>
            </w:pPr>
          </w:p>
        </w:tc>
      </w:tr>
      <w:tr w:rsidR="001B41A6" w14:paraId="1CAE8DFB"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DF3" w14:textId="77777777" w:rsidR="001B41A6" w:rsidRDefault="00E30C2B">
            <w:pPr>
              <w:rPr>
                <w:szCs w:val="24"/>
                <w:lang w:eastAsia="lt-LT"/>
              </w:rPr>
            </w:pPr>
            <w:r>
              <w:rPr>
                <w:szCs w:val="24"/>
                <w:lang w:eastAsia="lt-LT"/>
              </w:rPr>
              <w:t>SB(MK)</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DF4" w14:textId="77777777" w:rsidR="001B41A6" w:rsidRDefault="00E30C2B">
            <w:pPr>
              <w:rPr>
                <w:szCs w:val="24"/>
                <w:lang w:eastAsia="lt-LT"/>
              </w:rPr>
            </w:pPr>
            <w:r>
              <w:rPr>
                <w:szCs w:val="24"/>
                <w:lang w:eastAsia="lt-LT"/>
              </w:rPr>
              <w:t xml:space="preserve">Moksleivio krepšelis </w:t>
            </w:r>
          </w:p>
        </w:tc>
        <w:tc>
          <w:tcPr>
            <w:tcW w:w="1480" w:type="dxa"/>
            <w:tcBorders>
              <w:top w:val="nil"/>
              <w:left w:val="nil"/>
              <w:bottom w:val="single" w:sz="4" w:space="0" w:color="auto"/>
              <w:right w:val="single" w:sz="4" w:space="0" w:color="auto"/>
            </w:tcBorders>
            <w:shd w:val="clear" w:color="auto" w:fill="auto"/>
            <w:vAlign w:val="bottom"/>
            <w:hideMark/>
          </w:tcPr>
          <w:p w14:paraId="1CAE8DF5"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bottom"/>
            <w:hideMark/>
          </w:tcPr>
          <w:p w14:paraId="1CAE8DF6"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DF7"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DF8"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DF9"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DFA" w14:textId="77777777" w:rsidR="001B41A6" w:rsidRDefault="001B41A6">
            <w:pPr>
              <w:rPr>
                <w:szCs w:val="24"/>
                <w:lang w:eastAsia="lt-LT"/>
              </w:rPr>
            </w:pPr>
          </w:p>
        </w:tc>
      </w:tr>
      <w:tr w:rsidR="001B41A6" w14:paraId="1CAE8E04"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DFC" w14:textId="77777777" w:rsidR="001B41A6" w:rsidRDefault="00E30C2B">
            <w:pPr>
              <w:rPr>
                <w:szCs w:val="24"/>
                <w:lang w:eastAsia="lt-LT"/>
              </w:rPr>
            </w:pPr>
            <w:r>
              <w:rPr>
                <w:szCs w:val="24"/>
                <w:lang w:eastAsia="lt-LT"/>
              </w:rPr>
              <w:t>PL</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DFD" w14:textId="77777777" w:rsidR="001B41A6" w:rsidRDefault="00E30C2B">
            <w:pPr>
              <w:rPr>
                <w:szCs w:val="24"/>
                <w:lang w:eastAsia="lt-LT"/>
              </w:rPr>
            </w:pPr>
            <w:r>
              <w:rPr>
                <w:szCs w:val="24"/>
                <w:lang w:eastAsia="lt-LT"/>
              </w:rPr>
              <w:t xml:space="preserve">Paramos lėšos </w:t>
            </w:r>
          </w:p>
        </w:tc>
        <w:tc>
          <w:tcPr>
            <w:tcW w:w="1480" w:type="dxa"/>
            <w:tcBorders>
              <w:top w:val="nil"/>
              <w:left w:val="nil"/>
              <w:bottom w:val="single" w:sz="4" w:space="0" w:color="auto"/>
              <w:right w:val="single" w:sz="4" w:space="0" w:color="auto"/>
            </w:tcBorders>
            <w:shd w:val="clear" w:color="auto" w:fill="auto"/>
            <w:vAlign w:val="bottom"/>
            <w:hideMark/>
          </w:tcPr>
          <w:p w14:paraId="1CAE8DFE"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bottom"/>
            <w:hideMark/>
          </w:tcPr>
          <w:p w14:paraId="1CAE8DFF"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E00"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E01"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E02"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E03" w14:textId="77777777" w:rsidR="001B41A6" w:rsidRDefault="001B41A6">
            <w:pPr>
              <w:rPr>
                <w:szCs w:val="24"/>
                <w:lang w:eastAsia="lt-LT"/>
              </w:rPr>
            </w:pPr>
          </w:p>
        </w:tc>
      </w:tr>
      <w:tr w:rsidR="001B41A6" w14:paraId="1CAE8E0D"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E05" w14:textId="77777777" w:rsidR="001B41A6" w:rsidRDefault="00E30C2B">
            <w:pPr>
              <w:ind w:firstLine="62"/>
              <w:rPr>
                <w:szCs w:val="24"/>
                <w:lang w:eastAsia="lt-LT"/>
              </w:rPr>
            </w:pPr>
            <w:r>
              <w:rPr>
                <w:szCs w:val="24"/>
                <w:lang w:eastAsia="lt-LT"/>
              </w:rPr>
              <w:t>SB</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E06" w14:textId="77777777" w:rsidR="001B41A6" w:rsidRDefault="00E30C2B">
            <w:pPr>
              <w:rPr>
                <w:szCs w:val="24"/>
                <w:lang w:eastAsia="lt-LT"/>
              </w:rPr>
            </w:pPr>
            <w:r>
              <w:rPr>
                <w:szCs w:val="24"/>
                <w:lang w:eastAsia="lt-LT"/>
              </w:rPr>
              <w:t>Savivaldybės biudžeto lėšos</w:t>
            </w:r>
          </w:p>
        </w:tc>
        <w:tc>
          <w:tcPr>
            <w:tcW w:w="1480" w:type="dxa"/>
            <w:tcBorders>
              <w:top w:val="nil"/>
              <w:left w:val="nil"/>
              <w:bottom w:val="single" w:sz="4" w:space="0" w:color="auto"/>
              <w:right w:val="single" w:sz="4" w:space="0" w:color="auto"/>
            </w:tcBorders>
            <w:shd w:val="clear" w:color="auto" w:fill="auto"/>
            <w:vAlign w:val="bottom"/>
            <w:hideMark/>
          </w:tcPr>
          <w:p w14:paraId="1CAE8E07" w14:textId="77777777" w:rsidR="001B41A6" w:rsidRDefault="00E30C2B">
            <w:pPr>
              <w:jc w:val="center"/>
              <w:rPr>
                <w:szCs w:val="24"/>
                <w:lang w:eastAsia="lt-LT"/>
              </w:rPr>
            </w:pPr>
            <w:r>
              <w:rPr>
                <w:szCs w:val="24"/>
                <w:lang w:eastAsia="lt-LT"/>
              </w:rPr>
              <w:t>398.000,00</w:t>
            </w:r>
          </w:p>
        </w:tc>
        <w:tc>
          <w:tcPr>
            <w:tcW w:w="1480" w:type="dxa"/>
            <w:tcBorders>
              <w:top w:val="nil"/>
              <w:left w:val="nil"/>
              <w:bottom w:val="single" w:sz="4" w:space="0" w:color="auto"/>
              <w:right w:val="single" w:sz="4" w:space="0" w:color="auto"/>
            </w:tcBorders>
            <w:shd w:val="clear" w:color="auto" w:fill="auto"/>
            <w:vAlign w:val="bottom"/>
            <w:hideMark/>
          </w:tcPr>
          <w:p w14:paraId="1CAE8E08" w14:textId="77777777" w:rsidR="001B41A6" w:rsidRDefault="00E30C2B">
            <w:pPr>
              <w:jc w:val="center"/>
              <w:rPr>
                <w:szCs w:val="24"/>
                <w:lang w:eastAsia="lt-LT"/>
              </w:rPr>
            </w:pPr>
            <w:r>
              <w:rPr>
                <w:szCs w:val="24"/>
                <w:lang w:eastAsia="lt-LT"/>
              </w:rPr>
              <w:t>244.000,00</w:t>
            </w:r>
          </w:p>
        </w:tc>
        <w:tc>
          <w:tcPr>
            <w:tcW w:w="1480" w:type="dxa"/>
            <w:tcBorders>
              <w:top w:val="nil"/>
              <w:left w:val="nil"/>
              <w:bottom w:val="single" w:sz="4" w:space="0" w:color="auto"/>
              <w:right w:val="single" w:sz="8" w:space="0" w:color="auto"/>
            </w:tcBorders>
            <w:shd w:val="clear" w:color="auto" w:fill="auto"/>
            <w:vAlign w:val="bottom"/>
            <w:hideMark/>
          </w:tcPr>
          <w:p w14:paraId="1CAE8E09" w14:textId="77777777" w:rsidR="001B41A6" w:rsidRDefault="00E30C2B">
            <w:pPr>
              <w:jc w:val="center"/>
              <w:rPr>
                <w:szCs w:val="24"/>
                <w:lang w:eastAsia="lt-LT"/>
              </w:rPr>
            </w:pPr>
            <w:r>
              <w:rPr>
                <w:szCs w:val="24"/>
                <w:lang w:eastAsia="lt-LT"/>
              </w:rPr>
              <w:t>282.000,00</w:t>
            </w:r>
          </w:p>
        </w:tc>
        <w:tc>
          <w:tcPr>
            <w:tcW w:w="1480" w:type="dxa"/>
            <w:tcBorders>
              <w:top w:val="nil"/>
              <w:left w:val="nil"/>
              <w:bottom w:val="nil"/>
              <w:right w:val="nil"/>
            </w:tcBorders>
            <w:shd w:val="clear" w:color="auto" w:fill="auto"/>
            <w:hideMark/>
          </w:tcPr>
          <w:p w14:paraId="1CAE8E0A"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E0B"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E0C" w14:textId="77777777" w:rsidR="001B41A6" w:rsidRDefault="001B41A6">
            <w:pPr>
              <w:rPr>
                <w:szCs w:val="24"/>
                <w:lang w:eastAsia="lt-LT"/>
              </w:rPr>
            </w:pPr>
          </w:p>
        </w:tc>
      </w:tr>
      <w:tr w:rsidR="001B41A6" w14:paraId="1CAE8E16"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E0E" w14:textId="77777777" w:rsidR="001B41A6" w:rsidRDefault="00E30C2B">
            <w:pPr>
              <w:rPr>
                <w:szCs w:val="24"/>
                <w:lang w:eastAsia="lt-LT"/>
              </w:rPr>
            </w:pPr>
            <w:r>
              <w:rPr>
                <w:szCs w:val="24"/>
                <w:lang w:eastAsia="lt-LT"/>
              </w:rPr>
              <w:t>SB(S)</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E0F" w14:textId="77777777" w:rsidR="001B41A6" w:rsidRDefault="00E30C2B">
            <w:pPr>
              <w:rPr>
                <w:szCs w:val="24"/>
                <w:lang w:eastAsia="lt-LT"/>
              </w:rPr>
            </w:pPr>
            <w:r>
              <w:rPr>
                <w:szCs w:val="24"/>
                <w:lang w:eastAsia="lt-LT"/>
              </w:rPr>
              <w:t xml:space="preserve">Specialiųjų programų lėšos </w:t>
            </w:r>
          </w:p>
        </w:tc>
        <w:tc>
          <w:tcPr>
            <w:tcW w:w="1480" w:type="dxa"/>
            <w:tcBorders>
              <w:top w:val="nil"/>
              <w:left w:val="nil"/>
              <w:bottom w:val="single" w:sz="4" w:space="0" w:color="auto"/>
              <w:right w:val="single" w:sz="4" w:space="0" w:color="auto"/>
            </w:tcBorders>
            <w:shd w:val="clear" w:color="auto" w:fill="auto"/>
            <w:vAlign w:val="center"/>
            <w:hideMark/>
          </w:tcPr>
          <w:p w14:paraId="1CAE8E10"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center"/>
            <w:hideMark/>
          </w:tcPr>
          <w:p w14:paraId="1CAE8E11"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E12"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E13"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E14"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E15" w14:textId="77777777" w:rsidR="001B41A6" w:rsidRDefault="001B41A6">
            <w:pPr>
              <w:rPr>
                <w:szCs w:val="24"/>
                <w:lang w:eastAsia="lt-LT"/>
              </w:rPr>
            </w:pPr>
          </w:p>
        </w:tc>
      </w:tr>
      <w:tr w:rsidR="001B41A6" w14:paraId="1CAE8E1F"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E17" w14:textId="77777777" w:rsidR="001B41A6" w:rsidRDefault="00E30C2B">
            <w:pPr>
              <w:rPr>
                <w:szCs w:val="24"/>
                <w:lang w:eastAsia="lt-LT"/>
              </w:rPr>
            </w:pPr>
            <w:r>
              <w:rPr>
                <w:szCs w:val="24"/>
                <w:lang w:eastAsia="lt-LT"/>
              </w:rPr>
              <w:t>TLK</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E18" w14:textId="77777777" w:rsidR="001B41A6" w:rsidRDefault="00E30C2B">
            <w:pPr>
              <w:rPr>
                <w:szCs w:val="24"/>
                <w:lang w:eastAsia="lt-LT"/>
              </w:rPr>
            </w:pPr>
            <w:r>
              <w:rPr>
                <w:szCs w:val="24"/>
                <w:lang w:eastAsia="lt-LT"/>
              </w:rPr>
              <w:t xml:space="preserve">Teritorinės ligonių kasos lėšos </w:t>
            </w:r>
          </w:p>
        </w:tc>
        <w:tc>
          <w:tcPr>
            <w:tcW w:w="1480" w:type="dxa"/>
            <w:tcBorders>
              <w:top w:val="nil"/>
              <w:left w:val="nil"/>
              <w:bottom w:val="single" w:sz="4" w:space="0" w:color="auto"/>
              <w:right w:val="single" w:sz="4" w:space="0" w:color="auto"/>
            </w:tcBorders>
            <w:shd w:val="clear" w:color="auto" w:fill="auto"/>
            <w:vAlign w:val="bottom"/>
            <w:hideMark/>
          </w:tcPr>
          <w:p w14:paraId="1CAE8E19"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bottom"/>
            <w:hideMark/>
          </w:tcPr>
          <w:p w14:paraId="1CAE8E1A"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E1B"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E1C"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E1D"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E1E" w14:textId="77777777" w:rsidR="001B41A6" w:rsidRDefault="001B41A6">
            <w:pPr>
              <w:rPr>
                <w:szCs w:val="24"/>
                <w:lang w:eastAsia="lt-LT"/>
              </w:rPr>
            </w:pPr>
          </w:p>
        </w:tc>
      </w:tr>
      <w:tr w:rsidR="001B41A6" w14:paraId="1CAE8E28"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E20" w14:textId="77777777" w:rsidR="001B41A6" w:rsidRDefault="00E30C2B">
            <w:pPr>
              <w:rPr>
                <w:szCs w:val="24"/>
                <w:lang w:eastAsia="lt-LT"/>
              </w:rPr>
            </w:pPr>
            <w:r>
              <w:rPr>
                <w:szCs w:val="24"/>
                <w:lang w:eastAsia="lt-LT"/>
              </w:rPr>
              <w:t>VB</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E21" w14:textId="77777777" w:rsidR="001B41A6" w:rsidRDefault="00E30C2B">
            <w:pPr>
              <w:rPr>
                <w:szCs w:val="24"/>
                <w:lang w:eastAsia="lt-LT"/>
              </w:rPr>
            </w:pPr>
            <w:r>
              <w:rPr>
                <w:szCs w:val="24"/>
                <w:lang w:eastAsia="lt-LT"/>
              </w:rPr>
              <w:t xml:space="preserve">Valstybės biudžeto lėšos </w:t>
            </w:r>
          </w:p>
        </w:tc>
        <w:tc>
          <w:tcPr>
            <w:tcW w:w="1480" w:type="dxa"/>
            <w:tcBorders>
              <w:top w:val="nil"/>
              <w:left w:val="nil"/>
              <w:bottom w:val="single" w:sz="4" w:space="0" w:color="auto"/>
              <w:right w:val="single" w:sz="4" w:space="0" w:color="auto"/>
            </w:tcBorders>
            <w:shd w:val="clear" w:color="auto" w:fill="auto"/>
            <w:vAlign w:val="bottom"/>
            <w:hideMark/>
          </w:tcPr>
          <w:p w14:paraId="1CAE8E22"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noWrap/>
            <w:vAlign w:val="bottom"/>
            <w:hideMark/>
          </w:tcPr>
          <w:p w14:paraId="1CAE8E23"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E24"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E25"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E26"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E27" w14:textId="77777777" w:rsidR="001B41A6" w:rsidRDefault="001B41A6">
            <w:pPr>
              <w:rPr>
                <w:szCs w:val="24"/>
                <w:lang w:eastAsia="lt-LT"/>
              </w:rPr>
            </w:pPr>
          </w:p>
        </w:tc>
      </w:tr>
      <w:tr w:rsidR="001B41A6" w14:paraId="1CAE8E31"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E29" w14:textId="77777777" w:rsidR="001B41A6" w:rsidRDefault="00E30C2B">
            <w:pPr>
              <w:ind w:firstLine="62"/>
              <w:rPr>
                <w:szCs w:val="24"/>
                <w:lang w:eastAsia="lt-LT"/>
              </w:rPr>
            </w:pPr>
            <w:r>
              <w:rPr>
                <w:szCs w:val="24"/>
                <w:lang w:eastAsia="lt-LT"/>
              </w:rPr>
              <w:t>SB(VB)</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E2A" w14:textId="77777777" w:rsidR="001B41A6" w:rsidRDefault="00E30C2B">
            <w:pPr>
              <w:rPr>
                <w:szCs w:val="24"/>
                <w:lang w:eastAsia="lt-LT"/>
              </w:rPr>
            </w:pPr>
            <w:r>
              <w:rPr>
                <w:szCs w:val="24"/>
                <w:lang w:eastAsia="lt-LT"/>
              </w:rPr>
              <w:t>Valstybės biudžeto specialioji tikslinė dotacija</w:t>
            </w:r>
          </w:p>
        </w:tc>
        <w:tc>
          <w:tcPr>
            <w:tcW w:w="1480" w:type="dxa"/>
            <w:tcBorders>
              <w:top w:val="nil"/>
              <w:left w:val="nil"/>
              <w:bottom w:val="single" w:sz="4" w:space="0" w:color="auto"/>
              <w:right w:val="single" w:sz="4" w:space="0" w:color="auto"/>
            </w:tcBorders>
            <w:shd w:val="clear" w:color="auto" w:fill="auto"/>
            <w:vAlign w:val="bottom"/>
            <w:hideMark/>
          </w:tcPr>
          <w:p w14:paraId="1CAE8E2B"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bottom"/>
            <w:hideMark/>
          </w:tcPr>
          <w:p w14:paraId="1CAE8E2C"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E2D"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E2E"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E2F"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E30" w14:textId="77777777" w:rsidR="001B41A6" w:rsidRDefault="001B41A6">
            <w:pPr>
              <w:rPr>
                <w:szCs w:val="24"/>
                <w:lang w:eastAsia="lt-LT"/>
              </w:rPr>
            </w:pPr>
          </w:p>
        </w:tc>
      </w:tr>
      <w:tr w:rsidR="001B41A6" w14:paraId="1CAE8E3A"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8E32" w14:textId="77777777" w:rsidR="001B41A6" w:rsidRDefault="00E30C2B">
            <w:pPr>
              <w:rPr>
                <w:szCs w:val="24"/>
                <w:lang w:eastAsia="lt-LT"/>
              </w:rPr>
            </w:pPr>
            <w:r>
              <w:rPr>
                <w:szCs w:val="24"/>
                <w:lang w:eastAsia="lt-LT"/>
              </w:rPr>
              <w:t>VIP</w:t>
            </w:r>
          </w:p>
        </w:tc>
        <w:tc>
          <w:tcPr>
            <w:tcW w:w="8540" w:type="dxa"/>
            <w:gridSpan w:val="5"/>
            <w:tcBorders>
              <w:top w:val="single" w:sz="4" w:space="0" w:color="auto"/>
              <w:left w:val="nil"/>
              <w:bottom w:val="single" w:sz="4" w:space="0" w:color="auto"/>
              <w:right w:val="single" w:sz="4" w:space="0" w:color="000000"/>
            </w:tcBorders>
            <w:shd w:val="clear" w:color="auto" w:fill="auto"/>
            <w:vAlign w:val="bottom"/>
            <w:hideMark/>
          </w:tcPr>
          <w:p w14:paraId="1CAE8E33" w14:textId="77777777" w:rsidR="001B41A6" w:rsidRDefault="00E30C2B">
            <w:pPr>
              <w:rPr>
                <w:szCs w:val="24"/>
                <w:lang w:eastAsia="lt-LT"/>
              </w:rPr>
            </w:pPr>
            <w:r>
              <w:rPr>
                <w:szCs w:val="24"/>
                <w:lang w:eastAsia="lt-LT"/>
              </w:rPr>
              <w:t xml:space="preserve">Valstybės investicijų programa </w:t>
            </w:r>
          </w:p>
        </w:tc>
        <w:tc>
          <w:tcPr>
            <w:tcW w:w="1480" w:type="dxa"/>
            <w:tcBorders>
              <w:top w:val="nil"/>
              <w:left w:val="nil"/>
              <w:bottom w:val="single" w:sz="4" w:space="0" w:color="auto"/>
              <w:right w:val="single" w:sz="4" w:space="0" w:color="auto"/>
            </w:tcBorders>
            <w:shd w:val="clear" w:color="auto" w:fill="auto"/>
            <w:vAlign w:val="bottom"/>
            <w:hideMark/>
          </w:tcPr>
          <w:p w14:paraId="1CAE8E34"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4" w:space="0" w:color="auto"/>
            </w:tcBorders>
            <w:shd w:val="clear" w:color="auto" w:fill="auto"/>
            <w:vAlign w:val="bottom"/>
            <w:hideMark/>
          </w:tcPr>
          <w:p w14:paraId="1CAE8E35" w14:textId="77777777" w:rsidR="001B41A6" w:rsidRDefault="001B41A6">
            <w:pPr>
              <w:ind w:firstLine="62"/>
              <w:jc w:val="center"/>
              <w:rPr>
                <w:szCs w:val="24"/>
                <w:lang w:eastAsia="lt-LT"/>
              </w:rPr>
            </w:pPr>
          </w:p>
        </w:tc>
        <w:tc>
          <w:tcPr>
            <w:tcW w:w="1480" w:type="dxa"/>
            <w:tcBorders>
              <w:top w:val="nil"/>
              <w:left w:val="nil"/>
              <w:bottom w:val="single" w:sz="4" w:space="0" w:color="auto"/>
              <w:right w:val="single" w:sz="8" w:space="0" w:color="auto"/>
            </w:tcBorders>
            <w:shd w:val="clear" w:color="auto" w:fill="auto"/>
            <w:vAlign w:val="bottom"/>
            <w:hideMark/>
          </w:tcPr>
          <w:p w14:paraId="1CAE8E36" w14:textId="77777777" w:rsidR="001B41A6" w:rsidRDefault="001B41A6">
            <w:pPr>
              <w:ind w:firstLine="62"/>
              <w:jc w:val="center"/>
              <w:rPr>
                <w:szCs w:val="24"/>
                <w:lang w:eastAsia="lt-LT"/>
              </w:rPr>
            </w:pPr>
          </w:p>
        </w:tc>
        <w:tc>
          <w:tcPr>
            <w:tcW w:w="1480" w:type="dxa"/>
            <w:tcBorders>
              <w:top w:val="nil"/>
              <w:left w:val="nil"/>
              <w:bottom w:val="nil"/>
              <w:right w:val="nil"/>
            </w:tcBorders>
            <w:shd w:val="clear" w:color="auto" w:fill="auto"/>
            <w:hideMark/>
          </w:tcPr>
          <w:p w14:paraId="1CAE8E37"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E38"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E39" w14:textId="77777777" w:rsidR="001B41A6" w:rsidRDefault="001B41A6">
            <w:pPr>
              <w:rPr>
                <w:szCs w:val="24"/>
                <w:lang w:eastAsia="lt-LT"/>
              </w:rPr>
            </w:pPr>
          </w:p>
        </w:tc>
      </w:tr>
      <w:tr w:rsidR="001B41A6" w14:paraId="1CAE8E42" w14:textId="77777777">
        <w:trPr>
          <w:trHeight w:val="330"/>
        </w:trPr>
        <w:tc>
          <w:tcPr>
            <w:tcW w:w="11960" w:type="dxa"/>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14:paraId="1CAE8E3B" w14:textId="77777777" w:rsidR="001B41A6" w:rsidRDefault="00E30C2B">
            <w:pPr>
              <w:jc w:val="right"/>
              <w:rPr>
                <w:szCs w:val="24"/>
                <w:lang w:eastAsia="lt-LT"/>
              </w:rPr>
            </w:pPr>
            <w:r>
              <w:rPr>
                <w:szCs w:val="24"/>
                <w:lang w:eastAsia="lt-LT"/>
              </w:rPr>
              <w:t>Iš viso:</w:t>
            </w:r>
          </w:p>
        </w:tc>
        <w:tc>
          <w:tcPr>
            <w:tcW w:w="1480" w:type="dxa"/>
            <w:tcBorders>
              <w:top w:val="nil"/>
              <w:left w:val="nil"/>
              <w:bottom w:val="single" w:sz="8" w:space="0" w:color="auto"/>
              <w:right w:val="single" w:sz="4" w:space="0" w:color="auto"/>
            </w:tcBorders>
            <w:shd w:val="clear" w:color="auto" w:fill="auto"/>
            <w:vAlign w:val="bottom"/>
            <w:hideMark/>
          </w:tcPr>
          <w:p w14:paraId="1CAE8E3C" w14:textId="77777777" w:rsidR="001B41A6" w:rsidRDefault="00E30C2B">
            <w:pPr>
              <w:jc w:val="center"/>
              <w:rPr>
                <w:szCs w:val="24"/>
                <w:lang w:eastAsia="lt-LT"/>
              </w:rPr>
            </w:pPr>
            <w:r>
              <w:rPr>
                <w:szCs w:val="24"/>
                <w:lang w:eastAsia="lt-LT"/>
              </w:rPr>
              <w:t>398.000,00</w:t>
            </w:r>
          </w:p>
        </w:tc>
        <w:tc>
          <w:tcPr>
            <w:tcW w:w="1480" w:type="dxa"/>
            <w:tcBorders>
              <w:top w:val="nil"/>
              <w:left w:val="nil"/>
              <w:bottom w:val="single" w:sz="8" w:space="0" w:color="auto"/>
              <w:right w:val="single" w:sz="4" w:space="0" w:color="auto"/>
            </w:tcBorders>
            <w:shd w:val="clear" w:color="auto" w:fill="auto"/>
            <w:vAlign w:val="bottom"/>
            <w:hideMark/>
          </w:tcPr>
          <w:p w14:paraId="1CAE8E3D" w14:textId="77777777" w:rsidR="001B41A6" w:rsidRDefault="00E30C2B">
            <w:pPr>
              <w:jc w:val="center"/>
              <w:rPr>
                <w:szCs w:val="24"/>
                <w:lang w:eastAsia="lt-LT"/>
              </w:rPr>
            </w:pPr>
            <w:r>
              <w:rPr>
                <w:szCs w:val="24"/>
                <w:lang w:eastAsia="lt-LT"/>
              </w:rPr>
              <w:t>244.000,00</w:t>
            </w:r>
          </w:p>
        </w:tc>
        <w:tc>
          <w:tcPr>
            <w:tcW w:w="1480" w:type="dxa"/>
            <w:tcBorders>
              <w:top w:val="nil"/>
              <w:left w:val="nil"/>
              <w:bottom w:val="single" w:sz="8" w:space="0" w:color="auto"/>
              <w:right w:val="single" w:sz="4" w:space="0" w:color="auto"/>
            </w:tcBorders>
            <w:shd w:val="clear" w:color="auto" w:fill="auto"/>
            <w:vAlign w:val="bottom"/>
            <w:hideMark/>
          </w:tcPr>
          <w:p w14:paraId="1CAE8E3E" w14:textId="77777777" w:rsidR="001B41A6" w:rsidRDefault="00E30C2B">
            <w:pPr>
              <w:jc w:val="center"/>
              <w:rPr>
                <w:szCs w:val="24"/>
                <w:lang w:eastAsia="lt-LT"/>
              </w:rPr>
            </w:pPr>
            <w:r>
              <w:rPr>
                <w:szCs w:val="24"/>
                <w:lang w:eastAsia="lt-LT"/>
              </w:rPr>
              <w:t>282.000,00</w:t>
            </w:r>
          </w:p>
        </w:tc>
        <w:tc>
          <w:tcPr>
            <w:tcW w:w="1480" w:type="dxa"/>
            <w:tcBorders>
              <w:top w:val="nil"/>
              <w:left w:val="nil"/>
              <w:bottom w:val="nil"/>
              <w:right w:val="nil"/>
            </w:tcBorders>
            <w:shd w:val="clear" w:color="auto" w:fill="auto"/>
            <w:hideMark/>
          </w:tcPr>
          <w:p w14:paraId="1CAE8E3F" w14:textId="77777777" w:rsidR="001B41A6" w:rsidRDefault="001B41A6">
            <w:pPr>
              <w:rPr>
                <w:szCs w:val="24"/>
                <w:lang w:eastAsia="lt-LT"/>
              </w:rPr>
            </w:pPr>
          </w:p>
        </w:tc>
        <w:tc>
          <w:tcPr>
            <w:tcW w:w="1750" w:type="dxa"/>
            <w:tcBorders>
              <w:top w:val="nil"/>
              <w:left w:val="nil"/>
              <w:bottom w:val="nil"/>
              <w:right w:val="nil"/>
            </w:tcBorders>
            <w:shd w:val="clear" w:color="auto" w:fill="auto"/>
            <w:hideMark/>
          </w:tcPr>
          <w:p w14:paraId="1CAE8E40" w14:textId="77777777" w:rsidR="001B41A6" w:rsidRDefault="001B41A6">
            <w:pPr>
              <w:rPr>
                <w:szCs w:val="24"/>
                <w:lang w:eastAsia="lt-LT"/>
              </w:rPr>
            </w:pPr>
          </w:p>
        </w:tc>
        <w:tc>
          <w:tcPr>
            <w:tcW w:w="2720" w:type="dxa"/>
            <w:tcBorders>
              <w:top w:val="nil"/>
              <w:left w:val="nil"/>
              <w:bottom w:val="nil"/>
              <w:right w:val="nil"/>
            </w:tcBorders>
            <w:shd w:val="clear" w:color="auto" w:fill="auto"/>
            <w:hideMark/>
          </w:tcPr>
          <w:p w14:paraId="1CAE8E41" w14:textId="77777777" w:rsidR="001B41A6" w:rsidRDefault="001B41A6">
            <w:pPr>
              <w:rPr>
                <w:szCs w:val="24"/>
                <w:lang w:eastAsia="lt-LT"/>
              </w:rPr>
            </w:pPr>
          </w:p>
        </w:tc>
      </w:tr>
    </w:tbl>
    <w:p w14:paraId="1CAE8E43" w14:textId="77777777" w:rsidR="001B41A6" w:rsidRDefault="001B41A6">
      <w:pPr>
        <w:rPr>
          <w:sz w:val="22"/>
          <w:szCs w:val="22"/>
        </w:rPr>
      </w:pPr>
    </w:p>
    <w:p w14:paraId="1CAE8E44" w14:textId="77777777" w:rsidR="001B41A6" w:rsidRDefault="00E30C2B">
      <w:pPr>
        <w:rPr>
          <w:sz w:val="22"/>
          <w:szCs w:val="22"/>
        </w:rPr>
      </w:pPr>
      <w:r>
        <w:rPr>
          <w:sz w:val="22"/>
          <w:szCs w:val="22"/>
        </w:rPr>
        <w:br w:type="page"/>
      </w:r>
    </w:p>
    <w:p w14:paraId="1CAE8E45" w14:textId="77777777" w:rsidR="001B41A6" w:rsidRDefault="001B41A6">
      <w:pPr>
        <w:rPr>
          <w:sz w:val="22"/>
          <w:szCs w:val="22"/>
        </w:rPr>
      </w:pPr>
    </w:p>
    <w:tbl>
      <w:tblPr>
        <w:tblW w:w="22361" w:type="dxa"/>
        <w:tblInd w:w="93" w:type="dxa"/>
        <w:tblLook w:val="04A0" w:firstRow="1" w:lastRow="0" w:firstColumn="1" w:lastColumn="0" w:noHBand="0" w:noVBand="1"/>
      </w:tblPr>
      <w:tblGrid>
        <w:gridCol w:w="3420"/>
        <w:gridCol w:w="1540"/>
        <w:gridCol w:w="1480"/>
        <w:gridCol w:w="1480"/>
        <w:gridCol w:w="1480"/>
        <w:gridCol w:w="2543"/>
        <w:gridCol w:w="1539"/>
        <w:gridCol w:w="1476"/>
        <w:gridCol w:w="1558"/>
        <w:gridCol w:w="1260"/>
        <w:gridCol w:w="1801"/>
        <w:gridCol w:w="2784"/>
      </w:tblGrid>
      <w:tr w:rsidR="001B41A6" w14:paraId="1CAE8E49" w14:textId="77777777">
        <w:trPr>
          <w:trHeight w:val="420"/>
        </w:trPr>
        <w:tc>
          <w:tcPr>
            <w:tcW w:w="17776"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CAE8E46" w14:textId="77777777" w:rsidR="001B41A6" w:rsidRDefault="00E30C2B">
            <w:pPr>
              <w:rPr>
                <w:b/>
                <w:bCs/>
                <w:sz w:val="32"/>
                <w:szCs w:val="32"/>
                <w:lang w:eastAsia="lt-LT"/>
              </w:rPr>
            </w:pPr>
            <w:r>
              <w:rPr>
                <w:b/>
                <w:bCs/>
                <w:sz w:val="32"/>
                <w:szCs w:val="32"/>
                <w:lang w:eastAsia="lt-LT"/>
              </w:rPr>
              <w:t>8. Savivaldybės objektų priežiūros ir plėtros programa</w:t>
            </w:r>
          </w:p>
        </w:tc>
        <w:tc>
          <w:tcPr>
            <w:tcW w:w="1801" w:type="dxa"/>
            <w:tcBorders>
              <w:top w:val="nil"/>
              <w:left w:val="nil"/>
              <w:bottom w:val="nil"/>
              <w:right w:val="nil"/>
            </w:tcBorders>
            <w:shd w:val="clear" w:color="auto" w:fill="auto"/>
            <w:hideMark/>
          </w:tcPr>
          <w:p w14:paraId="1CAE8E47" w14:textId="77777777" w:rsidR="001B41A6" w:rsidRDefault="001B41A6">
            <w:pPr>
              <w:rPr>
                <w:rFonts w:ascii="Arial" w:hAnsi="Arial" w:cs="Arial"/>
                <w:sz w:val="20"/>
                <w:lang w:eastAsia="lt-LT"/>
              </w:rPr>
            </w:pPr>
          </w:p>
        </w:tc>
        <w:tc>
          <w:tcPr>
            <w:tcW w:w="2784" w:type="dxa"/>
            <w:tcBorders>
              <w:top w:val="nil"/>
              <w:left w:val="nil"/>
              <w:bottom w:val="nil"/>
              <w:right w:val="nil"/>
            </w:tcBorders>
            <w:shd w:val="clear" w:color="auto" w:fill="auto"/>
            <w:hideMark/>
          </w:tcPr>
          <w:p w14:paraId="1CAE8E48" w14:textId="77777777" w:rsidR="001B41A6" w:rsidRDefault="001B41A6">
            <w:pPr>
              <w:rPr>
                <w:rFonts w:ascii="Arial" w:hAnsi="Arial" w:cs="Arial"/>
                <w:sz w:val="20"/>
                <w:lang w:eastAsia="lt-LT"/>
              </w:rPr>
            </w:pPr>
          </w:p>
        </w:tc>
      </w:tr>
      <w:tr w:rsidR="001B41A6" w14:paraId="1CAE8E56" w14:textId="77777777">
        <w:trPr>
          <w:trHeight w:val="270"/>
        </w:trPr>
        <w:tc>
          <w:tcPr>
            <w:tcW w:w="3420" w:type="dxa"/>
            <w:tcBorders>
              <w:top w:val="nil"/>
              <w:left w:val="nil"/>
              <w:bottom w:val="nil"/>
              <w:right w:val="nil"/>
            </w:tcBorders>
            <w:shd w:val="clear" w:color="auto" w:fill="auto"/>
            <w:hideMark/>
          </w:tcPr>
          <w:p w14:paraId="1CAE8E4A" w14:textId="77777777" w:rsidR="001B41A6" w:rsidRDefault="001B41A6">
            <w:pPr>
              <w:rPr>
                <w:rFonts w:ascii="Arial" w:hAnsi="Arial" w:cs="Arial"/>
                <w:sz w:val="20"/>
                <w:lang w:eastAsia="lt-LT"/>
              </w:rPr>
            </w:pPr>
          </w:p>
        </w:tc>
        <w:tc>
          <w:tcPr>
            <w:tcW w:w="1540" w:type="dxa"/>
            <w:tcBorders>
              <w:top w:val="nil"/>
              <w:left w:val="nil"/>
              <w:bottom w:val="nil"/>
              <w:right w:val="nil"/>
            </w:tcBorders>
            <w:shd w:val="clear" w:color="auto" w:fill="auto"/>
            <w:hideMark/>
          </w:tcPr>
          <w:p w14:paraId="1CAE8E4B" w14:textId="77777777" w:rsidR="001B41A6" w:rsidRDefault="001B41A6">
            <w:pPr>
              <w:rPr>
                <w:rFonts w:ascii="Arial" w:hAnsi="Arial" w:cs="Arial"/>
                <w:sz w:val="20"/>
                <w:lang w:eastAsia="lt-LT"/>
              </w:rPr>
            </w:pPr>
          </w:p>
        </w:tc>
        <w:tc>
          <w:tcPr>
            <w:tcW w:w="1480" w:type="dxa"/>
            <w:tcBorders>
              <w:top w:val="nil"/>
              <w:left w:val="nil"/>
              <w:bottom w:val="nil"/>
              <w:right w:val="nil"/>
            </w:tcBorders>
            <w:shd w:val="clear" w:color="auto" w:fill="auto"/>
            <w:hideMark/>
          </w:tcPr>
          <w:p w14:paraId="1CAE8E4C" w14:textId="77777777" w:rsidR="001B41A6" w:rsidRDefault="001B41A6">
            <w:pPr>
              <w:rPr>
                <w:rFonts w:ascii="Arial" w:hAnsi="Arial" w:cs="Arial"/>
                <w:sz w:val="20"/>
                <w:lang w:eastAsia="lt-LT"/>
              </w:rPr>
            </w:pPr>
          </w:p>
        </w:tc>
        <w:tc>
          <w:tcPr>
            <w:tcW w:w="1480" w:type="dxa"/>
            <w:tcBorders>
              <w:top w:val="nil"/>
              <w:left w:val="nil"/>
              <w:bottom w:val="nil"/>
              <w:right w:val="nil"/>
            </w:tcBorders>
            <w:shd w:val="clear" w:color="auto" w:fill="auto"/>
            <w:hideMark/>
          </w:tcPr>
          <w:p w14:paraId="1CAE8E4D" w14:textId="77777777" w:rsidR="001B41A6" w:rsidRDefault="001B41A6">
            <w:pPr>
              <w:rPr>
                <w:rFonts w:ascii="Arial" w:hAnsi="Arial" w:cs="Arial"/>
                <w:sz w:val="20"/>
                <w:lang w:eastAsia="lt-LT"/>
              </w:rPr>
            </w:pPr>
          </w:p>
        </w:tc>
        <w:tc>
          <w:tcPr>
            <w:tcW w:w="1480" w:type="dxa"/>
            <w:tcBorders>
              <w:top w:val="nil"/>
              <w:left w:val="nil"/>
              <w:bottom w:val="nil"/>
              <w:right w:val="nil"/>
            </w:tcBorders>
            <w:shd w:val="clear" w:color="auto" w:fill="auto"/>
            <w:hideMark/>
          </w:tcPr>
          <w:p w14:paraId="1CAE8E4E" w14:textId="77777777" w:rsidR="001B41A6" w:rsidRDefault="001B41A6">
            <w:pPr>
              <w:rPr>
                <w:rFonts w:ascii="Arial" w:hAnsi="Arial" w:cs="Arial"/>
                <w:sz w:val="20"/>
                <w:lang w:eastAsia="lt-LT"/>
              </w:rPr>
            </w:pPr>
          </w:p>
        </w:tc>
        <w:tc>
          <w:tcPr>
            <w:tcW w:w="2543" w:type="dxa"/>
            <w:tcBorders>
              <w:top w:val="nil"/>
              <w:left w:val="nil"/>
              <w:bottom w:val="nil"/>
              <w:right w:val="nil"/>
            </w:tcBorders>
            <w:shd w:val="clear" w:color="auto" w:fill="auto"/>
            <w:hideMark/>
          </w:tcPr>
          <w:p w14:paraId="1CAE8E4F" w14:textId="77777777" w:rsidR="001B41A6" w:rsidRDefault="001B41A6">
            <w:pPr>
              <w:rPr>
                <w:rFonts w:ascii="Arial" w:hAnsi="Arial" w:cs="Arial"/>
                <w:sz w:val="20"/>
                <w:lang w:eastAsia="lt-LT"/>
              </w:rPr>
            </w:pPr>
          </w:p>
        </w:tc>
        <w:tc>
          <w:tcPr>
            <w:tcW w:w="1539" w:type="dxa"/>
            <w:tcBorders>
              <w:top w:val="nil"/>
              <w:left w:val="nil"/>
              <w:bottom w:val="nil"/>
              <w:right w:val="nil"/>
            </w:tcBorders>
            <w:shd w:val="clear" w:color="auto" w:fill="auto"/>
            <w:hideMark/>
          </w:tcPr>
          <w:p w14:paraId="1CAE8E50" w14:textId="77777777" w:rsidR="001B41A6" w:rsidRDefault="001B41A6">
            <w:pPr>
              <w:rPr>
                <w:rFonts w:ascii="Arial" w:hAnsi="Arial" w:cs="Arial"/>
                <w:sz w:val="20"/>
                <w:lang w:eastAsia="lt-LT"/>
              </w:rPr>
            </w:pPr>
          </w:p>
        </w:tc>
        <w:tc>
          <w:tcPr>
            <w:tcW w:w="1476" w:type="dxa"/>
            <w:tcBorders>
              <w:top w:val="nil"/>
              <w:left w:val="nil"/>
              <w:bottom w:val="nil"/>
              <w:right w:val="nil"/>
            </w:tcBorders>
            <w:shd w:val="clear" w:color="auto" w:fill="auto"/>
            <w:hideMark/>
          </w:tcPr>
          <w:p w14:paraId="1CAE8E51" w14:textId="77777777" w:rsidR="001B41A6" w:rsidRDefault="001B41A6">
            <w:pPr>
              <w:rPr>
                <w:rFonts w:ascii="Arial" w:hAnsi="Arial" w:cs="Arial"/>
                <w:sz w:val="20"/>
                <w:lang w:eastAsia="lt-LT"/>
              </w:rPr>
            </w:pPr>
          </w:p>
        </w:tc>
        <w:tc>
          <w:tcPr>
            <w:tcW w:w="1558" w:type="dxa"/>
            <w:tcBorders>
              <w:top w:val="nil"/>
              <w:left w:val="nil"/>
              <w:bottom w:val="nil"/>
              <w:right w:val="nil"/>
            </w:tcBorders>
            <w:shd w:val="clear" w:color="auto" w:fill="auto"/>
            <w:hideMark/>
          </w:tcPr>
          <w:p w14:paraId="1CAE8E52" w14:textId="77777777" w:rsidR="001B41A6" w:rsidRDefault="001B41A6">
            <w:pPr>
              <w:rPr>
                <w:rFonts w:ascii="Arial" w:hAnsi="Arial" w:cs="Arial"/>
                <w:sz w:val="20"/>
                <w:lang w:eastAsia="lt-LT"/>
              </w:rPr>
            </w:pPr>
          </w:p>
        </w:tc>
        <w:tc>
          <w:tcPr>
            <w:tcW w:w="1260" w:type="dxa"/>
            <w:tcBorders>
              <w:top w:val="nil"/>
              <w:left w:val="nil"/>
              <w:bottom w:val="nil"/>
              <w:right w:val="nil"/>
            </w:tcBorders>
            <w:shd w:val="clear" w:color="auto" w:fill="auto"/>
            <w:hideMark/>
          </w:tcPr>
          <w:p w14:paraId="1CAE8E53" w14:textId="77777777" w:rsidR="001B41A6" w:rsidRDefault="001B41A6">
            <w:pPr>
              <w:rPr>
                <w:rFonts w:ascii="Arial" w:hAnsi="Arial" w:cs="Arial"/>
                <w:sz w:val="20"/>
                <w:lang w:eastAsia="lt-LT"/>
              </w:rPr>
            </w:pPr>
          </w:p>
        </w:tc>
        <w:tc>
          <w:tcPr>
            <w:tcW w:w="1801" w:type="dxa"/>
            <w:tcBorders>
              <w:top w:val="nil"/>
              <w:left w:val="nil"/>
              <w:bottom w:val="nil"/>
              <w:right w:val="nil"/>
            </w:tcBorders>
            <w:shd w:val="clear" w:color="auto" w:fill="auto"/>
            <w:hideMark/>
          </w:tcPr>
          <w:p w14:paraId="1CAE8E54" w14:textId="77777777" w:rsidR="001B41A6" w:rsidRDefault="001B41A6">
            <w:pPr>
              <w:rPr>
                <w:rFonts w:ascii="Arial" w:hAnsi="Arial" w:cs="Arial"/>
                <w:sz w:val="20"/>
                <w:lang w:eastAsia="lt-LT"/>
              </w:rPr>
            </w:pPr>
          </w:p>
        </w:tc>
        <w:tc>
          <w:tcPr>
            <w:tcW w:w="2784" w:type="dxa"/>
            <w:tcBorders>
              <w:top w:val="nil"/>
              <w:left w:val="nil"/>
              <w:bottom w:val="nil"/>
              <w:right w:val="nil"/>
            </w:tcBorders>
            <w:shd w:val="clear" w:color="auto" w:fill="auto"/>
            <w:hideMark/>
          </w:tcPr>
          <w:p w14:paraId="1CAE8E55" w14:textId="77777777" w:rsidR="001B41A6" w:rsidRDefault="001B41A6">
            <w:pPr>
              <w:rPr>
                <w:rFonts w:ascii="Arial" w:hAnsi="Arial" w:cs="Arial"/>
                <w:sz w:val="20"/>
                <w:lang w:eastAsia="lt-LT"/>
              </w:rPr>
            </w:pPr>
          </w:p>
        </w:tc>
      </w:tr>
      <w:tr w:rsidR="001B41A6" w14:paraId="1CAE8E5D" w14:textId="77777777">
        <w:trPr>
          <w:trHeight w:val="315"/>
        </w:trPr>
        <w:tc>
          <w:tcPr>
            <w:tcW w:w="3420" w:type="dxa"/>
            <w:vMerge w:val="restart"/>
            <w:tcBorders>
              <w:top w:val="single" w:sz="8" w:space="0" w:color="auto"/>
              <w:left w:val="single" w:sz="8" w:space="0" w:color="auto"/>
              <w:bottom w:val="single" w:sz="4" w:space="0" w:color="000000"/>
              <w:right w:val="single" w:sz="4" w:space="0" w:color="auto"/>
            </w:tcBorders>
            <w:shd w:val="clear" w:color="auto" w:fill="auto"/>
            <w:hideMark/>
          </w:tcPr>
          <w:p w14:paraId="1CAE8E57" w14:textId="77777777" w:rsidR="001B41A6" w:rsidRDefault="00E30C2B">
            <w:pPr>
              <w:jc w:val="center"/>
              <w:rPr>
                <w:b/>
                <w:bCs/>
                <w:szCs w:val="24"/>
                <w:lang w:eastAsia="lt-LT"/>
              </w:rPr>
            </w:pPr>
            <w:r>
              <w:rPr>
                <w:b/>
                <w:bCs/>
                <w:szCs w:val="24"/>
                <w:lang w:eastAsia="lt-LT"/>
              </w:rPr>
              <w:t>Priemonės kodas, pavadinimas </w:t>
            </w:r>
          </w:p>
        </w:tc>
        <w:tc>
          <w:tcPr>
            <w:tcW w:w="1540"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1CAE8E58" w14:textId="77777777" w:rsidR="001B41A6" w:rsidRDefault="00E30C2B">
            <w:pPr>
              <w:jc w:val="center"/>
              <w:rPr>
                <w:b/>
                <w:bCs/>
                <w:szCs w:val="24"/>
                <w:lang w:eastAsia="lt-LT"/>
              </w:rPr>
            </w:pPr>
            <w:r>
              <w:rPr>
                <w:b/>
                <w:bCs/>
                <w:szCs w:val="24"/>
                <w:lang w:eastAsia="lt-LT"/>
              </w:rPr>
              <w:t>Finansavimo šaltinis </w:t>
            </w:r>
          </w:p>
        </w:tc>
        <w:tc>
          <w:tcPr>
            <w:tcW w:w="4440" w:type="dxa"/>
            <w:gridSpan w:val="3"/>
            <w:tcBorders>
              <w:top w:val="single" w:sz="8" w:space="0" w:color="auto"/>
              <w:left w:val="nil"/>
              <w:bottom w:val="single" w:sz="4" w:space="0" w:color="auto"/>
              <w:right w:val="single" w:sz="4" w:space="0" w:color="000000"/>
            </w:tcBorders>
            <w:shd w:val="clear" w:color="auto" w:fill="auto"/>
            <w:hideMark/>
          </w:tcPr>
          <w:p w14:paraId="1CAE8E59" w14:textId="77777777" w:rsidR="001B41A6" w:rsidRDefault="00E30C2B">
            <w:pPr>
              <w:jc w:val="center"/>
              <w:rPr>
                <w:b/>
                <w:bCs/>
                <w:szCs w:val="24"/>
                <w:lang w:eastAsia="lt-LT"/>
              </w:rPr>
            </w:pPr>
            <w:r>
              <w:rPr>
                <w:b/>
                <w:bCs/>
                <w:szCs w:val="24"/>
                <w:lang w:eastAsia="lt-LT"/>
              </w:rPr>
              <w:t>Planuojamos lėšos</w:t>
            </w:r>
          </w:p>
        </w:tc>
        <w:tc>
          <w:tcPr>
            <w:tcW w:w="8376" w:type="dxa"/>
            <w:gridSpan w:val="5"/>
            <w:tcBorders>
              <w:top w:val="single" w:sz="8" w:space="0" w:color="auto"/>
              <w:left w:val="nil"/>
              <w:bottom w:val="single" w:sz="4" w:space="0" w:color="auto"/>
              <w:right w:val="single" w:sz="4" w:space="0" w:color="000000"/>
            </w:tcBorders>
            <w:shd w:val="clear" w:color="auto" w:fill="auto"/>
            <w:hideMark/>
          </w:tcPr>
          <w:p w14:paraId="1CAE8E5A" w14:textId="77777777" w:rsidR="001B41A6" w:rsidRDefault="00E30C2B">
            <w:pPr>
              <w:jc w:val="center"/>
              <w:rPr>
                <w:b/>
                <w:bCs/>
                <w:szCs w:val="24"/>
                <w:lang w:eastAsia="lt-LT"/>
              </w:rPr>
            </w:pPr>
            <w:r>
              <w:rPr>
                <w:b/>
                <w:bCs/>
                <w:szCs w:val="24"/>
                <w:lang w:eastAsia="lt-LT"/>
              </w:rPr>
              <w:t>Matavimo rodiklis</w:t>
            </w:r>
          </w:p>
        </w:tc>
        <w:tc>
          <w:tcPr>
            <w:tcW w:w="1801"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1CAE8E5B" w14:textId="77777777" w:rsidR="001B41A6" w:rsidRDefault="00E30C2B">
            <w:pPr>
              <w:jc w:val="center"/>
              <w:rPr>
                <w:b/>
                <w:bCs/>
                <w:szCs w:val="24"/>
                <w:lang w:eastAsia="lt-LT"/>
              </w:rPr>
            </w:pPr>
            <w:r>
              <w:rPr>
                <w:b/>
                <w:bCs/>
                <w:szCs w:val="24"/>
                <w:lang w:eastAsia="lt-LT"/>
              </w:rPr>
              <w:t>Priemonės koordinatorius</w:t>
            </w:r>
          </w:p>
        </w:tc>
        <w:tc>
          <w:tcPr>
            <w:tcW w:w="2784" w:type="dxa"/>
            <w:vMerge w:val="restart"/>
            <w:tcBorders>
              <w:top w:val="single" w:sz="8" w:space="0" w:color="auto"/>
              <w:left w:val="single" w:sz="4" w:space="0" w:color="auto"/>
              <w:bottom w:val="single" w:sz="4" w:space="0" w:color="000000"/>
              <w:right w:val="single" w:sz="8" w:space="0" w:color="auto"/>
            </w:tcBorders>
            <w:shd w:val="clear" w:color="auto" w:fill="auto"/>
            <w:hideMark/>
          </w:tcPr>
          <w:p w14:paraId="1CAE8E5C" w14:textId="77777777" w:rsidR="001B41A6" w:rsidRDefault="00E30C2B">
            <w:pPr>
              <w:jc w:val="center"/>
              <w:rPr>
                <w:b/>
                <w:bCs/>
                <w:szCs w:val="24"/>
                <w:lang w:eastAsia="lt-LT"/>
              </w:rPr>
            </w:pPr>
            <w:r>
              <w:rPr>
                <w:b/>
                <w:bCs/>
                <w:szCs w:val="24"/>
                <w:lang w:eastAsia="lt-LT"/>
              </w:rPr>
              <w:t>Priemonės vykdytojas</w:t>
            </w:r>
          </w:p>
        </w:tc>
      </w:tr>
      <w:tr w:rsidR="001B41A6" w14:paraId="1CAE8E68" w14:textId="77777777">
        <w:trPr>
          <w:trHeight w:val="315"/>
        </w:trPr>
        <w:tc>
          <w:tcPr>
            <w:tcW w:w="3420" w:type="dxa"/>
            <w:vMerge/>
            <w:tcBorders>
              <w:top w:val="single" w:sz="8" w:space="0" w:color="auto"/>
              <w:left w:val="single" w:sz="8" w:space="0" w:color="auto"/>
              <w:bottom w:val="single" w:sz="4" w:space="0" w:color="000000"/>
              <w:right w:val="single" w:sz="4" w:space="0" w:color="auto"/>
            </w:tcBorders>
            <w:vAlign w:val="center"/>
            <w:hideMark/>
          </w:tcPr>
          <w:p w14:paraId="1CAE8E5E" w14:textId="77777777" w:rsidR="001B41A6" w:rsidRDefault="001B41A6">
            <w:pPr>
              <w:rPr>
                <w:b/>
                <w:bCs/>
                <w:szCs w:val="24"/>
                <w:lang w:eastAsia="lt-LT"/>
              </w:rPr>
            </w:pPr>
          </w:p>
        </w:tc>
        <w:tc>
          <w:tcPr>
            <w:tcW w:w="1540" w:type="dxa"/>
            <w:vMerge/>
            <w:tcBorders>
              <w:top w:val="single" w:sz="8" w:space="0" w:color="auto"/>
              <w:left w:val="single" w:sz="4" w:space="0" w:color="auto"/>
              <w:bottom w:val="single" w:sz="4" w:space="0" w:color="000000"/>
              <w:right w:val="single" w:sz="4" w:space="0" w:color="auto"/>
            </w:tcBorders>
            <w:vAlign w:val="center"/>
            <w:hideMark/>
          </w:tcPr>
          <w:p w14:paraId="1CAE8E5F" w14:textId="77777777" w:rsidR="001B41A6" w:rsidRDefault="001B41A6">
            <w:pPr>
              <w:rPr>
                <w:b/>
                <w:bCs/>
                <w:szCs w:val="24"/>
                <w:lang w:eastAsia="lt-LT"/>
              </w:rPr>
            </w:pPr>
          </w:p>
        </w:tc>
        <w:tc>
          <w:tcPr>
            <w:tcW w:w="1480" w:type="dxa"/>
            <w:tcBorders>
              <w:top w:val="nil"/>
              <w:left w:val="nil"/>
              <w:bottom w:val="single" w:sz="4" w:space="0" w:color="auto"/>
              <w:right w:val="single" w:sz="4" w:space="0" w:color="auto"/>
            </w:tcBorders>
            <w:shd w:val="clear" w:color="auto" w:fill="auto"/>
            <w:hideMark/>
          </w:tcPr>
          <w:p w14:paraId="1CAE8E60" w14:textId="77777777" w:rsidR="001B41A6" w:rsidRDefault="00E30C2B">
            <w:pPr>
              <w:jc w:val="center"/>
              <w:rPr>
                <w:b/>
                <w:bCs/>
                <w:szCs w:val="24"/>
                <w:lang w:eastAsia="lt-LT"/>
              </w:rPr>
            </w:pPr>
            <w:r>
              <w:rPr>
                <w:b/>
                <w:bCs/>
                <w:szCs w:val="24"/>
                <w:lang w:eastAsia="lt-LT"/>
              </w:rPr>
              <w:t>2017 m.</w:t>
            </w:r>
          </w:p>
        </w:tc>
        <w:tc>
          <w:tcPr>
            <w:tcW w:w="1480" w:type="dxa"/>
            <w:tcBorders>
              <w:top w:val="nil"/>
              <w:left w:val="nil"/>
              <w:bottom w:val="single" w:sz="4" w:space="0" w:color="auto"/>
              <w:right w:val="single" w:sz="4" w:space="0" w:color="auto"/>
            </w:tcBorders>
            <w:shd w:val="clear" w:color="auto" w:fill="auto"/>
            <w:hideMark/>
          </w:tcPr>
          <w:p w14:paraId="1CAE8E61" w14:textId="77777777" w:rsidR="001B41A6" w:rsidRDefault="00E30C2B">
            <w:pPr>
              <w:jc w:val="center"/>
              <w:rPr>
                <w:b/>
                <w:bCs/>
                <w:szCs w:val="24"/>
                <w:lang w:eastAsia="lt-LT"/>
              </w:rPr>
            </w:pPr>
            <w:r>
              <w:rPr>
                <w:b/>
                <w:bCs/>
                <w:szCs w:val="24"/>
                <w:lang w:eastAsia="lt-LT"/>
              </w:rPr>
              <w:t>2018 m.</w:t>
            </w:r>
          </w:p>
        </w:tc>
        <w:tc>
          <w:tcPr>
            <w:tcW w:w="1480" w:type="dxa"/>
            <w:tcBorders>
              <w:top w:val="nil"/>
              <w:left w:val="nil"/>
              <w:bottom w:val="single" w:sz="4" w:space="0" w:color="auto"/>
              <w:right w:val="single" w:sz="4" w:space="0" w:color="auto"/>
            </w:tcBorders>
            <w:shd w:val="clear" w:color="auto" w:fill="auto"/>
            <w:hideMark/>
          </w:tcPr>
          <w:p w14:paraId="1CAE8E62" w14:textId="77777777" w:rsidR="001B41A6" w:rsidRDefault="00E30C2B">
            <w:pPr>
              <w:jc w:val="center"/>
              <w:rPr>
                <w:b/>
                <w:bCs/>
                <w:szCs w:val="24"/>
                <w:lang w:eastAsia="lt-LT"/>
              </w:rPr>
            </w:pPr>
            <w:r>
              <w:rPr>
                <w:b/>
                <w:bCs/>
                <w:szCs w:val="24"/>
                <w:lang w:eastAsia="lt-LT"/>
              </w:rPr>
              <w:t>2019 m.</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8E63" w14:textId="77777777" w:rsidR="001B41A6" w:rsidRDefault="00E30C2B">
            <w:pPr>
              <w:jc w:val="center"/>
              <w:rPr>
                <w:b/>
                <w:bCs/>
                <w:szCs w:val="24"/>
                <w:lang w:eastAsia="lt-LT"/>
              </w:rPr>
            </w:pPr>
            <w:r>
              <w:rPr>
                <w:b/>
                <w:bCs/>
                <w:szCs w:val="24"/>
                <w:lang w:eastAsia="lt-LT"/>
              </w:rPr>
              <w:t>Rodiklio pavadinimas </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8E64" w14:textId="77777777" w:rsidR="001B41A6" w:rsidRDefault="00E30C2B">
            <w:pPr>
              <w:jc w:val="center"/>
              <w:rPr>
                <w:b/>
                <w:bCs/>
                <w:szCs w:val="24"/>
                <w:lang w:eastAsia="lt-LT"/>
              </w:rPr>
            </w:pPr>
            <w:r>
              <w:rPr>
                <w:b/>
                <w:bCs/>
                <w:szCs w:val="24"/>
                <w:lang w:eastAsia="lt-LT"/>
              </w:rPr>
              <w:t>Matavimo vnt.</w:t>
            </w:r>
          </w:p>
        </w:tc>
        <w:tc>
          <w:tcPr>
            <w:tcW w:w="4294" w:type="dxa"/>
            <w:gridSpan w:val="3"/>
            <w:tcBorders>
              <w:top w:val="single" w:sz="4" w:space="0" w:color="auto"/>
              <w:left w:val="nil"/>
              <w:bottom w:val="single" w:sz="4" w:space="0" w:color="auto"/>
              <w:right w:val="single" w:sz="4" w:space="0" w:color="000000"/>
            </w:tcBorders>
            <w:shd w:val="clear" w:color="auto" w:fill="auto"/>
            <w:hideMark/>
          </w:tcPr>
          <w:p w14:paraId="1CAE8E65" w14:textId="77777777" w:rsidR="001B41A6" w:rsidRDefault="00E30C2B">
            <w:pPr>
              <w:jc w:val="center"/>
              <w:rPr>
                <w:b/>
                <w:bCs/>
                <w:szCs w:val="24"/>
                <w:lang w:eastAsia="lt-LT"/>
              </w:rPr>
            </w:pPr>
            <w:r>
              <w:rPr>
                <w:b/>
                <w:bCs/>
                <w:szCs w:val="24"/>
                <w:lang w:eastAsia="lt-LT"/>
              </w:rPr>
              <w:t>Rodiklio reikšmė</w:t>
            </w:r>
          </w:p>
        </w:tc>
        <w:tc>
          <w:tcPr>
            <w:tcW w:w="1801" w:type="dxa"/>
            <w:vMerge/>
            <w:tcBorders>
              <w:top w:val="single" w:sz="8" w:space="0" w:color="auto"/>
              <w:left w:val="single" w:sz="4" w:space="0" w:color="auto"/>
              <w:bottom w:val="single" w:sz="4" w:space="0" w:color="000000"/>
              <w:right w:val="single" w:sz="4" w:space="0" w:color="auto"/>
            </w:tcBorders>
            <w:vAlign w:val="center"/>
            <w:hideMark/>
          </w:tcPr>
          <w:p w14:paraId="1CAE8E66" w14:textId="77777777" w:rsidR="001B41A6" w:rsidRDefault="001B41A6">
            <w:pPr>
              <w:rPr>
                <w:b/>
                <w:bCs/>
                <w:szCs w:val="24"/>
                <w:lang w:eastAsia="lt-LT"/>
              </w:rPr>
            </w:pPr>
          </w:p>
        </w:tc>
        <w:tc>
          <w:tcPr>
            <w:tcW w:w="2784" w:type="dxa"/>
            <w:vMerge/>
            <w:tcBorders>
              <w:top w:val="single" w:sz="8" w:space="0" w:color="auto"/>
              <w:left w:val="single" w:sz="4" w:space="0" w:color="auto"/>
              <w:bottom w:val="single" w:sz="4" w:space="0" w:color="000000"/>
              <w:right w:val="single" w:sz="8" w:space="0" w:color="auto"/>
            </w:tcBorders>
            <w:vAlign w:val="center"/>
            <w:hideMark/>
          </w:tcPr>
          <w:p w14:paraId="1CAE8E67" w14:textId="77777777" w:rsidR="001B41A6" w:rsidRDefault="001B41A6">
            <w:pPr>
              <w:rPr>
                <w:b/>
                <w:bCs/>
                <w:szCs w:val="24"/>
                <w:lang w:eastAsia="lt-LT"/>
              </w:rPr>
            </w:pPr>
          </w:p>
        </w:tc>
      </w:tr>
      <w:tr w:rsidR="001B41A6" w14:paraId="1CAE8E75" w14:textId="77777777">
        <w:trPr>
          <w:trHeight w:val="315"/>
        </w:trPr>
        <w:tc>
          <w:tcPr>
            <w:tcW w:w="3420" w:type="dxa"/>
            <w:vMerge/>
            <w:tcBorders>
              <w:top w:val="single" w:sz="8" w:space="0" w:color="auto"/>
              <w:left w:val="single" w:sz="8" w:space="0" w:color="auto"/>
              <w:bottom w:val="single" w:sz="4" w:space="0" w:color="000000"/>
              <w:right w:val="single" w:sz="4" w:space="0" w:color="auto"/>
            </w:tcBorders>
            <w:vAlign w:val="center"/>
            <w:hideMark/>
          </w:tcPr>
          <w:p w14:paraId="1CAE8E69" w14:textId="77777777" w:rsidR="001B41A6" w:rsidRDefault="001B41A6">
            <w:pPr>
              <w:rPr>
                <w:b/>
                <w:bCs/>
                <w:szCs w:val="24"/>
                <w:lang w:eastAsia="lt-LT"/>
              </w:rPr>
            </w:pPr>
          </w:p>
        </w:tc>
        <w:tc>
          <w:tcPr>
            <w:tcW w:w="1540" w:type="dxa"/>
            <w:vMerge/>
            <w:tcBorders>
              <w:top w:val="single" w:sz="8" w:space="0" w:color="auto"/>
              <w:left w:val="single" w:sz="4" w:space="0" w:color="auto"/>
              <w:bottom w:val="single" w:sz="4" w:space="0" w:color="000000"/>
              <w:right w:val="single" w:sz="4" w:space="0" w:color="auto"/>
            </w:tcBorders>
            <w:vAlign w:val="center"/>
            <w:hideMark/>
          </w:tcPr>
          <w:p w14:paraId="1CAE8E6A" w14:textId="77777777" w:rsidR="001B41A6" w:rsidRDefault="001B41A6">
            <w:pPr>
              <w:rPr>
                <w:b/>
                <w:bCs/>
                <w:szCs w:val="24"/>
                <w:lang w:eastAsia="lt-LT"/>
              </w:rPr>
            </w:pPr>
          </w:p>
        </w:tc>
        <w:tc>
          <w:tcPr>
            <w:tcW w:w="1480" w:type="dxa"/>
            <w:tcBorders>
              <w:top w:val="nil"/>
              <w:left w:val="nil"/>
              <w:bottom w:val="single" w:sz="4" w:space="0" w:color="auto"/>
              <w:right w:val="single" w:sz="4" w:space="0" w:color="auto"/>
            </w:tcBorders>
            <w:shd w:val="clear" w:color="auto" w:fill="auto"/>
            <w:hideMark/>
          </w:tcPr>
          <w:p w14:paraId="1CAE8E6B" w14:textId="77777777" w:rsidR="001B41A6" w:rsidRDefault="00E30C2B">
            <w:pPr>
              <w:jc w:val="center"/>
              <w:rPr>
                <w:b/>
                <w:bCs/>
                <w:szCs w:val="24"/>
                <w:lang w:eastAsia="lt-LT"/>
              </w:rPr>
            </w:pPr>
            <w:r>
              <w:rPr>
                <w:b/>
                <w:bCs/>
                <w:szCs w:val="24"/>
                <w:lang w:eastAsia="lt-LT"/>
              </w:rPr>
              <w:t>EUR</w:t>
            </w:r>
          </w:p>
        </w:tc>
        <w:tc>
          <w:tcPr>
            <w:tcW w:w="1480" w:type="dxa"/>
            <w:tcBorders>
              <w:top w:val="nil"/>
              <w:left w:val="nil"/>
              <w:bottom w:val="single" w:sz="4" w:space="0" w:color="auto"/>
              <w:right w:val="single" w:sz="4" w:space="0" w:color="auto"/>
            </w:tcBorders>
            <w:shd w:val="clear" w:color="auto" w:fill="auto"/>
            <w:hideMark/>
          </w:tcPr>
          <w:p w14:paraId="1CAE8E6C" w14:textId="77777777" w:rsidR="001B41A6" w:rsidRDefault="00E30C2B">
            <w:pPr>
              <w:jc w:val="center"/>
              <w:rPr>
                <w:b/>
                <w:bCs/>
                <w:szCs w:val="24"/>
                <w:lang w:eastAsia="lt-LT"/>
              </w:rPr>
            </w:pPr>
            <w:r>
              <w:rPr>
                <w:b/>
                <w:bCs/>
                <w:szCs w:val="24"/>
                <w:lang w:eastAsia="lt-LT"/>
              </w:rPr>
              <w:t>EUR</w:t>
            </w:r>
          </w:p>
        </w:tc>
        <w:tc>
          <w:tcPr>
            <w:tcW w:w="1480" w:type="dxa"/>
            <w:tcBorders>
              <w:top w:val="nil"/>
              <w:left w:val="nil"/>
              <w:bottom w:val="single" w:sz="4" w:space="0" w:color="auto"/>
              <w:right w:val="single" w:sz="4" w:space="0" w:color="auto"/>
            </w:tcBorders>
            <w:shd w:val="clear" w:color="auto" w:fill="auto"/>
            <w:hideMark/>
          </w:tcPr>
          <w:p w14:paraId="1CAE8E6D" w14:textId="77777777" w:rsidR="001B41A6" w:rsidRDefault="00E30C2B">
            <w:pPr>
              <w:jc w:val="center"/>
              <w:rPr>
                <w:b/>
                <w:bCs/>
                <w:szCs w:val="24"/>
                <w:lang w:eastAsia="lt-LT"/>
              </w:rPr>
            </w:pPr>
            <w:r>
              <w:rPr>
                <w:b/>
                <w:bCs/>
                <w:szCs w:val="24"/>
                <w:lang w:eastAsia="lt-LT"/>
              </w:rPr>
              <w:t>EUR</w:t>
            </w:r>
          </w:p>
        </w:tc>
        <w:tc>
          <w:tcPr>
            <w:tcW w:w="2543" w:type="dxa"/>
            <w:vMerge/>
            <w:tcBorders>
              <w:top w:val="nil"/>
              <w:left w:val="single" w:sz="4" w:space="0" w:color="auto"/>
              <w:bottom w:val="single" w:sz="4" w:space="0" w:color="000000"/>
              <w:right w:val="single" w:sz="4" w:space="0" w:color="auto"/>
            </w:tcBorders>
            <w:vAlign w:val="center"/>
            <w:hideMark/>
          </w:tcPr>
          <w:p w14:paraId="1CAE8E6E" w14:textId="77777777" w:rsidR="001B41A6" w:rsidRDefault="001B41A6">
            <w:pPr>
              <w:rPr>
                <w:b/>
                <w:bCs/>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8E6F" w14:textId="77777777" w:rsidR="001B41A6" w:rsidRDefault="001B41A6">
            <w:pPr>
              <w:rPr>
                <w:b/>
                <w:bCs/>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8E70" w14:textId="77777777" w:rsidR="001B41A6" w:rsidRDefault="00E30C2B">
            <w:pPr>
              <w:jc w:val="center"/>
              <w:rPr>
                <w:b/>
                <w:bCs/>
                <w:szCs w:val="24"/>
                <w:lang w:eastAsia="lt-LT"/>
              </w:rPr>
            </w:pPr>
            <w:r>
              <w:rPr>
                <w:b/>
                <w:bCs/>
                <w:szCs w:val="24"/>
                <w:lang w:eastAsia="lt-LT"/>
              </w:rPr>
              <w:t>2017 m.</w:t>
            </w:r>
          </w:p>
        </w:tc>
        <w:tc>
          <w:tcPr>
            <w:tcW w:w="1558" w:type="dxa"/>
            <w:tcBorders>
              <w:top w:val="nil"/>
              <w:left w:val="nil"/>
              <w:bottom w:val="single" w:sz="4" w:space="0" w:color="auto"/>
              <w:right w:val="single" w:sz="4" w:space="0" w:color="auto"/>
            </w:tcBorders>
            <w:shd w:val="clear" w:color="auto" w:fill="auto"/>
            <w:hideMark/>
          </w:tcPr>
          <w:p w14:paraId="1CAE8E71" w14:textId="77777777" w:rsidR="001B41A6" w:rsidRDefault="00E30C2B">
            <w:pPr>
              <w:jc w:val="center"/>
              <w:rPr>
                <w:b/>
                <w:bCs/>
                <w:szCs w:val="24"/>
                <w:lang w:eastAsia="lt-LT"/>
              </w:rPr>
            </w:pPr>
            <w:r>
              <w:rPr>
                <w:b/>
                <w:bCs/>
                <w:szCs w:val="24"/>
                <w:lang w:eastAsia="lt-LT"/>
              </w:rPr>
              <w:t>2018 m.</w:t>
            </w:r>
          </w:p>
        </w:tc>
        <w:tc>
          <w:tcPr>
            <w:tcW w:w="1260" w:type="dxa"/>
            <w:tcBorders>
              <w:top w:val="nil"/>
              <w:left w:val="nil"/>
              <w:bottom w:val="single" w:sz="4" w:space="0" w:color="auto"/>
              <w:right w:val="single" w:sz="4" w:space="0" w:color="auto"/>
            </w:tcBorders>
            <w:shd w:val="clear" w:color="auto" w:fill="auto"/>
            <w:hideMark/>
          </w:tcPr>
          <w:p w14:paraId="1CAE8E72" w14:textId="77777777" w:rsidR="001B41A6" w:rsidRDefault="00E30C2B">
            <w:pPr>
              <w:jc w:val="center"/>
              <w:rPr>
                <w:b/>
                <w:bCs/>
                <w:szCs w:val="24"/>
                <w:lang w:eastAsia="lt-LT"/>
              </w:rPr>
            </w:pPr>
            <w:r>
              <w:rPr>
                <w:b/>
                <w:bCs/>
                <w:szCs w:val="24"/>
                <w:lang w:eastAsia="lt-LT"/>
              </w:rPr>
              <w:t>2019 m.</w:t>
            </w:r>
          </w:p>
        </w:tc>
        <w:tc>
          <w:tcPr>
            <w:tcW w:w="1801" w:type="dxa"/>
            <w:vMerge/>
            <w:tcBorders>
              <w:top w:val="single" w:sz="8" w:space="0" w:color="auto"/>
              <w:left w:val="single" w:sz="4" w:space="0" w:color="auto"/>
              <w:bottom w:val="single" w:sz="4" w:space="0" w:color="000000"/>
              <w:right w:val="single" w:sz="4" w:space="0" w:color="auto"/>
            </w:tcBorders>
            <w:vAlign w:val="center"/>
            <w:hideMark/>
          </w:tcPr>
          <w:p w14:paraId="1CAE8E73" w14:textId="77777777" w:rsidR="001B41A6" w:rsidRDefault="001B41A6">
            <w:pPr>
              <w:rPr>
                <w:b/>
                <w:bCs/>
                <w:szCs w:val="24"/>
                <w:lang w:eastAsia="lt-LT"/>
              </w:rPr>
            </w:pPr>
          </w:p>
        </w:tc>
        <w:tc>
          <w:tcPr>
            <w:tcW w:w="2784" w:type="dxa"/>
            <w:vMerge/>
            <w:tcBorders>
              <w:top w:val="single" w:sz="8" w:space="0" w:color="auto"/>
              <w:left w:val="single" w:sz="4" w:space="0" w:color="auto"/>
              <w:bottom w:val="single" w:sz="4" w:space="0" w:color="000000"/>
              <w:right w:val="single" w:sz="8" w:space="0" w:color="auto"/>
            </w:tcBorders>
            <w:vAlign w:val="center"/>
            <w:hideMark/>
          </w:tcPr>
          <w:p w14:paraId="1CAE8E74" w14:textId="77777777" w:rsidR="001B41A6" w:rsidRDefault="001B41A6">
            <w:pPr>
              <w:rPr>
                <w:b/>
                <w:bCs/>
                <w:szCs w:val="24"/>
                <w:lang w:eastAsia="lt-LT"/>
              </w:rPr>
            </w:pPr>
          </w:p>
        </w:tc>
      </w:tr>
      <w:tr w:rsidR="001B41A6" w14:paraId="1CAE8E83"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E76" w14:textId="77777777" w:rsidR="001B41A6" w:rsidRDefault="00E30C2B">
            <w:pPr>
              <w:rPr>
                <w:szCs w:val="24"/>
                <w:lang w:eastAsia="lt-LT"/>
              </w:rPr>
            </w:pPr>
            <w:r>
              <w:rPr>
                <w:szCs w:val="24"/>
                <w:lang w:eastAsia="lt-LT"/>
              </w:rPr>
              <w:t>8.1.1.01 Anykščių miesto gatvių ir teritorijų apšvietimo tinklų rekonstrukcija</w:t>
            </w:r>
          </w:p>
          <w:p w14:paraId="1CAE8E77"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E78"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8E79"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E7A" w14:textId="77777777" w:rsidR="001B41A6" w:rsidRDefault="00E30C2B">
            <w:pPr>
              <w:rPr>
                <w:szCs w:val="24"/>
                <w:lang w:eastAsia="lt-LT"/>
              </w:rPr>
            </w:pPr>
            <w:r>
              <w:rPr>
                <w:szCs w:val="24"/>
                <w:lang w:eastAsia="lt-LT"/>
              </w:rPr>
              <w:t>85.000,00</w:t>
            </w:r>
          </w:p>
        </w:tc>
        <w:tc>
          <w:tcPr>
            <w:tcW w:w="1480" w:type="dxa"/>
            <w:tcBorders>
              <w:top w:val="nil"/>
              <w:left w:val="nil"/>
              <w:bottom w:val="single" w:sz="4" w:space="0" w:color="auto"/>
              <w:right w:val="single" w:sz="4" w:space="0" w:color="auto"/>
            </w:tcBorders>
            <w:shd w:val="clear" w:color="auto" w:fill="auto"/>
            <w:hideMark/>
          </w:tcPr>
          <w:p w14:paraId="1CAE8E7B" w14:textId="77777777" w:rsidR="001B41A6" w:rsidRDefault="00E30C2B">
            <w:pPr>
              <w:rPr>
                <w:szCs w:val="24"/>
                <w:lang w:eastAsia="lt-LT"/>
              </w:rPr>
            </w:pPr>
            <w:r>
              <w:rPr>
                <w:szCs w:val="24"/>
                <w:lang w:eastAsia="lt-LT"/>
              </w:rPr>
              <w:t>85.000,00</w:t>
            </w:r>
          </w:p>
        </w:tc>
        <w:tc>
          <w:tcPr>
            <w:tcW w:w="2543" w:type="dxa"/>
            <w:tcBorders>
              <w:top w:val="nil"/>
              <w:left w:val="nil"/>
              <w:bottom w:val="single" w:sz="4" w:space="0" w:color="auto"/>
              <w:right w:val="single" w:sz="4" w:space="0" w:color="auto"/>
            </w:tcBorders>
            <w:shd w:val="clear" w:color="auto" w:fill="auto"/>
            <w:hideMark/>
          </w:tcPr>
          <w:p w14:paraId="1CAE8E7C" w14:textId="77777777" w:rsidR="001B41A6" w:rsidRDefault="00E30C2B">
            <w:pPr>
              <w:rPr>
                <w:szCs w:val="24"/>
                <w:lang w:eastAsia="lt-LT"/>
              </w:rPr>
            </w:pPr>
            <w:r>
              <w:rPr>
                <w:szCs w:val="24"/>
                <w:lang w:eastAsia="lt-LT"/>
              </w:rPr>
              <w:t xml:space="preserve">Pakeistų šviestuvų procentas </w:t>
            </w:r>
          </w:p>
        </w:tc>
        <w:tc>
          <w:tcPr>
            <w:tcW w:w="1539" w:type="dxa"/>
            <w:tcBorders>
              <w:top w:val="nil"/>
              <w:left w:val="nil"/>
              <w:bottom w:val="single" w:sz="4" w:space="0" w:color="auto"/>
              <w:right w:val="single" w:sz="4" w:space="0" w:color="auto"/>
            </w:tcBorders>
            <w:shd w:val="clear" w:color="auto" w:fill="auto"/>
            <w:hideMark/>
          </w:tcPr>
          <w:p w14:paraId="1CAE8E7D"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8E7E" w14:textId="77777777" w:rsidR="001B41A6" w:rsidRDefault="00E30C2B">
            <w:pPr>
              <w:rPr>
                <w:szCs w:val="24"/>
                <w:lang w:eastAsia="lt-LT"/>
              </w:rPr>
            </w:pPr>
            <w:r>
              <w:rPr>
                <w:szCs w:val="24"/>
                <w:lang w:eastAsia="lt-LT"/>
              </w:rPr>
              <w:t>0</w:t>
            </w:r>
          </w:p>
        </w:tc>
        <w:tc>
          <w:tcPr>
            <w:tcW w:w="1558" w:type="dxa"/>
            <w:tcBorders>
              <w:top w:val="nil"/>
              <w:left w:val="nil"/>
              <w:bottom w:val="single" w:sz="4" w:space="0" w:color="auto"/>
              <w:right w:val="single" w:sz="4" w:space="0" w:color="auto"/>
            </w:tcBorders>
            <w:shd w:val="clear" w:color="auto" w:fill="auto"/>
            <w:hideMark/>
          </w:tcPr>
          <w:p w14:paraId="1CAE8E7F" w14:textId="77777777" w:rsidR="001B41A6" w:rsidRDefault="00E30C2B">
            <w:pPr>
              <w:rPr>
                <w:szCs w:val="24"/>
                <w:lang w:eastAsia="lt-LT"/>
              </w:rPr>
            </w:pPr>
            <w:r>
              <w:rPr>
                <w:szCs w:val="24"/>
                <w:lang w:eastAsia="lt-LT"/>
              </w:rPr>
              <w:t>5</w:t>
            </w:r>
          </w:p>
        </w:tc>
        <w:tc>
          <w:tcPr>
            <w:tcW w:w="1260" w:type="dxa"/>
            <w:tcBorders>
              <w:top w:val="nil"/>
              <w:left w:val="nil"/>
              <w:bottom w:val="single" w:sz="4" w:space="0" w:color="auto"/>
              <w:right w:val="single" w:sz="4" w:space="0" w:color="auto"/>
            </w:tcBorders>
            <w:shd w:val="clear" w:color="auto" w:fill="auto"/>
            <w:hideMark/>
          </w:tcPr>
          <w:p w14:paraId="1CAE8E80" w14:textId="77777777" w:rsidR="001B41A6" w:rsidRDefault="00E30C2B">
            <w:pPr>
              <w:rPr>
                <w:szCs w:val="24"/>
                <w:lang w:eastAsia="lt-LT"/>
              </w:rPr>
            </w:pPr>
            <w:r>
              <w:rPr>
                <w:szCs w:val="24"/>
                <w:lang w:eastAsia="lt-LT"/>
              </w:rPr>
              <w:t>5</w:t>
            </w:r>
          </w:p>
        </w:tc>
        <w:tc>
          <w:tcPr>
            <w:tcW w:w="1801" w:type="dxa"/>
            <w:tcBorders>
              <w:top w:val="nil"/>
              <w:left w:val="nil"/>
              <w:bottom w:val="single" w:sz="4" w:space="0" w:color="auto"/>
              <w:right w:val="single" w:sz="4" w:space="0" w:color="auto"/>
            </w:tcBorders>
            <w:shd w:val="clear" w:color="auto" w:fill="auto"/>
            <w:hideMark/>
          </w:tcPr>
          <w:p w14:paraId="1CAE8E81" w14:textId="77777777" w:rsidR="001B41A6" w:rsidRDefault="00E30C2B">
            <w:pPr>
              <w:rPr>
                <w:szCs w:val="24"/>
                <w:lang w:eastAsia="lt-LT"/>
              </w:rPr>
            </w:pPr>
            <w:r>
              <w:rPr>
                <w:szCs w:val="24"/>
                <w:lang w:eastAsia="lt-LT"/>
              </w:rPr>
              <w:t>Algirdas Žalkauskas</w:t>
            </w:r>
          </w:p>
        </w:tc>
        <w:tc>
          <w:tcPr>
            <w:tcW w:w="2784" w:type="dxa"/>
            <w:tcBorders>
              <w:top w:val="nil"/>
              <w:left w:val="nil"/>
              <w:bottom w:val="single" w:sz="4" w:space="0" w:color="auto"/>
              <w:right w:val="single" w:sz="8" w:space="0" w:color="auto"/>
            </w:tcBorders>
            <w:shd w:val="clear" w:color="auto" w:fill="auto"/>
            <w:hideMark/>
          </w:tcPr>
          <w:p w14:paraId="1CAE8E82" w14:textId="77777777" w:rsidR="001B41A6" w:rsidRDefault="00E30C2B">
            <w:pPr>
              <w:rPr>
                <w:szCs w:val="24"/>
                <w:lang w:eastAsia="lt-LT"/>
              </w:rPr>
            </w:pPr>
            <w:r>
              <w:rPr>
                <w:szCs w:val="24"/>
                <w:lang w:eastAsia="lt-LT"/>
              </w:rPr>
              <w:t>Bendrasis ir ūkio skyrius</w:t>
            </w:r>
          </w:p>
        </w:tc>
      </w:tr>
      <w:tr w:rsidR="001B41A6" w14:paraId="1CAE8E90"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E84" w14:textId="77777777" w:rsidR="001B41A6" w:rsidRDefault="00E30C2B">
            <w:pPr>
              <w:rPr>
                <w:szCs w:val="24"/>
                <w:lang w:eastAsia="lt-LT"/>
              </w:rPr>
            </w:pPr>
            <w:r>
              <w:rPr>
                <w:szCs w:val="24"/>
                <w:lang w:eastAsia="lt-LT"/>
              </w:rPr>
              <w:t>8.1.1.02 Seniūnijų gatvių ir teritorijų apšvietimo tinklų rekonstrukcija ir plėtra</w:t>
            </w:r>
          </w:p>
        </w:tc>
        <w:tc>
          <w:tcPr>
            <w:tcW w:w="1540" w:type="dxa"/>
            <w:tcBorders>
              <w:top w:val="nil"/>
              <w:left w:val="nil"/>
              <w:bottom w:val="single" w:sz="4" w:space="0" w:color="auto"/>
              <w:right w:val="single" w:sz="4" w:space="0" w:color="auto"/>
            </w:tcBorders>
            <w:shd w:val="clear" w:color="auto" w:fill="auto"/>
            <w:hideMark/>
          </w:tcPr>
          <w:p w14:paraId="1CAE8E85"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8E86" w14:textId="77777777" w:rsidR="001B41A6" w:rsidRDefault="00E30C2B">
            <w:pPr>
              <w:rPr>
                <w:szCs w:val="24"/>
                <w:lang w:eastAsia="lt-LT"/>
              </w:rPr>
            </w:pPr>
            <w:r>
              <w:rPr>
                <w:szCs w:val="24"/>
                <w:lang w:eastAsia="lt-LT"/>
              </w:rPr>
              <w:t>77.500,00</w:t>
            </w:r>
          </w:p>
        </w:tc>
        <w:tc>
          <w:tcPr>
            <w:tcW w:w="1480" w:type="dxa"/>
            <w:tcBorders>
              <w:top w:val="nil"/>
              <w:left w:val="nil"/>
              <w:bottom w:val="single" w:sz="4" w:space="0" w:color="auto"/>
              <w:right w:val="single" w:sz="4" w:space="0" w:color="auto"/>
            </w:tcBorders>
            <w:shd w:val="clear" w:color="auto" w:fill="auto"/>
            <w:hideMark/>
          </w:tcPr>
          <w:p w14:paraId="1CAE8E87" w14:textId="77777777" w:rsidR="001B41A6" w:rsidRDefault="00E30C2B">
            <w:pPr>
              <w:rPr>
                <w:szCs w:val="24"/>
                <w:lang w:eastAsia="lt-LT"/>
              </w:rPr>
            </w:pPr>
            <w:r>
              <w:rPr>
                <w:szCs w:val="24"/>
                <w:lang w:eastAsia="lt-LT"/>
              </w:rPr>
              <w:t>20.245,00</w:t>
            </w:r>
          </w:p>
        </w:tc>
        <w:tc>
          <w:tcPr>
            <w:tcW w:w="1480" w:type="dxa"/>
            <w:tcBorders>
              <w:top w:val="nil"/>
              <w:left w:val="nil"/>
              <w:bottom w:val="single" w:sz="4" w:space="0" w:color="auto"/>
              <w:right w:val="single" w:sz="4" w:space="0" w:color="auto"/>
            </w:tcBorders>
            <w:shd w:val="clear" w:color="auto" w:fill="auto"/>
            <w:hideMark/>
          </w:tcPr>
          <w:p w14:paraId="1CAE8E88" w14:textId="77777777" w:rsidR="001B41A6" w:rsidRDefault="00E30C2B">
            <w:pPr>
              <w:rPr>
                <w:szCs w:val="24"/>
                <w:lang w:eastAsia="lt-LT"/>
              </w:rPr>
            </w:pPr>
            <w:r>
              <w:rPr>
                <w:szCs w:val="24"/>
                <w:lang w:eastAsia="lt-LT"/>
              </w:rPr>
              <w:t>18.200,00</w:t>
            </w:r>
          </w:p>
        </w:tc>
        <w:tc>
          <w:tcPr>
            <w:tcW w:w="2543" w:type="dxa"/>
            <w:tcBorders>
              <w:top w:val="nil"/>
              <w:left w:val="nil"/>
              <w:bottom w:val="single" w:sz="4" w:space="0" w:color="auto"/>
              <w:right w:val="single" w:sz="4" w:space="0" w:color="auto"/>
            </w:tcBorders>
            <w:shd w:val="clear" w:color="auto" w:fill="auto"/>
            <w:hideMark/>
          </w:tcPr>
          <w:p w14:paraId="1CAE8E89" w14:textId="77777777" w:rsidR="001B41A6" w:rsidRDefault="00E30C2B">
            <w:pPr>
              <w:rPr>
                <w:szCs w:val="24"/>
                <w:lang w:eastAsia="lt-LT"/>
              </w:rPr>
            </w:pPr>
            <w:r>
              <w:rPr>
                <w:szCs w:val="24"/>
                <w:lang w:eastAsia="lt-LT"/>
              </w:rPr>
              <w:t>Pakeistų šviestuvų skaičius</w:t>
            </w:r>
          </w:p>
        </w:tc>
        <w:tc>
          <w:tcPr>
            <w:tcW w:w="1539" w:type="dxa"/>
            <w:tcBorders>
              <w:top w:val="nil"/>
              <w:left w:val="nil"/>
              <w:bottom w:val="single" w:sz="4" w:space="0" w:color="auto"/>
              <w:right w:val="single" w:sz="4" w:space="0" w:color="auto"/>
            </w:tcBorders>
            <w:shd w:val="clear" w:color="auto" w:fill="auto"/>
            <w:hideMark/>
          </w:tcPr>
          <w:p w14:paraId="1CAE8E8A"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E8B" w14:textId="77777777" w:rsidR="001B41A6" w:rsidRDefault="00E30C2B">
            <w:pPr>
              <w:rPr>
                <w:szCs w:val="24"/>
                <w:lang w:eastAsia="lt-LT"/>
              </w:rPr>
            </w:pPr>
            <w:r>
              <w:rPr>
                <w:szCs w:val="24"/>
                <w:lang w:eastAsia="lt-LT"/>
              </w:rPr>
              <w:t>175</w:t>
            </w:r>
          </w:p>
        </w:tc>
        <w:tc>
          <w:tcPr>
            <w:tcW w:w="1558" w:type="dxa"/>
            <w:tcBorders>
              <w:top w:val="nil"/>
              <w:left w:val="nil"/>
              <w:bottom w:val="single" w:sz="4" w:space="0" w:color="auto"/>
              <w:right w:val="single" w:sz="4" w:space="0" w:color="auto"/>
            </w:tcBorders>
            <w:shd w:val="clear" w:color="auto" w:fill="auto"/>
            <w:hideMark/>
          </w:tcPr>
          <w:p w14:paraId="1CAE8E8C" w14:textId="77777777" w:rsidR="001B41A6" w:rsidRDefault="00E30C2B">
            <w:pPr>
              <w:rPr>
                <w:szCs w:val="24"/>
                <w:lang w:eastAsia="lt-LT"/>
              </w:rPr>
            </w:pPr>
            <w:r>
              <w:rPr>
                <w:szCs w:val="24"/>
                <w:lang w:eastAsia="lt-LT"/>
              </w:rPr>
              <w:t>112</w:t>
            </w:r>
          </w:p>
        </w:tc>
        <w:tc>
          <w:tcPr>
            <w:tcW w:w="1260" w:type="dxa"/>
            <w:tcBorders>
              <w:top w:val="nil"/>
              <w:left w:val="nil"/>
              <w:bottom w:val="single" w:sz="4" w:space="0" w:color="auto"/>
              <w:right w:val="single" w:sz="4" w:space="0" w:color="auto"/>
            </w:tcBorders>
            <w:shd w:val="clear" w:color="auto" w:fill="auto"/>
            <w:hideMark/>
          </w:tcPr>
          <w:p w14:paraId="1CAE8E8D" w14:textId="77777777" w:rsidR="001B41A6" w:rsidRDefault="00E30C2B">
            <w:pPr>
              <w:rPr>
                <w:szCs w:val="24"/>
                <w:lang w:eastAsia="lt-LT"/>
              </w:rPr>
            </w:pPr>
            <w:r>
              <w:rPr>
                <w:szCs w:val="24"/>
                <w:lang w:eastAsia="lt-LT"/>
              </w:rPr>
              <w:t>107</w:t>
            </w:r>
          </w:p>
        </w:tc>
        <w:tc>
          <w:tcPr>
            <w:tcW w:w="1801" w:type="dxa"/>
            <w:tcBorders>
              <w:top w:val="nil"/>
              <w:left w:val="nil"/>
              <w:bottom w:val="single" w:sz="4" w:space="0" w:color="auto"/>
              <w:right w:val="single" w:sz="4" w:space="0" w:color="auto"/>
            </w:tcBorders>
            <w:shd w:val="clear" w:color="auto" w:fill="auto"/>
            <w:hideMark/>
          </w:tcPr>
          <w:p w14:paraId="1CAE8E8E" w14:textId="77777777" w:rsidR="001B41A6" w:rsidRDefault="00E30C2B">
            <w:pPr>
              <w:rPr>
                <w:szCs w:val="24"/>
                <w:lang w:eastAsia="lt-LT"/>
              </w:rPr>
            </w:pPr>
            <w:r>
              <w:rPr>
                <w:szCs w:val="24"/>
                <w:lang w:eastAsia="lt-LT"/>
              </w:rPr>
              <w:t>Algirdas Žalkauskas</w:t>
            </w:r>
          </w:p>
        </w:tc>
        <w:tc>
          <w:tcPr>
            <w:tcW w:w="2784" w:type="dxa"/>
            <w:tcBorders>
              <w:top w:val="nil"/>
              <w:left w:val="nil"/>
              <w:bottom w:val="single" w:sz="4" w:space="0" w:color="auto"/>
              <w:right w:val="single" w:sz="8" w:space="0" w:color="auto"/>
            </w:tcBorders>
            <w:shd w:val="clear" w:color="auto" w:fill="auto"/>
            <w:hideMark/>
          </w:tcPr>
          <w:p w14:paraId="1CAE8E8F" w14:textId="77777777" w:rsidR="001B41A6" w:rsidRDefault="00E30C2B">
            <w:pPr>
              <w:rPr>
                <w:szCs w:val="24"/>
                <w:lang w:eastAsia="lt-LT"/>
              </w:rPr>
            </w:pPr>
            <w:r>
              <w:rPr>
                <w:szCs w:val="24"/>
                <w:lang w:eastAsia="lt-LT"/>
              </w:rPr>
              <w:t>Bendrasis ir ūkio skyrius</w:t>
            </w:r>
          </w:p>
        </w:tc>
      </w:tr>
      <w:tr w:rsidR="001B41A6" w14:paraId="1CAE8E9E"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8E91" w14:textId="77777777" w:rsidR="001B41A6" w:rsidRDefault="00E30C2B">
            <w:pPr>
              <w:rPr>
                <w:szCs w:val="24"/>
                <w:lang w:eastAsia="lt-LT"/>
              </w:rPr>
            </w:pPr>
            <w:r>
              <w:rPr>
                <w:szCs w:val="24"/>
                <w:lang w:eastAsia="lt-LT"/>
              </w:rPr>
              <w:t>8.1.1.03 Viešųjų teritorijų apšvietimas Anykščių rajono seniūnijose</w:t>
            </w:r>
          </w:p>
          <w:p w14:paraId="1CAE8E92"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E93"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8E94" w14:textId="77777777" w:rsidR="001B41A6" w:rsidRDefault="00E30C2B">
            <w:pPr>
              <w:rPr>
                <w:szCs w:val="24"/>
                <w:lang w:eastAsia="lt-LT"/>
              </w:rPr>
            </w:pPr>
            <w:r>
              <w:rPr>
                <w:szCs w:val="24"/>
                <w:lang w:eastAsia="lt-LT"/>
              </w:rPr>
              <w:t>47.907,00</w:t>
            </w:r>
          </w:p>
        </w:tc>
        <w:tc>
          <w:tcPr>
            <w:tcW w:w="1480" w:type="dxa"/>
            <w:tcBorders>
              <w:top w:val="nil"/>
              <w:left w:val="nil"/>
              <w:bottom w:val="single" w:sz="4" w:space="0" w:color="auto"/>
              <w:right w:val="single" w:sz="4" w:space="0" w:color="auto"/>
            </w:tcBorders>
            <w:shd w:val="clear" w:color="auto" w:fill="auto"/>
            <w:hideMark/>
          </w:tcPr>
          <w:p w14:paraId="1CAE8E95" w14:textId="77777777" w:rsidR="001B41A6" w:rsidRDefault="00E30C2B">
            <w:pPr>
              <w:rPr>
                <w:szCs w:val="24"/>
                <w:lang w:eastAsia="lt-LT"/>
              </w:rPr>
            </w:pPr>
            <w:r>
              <w:rPr>
                <w:szCs w:val="24"/>
                <w:lang w:eastAsia="lt-LT"/>
              </w:rPr>
              <w:t>49.346,00</w:t>
            </w:r>
          </w:p>
        </w:tc>
        <w:tc>
          <w:tcPr>
            <w:tcW w:w="1480" w:type="dxa"/>
            <w:tcBorders>
              <w:top w:val="nil"/>
              <w:left w:val="nil"/>
              <w:bottom w:val="single" w:sz="4" w:space="0" w:color="auto"/>
              <w:right w:val="single" w:sz="4" w:space="0" w:color="auto"/>
            </w:tcBorders>
            <w:shd w:val="clear" w:color="auto" w:fill="auto"/>
            <w:hideMark/>
          </w:tcPr>
          <w:p w14:paraId="1CAE8E96" w14:textId="77777777" w:rsidR="001B41A6" w:rsidRDefault="00E30C2B">
            <w:pPr>
              <w:rPr>
                <w:szCs w:val="24"/>
                <w:lang w:eastAsia="lt-LT"/>
              </w:rPr>
            </w:pPr>
            <w:r>
              <w:rPr>
                <w:szCs w:val="24"/>
                <w:lang w:eastAsia="lt-LT"/>
              </w:rPr>
              <w:t>51.300,00</w:t>
            </w:r>
          </w:p>
        </w:tc>
        <w:tc>
          <w:tcPr>
            <w:tcW w:w="2543" w:type="dxa"/>
            <w:tcBorders>
              <w:top w:val="nil"/>
              <w:left w:val="nil"/>
              <w:bottom w:val="single" w:sz="4" w:space="0" w:color="auto"/>
              <w:right w:val="single" w:sz="4" w:space="0" w:color="auto"/>
            </w:tcBorders>
            <w:shd w:val="clear" w:color="auto" w:fill="auto"/>
            <w:hideMark/>
          </w:tcPr>
          <w:p w14:paraId="1CAE8E97" w14:textId="77777777" w:rsidR="001B41A6" w:rsidRDefault="00E30C2B">
            <w:pPr>
              <w:rPr>
                <w:szCs w:val="24"/>
                <w:lang w:eastAsia="lt-LT"/>
              </w:rPr>
            </w:pPr>
            <w:r>
              <w:rPr>
                <w:szCs w:val="24"/>
                <w:lang w:eastAsia="lt-LT"/>
              </w:rPr>
              <w:t>Apšviestų gyvenviečių skaičius seniūnijose</w:t>
            </w:r>
          </w:p>
        </w:tc>
        <w:tc>
          <w:tcPr>
            <w:tcW w:w="1539" w:type="dxa"/>
            <w:tcBorders>
              <w:top w:val="nil"/>
              <w:left w:val="nil"/>
              <w:bottom w:val="single" w:sz="4" w:space="0" w:color="auto"/>
              <w:right w:val="single" w:sz="4" w:space="0" w:color="auto"/>
            </w:tcBorders>
            <w:shd w:val="clear" w:color="auto" w:fill="auto"/>
            <w:hideMark/>
          </w:tcPr>
          <w:p w14:paraId="1CAE8E98"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E99" w14:textId="77777777" w:rsidR="001B41A6" w:rsidRDefault="00E30C2B">
            <w:pPr>
              <w:rPr>
                <w:szCs w:val="24"/>
                <w:lang w:eastAsia="lt-LT"/>
              </w:rPr>
            </w:pPr>
            <w:r>
              <w:rPr>
                <w:szCs w:val="24"/>
                <w:lang w:eastAsia="lt-LT"/>
              </w:rPr>
              <w:t>39</w:t>
            </w:r>
          </w:p>
        </w:tc>
        <w:tc>
          <w:tcPr>
            <w:tcW w:w="1558" w:type="dxa"/>
            <w:tcBorders>
              <w:top w:val="nil"/>
              <w:left w:val="nil"/>
              <w:bottom w:val="single" w:sz="4" w:space="0" w:color="auto"/>
              <w:right w:val="single" w:sz="4" w:space="0" w:color="auto"/>
            </w:tcBorders>
            <w:shd w:val="clear" w:color="auto" w:fill="auto"/>
            <w:hideMark/>
          </w:tcPr>
          <w:p w14:paraId="1CAE8E9A" w14:textId="77777777" w:rsidR="001B41A6" w:rsidRDefault="00E30C2B">
            <w:pPr>
              <w:rPr>
                <w:szCs w:val="24"/>
                <w:lang w:eastAsia="lt-LT"/>
              </w:rPr>
            </w:pPr>
            <w:r>
              <w:rPr>
                <w:szCs w:val="24"/>
                <w:lang w:eastAsia="lt-LT"/>
              </w:rPr>
              <w:t>39</w:t>
            </w:r>
          </w:p>
        </w:tc>
        <w:tc>
          <w:tcPr>
            <w:tcW w:w="1260" w:type="dxa"/>
            <w:tcBorders>
              <w:top w:val="nil"/>
              <w:left w:val="nil"/>
              <w:bottom w:val="single" w:sz="4" w:space="0" w:color="auto"/>
              <w:right w:val="single" w:sz="4" w:space="0" w:color="auto"/>
            </w:tcBorders>
            <w:shd w:val="clear" w:color="auto" w:fill="auto"/>
            <w:hideMark/>
          </w:tcPr>
          <w:p w14:paraId="1CAE8E9B" w14:textId="77777777" w:rsidR="001B41A6" w:rsidRDefault="00E30C2B">
            <w:pPr>
              <w:rPr>
                <w:szCs w:val="24"/>
                <w:lang w:eastAsia="lt-LT"/>
              </w:rPr>
            </w:pPr>
            <w:r>
              <w:rPr>
                <w:szCs w:val="24"/>
                <w:lang w:eastAsia="lt-LT"/>
              </w:rPr>
              <w:t>39</w:t>
            </w:r>
          </w:p>
        </w:tc>
        <w:tc>
          <w:tcPr>
            <w:tcW w:w="1801" w:type="dxa"/>
            <w:tcBorders>
              <w:top w:val="nil"/>
              <w:left w:val="nil"/>
              <w:bottom w:val="single" w:sz="4" w:space="0" w:color="auto"/>
              <w:right w:val="single" w:sz="4" w:space="0" w:color="auto"/>
            </w:tcBorders>
            <w:shd w:val="clear" w:color="auto" w:fill="auto"/>
            <w:hideMark/>
          </w:tcPr>
          <w:p w14:paraId="1CAE8E9C" w14:textId="77777777" w:rsidR="001B41A6" w:rsidRDefault="00E30C2B">
            <w:pPr>
              <w:rPr>
                <w:szCs w:val="24"/>
                <w:lang w:eastAsia="lt-LT"/>
              </w:rPr>
            </w:pPr>
            <w:r>
              <w:rPr>
                <w:szCs w:val="24"/>
                <w:lang w:eastAsia="lt-LT"/>
              </w:rPr>
              <w:t>Algirdas Žalkauskas</w:t>
            </w:r>
          </w:p>
        </w:tc>
        <w:tc>
          <w:tcPr>
            <w:tcW w:w="2784" w:type="dxa"/>
            <w:tcBorders>
              <w:top w:val="nil"/>
              <w:left w:val="nil"/>
              <w:bottom w:val="single" w:sz="4" w:space="0" w:color="auto"/>
              <w:right w:val="single" w:sz="8" w:space="0" w:color="auto"/>
            </w:tcBorders>
            <w:shd w:val="clear" w:color="auto" w:fill="auto"/>
            <w:hideMark/>
          </w:tcPr>
          <w:p w14:paraId="1CAE8E9D" w14:textId="77777777" w:rsidR="001B41A6" w:rsidRDefault="00E30C2B">
            <w:pPr>
              <w:rPr>
                <w:szCs w:val="24"/>
                <w:lang w:eastAsia="lt-LT"/>
              </w:rPr>
            </w:pPr>
            <w:r>
              <w:rPr>
                <w:szCs w:val="24"/>
                <w:lang w:eastAsia="lt-LT"/>
              </w:rPr>
              <w:t>Bendrasis ir ūkio skyrius</w:t>
            </w:r>
          </w:p>
        </w:tc>
      </w:tr>
      <w:tr w:rsidR="001B41A6" w14:paraId="1CAE8EAB" w14:textId="77777777">
        <w:trPr>
          <w:trHeight w:val="855"/>
        </w:trPr>
        <w:tc>
          <w:tcPr>
            <w:tcW w:w="3420" w:type="dxa"/>
            <w:tcBorders>
              <w:top w:val="nil"/>
              <w:left w:val="single" w:sz="8" w:space="0" w:color="auto"/>
              <w:bottom w:val="single" w:sz="4" w:space="0" w:color="auto"/>
              <w:right w:val="single" w:sz="4" w:space="0" w:color="auto"/>
            </w:tcBorders>
            <w:shd w:val="clear" w:color="auto" w:fill="auto"/>
            <w:hideMark/>
          </w:tcPr>
          <w:p w14:paraId="1CAE8E9F" w14:textId="77777777" w:rsidR="001B41A6" w:rsidRDefault="00E30C2B">
            <w:pPr>
              <w:rPr>
                <w:szCs w:val="24"/>
                <w:lang w:eastAsia="lt-LT"/>
              </w:rPr>
            </w:pPr>
            <w:r>
              <w:rPr>
                <w:szCs w:val="24"/>
                <w:lang w:eastAsia="lt-LT"/>
              </w:rPr>
              <w:t xml:space="preserve">8.1.1.04 Viešųjų teritorijų apšvietimas Anykščių </w:t>
            </w:r>
            <w:r>
              <w:rPr>
                <w:szCs w:val="24"/>
                <w:lang w:eastAsia="lt-LT"/>
              </w:rPr>
              <w:t>mieste</w:t>
            </w:r>
          </w:p>
        </w:tc>
        <w:tc>
          <w:tcPr>
            <w:tcW w:w="1540" w:type="dxa"/>
            <w:tcBorders>
              <w:top w:val="nil"/>
              <w:left w:val="nil"/>
              <w:bottom w:val="single" w:sz="4" w:space="0" w:color="auto"/>
              <w:right w:val="single" w:sz="4" w:space="0" w:color="auto"/>
            </w:tcBorders>
            <w:shd w:val="clear" w:color="auto" w:fill="auto"/>
            <w:hideMark/>
          </w:tcPr>
          <w:p w14:paraId="1CAE8EA0"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8EA1" w14:textId="77777777" w:rsidR="001B41A6" w:rsidRDefault="00E30C2B">
            <w:pPr>
              <w:rPr>
                <w:szCs w:val="24"/>
                <w:lang w:eastAsia="lt-LT"/>
              </w:rPr>
            </w:pPr>
            <w:r>
              <w:rPr>
                <w:szCs w:val="24"/>
                <w:lang w:eastAsia="lt-LT"/>
              </w:rPr>
              <w:t>105.000,00</w:t>
            </w:r>
          </w:p>
        </w:tc>
        <w:tc>
          <w:tcPr>
            <w:tcW w:w="1480" w:type="dxa"/>
            <w:tcBorders>
              <w:top w:val="nil"/>
              <w:left w:val="nil"/>
              <w:bottom w:val="single" w:sz="4" w:space="0" w:color="auto"/>
              <w:right w:val="single" w:sz="4" w:space="0" w:color="auto"/>
            </w:tcBorders>
            <w:shd w:val="clear" w:color="auto" w:fill="auto"/>
            <w:hideMark/>
          </w:tcPr>
          <w:p w14:paraId="1CAE8EA2" w14:textId="77777777" w:rsidR="001B41A6" w:rsidRDefault="00E30C2B">
            <w:pPr>
              <w:rPr>
                <w:szCs w:val="24"/>
                <w:lang w:eastAsia="lt-LT"/>
              </w:rPr>
            </w:pPr>
            <w:r>
              <w:rPr>
                <w:szCs w:val="24"/>
                <w:lang w:eastAsia="lt-LT"/>
              </w:rPr>
              <w:t>110.000,00</w:t>
            </w:r>
          </w:p>
        </w:tc>
        <w:tc>
          <w:tcPr>
            <w:tcW w:w="1480" w:type="dxa"/>
            <w:tcBorders>
              <w:top w:val="nil"/>
              <w:left w:val="nil"/>
              <w:bottom w:val="single" w:sz="4" w:space="0" w:color="auto"/>
              <w:right w:val="single" w:sz="4" w:space="0" w:color="auto"/>
            </w:tcBorders>
            <w:shd w:val="clear" w:color="auto" w:fill="auto"/>
            <w:hideMark/>
          </w:tcPr>
          <w:p w14:paraId="1CAE8EA3" w14:textId="77777777" w:rsidR="001B41A6" w:rsidRDefault="00E30C2B">
            <w:pPr>
              <w:rPr>
                <w:szCs w:val="24"/>
                <w:lang w:eastAsia="lt-LT"/>
              </w:rPr>
            </w:pPr>
            <w:r>
              <w:rPr>
                <w:szCs w:val="24"/>
                <w:lang w:eastAsia="lt-LT"/>
              </w:rPr>
              <w:t>115.000,00</w:t>
            </w:r>
          </w:p>
        </w:tc>
        <w:tc>
          <w:tcPr>
            <w:tcW w:w="2543" w:type="dxa"/>
            <w:tcBorders>
              <w:top w:val="nil"/>
              <w:left w:val="nil"/>
              <w:bottom w:val="single" w:sz="4" w:space="0" w:color="auto"/>
              <w:right w:val="single" w:sz="4" w:space="0" w:color="auto"/>
            </w:tcBorders>
            <w:shd w:val="clear" w:color="auto" w:fill="auto"/>
            <w:hideMark/>
          </w:tcPr>
          <w:p w14:paraId="1CAE8EA4" w14:textId="77777777" w:rsidR="001B41A6" w:rsidRDefault="00E30C2B">
            <w:pPr>
              <w:rPr>
                <w:szCs w:val="24"/>
                <w:lang w:eastAsia="lt-LT"/>
              </w:rPr>
            </w:pPr>
            <w:r>
              <w:rPr>
                <w:szCs w:val="24"/>
                <w:lang w:eastAsia="lt-LT"/>
              </w:rPr>
              <w:t>Veikiančių šviestuvų skaičius</w:t>
            </w:r>
          </w:p>
        </w:tc>
        <w:tc>
          <w:tcPr>
            <w:tcW w:w="1539" w:type="dxa"/>
            <w:tcBorders>
              <w:top w:val="nil"/>
              <w:left w:val="nil"/>
              <w:bottom w:val="single" w:sz="4" w:space="0" w:color="auto"/>
              <w:right w:val="single" w:sz="4" w:space="0" w:color="auto"/>
            </w:tcBorders>
            <w:shd w:val="clear" w:color="auto" w:fill="auto"/>
            <w:hideMark/>
          </w:tcPr>
          <w:p w14:paraId="1CAE8EA5"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EA6" w14:textId="77777777" w:rsidR="001B41A6" w:rsidRDefault="00E30C2B">
            <w:pPr>
              <w:rPr>
                <w:szCs w:val="24"/>
                <w:lang w:eastAsia="lt-LT"/>
              </w:rPr>
            </w:pPr>
            <w:r>
              <w:rPr>
                <w:szCs w:val="24"/>
                <w:lang w:eastAsia="lt-LT"/>
              </w:rPr>
              <w:t>1300</w:t>
            </w:r>
          </w:p>
        </w:tc>
        <w:tc>
          <w:tcPr>
            <w:tcW w:w="1558" w:type="dxa"/>
            <w:tcBorders>
              <w:top w:val="nil"/>
              <w:left w:val="nil"/>
              <w:bottom w:val="single" w:sz="4" w:space="0" w:color="auto"/>
              <w:right w:val="single" w:sz="4" w:space="0" w:color="auto"/>
            </w:tcBorders>
            <w:shd w:val="clear" w:color="auto" w:fill="auto"/>
            <w:hideMark/>
          </w:tcPr>
          <w:p w14:paraId="1CAE8EA7" w14:textId="77777777" w:rsidR="001B41A6" w:rsidRDefault="00E30C2B">
            <w:pPr>
              <w:rPr>
                <w:szCs w:val="24"/>
                <w:lang w:eastAsia="lt-LT"/>
              </w:rPr>
            </w:pPr>
            <w:r>
              <w:rPr>
                <w:szCs w:val="24"/>
                <w:lang w:eastAsia="lt-LT"/>
              </w:rPr>
              <w:t>1650</w:t>
            </w:r>
          </w:p>
        </w:tc>
        <w:tc>
          <w:tcPr>
            <w:tcW w:w="1260" w:type="dxa"/>
            <w:tcBorders>
              <w:top w:val="nil"/>
              <w:left w:val="nil"/>
              <w:bottom w:val="single" w:sz="4" w:space="0" w:color="auto"/>
              <w:right w:val="single" w:sz="4" w:space="0" w:color="auto"/>
            </w:tcBorders>
            <w:shd w:val="clear" w:color="auto" w:fill="auto"/>
            <w:hideMark/>
          </w:tcPr>
          <w:p w14:paraId="1CAE8EA8" w14:textId="77777777" w:rsidR="001B41A6" w:rsidRDefault="00E30C2B">
            <w:pPr>
              <w:rPr>
                <w:szCs w:val="24"/>
                <w:lang w:eastAsia="lt-LT"/>
              </w:rPr>
            </w:pPr>
            <w:r>
              <w:rPr>
                <w:szCs w:val="24"/>
                <w:lang w:eastAsia="lt-LT"/>
              </w:rPr>
              <w:t>1750</w:t>
            </w:r>
          </w:p>
        </w:tc>
        <w:tc>
          <w:tcPr>
            <w:tcW w:w="1801" w:type="dxa"/>
            <w:tcBorders>
              <w:top w:val="nil"/>
              <w:left w:val="nil"/>
              <w:bottom w:val="single" w:sz="4" w:space="0" w:color="auto"/>
              <w:right w:val="single" w:sz="4" w:space="0" w:color="auto"/>
            </w:tcBorders>
            <w:shd w:val="clear" w:color="auto" w:fill="auto"/>
            <w:hideMark/>
          </w:tcPr>
          <w:p w14:paraId="1CAE8EA9" w14:textId="77777777" w:rsidR="001B41A6" w:rsidRDefault="00E30C2B">
            <w:pPr>
              <w:rPr>
                <w:szCs w:val="24"/>
                <w:lang w:eastAsia="lt-LT"/>
              </w:rPr>
            </w:pPr>
            <w:r>
              <w:rPr>
                <w:szCs w:val="24"/>
                <w:lang w:eastAsia="lt-LT"/>
              </w:rPr>
              <w:t>Algirdas Žalkauskas</w:t>
            </w:r>
          </w:p>
        </w:tc>
        <w:tc>
          <w:tcPr>
            <w:tcW w:w="2784" w:type="dxa"/>
            <w:tcBorders>
              <w:top w:val="nil"/>
              <w:left w:val="nil"/>
              <w:bottom w:val="single" w:sz="4" w:space="0" w:color="auto"/>
              <w:right w:val="single" w:sz="8" w:space="0" w:color="auto"/>
            </w:tcBorders>
            <w:shd w:val="clear" w:color="auto" w:fill="auto"/>
            <w:hideMark/>
          </w:tcPr>
          <w:p w14:paraId="1CAE8EAA" w14:textId="77777777" w:rsidR="001B41A6" w:rsidRDefault="00E30C2B">
            <w:pPr>
              <w:rPr>
                <w:szCs w:val="24"/>
                <w:lang w:eastAsia="lt-LT"/>
              </w:rPr>
            </w:pPr>
            <w:r>
              <w:rPr>
                <w:szCs w:val="24"/>
                <w:lang w:eastAsia="lt-LT"/>
              </w:rPr>
              <w:t>Bendrasis ir ūkio skyrius</w:t>
            </w:r>
          </w:p>
        </w:tc>
      </w:tr>
      <w:tr w:rsidR="001B41A6" w14:paraId="1CAE8EB8" w14:textId="77777777">
        <w:trPr>
          <w:trHeight w:val="76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8EAC" w14:textId="77777777" w:rsidR="001B41A6" w:rsidRDefault="00E30C2B">
            <w:pPr>
              <w:rPr>
                <w:szCs w:val="24"/>
                <w:lang w:eastAsia="lt-LT"/>
              </w:rPr>
            </w:pPr>
            <w:r>
              <w:rPr>
                <w:szCs w:val="24"/>
                <w:lang w:eastAsia="lt-LT"/>
              </w:rPr>
              <w:t>8.1.2.04 Daugiabučių namų atnaujinimas</w:t>
            </w:r>
          </w:p>
        </w:tc>
        <w:tc>
          <w:tcPr>
            <w:tcW w:w="1540" w:type="dxa"/>
            <w:tcBorders>
              <w:top w:val="nil"/>
              <w:left w:val="nil"/>
              <w:bottom w:val="single" w:sz="4" w:space="0" w:color="auto"/>
              <w:right w:val="single" w:sz="4" w:space="0" w:color="auto"/>
            </w:tcBorders>
            <w:shd w:val="clear" w:color="auto" w:fill="auto"/>
            <w:hideMark/>
          </w:tcPr>
          <w:p w14:paraId="1CAE8EAD"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8EAE"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EAF"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EB0" w14:textId="77777777" w:rsidR="001B41A6" w:rsidRDefault="00E30C2B">
            <w:pPr>
              <w:rPr>
                <w:szCs w:val="24"/>
                <w:lang w:eastAsia="lt-LT"/>
              </w:rPr>
            </w:pPr>
            <w:r>
              <w:rPr>
                <w:szCs w:val="24"/>
                <w:lang w:eastAsia="lt-LT"/>
              </w:rPr>
              <w:t>0,00</w:t>
            </w:r>
          </w:p>
        </w:tc>
        <w:tc>
          <w:tcPr>
            <w:tcW w:w="2543" w:type="dxa"/>
            <w:tcBorders>
              <w:top w:val="nil"/>
              <w:left w:val="nil"/>
              <w:bottom w:val="single" w:sz="4" w:space="0" w:color="auto"/>
              <w:right w:val="single" w:sz="4" w:space="0" w:color="auto"/>
            </w:tcBorders>
            <w:shd w:val="clear" w:color="auto" w:fill="auto"/>
            <w:hideMark/>
          </w:tcPr>
          <w:p w14:paraId="1CAE8EB1" w14:textId="77777777" w:rsidR="001B41A6" w:rsidRDefault="00E30C2B">
            <w:pPr>
              <w:rPr>
                <w:szCs w:val="24"/>
                <w:lang w:eastAsia="lt-LT"/>
              </w:rPr>
            </w:pPr>
            <w:r>
              <w:rPr>
                <w:szCs w:val="24"/>
                <w:lang w:eastAsia="lt-LT"/>
              </w:rPr>
              <w:t>Renovuotų daugiabučių namų skaičius</w:t>
            </w:r>
          </w:p>
        </w:tc>
        <w:tc>
          <w:tcPr>
            <w:tcW w:w="1539" w:type="dxa"/>
            <w:tcBorders>
              <w:top w:val="nil"/>
              <w:left w:val="nil"/>
              <w:bottom w:val="single" w:sz="4" w:space="0" w:color="auto"/>
              <w:right w:val="single" w:sz="4" w:space="0" w:color="auto"/>
            </w:tcBorders>
            <w:shd w:val="clear" w:color="auto" w:fill="auto"/>
            <w:hideMark/>
          </w:tcPr>
          <w:p w14:paraId="1CAE8EB2"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EB3" w14:textId="77777777" w:rsidR="001B41A6" w:rsidRDefault="00E30C2B">
            <w:pPr>
              <w:rPr>
                <w:szCs w:val="24"/>
                <w:lang w:eastAsia="lt-LT"/>
              </w:rPr>
            </w:pPr>
            <w:r>
              <w:rPr>
                <w:szCs w:val="24"/>
                <w:lang w:eastAsia="lt-LT"/>
              </w:rPr>
              <w:t>5</w:t>
            </w:r>
          </w:p>
        </w:tc>
        <w:tc>
          <w:tcPr>
            <w:tcW w:w="1558" w:type="dxa"/>
            <w:tcBorders>
              <w:top w:val="nil"/>
              <w:left w:val="nil"/>
              <w:bottom w:val="single" w:sz="4" w:space="0" w:color="auto"/>
              <w:right w:val="single" w:sz="4" w:space="0" w:color="auto"/>
            </w:tcBorders>
            <w:shd w:val="clear" w:color="auto" w:fill="auto"/>
            <w:hideMark/>
          </w:tcPr>
          <w:p w14:paraId="1CAE8EB4" w14:textId="77777777" w:rsidR="001B41A6" w:rsidRDefault="00E30C2B">
            <w:pPr>
              <w:rPr>
                <w:szCs w:val="24"/>
                <w:lang w:eastAsia="lt-LT"/>
              </w:rPr>
            </w:pPr>
            <w:r>
              <w:rPr>
                <w:szCs w:val="24"/>
                <w:lang w:eastAsia="lt-LT"/>
              </w:rPr>
              <w:t>5</w:t>
            </w:r>
          </w:p>
        </w:tc>
        <w:tc>
          <w:tcPr>
            <w:tcW w:w="1260" w:type="dxa"/>
            <w:tcBorders>
              <w:top w:val="nil"/>
              <w:left w:val="nil"/>
              <w:bottom w:val="single" w:sz="4" w:space="0" w:color="auto"/>
              <w:right w:val="single" w:sz="4" w:space="0" w:color="auto"/>
            </w:tcBorders>
            <w:shd w:val="clear" w:color="auto" w:fill="auto"/>
            <w:hideMark/>
          </w:tcPr>
          <w:p w14:paraId="1CAE8EB5" w14:textId="77777777" w:rsidR="001B41A6" w:rsidRDefault="00E30C2B">
            <w:pPr>
              <w:rPr>
                <w:szCs w:val="24"/>
                <w:lang w:eastAsia="lt-LT"/>
              </w:rPr>
            </w:pPr>
            <w:r>
              <w:rPr>
                <w:szCs w:val="24"/>
                <w:lang w:eastAsia="lt-LT"/>
              </w:rPr>
              <w:t>5</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8EB6" w14:textId="77777777" w:rsidR="001B41A6" w:rsidRDefault="00E30C2B">
            <w:pPr>
              <w:rPr>
                <w:szCs w:val="24"/>
                <w:lang w:eastAsia="lt-LT"/>
              </w:rPr>
            </w:pPr>
            <w:r>
              <w:rPr>
                <w:szCs w:val="24"/>
                <w:lang w:eastAsia="lt-LT"/>
              </w:rPr>
              <w:t xml:space="preserve">Valentinas </w:t>
            </w:r>
            <w:r>
              <w:rPr>
                <w:szCs w:val="24"/>
                <w:lang w:eastAsia="lt-LT"/>
              </w:rPr>
              <w:t>Vitkūnas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8EB7" w14:textId="77777777" w:rsidR="001B41A6" w:rsidRDefault="00E30C2B">
            <w:pPr>
              <w:rPr>
                <w:szCs w:val="24"/>
                <w:lang w:eastAsia="lt-LT"/>
              </w:rPr>
            </w:pPr>
            <w:r>
              <w:rPr>
                <w:szCs w:val="24"/>
                <w:lang w:eastAsia="lt-LT"/>
              </w:rPr>
              <w:t>Statybų skyrius</w:t>
            </w:r>
          </w:p>
        </w:tc>
      </w:tr>
      <w:tr w:rsidR="001B41A6" w14:paraId="1CAE8ECB" w14:textId="77777777">
        <w:trPr>
          <w:trHeight w:val="810"/>
        </w:trPr>
        <w:tc>
          <w:tcPr>
            <w:tcW w:w="3420" w:type="dxa"/>
            <w:vMerge/>
            <w:tcBorders>
              <w:top w:val="nil"/>
              <w:left w:val="single" w:sz="8" w:space="0" w:color="auto"/>
              <w:bottom w:val="single" w:sz="4" w:space="0" w:color="000000"/>
              <w:right w:val="single" w:sz="4" w:space="0" w:color="auto"/>
            </w:tcBorders>
            <w:vAlign w:val="center"/>
            <w:hideMark/>
          </w:tcPr>
          <w:p w14:paraId="1CAE8EB9" w14:textId="77777777" w:rsidR="001B41A6" w:rsidRDefault="001B41A6">
            <w:pPr>
              <w:rPr>
                <w:szCs w:val="24"/>
                <w:lang w:eastAsia="lt-LT"/>
              </w:rPr>
            </w:pPr>
          </w:p>
        </w:tc>
        <w:tc>
          <w:tcPr>
            <w:tcW w:w="1540" w:type="dxa"/>
            <w:vMerge w:val="restart"/>
            <w:tcBorders>
              <w:top w:val="nil"/>
              <w:left w:val="single" w:sz="4" w:space="0" w:color="auto"/>
              <w:bottom w:val="single" w:sz="4" w:space="0" w:color="000000"/>
              <w:right w:val="single" w:sz="4" w:space="0" w:color="auto"/>
            </w:tcBorders>
            <w:shd w:val="clear" w:color="auto" w:fill="auto"/>
            <w:hideMark/>
          </w:tcPr>
          <w:p w14:paraId="1CAE8EBA" w14:textId="77777777" w:rsidR="001B41A6" w:rsidRDefault="00E30C2B">
            <w:pPr>
              <w:rPr>
                <w:szCs w:val="24"/>
                <w:lang w:eastAsia="lt-LT"/>
              </w:rPr>
            </w:pPr>
            <w:r>
              <w:rPr>
                <w:szCs w:val="24"/>
                <w:lang w:eastAsia="lt-LT"/>
              </w:rPr>
              <w:t>SB</w:t>
            </w:r>
          </w:p>
        </w:tc>
        <w:tc>
          <w:tcPr>
            <w:tcW w:w="1480" w:type="dxa"/>
            <w:vMerge w:val="restart"/>
            <w:tcBorders>
              <w:top w:val="nil"/>
              <w:left w:val="nil"/>
              <w:right w:val="single" w:sz="4" w:space="0" w:color="auto"/>
            </w:tcBorders>
            <w:shd w:val="clear" w:color="auto" w:fill="auto"/>
            <w:hideMark/>
          </w:tcPr>
          <w:p w14:paraId="1CAE8EBB" w14:textId="77777777" w:rsidR="001B41A6" w:rsidRDefault="00E30C2B">
            <w:pPr>
              <w:rPr>
                <w:szCs w:val="24"/>
                <w:lang w:eastAsia="lt-LT"/>
              </w:rPr>
            </w:pPr>
            <w:r>
              <w:rPr>
                <w:szCs w:val="24"/>
                <w:lang w:eastAsia="lt-LT"/>
              </w:rPr>
              <w:t>8.000,00</w:t>
            </w:r>
          </w:p>
          <w:p w14:paraId="1CAE8EBC" w14:textId="77777777" w:rsidR="001B41A6" w:rsidRDefault="001B41A6">
            <w:pPr>
              <w:ind w:firstLine="62"/>
              <w:rPr>
                <w:szCs w:val="24"/>
                <w:lang w:eastAsia="lt-LT"/>
              </w:rPr>
            </w:pPr>
          </w:p>
          <w:p w14:paraId="1CAE8EBD" w14:textId="77777777" w:rsidR="001B41A6" w:rsidRDefault="001B41A6">
            <w:pPr>
              <w:ind w:firstLine="62"/>
              <w:rPr>
                <w:szCs w:val="24"/>
                <w:lang w:eastAsia="lt-LT"/>
              </w:rPr>
            </w:pPr>
          </w:p>
        </w:tc>
        <w:tc>
          <w:tcPr>
            <w:tcW w:w="1480" w:type="dxa"/>
            <w:vMerge w:val="restart"/>
            <w:tcBorders>
              <w:top w:val="nil"/>
              <w:left w:val="nil"/>
              <w:right w:val="single" w:sz="4" w:space="0" w:color="auto"/>
            </w:tcBorders>
            <w:shd w:val="clear" w:color="auto" w:fill="auto"/>
            <w:hideMark/>
          </w:tcPr>
          <w:p w14:paraId="1CAE8EBE" w14:textId="77777777" w:rsidR="001B41A6" w:rsidRDefault="00E30C2B">
            <w:pPr>
              <w:rPr>
                <w:szCs w:val="24"/>
                <w:lang w:eastAsia="lt-LT"/>
              </w:rPr>
            </w:pPr>
            <w:r>
              <w:rPr>
                <w:szCs w:val="24"/>
                <w:lang w:eastAsia="lt-LT"/>
              </w:rPr>
              <w:t>10.000,00</w:t>
            </w:r>
          </w:p>
          <w:p w14:paraId="1CAE8EBF" w14:textId="77777777" w:rsidR="001B41A6" w:rsidRDefault="001B41A6">
            <w:pPr>
              <w:ind w:firstLine="62"/>
              <w:rPr>
                <w:szCs w:val="24"/>
                <w:lang w:eastAsia="lt-LT"/>
              </w:rPr>
            </w:pPr>
          </w:p>
          <w:p w14:paraId="1CAE8EC0" w14:textId="77777777" w:rsidR="001B41A6" w:rsidRDefault="001B41A6">
            <w:pPr>
              <w:ind w:firstLine="62"/>
              <w:rPr>
                <w:szCs w:val="24"/>
                <w:lang w:eastAsia="lt-LT"/>
              </w:rPr>
            </w:pPr>
          </w:p>
        </w:tc>
        <w:tc>
          <w:tcPr>
            <w:tcW w:w="1480" w:type="dxa"/>
            <w:vMerge w:val="restart"/>
            <w:tcBorders>
              <w:top w:val="nil"/>
              <w:left w:val="nil"/>
              <w:right w:val="single" w:sz="4" w:space="0" w:color="auto"/>
            </w:tcBorders>
            <w:shd w:val="clear" w:color="auto" w:fill="auto"/>
            <w:hideMark/>
          </w:tcPr>
          <w:p w14:paraId="1CAE8EC1" w14:textId="77777777" w:rsidR="001B41A6" w:rsidRDefault="00E30C2B">
            <w:pPr>
              <w:rPr>
                <w:szCs w:val="24"/>
                <w:lang w:eastAsia="lt-LT"/>
              </w:rPr>
            </w:pPr>
            <w:r>
              <w:rPr>
                <w:szCs w:val="24"/>
                <w:lang w:eastAsia="lt-LT"/>
              </w:rPr>
              <w:t>10.000,00</w:t>
            </w:r>
          </w:p>
          <w:p w14:paraId="1CAE8EC2" w14:textId="77777777" w:rsidR="001B41A6" w:rsidRDefault="001B41A6">
            <w:pPr>
              <w:ind w:firstLine="62"/>
              <w:rPr>
                <w:szCs w:val="24"/>
                <w:lang w:eastAsia="lt-LT"/>
              </w:rPr>
            </w:pPr>
          </w:p>
          <w:p w14:paraId="1CAE8EC3" w14:textId="77777777" w:rsidR="001B41A6" w:rsidRDefault="001B41A6">
            <w:pPr>
              <w:ind w:firstLine="62"/>
              <w:rPr>
                <w:szCs w:val="24"/>
                <w:lang w:eastAsia="lt-LT"/>
              </w:rPr>
            </w:pPr>
          </w:p>
        </w:tc>
        <w:tc>
          <w:tcPr>
            <w:tcW w:w="2543" w:type="dxa"/>
            <w:tcBorders>
              <w:top w:val="nil"/>
              <w:left w:val="nil"/>
              <w:bottom w:val="single" w:sz="4" w:space="0" w:color="auto"/>
              <w:right w:val="single" w:sz="4" w:space="0" w:color="auto"/>
            </w:tcBorders>
            <w:shd w:val="clear" w:color="auto" w:fill="auto"/>
            <w:hideMark/>
          </w:tcPr>
          <w:p w14:paraId="1CAE8EC4" w14:textId="77777777" w:rsidR="001B41A6" w:rsidRDefault="00E30C2B">
            <w:pPr>
              <w:rPr>
                <w:szCs w:val="24"/>
                <w:lang w:eastAsia="lt-LT"/>
              </w:rPr>
            </w:pPr>
            <w:r>
              <w:rPr>
                <w:szCs w:val="24"/>
                <w:lang w:eastAsia="lt-LT"/>
              </w:rPr>
              <w:t>Įsigytos įrangos skaičius</w:t>
            </w:r>
          </w:p>
        </w:tc>
        <w:tc>
          <w:tcPr>
            <w:tcW w:w="1539" w:type="dxa"/>
            <w:tcBorders>
              <w:top w:val="nil"/>
              <w:left w:val="nil"/>
              <w:bottom w:val="single" w:sz="4" w:space="0" w:color="auto"/>
              <w:right w:val="single" w:sz="4" w:space="0" w:color="auto"/>
            </w:tcBorders>
            <w:shd w:val="clear" w:color="auto" w:fill="auto"/>
            <w:hideMark/>
          </w:tcPr>
          <w:p w14:paraId="1CAE8EC5"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EC6" w14:textId="77777777" w:rsidR="001B41A6" w:rsidRDefault="00E30C2B">
            <w:pPr>
              <w:rPr>
                <w:szCs w:val="24"/>
                <w:lang w:eastAsia="lt-LT"/>
              </w:rPr>
            </w:pPr>
            <w:r>
              <w:rPr>
                <w:szCs w:val="24"/>
                <w:lang w:eastAsia="lt-LT"/>
              </w:rPr>
              <w:t>2</w:t>
            </w:r>
          </w:p>
        </w:tc>
        <w:tc>
          <w:tcPr>
            <w:tcW w:w="1558" w:type="dxa"/>
            <w:tcBorders>
              <w:top w:val="nil"/>
              <w:left w:val="nil"/>
              <w:bottom w:val="single" w:sz="4" w:space="0" w:color="auto"/>
              <w:right w:val="single" w:sz="4" w:space="0" w:color="auto"/>
            </w:tcBorders>
            <w:shd w:val="clear" w:color="auto" w:fill="auto"/>
            <w:hideMark/>
          </w:tcPr>
          <w:p w14:paraId="1CAE8EC7" w14:textId="77777777" w:rsidR="001B41A6" w:rsidRDefault="00E30C2B">
            <w:pPr>
              <w:rPr>
                <w:szCs w:val="24"/>
                <w:lang w:eastAsia="lt-LT"/>
              </w:rPr>
            </w:pPr>
            <w:r>
              <w:rPr>
                <w:szCs w:val="24"/>
                <w:lang w:eastAsia="lt-LT"/>
              </w:rPr>
              <w:t>2</w:t>
            </w:r>
          </w:p>
        </w:tc>
        <w:tc>
          <w:tcPr>
            <w:tcW w:w="1260" w:type="dxa"/>
            <w:tcBorders>
              <w:top w:val="nil"/>
              <w:left w:val="nil"/>
              <w:bottom w:val="single" w:sz="4" w:space="0" w:color="auto"/>
              <w:right w:val="single" w:sz="4" w:space="0" w:color="auto"/>
            </w:tcBorders>
            <w:shd w:val="clear" w:color="auto" w:fill="auto"/>
            <w:hideMark/>
          </w:tcPr>
          <w:p w14:paraId="1CAE8EC8" w14:textId="77777777" w:rsidR="001B41A6" w:rsidRDefault="00E30C2B">
            <w:pPr>
              <w:rPr>
                <w:szCs w:val="24"/>
                <w:lang w:eastAsia="lt-LT"/>
              </w:rPr>
            </w:pPr>
            <w:r>
              <w:rPr>
                <w:szCs w:val="24"/>
                <w:lang w:eastAsia="lt-LT"/>
              </w:rPr>
              <w:t>0</w:t>
            </w:r>
          </w:p>
        </w:tc>
        <w:tc>
          <w:tcPr>
            <w:tcW w:w="1801" w:type="dxa"/>
            <w:vMerge/>
            <w:tcBorders>
              <w:top w:val="nil"/>
              <w:left w:val="single" w:sz="4" w:space="0" w:color="auto"/>
              <w:bottom w:val="single" w:sz="4" w:space="0" w:color="000000"/>
              <w:right w:val="single" w:sz="4" w:space="0" w:color="auto"/>
            </w:tcBorders>
            <w:vAlign w:val="center"/>
            <w:hideMark/>
          </w:tcPr>
          <w:p w14:paraId="1CAE8EC9"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ECA" w14:textId="77777777" w:rsidR="001B41A6" w:rsidRDefault="001B41A6">
            <w:pPr>
              <w:rPr>
                <w:szCs w:val="24"/>
                <w:lang w:eastAsia="lt-LT"/>
              </w:rPr>
            </w:pPr>
          </w:p>
        </w:tc>
      </w:tr>
      <w:tr w:rsidR="001B41A6" w14:paraId="1CAE8ED8" w14:textId="77777777">
        <w:trPr>
          <w:trHeight w:val="630"/>
        </w:trPr>
        <w:tc>
          <w:tcPr>
            <w:tcW w:w="3420" w:type="dxa"/>
            <w:vMerge/>
            <w:tcBorders>
              <w:top w:val="nil"/>
              <w:left w:val="single" w:sz="8" w:space="0" w:color="auto"/>
              <w:bottom w:val="single" w:sz="4" w:space="0" w:color="000000"/>
              <w:right w:val="single" w:sz="4" w:space="0" w:color="auto"/>
            </w:tcBorders>
            <w:vAlign w:val="center"/>
            <w:hideMark/>
          </w:tcPr>
          <w:p w14:paraId="1CAE8ECC"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ECD" w14:textId="77777777" w:rsidR="001B41A6" w:rsidRDefault="001B41A6">
            <w:pPr>
              <w:rPr>
                <w:szCs w:val="24"/>
                <w:lang w:eastAsia="lt-LT"/>
              </w:rPr>
            </w:pPr>
          </w:p>
        </w:tc>
        <w:tc>
          <w:tcPr>
            <w:tcW w:w="1480" w:type="dxa"/>
            <w:vMerge/>
            <w:tcBorders>
              <w:left w:val="nil"/>
              <w:right w:val="single" w:sz="4" w:space="0" w:color="auto"/>
            </w:tcBorders>
            <w:shd w:val="clear" w:color="auto" w:fill="auto"/>
            <w:hideMark/>
          </w:tcPr>
          <w:p w14:paraId="1CAE8ECE" w14:textId="77777777" w:rsidR="001B41A6" w:rsidRDefault="001B41A6">
            <w:pPr>
              <w:rPr>
                <w:szCs w:val="24"/>
                <w:lang w:eastAsia="lt-LT"/>
              </w:rPr>
            </w:pPr>
          </w:p>
        </w:tc>
        <w:tc>
          <w:tcPr>
            <w:tcW w:w="1480" w:type="dxa"/>
            <w:vMerge/>
            <w:tcBorders>
              <w:left w:val="nil"/>
              <w:right w:val="single" w:sz="4" w:space="0" w:color="auto"/>
            </w:tcBorders>
            <w:shd w:val="clear" w:color="auto" w:fill="auto"/>
            <w:hideMark/>
          </w:tcPr>
          <w:p w14:paraId="1CAE8ECF" w14:textId="77777777" w:rsidR="001B41A6" w:rsidRDefault="001B41A6">
            <w:pPr>
              <w:rPr>
                <w:szCs w:val="24"/>
                <w:lang w:eastAsia="lt-LT"/>
              </w:rPr>
            </w:pPr>
          </w:p>
        </w:tc>
        <w:tc>
          <w:tcPr>
            <w:tcW w:w="1480" w:type="dxa"/>
            <w:vMerge/>
            <w:tcBorders>
              <w:left w:val="nil"/>
              <w:right w:val="single" w:sz="4" w:space="0" w:color="auto"/>
            </w:tcBorders>
            <w:shd w:val="clear" w:color="auto" w:fill="auto"/>
            <w:hideMark/>
          </w:tcPr>
          <w:p w14:paraId="1CAE8ED0" w14:textId="77777777" w:rsidR="001B41A6" w:rsidRDefault="001B41A6">
            <w:pPr>
              <w:rPr>
                <w:szCs w:val="24"/>
                <w:lang w:eastAsia="lt-LT"/>
              </w:rPr>
            </w:pPr>
          </w:p>
        </w:tc>
        <w:tc>
          <w:tcPr>
            <w:tcW w:w="2543" w:type="dxa"/>
            <w:tcBorders>
              <w:top w:val="nil"/>
              <w:left w:val="nil"/>
              <w:bottom w:val="single" w:sz="4" w:space="0" w:color="auto"/>
              <w:right w:val="single" w:sz="4" w:space="0" w:color="auto"/>
            </w:tcBorders>
            <w:shd w:val="clear" w:color="auto" w:fill="auto"/>
            <w:hideMark/>
          </w:tcPr>
          <w:p w14:paraId="1CAE8ED1" w14:textId="77777777" w:rsidR="001B41A6" w:rsidRDefault="00E30C2B">
            <w:pPr>
              <w:rPr>
                <w:szCs w:val="24"/>
                <w:lang w:eastAsia="lt-LT"/>
              </w:rPr>
            </w:pPr>
            <w:r>
              <w:rPr>
                <w:szCs w:val="24"/>
                <w:lang w:eastAsia="lt-LT"/>
              </w:rPr>
              <w:t>Organizuotų renginių skaičius</w:t>
            </w:r>
          </w:p>
        </w:tc>
        <w:tc>
          <w:tcPr>
            <w:tcW w:w="1539" w:type="dxa"/>
            <w:tcBorders>
              <w:top w:val="nil"/>
              <w:left w:val="nil"/>
              <w:bottom w:val="single" w:sz="4" w:space="0" w:color="auto"/>
              <w:right w:val="single" w:sz="4" w:space="0" w:color="auto"/>
            </w:tcBorders>
            <w:shd w:val="clear" w:color="auto" w:fill="auto"/>
            <w:hideMark/>
          </w:tcPr>
          <w:p w14:paraId="1CAE8ED2"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ED3" w14:textId="77777777" w:rsidR="001B41A6" w:rsidRDefault="00E30C2B">
            <w:pPr>
              <w:rPr>
                <w:szCs w:val="24"/>
                <w:lang w:eastAsia="lt-LT"/>
              </w:rPr>
            </w:pPr>
            <w:r>
              <w:rPr>
                <w:szCs w:val="24"/>
                <w:lang w:eastAsia="lt-LT"/>
              </w:rPr>
              <w:t>2</w:t>
            </w:r>
          </w:p>
        </w:tc>
        <w:tc>
          <w:tcPr>
            <w:tcW w:w="1558" w:type="dxa"/>
            <w:tcBorders>
              <w:top w:val="nil"/>
              <w:left w:val="nil"/>
              <w:bottom w:val="single" w:sz="4" w:space="0" w:color="auto"/>
              <w:right w:val="single" w:sz="4" w:space="0" w:color="auto"/>
            </w:tcBorders>
            <w:shd w:val="clear" w:color="auto" w:fill="auto"/>
            <w:hideMark/>
          </w:tcPr>
          <w:p w14:paraId="1CAE8ED4" w14:textId="77777777" w:rsidR="001B41A6" w:rsidRDefault="00E30C2B">
            <w:pPr>
              <w:rPr>
                <w:szCs w:val="24"/>
                <w:lang w:eastAsia="lt-LT"/>
              </w:rPr>
            </w:pPr>
            <w:r>
              <w:rPr>
                <w:szCs w:val="24"/>
                <w:lang w:eastAsia="lt-LT"/>
              </w:rPr>
              <w:t>2</w:t>
            </w:r>
          </w:p>
        </w:tc>
        <w:tc>
          <w:tcPr>
            <w:tcW w:w="1260" w:type="dxa"/>
            <w:tcBorders>
              <w:top w:val="nil"/>
              <w:left w:val="nil"/>
              <w:bottom w:val="single" w:sz="4" w:space="0" w:color="auto"/>
              <w:right w:val="single" w:sz="4" w:space="0" w:color="auto"/>
            </w:tcBorders>
            <w:shd w:val="clear" w:color="auto" w:fill="auto"/>
            <w:hideMark/>
          </w:tcPr>
          <w:p w14:paraId="1CAE8ED5" w14:textId="77777777" w:rsidR="001B41A6" w:rsidRDefault="00E30C2B">
            <w:pPr>
              <w:rPr>
                <w:szCs w:val="24"/>
                <w:lang w:eastAsia="lt-LT"/>
              </w:rPr>
            </w:pPr>
            <w:r>
              <w:rPr>
                <w:szCs w:val="24"/>
                <w:lang w:eastAsia="lt-LT"/>
              </w:rPr>
              <w:t>0</w:t>
            </w:r>
          </w:p>
        </w:tc>
        <w:tc>
          <w:tcPr>
            <w:tcW w:w="1801" w:type="dxa"/>
            <w:vMerge/>
            <w:tcBorders>
              <w:top w:val="nil"/>
              <w:left w:val="single" w:sz="4" w:space="0" w:color="auto"/>
              <w:bottom w:val="single" w:sz="4" w:space="0" w:color="000000"/>
              <w:right w:val="single" w:sz="4" w:space="0" w:color="auto"/>
            </w:tcBorders>
            <w:vAlign w:val="center"/>
            <w:hideMark/>
          </w:tcPr>
          <w:p w14:paraId="1CAE8ED6"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ED7" w14:textId="77777777" w:rsidR="001B41A6" w:rsidRDefault="001B41A6">
            <w:pPr>
              <w:rPr>
                <w:szCs w:val="24"/>
                <w:lang w:eastAsia="lt-LT"/>
              </w:rPr>
            </w:pPr>
          </w:p>
        </w:tc>
      </w:tr>
      <w:tr w:rsidR="001B41A6" w14:paraId="1CAE8EE5" w14:textId="77777777">
        <w:trPr>
          <w:trHeight w:val="630"/>
        </w:trPr>
        <w:tc>
          <w:tcPr>
            <w:tcW w:w="3420" w:type="dxa"/>
            <w:vMerge/>
            <w:tcBorders>
              <w:top w:val="nil"/>
              <w:left w:val="single" w:sz="8" w:space="0" w:color="auto"/>
              <w:bottom w:val="single" w:sz="4" w:space="0" w:color="000000"/>
              <w:right w:val="single" w:sz="4" w:space="0" w:color="auto"/>
            </w:tcBorders>
            <w:vAlign w:val="center"/>
            <w:hideMark/>
          </w:tcPr>
          <w:p w14:paraId="1CAE8ED9"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EDA" w14:textId="77777777" w:rsidR="001B41A6" w:rsidRDefault="001B41A6">
            <w:pPr>
              <w:rPr>
                <w:szCs w:val="24"/>
                <w:lang w:eastAsia="lt-LT"/>
              </w:rPr>
            </w:pPr>
          </w:p>
        </w:tc>
        <w:tc>
          <w:tcPr>
            <w:tcW w:w="1480" w:type="dxa"/>
            <w:vMerge/>
            <w:tcBorders>
              <w:left w:val="nil"/>
              <w:bottom w:val="single" w:sz="4" w:space="0" w:color="auto"/>
              <w:right w:val="single" w:sz="4" w:space="0" w:color="auto"/>
            </w:tcBorders>
            <w:shd w:val="clear" w:color="auto" w:fill="auto"/>
            <w:hideMark/>
          </w:tcPr>
          <w:p w14:paraId="1CAE8EDB" w14:textId="77777777" w:rsidR="001B41A6" w:rsidRDefault="001B41A6">
            <w:pPr>
              <w:rPr>
                <w:szCs w:val="24"/>
                <w:lang w:eastAsia="lt-LT"/>
              </w:rPr>
            </w:pPr>
          </w:p>
        </w:tc>
        <w:tc>
          <w:tcPr>
            <w:tcW w:w="1480" w:type="dxa"/>
            <w:vMerge/>
            <w:tcBorders>
              <w:left w:val="nil"/>
              <w:bottom w:val="single" w:sz="4" w:space="0" w:color="auto"/>
              <w:right w:val="single" w:sz="4" w:space="0" w:color="auto"/>
            </w:tcBorders>
            <w:shd w:val="clear" w:color="auto" w:fill="auto"/>
            <w:hideMark/>
          </w:tcPr>
          <w:p w14:paraId="1CAE8EDC" w14:textId="77777777" w:rsidR="001B41A6" w:rsidRDefault="001B41A6">
            <w:pPr>
              <w:rPr>
                <w:szCs w:val="24"/>
                <w:lang w:eastAsia="lt-LT"/>
              </w:rPr>
            </w:pPr>
          </w:p>
        </w:tc>
        <w:tc>
          <w:tcPr>
            <w:tcW w:w="1480" w:type="dxa"/>
            <w:vMerge/>
            <w:tcBorders>
              <w:left w:val="nil"/>
              <w:bottom w:val="single" w:sz="4" w:space="0" w:color="auto"/>
              <w:right w:val="single" w:sz="4" w:space="0" w:color="auto"/>
            </w:tcBorders>
            <w:shd w:val="clear" w:color="auto" w:fill="auto"/>
            <w:hideMark/>
          </w:tcPr>
          <w:p w14:paraId="1CAE8EDD" w14:textId="77777777" w:rsidR="001B41A6" w:rsidRDefault="001B41A6">
            <w:pPr>
              <w:rPr>
                <w:szCs w:val="24"/>
                <w:lang w:eastAsia="lt-LT"/>
              </w:rPr>
            </w:pPr>
          </w:p>
        </w:tc>
        <w:tc>
          <w:tcPr>
            <w:tcW w:w="2543" w:type="dxa"/>
            <w:tcBorders>
              <w:top w:val="single" w:sz="4" w:space="0" w:color="auto"/>
              <w:left w:val="single" w:sz="4" w:space="0" w:color="auto"/>
              <w:bottom w:val="single" w:sz="4" w:space="0" w:color="auto"/>
              <w:right w:val="single" w:sz="4" w:space="0" w:color="auto"/>
            </w:tcBorders>
            <w:shd w:val="clear" w:color="auto" w:fill="auto"/>
            <w:hideMark/>
          </w:tcPr>
          <w:p w14:paraId="1CAE8EDE" w14:textId="77777777" w:rsidR="001B41A6" w:rsidRDefault="00E30C2B">
            <w:pPr>
              <w:rPr>
                <w:szCs w:val="24"/>
                <w:lang w:eastAsia="lt-LT"/>
              </w:rPr>
            </w:pPr>
            <w:r>
              <w:rPr>
                <w:szCs w:val="24"/>
                <w:lang w:eastAsia="lt-LT"/>
              </w:rPr>
              <w:t>Parengtų investicinių planų skaičius</w:t>
            </w: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1CAE8EDF" w14:textId="77777777" w:rsidR="001B41A6" w:rsidRDefault="00E30C2B">
            <w:pPr>
              <w:rPr>
                <w:szCs w:val="24"/>
                <w:lang w:eastAsia="lt-LT"/>
              </w:rPr>
            </w:pPr>
            <w:r>
              <w:rPr>
                <w:szCs w:val="24"/>
                <w:lang w:eastAsia="lt-LT"/>
              </w:rPr>
              <w:t>vnt.</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14:paraId="1CAE8EE0" w14:textId="77777777" w:rsidR="001B41A6" w:rsidRDefault="00E30C2B">
            <w:pPr>
              <w:rPr>
                <w:szCs w:val="24"/>
                <w:lang w:eastAsia="lt-LT"/>
              </w:rPr>
            </w:pPr>
            <w:r>
              <w:rPr>
                <w:szCs w:val="24"/>
                <w:lang w:eastAsia="lt-LT"/>
              </w:rPr>
              <w:t>5</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CAE8EE1" w14:textId="77777777" w:rsidR="001B41A6" w:rsidRDefault="00E30C2B">
            <w:pPr>
              <w:rPr>
                <w:szCs w:val="24"/>
                <w:lang w:eastAsia="lt-LT"/>
              </w:rPr>
            </w:pPr>
            <w:r>
              <w:rPr>
                <w:szCs w:val="24"/>
                <w:lang w:eastAsia="lt-LT"/>
              </w:rPr>
              <w:t>5</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CAE8EE2" w14:textId="77777777" w:rsidR="001B41A6" w:rsidRDefault="00E30C2B">
            <w:pPr>
              <w:rPr>
                <w:szCs w:val="24"/>
                <w:lang w:eastAsia="lt-LT"/>
              </w:rPr>
            </w:pPr>
            <w:r>
              <w:rPr>
                <w:szCs w:val="24"/>
                <w:lang w:eastAsia="lt-LT"/>
              </w:rPr>
              <w:t>5</w:t>
            </w:r>
          </w:p>
        </w:tc>
        <w:tc>
          <w:tcPr>
            <w:tcW w:w="1801" w:type="dxa"/>
            <w:vMerge/>
            <w:tcBorders>
              <w:top w:val="nil"/>
              <w:left w:val="single" w:sz="4" w:space="0" w:color="auto"/>
              <w:bottom w:val="single" w:sz="4" w:space="0" w:color="000000"/>
              <w:right w:val="single" w:sz="4" w:space="0" w:color="auto"/>
            </w:tcBorders>
            <w:vAlign w:val="center"/>
            <w:hideMark/>
          </w:tcPr>
          <w:p w14:paraId="1CAE8EE3"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EE4" w14:textId="77777777" w:rsidR="001B41A6" w:rsidRDefault="001B41A6">
            <w:pPr>
              <w:rPr>
                <w:szCs w:val="24"/>
                <w:lang w:eastAsia="lt-LT"/>
              </w:rPr>
            </w:pPr>
          </w:p>
        </w:tc>
      </w:tr>
      <w:tr w:rsidR="001B41A6" w14:paraId="1CAE8EF2" w14:textId="77777777">
        <w:trPr>
          <w:trHeight w:val="630"/>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8EE6" w14:textId="77777777" w:rsidR="001B41A6" w:rsidRDefault="00E30C2B">
            <w:pPr>
              <w:rPr>
                <w:szCs w:val="24"/>
                <w:lang w:eastAsia="lt-LT"/>
              </w:rPr>
            </w:pPr>
            <w:r>
              <w:rPr>
                <w:szCs w:val="24"/>
                <w:lang w:eastAsia="lt-LT"/>
              </w:rPr>
              <w:t>8.1.3.05 Vandentiekio ir nuotekų tinklų plėtra Kurklių k.</w:t>
            </w:r>
          </w:p>
        </w:tc>
        <w:tc>
          <w:tcPr>
            <w:tcW w:w="1540" w:type="dxa"/>
            <w:tcBorders>
              <w:top w:val="nil"/>
              <w:left w:val="nil"/>
              <w:bottom w:val="single" w:sz="4" w:space="0" w:color="auto"/>
              <w:right w:val="single" w:sz="4" w:space="0" w:color="auto"/>
            </w:tcBorders>
            <w:shd w:val="clear" w:color="auto" w:fill="auto"/>
            <w:hideMark/>
          </w:tcPr>
          <w:p w14:paraId="1CAE8EE7"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8EE8" w14:textId="77777777" w:rsidR="001B41A6" w:rsidRDefault="00E30C2B">
            <w:pPr>
              <w:rPr>
                <w:szCs w:val="24"/>
                <w:lang w:eastAsia="lt-LT"/>
              </w:rPr>
            </w:pPr>
            <w:r>
              <w:rPr>
                <w:szCs w:val="24"/>
                <w:lang w:eastAsia="lt-LT"/>
              </w:rPr>
              <w:t>222.082,00</w:t>
            </w:r>
          </w:p>
        </w:tc>
        <w:tc>
          <w:tcPr>
            <w:tcW w:w="1480" w:type="dxa"/>
            <w:tcBorders>
              <w:top w:val="nil"/>
              <w:left w:val="nil"/>
              <w:bottom w:val="single" w:sz="4" w:space="0" w:color="auto"/>
              <w:right w:val="single" w:sz="4" w:space="0" w:color="auto"/>
            </w:tcBorders>
            <w:shd w:val="clear" w:color="auto" w:fill="auto"/>
            <w:hideMark/>
          </w:tcPr>
          <w:p w14:paraId="1CAE8EE9" w14:textId="77777777" w:rsidR="001B41A6" w:rsidRDefault="00E30C2B">
            <w:pPr>
              <w:rPr>
                <w:szCs w:val="24"/>
                <w:lang w:eastAsia="lt-LT"/>
              </w:rPr>
            </w:pPr>
            <w:r>
              <w:rPr>
                <w:szCs w:val="24"/>
                <w:lang w:eastAsia="lt-LT"/>
              </w:rPr>
              <w:t>555.204,00</w:t>
            </w:r>
          </w:p>
        </w:tc>
        <w:tc>
          <w:tcPr>
            <w:tcW w:w="1480" w:type="dxa"/>
            <w:tcBorders>
              <w:top w:val="nil"/>
              <w:left w:val="nil"/>
              <w:bottom w:val="single" w:sz="4" w:space="0" w:color="auto"/>
              <w:right w:val="single" w:sz="4" w:space="0" w:color="auto"/>
            </w:tcBorders>
            <w:shd w:val="clear" w:color="auto" w:fill="auto"/>
            <w:hideMark/>
          </w:tcPr>
          <w:p w14:paraId="1CAE8EEA" w14:textId="77777777" w:rsidR="001B41A6" w:rsidRDefault="00E30C2B">
            <w:pPr>
              <w:rPr>
                <w:szCs w:val="24"/>
                <w:lang w:eastAsia="lt-LT"/>
              </w:rPr>
            </w:pPr>
            <w:r>
              <w:rPr>
                <w:szCs w:val="24"/>
                <w:lang w:eastAsia="lt-LT"/>
              </w:rPr>
              <w:t>333.122,00</w:t>
            </w:r>
          </w:p>
        </w:tc>
        <w:tc>
          <w:tcPr>
            <w:tcW w:w="25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EEB" w14:textId="77777777" w:rsidR="001B41A6" w:rsidRDefault="00E30C2B">
            <w:pPr>
              <w:rPr>
                <w:szCs w:val="24"/>
                <w:lang w:eastAsia="lt-LT"/>
              </w:rPr>
            </w:pPr>
            <w:r>
              <w:rPr>
                <w:szCs w:val="24"/>
                <w:lang w:eastAsia="lt-LT"/>
              </w:rPr>
              <w:t>Įgyvendinto projekto dalis</w:t>
            </w:r>
          </w:p>
        </w:tc>
        <w:tc>
          <w:tcPr>
            <w:tcW w:w="153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EEC" w14:textId="77777777" w:rsidR="001B41A6" w:rsidRDefault="00E30C2B">
            <w:pPr>
              <w:rPr>
                <w:szCs w:val="24"/>
                <w:lang w:eastAsia="lt-LT"/>
              </w:rPr>
            </w:pPr>
            <w:r>
              <w:rPr>
                <w:szCs w:val="24"/>
                <w:lang w:eastAsia="lt-LT"/>
              </w:rPr>
              <w:t>%</w:t>
            </w:r>
          </w:p>
        </w:tc>
        <w:tc>
          <w:tcPr>
            <w:tcW w:w="14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EED" w14:textId="77777777" w:rsidR="001B41A6" w:rsidRDefault="00E30C2B">
            <w:pPr>
              <w:rPr>
                <w:szCs w:val="24"/>
                <w:lang w:eastAsia="lt-LT"/>
              </w:rPr>
            </w:pPr>
            <w:r>
              <w:rPr>
                <w:szCs w:val="24"/>
                <w:lang w:eastAsia="lt-LT"/>
              </w:rPr>
              <w:t>20</w:t>
            </w:r>
          </w:p>
        </w:tc>
        <w:tc>
          <w:tcPr>
            <w:tcW w:w="155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EEE" w14:textId="77777777" w:rsidR="001B41A6" w:rsidRDefault="00E30C2B">
            <w:pPr>
              <w:rPr>
                <w:szCs w:val="24"/>
                <w:lang w:eastAsia="lt-LT"/>
              </w:rPr>
            </w:pPr>
            <w:r>
              <w:rPr>
                <w:szCs w:val="24"/>
                <w:lang w:eastAsia="lt-LT"/>
              </w:rPr>
              <w:t>50</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EEF" w14:textId="77777777" w:rsidR="001B41A6" w:rsidRDefault="00E30C2B">
            <w:pPr>
              <w:rPr>
                <w:szCs w:val="24"/>
                <w:lang w:eastAsia="lt-LT"/>
              </w:rPr>
            </w:pPr>
            <w:r>
              <w:rPr>
                <w:szCs w:val="24"/>
                <w:lang w:eastAsia="lt-LT"/>
              </w:rPr>
              <w:t>30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8EF0" w14:textId="77777777" w:rsidR="001B41A6" w:rsidRDefault="00E30C2B">
            <w:pPr>
              <w:rPr>
                <w:szCs w:val="24"/>
                <w:lang w:eastAsia="lt-LT"/>
              </w:rPr>
            </w:pPr>
            <w:r>
              <w:rPr>
                <w:szCs w:val="24"/>
                <w:lang w:eastAsia="lt-LT"/>
              </w:rPr>
              <w:t>Mantas Vaičiulevičius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8EF1" w14:textId="77777777" w:rsidR="001B41A6" w:rsidRDefault="00E30C2B">
            <w:pPr>
              <w:rPr>
                <w:szCs w:val="24"/>
                <w:lang w:eastAsia="lt-LT"/>
              </w:rPr>
            </w:pPr>
            <w:r>
              <w:rPr>
                <w:szCs w:val="24"/>
                <w:lang w:eastAsia="lt-LT"/>
              </w:rPr>
              <w:t xml:space="preserve">Investicijų ir projektų valdymo skyrius, Architektūros ir urbanistikos skyrius, Bendrasis ir ūkio skyrius </w:t>
            </w:r>
          </w:p>
        </w:tc>
      </w:tr>
      <w:tr w:rsidR="001B41A6" w14:paraId="1CAE8EFF" w14:textId="77777777">
        <w:trPr>
          <w:trHeight w:val="315"/>
        </w:trPr>
        <w:tc>
          <w:tcPr>
            <w:tcW w:w="3420" w:type="dxa"/>
            <w:vMerge/>
            <w:tcBorders>
              <w:top w:val="nil"/>
              <w:left w:val="single" w:sz="8" w:space="0" w:color="auto"/>
              <w:bottom w:val="single" w:sz="4" w:space="0" w:color="000000"/>
              <w:right w:val="single" w:sz="4" w:space="0" w:color="auto"/>
            </w:tcBorders>
            <w:vAlign w:val="center"/>
            <w:hideMark/>
          </w:tcPr>
          <w:p w14:paraId="1CAE8EF3"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EF4" w14:textId="77777777" w:rsidR="001B41A6" w:rsidRDefault="00E30C2B">
            <w:pPr>
              <w:rPr>
                <w:szCs w:val="24"/>
                <w:lang w:eastAsia="lt-LT"/>
              </w:rPr>
            </w:pPr>
            <w:r>
              <w:rPr>
                <w:szCs w:val="24"/>
                <w:lang w:eastAsia="lt-LT"/>
              </w:rPr>
              <w:t>KT</w:t>
            </w:r>
          </w:p>
        </w:tc>
        <w:tc>
          <w:tcPr>
            <w:tcW w:w="1480" w:type="dxa"/>
            <w:tcBorders>
              <w:top w:val="nil"/>
              <w:left w:val="nil"/>
              <w:bottom w:val="single" w:sz="4" w:space="0" w:color="auto"/>
              <w:right w:val="single" w:sz="4" w:space="0" w:color="auto"/>
            </w:tcBorders>
            <w:shd w:val="clear" w:color="auto" w:fill="auto"/>
            <w:hideMark/>
          </w:tcPr>
          <w:p w14:paraId="1CAE8EF5" w14:textId="77777777" w:rsidR="001B41A6" w:rsidRDefault="00E30C2B">
            <w:pPr>
              <w:rPr>
                <w:szCs w:val="24"/>
                <w:lang w:eastAsia="lt-LT"/>
              </w:rPr>
            </w:pPr>
            <w:r>
              <w:rPr>
                <w:szCs w:val="24"/>
                <w:lang w:eastAsia="lt-LT"/>
              </w:rPr>
              <w:t>117.441,00</w:t>
            </w:r>
          </w:p>
        </w:tc>
        <w:tc>
          <w:tcPr>
            <w:tcW w:w="1480" w:type="dxa"/>
            <w:tcBorders>
              <w:top w:val="nil"/>
              <w:left w:val="nil"/>
              <w:bottom w:val="single" w:sz="4" w:space="0" w:color="auto"/>
              <w:right w:val="single" w:sz="4" w:space="0" w:color="auto"/>
            </w:tcBorders>
            <w:shd w:val="clear" w:color="auto" w:fill="auto"/>
            <w:hideMark/>
          </w:tcPr>
          <w:p w14:paraId="1CAE8EF6" w14:textId="77777777" w:rsidR="001B41A6" w:rsidRDefault="00E30C2B">
            <w:pPr>
              <w:rPr>
                <w:szCs w:val="24"/>
                <w:lang w:eastAsia="lt-LT"/>
              </w:rPr>
            </w:pPr>
            <w:r>
              <w:rPr>
                <w:szCs w:val="24"/>
                <w:lang w:eastAsia="lt-LT"/>
              </w:rPr>
              <w:t>293.602,00</w:t>
            </w:r>
          </w:p>
        </w:tc>
        <w:tc>
          <w:tcPr>
            <w:tcW w:w="1480" w:type="dxa"/>
            <w:tcBorders>
              <w:top w:val="nil"/>
              <w:left w:val="nil"/>
              <w:bottom w:val="single" w:sz="4" w:space="0" w:color="auto"/>
              <w:right w:val="single" w:sz="4" w:space="0" w:color="auto"/>
            </w:tcBorders>
            <w:shd w:val="clear" w:color="auto" w:fill="auto"/>
            <w:hideMark/>
          </w:tcPr>
          <w:p w14:paraId="1CAE8EF7" w14:textId="77777777" w:rsidR="001B41A6" w:rsidRDefault="00E30C2B">
            <w:pPr>
              <w:rPr>
                <w:szCs w:val="24"/>
                <w:lang w:eastAsia="lt-LT"/>
              </w:rPr>
            </w:pPr>
            <w:r>
              <w:rPr>
                <w:szCs w:val="24"/>
                <w:lang w:eastAsia="lt-LT"/>
              </w:rPr>
              <w:t>176.161,00</w:t>
            </w:r>
          </w:p>
        </w:tc>
        <w:tc>
          <w:tcPr>
            <w:tcW w:w="2543" w:type="dxa"/>
            <w:vMerge/>
            <w:tcBorders>
              <w:top w:val="nil"/>
              <w:left w:val="single" w:sz="4" w:space="0" w:color="auto"/>
              <w:bottom w:val="single" w:sz="4" w:space="0" w:color="000000"/>
              <w:right w:val="single" w:sz="4" w:space="0" w:color="auto"/>
            </w:tcBorders>
            <w:vAlign w:val="center"/>
            <w:hideMark/>
          </w:tcPr>
          <w:p w14:paraId="1CAE8EF8"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8EF9"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8EFA"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8EFB"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8EFC"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8EFD"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EFE" w14:textId="77777777" w:rsidR="001B41A6" w:rsidRDefault="001B41A6">
            <w:pPr>
              <w:rPr>
                <w:szCs w:val="24"/>
                <w:lang w:eastAsia="lt-LT"/>
              </w:rPr>
            </w:pPr>
          </w:p>
        </w:tc>
      </w:tr>
      <w:tr w:rsidR="001B41A6" w14:paraId="1CAE8F0C" w14:textId="77777777">
        <w:trPr>
          <w:trHeight w:val="315"/>
        </w:trPr>
        <w:tc>
          <w:tcPr>
            <w:tcW w:w="3420" w:type="dxa"/>
            <w:vMerge/>
            <w:tcBorders>
              <w:top w:val="nil"/>
              <w:left w:val="single" w:sz="8" w:space="0" w:color="auto"/>
              <w:bottom w:val="single" w:sz="4" w:space="0" w:color="000000"/>
              <w:right w:val="single" w:sz="4" w:space="0" w:color="auto"/>
            </w:tcBorders>
            <w:vAlign w:val="center"/>
            <w:hideMark/>
          </w:tcPr>
          <w:p w14:paraId="1CAE8F00"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F01"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8F02"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03"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04"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8F05"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8F06"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8F07"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8F08"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8F09"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8F0A"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F0B" w14:textId="77777777" w:rsidR="001B41A6" w:rsidRDefault="001B41A6">
            <w:pPr>
              <w:rPr>
                <w:szCs w:val="24"/>
                <w:lang w:eastAsia="lt-LT"/>
              </w:rPr>
            </w:pPr>
          </w:p>
        </w:tc>
      </w:tr>
      <w:tr w:rsidR="001B41A6" w14:paraId="1CAE8F19" w14:textId="77777777">
        <w:trPr>
          <w:trHeight w:val="315"/>
        </w:trPr>
        <w:tc>
          <w:tcPr>
            <w:tcW w:w="3420" w:type="dxa"/>
            <w:vMerge/>
            <w:tcBorders>
              <w:top w:val="nil"/>
              <w:left w:val="single" w:sz="8" w:space="0" w:color="auto"/>
              <w:bottom w:val="single" w:sz="4" w:space="0" w:color="000000"/>
              <w:right w:val="single" w:sz="4" w:space="0" w:color="auto"/>
            </w:tcBorders>
            <w:vAlign w:val="center"/>
            <w:hideMark/>
          </w:tcPr>
          <w:p w14:paraId="1CAE8F0D"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F0E" w14:textId="77777777" w:rsidR="001B41A6" w:rsidRDefault="00E30C2B">
            <w:pPr>
              <w:rPr>
                <w:szCs w:val="24"/>
                <w:lang w:eastAsia="lt-LT"/>
              </w:rPr>
            </w:pPr>
            <w:r>
              <w:rPr>
                <w:szCs w:val="24"/>
                <w:lang w:eastAsia="lt-LT"/>
              </w:rPr>
              <w:t>VB</w:t>
            </w:r>
          </w:p>
        </w:tc>
        <w:tc>
          <w:tcPr>
            <w:tcW w:w="1480" w:type="dxa"/>
            <w:tcBorders>
              <w:top w:val="nil"/>
              <w:left w:val="nil"/>
              <w:bottom w:val="single" w:sz="4" w:space="0" w:color="auto"/>
              <w:right w:val="single" w:sz="4" w:space="0" w:color="auto"/>
            </w:tcBorders>
            <w:shd w:val="clear" w:color="auto" w:fill="auto"/>
            <w:hideMark/>
          </w:tcPr>
          <w:p w14:paraId="1CAE8F0F"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10"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11"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auto"/>
              <w:right w:val="single" w:sz="4" w:space="0" w:color="auto"/>
            </w:tcBorders>
            <w:vAlign w:val="center"/>
            <w:hideMark/>
          </w:tcPr>
          <w:p w14:paraId="1CAE8F12" w14:textId="77777777" w:rsidR="001B41A6" w:rsidRDefault="001B41A6">
            <w:pPr>
              <w:rPr>
                <w:szCs w:val="24"/>
                <w:lang w:eastAsia="lt-LT"/>
              </w:rPr>
            </w:pPr>
          </w:p>
        </w:tc>
        <w:tc>
          <w:tcPr>
            <w:tcW w:w="1539" w:type="dxa"/>
            <w:vMerge/>
            <w:tcBorders>
              <w:top w:val="nil"/>
              <w:left w:val="single" w:sz="4" w:space="0" w:color="auto"/>
              <w:bottom w:val="single" w:sz="4" w:space="0" w:color="auto"/>
              <w:right w:val="single" w:sz="4" w:space="0" w:color="auto"/>
            </w:tcBorders>
            <w:vAlign w:val="center"/>
            <w:hideMark/>
          </w:tcPr>
          <w:p w14:paraId="1CAE8F13"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8F14"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8F15" w14:textId="77777777" w:rsidR="001B41A6" w:rsidRDefault="001B41A6">
            <w:pPr>
              <w:rPr>
                <w:szCs w:val="24"/>
                <w:lang w:eastAsia="lt-LT"/>
              </w:rPr>
            </w:pPr>
          </w:p>
        </w:tc>
        <w:tc>
          <w:tcPr>
            <w:tcW w:w="1260" w:type="dxa"/>
            <w:vMerge/>
            <w:tcBorders>
              <w:top w:val="nil"/>
              <w:left w:val="single" w:sz="4" w:space="0" w:color="auto"/>
              <w:bottom w:val="single" w:sz="4" w:space="0" w:color="auto"/>
              <w:right w:val="single" w:sz="4" w:space="0" w:color="auto"/>
            </w:tcBorders>
            <w:vAlign w:val="center"/>
            <w:hideMark/>
          </w:tcPr>
          <w:p w14:paraId="1CAE8F16"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8F17"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F18" w14:textId="77777777" w:rsidR="001B41A6" w:rsidRDefault="001B41A6">
            <w:pPr>
              <w:rPr>
                <w:szCs w:val="24"/>
                <w:lang w:eastAsia="lt-LT"/>
              </w:rPr>
            </w:pPr>
          </w:p>
        </w:tc>
      </w:tr>
      <w:tr w:rsidR="001B41A6" w14:paraId="1CAE8F26" w14:textId="77777777">
        <w:trPr>
          <w:trHeight w:val="94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8F1A" w14:textId="77777777" w:rsidR="001B41A6" w:rsidRDefault="00E30C2B">
            <w:pPr>
              <w:rPr>
                <w:szCs w:val="24"/>
                <w:lang w:eastAsia="lt-LT"/>
              </w:rPr>
            </w:pPr>
            <w:r>
              <w:rPr>
                <w:szCs w:val="24"/>
                <w:lang w:eastAsia="lt-LT"/>
              </w:rPr>
              <w:t xml:space="preserve">8.1.3.17 Vandens sistemų plėtra </w:t>
            </w:r>
            <w:r>
              <w:rPr>
                <w:szCs w:val="24"/>
                <w:lang w:eastAsia="lt-LT"/>
              </w:rPr>
              <w:t>plėtra Anykščių seniūnijos Piktagalio kaime</w:t>
            </w:r>
          </w:p>
        </w:tc>
        <w:tc>
          <w:tcPr>
            <w:tcW w:w="1540" w:type="dxa"/>
            <w:tcBorders>
              <w:top w:val="nil"/>
              <w:left w:val="nil"/>
              <w:bottom w:val="single" w:sz="4" w:space="0" w:color="auto"/>
              <w:right w:val="single" w:sz="4" w:space="0" w:color="auto"/>
            </w:tcBorders>
            <w:shd w:val="clear" w:color="auto" w:fill="auto"/>
            <w:hideMark/>
          </w:tcPr>
          <w:p w14:paraId="1CAE8F1B"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8F1C" w14:textId="77777777" w:rsidR="001B41A6" w:rsidRDefault="00E30C2B">
            <w:pPr>
              <w:rPr>
                <w:szCs w:val="24"/>
                <w:lang w:eastAsia="lt-LT"/>
              </w:rPr>
            </w:pPr>
            <w:r>
              <w:rPr>
                <w:szCs w:val="24"/>
                <w:lang w:eastAsia="lt-LT"/>
              </w:rPr>
              <w:t>60.000,00</w:t>
            </w:r>
          </w:p>
        </w:tc>
        <w:tc>
          <w:tcPr>
            <w:tcW w:w="1480" w:type="dxa"/>
            <w:tcBorders>
              <w:top w:val="nil"/>
              <w:left w:val="nil"/>
              <w:bottom w:val="single" w:sz="4" w:space="0" w:color="auto"/>
              <w:right w:val="single" w:sz="4" w:space="0" w:color="auto"/>
            </w:tcBorders>
            <w:shd w:val="clear" w:color="auto" w:fill="auto"/>
            <w:hideMark/>
          </w:tcPr>
          <w:p w14:paraId="1CAE8F1D" w14:textId="77777777" w:rsidR="001B41A6" w:rsidRDefault="00E30C2B">
            <w:pPr>
              <w:rPr>
                <w:szCs w:val="24"/>
                <w:lang w:eastAsia="lt-LT"/>
              </w:rPr>
            </w:pPr>
            <w:r>
              <w:rPr>
                <w:szCs w:val="24"/>
                <w:lang w:eastAsia="lt-LT"/>
              </w:rPr>
              <w:t>123.140,00</w:t>
            </w:r>
          </w:p>
        </w:tc>
        <w:tc>
          <w:tcPr>
            <w:tcW w:w="1480" w:type="dxa"/>
            <w:tcBorders>
              <w:top w:val="nil"/>
              <w:left w:val="nil"/>
              <w:bottom w:val="single" w:sz="4" w:space="0" w:color="auto"/>
              <w:right w:val="single" w:sz="4" w:space="0" w:color="auto"/>
            </w:tcBorders>
            <w:shd w:val="clear" w:color="auto" w:fill="auto"/>
            <w:hideMark/>
          </w:tcPr>
          <w:p w14:paraId="1CAE8F1E" w14:textId="77777777" w:rsidR="001B41A6" w:rsidRDefault="00E30C2B">
            <w:pPr>
              <w:rPr>
                <w:szCs w:val="24"/>
                <w:lang w:eastAsia="lt-LT"/>
              </w:rPr>
            </w:pPr>
            <w:r>
              <w:rPr>
                <w:szCs w:val="24"/>
                <w:lang w:eastAsia="lt-LT"/>
              </w:rPr>
              <w:t>0,00</w:t>
            </w:r>
          </w:p>
        </w:tc>
        <w:tc>
          <w:tcPr>
            <w:tcW w:w="25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F1F" w14:textId="77777777" w:rsidR="001B41A6" w:rsidRDefault="00E30C2B">
            <w:pPr>
              <w:rPr>
                <w:szCs w:val="24"/>
                <w:lang w:eastAsia="lt-LT"/>
              </w:rPr>
            </w:pPr>
            <w:r>
              <w:rPr>
                <w:szCs w:val="24"/>
                <w:lang w:eastAsia="lt-LT"/>
              </w:rPr>
              <w:t>Įgyvendinto projekto dalis</w:t>
            </w:r>
          </w:p>
        </w:tc>
        <w:tc>
          <w:tcPr>
            <w:tcW w:w="153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F20" w14:textId="77777777" w:rsidR="001B41A6" w:rsidRDefault="00E30C2B">
            <w:pPr>
              <w:rPr>
                <w:szCs w:val="24"/>
                <w:lang w:eastAsia="lt-LT"/>
              </w:rPr>
            </w:pPr>
            <w:r>
              <w:rPr>
                <w:szCs w:val="24"/>
                <w:lang w:eastAsia="lt-LT"/>
              </w:rPr>
              <w:t>%</w:t>
            </w:r>
          </w:p>
        </w:tc>
        <w:tc>
          <w:tcPr>
            <w:tcW w:w="14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F21" w14:textId="77777777" w:rsidR="001B41A6" w:rsidRDefault="00E30C2B">
            <w:pPr>
              <w:rPr>
                <w:szCs w:val="24"/>
                <w:lang w:eastAsia="lt-LT"/>
              </w:rPr>
            </w:pPr>
            <w:r>
              <w:rPr>
                <w:szCs w:val="24"/>
                <w:lang w:eastAsia="lt-LT"/>
              </w:rPr>
              <w:t>6,25</w:t>
            </w:r>
          </w:p>
        </w:tc>
        <w:tc>
          <w:tcPr>
            <w:tcW w:w="155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F22" w14:textId="77777777" w:rsidR="001B41A6" w:rsidRDefault="00E30C2B">
            <w:pPr>
              <w:rPr>
                <w:szCs w:val="24"/>
                <w:lang w:eastAsia="lt-LT"/>
              </w:rPr>
            </w:pPr>
            <w:r>
              <w:rPr>
                <w:szCs w:val="24"/>
                <w:lang w:eastAsia="lt-LT"/>
              </w:rPr>
              <w:t>18,75</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AE8F23" w14:textId="77777777" w:rsidR="001B41A6" w:rsidRDefault="00E30C2B">
            <w:pPr>
              <w:rPr>
                <w:szCs w:val="24"/>
                <w:lang w:eastAsia="lt-LT"/>
              </w:rPr>
            </w:pPr>
            <w:r>
              <w:rPr>
                <w:szCs w:val="24"/>
                <w:lang w:eastAsia="lt-LT"/>
              </w:rPr>
              <w:t>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8F24" w14:textId="77777777" w:rsidR="001B41A6" w:rsidRDefault="00E30C2B">
            <w:pPr>
              <w:rPr>
                <w:szCs w:val="24"/>
                <w:lang w:eastAsia="lt-LT"/>
              </w:rPr>
            </w:pPr>
            <w:r>
              <w:rPr>
                <w:szCs w:val="24"/>
                <w:lang w:eastAsia="lt-LT"/>
              </w:rPr>
              <w:t>Mantas Vaičiulevičius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8F25" w14:textId="77777777" w:rsidR="001B41A6" w:rsidRDefault="00E30C2B">
            <w:pPr>
              <w:rPr>
                <w:szCs w:val="24"/>
                <w:lang w:eastAsia="lt-LT"/>
              </w:rPr>
            </w:pPr>
            <w:r>
              <w:rPr>
                <w:szCs w:val="24"/>
                <w:lang w:eastAsia="lt-LT"/>
              </w:rPr>
              <w:t xml:space="preserve">Investicijų ir projektų valdymo skyrius, Bendrasis ir ūkio skyrius </w:t>
            </w:r>
          </w:p>
        </w:tc>
      </w:tr>
      <w:tr w:rsidR="001B41A6" w14:paraId="1CAE8F34" w14:textId="77777777">
        <w:trPr>
          <w:trHeight w:val="315"/>
        </w:trPr>
        <w:tc>
          <w:tcPr>
            <w:tcW w:w="3420" w:type="dxa"/>
            <w:vMerge/>
            <w:tcBorders>
              <w:top w:val="nil"/>
              <w:left w:val="single" w:sz="8" w:space="0" w:color="auto"/>
              <w:bottom w:val="single" w:sz="4" w:space="0" w:color="000000"/>
              <w:right w:val="single" w:sz="4" w:space="0" w:color="auto"/>
            </w:tcBorders>
            <w:vAlign w:val="center"/>
            <w:hideMark/>
          </w:tcPr>
          <w:p w14:paraId="1CAE8F27"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F28" w14:textId="77777777" w:rsidR="001B41A6" w:rsidRDefault="00E30C2B">
            <w:pPr>
              <w:rPr>
                <w:szCs w:val="24"/>
                <w:lang w:eastAsia="lt-LT"/>
              </w:rPr>
            </w:pPr>
            <w:r>
              <w:rPr>
                <w:szCs w:val="24"/>
                <w:lang w:eastAsia="lt-LT"/>
              </w:rPr>
              <w:t>SB</w:t>
            </w:r>
          </w:p>
          <w:p w14:paraId="1CAE8F29" w14:textId="77777777" w:rsidR="001B41A6" w:rsidRDefault="001B41A6">
            <w:pPr>
              <w:rPr>
                <w:szCs w:val="24"/>
                <w:lang w:eastAsia="lt-LT"/>
              </w:rPr>
            </w:pPr>
          </w:p>
        </w:tc>
        <w:tc>
          <w:tcPr>
            <w:tcW w:w="1480" w:type="dxa"/>
            <w:tcBorders>
              <w:top w:val="nil"/>
              <w:left w:val="nil"/>
              <w:bottom w:val="single" w:sz="4" w:space="0" w:color="auto"/>
              <w:right w:val="single" w:sz="4" w:space="0" w:color="auto"/>
            </w:tcBorders>
            <w:shd w:val="clear" w:color="auto" w:fill="auto"/>
            <w:hideMark/>
          </w:tcPr>
          <w:p w14:paraId="1CAE8F2A" w14:textId="77777777" w:rsidR="001B41A6" w:rsidRDefault="00E30C2B">
            <w:pPr>
              <w:rPr>
                <w:szCs w:val="24"/>
                <w:lang w:eastAsia="lt-LT"/>
              </w:rPr>
            </w:pPr>
            <w:r>
              <w:rPr>
                <w:szCs w:val="24"/>
                <w:lang w:eastAsia="lt-LT"/>
              </w:rPr>
              <w:t>25.000,00</w:t>
            </w:r>
          </w:p>
        </w:tc>
        <w:tc>
          <w:tcPr>
            <w:tcW w:w="1480" w:type="dxa"/>
            <w:tcBorders>
              <w:top w:val="nil"/>
              <w:left w:val="nil"/>
              <w:bottom w:val="single" w:sz="4" w:space="0" w:color="auto"/>
              <w:right w:val="single" w:sz="4" w:space="0" w:color="auto"/>
            </w:tcBorders>
            <w:shd w:val="clear" w:color="auto" w:fill="auto"/>
            <w:hideMark/>
          </w:tcPr>
          <w:p w14:paraId="1CAE8F2B" w14:textId="77777777" w:rsidR="001B41A6" w:rsidRDefault="00E30C2B">
            <w:pPr>
              <w:rPr>
                <w:szCs w:val="24"/>
                <w:lang w:eastAsia="lt-LT"/>
              </w:rPr>
            </w:pPr>
            <w:r>
              <w:rPr>
                <w:szCs w:val="24"/>
                <w:lang w:eastAsia="lt-LT"/>
              </w:rPr>
              <w:t>68.859,00</w:t>
            </w:r>
          </w:p>
        </w:tc>
        <w:tc>
          <w:tcPr>
            <w:tcW w:w="1480" w:type="dxa"/>
            <w:tcBorders>
              <w:top w:val="nil"/>
              <w:left w:val="nil"/>
              <w:bottom w:val="single" w:sz="4" w:space="0" w:color="auto"/>
              <w:right w:val="single" w:sz="4" w:space="0" w:color="auto"/>
            </w:tcBorders>
            <w:shd w:val="clear" w:color="auto" w:fill="auto"/>
            <w:hideMark/>
          </w:tcPr>
          <w:p w14:paraId="1CAE8F2C"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8F2D"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8F2E"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8F2F"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8F30"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8F31"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8F32"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F33" w14:textId="77777777" w:rsidR="001B41A6" w:rsidRDefault="001B41A6">
            <w:pPr>
              <w:rPr>
                <w:szCs w:val="24"/>
                <w:lang w:eastAsia="lt-LT"/>
              </w:rPr>
            </w:pPr>
          </w:p>
        </w:tc>
      </w:tr>
      <w:tr w:rsidR="001B41A6" w14:paraId="1CAE8F42" w14:textId="77777777">
        <w:trPr>
          <w:trHeight w:val="315"/>
        </w:trPr>
        <w:tc>
          <w:tcPr>
            <w:tcW w:w="3420" w:type="dxa"/>
            <w:vMerge/>
            <w:tcBorders>
              <w:top w:val="nil"/>
              <w:left w:val="single" w:sz="8" w:space="0" w:color="auto"/>
              <w:bottom w:val="single" w:sz="4" w:space="0" w:color="000000"/>
              <w:right w:val="single" w:sz="4" w:space="0" w:color="auto"/>
            </w:tcBorders>
            <w:vAlign w:val="center"/>
            <w:hideMark/>
          </w:tcPr>
          <w:p w14:paraId="1CAE8F35"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F36" w14:textId="77777777" w:rsidR="001B41A6" w:rsidRDefault="00E30C2B">
            <w:pPr>
              <w:rPr>
                <w:szCs w:val="24"/>
                <w:lang w:eastAsia="lt-LT"/>
              </w:rPr>
            </w:pPr>
            <w:r>
              <w:rPr>
                <w:szCs w:val="24"/>
                <w:lang w:eastAsia="lt-LT"/>
              </w:rPr>
              <w:t>VB</w:t>
            </w:r>
          </w:p>
          <w:p w14:paraId="1CAE8F37" w14:textId="77777777" w:rsidR="001B41A6" w:rsidRDefault="001B41A6">
            <w:pPr>
              <w:rPr>
                <w:szCs w:val="24"/>
                <w:lang w:eastAsia="lt-LT"/>
              </w:rPr>
            </w:pPr>
          </w:p>
        </w:tc>
        <w:tc>
          <w:tcPr>
            <w:tcW w:w="1480" w:type="dxa"/>
            <w:tcBorders>
              <w:top w:val="nil"/>
              <w:left w:val="nil"/>
              <w:bottom w:val="single" w:sz="4" w:space="0" w:color="auto"/>
              <w:right w:val="single" w:sz="4" w:space="0" w:color="auto"/>
            </w:tcBorders>
            <w:shd w:val="clear" w:color="auto" w:fill="auto"/>
            <w:hideMark/>
          </w:tcPr>
          <w:p w14:paraId="1CAE8F38"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39"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3A"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8F3B"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8F3C"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8F3D"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8F3E"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8F3F"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8F40"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F41" w14:textId="77777777" w:rsidR="001B41A6" w:rsidRDefault="001B41A6">
            <w:pPr>
              <w:rPr>
                <w:szCs w:val="24"/>
                <w:lang w:eastAsia="lt-LT"/>
              </w:rPr>
            </w:pPr>
          </w:p>
        </w:tc>
      </w:tr>
      <w:tr w:rsidR="001B41A6" w14:paraId="1CAE8F4F" w14:textId="77777777">
        <w:trPr>
          <w:trHeight w:val="94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8F43" w14:textId="77777777" w:rsidR="001B41A6" w:rsidRDefault="00E30C2B">
            <w:pPr>
              <w:rPr>
                <w:szCs w:val="24"/>
                <w:lang w:eastAsia="lt-LT"/>
              </w:rPr>
            </w:pPr>
            <w:r>
              <w:rPr>
                <w:szCs w:val="24"/>
                <w:lang w:eastAsia="lt-LT"/>
              </w:rPr>
              <w:t xml:space="preserve">8.1.3.19 Vandens sistemų plėtra Kavarsko seniūnijos Dabužių I kaime </w:t>
            </w:r>
          </w:p>
        </w:tc>
        <w:tc>
          <w:tcPr>
            <w:tcW w:w="1540" w:type="dxa"/>
            <w:tcBorders>
              <w:top w:val="nil"/>
              <w:left w:val="nil"/>
              <w:bottom w:val="single" w:sz="4" w:space="0" w:color="auto"/>
              <w:right w:val="single" w:sz="4" w:space="0" w:color="auto"/>
            </w:tcBorders>
            <w:shd w:val="clear" w:color="auto" w:fill="auto"/>
            <w:hideMark/>
          </w:tcPr>
          <w:p w14:paraId="1CAE8F44"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8F45" w14:textId="77777777" w:rsidR="001B41A6" w:rsidRDefault="00E30C2B">
            <w:pPr>
              <w:rPr>
                <w:szCs w:val="24"/>
                <w:lang w:eastAsia="lt-LT"/>
              </w:rPr>
            </w:pPr>
            <w:r>
              <w:rPr>
                <w:szCs w:val="24"/>
                <w:lang w:eastAsia="lt-LT"/>
              </w:rPr>
              <w:t>65.908,00</w:t>
            </w:r>
          </w:p>
        </w:tc>
        <w:tc>
          <w:tcPr>
            <w:tcW w:w="1480" w:type="dxa"/>
            <w:tcBorders>
              <w:top w:val="nil"/>
              <w:left w:val="nil"/>
              <w:bottom w:val="single" w:sz="4" w:space="0" w:color="auto"/>
              <w:right w:val="single" w:sz="4" w:space="0" w:color="auto"/>
            </w:tcBorders>
            <w:shd w:val="clear" w:color="auto" w:fill="auto"/>
            <w:hideMark/>
          </w:tcPr>
          <w:p w14:paraId="1CAE8F46" w14:textId="77777777" w:rsidR="001B41A6" w:rsidRDefault="00E30C2B">
            <w:pPr>
              <w:rPr>
                <w:szCs w:val="24"/>
                <w:lang w:eastAsia="lt-LT"/>
              </w:rPr>
            </w:pPr>
            <w:r>
              <w:rPr>
                <w:szCs w:val="24"/>
                <w:lang w:eastAsia="lt-LT"/>
              </w:rPr>
              <w:t>100.000,00</w:t>
            </w:r>
          </w:p>
        </w:tc>
        <w:tc>
          <w:tcPr>
            <w:tcW w:w="1480" w:type="dxa"/>
            <w:tcBorders>
              <w:top w:val="nil"/>
              <w:left w:val="nil"/>
              <w:bottom w:val="single" w:sz="4" w:space="0" w:color="auto"/>
              <w:right w:val="single" w:sz="4" w:space="0" w:color="auto"/>
            </w:tcBorders>
            <w:shd w:val="clear" w:color="auto" w:fill="auto"/>
            <w:hideMark/>
          </w:tcPr>
          <w:p w14:paraId="1CAE8F47" w14:textId="77777777" w:rsidR="001B41A6" w:rsidRDefault="00E30C2B">
            <w:pPr>
              <w:rPr>
                <w:szCs w:val="24"/>
                <w:lang w:eastAsia="lt-LT"/>
              </w:rPr>
            </w:pPr>
            <w:r>
              <w:rPr>
                <w:szCs w:val="24"/>
                <w:lang w:eastAsia="lt-LT"/>
              </w:rPr>
              <w:t>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8F48" w14:textId="77777777" w:rsidR="001B41A6" w:rsidRDefault="00E30C2B">
            <w:pPr>
              <w:rPr>
                <w:szCs w:val="24"/>
                <w:lang w:eastAsia="lt-LT"/>
              </w:rPr>
            </w:pPr>
            <w:r>
              <w:rPr>
                <w:szCs w:val="24"/>
                <w:lang w:eastAsia="lt-LT"/>
              </w:rPr>
              <w:t>Įgyvendinto projekto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8F49"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8F4A" w14:textId="77777777" w:rsidR="001B41A6" w:rsidRDefault="00E30C2B">
            <w:pPr>
              <w:rPr>
                <w:szCs w:val="24"/>
                <w:lang w:eastAsia="lt-LT"/>
              </w:rPr>
            </w:pPr>
            <w:r>
              <w:rPr>
                <w:szCs w:val="24"/>
                <w:lang w:eastAsia="lt-LT"/>
              </w:rPr>
              <w:t>35</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8F4B" w14:textId="77777777" w:rsidR="001B41A6" w:rsidRDefault="00E30C2B">
            <w:pPr>
              <w:jc w:val="center"/>
              <w:rPr>
                <w:szCs w:val="24"/>
                <w:lang w:eastAsia="lt-LT"/>
              </w:rPr>
            </w:pPr>
            <w:r>
              <w:rPr>
                <w:szCs w:val="24"/>
                <w:lang w:eastAsia="lt-LT"/>
              </w:rPr>
              <w:t>65</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8F4C" w14:textId="77777777" w:rsidR="001B41A6" w:rsidRDefault="00E30C2B">
            <w:pPr>
              <w:rPr>
                <w:szCs w:val="24"/>
                <w:lang w:eastAsia="lt-LT"/>
              </w:rPr>
            </w:pPr>
            <w:r>
              <w:rPr>
                <w:szCs w:val="24"/>
                <w:lang w:eastAsia="lt-LT"/>
              </w:rPr>
              <w:t>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8F4D" w14:textId="77777777" w:rsidR="001B41A6" w:rsidRDefault="00E30C2B">
            <w:pPr>
              <w:rPr>
                <w:szCs w:val="24"/>
                <w:lang w:eastAsia="lt-LT"/>
              </w:rPr>
            </w:pPr>
            <w:r>
              <w:rPr>
                <w:szCs w:val="24"/>
                <w:lang w:eastAsia="lt-LT"/>
              </w:rPr>
              <w:t>Mantas Vaičiulevičius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8F4E" w14:textId="77777777" w:rsidR="001B41A6" w:rsidRDefault="00E30C2B">
            <w:pPr>
              <w:rPr>
                <w:szCs w:val="24"/>
                <w:lang w:eastAsia="lt-LT"/>
              </w:rPr>
            </w:pPr>
            <w:r>
              <w:rPr>
                <w:szCs w:val="24"/>
                <w:lang w:eastAsia="lt-LT"/>
              </w:rPr>
              <w:t xml:space="preserve">Investicijų ir projektų valdymo skyrius, Architektūros ir urbanistikos skyrius,Bendrasis ir ūkio </w:t>
            </w:r>
            <w:r>
              <w:rPr>
                <w:szCs w:val="24"/>
                <w:lang w:eastAsia="lt-LT"/>
              </w:rPr>
              <w:lastRenderedPageBreak/>
              <w:t xml:space="preserve">skyrius </w:t>
            </w:r>
          </w:p>
        </w:tc>
      </w:tr>
      <w:tr w:rsidR="001B41A6" w14:paraId="1CAE8F5D" w14:textId="77777777">
        <w:trPr>
          <w:trHeight w:val="315"/>
        </w:trPr>
        <w:tc>
          <w:tcPr>
            <w:tcW w:w="3420" w:type="dxa"/>
            <w:vMerge/>
            <w:tcBorders>
              <w:top w:val="nil"/>
              <w:left w:val="single" w:sz="8" w:space="0" w:color="auto"/>
              <w:bottom w:val="single" w:sz="4" w:space="0" w:color="000000"/>
              <w:right w:val="single" w:sz="4" w:space="0" w:color="auto"/>
            </w:tcBorders>
            <w:vAlign w:val="center"/>
            <w:hideMark/>
          </w:tcPr>
          <w:p w14:paraId="1CAE8F50"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F51" w14:textId="77777777" w:rsidR="001B41A6" w:rsidRDefault="00E30C2B">
            <w:pPr>
              <w:rPr>
                <w:szCs w:val="24"/>
                <w:lang w:eastAsia="lt-LT"/>
              </w:rPr>
            </w:pPr>
            <w:r>
              <w:rPr>
                <w:szCs w:val="24"/>
                <w:lang w:eastAsia="lt-LT"/>
              </w:rPr>
              <w:t>SB</w:t>
            </w:r>
          </w:p>
          <w:p w14:paraId="1CAE8F52" w14:textId="77777777" w:rsidR="001B41A6" w:rsidRDefault="001B41A6">
            <w:pPr>
              <w:rPr>
                <w:szCs w:val="24"/>
                <w:lang w:eastAsia="lt-LT"/>
              </w:rPr>
            </w:pPr>
          </w:p>
        </w:tc>
        <w:tc>
          <w:tcPr>
            <w:tcW w:w="1480" w:type="dxa"/>
            <w:tcBorders>
              <w:top w:val="nil"/>
              <w:left w:val="nil"/>
              <w:bottom w:val="single" w:sz="4" w:space="0" w:color="auto"/>
              <w:right w:val="single" w:sz="4" w:space="0" w:color="auto"/>
            </w:tcBorders>
            <w:shd w:val="clear" w:color="auto" w:fill="auto"/>
            <w:hideMark/>
          </w:tcPr>
          <w:p w14:paraId="1CAE8F53" w14:textId="77777777" w:rsidR="001B41A6" w:rsidRDefault="00E30C2B">
            <w:pPr>
              <w:rPr>
                <w:szCs w:val="24"/>
                <w:lang w:eastAsia="lt-LT"/>
              </w:rPr>
            </w:pPr>
            <w:r>
              <w:rPr>
                <w:szCs w:val="24"/>
                <w:lang w:eastAsia="lt-LT"/>
              </w:rPr>
              <w:t>15.028,00</w:t>
            </w:r>
          </w:p>
        </w:tc>
        <w:tc>
          <w:tcPr>
            <w:tcW w:w="1480" w:type="dxa"/>
            <w:tcBorders>
              <w:top w:val="nil"/>
              <w:left w:val="nil"/>
              <w:bottom w:val="single" w:sz="4" w:space="0" w:color="auto"/>
              <w:right w:val="single" w:sz="4" w:space="0" w:color="auto"/>
            </w:tcBorders>
            <w:shd w:val="clear" w:color="auto" w:fill="auto"/>
            <w:hideMark/>
          </w:tcPr>
          <w:p w14:paraId="1CAE8F54" w14:textId="77777777" w:rsidR="001B41A6" w:rsidRDefault="00E30C2B">
            <w:pPr>
              <w:rPr>
                <w:szCs w:val="24"/>
                <w:lang w:eastAsia="lt-LT"/>
              </w:rPr>
            </w:pPr>
            <w:r>
              <w:rPr>
                <w:szCs w:val="24"/>
                <w:lang w:eastAsia="lt-LT"/>
              </w:rPr>
              <w:t>70.000,00</w:t>
            </w:r>
          </w:p>
        </w:tc>
        <w:tc>
          <w:tcPr>
            <w:tcW w:w="1480" w:type="dxa"/>
            <w:tcBorders>
              <w:top w:val="nil"/>
              <w:left w:val="nil"/>
              <w:bottom w:val="single" w:sz="4" w:space="0" w:color="auto"/>
              <w:right w:val="single" w:sz="4" w:space="0" w:color="auto"/>
            </w:tcBorders>
            <w:shd w:val="clear" w:color="auto" w:fill="auto"/>
            <w:hideMark/>
          </w:tcPr>
          <w:p w14:paraId="1CAE8F55"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8F56"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8F57"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8F58"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8F59"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8F5A"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8F5B"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F5C" w14:textId="77777777" w:rsidR="001B41A6" w:rsidRDefault="001B41A6">
            <w:pPr>
              <w:rPr>
                <w:szCs w:val="24"/>
                <w:lang w:eastAsia="lt-LT"/>
              </w:rPr>
            </w:pPr>
          </w:p>
        </w:tc>
      </w:tr>
      <w:tr w:rsidR="001B41A6" w14:paraId="1CAE8F6A" w14:textId="77777777">
        <w:trPr>
          <w:trHeight w:val="315"/>
        </w:trPr>
        <w:tc>
          <w:tcPr>
            <w:tcW w:w="3420" w:type="dxa"/>
            <w:vMerge/>
            <w:tcBorders>
              <w:top w:val="nil"/>
              <w:left w:val="single" w:sz="8" w:space="0" w:color="auto"/>
              <w:bottom w:val="single" w:sz="4" w:space="0" w:color="auto"/>
              <w:right w:val="single" w:sz="4" w:space="0" w:color="auto"/>
            </w:tcBorders>
            <w:vAlign w:val="center"/>
            <w:hideMark/>
          </w:tcPr>
          <w:p w14:paraId="1CAE8F5E"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F5F" w14:textId="77777777" w:rsidR="001B41A6" w:rsidRDefault="00E30C2B">
            <w:pPr>
              <w:rPr>
                <w:szCs w:val="24"/>
                <w:lang w:eastAsia="lt-LT"/>
              </w:rPr>
            </w:pPr>
            <w:r>
              <w:rPr>
                <w:szCs w:val="24"/>
                <w:lang w:eastAsia="lt-LT"/>
              </w:rPr>
              <w:t>VB</w:t>
            </w:r>
          </w:p>
        </w:tc>
        <w:tc>
          <w:tcPr>
            <w:tcW w:w="1480" w:type="dxa"/>
            <w:tcBorders>
              <w:top w:val="nil"/>
              <w:left w:val="nil"/>
              <w:bottom w:val="single" w:sz="4" w:space="0" w:color="auto"/>
              <w:right w:val="single" w:sz="4" w:space="0" w:color="auto"/>
            </w:tcBorders>
            <w:shd w:val="clear" w:color="auto" w:fill="auto"/>
            <w:hideMark/>
          </w:tcPr>
          <w:p w14:paraId="1CAE8F60"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61"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62"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auto"/>
              <w:right w:val="single" w:sz="4" w:space="0" w:color="auto"/>
            </w:tcBorders>
            <w:vAlign w:val="center"/>
            <w:hideMark/>
          </w:tcPr>
          <w:p w14:paraId="1CAE8F63" w14:textId="77777777" w:rsidR="001B41A6" w:rsidRDefault="001B41A6">
            <w:pPr>
              <w:rPr>
                <w:szCs w:val="24"/>
                <w:lang w:eastAsia="lt-LT"/>
              </w:rPr>
            </w:pPr>
          </w:p>
        </w:tc>
        <w:tc>
          <w:tcPr>
            <w:tcW w:w="1539" w:type="dxa"/>
            <w:vMerge/>
            <w:tcBorders>
              <w:top w:val="nil"/>
              <w:left w:val="single" w:sz="4" w:space="0" w:color="auto"/>
              <w:bottom w:val="single" w:sz="4" w:space="0" w:color="auto"/>
              <w:right w:val="single" w:sz="4" w:space="0" w:color="auto"/>
            </w:tcBorders>
            <w:vAlign w:val="center"/>
            <w:hideMark/>
          </w:tcPr>
          <w:p w14:paraId="1CAE8F64"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8F65"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8F66" w14:textId="77777777" w:rsidR="001B41A6" w:rsidRDefault="001B41A6">
            <w:pPr>
              <w:rPr>
                <w:szCs w:val="24"/>
                <w:lang w:eastAsia="lt-LT"/>
              </w:rPr>
            </w:pPr>
          </w:p>
        </w:tc>
        <w:tc>
          <w:tcPr>
            <w:tcW w:w="1260" w:type="dxa"/>
            <w:vMerge/>
            <w:tcBorders>
              <w:top w:val="nil"/>
              <w:left w:val="single" w:sz="4" w:space="0" w:color="auto"/>
              <w:bottom w:val="single" w:sz="4" w:space="0" w:color="auto"/>
              <w:right w:val="single" w:sz="4" w:space="0" w:color="auto"/>
            </w:tcBorders>
            <w:vAlign w:val="center"/>
            <w:hideMark/>
          </w:tcPr>
          <w:p w14:paraId="1CAE8F67" w14:textId="77777777" w:rsidR="001B41A6" w:rsidRDefault="001B41A6">
            <w:pPr>
              <w:rPr>
                <w:szCs w:val="24"/>
                <w:lang w:eastAsia="lt-LT"/>
              </w:rPr>
            </w:pPr>
          </w:p>
        </w:tc>
        <w:tc>
          <w:tcPr>
            <w:tcW w:w="1801" w:type="dxa"/>
            <w:vMerge/>
            <w:tcBorders>
              <w:top w:val="nil"/>
              <w:left w:val="single" w:sz="4" w:space="0" w:color="auto"/>
              <w:bottom w:val="single" w:sz="4" w:space="0" w:color="auto"/>
              <w:right w:val="single" w:sz="4" w:space="0" w:color="auto"/>
            </w:tcBorders>
            <w:vAlign w:val="center"/>
            <w:hideMark/>
          </w:tcPr>
          <w:p w14:paraId="1CAE8F68" w14:textId="77777777" w:rsidR="001B41A6" w:rsidRDefault="001B41A6">
            <w:pPr>
              <w:rPr>
                <w:szCs w:val="24"/>
                <w:lang w:eastAsia="lt-LT"/>
              </w:rPr>
            </w:pPr>
          </w:p>
        </w:tc>
        <w:tc>
          <w:tcPr>
            <w:tcW w:w="2784" w:type="dxa"/>
            <w:vMerge/>
            <w:tcBorders>
              <w:top w:val="nil"/>
              <w:left w:val="single" w:sz="4" w:space="0" w:color="auto"/>
              <w:bottom w:val="single" w:sz="4" w:space="0" w:color="auto"/>
              <w:right w:val="single" w:sz="8" w:space="0" w:color="auto"/>
            </w:tcBorders>
            <w:vAlign w:val="center"/>
            <w:hideMark/>
          </w:tcPr>
          <w:p w14:paraId="1CAE8F69" w14:textId="77777777" w:rsidR="001B41A6" w:rsidRDefault="001B41A6">
            <w:pPr>
              <w:rPr>
                <w:szCs w:val="24"/>
                <w:lang w:eastAsia="lt-LT"/>
              </w:rPr>
            </w:pPr>
          </w:p>
        </w:tc>
      </w:tr>
      <w:tr w:rsidR="001B41A6" w14:paraId="1CAE8F77" w14:textId="77777777">
        <w:trPr>
          <w:trHeight w:val="615"/>
        </w:trPr>
        <w:tc>
          <w:tcPr>
            <w:tcW w:w="34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F6B" w14:textId="77777777" w:rsidR="001B41A6" w:rsidRDefault="00E30C2B">
            <w:pPr>
              <w:rPr>
                <w:szCs w:val="24"/>
                <w:lang w:eastAsia="lt-LT"/>
              </w:rPr>
            </w:pPr>
            <w:r>
              <w:rPr>
                <w:szCs w:val="24"/>
                <w:lang w:eastAsia="lt-LT"/>
              </w:rPr>
              <w:lastRenderedPageBreak/>
              <w:t xml:space="preserve">8.1.3.21 Vandens gerinimo, geležies šalinimo sistemų įrengimas Anykščių rajono </w:t>
            </w:r>
            <w:r>
              <w:rPr>
                <w:szCs w:val="24"/>
                <w:lang w:eastAsia="lt-LT"/>
              </w:rPr>
              <w:t>gyvenvietėse</w:t>
            </w:r>
          </w:p>
        </w:tc>
        <w:tc>
          <w:tcPr>
            <w:tcW w:w="1540" w:type="dxa"/>
            <w:tcBorders>
              <w:top w:val="single" w:sz="4" w:space="0" w:color="auto"/>
              <w:left w:val="nil"/>
              <w:bottom w:val="single" w:sz="4" w:space="0" w:color="auto"/>
              <w:right w:val="single" w:sz="4" w:space="0" w:color="auto"/>
            </w:tcBorders>
            <w:shd w:val="clear" w:color="auto" w:fill="auto"/>
            <w:hideMark/>
          </w:tcPr>
          <w:p w14:paraId="1CAE8F6C" w14:textId="77777777" w:rsidR="001B41A6" w:rsidRDefault="00E30C2B">
            <w:pPr>
              <w:rPr>
                <w:szCs w:val="24"/>
                <w:lang w:eastAsia="lt-LT"/>
              </w:rPr>
            </w:pPr>
            <w:r>
              <w:rPr>
                <w:szCs w:val="24"/>
                <w:lang w:eastAsia="lt-LT"/>
              </w:rPr>
              <w:t>ES</w:t>
            </w:r>
          </w:p>
        </w:tc>
        <w:tc>
          <w:tcPr>
            <w:tcW w:w="1480" w:type="dxa"/>
            <w:tcBorders>
              <w:top w:val="single" w:sz="4" w:space="0" w:color="auto"/>
              <w:left w:val="nil"/>
              <w:bottom w:val="single" w:sz="4" w:space="0" w:color="auto"/>
              <w:right w:val="single" w:sz="4" w:space="0" w:color="auto"/>
            </w:tcBorders>
            <w:shd w:val="clear" w:color="auto" w:fill="auto"/>
            <w:hideMark/>
          </w:tcPr>
          <w:p w14:paraId="1CAE8F6D" w14:textId="77777777" w:rsidR="001B41A6" w:rsidRDefault="00E30C2B">
            <w:pPr>
              <w:rPr>
                <w:szCs w:val="24"/>
                <w:lang w:eastAsia="lt-LT"/>
              </w:rPr>
            </w:pPr>
            <w:r>
              <w:rPr>
                <w:szCs w:val="24"/>
                <w:lang w:eastAsia="lt-LT"/>
              </w:rPr>
              <w:t>50.000,00</w:t>
            </w:r>
          </w:p>
        </w:tc>
        <w:tc>
          <w:tcPr>
            <w:tcW w:w="1480" w:type="dxa"/>
            <w:tcBorders>
              <w:top w:val="single" w:sz="4" w:space="0" w:color="auto"/>
              <w:left w:val="nil"/>
              <w:bottom w:val="single" w:sz="4" w:space="0" w:color="auto"/>
              <w:right w:val="single" w:sz="4" w:space="0" w:color="auto"/>
            </w:tcBorders>
            <w:shd w:val="clear" w:color="auto" w:fill="auto"/>
            <w:hideMark/>
          </w:tcPr>
          <w:p w14:paraId="1CAE8F6E" w14:textId="77777777" w:rsidR="001B41A6" w:rsidRDefault="00E30C2B">
            <w:pPr>
              <w:rPr>
                <w:szCs w:val="24"/>
                <w:lang w:eastAsia="lt-LT"/>
              </w:rPr>
            </w:pPr>
            <w:r>
              <w:rPr>
                <w:szCs w:val="24"/>
                <w:lang w:eastAsia="lt-LT"/>
              </w:rPr>
              <w:t>66.160,00</w:t>
            </w:r>
          </w:p>
        </w:tc>
        <w:tc>
          <w:tcPr>
            <w:tcW w:w="1480" w:type="dxa"/>
            <w:tcBorders>
              <w:top w:val="single" w:sz="4" w:space="0" w:color="auto"/>
              <w:left w:val="nil"/>
              <w:bottom w:val="single" w:sz="4" w:space="0" w:color="auto"/>
              <w:right w:val="single" w:sz="4" w:space="0" w:color="auto"/>
            </w:tcBorders>
            <w:shd w:val="clear" w:color="auto" w:fill="auto"/>
            <w:hideMark/>
          </w:tcPr>
          <w:p w14:paraId="1CAE8F6F" w14:textId="77777777" w:rsidR="001B41A6" w:rsidRDefault="00E30C2B">
            <w:pPr>
              <w:rPr>
                <w:szCs w:val="24"/>
                <w:lang w:eastAsia="lt-LT"/>
              </w:rPr>
            </w:pPr>
            <w:r>
              <w:rPr>
                <w:szCs w:val="24"/>
                <w:lang w:eastAsia="lt-LT"/>
              </w:rPr>
              <w:t>0,00</w:t>
            </w:r>
          </w:p>
        </w:tc>
        <w:tc>
          <w:tcPr>
            <w:tcW w:w="25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F70" w14:textId="77777777" w:rsidR="001B41A6" w:rsidRDefault="00E30C2B">
            <w:pPr>
              <w:rPr>
                <w:szCs w:val="24"/>
                <w:lang w:eastAsia="lt-LT"/>
              </w:rPr>
            </w:pPr>
            <w:r>
              <w:rPr>
                <w:szCs w:val="24"/>
                <w:lang w:eastAsia="lt-LT"/>
              </w:rPr>
              <w:t>Įgyvendinto projekto dalis</w:t>
            </w:r>
          </w:p>
        </w:tc>
        <w:tc>
          <w:tcPr>
            <w:tcW w:w="1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F71" w14:textId="77777777" w:rsidR="001B41A6" w:rsidRDefault="00E30C2B">
            <w:pPr>
              <w:rPr>
                <w:szCs w:val="24"/>
                <w:lang w:eastAsia="lt-LT"/>
              </w:rPr>
            </w:pPr>
            <w:r>
              <w:rPr>
                <w:szCs w:val="24"/>
                <w:lang w:eastAsia="lt-LT"/>
              </w:rPr>
              <w:t>%</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F72" w14:textId="77777777" w:rsidR="001B41A6" w:rsidRDefault="00E30C2B">
            <w:pPr>
              <w:rPr>
                <w:szCs w:val="24"/>
                <w:lang w:eastAsia="lt-LT"/>
              </w:rPr>
            </w:pPr>
            <w:r>
              <w:rPr>
                <w:szCs w:val="24"/>
                <w:lang w:eastAsia="lt-LT"/>
              </w:rPr>
              <w:t>35</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F73" w14:textId="77777777" w:rsidR="001B41A6" w:rsidRDefault="00E30C2B">
            <w:pPr>
              <w:rPr>
                <w:szCs w:val="24"/>
                <w:lang w:eastAsia="lt-LT"/>
              </w:rPr>
            </w:pPr>
            <w:r>
              <w:rPr>
                <w:szCs w:val="24"/>
                <w:lang w:eastAsia="lt-LT"/>
              </w:rPr>
              <w:t>65</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F74" w14:textId="77777777" w:rsidR="001B41A6" w:rsidRDefault="00E30C2B">
            <w:pPr>
              <w:rPr>
                <w:szCs w:val="24"/>
                <w:lang w:eastAsia="lt-LT"/>
              </w:rPr>
            </w:pPr>
            <w:r>
              <w:rPr>
                <w:szCs w:val="24"/>
                <w:lang w:eastAsia="lt-LT"/>
              </w:rPr>
              <w:t>0</w:t>
            </w:r>
          </w:p>
        </w:tc>
        <w:tc>
          <w:tcPr>
            <w:tcW w:w="18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F75" w14:textId="77777777" w:rsidR="001B41A6" w:rsidRDefault="00E30C2B">
            <w:pPr>
              <w:rPr>
                <w:szCs w:val="24"/>
                <w:lang w:eastAsia="lt-LT"/>
              </w:rPr>
            </w:pPr>
            <w:r>
              <w:rPr>
                <w:szCs w:val="24"/>
                <w:lang w:eastAsia="lt-LT"/>
              </w:rPr>
              <w:t>Mantas Vaičiulevičius</w:t>
            </w:r>
          </w:p>
        </w:tc>
        <w:tc>
          <w:tcPr>
            <w:tcW w:w="27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8F76" w14:textId="77777777" w:rsidR="001B41A6" w:rsidRDefault="00E30C2B">
            <w:pPr>
              <w:rPr>
                <w:szCs w:val="24"/>
                <w:lang w:eastAsia="lt-LT"/>
              </w:rPr>
            </w:pPr>
            <w:r>
              <w:rPr>
                <w:szCs w:val="24"/>
                <w:lang w:eastAsia="lt-LT"/>
              </w:rPr>
              <w:t xml:space="preserve">Investicijų ir projektų valdymo skyrius, Architektūros ir urbanistikos skyrius, Bendrasis ir ūkio skyrius </w:t>
            </w:r>
          </w:p>
        </w:tc>
      </w:tr>
      <w:tr w:rsidR="001B41A6" w14:paraId="1CAE8F84" w14:textId="77777777">
        <w:trPr>
          <w:trHeight w:val="570"/>
        </w:trPr>
        <w:tc>
          <w:tcPr>
            <w:tcW w:w="3420" w:type="dxa"/>
            <w:vMerge/>
            <w:tcBorders>
              <w:top w:val="single" w:sz="4" w:space="0" w:color="auto"/>
              <w:left w:val="single" w:sz="8" w:space="0" w:color="auto"/>
              <w:bottom w:val="single" w:sz="4" w:space="0" w:color="000000"/>
              <w:right w:val="single" w:sz="4" w:space="0" w:color="auto"/>
            </w:tcBorders>
            <w:vAlign w:val="center"/>
            <w:hideMark/>
          </w:tcPr>
          <w:p w14:paraId="1CAE8F78" w14:textId="77777777" w:rsidR="001B41A6" w:rsidRDefault="001B41A6">
            <w:pPr>
              <w:rPr>
                <w:szCs w:val="24"/>
                <w:lang w:eastAsia="lt-LT"/>
              </w:rPr>
            </w:pPr>
          </w:p>
        </w:tc>
        <w:tc>
          <w:tcPr>
            <w:tcW w:w="1540" w:type="dxa"/>
            <w:tcBorders>
              <w:top w:val="single" w:sz="4" w:space="0" w:color="auto"/>
              <w:left w:val="nil"/>
              <w:bottom w:val="single" w:sz="4" w:space="0" w:color="auto"/>
              <w:right w:val="single" w:sz="4" w:space="0" w:color="auto"/>
            </w:tcBorders>
            <w:shd w:val="clear" w:color="auto" w:fill="auto"/>
            <w:hideMark/>
          </w:tcPr>
          <w:p w14:paraId="1CAE8F79" w14:textId="77777777" w:rsidR="001B41A6" w:rsidRDefault="00E30C2B">
            <w:pPr>
              <w:rPr>
                <w:szCs w:val="24"/>
                <w:lang w:eastAsia="lt-LT"/>
              </w:rPr>
            </w:pPr>
            <w:r>
              <w:rPr>
                <w:szCs w:val="24"/>
                <w:lang w:eastAsia="lt-LT"/>
              </w:rPr>
              <w:t>VB</w:t>
            </w:r>
          </w:p>
        </w:tc>
        <w:tc>
          <w:tcPr>
            <w:tcW w:w="1480" w:type="dxa"/>
            <w:tcBorders>
              <w:top w:val="single" w:sz="4" w:space="0" w:color="auto"/>
              <w:left w:val="nil"/>
              <w:bottom w:val="single" w:sz="4" w:space="0" w:color="auto"/>
              <w:right w:val="single" w:sz="4" w:space="0" w:color="auto"/>
            </w:tcBorders>
            <w:shd w:val="clear" w:color="auto" w:fill="auto"/>
            <w:hideMark/>
          </w:tcPr>
          <w:p w14:paraId="1CAE8F7A" w14:textId="77777777" w:rsidR="001B41A6" w:rsidRDefault="00E30C2B">
            <w:pPr>
              <w:rPr>
                <w:szCs w:val="24"/>
                <w:lang w:eastAsia="lt-LT"/>
              </w:rPr>
            </w:pPr>
            <w:r>
              <w:rPr>
                <w:szCs w:val="24"/>
                <w:lang w:eastAsia="lt-LT"/>
              </w:rPr>
              <w:t>29.532,00</w:t>
            </w:r>
          </w:p>
        </w:tc>
        <w:tc>
          <w:tcPr>
            <w:tcW w:w="1480" w:type="dxa"/>
            <w:tcBorders>
              <w:top w:val="single" w:sz="4" w:space="0" w:color="auto"/>
              <w:left w:val="nil"/>
              <w:bottom w:val="single" w:sz="4" w:space="0" w:color="auto"/>
              <w:right w:val="single" w:sz="4" w:space="0" w:color="auto"/>
            </w:tcBorders>
            <w:shd w:val="clear" w:color="auto" w:fill="auto"/>
            <w:hideMark/>
          </w:tcPr>
          <w:p w14:paraId="1CAE8F7B" w14:textId="77777777" w:rsidR="001B41A6" w:rsidRDefault="00E30C2B">
            <w:pPr>
              <w:rPr>
                <w:szCs w:val="24"/>
                <w:lang w:eastAsia="lt-LT"/>
              </w:rPr>
            </w:pPr>
            <w:r>
              <w:rPr>
                <w:szCs w:val="24"/>
                <w:lang w:eastAsia="lt-LT"/>
              </w:rPr>
              <w:t>30.000,00</w:t>
            </w:r>
          </w:p>
        </w:tc>
        <w:tc>
          <w:tcPr>
            <w:tcW w:w="1480" w:type="dxa"/>
            <w:tcBorders>
              <w:top w:val="single" w:sz="4" w:space="0" w:color="auto"/>
              <w:left w:val="nil"/>
              <w:bottom w:val="single" w:sz="4" w:space="0" w:color="auto"/>
              <w:right w:val="single" w:sz="4" w:space="0" w:color="auto"/>
            </w:tcBorders>
            <w:shd w:val="clear" w:color="auto" w:fill="auto"/>
            <w:hideMark/>
          </w:tcPr>
          <w:p w14:paraId="1CAE8F7C" w14:textId="77777777" w:rsidR="001B41A6" w:rsidRDefault="00E30C2B">
            <w:pPr>
              <w:rPr>
                <w:szCs w:val="24"/>
                <w:lang w:eastAsia="lt-LT"/>
              </w:rPr>
            </w:pPr>
            <w:r>
              <w:rPr>
                <w:szCs w:val="24"/>
                <w:lang w:eastAsia="lt-LT"/>
              </w:rPr>
              <w:t>0,00</w:t>
            </w:r>
          </w:p>
        </w:tc>
        <w:tc>
          <w:tcPr>
            <w:tcW w:w="2543" w:type="dxa"/>
            <w:vMerge/>
            <w:tcBorders>
              <w:top w:val="single" w:sz="4" w:space="0" w:color="auto"/>
              <w:left w:val="single" w:sz="4" w:space="0" w:color="auto"/>
              <w:bottom w:val="single" w:sz="4" w:space="0" w:color="000000"/>
              <w:right w:val="single" w:sz="4" w:space="0" w:color="auto"/>
            </w:tcBorders>
            <w:vAlign w:val="center"/>
            <w:hideMark/>
          </w:tcPr>
          <w:p w14:paraId="1CAE8F7D" w14:textId="77777777" w:rsidR="001B41A6" w:rsidRDefault="001B41A6">
            <w:pPr>
              <w:rPr>
                <w:szCs w:val="24"/>
                <w:lang w:eastAsia="lt-LT"/>
              </w:rPr>
            </w:pPr>
          </w:p>
        </w:tc>
        <w:tc>
          <w:tcPr>
            <w:tcW w:w="1539" w:type="dxa"/>
            <w:vMerge/>
            <w:tcBorders>
              <w:top w:val="single" w:sz="4" w:space="0" w:color="auto"/>
              <w:left w:val="single" w:sz="4" w:space="0" w:color="auto"/>
              <w:bottom w:val="single" w:sz="4" w:space="0" w:color="000000"/>
              <w:right w:val="single" w:sz="4" w:space="0" w:color="auto"/>
            </w:tcBorders>
            <w:vAlign w:val="center"/>
            <w:hideMark/>
          </w:tcPr>
          <w:p w14:paraId="1CAE8F7E" w14:textId="77777777" w:rsidR="001B41A6" w:rsidRDefault="001B41A6">
            <w:pPr>
              <w:rPr>
                <w:szCs w:val="24"/>
                <w:lang w:eastAsia="lt-LT"/>
              </w:rPr>
            </w:pPr>
          </w:p>
        </w:tc>
        <w:tc>
          <w:tcPr>
            <w:tcW w:w="1476" w:type="dxa"/>
            <w:vMerge/>
            <w:tcBorders>
              <w:top w:val="single" w:sz="4" w:space="0" w:color="auto"/>
              <w:left w:val="single" w:sz="4" w:space="0" w:color="auto"/>
              <w:bottom w:val="single" w:sz="4" w:space="0" w:color="000000"/>
              <w:right w:val="single" w:sz="4" w:space="0" w:color="auto"/>
            </w:tcBorders>
            <w:vAlign w:val="center"/>
            <w:hideMark/>
          </w:tcPr>
          <w:p w14:paraId="1CAE8F7F" w14:textId="77777777" w:rsidR="001B41A6" w:rsidRDefault="001B41A6">
            <w:pPr>
              <w:rPr>
                <w:szCs w:val="24"/>
                <w:lang w:eastAsia="lt-LT"/>
              </w:rPr>
            </w:pPr>
          </w:p>
        </w:tc>
        <w:tc>
          <w:tcPr>
            <w:tcW w:w="1558" w:type="dxa"/>
            <w:vMerge/>
            <w:tcBorders>
              <w:top w:val="single" w:sz="4" w:space="0" w:color="auto"/>
              <w:left w:val="single" w:sz="4" w:space="0" w:color="auto"/>
              <w:bottom w:val="single" w:sz="4" w:space="0" w:color="000000"/>
              <w:right w:val="single" w:sz="4" w:space="0" w:color="auto"/>
            </w:tcBorders>
            <w:vAlign w:val="center"/>
            <w:hideMark/>
          </w:tcPr>
          <w:p w14:paraId="1CAE8F80" w14:textId="77777777" w:rsidR="001B41A6" w:rsidRDefault="001B41A6">
            <w:pPr>
              <w:rPr>
                <w:szCs w:val="24"/>
                <w:lang w:eastAsia="lt-LT"/>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1CAE8F81" w14:textId="77777777" w:rsidR="001B41A6" w:rsidRDefault="001B41A6">
            <w:pPr>
              <w:rPr>
                <w:szCs w:val="24"/>
                <w:lang w:eastAsia="lt-LT"/>
              </w:rPr>
            </w:pPr>
          </w:p>
        </w:tc>
        <w:tc>
          <w:tcPr>
            <w:tcW w:w="1801" w:type="dxa"/>
            <w:vMerge/>
            <w:tcBorders>
              <w:top w:val="single" w:sz="4" w:space="0" w:color="auto"/>
              <w:left w:val="single" w:sz="4" w:space="0" w:color="auto"/>
              <w:bottom w:val="single" w:sz="4" w:space="0" w:color="000000"/>
              <w:right w:val="single" w:sz="4" w:space="0" w:color="auto"/>
            </w:tcBorders>
            <w:vAlign w:val="center"/>
            <w:hideMark/>
          </w:tcPr>
          <w:p w14:paraId="1CAE8F82" w14:textId="77777777" w:rsidR="001B41A6" w:rsidRDefault="001B41A6">
            <w:pPr>
              <w:rPr>
                <w:szCs w:val="24"/>
                <w:lang w:eastAsia="lt-LT"/>
              </w:rPr>
            </w:pPr>
          </w:p>
        </w:tc>
        <w:tc>
          <w:tcPr>
            <w:tcW w:w="2784" w:type="dxa"/>
            <w:vMerge/>
            <w:tcBorders>
              <w:top w:val="single" w:sz="4" w:space="0" w:color="auto"/>
              <w:left w:val="single" w:sz="4" w:space="0" w:color="auto"/>
              <w:bottom w:val="single" w:sz="4" w:space="0" w:color="000000"/>
              <w:right w:val="single" w:sz="8" w:space="0" w:color="auto"/>
            </w:tcBorders>
            <w:vAlign w:val="center"/>
            <w:hideMark/>
          </w:tcPr>
          <w:p w14:paraId="1CAE8F83" w14:textId="77777777" w:rsidR="001B41A6" w:rsidRDefault="001B41A6">
            <w:pPr>
              <w:rPr>
                <w:szCs w:val="24"/>
                <w:lang w:eastAsia="lt-LT"/>
              </w:rPr>
            </w:pPr>
          </w:p>
        </w:tc>
      </w:tr>
      <w:tr w:rsidR="001B41A6" w14:paraId="1CAE8F91" w14:textId="77777777">
        <w:trPr>
          <w:trHeight w:val="600"/>
        </w:trPr>
        <w:tc>
          <w:tcPr>
            <w:tcW w:w="3420" w:type="dxa"/>
            <w:vMerge/>
            <w:tcBorders>
              <w:top w:val="nil"/>
              <w:left w:val="single" w:sz="8" w:space="0" w:color="auto"/>
              <w:bottom w:val="single" w:sz="4" w:space="0" w:color="000000"/>
              <w:right w:val="single" w:sz="4" w:space="0" w:color="auto"/>
            </w:tcBorders>
            <w:vAlign w:val="center"/>
            <w:hideMark/>
          </w:tcPr>
          <w:p w14:paraId="1CAE8F85"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F86"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8F87"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88"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89"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8F8A"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8F8B"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8F8C"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8F8D"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8F8E"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8F8F"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F90" w14:textId="77777777" w:rsidR="001B41A6" w:rsidRDefault="001B41A6">
            <w:pPr>
              <w:rPr>
                <w:szCs w:val="24"/>
                <w:lang w:eastAsia="lt-LT"/>
              </w:rPr>
            </w:pPr>
          </w:p>
        </w:tc>
      </w:tr>
      <w:tr w:rsidR="001B41A6" w14:paraId="1CAE8FA7" w14:textId="77777777">
        <w:trPr>
          <w:trHeight w:val="52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8F92" w14:textId="77777777" w:rsidR="001B41A6" w:rsidRDefault="00E30C2B">
            <w:pPr>
              <w:rPr>
                <w:szCs w:val="24"/>
                <w:lang w:eastAsia="lt-LT"/>
              </w:rPr>
            </w:pPr>
            <w:r>
              <w:rPr>
                <w:szCs w:val="24"/>
                <w:lang w:eastAsia="lt-LT"/>
              </w:rPr>
              <w:t>8.1.3.22 Anykščių miesto lietaus nuotekų sistemos naudojimas ir plėtra</w:t>
            </w:r>
          </w:p>
        </w:tc>
        <w:tc>
          <w:tcPr>
            <w:tcW w:w="1540" w:type="dxa"/>
            <w:vMerge w:val="restart"/>
            <w:tcBorders>
              <w:top w:val="nil"/>
              <w:left w:val="single" w:sz="4" w:space="0" w:color="auto"/>
              <w:bottom w:val="single" w:sz="4" w:space="0" w:color="000000"/>
              <w:right w:val="single" w:sz="4" w:space="0" w:color="auto"/>
            </w:tcBorders>
            <w:shd w:val="clear" w:color="auto" w:fill="auto"/>
            <w:hideMark/>
          </w:tcPr>
          <w:p w14:paraId="1CAE8F93" w14:textId="77777777" w:rsidR="001B41A6" w:rsidRDefault="00E30C2B">
            <w:pPr>
              <w:rPr>
                <w:szCs w:val="24"/>
                <w:lang w:eastAsia="lt-LT"/>
              </w:rPr>
            </w:pPr>
            <w:r>
              <w:rPr>
                <w:szCs w:val="24"/>
                <w:lang w:eastAsia="lt-LT"/>
              </w:rPr>
              <w:t>SB</w:t>
            </w:r>
          </w:p>
        </w:tc>
        <w:tc>
          <w:tcPr>
            <w:tcW w:w="1480" w:type="dxa"/>
            <w:vMerge w:val="restart"/>
            <w:tcBorders>
              <w:top w:val="nil"/>
              <w:left w:val="nil"/>
              <w:right w:val="single" w:sz="4" w:space="0" w:color="auto"/>
            </w:tcBorders>
            <w:shd w:val="clear" w:color="auto" w:fill="auto"/>
            <w:hideMark/>
          </w:tcPr>
          <w:p w14:paraId="1CAE8F94" w14:textId="77777777" w:rsidR="001B41A6" w:rsidRDefault="00E30C2B">
            <w:pPr>
              <w:rPr>
                <w:szCs w:val="24"/>
                <w:lang w:eastAsia="lt-LT"/>
              </w:rPr>
            </w:pPr>
            <w:r>
              <w:rPr>
                <w:szCs w:val="24"/>
                <w:lang w:eastAsia="lt-LT"/>
              </w:rPr>
              <w:t>15.061,00</w:t>
            </w:r>
          </w:p>
          <w:p w14:paraId="1CAE8F95" w14:textId="77777777" w:rsidR="001B41A6" w:rsidRDefault="001B41A6">
            <w:pPr>
              <w:ind w:firstLine="62"/>
              <w:rPr>
                <w:szCs w:val="24"/>
                <w:lang w:eastAsia="lt-LT"/>
              </w:rPr>
            </w:pPr>
          </w:p>
          <w:p w14:paraId="1CAE8F96" w14:textId="77777777" w:rsidR="001B41A6" w:rsidRDefault="001B41A6">
            <w:pPr>
              <w:ind w:firstLine="62"/>
              <w:rPr>
                <w:szCs w:val="24"/>
                <w:lang w:eastAsia="lt-LT"/>
              </w:rPr>
            </w:pPr>
          </w:p>
          <w:p w14:paraId="1CAE8F97" w14:textId="77777777" w:rsidR="001B41A6" w:rsidRDefault="001B41A6">
            <w:pPr>
              <w:ind w:firstLine="62"/>
              <w:rPr>
                <w:szCs w:val="24"/>
                <w:lang w:eastAsia="lt-LT"/>
              </w:rPr>
            </w:pPr>
          </w:p>
        </w:tc>
        <w:tc>
          <w:tcPr>
            <w:tcW w:w="1480" w:type="dxa"/>
            <w:vMerge w:val="restart"/>
            <w:tcBorders>
              <w:top w:val="nil"/>
              <w:left w:val="nil"/>
              <w:right w:val="single" w:sz="4" w:space="0" w:color="auto"/>
            </w:tcBorders>
            <w:shd w:val="clear" w:color="auto" w:fill="auto"/>
            <w:hideMark/>
          </w:tcPr>
          <w:p w14:paraId="1CAE8F98" w14:textId="77777777" w:rsidR="001B41A6" w:rsidRDefault="00E30C2B">
            <w:pPr>
              <w:rPr>
                <w:szCs w:val="24"/>
                <w:lang w:eastAsia="lt-LT"/>
              </w:rPr>
            </w:pPr>
            <w:r>
              <w:rPr>
                <w:szCs w:val="24"/>
                <w:lang w:eastAsia="lt-LT"/>
              </w:rPr>
              <w:t>117.731,00</w:t>
            </w:r>
          </w:p>
          <w:p w14:paraId="1CAE8F99" w14:textId="77777777" w:rsidR="001B41A6" w:rsidRDefault="001B41A6">
            <w:pPr>
              <w:ind w:firstLine="62"/>
              <w:rPr>
                <w:szCs w:val="24"/>
                <w:lang w:eastAsia="lt-LT"/>
              </w:rPr>
            </w:pPr>
          </w:p>
          <w:p w14:paraId="1CAE8F9A" w14:textId="77777777" w:rsidR="001B41A6" w:rsidRDefault="001B41A6">
            <w:pPr>
              <w:ind w:firstLine="62"/>
              <w:rPr>
                <w:szCs w:val="24"/>
                <w:lang w:eastAsia="lt-LT"/>
              </w:rPr>
            </w:pPr>
          </w:p>
          <w:p w14:paraId="1CAE8F9B" w14:textId="77777777" w:rsidR="001B41A6" w:rsidRDefault="001B41A6">
            <w:pPr>
              <w:ind w:firstLine="62"/>
              <w:rPr>
                <w:szCs w:val="24"/>
                <w:lang w:eastAsia="lt-LT"/>
              </w:rPr>
            </w:pPr>
          </w:p>
        </w:tc>
        <w:tc>
          <w:tcPr>
            <w:tcW w:w="1480" w:type="dxa"/>
            <w:vMerge w:val="restart"/>
            <w:tcBorders>
              <w:top w:val="nil"/>
              <w:left w:val="nil"/>
              <w:right w:val="single" w:sz="4" w:space="0" w:color="auto"/>
            </w:tcBorders>
            <w:shd w:val="clear" w:color="auto" w:fill="auto"/>
            <w:hideMark/>
          </w:tcPr>
          <w:p w14:paraId="1CAE8F9C" w14:textId="77777777" w:rsidR="001B41A6" w:rsidRDefault="00E30C2B">
            <w:pPr>
              <w:rPr>
                <w:szCs w:val="24"/>
                <w:lang w:eastAsia="lt-LT"/>
              </w:rPr>
            </w:pPr>
            <w:r>
              <w:rPr>
                <w:szCs w:val="24"/>
                <w:lang w:eastAsia="lt-LT"/>
              </w:rPr>
              <w:t>117.731,00</w:t>
            </w:r>
          </w:p>
          <w:p w14:paraId="1CAE8F9D" w14:textId="77777777" w:rsidR="001B41A6" w:rsidRDefault="001B41A6">
            <w:pPr>
              <w:ind w:firstLine="62"/>
              <w:rPr>
                <w:szCs w:val="24"/>
                <w:lang w:eastAsia="lt-LT"/>
              </w:rPr>
            </w:pPr>
          </w:p>
          <w:p w14:paraId="1CAE8F9E" w14:textId="77777777" w:rsidR="001B41A6" w:rsidRDefault="001B41A6">
            <w:pPr>
              <w:ind w:firstLine="62"/>
              <w:rPr>
                <w:szCs w:val="24"/>
                <w:lang w:eastAsia="lt-LT"/>
              </w:rPr>
            </w:pPr>
          </w:p>
          <w:p w14:paraId="1CAE8F9F" w14:textId="77777777" w:rsidR="001B41A6" w:rsidRDefault="001B41A6">
            <w:pPr>
              <w:ind w:firstLine="62"/>
              <w:rPr>
                <w:szCs w:val="24"/>
                <w:lang w:eastAsia="lt-LT"/>
              </w:rPr>
            </w:pPr>
          </w:p>
        </w:tc>
        <w:tc>
          <w:tcPr>
            <w:tcW w:w="2543" w:type="dxa"/>
            <w:tcBorders>
              <w:top w:val="nil"/>
              <w:left w:val="nil"/>
              <w:bottom w:val="single" w:sz="4" w:space="0" w:color="auto"/>
              <w:right w:val="single" w:sz="4" w:space="0" w:color="auto"/>
            </w:tcBorders>
            <w:shd w:val="clear" w:color="auto" w:fill="auto"/>
            <w:hideMark/>
          </w:tcPr>
          <w:p w14:paraId="1CAE8FA0" w14:textId="77777777" w:rsidR="001B41A6" w:rsidRDefault="00E30C2B">
            <w:pPr>
              <w:rPr>
                <w:szCs w:val="24"/>
                <w:lang w:eastAsia="lt-LT"/>
              </w:rPr>
            </w:pPr>
            <w:r>
              <w:rPr>
                <w:szCs w:val="24"/>
                <w:lang w:eastAsia="lt-LT"/>
              </w:rPr>
              <w:t>Tyrimų skaičius</w:t>
            </w:r>
          </w:p>
        </w:tc>
        <w:tc>
          <w:tcPr>
            <w:tcW w:w="1539" w:type="dxa"/>
            <w:tcBorders>
              <w:top w:val="nil"/>
              <w:left w:val="nil"/>
              <w:bottom w:val="single" w:sz="4" w:space="0" w:color="auto"/>
              <w:right w:val="single" w:sz="4" w:space="0" w:color="auto"/>
            </w:tcBorders>
            <w:shd w:val="clear" w:color="auto" w:fill="auto"/>
            <w:hideMark/>
          </w:tcPr>
          <w:p w14:paraId="1CAE8FA1"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8FA2" w14:textId="77777777" w:rsidR="001B41A6" w:rsidRDefault="00E30C2B">
            <w:pPr>
              <w:rPr>
                <w:szCs w:val="24"/>
                <w:lang w:eastAsia="lt-LT"/>
              </w:rPr>
            </w:pPr>
            <w:r>
              <w:rPr>
                <w:szCs w:val="24"/>
                <w:lang w:eastAsia="lt-LT"/>
              </w:rPr>
              <w:t>160</w:t>
            </w:r>
          </w:p>
        </w:tc>
        <w:tc>
          <w:tcPr>
            <w:tcW w:w="1558" w:type="dxa"/>
            <w:tcBorders>
              <w:top w:val="nil"/>
              <w:left w:val="nil"/>
              <w:bottom w:val="single" w:sz="4" w:space="0" w:color="auto"/>
              <w:right w:val="single" w:sz="4" w:space="0" w:color="auto"/>
            </w:tcBorders>
            <w:shd w:val="clear" w:color="auto" w:fill="auto"/>
            <w:hideMark/>
          </w:tcPr>
          <w:p w14:paraId="1CAE8FA3" w14:textId="77777777" w:rsidR="001B41A6" w:rsidRDefault="00E30C2B">
            <w:pPr>
              <w:rPr>
                <w:szCs w:val="24"/>
                <w:lang w:eastAsia="lt-LT"/>
              </w:rPr>
            </w:pPr>
            <w:r>
              <w:rPr>
                <w:szCs w:val="24"/>
                <w:lang w:eastAsia="lt-LT"/>
              </w:rPr>
              <w:t>160</w:t>
            </w:r>
          </w:p>
        </w:tc>
        <w:tc>
          <w:tcPr>
            <w:tcW w:w="1260" w:type="dxa"/>
            <w:tcBorders>
              <w:top w:val="nil"/>
              <w:left w:val="nil"/>
              <w:bottom w:val="single" w:sz="4" w:space="0" w:color="auto"/>
              <w:right w:val="single" w:sz="4" w:space="0" w:color="auto"/>
            </w:tcBorders>
            <w:shd w:val="clear" w:color="auto" w:fill="auto"/>
            <w:hideMark/>
          </w:tcPr>
          <w:p w14:paraId="1CAE8FA4" w14:textId="77777777" w:rsidR="001B41A6" w:rsidRDefault="00E30C2B">
            <w:pPr>
              <w:rPr>
                <w:szCs w:val="24"/>
                <w:lang w:eastAsia="lt-LT"/>
              </w:rPr>
            </w:pPr>
            <w:r>
              <w:rPr>
                <w:szCs w:val="24"/>
                <w:lang w:eastAsia="lt-LT"/>
              </w:rPr>
              <w:t>160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8FA5" w14:textId="77777777" w:rsidR="001B41A6" w:rsidRDefault="00E30C2B">
            <w:pPr>
              <w:ind w:firstLine="62"/>
              <w:rPr>
                <w:szCs w:val="24"/>
                <w:lang w:eastAsia="lt-LT"/>
              </w:rPr>
            </w:pPr>
            <w:r>
              <w:rPr>
                <w:szCs w:val="24"/>
                <w:lang w:eastAsia="lt-LT"/>
              </w:rPr>
              <w:t>Inga Žukauskienė</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8FA6" w14:textId="77777777" w:rsidR="001B41A6" w:rsidRDefault="00E30C2B">
            <w:pPr>
              <w:rPr>
                <w:szCs w:val="24"/>
                <w:lang w:eastAsia="lt-LT"/>
              </w:rPr>
            </w:pPr>
            <w:r>
              <w:rPr>
                <w:szCs w:val="24"/>
                <w:lang w:eastAsia="lt-LT"/>
              </w:rPr>
              <w:t xml:space="preserve">Bendrasis ir ūkio skyrius </w:t>
            </w:r>
          </w:p>
        </w:tc>
      </w:tr>
      <w:tr w:rsidR="001B41A6" w14:paraId="1CAE8FB4" w14:textId="77777777">
        <w:trPr>
          <w:trHeight w:val="600"/>
        </w:trPr>
        <w:tc>
          <w:tcPr>
            <w:tcW w:w="3420" w:type="dxa"/>
            <w:vMerge/>
            <w:tcBorders>
              <w:top w:val="nil"/>
              <w:left w:val="single" w:sz="8" w:space="0" w:color="auto"/>
              <w:bottom w:val="single" w:sz="4" w:space="0" w:color="000000"/>
              <w:right w:val="single" w:sz="4" w:space="0" w:color="auto"/>
            </w:tcBorders>
            <w:vAlign w:val="center"/>
            <w:hideMark/>
          </w:tcPr>
          <w:p w14:paraId="1CAE8FA8"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FA9" w14:textId="77777777" w:rsidR="001B41A6" w:rsidRDefault="001B41A6">
            <w:pPr>
              <w:rPr>
                <w:szCs w:val="24"/>
                <w:lang w:eastAsia="lt-LT"/>
              </w:rPr>
            </w:pPr>
          </w:p>
        </w:tc>
        <w:tc>
          <w:tcPr>
            <w:tcW w:w="1480" w:type="dxa"/>
            <w:vMerge/>
            <w:tcBorders>
              <w:left w:val="nil"/>
              <w:right w:val="single" w:sz="4" w:space="0" w:color="auto"/>
            </w:tcBorders>
            <w:shd w:val="clear" w:color="auto" w:fill="auto"/>
            <w:hideMark/>
          </w:tcPr>
          <w:p w14:paraId="1CAE8FAA" w14:textId="77777777" w:rsidR="001B41A6" w:rsidRDefault="001B41A6">
            <w:pPr>
              <w:rPr>
                <w:szCs w:val="24"/>
                <w:lang w:eastAsia="lt-LT"/>
              </w:rPr>
            </w:pPr>
          </w:p>
        </w:tc>
        <w:tc>
          <w:tcPr>
            <w:tcW w:w="1480" w:type="dxa"/>
            <w:vMerge/>
            <w:tcBorders>
              <w:left w:val="nil"/>
              <w:right w:val="single" w:sz="4" w:space="0" w:color="auto"/>
            </w:tcBorders>
            <w:shd w:val="clear" w:color="auto" w:fill="auto"/>
            <w:hideMark/>
          </w:tcPr>
          <w:p w14:paraId="1CAE8FAB" w14:textId="77777777" w:rsidR="001B41A6" w:rsidRDefault="001B41A6">
            <w:pPr>
              <w:rPr>
                <w:szCs w:val="24"/>
                <w:lang w:eastAsia="lt-LT"/>
              </w:rPr>
            </w:pPr>
          </w:p>
        </w:tc>
        <w:tc>
          <w:tcPr>
            <w:tcW w:w="1480" w:type="dxa"/>
            <w:vMerge/>
            <w:tcBorders>
              <w:left w:val="nil"/>
              <w:right w:val="single" w:sz="4" w:space="0" w:color="auto"/>
            </w:tcBorders>
            <w:shd w:val="clear" w:color="auto" w:fill="auto"/>
            <w:hideMark/>
          </w:tcPr>
          <w:p w14:paraId="1CAE8FAC" w14:textId="77777777" w:rsidR="001B41A6" w:rsidRDefault="001B41A6">
            <w:pPr>
              <w:rPr>
                <w:szCs w:val="24"/>
                <w:lang w:eastAsia="lt-LT"/>
              </w:rPr>
            </w:pPr>
          </w:p>
        </w:tc>
        <w:tc>
          <w:tcPr>
            <w:tcW w:w="2543" w:type="dxa"/>
            <w:tcBorders>
              <w:top w:val="nil"/>
              <w:left w:val="nil"/>
              <w:bottom w:val="single" w:sz="4" w:space="0" w:color="auto"/>
              <w:right w:val="single" w:sz="4" w:space="0" w:color="auto"/>
            </w:tcBorders>
            <w:shd w:val="clear" w:color="auto" w:fill="auto"/>
            <w:hideMark/>
          </w:tcPr>
          <w:p w14:paraId="1CAE8FAD" w14:textId="77777777" w:rsidR="001B41A6" w:rsidRDefault="00E30C2B">
            <w:pPr>
              <w:rPr>
                <w:szCs w:val="24"/>
                <w:lang w:eastAsia="lt-LT"/>
              </w:rPr>
            </w:pPr>
            <w:r>
              <w:rPr>
                <w:szCs w:val="24"/>
                <w:lang w:eastAsia="lt-LT"/>
              </w:rPr>
              <w:t>Sumokėti taršos mokesčiai</w:t>
            </w:r>
          </w:p>
        </w:tc>
        <w:tc>
          <w:tcPr>
            <w:tcW w:w="1539" w:type="dxa"/>
            <w:tcBorders>
              <w:top w:val="nil"/>
              <w:left w:val="nil"/>
              <w:bottom w:val="single" w:sz="4" w:space="0" w:color="auto"/>
              <w:right w:val="single" w:sz="4" w:space="0" w:color="auto"/>
            </w:tcBorders>
            <w:shd w:val="clear" w:color="auto" w:fill="auto"/>
            <w:hideMark/>
          </w:tcPr>
          <w:p w14:paraId="1CAE8FAE"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000000" w:fill="FFFFFF"/>
            <w:hideMark/>
          </w:tcPr>
          <w:p w14:paraId="1CAE8FAF" w14:textId="77777777" w:rsidR="001B41A6" w:rsidRDefault="00E30C2B">
            <w:pPr>
              <w:rPr>
                <w:szCs w:val="24"/>
                <w:lang w:eastAsia="lt-LT"/>
              </w:rPr>
            </w:pPr>
            <w:r>
              <w:rPr>
                <w:szCs w:val="24"/>
                <w:lang w:eastAsia="lt-LT"/>
              </w:rPr>
              <w:t>0</w:t>
            </w:r>
          </w:p>
        </w:tc>
        <w:tc>
          <w:tcPr>
            <w:tcW w:w="1558" w:type="dxa"/>
            <w:tcBorders>
              <w:top w:val="nil"/>
              <w:left w:val="nil"/>
              <w:bottom w:val="single" w:sz="4" w:space="0" w:color="auto"/>
              <w:right w:val="single" w:sz="4" w:space="0" w:color="auto"/>
            </w:tcBorders>
            <w:shd w:val="clear" w:color="000000" w:fill="FFFFFF"/>
            <w:hideMark/>
          </w:tcPr>
          <w:p w14:paraId="1CAE8FB0" w14:textId="77777777" w:rsidR="001B41A6" w:rsidRDefault="00E30C2B">
            <w:pPr>
              <w:rPr>
                <w:szCs w:val="24"/>
                <w:lang w:eastAsia="lt-LT"/>
              </w:rPr>
            </w:pPr>
            <w:r>
              <w:rPr>
                <w:szCs w:val="24"/>
                <w:lang w:eastAsia="lt-LT"/>
              </w:rPr>
              <w:t>8</w:t>
            </w:r>
          </w:p>
        </w:tc>
        <w:tc>
          <w:tcPr>
            <w:tcW w:w="1260" w:type="dxa"/>
            <w:tcBorders>
              <w:top w:val="nil"/>
              <w:left w:val="nil"/>
              <w:bottom w:val="single" w:sz="4" w:space="0" w:color="auto"/>
              <w:right w:val="single" w:sz="4" w:space="0" w:color="auto"/>
            </w:tcBorders>
            <w:shd w:val="clear" w:color="000000" w:fill="FFFFFF"/>
            <w:hideMark/>
          </w:tcPr>
          <w:p w14:paraId="1CAE8FB1" w14:textId="77777777" w:rsidR="001B41A6" w:rsidRDefault="00E30C2B">
            <w:pPr>
              <w:rPr>
                <w:szCs w:val="24"/>
                <w:lang w:eastAsia="lt-LT"/>
              </w:rPr>
            </w:pPr>
            <w:r>
              <w:rPr>
                <w:szCs w:val="24"/>
                <w:lang w:eastAsia="lt-LT"/>
              </w:rPr>
              <w:t>8</w:t>
            </w:r>
          </w:p>
        </w:tc>
        <w:tc>
          <w:tcPr>
            <w:tcW w:w="1801" w:type="dxa"/>
            <w:vMerge/>
            <w:tcBorders>
              <w:top w:val="nil"/>
              <w:left w:val="single" w:sz="4" w:space="0" w:color="auto"/>
              <w:bottom w:val="single" w:sz="4" w:space="0" w:color="000000"/>
              <w:right w:val="single" w:sz="4" w:space="0" w:color="auto"/>
            </w:tcBorders>
            <w:vAlign w:val="center"/>
            <w:hideMark/>
          </w:tcPr>
          <w:p w14:paraId="1CAE8FB2"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FB3" w14:textId="77777777" w:rsidR="001B41A6" w:rsidRDefault="001B41A6">
            <w:pPr>
              <w:rPr>
                <w:szCs w:val="24"/>
                <w:lang w:eastAsia="lt-LT"/>
              </w:rPr>
            </w:pPr>
          </w:p>
        </w:tc>
      </w:tr>
      <w:tr w:rsidR="001B41A6" w14:paraId="1CAE8FC1" w14:textId="77777777">
        <w:trPr>
          <w:trHeight w:val="630"/>
        </w:trPr>
        <w:tc>
          <w:tcPr>
            <w:tcW w:w="3420" w:type="dxa"/>
            <w:vMerge/>
            <w:tcBorders>
              <w:top w:val="nil"/>
              <w:left w:val="single" w:sz="8" w:space="0" w:color="auto"/>
              <w:bottom w:val="single" w:sz="4" w:space="0" w:color="000000"/>
              <w:right w:val="single" w:sz="4" w:space="0" w:color="auto"/>
            </w:tcBorders>
            <w:vAlign w:val="center"/>
            <w:hideMark/>
          </w:tcPr>
          <w:p w14:paraId="1CAE8FB5"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FB6" w14:textId="77777777" w:rsidR="001B41A6" w:rsidRDefault="001B41A6">
            <w:pPr>
              <w:rPr>
                <w:szCs w:val="24"/>
                <w:lang w:eastAsia="lt-LT"/>
              </w:rPr>
            </w:pPr>
          </w:p>
        </w:tc>
        <w:tc>
          <w:tcPr>
            <w:tcW w:w="1480" w:type="dxa"/>
            <w:vMerge/>
            <w:tcBorders>
              <w:left w:val="nil"/>
              <w:right w:val="single" w:sz="4" w:space="0" w:color="auto"/>
            </w:tcBorders>
            <w:shd w:val="clear" w:color="auto" w:fill="auto"/>
            <w:hideMark/>
          </w:tcPr>
          <w:p w14:paraId="1CAE8FB7" w14:textId="77777777" w:rsidR="001B41A6" w:rsidRDefault="001B41A6">
            <w:pPr>
              <w:rPr>
                <w:szCs w:val="24"/>
                <w:lang w:eastAsia="lt-LT"/>
              </w:rPr>
            </w:pPr>
          </w:p>
        </w:tc>
        <w:tc>
          <w:tcPr>
            <w:tcW w:w="1480" w:type="dxa"/>
            <w:vMerge/>
            <w:tcBorders>
              <w:left w:val="nil"/>
              <w:right w:val="single" w:sz="4" w:space="0" w:color="auto"/>
            </w:tcBorders>
            <w:shd w:val="clear" w:color="auto" w:fill="auto"/>
            <w:hideMark/>
          </w:tcPr>
          <w:p w14:paraId="1CAE8FB8" w14:textId="77777777" w:rsidR="001B41A6" w:rsidRDefault="001B41A6">
            <w:pPr>
              <w:rPr>
                <w:szCs w:val="24"/>
                <w:lang w:eastAsia="lt-LT"/>
              </w:rPr>
            </w:pPr>
          </w:p>
        </w:tc>
        <w:tc>
          <w:tcPr>
            <w:tcW w:w="1480" w:type="dxa"/>
            <w:vMerge/>
            <w:tcBorders>
              <w:left w:val="nil"/>
              <w:right w:val="single" w:sz="4" w:space="0" w:color="auto"/>
            </w:tcBorders>
            <w:shd w:val="clear" w:color="auto" w:fill="auto"/>
            <w:hideMark/>
          </w:tcPr>
          <w:p w14:paraId="1CAE8FB9" w14:textId="77777777" w:rsidR="001B41A6" w:rsidRDefault="001B41A6">
            <w:pPr>
              <w:rPr>
                <w:szCs w:val="24"/>
                <w:lang w:eastAsia="lt-LT"/>
              </w:rPr>
            </w:pPr>
          </w:p>
        </w:tc>
        <w:tc>
          <w:tcPr>
            <w:tcW w:w="2543" w:type="dxa"/>
            <w:tcBorders>
              <w:top w:val="nil"/>
              <w:left w:val="nil"/>
              <w:bottom w:val="single" w:sz="4" w:space="0" w:color="auto"/>
              <w:right w:val="single" w:sz="4" w:space="0" w:color="auto"/>
            </w:tcBorders>
            <w:shd w:val="clear" w:color="auto" w:fill="auto"/>
            <w:hideMark/>
          </w:tcPr>
          <w:p w14:paraId="1CAE8FBA" w14:textId="77777777" w:rsidR="001B41A6" w:rsidRDefault="00E30C2B">
            <w:pPr>
              <w:rPr>
                <w:szCs w:val="24"/>
                <w:lang w:eastAsia="lt-LT"/>
              </w:rPr>
            </w:pPr>
            <w:r>
              <w:rPr>
                <w:szCs w:val="24"/>
                <w:lang w:eastAsia="lt-LT"/>
              </w:rPr>
              <w:t>Pastatyti valymo įrenginiai</w:t>
            </w:r>
          </w:p>
        </w:tc>
        <w:tc>
          <w:tcPr>
            <w:tcW w:w="1539" w:type="dxa"/>
            <w:tcBorders>
              <w:top w:val="nil"/>
              <w:left w:val="nil"/>
              <w:bottom w:val="single" w:sz="4" w:space="0" w:color="auto"/>
              <w:right w:val="single" w:sz="4" w:space="0" w:color="auto"/>
            </w:tcBorders>
            <w:shd w:val="clear" w:color="auto" w:fill="auto"/>
            <w:hideMark/>
          </w:tcPr>
          <w:p w14:paraId="1CAE8FBB"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000000" w:fill="FFFFFF"/>
            <w:hideMark/>
          </w:tcPr>
          <w:p w14:paraId="1CAE8FBC" w14:textId="77777777" w:rsidR="001B41A6" w:rsidRDefault="00E30C2B">
            <w:pPr>
              <w:rPr>
                <w:szCs w:val="24"/>
                <w:lang w:eastAsia="lt-LT"/>
              </w:rPr>
            </w:pPr>
            <w:r>
              <w:rPr>
                <w:szCs w:val="24"/>
                <w:lang w:eastAsia="lt-LT"/>
              </w:rPr>
              <w:t>0</w:t>
            </w:r>
          </w:p>
        </w:tc>
        <w:tc>
          <w:tcPr>
            <w:tcW w:w="1558" w:type="dxa"/>
            <w:tcBorders>
              <w:top w:val="nil"/>
              <w:left w:val="nil"/>
              <w:bottom w:val="single" w:sz="4" w:space="0" w:color="auto"/>
              <w:right w:val="single" w:sz="4" w:space="0" w:color="auto"/>
            </w:tcBorders>
            <w:shd w:val="clear" w:color="000000" w:fill="FFFFFF"/>
            <w:hideMark/>
          </w:tcPr>
          <w:p w14:paraId="1CAE8FBD" w14:textId="77777777" w:rsidR="001B41A6" w:rsidRDefault="00E30C2B">
            <w:pPr>
              <w:rPr>
                <w:szCs w:val="24"/>
                <w:lang w:eastAsia="lt-LT"/>
              </w:rPr>
            </w:pPr>
            <w:r>
              <w:rPr>
                <w:szCs w:val="24"/>
                <w:lang w:eastAsia="lt-LT"/>
              </w:rPr>
              <w:t>1</w:t>
            </w:r>
          </w:p>
        </w:tc>
        <w:tc>
          <w:tcPr>
            <w:tcW w:w="1260" w:type="dxa"/>
            <w:tcBorders>
              <w:top w:val="nil"/>
              <w:left w:val="nil"/>
              <w:bottom w:val="single" w:sz="4" w:space="0" w:color="auto"/>
              <w:right w:val="single" w:sz="4" w:space="0" w:color="auto"/>
            </w:tcBorders>
            <w:shd w:val="clear" w:color="000000" w:fill="FFFFFF"/>
            <w:hideMark/>
          </w:tcPr>
          <w:p w14:paraId="1CAE8FBE" w14:textId="77777777" w:rsidR="001B41A6" w:rsidRDefault="00E30C2B">
            <w:pPr>
              <w:rPr>
                <w:szCs w:val="24"/>
                <w:lang w:eastAsia="lt-LT"/>
              </w:rPr>
            </w:pPr>
            <w:r>
              <w:rPr>
                <w:szCs w:val="24"/>
                <w:lang w:eastAsia="lt-LT"/>
              </w:rPr>
              <w:t>1</w:t>
            </w:r>
          </w:p>
        </w:tc>
        <w:tc>
          <w:tcPr>
            <w:tcW w:w="1801" w:type="dxa"/>
            <w:vMerge/>
            <w:tcBorders>
              <w:top w:val="nil"/>
              <w:left w:val="single" w:sz="4" w:space="0" w:color="auto"/>
              <w:bottom w:val="single" w:sz="4" w:space="0" w:color="000000"/>
              <w:right w:val="single" w:sz="4" w:space="0" w:color="auto"/>
            </w:tcBorders>
            <w:vAlign w:val="center"/>
            <w:hideMark/>
          </w:tcPr>
          <w:p w14:paraId="1CAE8FBF"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FC0" w14:textId="77777777" w:rsidR="001B41A6" w:rsidRDefault="001B41A6">
            <w:pPr>
              <w:rPr>
                <w:szCs w:val="24"/>
                <w:lang w:eastAsia="lt-LT"/>
              </w:rPr>
            </w:pPr>
          </w:p>
        </w:tc>
      </w:tr>
      <w:tr w:rsidR="001B41A6" w14:paraId="1CAE8FCE" w14:textId="77777777">
        <w:trPr>
          <w:trHeight w:val="630"/>
        </w:trPr>
        <w:tc>
          <w:tcPr>
            <w:tcW w:w="3420" w:type="dxa"/>
            <w:vMerge/>
            <w:tcBorders>
              <w:top w:val="nil"/>
              <w:left w:val="single" w:sz="8" w:space="0" w:color="auto"/>
              <w:bottom w:val="single" w:sz="4" w:space="0" w:color="000000"/>
              <w:right w:val="single" w:sz="4" w:space="0" w:color="auto"/>
            </w:tcBorders>
            <w:vAlign w:val="center"/>
            <w:hideMark/>
          </w:tcPr>
          <w:p w14:paraId="1CAE8FC2"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8FC3" w14:textId="77777777" w:rsidR="001B41A6" w:rsidRDefault="001B41A6">
            <w:pPr>
              <w:rPr>
                <w:szCs w:val="24"/>
                <w:lang w:eastAsia="lt-LT"/>
              </w:rPr>
            </w:pPr>
          </w:p>
        </w:tc>
        <w:tc>
          <w:tcPr>
            <w:tcW w:w="1480" w:type="dxa"/>
            <w:vMerge/>
            <w:tcBorders>
              <w:left w:val="nil"/>
              <w:bottom w:val="single" w:sz="4" w:space="0" w:color="auto"/>
              <w:right w:val="single" w:sz="4" w:space="0" w:color="auto"/>
            </w:tcBorders>
            <w:shd w:val="clear" w:color="auto" w:fill="auto"/>
            <w:hideMark/>
          </w:tcPr>
          <w:p w14:paraId="1CAE8FC4" w14:textId="77777777" w:rsidR="001B41A6" w:rsidRDefault="001B41A6">
            <w:pPr>
              <w:rPr>
                <w:szCs w:val="24"/>
                <w:lang w:eastAsia="lt-LT"/>
              </w:rPr>
            </w:pPr>
          </w:p>
        </w:tc>
        <w:tc>
          <w:tcPr>
            <w:tcW w:w="1480" w:type="dxa"/>
            <w:vMerge/>
            <w:tcBorders>
              <w:left w:val="nil"/>
              <w:bottom w:val="single" w:sz="4" w:space="0" w:color="auto"/>
              <w:right w:val="single" w:sz="4" w:space="0" w:color="auto"/>
            </w:tcBorders>
            <w:shd w:val="clear" w:color="auto" w:fill="auto"/>
            <w:hideMark/>
          </w:tcPr>
          <w:p w14:paraId="1CAE8FC5" w14:textId="77777777" w:rsidR="001B41A6" w:rsidRDefault="001B41A6">
            <w:pPr>
              <w:rPr>
                <w:szCs w:val="24"/>
                <w:lang w:eastAsia="lt-LT"/>
              </w:rPr>
            </w:pPr>
          </w:p>
        </w:tc>
        <w:tc>
          <w:tcPr>
            <w:tcW w:w="1480" w:type="dxa"/>
            <w:vMerge/>
            <w:tcBorders>
              <w:left w:val="nil"/>
              <w:bottom w:val="single" w:sz="4" w:space="0" w:color="auto"/>
              <w:right w:val="single" w:sz="4" w:space="0" w:color="auto"/>
            </w:tcBorders>
            <w:shd w:val="clear" w:color="auto" w:fill="auto"/>
            <w:hideMark/>
          </w:tcPr>
          <w:p w14:paraId="1CAE8FC6" w14:textId="77777777" w:rsidR="001B41A6" w:rsidRDefault="001B41A6">
            <w:pPr>
              <w:rPr>
                <w:szCs w:val="24"/>
                <w:lang w:eastAsia="lt-LT"/>
              </w:rPr>
            </w:pPr>
          </w:p>
        </w:tc>
        <w:tc>
          <w:tcPr>
            <w:tcW w:w="2543" w:type="dxa"/>
            <w:tcBorders>
              <w:top w:val="nil"/>
              <w:left w:val="nil"/>
              <w:bottom w:val="single" w:sz="4" w:space="0" w:color="auto"/>
              <w:right w:val="single" w:sz="4" w:space="0" w:color="auto"/>
            </w:tcBorders>
            <w:shd w:val="clear" w:color="auto" w:fill="auto"/>
            <w:hideMark/>
          </w:tcPr>
          <w:p w14:paraId="1CAE8FC7" w14:textId="77777777" w:rsidR="001B41A6" w:rsidRDefault="00E30C2B">
            <w:pPr>
              <w:rPr>
                <w:szCs w:val="24"/>
                <w:lang w:eastAsia="lt-LT"/>
              </w:rPr>
            </w:pPr>
            <w:r>
              <w:rPr>
                <w:szCs w:val="24"/>
                <w:lang w:eastAsia="lt-LT"/>
              </w:rPr>
              <w:t>Parengtas valymo įrenginių statybos projektas</w:t>
            </w:r>
          </w:p>
        </w:tc>
        <w:tc>
          <w:tcPr>
            <w:tcW w:w="1539" w:type="dxa"/>
            <w:tcBorders>
              <w:top w:val="nil"/>
              <w:left w:val="nil"/>
              <w:bottom w:val="single" w:sz="4" w:space="0" w:color="auto"/>
              <w:right w:val="single" w:sz="4" w:space="0" w:color="auto"/>
            </w:tcBorders>
            <w:shd w:val="clear" w:color="auto" w:fill="auto"/>
            <w:hideMark/>
          </w:tcPr>
          <w:p w14:paraId="1CAE8FC8"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000000" w:fill="FFFFFF"/>
            <w:hideMark/>
          </w:tcPr>
          <w:p w14:paraId="1CAE8FC9" w14:textId="77777777" w:rsidR="001B41A6" w:rsidRDefault="00E30C2B">
            <w:pPr>
              <w:rPr>
                <w:szCs w:val="24"/>
                <w:lang w:eastAsia="lt-LT"/>
              </w:rPr>
            </w:pPr>
            <w:r>
              <w:rPr>
                <w:szCs w:val="24"/>
                <w:lang w:eastAsia="lt-LT"/>
              </w:rPr>
              <w:t>1</w:t>
            </w:r>
          </w:p>
        </w:tc>
        <w:tc>
          <w:tcPr>
            <w:tcW w:w="1558" w:type="dxa"/>
            <w:tcBorders>
              <w:top w:val="nil"/>
              <w:left w:val="nil"/>
              <w:bottom w:val="single" w:sz="4" w:space="0" w:color="auto"/>
              <w:right w:val="single" w:sz="4" w:space="0" w:color="auto"/>
            </w:tcBorders>
            <w:shd w:val="clear" w:color="000000" w:fill="FFFFFF"/>
            <w:hideMark/>
          </w:tcPr>
          <w:p w14:paraId="1CAE8FCA" w14:textId="77777777" w:rsidR="001B41A6" w:rsidRDefault="00E30C2B">
            <w:pPr>
              <w:rPr>
                <w:szCs w:val="24"/>
                <w:lang w:eastAsia="lt-LT"/>
              </w:rPr>
            </w:pPr>
            <w:r>
              <w:rPr>
                <w:szCs w:val="24"/>
                <w:lang w:eastAsia="lt-LT"/>
              </w:rPr>
              <w:t>1</w:t>
            </w:r>
          </w:p>
        </w:tc>
        <w:tc>
          <w:tcPr>
            <w:tcW w:w="1260" w:type="dxa"/>
            <w:tcBorders>
              <w:top w:val="nil"/>
              <w:left w:val="nil"/>
              <w:bottom w:val="single" w:sz="4" w:space="0" w:color="auto"/>
              <w:right w:val="single" w:sz="4" w:space="0" w:color="auto"/>
            </w:tcBorders>
            <w:shd w:val="clear" w:color="000000" w:fill="FFFFFF"/>
            <w:hideMark/>
          </w:tcPr>
          <w:p w14:paraId="1CAE8FCB" w14:textId="77777777" w:rsidR="001B41A6" w:rsidRDefault="00E30C2B">
            <w:pPr>
              <w:rPr>
                <w:szCs w:val="24"/>
                <w:lang w:eastAsia="lt-LT"/>
              </w:rPr>
            </w:pPr>
            <w:r>
              <w:rPr>
                <w:szCs w:val="24"/>
                <w:lang w:eastAsia="lt-LT"/>
              </w:rPr>
              <w:t>1</w:t>
            </w:r>
          </w:p>
        </w:tc>
        <w:tc>
          <w:tcPr>
            <w:tcW w:w="1801" w:type="dxa"/>
            <w:vMerge/>
            <w:tcBorders>
              <w:top w:val="nil"/>
              <w:left w:val="single" w:sz="4" w:space="0" w:color="auto"/>
              <w:bottom w:val="single" w:sz="4" w:space="0" w:color="000000"/>
              <w:right w:val="single" w:sz="4" w:space="0" w:color="auto"/>
            </w:tcBorders>
            <w:vAlign w:val="center"/>
            <w:hideMark/>
          </w:tcPr>
          <w:p w14:paraId="1CAE8FCC"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8FCD" w14:textId="77777777" w:rsidR="001B41A6" w:rsidRDefault="001B41A6">
            <w:pPr>
              <w:rPr>
                <w:szCs w:val="24"/>
                <w:lang w:eastAsia="lt-LT"/>
              </w:rPr>
            </w:pPr>
          </w:p>
        </w:tc>
      </w:tr>
      <w:tr w:rsidR="001B41A6" w14:paraId="1CAE8FDB" w14:textId="77777777">
        <w:trPr>
          <w:trHeight w:val="600"/>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8FCF" w14:textId="77777777" w:rsidR="001B41A6" w:rsidRDefault="00E30C2B">
            <w:pPr>
              <w:rPr>
                <w:szCs w:val="24"/>
                <w:lang w:eastAsia="lt-LT"/>
              </w:rPr>
            </w:pPr>
            <w:r>
              <w:rPr>
                <w:szCs w:val="24"/>
                <w:lang w:eastAsia="lt-LT"/>
              </w:rPr>
              <w:t>8.1.3.26 Vandentiekio ir nuotekų tinklų Anykščių aglomeracijoje (sodų bendrija"Šaltupys" ir Keblonių k.) statyba</w:t>
            </w:r>
          </w:p>
        </w:tc>
        <w:tc>
          <w:tcPr>
            <w:tcW w:w="1540" w:type="dxa"/>
            <w:tcBorders>
              <w:top w:val="nil"/>
              <w:left w:val="nil"/>
              <w:bottom w:val="single" w:sz="4" w:space="0" w:color="auto"/>
              <w:right w:val="single" w:sz="4" w:space="0" w:color="auto"/>
            </w:tcBorders>
            <w:shd w:val="clear" w:color="auto" w:fill="auto"/>
            <w:hideMark/>
          </w:tcPr>
          <w:p w14:paraId="1CAE8FD0"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8FD1"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D2"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8FD3" w14:textId="77777777" w:rsidR="001B41A6" w:rsidRDefault="00E30C2B">
            <w:pPr>
              <w:rPr>
                <w:szCs w:val="24"/>
                <w:lang w:eastAsia="lt-LT"/>
              </w:rPr>
            </w:pPr>
            <w:r>
              <w:rPr>
                <w:szCs w:val="24"/>
                <w:lang w:eastAsia="lt-LT"/>
              </w:rPr>
              <w:t>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8FD4" w14:textId="77777777" w:rsidR="001B41A6" w:rsidRDefault="00E30C2B">
            <w:pPr>
              <w:rPr>
                <w:szCs w:val="24"/>
                <w:lang w:eastAsia="lt-LT"/>
              </w:rPr>
            </w:pPr>
            <w:r>
              <w:rPr>
                <w:szCs w:val="24"/>
                <w:lang w:eastAsia="lt-LT"/>
              </w:rPr>
              <w:t>Projekto įgyvendinimo procentas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8FD5"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8FD6" w14:textId="77777777" w:rsidR="001B41A6" w:rsidRDefault="00E30C2B">
            <w:pPr>
              <w:rPr>
                <w:szCs w:val="24"/>
                <w:lang w:eastAsia="lt-LT"/>
              </w:rPr>
            </w:pPr>
            <w:r>
              <w:rPr>
                <w:szCs w:val="24"/>
                <w:lang w:eastAsia="lt-LT"/>
              </w:rPr>
              <w:t>20</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8FD7" w14:textId="77777777" w:rsidR="001B41A6" w:rsidRDefault="00E30C2B">
            <w:pPr>
              <w:rPr>
                <w:szCs w:val="24"/>
                <w:lang w:eastAsia="lt-LT"/>
              </w:rPr>
            </w:pPr>
            <w:r>
              <w:rPr>
                <w:szCs w:val="24"/>
                <w:lang w:eastAsia="lt-LT"/>
              </w:rPr>
              <w:t>50</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8FD8" w14:textId="77777777" w:rsidR="001B41A6" w:rsidRDefault="00E30C2B">
            <w:pPr>
              <w:rPr>
                <w:szCs w:val="24"/>
                <w:lang w:eastAsia="lt-LT"/>
              </w:rPr>
            </w:pPr>
            <w:r>
              <w:rPr>
                <w:szCs w:val="24"/>
                <w:lang w:eastAsia="lt-LT"/>
              </w:rPr>
              <w:t>30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8FD9" w14:textId="77777777" w:rsidR="001B41A6" w:rsidRDefault="00E30C2B">
            <w:pPr>
              <w:ind w:firstLine="62"/>
              <w:rPr>
                <w:szCs w:val="24"/>
                <w:lang w:eastAsia="lt-LT"/>
              </w:rPr>
            </w:pPr>
            <w:r>
              <w:rPr>
                <w:szCs w:val="24"/>
                <w:lang w:eastAsia="lt-LT"/>
              </w:rPr>
              <w:t>Mantas Vaičiulevičius</w:t>
            </w:r>
          </w:p>
        </w:tc>
        <w:tc>
          <w:tcPr>
            <w:tcW w:w="2784" w:type="dxa"/>
            <w:vMerge w:val="restart"/>
            <w:tcBorders>
              <w:top w:val="nil"/>
              <w:left w:val="single" w:sz="4" w:space="0" w:color="auto"/>
              <w:bottom w:val="single" w:sz="8" w:space="0" w:color="000000"/>
              <w:right w:val="single" w:sz="8" w:space="0" w:color="auto"/>
            </w:tcBorders>
            <w:shd w:val="clear" w:color="auto" w:fill="auto"/>
            <w:hideMark/>
          </w:tcPr>
          <w:p w14:paraId="1CAE8FDA" w14:textId="77777777" w:rsidR="001B41A6" w:rsidRDefault="00E30C2B">
            <w:pPr>
              <w:rPr>
                <w:szCs w:val="24"/>
                <w:lang w:eastAsia="lt-LT"/>
              </w:rPr>
            </w:pPr>
            <w:r>
              <w:rPr>
                <w:szCs w:val="24"/>
                <w:lang w:eastAsia="lt-LT"/>
              </w:rPr>
              <w:t>Investicijų ir projektų valdymo skyrius, Archit</w:t>
            </w:r>
            <w:r>
              <w:rPr>
                <w:szCs w:val="24"/>
                <w:lang w:eastAsia="lt-LT"/>
              </w:rPr>
              <w:t xml:space="preserve">ektūros ir urbanistikos skyrius, Bendrasis ir ūkio skyrius </w:t>
            </w:r>
          </w:p>
        </w:tc>
      </w:tr>
      <w:tr w:rsidR="001B41A6" w14:paraId="1CAE8FE8" w14:textId="77777777">
        <w:trPr>
          <w:trHeight w:val="345"/>
        </w:trPr>
        <w:tc>
          <w:tcPr>
            <w:tcW w:w="3420" w:type="dxa"/>
            <w:vMerge/>
            <w:tcBorders>
              <w:top w:val="nil"/>
              <w:left w:val="single" w:sz="8" w:space="0" w:color="auto"/>
              <w:bottom w:val="single" w:sz="4" w:space="0" w:color="000000"/>
              <w:right w:val="single" w:sz="4" w:space="0" w:color="auto"/>
            </w:tcBorders>
            <w:vAlign w:val="center"/>
            <w:hideMark/>
          </w:tcPr>
          <w:p w14:paraId="1CAE8FDC"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FDD" w14:textId="77777777" w:rsidR="001B41A6" w:rsidRDefault="00E30C2B">
            <w:pPr>
              <w:rPr>
                <w:szCs w:val="24"/>
                <w:lang w:eastAsia="lt-LT"/>
              </w:rPr>
            </w:pPr>
            <w:r>
              <w:rPr>
                <w:szCs w:val="24"/>
                <w:lang w:eastAsia="lt-LT"/>
              </w:rPr>
              <w:t>KT</w:t>
            </w:r>
          </w:p>
        </w:tc>
        <w:tc>
          <w:tcPr>
            <w:tcW w:w="1480" w:type="dxa"/>
            <w:tcBorders>
              <w:top w:val="nil"/>
              <w:left w:val="nil"/>
              <w:bottom w:val="single" w:sz="4" w:space="0" w:color="auto"/>
              <w:right w:val="single" w:sz="4" w:space="0" w:color="auto"/>
            </w:tcBorders>
            <w:shd w:val="clear" w:color="auto" w:fill="auto"/>
            <w:hideMark/>
          </w:tcPr>
          <w:p w14:paraId="1CAE8FDE" w14:textId="77777777" w:rsidR="001B41A6" w:rsidRDefault="00E30C2B">
            <w:pPr>
              <w:rPr>
                <w:szCs w:val="24"/>
                <w:lang w:eastAsia="lt-LT"/>
              </w:rPr>
            </w:pPr>
            <w:r>
              <w:rPr>
                <w:szCs w:val="24"/>
                <w:lang w:eastAsia="lt-LT"/>
              </w:rPr>
              <w:t>69.000,00</w:t>
            </w:r>
          </w:p>
        </w:tc>
        <w:tc>
          <w:tcPr>
            <w:tcW w:w="1480" w:type="dxa"/>
            <w:tcBorders>
              <w:top w:val="nil"/>
              <w:left w:val="nil"/>
              <w:bottom w:val="single" w:sz="4" w:space="0" w:color="auto"/>
              <w:right w:val="single" w:sz="4" w:space="0" w:color="auto"/>
            </w:tcBorders>
            <w:shd w:val="clear" w:color="auto" w:fill="auto"/>
            <w:hideMark/>
          </w:tcPr>
          <w:p w14:paraId="1CAE8FDF" w14:textId="77777777" w:rsidR="001B41A6" w:rsidRDefault="00E30C2B">
            <w:pPr>
              <w:rPr>
                <w:szCs w:val="24"/>
                <w:lang w:eastAsia="lt-LT"/>
              </w:rPr>
            </w:pPr>
            <w:r>
              <w:rPr>
                <w:szCs w:val="24"/>
                <w:lang w:eastAsia="lt-LT"/>
              </w:rPr>
              <w:t>172.500,00</w:t>
            </w:r>
          </w:p>
        </w:tc>
        <w:tc>
          <w:tcPr>
            <w:tcW w:w="1480" w:type="dxa"/>
            <w:tcBorders>
              <w:top w:val="nil"/>
              <w:left w:val="nil"/>
              <w:bottom w:val="single" w:sz="4" w:space="0" w:color="auto"/>
              <w:right w:val="single" w:sz="4" w:space="0" w:color="auto"/>
            </w:tcBorders>
            <w:shd w:val="clear" w:color="auto" w:fill="auto"/>
            <w:hideMark/>
          </w:tcPr>
          <w:p w14:paraId="1CAE8FE0" w14:textId="77777777" w:rsidR="001B41A6" w:rsidRDefault="00E30C2B">
            <w:pPr>
              <w:rPr>
                <w:szCs w:val="24"/>
                <w:lang w:eastAsia="lt-LT"/>
              </w:rPr>
            </w:pPr>
            <w:r>
              <w:rPr>
                <w:szCs w:val="24"/>
                <w:lang w:eastAsia="lt-LT"/>
              </w:rPr>
              <w:t>103.500,00</w:t>
            </w:r>
          </w:p>
        </w:tc>
        <w:tc>
          <w:tcPr>
            <w:tcW w:w="2543" w:type="dxa"/>
            <w:vMerge/>
            <w:tcBorders>
              <w:top w:val="nil"/>
              <w:left w:val="single" w:sz="4" w:space="0" w:color="auto"/>
              <w:bottom w:val="single" w:sz="4" w:space="0" w:color="000000"/>
              <w:right w:val="single" w:sz="4" w:space="0" w:color="auto"/>
            </w:tcBorders>
            <w:vAlign w:val="center"/>
            <w:hideMark/>
          </w:tcPr>
          <w:p w14:paraId="1CAE8FE1"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8FE2"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8FE3"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8FE4"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8FE5"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8FE6" w14:textId="77777777" w:rsidR="001B41A6" w:rsidRDefault="001B41A6">
            <w:pPr>
              <w:rPr>
                <w:szCs w:val="24"/>
                <w:lang w:eastAsia="lt-LT"/>
              </w:rPr>
            </w:pPr>
          </w:p>
        </w:tc>
        <w:tc>
          <w:tcPr>
            <w:tcW w:w="2784" w:type="dxa"/>
            <w:vMerge/>
            <w:tcBorders>
              <w:top w:val="nil"/>
              <w:left w:val="single" w:sz="4" w:space="0" w:color="auto"/>
              <w:bottom w:val="single" w:sz="8" w:space="0" w:color="000000"/>
              <w:right w:val="single" w:sz="8" w:space="0" w:color="auto"/>
            </w:tcBorders>
            <w:vAlign w:val="center"/>
            <w:hideMark/>
          </w:tcPr>
          <w:p w14:paraId="1CAE8FE7" w14:textId="77777777" w:rsidR="001B41A6" w:rsidRDefault="001B41A6">
            <w:pPr>
              <w:rPr>
                <w:szCs w:val="24"/>
                <w:lang w:eastAsia="lt-LT"/>
              </w:rPr>
            </w:pPr>
          </w:p>
        </w:tc>
      </w:tr>
      <w:tr w:rsidR="001B41A6" w14:paraId="1CAE8FF5" w14:textId="77777777">
        <w:trPr>
          <w:trHeight w:val="570"/>
        </w:trPr>
        <w:tc>
          <w:tcPr>
            <w:tcW w:w="3420" w:type="dxa"/>
            <w:vMerge/>
            <w:tcBorders>
              <w:top w:val="nil"/>
              <w:left w:val="single" w:sz="8" w:space="0" w:color="auto"/>
              <w:bottom w:val="single" w:sz="4" w:space="0" w:color="000000"/>
              <w:right w:val="single" w:sz="4" w:space="0" w:color="auto"/>
            </w:tcBorders>
            <w:vAlign w:val="center"/>
            <w:hideMark/>
          </w:tcPr>
          <w:p w14:paraId="1CAE8FE9"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8FEA"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8FEB" w14:textId="77777777" w:rsidR="001B41A6" w:rsidRDefault="00E30C2B">
            <w:pPr>
              <w:rPr>
                <w:szCs w:val="24"/>
                <w:lang w:eastAsia="lt-LT"/>
              </w:rPr>
            </w:pPr>
            <w:r>
              <w:rPr>
                <w:szCs w:val="24"/>
                <w:lang w:eastAsia="lt-LT"/>
              </w:rPr>
              <w:t>276.000,00</w:t>
            </w:r>
          </w:p>
        </w:tc>
        <w:tc>
          <w:tcPr>
            <w:tcW w:w="1480" w:type="dxa"/>
            <w:tcBorders>
              <w:top w:val="nil"/>
              <w:left w:val="nil"/>
              <w:bottom w:val="single" w:sz="4" w:space="0" w:color="auto"/>
              <w:right w:val="single" w:sz="4" w:space="0" w:color="auto"/>
            </w:tcBorders>
            <w:shd w:val="clear" w:color="auto" w:fill="auto"/>
            <w:hideMark/>
          </w:tcPr>
          <w:p w14:paraId="1CAE8FEC" w14:textId="77777777" w:rsidR="001B41A6" w:rsidRDefault="00E30C2B">
            <w:pPr>
              <w:rPr>
                <w:szCs w:val="24"/>
                <w:lang w:eastAsia="lt-LT"/>
              </w:rPr>
            </w:pPr>
            <w:r>
              <w:rPr>
                <w:szCs w:val="24"/>
                <w:lang w:eastAsia="lt-LT"/>
              </w:rPr>
              <w:t>690.000,00</w:t>
            </w:r>
          </w:p>
        </w:tc>
        <w:tc>
          <w:tcPr>
            <w:tcW w:w="1480" w:type="dxa"/>
            <w:tcBorders>
              <w:top w:val="nil"/>
              <w:left w:val="nil"/>
              <w:bottom w:val="single" w:sz="4" w:space="0" w:color="auto"/>
              <w:right w:val="single" w:sz="4" w:space="0" w:color="auto"/>
            </w:tcBorders>
            <w:shd w:val="clear" w:color="auto" w:fill="auto"/>
            <w:hideMark/>
          </w:tcPr>
          <w:p w14:paraId="1CAE8FED" w14:textId="77777777" w:rsidR="001B41A6" w:rsidRDefault="00E30C2B">
            <w:pPr>
              <w:rPr>
                <w:szCs w:val="24"/>
                <w:lang w:eastAsia="lt-LT"/>
              </w:rPr>
            </w:pPr>
            <w:r>
              <w:rPr>
                <w:szCs w:val="24"/>
                <w:lang w:eastAsia="lt-LT"/>
              </w:rPr>
              <w:t>414.000,00</w:t>
            </w:r>
          </w:p>
        </w:tc>
        <w:tc>
          <w:tcPr>
            <w:tcW w:w="2543" w:type="dxa"/>
            <w:vMerge/>
            <w:tcBorders>
              <w:top w:val="nil"/>
              <w:left w:val="single" w:sz="4" w:space="0" w:color="auto"/>
              <w:bottom w:val="single" w:sz="4" w:space="0" w:color="000000"/>
              <w:right w:val="single" w:sz="4" w:space="0" w:color="auto"/>
            </w:tcBorders>
            <w:vAlign w:val="center"/>
            <w:hideMark/>
          </w:tcPr>
          <w:p w14:paraId="1CAE8FEE"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8FEF"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8FF0"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8FF1"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8FF2"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8FF3" w14:textId="77777777" w:rsidR="001B41A6" w:rsidRDefault="001B41A6">
            <w:pPr>
              <w:rPr>
                <w:szCs w:val="24"/>
                <w:lang w:eastAsia="lt-LT"/>
              </w:rPr>
            </w:pPr>
          </w:p>
        </w:tc>
        <w:tc>
          <w:tcPr>
            <w:tcW w:w="2784" w:type="dxa"/>
            <w:vMerge/>
            <w:tcBorders>
              <w:top w:val="nil"/>
              <w:left w:val="single" w:sz="4" w:space="0" w:color="auto"/>
              <w:bottom w:val="single" w:sz="8" w:space="0" w:color="000000"/>
              <w:right w:val="single" w:sz="8" w:space="0" w:color="auto"/>
            </w:tcBorders>
            <w:vAlign w:val="center"/>
            <w:hideMark/>
          </w:tcPr>
          <w:p w14:paraId="1CAE8FF4" w14:textId="77777777" w:rsidR="001B41A6" w:rsidRDefault="001B41A6">
            <w:pPr>
              <w:rPr>
                <w:szCs w:val="24"/>
                <w:lang w:eastAsia="lt-LT"/>
              </w:rPr>
            </w:pPr>
          </w:p>
        </w:tc>
      </w:tr>
      <w:tr w:rsidR="001B41A6" w14:paraId="1CAE9002"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8FF6" w14:textId="77777777" w:rsidR="001B41A6" w:rsidRDefault="00E30C2B">
            <w:pPr>
              <w:rPr>
                <w:szCs w:val="24"/>
                <w:lang w:eastAsia="lt-LT"/>
              </w:rPr>
            </w:pPr>
            <w:r>
              <w:rPr>
                <w:szCs w:val="24"/>
                <w:lang w:eastAsia="lt-LT"/>
              </w:rPr>
              <w:t>8.1.4.01 Aplinkos apsaugos specialusis rėmimas</w:t>
            </w:r>
          </w:p>
        </w:tc>
        <w:tc>
          <w:tcPr>
            <w:tcW w:w="1540" w:type="dxa"/>
            <w:tcBorders>
              <w:top w:val="nil"/>
              <w:left w:val="nil"/>
              <w:bottom w:val="single" w:sz="4" w:space="0" w:color="auto"/>
              <w:right w:val="single" w:sz="4" w:space="0" w:color="auto"/>
            </w:tcBorders>
            <w:shd w:val="clear" w:color="auto" w:fill="auto"/>
            <w:hideMark/>
          </w:tcPr>
          <w:p w14:paraId="1CAE8FF7" w14:textId="77777777" w:rsidR="001B41A6" w:rsidRDefault="00E30C2B">
            <w:pPr>
              <w:rPr>
                <w:szCs w:val="24"/>
                <w:lang w:eastAsia="lt-LT"/>
              </w:rPr>
            </w:pPr>
            <w:r>
              <w:rPr>
                <w:szCs w:val="24"/>
                <w:lang w:eastAsia="lt-LT"/>
              </w:rPr>
              <w:t>SB(AA)</w:t>
            </w:r>
          </w:p>
        </w:tc>
        <w:tc>
          <w:tcPr>
            <w:tcW w:w="1480" w:type="dxa"/>
            <w:tcBorders>
              <w:top w:val="nil"/>
              <w:left w:val="nil"/>
              <w:bottom w:val="single" w:sz="4" w:space="0" w:color="auto"/>
              <w:right w:val="single" w:sz="4" w:space="0" w:color="auto"/>
            </w:tcBorders>
            <w:shd w:val="clear" w:color="auto" w:fill="auto"/>
            <w:hideMark/>
          </w:tcPr>
          <w:p w14:paraId="1CAE8FF8" w14:textId="77777777" w:rsidR="001B41A6" w:rsidRDefault="00E30C2B">
            <w:pPr>
              <w:rPr>
                <w:szCs w:val="24"/>
                <w:lang w:eastAsia="lt-LT"/>
              </w:rPr>
            </w:pPr>
            <w:r>
              <w:rPr>
                <w:szCs w:val="24"/>
                <w:lang w:eastAsia="lt-LT"/>
              </w:rPr>
              <w:t>57.620,00</w:t>
            </w:r>
          </w:p>
        </w:tc>
        <w:tc>
          <w:tcPr>
            <w:tcW w:w="1480" w:type="dxa"/>
            <w:tcBorders>
              <w:top w:val="nil"/>
              <w:left w:val="nil"/>
              <w:bottom w:val="single" w:sz="4" w:space="0" w:color="auto"/>
              <w:right w:val="single" w:sz="4" w:space="0" w:color="auto"/>
            </w:tcBorders>
            <w:shd w:val="clear" w:color="auto" w:fill="auto"/>
            <w:hideMark/>
          </w:tcPr>
          <w:p w14:paraId="1CAE8FF9" w14:textId="77777777" w:rsidR="001B41A6" w:rsidRDefault="00E30C2B">
            <w:pPr>
              <w:rPr>
                <w:szCs w:val="24"/>
                <w:lang w:eastAsia="lt-LT"/>
              </w:rPr>
            </w:pPr>
            <w:r>
              <w:rPr>
                <w:szCs w:val="24"/>
                <w:lang w:eastAsia="lt-LT"/>
              </w:rPr>
              <w:t>53.868,80</w:t>
            </w:r>
          </w:p>
        </w:tc>
        <w:tc>
          <w:tcPr>
            <w:tcW w:w="1480" w:type="dxa"/>
            <w:tcBorders>
              <w:top w:val="nil"/>
              <w:left w:val="nil"/>
              <w:bottom w:val="single" w:sz="4" w:space="0" w:color="auto"/>
              <w:right w:val="single" w:sz="4" w:space="0" w:color="auto"/>
            </w:tcBorders>
            <w:shd w:val="clear" w:color="auto" w:fill="auto"/>
            <w:hideMark/>
          </w:tcPr>
          <w:p w14:paraId="1CAE8FFA" w14:textId="77777777" w:rsidR="001B41A6" w:rsidRDefault="00E30C2B">
            <w:pPr>
              <w:rPr>
                <w:szCs w:val="24"/>
                <w:lang w:eastAsia="lt-LT"/>
              </w:rPr>
            </w:pPr>
            <w:r>
              <w:rPr>
                <w:szCs w:val="24"/>
                <w:lang w:eastAsia="lt-LT"/>
              </w:rPr>
              <w:t>54.000,00</w:t>
            </w:r>
          </w:p>
        </w:tc>
        <w:tc>
          <w:tcPr>
            <w:tcW w:w="2543" w:type="dxa"/>
            <w:tcBorders>
              <w:top w:val="nil"/>
              <w:left w:val="nil"/>
              <w:bottom w:val="single" w:sz="4" w:space="0" w:color="auto"/>
              <w:right w:val="single" w:sz="4" w:space="0" w:color="auto"/>
            </w:tcBorders>
            <w:shd w:val="clear" w:color="auto" w:fill="auto"/>
            <w:hideMark/>
          </w:tcPr>
          <w:p w14:paraId="1CAE8FFB" w14:textId="77777777" w:rsidR="001B41A6" w:rsidRDefault="00E30C2B">
            <w:pPr>
              <w:rPr>
                <w:szCs w:val="24"/>
                <w:lang w:eastAsia="lt-LT"/>
              </w:rPr>
            </w:pPr>
            <w:r>
              <w:rPr>
                <w:szCs w:val="24"/>
                <w:lang w:eastAsia="lt-LT"/>
              </w:rPr>
              <w:t xml:space="preserve">Priemonių </w:t>
            </w:r>
            <w:r>
              <w:rPr>
                <w:szCs w:val="24"/>
                <w:lang w:eastAsia="lt-LT"/>
              </w:rPr>
              <w:t>įgyvendinimo procentas</w:t>
            </w:r>
          </w:p>
        </w:tc>
        <w:tc>
          <w:tcPr>
            <w:tcW w:w="1539" w:type="dxa"/>
            <w:tcBorders>
              <w:top w:val="nil"/>
              <w:left w:val="nil"/>
              <w:bottom w:val="single" w:sz="4" w:space="0" w:color="auto"/>
              <w:right w:val="single" w:sz="4" w:space="0" w:color="auto"/>
            </w:tcBorders>
            <w:shd w:val="clear" w:color="auto" w:fill="auto"/>
            <w:hideMark/>
          </w:tcPr>
          <w:p w14:paraId="1CAE8FFC"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8FFD" w14:textId="77777777" w:rsidR="001B41A6" w:rsidRDefault="00E30C2B">
            <w:pPr>
              <w:rPr>
                <w:szCs w:val="24"/>
                <w:lang w:eastAsia="lt-LT"/>
              </w:rPr>
            </w:pPr>
            <w:r>
              <w:rPr>
                <w:szCs w:val="24"/>
                <w:lang w:eastAsia="lt-LT"/>
              </w:rPr>
              <w:t>100</w:t>
            </w:r>
          </w:p>
        </w:tc>
        <w:tc>
          <w:tcPr>
            <w:tcW w:w="1558" w:type="dxa"/>
            <w:tcBorders>
              <w:top w:val="nil"/>
              <w:left w:val="nil"/>
              <w:bottom w:val="single" w:sz="4" w:space="0" w:color="auto"/>
              <w:right w:val="single" w:sz="4" w:space="0" w:color="auto"/>
            </w:tcBorders>
            <w:shd w:val="clear" w:color="auto" w:fill="auto"/>
            <w:hideMark/>
          </w:tcPr>
          <w:p w14:paraId="1CAE8FFE" w14:textId="77777777" w:rsidR="001B41A6" w:rsidRDefault="00E30C2B">
            <w:pPr>
              <w:rPr>
                <w:szCs w:val="24"/>
                <w:lang w:eastAsia="lt-LT"/>
              </w:rPr>
            </w:pPr>
            <w:r>
              <w:rPr>
                <w:szCs w:val="24"/>
                <w:lang w:eastAsia="lt-LT"/>
              </w:rPr>
              <w:t>100</w:t>
            </w:r>
          </w:p>
        </w:tc>
        <w:tc>
          <w:tcPr>
            <w:tcW w:w="1260" w:type="dxa"/>
            <w:tcBorders>
              <w:top w:val="nil"/>
              <w:left w:val="nil"/>
              <w:bottom w:val="single" w:sz="4" w:space="0" w:color="auto"/>
              <w:right w:val="single" w:sz="4" w:space="0" w:color="auto"/>
            </w:tcBorders>
            <w:shd w:val="clear" w:color="auto" w:fill="auto"/>
            <w:hideMark/>
          </w:tcPr>
          <w:p w14:paraId="1CAE8FFF" w14:textId="77777777" w:rsidR="001B41A6" w:rsidRDefault="00E30C2B">
            <w:pPr>
              <w:rPr>
                <w:szCs w:val="24"/>
                <w:lang w:eastAsia="lt-LT"/>
              </w:rPr>
            </w:pPr>
            <w:r>
              <w:rPr>
                <w:szCs w:val="24"/>
                <w:lang w:eastAsia="lt-LT"/>
              </w:rPr>
              <w:t>100</w:t>
            </w:r>
          </w:p>
        </w:tc>
        <w:tc>
          <w:tcPr>
            <w:tcW w:w="1801" w:type="dxa"/>
            <w:tcBorders>
              <w:top w:val="nil"/>
              <w:left w:val="nil"/>
              <w:bottom w:val="single" w:sz="4" w:space="0" w:color="auto"/>
              <w:right w:val="single" w:sz="4" w:space="0" w:color="auto"/>
            </w:tcBorders>
            <w:shd w:val="clear" w:color="auto" w:fill="auto"/>
            <w:hideMark/>
          </w:tcPr>
          <w:p w14:paraId="1CAE9000" w14:textId="77777777" w:rsidR="001B41A6" w:rsidRDefault="00E30C2B">
            <w:pPr>
              <w:ind w:firstLine="62"/>
              <w:rPr>
                <w:szCs w:val="24"/>
                <w:lang w:eastAsia="lt-LT"/>
              </w:rPr>
            </w:pPr>
            <w:r>
              <w:rPr>
                <w:szCs w:val="24"/>
                <w:lang w:eastAsia="lt-LT"/>
              </w:rPr>
              <w:t>Inga Žukauskienė</w:t>
            </w:r>
          </w:p>
        </w:tc>
        <w:tc>
          <w:tcPr>
            <w:tcW w:w="2784" w:type="dxa"/>
            <w:tcBorders>
              <w:top w:val="single" w:sz="4" w:space="0" w:color="auto"/>
              <w:left w:val="nil"/>
              <w:bottom w:val="single" w:sz="4" w:space="0" w:color="auto"/>
              <w:right w:val="single" w:sz="8" w:space="0" w:color="auto"/>
            </w:tcBorders>
            <w:shd w:val="clear" w:color="auto" w:fill="auto"/>
            <w:hideMark/>
          </w:tcPr>
          <w:p w14:paraId="1CAE9001" w14:textId="77777777" w:rsidR="001B41A6" w:rsidRDefault="00E30C2B">
            <w:pPr>
              <w:rPr>
                <w:szCs w:val="24"/>
                <w:lang w:eastAsia="lt-LT"/>
              </w:rPr>
            </w:pPr>
            <w:r>
              <w:rPr>
                <w:szCs w:val="24"/>
                <w:lang w:eastAsia="lt-LT"/>
              </w:rPr>
              <w:t xml:space="preserve">Bendrasis ir ūkio skyrius </w:t>
            </w:r>
          </w:p>
        </w:tc>
      </w:tr>
      <w:tr w:rsidR="001B41A6" w14:paraId="1CAE900F" w14:textId="77777777">
        <w:trPr>
          <w:trHeight w:val="40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003" w14:textId="77777777" w:rsidR="001B41A6" w:rsidRDefault="00E30C2B">
            <w:pPr>
              <w:rPr>
                <w:szCs w:val="24"/>
                <w:lang w:eastAsia="lt-LT"/>
              </w:rPr>
            </w:pPr>
            <w:r>
              <w:rPr>
                <w:szCs w:val="24"/>
                <w:lang w:eastAsia="lt-LT"/>
              </w:rPr>
              <w:t>8.1.5.02 Žiedinės sankryžos Troškūnų-Vienuolio g. susikirtimuose įrengimas</w:t>
            </w:r>
          </w:p>
        </w:tc>
        <w:tc>
          <w:tcPr>
            <w:tcW w:w="1540" w:type="dxa"/>
            <w:tcBorders>
              <w:top w:val="nil"/>
              <w:left w:val="nil"/>
              <w:bottom w:val="single" w:sz="4" w:space="0" w:color="auto"/>
              <w:right w:val="single" w:sz="4" w:space="0" w:color="auto"/>
            </w:tcBorders>
            <w:shd w:val="clear" w:color="auto" w:fill="auto"/>
            <w:hideMark/>
          </w:tcPr>
          <w:p w14:paraId="1CAE9004" w14:textId="77777777" w:rsidR="001B41A6" w:rsidRDefault="00E30C2B">
            <w:pPr>
              <w:rPr>
                <w:szCs w:val="24"/>
                <w:lang w:eastAsia="lt-LT"/>
              </w:rPr>
            </w:pPr>
            <w:r>
              <w:rPr>
                <w:szCs w:val="24"/>
                <w:lang w:eastAsia="lt-LT"/>
              </w:rPr>
              <w:t>KPP</w:t>
            </w:r>
          </w:p>
        </w:tc>
        <w:tc>
          <w:tcPr>
            <w:tcW w:w="1480" w:type="dxa"/>
            <w:tcBorders>
              <w:top w:val="nil"/>
              <w:left w:val="nil"/>
              <w:bottom w:val="single" w:sz="4" w:space="0" w:color="auto"/>
              <w:right w:val="single" w:sz="4" w:space="0" w:color="auto"/>
            </w:tcBorders>
            <w:shd w:val="clear" w:color="auto" w:fill="auto"/>
            <w:hideMark/>
          </w:tcPr>
          <w:p w14:paraId="1CAE9005" w14:textId="77777777" w:rsidR="001B41A6" w:rsidRDefault="00E30C2B">
            <w:pPr>
              <w:rPr>
                <w:szCs w:val="24"/>
                <w:lang w:eastAsia="lt-LT"/>
              </w:rPr>
            </w:pPr>
            <w:r>
              <w:rPr>
                <w:szCs w:val="24"/>
                <w:lang w:eastAsia="lt-LT"/>
              </w:rPr>
              <w:t>120.000,00</w:t>
            </w:r>
          </w:p>
        </w:tc>
        <w:tc>
          <w:tcPr>
            <w:tcW w:w="1480" w:type="dxa"/>
            <w:tcBorders>
              <w:top w:val="nil"/>
              <w:left w:val="nil"/>
              <w:bottom w:val="single" w:sz="4" w:space="0" w:color="auto"/>
              <w:right w:val="single" w:sz="4" w:space="0" w:color="auto"/>
            </w:tcBorders>
            <w:shd w:val="clear" w:color="auto" w:fill="auto"/>
            <w:hideMark/>
          </w:tcPr>
          <w:p w14:paraId="1CAE9006"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9007" w14:textId="77777777" w:rsidR="001B41A6" w:rsidRDefault="00E30C2B">
            <w:pPr>
              <w:rPr>
                <w:szCs w:val="24"/>
                <w:lang w:eastAsia="lt-LT"/>
              </w:rPr>
            </w:pPr>
            <w:r>
              <w:rPr>
                <w:szCs w:val="24"/>
                <w:lang w:eastAsia="lt-LT"/>
              </w:rPr>
              <w:t>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008" w14:textId="77777777" w:rsidR="001B41A6" w:rsidRDefault="00E30C2B">
            <w:pPr>
              <w:rPr>
                <w:szCs w:val="24"/>
                <w:lang w:eastAsia="lt-LT"/>
              </w:rPr>
            </w:pPr>
            <w:r>
              <w:rPr>
                <w:szCs w:val="24"/>
                <w:lang w:eastAsia="lt-LT"/>
              </w:rPr>
              <w:t>Įgyvendinto projekto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009"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00A" w14:textId="77777777" w:rsidR="001B41A6" w:rsidRDefault="00E30C2B">
            <w:pPr>
              <w:rPr>
                <w:szCs w:val="24"/>
                <w:lang w:eastAsia="lt-LT"/>
              </w:rPr>
            </w:pPr>
            <w:r>
              <w:rPr>
                <w:szCs w:val="24"/>
                <w:lang w:eastAsia="lt-LT"/>
              </w:rPr>
              <w:t>100</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00B" w14:textId="77777777" w:rsidR="001B41A6" w:rsidRDefault="00E30C2B">
            <w:pPr>
              <w:rPr>
                <w:szCs w:val="24"/>
                <w:lang w:eastAsia="lt-LT"/>
              </w:rPr>
            </w:pPr>
            <w:r>
              <w:rPr>
                <w:szCs w:val="24"/>
                <w:lang w:eastAsia="lt-LT"/>
              </w:rPr>
              <w:t>0</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00C" w14:textId="77777777" w:rsidR="001B41A6" w:rsidRDefault="00E30C2B">
            <w:pPr>
              <w:rPr>
                <w:szCs w:val="24"/>
                <w:lang w:eastAsia="lt-LT"/>
              </w:rPr>
            </w:pPr>
            <w:r>
              <w:rPr>
                <w:szCs w:val="24"/>
                <w:lang w:eastAsia="lt-LT"/>
              </w:rPr>
              <w:t>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00D" w14:textId="77777777" w:rsidR="001B41A6" w:rsidRDefault="00E30C2B">
            <w:pPr>
              <w:rPr>
                <w:szCs w:val="24"/>
                <w:lang w:eastAsia="lt-LT"/>
              </w:rPr>
            </w:pPr>
            <w:r>
              <w:rPr>
                <w:szCs w:val="24"/>
                <w:lang w:eastAsia="lt-LT"/>
              </w:rPr>
              <w:t>Nikolajus Stanislavovas</w:t>
            </w:r>
          </w:p>
        </w:tc>
        <w:tc>
          <w:tcPr>
            <w:tcW w:w="2784" w:type="dxa"/>
            <w:vMerge w:val="restart"/>
            <w:tcBorders>
              <w:top w:val="nil"/>
              <w:left w:val="single" w:sz="4" w:space="0" w:color="auto"/>
              <w:bottom w:val="single" w:sz="4" w:space="0" w:color="000000"/>
              <w:right w:val="single" w:sz="8" w:space="0" w:color="auto"/>
            </w:tcBorders>
            <w:shd w:val="clear" w:color="000000" w:fill="FFFFFF"/>
            <w:hideMark/>
          </w:tcPr>
          <w:p w14:paraId="1CAE900E" w14:textId="77777777" w:rsidR="001B41A6" w:rsidRDefault="00E30C2B">
            <w:pPr>
              <w:rPr>
                <w:szCs w:val="24"/>
                <w:lang w:eastAsia="lt-LT"/>
              </w:rPr>
            </w:pPr>
            <w:r>
              <w:rPr>
                <w:szCs w:val="24"/>
                <w:lang w:eastAsia="lt-LT"/>
              </w:rPr>
              <w:t xml:space="preserve">Statybos </w:t>
            </w:r>
            <w:r>
              <w:rPr>
                <w:szCs w:val="24"/>
                <w:lang w:eastAsia="lt-LT"/>
              </w:rPr>
              <w:t>skyrius</w:t>
            </w:r>
          </w:p>
        </w:tc>
      </w:tr>
      <w:tr w:rsidR="001B41A6" w14:paraId="1CAE901C" w14:textId="77777777">
        <w:trPr>
          <w:trHeight w:val="600"/>
        </w:trPr>
        <w:tc>
          <w:tcPr>
            <w:tcW w:w="3420" w:type="dxa"/>
            <w:vMerge/>
            <w:tcBorders>
              <w:top w:val="nil"/>
              <w:left w:val="single" w:sz="8" w:space="0" w:color="auto"/>
              <w:bottom w:val="single" w:sz="4" w:space="0" w:color="000000"/>
              <w:right w:val="single" w:sz="4" w:space="0" w:color="auto"/>
            </w:tcBorders>
            <w:vAlign w:val="center"/>
            <w:hideMark/>
          </w:tcPr>
          <w:p w14:paraId="1CAE9010"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011"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12" w14:textId="77777777" w:rsidR="001B41A6" w:rsidRDefault="00E30C2B">
            <w:pPr>
              <w:rPr>
                <w:szCs w:val="24"/>
                <w:lang w:eastAsia="lt-LT"/>
              </w:rPr>
            </w:pPr>
            <w:r>
              <w:rPr>
                <w:szCs w:val="24"/>
                <w:lang w:eastAsia="lt-LT"/>
              </w:rPr>
              <w:t>80.000,00</w:t>
            </w:r>
          </w:p>
        </w:tc>
        <w:tc>
          <w:tcPr>
            <w:tcW w:w="1480" w:type="dxa"/>
            <w:tcBorders>
              <w:top w:val="nil"/>
              <w:left w:val="nil"/>
              <w:bottom w:val="single" w:sz="4" w:space="0" w:color="auto"/>
              <w:right w:val="single" w:sz="4" w:space="0" w:color="auto"/>
            </w:tcBorders>
            <w:shd w:val="clear" w:color="auto" w:fill="auto"/>
            <w:hideMark/>
          </w:tcPr>
          <w:p w14:paraId="1CAE9013"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9014"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9015"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016"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017"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018"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019"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01A"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01B" w14:textId="77777777" w:rsidR="001B41A6" w:rsidRDefault="001B41A6">
            <w:pPr>
              <w:rPr>
                <w:szCs w:val="24"/>
                <w:lang w:eastAsia="lt-LT"/>
              </w:rPr>
            </w:pPr>
          </w:p>
        </w:tc>
      </w:tr>
      <w:tr w:rsidR="001B41A6" w14:paraId="1CAE9029" w14:textId="77777777">
        <w:trPr>
          <w:trHeight w:val="570"/>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01D" w14:textId="77777777" w:rsidR="001B41A6" w:rsidRDefault="00E30C2B">
            <w:pPr>
              <w:rPr>
                <w:szCs w:val="24"/>
                <w:lang w:eastAsia="lt-LT"/>
              </w:rPr>
            </w:pPr>
            <w:r>
              <w:rPr>
                <w:szCs w:val="24"/>
                <w:lang w:eastAsia="lt-LT"/>
              </w:rPr>
              <w:t xml:space="preserve">8.1.5.04 Vienuolio g. Anykščių mieste rekonstrukcija </w:t>
            </w:r>
          </w:p>
        </w:tc>
        <w:tc>
          <w:tcPr>
            <w:tcW w:w="1540" w:type="dxa"/>
            <w:tcBorders>
              <w:top w:val="nil"/>
              <w:left w:val="nil"/>
              <w:bottom w:val="single" w:sz="4" w:space="0" w:color="auto"/>
              <w:right w:val="single" w:sz="4" w:space="0" w:color="auto"/>
            </w:tcBorders>
            <w:shd w:val="clear" w:color="auto" w:fill="auto"/>
            <w:hideMark/>
          </w:tcPr>
          <w:p w14:paraId="1CAE901E"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1F" w14:textId="77777777" w:rsidR="001B41A6" w:rsidRDefault="00E30C2B">
            <w:pPr>
              <w:rPr>
                <w:szCs w:val="24"/>
                <w:lang w:eastAsia="lt-LT"/>
              </w:rPr>
            </w:pPr>
            <w:r>
              <w:rPr>
                <w:szCs w:val="24"/>
                <w:lang w:eastAsia="lt-LT"/>
              </w:rPr>
              <w:t>14.627,00</w:t>
            </w:r>
          </w:p>
        </w:tc>
        <w:tc>
          <w:tcPr>
            <w:tcW w:w="1480" w:type="dxa"/>
            <w:tcBorders>
              <w:top w:val="nil"/>
              <w:left w:val="nil"/>
              <w:bottom w:val="single" w:sz="4" w:space="0" w:color="auto"/>
              <w:right w:val="single" w:sz="4" w:space="0" w:color="auto"/>
            </w:tcBorders>
            <w:shd w:val="clear" w:color="auto" w:fill="auto"/>
            <w:hideMark/>
          </w:tcPr>
          <w:p w14:paraId="1CAE9020" w14:textId="77777777" w:rsidR="001B41A6" w:rsidRDefault="00E30C2B">
            <w:pPr>
              <w:rPr>
                <w:szCs w:val="24"/>
                <w:lang w:eastAsia="lt-LT"/>
              </w:rPr>
            </w:pPr>
            <w:r>
              <w:rPr>
                <w:szCs w:val="24"/>
                <w:lang w:eastAsia="lt-LT"/>
              </w:rPr>
              <w:t>14.627,00</w:t>
            </w:r>
          </w:p>
        </w:tc>
        <w:tc>
          <w:tcPr>
            <w:tcW w:w="1480" w:type="dxa"/>
            <w:tcBorders>
              <w:top w:val="nil"/>
              <w:left w:val="nil"/>
              <w:bottom w:val="single" w:sz="4" w:space="0" w:color="auto"/>
              <w:right w:val="single" w:sz="4" w:space="0" w:color="auto"/>
            </w:tcBorders>
            <w:shd w:val="clear" w:color="auto" w:fill="auto"/>
            <w:hideMark/>
          </w:tcPr>
          <w:p w14:paraId="1CAE9021" w14:textId="77777777" w:rsidR="001B41A6" w:rsidRDefault="00E30C2B">
            <w:pPr>
              <w:rPr>
                <w:szCs w:val="24"/>
                <w:lang w:eastAsia="lt-LT"/>
              </w:rPr>
            </w:pPr>
            <w:r>
              <w:rPr>
                <w:szCs w:val="24"/>
                <w:lang w:eastAsia="lt-LT"/>
              </w:rPr>
              <w:t>14.627,00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022" w14:textId="77777777" w:rsidR="001B41A6" w:rsidRDefault="00E30C2B">
            <w:pPr>
              <w:rPr>
                <w:szCs w:val="24"/>
                <w:lang w:eastAsia="lt-LT"/>
              </w:rPr>
            </w:pPr>
            <w:r>
              <w:rPr>
                <w:szCs w:val="24"/>
                <w:lang w:eastAsia="lt-LT"/>
              </w:rPr>
              <w:t>Įgyvendinto projekto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023"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024" w14:textId="77777777" w:rsidR="001B41A6" w:rsidRDefault="00E30C2B">
            <w:pPr>
              <w:rPr>
                <w:szCs w:val="24"/>
                <w:lang w:eastAsia="lt-LT"/>
              </w:rPr>
            </w:pPr>
            <w:r>
              <w:rPr>
                <w:szCs w:val="24"/>
                <w:lang w:eastAsia="lt-LT"/>
              </w:rPr>
              <w:t>28</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025" w14:textId="77777777" w:rsidR="001B41A6" w:rsidRDefault="00E30C2B">
            <w:pPr>
              <w:rPr>
                <w:szCs w:val="24"/>
                <w:lang w:eastAsia="lt-LT"/>
              </w:rPr>
            </w:pPr>
            <w:r>
              <w:rPr>
                <w:szCs w:val="24"/>
                <w:lang w:eastAsia="lt-LT"/>
              </w:rPr>
              <w:t>34</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026" w14:textId="77777777" w:rsidR="001B41A6" w:rsidRDefault="00E30C2B">
            <w:pPr>
              <w:rPr>
                <w:szCs w:val="24"/>
                <w:lang w:eastAsia="lt-LT"/>
              </w:rPr>
            </w:pPr>
            <w:r>
              <w:rPr>
                <w:szCs w:val="24"/>
                <w:lang w:eastAsia="lt-LT"/>
              </w:rPr>
              <w:t>38</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027" w14:textId="77777777" w:rsidR="001B41A6" w:rsidRDefault="00E30C2B">
            <w:pPr>
              <w:rPr>
                <w:szCs w:val="24"/>
                <w:lang w:eastAsia="lt-LT"/>
              </w:rPr>
            </w:pPr>
            <w:r>
              <w:rPr>
                <w:szCs w:val="24"/>
                <w:lang w:eastAsia="lt-LT"/>
              </w:rPr>
              <w:t>Nikolajus Stanislavovas</w:t>
            </w:r>
          </w:p>
        </w:tc>
        <w:tc>
          <w:tcPr>
            <w:tcW w:w="2784" w:type="dxa"/>
            <w:vMerge w:val="restart"/>
            <w:tcBorders>
              <w:top w:val="nil"/>
              <w:left w:val="single" w:sz="4" w:space="0" w:color="auto"/>
              <w:bottom w:val="single" w:sz="4" w:space="0" w:color="000000"/>
              <w:right w:val="single" w:sz="8" w:space="0" w:color="auto"/>
            </w:tcBorders>
            <w:shd w:val="clear" w:color="000000" w:fill="FFFFFF"/>
            <w:hideMark/>
          </w:tcPr>
          <w:p w14:paraId="1CAE9028" w14:textId="77777777" w:rsidR="001B41A6" w:rsidRDefault="00E30C2B">
            <w:pPr>
              <w:rPr>
                <w:szCs w:val="24"/>
                <w:lang w:eastAsia="lt-LT"/>
              </w:rPr>
            </w:pPr>
            <w:r>
              <w:rPr>
                <w:szCs w:val="24"/>
                <w:lang w:eastAsia="lt-LT"/>
              </w:rPr>
              <w:t>Statybos skyrius</w:t>
            </w:r>
          </w:p>
        </w:tc>
      </w:tr>
      <w:tr w:rsidR="001B41A6" w14:paraId="1CAE9036" w14:textId="77777777">
        <w:trPr>
          <w:trHeight w:val="315"/>
        </w:trPr>
        <w:tc>
          <w:tcPr>
            <w:tcW w:w="3420" w:type="dxa"/>
            <w:vMerge/>
            <w:tcBorders>
              <w:top w:val="nil"/>
              <w:left w:val="single" w:sz="8" w:space="0" w:color="auto"/>
              <w:bottom w:val="single" w:sz="4" w:space="0" w:color="000000"/>
              <w:right w:val="single" w:sz="4" w:space="0" w:color="auto"/>
            </w:tcBorders>
            <w:vAlign w:val="center"/>
            <w:hideMark/>
          </w:tcPr>
          <w:p w14:paraId="1CAE902A"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02B" w14:textId="77777777" w:rsidR="001B41A6" w:rsidRDefault="00E30C2B">
            <w:pPr>
              <w:rPr>
                <w:szCs w:val="24"/>
                <w:lang w:eastAsia="lt-LT"/>
              </w:rPr>
            </w:pPr>
            <w:r>
              <w:rPr>
                <w:szCs w:val="24"/>
                <w:lang w:eastAsia="lt-LT"/>
              </w:rPr>
              <w:t>KPP</w:t>
            </w:r>
          </w:p>
        </w:tc>
        <w:tc>
          <w:tcPr>
            <w:tcW w:w="1480" w:type="dxa"/>
            <w:tcBorders>
              <w:top w:val="nil"/>
              <w:left w:val="nil"/>
              <w:bottom w:val="single" w:sz="4" w:space="0" w:color="auto"/>
              <w:right w:val="single" w:sz="4" w:space="0" w:color="auto"/>
            </w:tcBorders>
            <w:shd w:val="clear" w:color="auto" w:fill="auto"/>
            <w:hideMark/>
          </w:tcPr>
          <w:p w14:paraId="1CAE902C" w14:textId="77777777" w:rsidR="001B41A6" w:rsidRDefault="00E30C2B">
            <w:pPr>
              <w:rPr>
                <w:szCs w:val="24"/>
                <w:lang w:eastAsia="lt-LT"/>
              </w:rPr>
            </w:pPr>
            <w:r>
              <w:rPr>
                <w:szCs w:val="24"/>
                <w:lang w:eastAsia="lt-LT"/>
              </w:rPr>
              <w:t>247.000,00</w:t>
            </w:r>
          </w:p>
        </w:tc>
        <w:tc>
          <w:tcPr>
            <w:tcW w:w="1480" w:type="dxa"/>
            <w:tcBorders>
              <w:top w:val="nil"/>
              <w:left w:val="nil"/>
              <w:bottom w:val="single" w:sz="4" w:space="0" w:color="auto"/>
              <w:right w:val="single" w:sz="4" w:space="0" w:color="auto"/>
            </w:tcBorders>
            <w:shd w:val="clear" w:color="auto" w:fill="auto"/>
            <w:hideMark/>
          </w:tcPr>
          <w:p w14:paraId="1CAE902D" w14:textId="77777777" w:rsidR="001B41A6" w:rsidRDefault="00E30C2B">
            <w:pPr>
              <w:rPr>
                <w:szCs w:val="24"/>
                <w:lang w:eastAsia="lt-LT"/>
              </w:rPr>
            </w:pPr>
            <w:r>
              <w:rPr>
                <w:szCs w:val="24"/>
                <w:lang w:eastAsia="lt-LT"/>
              </w:rPr>
              <w:t>300.000,00</w:t>
            </w:r>
          </w:p>
        </w:tc>
        <w:tc>
          <w:tcPr>
            <w:tcW w:w="1480" w:type="dxa"/>
            <w:tcBorders>
              <w:top w:val="nil"/>
              <w:left w:val="nil"/>
              <w:bottom w:val="single" w:sz="4" w:space="0" w:color="auto"/>
              <w:right w:val="single" w:sz="4" w:space="0" w:color="auto"/>
            </w:tcBorders>
            <w:shd w:val="clear" w:color="auto" w:fill="auto"/>
            <w:hideMark/>
          </w:tcPr>
          <w:p w14:paraId="1CAE902E" w14:textId="77777777" w:rsidR="001B41A6" w:rsidRDefault="00E30C2B">
            <w:pPr>
              <w:rPr>
                <w:szCs w:val="24"/>
                <w:lang w:eastAsia="lt-LT"/>
              </w:rPr>
            </w:pPr>
            <w:r>
              <w:rPr>
                <w:szCs w:val="24"/>
                <w:lang w:eastAsia="lt-LT"/>
              </w:rPr>
              <w:t>330.000,00</w:t>
            </w:r>
          </w:p>
        </w:tc>
        <w:tc>
          <w:tcPr>
            <w:tcW w:w="2543" w:type="dxa"/>
            <w:vMerge/>
            <w:tcBorders>
              <w:top w:val="nil"/>
              <w:left w:val="single" w:sz="4" w:space="0" w:color="auto"/>
              <w:bottom w:val="single" w:sz="4" w:space="0" w:color="000000"/>
              <w:right w:val="single" w:sz="4" w:space="0" w:color="auto"/>
            </w:tcBorders>
            <w:vAlign w:val="center"/>
            <w:hideMark/>
          </w:tcPr>
          <w:p w14:paraId="1CAE902F"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030"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031"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032"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033"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034"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035" w14:textId="77777777" w:rsidR="001B41A6" w:rsidRDefault="001B41A6">
            <w:pPr>
              <w:rPr>
                <w:szCs w:val="24"/>
                <w:lang w:eastAsia="lt-LT"/>
              </w:rPr>
            </w:pPr>
          </w:p>
        </w:tc>
      </w:tr>
      <w:tr w:rsidR="001B41A6" w14:paraId="1CAE9043" w14:textId="77777777">
        <w:trPr>
          <w:trHeight w:val="600"/>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037" w14:textId="77777777" w:rsidR="001B41A6" w:rsidRDefault="00E30C2B">
            <w:pPr>
              <w:rPr>
                <w:szCs w:val="24"/>
                <w:lang w:eastAsia="lt-LT"/>
              </w:rPr>
            </w:pPr>
            <w:r>
              <w:rPr>
                <w:szCs w:val="24"/>
                <w:lang w:eastAsia="lt-LT"/>
              </w:rPr>
              <w:t>8.1.5.05 Troškūnų g. Anykščių mieste rekonstrukcija</w:t>
            </w:r>
          </w:p>
        </w:tc>
        <w:tc>
          <w:tcPr>
            <w:tcW w:w="1540" w:type="dxa"/>
            <w:tcBorders>
              <w:top w:val="nil"/>
              <w:left w:val="nil"/>
              <w:bottom w:val="single" w:sz="4" w:space="0" w:color="auto"/>
              <w:right w:val="single" w:sz="4" w:space="0" w:color="auto"/>
            </w:tcBorders>
            <w:shd w:val="clear" w:color="auto" w:fill="auto"/>
            <w:hideMark/>
          </w:tcPr>
          <w:p w14:paraId="1CAE9038" w14:textId="77777777" w:rsidR="001B41A6" w:rsidRDefault="00E30C2B">
            <w:pPr>
              <w:rPr>
                <w:szCs w:val="24"/>
                <w:lang w:eastAsia="lt-LT"/>
              </w:rPr>
            </w:pPr>
            <w:r>
              <w:rPr>
                <w:szCs w:val="24"/>
                <w:lang w:eastAsia="lt-LT"/>
              </w:rPr>
              <w:t>KPP</w:t>
            </w:r>
          </w:p>
        </w:tc>
        <w:tc>
          <w:tcPr>
            <w:tcW w:w="1480" w:type="dxa"/>
            <w:tcBorders>
              <w:top w:val="nil"/>
              <w:left w:val="nil"/>
              <w:bottom w:val="single" w:sz="4" w:space="0" w:color="auto"/>
              <w:right w:val="single" w:sz="4" w:space="0" w:color="auto"/>
            </w:tcBorders>
            <w:shd w:val="clear" w:color="auto" w:fill="auto"/>
            <w:hideMark/>
          </w:tcPr>
          <w:p w14:paraId="1CAE9039"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903A" w14:textId="77777777" w:rsidR="001B41A6" w:rsidRDefault="00E30C2B">
            <w:pPr>
              <w:rPr>
                <w:szCs w:val="24"/>
                <w:lang w:eastAsia="lt-LT"/>
              </w:rPr>
            </w:pPr>
            <w:r>
              <w:rPr>
                <w:szCs w:val="24"/>
                <w:lang w:eastAsia="lt-LT"/>
              </w:rPr>
              <w:t>180.000,00</w:t>
            </w:r>
          </w:p>
        </w:tc>
        <w:tc>
          <w:tcPr>
            <w:tcW w:w="1480" w:type="dxa"/>
            <w:tcBorders>
              <w:top w:val="nil"/>
              <w:left w:val="nil"/>
              <w:bottom w:val="single" w:sz="4" w:space="0" w:color="auto"/>
              <w:right w:val="single" w:sz="4" w:space="0" w:color="auto"/>
            </w:tcBorders>
            <w:shd w:val="clear" w:color="auto" w:fill="auto"/>
            <w:hideMark/>
          </w:tcPr>
          <w:p w14:paraId="1CAE903B" w14:textId="77777777" w:rsidR="001B41A6" w:rsidRDefault="00E30C2B">
            <w:pPr>
              <w:rPr>
                <w:szCs w:val="24"/>
                <w:lang w:eastAsia="lt-LT"/>
              </w:rPr>
            </w:pPr>
            <w:r>
              <w:rPr>
                <w:szCs w:val="24"/>
                <w:lang w:eastAsia="lt-LT"/>
              </w:rPr>
              <w:t>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03C" w14:textId="77777777" w:rsidR="001B41A6" w:rsidRDefault="00E30C2B">
            <w:pPr>
              <w:rPr>
                <w:szCs w:val="24"/>
                <w:lang w:eastAsia="lt-LT"/>
              </w:rPr>
            </w:pPr>
            <w:r>
              <w:rPr>
                <w:szCs w:val="24"/>
                <w:lang w:eastAsia="lt-LT"/>
              </w:rPr>
              <w:t>Įgyvendinto projekto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03D"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03E" w14:textId="77777777" w:rsidR="001B41A6" w:rsidRDefault="00E30C2B">
            <w:pPr>
              <w:rPr>
                <w:szCs w:val="24"/>
                <w:lang w:eastAsia="lt-LT"/>
              </w:rPr>
            </w:pPr>
            <w:r>
              <w:rPr>
                <w:szCs w:val="24"/>
                <w:lang w:eastAsia="lt-LT"/>
              </w:rPr>
              <w:t>3</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03F" w14:textId="77777777" w:rsidR="001B41A6" w:rsidRDefault="00E30C2B">
            <w:pPr>
              <w:rPr>
                <w:szCs w:val="24"/>
                <w:lang w:eastAsia="lt-LT"/>
              </w:rPr>
            </w:pPr>
            <w:r>
              <w:rPr>
                <w:szCs w:val="24"/>
                <w:lang w:eastAsia="lt-LT"/>
              </w:rPr>
              <w:t>97</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040" w14:textId="77777777" w:rsidR="001B41A6" w:rsidRDefault="00E30C2B">
            <w:pPr>
              <w:rPr>
                <w:szCs w:val="24"/>
                <w:lang w:eastAsia="lt-LT"/>
              </w:rPr>
            </w:pPr>
            <w:r>
              <w:rPr>
                <w:szCs w:val="24"/>
                <w:lang w:eastAsia="lt-LT"/>
              </w:rPr>
              <w:t>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041" w14:textId="77777777" w:rsidR="001B41A6" w:rsidRDefault="00E30C2B">
            <w:pPr>
              <w:rPr>
                <w:szCs w:val="24"/>
                <w:lang w:eastAsia="lt-LT"/>
              </w:rPr>
            </w:pPr>
            <w:r>
              <w:rPr>
                <w:szCs w:val="24"/>
                <w:lang w:eastAsia="lt-LT"/>
              </w:rPr>
              <w:t>Nikolajus Stanislavovas</w:t>
            </w:r>
          </w:p>
        </w:tc>
        <w:tc>
          <w:tcPr>
            <w:tcW w:w="2784" w:type="dxa"/>
            <w:vMerge w:val="restart"/>
            <w:tcBorders>
              <w:top w:val="nil"/>
              <w:left w:val="single" w:sz="4" w:space="0" w:color="auto"/>
              <w:bottom w:val="single" w:sz="4" w:space="0" w:color="000000"/>
              <w:right w:val="single" w:sz="8" w:space="0" w:color="auto"/>
            </w:tcBorders>
            <w:shd w:val="clear" w:color="000000" w:fill="FFFFFF"/>
            <w:hideMark/>
          </w:tcPr>
          <w:p w14:paraId="1CAE9042" w14:textId="77777777" w:rsidR="001B41A6" w:rsidRDefault="00E30C2B">
            <w:pPr>
              <w:rPr>
                <w:szCs w:val="24"/>
                <w:lang w:eastAsia="lt-LT"/>
              </w:rPr>
            </w:pPr>
            <w:r>
              <w:rPr>
                <w:szCs w:val="24"/>
                <w:lang w:eastAsia="lt-LT"/>
              </w:rPr>
              <w:t>Statybos skyrius</w:t>
            </w:r>
          </w:p>
        </w:tc>
      </w:tr>
      <w:tr w:rsidR="001B41A6" w14:paraId="1CAE9050" w14:textId="77777777">
        <w:trPr>
          <w:trHeight w:val="315"/>
        </w:trPr>
        <w:tc>
          <w:tcPr>
            <w:tcW w:w="3420" w:type="dxa"/>
            <w:vMerge/>
            <w:tcBorders>
              <w:top w:val="nil"/>
              <w:left w:val="single" w:sz="8" w:space="0" w:color="auto"/>
              <w:bottom w:val="single" w:sz="4" w:space="0" w:color="000000"/>
              <w:right w:val="single" w:sz="4" w:space="0" w:color="auto"/>
            </w:tcBorders>
            <w:vAlign w:val="center"/>
            <w:hideMark/>
          </w:tcPr>
          <w:p w14:paraId="1CAE9044"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045"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46" w14:textId="77777777" w:rsidR="001B41A6" w:rsidRDefault="00E30C2B">
            <w:pPr>
              <w:rPr>
                <w:szCs w:val="24"/>
                <w:lang w:eastAsia="lt-LT"/>
              </w:rPr>
            </w:pPr>
            <w:r>
              <w:rPr>
                <w:szCs w:val="24"/>
                <w:lang w:eastAsia="lt-LT"/>
              </w:rPr>
              <w:t>6.000,00</w:t>
            </w:r>
          </w:p>
        </w:tc>
        <w:tc>
          <w:tcPr>
            <w:tcW w:w="1480" w:type="dxa"/>
            <w:tcBorders>
              <w:top w:val="nil"/>
              <w:left w:val="nil"/>
              <w:bottom w:val="single" w:sz="4" w:space="0" w:color="auto"/>
              <w:right w:val="single" w:sz="4" w:space="0" w:color="auto"/>
            </w:tcBorders>
            <w:shd w:val="clear" w:color="auto" w:fill="auto"/>
            <w:hideMark/>
          </w:tcPr>
          <w:p w14:paraId="1CAE9047" w14:textId="77777777" w:rsidR="001B41A6" w:rsidRDefault="00E30C2B">
            <w:pPr>
              <w:rPr>
                <w:szCs w:val="24"/>
                <w:lang w:eastAsia="lt-LT"/>
              </w:rPr>
            </w:pPr>
            <w:r>
              <w:rPr>
                <w:szCs w:val="24"/>
                <w:lang w:eastAsia="lt-LT"/>
              </w:rPr>
              <w:t>18.000,00</w:t>
            </w:r>
          </w:p>
        </w:tc>
        <w:tc>
          <w:tcPr>
            <w:tcW w:w="1480" w:type="dxa"/>
            <w:tcBorders>
              <w:top w:val="nil"/>
              <w:left w:val="nil"/>
              <w:bottom w:val="single" w:sz="4" w:space="0" w:color="auto"/>
              <w:right w:val="single" w:sz="4" w:space="0" w:color="auto"/>
            </w:tcBorders>
            <w:shd w:val="clear" w:color="auto" w:fill="auto"/>
            <w:hideMark/>
          </w:tcPr>
          <w:p w14:paraId="1CAE9048"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9049"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04A"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04B"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04C"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04D"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04E"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04F" w14:textId="77777777" w:rsidR="001B41A6" w:rsidRDefault="001B41A6">
            <w:pPr>
              <w:rPr>
                <w:szCs w:val="24"/>
                <w:lang w:eastAsia="lt-LT"/>
              </w:rPr>
            </w:pPr>
          </w:p>
        </w:tc>
      </w:tr>
      <w:tr w:rsidR="001B41A6" w14:paraId="1CAE905D" w14:textId="77777777">
        <w:trPr>
          <w:trHeight w:val="73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051" w14:textId="77777777" w:rsidR="001B41A6" w:rsidRDefault="00E30C2B">
            <w:pPr>
              <w:rPr>
                <w:szCs w:val="24"/>
                <w:lang w:eastAsia="lt-LT"/>
              </w:rPr>
            </w:pPr>
            <w:r>
              <w:rPr>
                <w:szCs w:val="24"/>
                <w:lang w:eastAsia="lt-LT"/>
              </w:rPr>
              <w:t>8.1.5.07 Vietinės reikšmės kelių ir gatvių bei jų priklausinių piežiūra Anykščių rajono seniūnijose</w:t>
            </w:r>
          </w:p>
        </w:tc>
        <w:tc>
          <w:tcPr>
            <w:tcW w:w="1540" w:type="dxa"/>
            <w:tcBorders>
              <w:top w:val="nil"/>
              <w:left w:val="nil"/>
              <w:bottom w:val="single" w:sz="4" w:space="0" w:color="auto"/>
              <w:right w:val="single" w:sz="4" w:space="0" w:color="auto"/>
            </w:tcBorders>
            <w:shd w:val="clear" w:color="auto" w:fill="auto"/>
            <w:hideMark/>
          </w:tcPr>
          <w:p w14:paraId="1CAE9052"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53" w14:textId="77777777" w:rsidR="001B41A6" w:rsidRDefault="00E30C2B">
            <w:pPr>
              <w:rPr>
                <w:szCs w:val="24"/>
                <w:lang w:eastAsia="lt-LT"/>
              </w:rPr>
            </w:pPr>
            <w:r>
              <w:rPr>
                <w:szCs w:val="24"/>
                <w:lang w:eastAsia="lt-LT"/>
              </w:rPr>
              <w:t>42.002,00</w:t>
            </w:r>
          </w:p>
        </w:tc>
        <w:tc>
          <w:tcPr>
            <w:tcW w:w="1480" w:type="dxa"/>
            <w:tcBorders>
              <w:top w:val="nil"/>
              <w:left w:val="nil"/>
              <w:bottom w:val="single" w:sz="4" w:space="0" w:color="auto"/>
              <w:right w:val="single" w:sz="4" w:space="0" w:color="auto"/>
            </w:tcBorders>
            <w:shd w:val="clear" w:color="auto" w:fill="auto"/>
            <w:hideMark/>
          </w:tcPr>
          <w:p w14:paraId="1CAE9054" w14:textId="77777777" w:rsidR="001B41A6" w:rsidRDefault="00E30C2B">
            <w:pPr>
              <w:rPr>
                <w:szCs w:val="24"/>
                <w:lang w:eastAsia="lt-LT"/>
              </w:rPr>
            </w:pPr>
            <w:r>
              <w:rPr>
                <w:szCs w:val="24"/>
                <w:lang w:eastAsia="lt-LT"/>
              </w:rPr>
              <w:t>51.470,00</w:t>
            </w:r>
          </w:p>
        </w:tc>
        <w:tc>
          <w:tcPr>
            <w:tcW w:w="1480" w:type="dxa"/>
            <w:tcBorders>
              <w:top w:val="nil"/>
              <w:left w:val="nil"/>
              <w:bottom w:val="single" w:sz="4" w:space="0" w:color="auto"/>
              <w:right w:val="single" w:sz="4" w:space="0" w:color="auto"/>
            </w:tcBorders>
            <w:shd w:val="clear" w:color="auto" w:fill="auto"/>
            <w:hideMark/>
          </w:tcPr>
          <w:p w14:paraId="1CAE9055" w14:textId="77777777" w:rsidR="001B41A6" w:rsidRDefault="00E30C2B">
            <w:pPr>
              <w:rPr>
                <w:szCs w:val="24"/>
                <w:lang w:eastAsia="lt-LT"/>
              </w:rPr>
            </w:pPr>
            <w:r>
              <w:rPr>
                <w:szCs w:val="24"/>
                <w:lang w:eastAsia="lt-LT"/>
              </w:rPr>
              <w:t>49.470,00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056" w14:textId="77777777" w:rsidR="001B41A6" w:rsidRDefault="00E30C2B">
            <w:pPr>
              <w:rPr>
                <w:szCs w:val="24"/>
                <w:lang w:eastAsia="lt-LT"/>
              </w:rPr>
            </w:pPr>
            <w:r>
              <w:rPr>
                <w:szCs w:val="24"/>
                <w:lang w:eastAsia="lt-LT"/>
              </w:rPr>
              <w:t>Prižiūrimų vietinės reikšmės kelių ir gatvių ilgis seniūnijose</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057" w14:textId="77777777" w:rsidR="001B41A6" w:rsidRDefault="00E30C2B">
            <w:pPr>
              <w:rPr>
                <w:szCs w:val="24"/>
                <w:lang w:eastAsia="lt-LT"/>
              </w:rPr>
            </w:pPr>
            <w:r>
              <w:rPr>
                <w:szCs w:val="24"/>
                <w:lang w:eastAsia="lt-LT"/>
              </w:rPr>
              <w:t>km</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058" w14:textId="77777777" w:rsidR="001B41A6" w:rsidRDefault="00E30C2B">
            <w:pPr>
              <w:rPr>
                <w:szCs w:val="24"/>
                <w:lang w:eastAsia="lt-LT"/>
              </w:rPr>
            </w:pPr>
            <w:r>
              <w:rPr>
                <w:szCs w:val="24"/>
                <w:lang w:eastAsia="lt-LT"/>
              </w:rPr>
              <w:t>1174,36</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059" w14:textId="77777777" w:rsidR="001B41A6" w:rsidRDefault="00E30C2B">
            <w:pPr>
              <w:rPr>
                <w:szCs w:val="24"/>
                <w:lang w:eastAsia="lt-LT"/>
              </w:rPr>
            </w:pPr>
            <w:r>
              <w:rPr>
                <w:szCs w:val="24"/>
                <w:lang w:eastAsia="lt-LT"/>
              </w:rPr>
              <w:t>1174,36</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05A" w14:textId="77777777" w:rsidR="001B41A6" w:rsidRDefault="00E30C2B">
            <w:pPr>
              <w:rPr>
                <w:szCs w:val="24"/>
                <w:lang w:eastAsia="lt-LT"/>
              </w:rPr>
            </w:pPr>
            <w:r>
              <w:rPr>
                <w:szCs w:val="24"/>
                <w:lang w:eastAsia="lt-LT"/>
              </w:rPr>
              <w:t>76,97</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05B" w14:textId="77777777" w:rsidR="001B41A6" w:rsidRDefault="00E30C2B">
            <w:pPr>
              <w:rPr>
                <w:szCs w:val="24"/>
                <w:lang w:eastAsia="lt-LT"/>
              </w:rPr>
            </w:pPr>
            <w:r>
              <w:rPr>
                <w:szCs w:val="24"/>
                <w:lang w:eastAsia="lt-LT"/>
              </w:rPr>
              <w:t>Algirdas Žalkauskas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905C" w14:textId="77777777" w:rsidR="001B41A6" w:rsidRDefault="00E30C2B">
            <w:pPr>
              <w:rPr>
                <w:szCs w:val="24"/>
                <w:lang w:eastAsia="lt-LT"/>
              </w:rPr>
            </w:pPr>
            <w:r>
              <w:rPr>
                <w:szCs w:val="24"/>
                <w:lang w:eastAsia="lt-LT"/>
              </w:rPr>
              <w:t xml:space="preserve">Bendrasis ir ūkio skyrius,  Seniūnijos </w:t>
            </w:r>
          </w:p>
        </w:tc>
      </w:tr>
      <w:tr w:rsidR="001B41A6" w14:paraId="1CAE906A" w14:textId="77777777">
        <w:trPr>
          <w:trHeight w:val="315"/>
        </w:trPr>
        <w:tc>
          <w:tcPr>
            <w:tcW w:w="3420" w:type="dxa"/>
            <w:vMerge/>
            <w:tcBorders>
              <w:top w:val="nil"/>
              <w:left w:val="single" w:sz="8" w:space="0" w:color="auto"/>
              <w:bottom w:val="single" w:sz="4" w:space="0" w:color="000000"/>
              <w:right w:val="single" w:sz="4" w:space="0" w:color="auto"/>
            </w:tcBorders>
            <w:vAlign w:val="center"/>
            <w:hideMark/>
          </w:tcPr>
          <w:p w14:paraId="1CAE905E"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05F" w14:textId="77777777" w:rsidR="001B41A6" w:rsidRDefault="00E30C2B">
            <w:pPr>
              <w:rPr>
                <w:szCs w:val="24"/>
                <w:lang w:eastAsia="lt-LT"/>
              </w:rPr>
            </w:pPr>
            <w:r>
              <w:rPr>
                <w:szCs w:val="24"/>
                <w:lang w:eastAsia="lt-LT"/>
              </w:rPr>
              <w:t>KPP</w:t>
            </w:r>
          </w:p>
        </w:tc>
        <w:tc>
          <w:tcPr>
            <w:tcW w:w="1480" w:type="dxa"/>
            <w:tcBorders>
              <w:top w:val="nil"/>
              <w:left w:val="nil"/>
              <w:bottom w:val="single" w:sz="4" w:space="0" w:color="auto"/>
              <w:right w:val="single" w:sz="4" w:space="0" w:color="auto"/>
            </w:tcBorders>
            <w:shd w:val="clear" w:color="auto" w:fill="auto"/>
            <w:hideMark/>
          </w:tcPr>
          <w:p w14:paraId="1CAE9060" w14:textId="77777777" w:rsidR="001B41A6" w:rsidRDefault="00E30C2B">
            <w:pPr>
              <w:rPr>
                <w:szCs w:val="24"/>
                <w:lang w:eastAsia="lt-LT"/>
              </w:rPr>
            </w:pPr>
            <w:r>
              <w:rPr>
                <w:szCs w:val="24"/>
                <w:lang w:eastAsia="lt-LT"/>
              </w:rPr>
              <w:t>207.000,00</w:t>
            </w:r>
          </w:p>
        </w:tc>
        <w:tc>
          <w:tcPr>
            <w:tcW w:w="1480" w:type="dxa"/>
            <w:tcBorders>
              <w:top w:val="nil"/>
              <w:left w:val="nil"/>
              <w:bottom w:val="single" w:sz="4" w:space="0" w:color="auto"/>
              <w:right w:val="single" w:sz="4" w:space="0" w:color="auto"/>
            </w:tcBorders>
            <w:shd w:val="clear" w:color="auto" w:fill="auto"/>
            <w:hideMark/>
          </w:tcPr>
          <w:p w14:paraId="1CAE9061" w14:textId="77777777" w:rsidR="001B41A6" w:rsidRDefault="00E30C2B">
            <w:pPr>
              <w:rPr>
                <w:szCs w:val="24"/>
                <w:lang w:eastAsia="lt-LT"/>
              </w:rPr>
            </w:pPr>
            <w:r>
              <w:rPr>
                <w:szCs w:val="24"/>
                <w:lang w:eastAsia="lt-LT"/>
              </w:rPr>
              <w:t>234.800,00</w:t>
            </w:r>
          </w:p>
        </w:tc>
        <w:tc>
          <w:tcPr>
            <w:tcW w:w="1480" w:type="dxa"/>
            <w:tcBorders>
              <w:top w:val="nil"/>
              <w:left w:val="nil"/>
              <w:bottom w:val="single" w:sz="4" w:space="0" w:color="auto"/>
              <w:right w:val="single" w:sz="4" w:space="0" w:color="auto"/>
            </w:tcBorders>
            <w:shd w:val="clear" w:color="auto" w:fill="auto"/>
            <w:hideMark/>
          </w:tcPr>
          <w:p w14:paraId="1CAE9062" w14:textId="77777777" w:rsidR="001B41A6" w:rsidRDefault="00E30C2B">
            <w:pPr>
              <w:rPr>
                <w:szCs w:val="24"/>
                <w:lang w:eastAsia="lt-LT"/>
              </w:rPr>
            </w:pPr>
            <w:r>
              <w:rPr>
                <w:szCs w:val="24"/>
                <w:lang w:eastAsia="lt-LT"/>
              </w:rPr>
              <w:t>234.800,00</w:t>
            </w:r>
          </w:p>
        </w:tc>
        <w:tc>
          <w:tcPr>
            <w:tcW w:w="2543" w:type="dxa"/>
            <w:vMerge/>
            <w:tcBorders>
              <w:top w:val="nil"/>
              <w:left w:val="single" w:sz="4" w:space="0" w:color="auto"/>
              <w:bottom w:val="single" w:sz="4" w:space="0" w:color="000000"/>
              <w:right w:val="single" w:sz="4" w:space="0" w:color="auto"/>
            </w:tcBorders>
            <w:vAlign w:val="center"/>
            <w:hideMark/>
          </w:tcPr>
          <w:p w14:paraId="1CAE9063"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064"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065"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066"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067"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068"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069" w14:textId="77777777" w:rsidR="001B41A6" w:rsidRDefault="001B41A6">
            <w:pPr>
              <w:rPr>
                <w:szCs w:val="24"/>
                <w:lang w:eastAsia="lt-LT"/>
              </w:rPr>
            </w:pPr>
          </w:p>
        </w:tc>
      </w:tr>
      <w:tr w:rsidR="001B41A6" w14:paraId="1CAE9077" w14:textId="77777777">
        <w:trPr>
          <w:trHeight w:val="600"/>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06B" w14:textId="77777777" w:rsidR="001B41A6" w:rsidRDefault="00E30C2B">
            <w:pPr>
              <w:rPr>
                <w:szCs w:val="24"/>
                <w:lang w:eastAsia="lt-LT"/>
              </w:rPr>
            </w:pPr>
            <w:r>
              <w:rPr>
                <w:szCs w:val="24"/>
                <w:lang w:eastAsia="lt-LT"/>
              </w:rPr>
              <w:t>8.1.5.08 Anykščių rajono savivaldybės vietinės reikšmės kelių ir gatvių remontas ir rekonstrukcija</w:t>
            </w:r>
          </w:p>
        </w:tc>
        <w:tc>
          <w:tcPr>
            <w:tcW w:w="1540" w:type="dxa"/>
            <w:tcBorders>
              <w:top w:val="nil"/>
              <w:left w:val="nil"/>
              <w:bottom w:val="single" w:sz="4" w:space="0" w:color="auto"/>
              <w:right w:val="single" w:sz="4" w:space="0" w:color="auto"/>
            </w:tcBorders>
            <w:shd w:val="clear" w:color="auto" w:fill="auto"/>
            <w:hideMark/>
          </w:tcPr>
          <w:p w14:paraId="1CAE906C"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6D" w14:textId="77777777" w:rsidR="001B41A6" w:rsidRDefault="00E30C2B">
            <w:pPr>
              <w:rPr>
                <w:szCs w:val="24"/>
                <w:lang w:eastAsia="lt-LT"/>
              </w:rPr>
            </w:pPr>
            <w:r>
              <w:rPr>
                <w:szCs w:val="24"/>
                <w:lang w:eastAsia="lt-LT"/>
              </w:rPr>
              <w:t>70.000,00</w:t>
            </w:r>
          </w:p>
        </w:tc>
        <w:tc>
          <w:tcPr>
            <w:tcW w:w="1480" w:type="dxa"/>
            <w:tcBorders>
              <w:top w:val="nil"/>
              <w:left w:val="nil"/>
              <w:bottom w:val="single" w:sz="4" w:space="0" w:color="auto"/>
              <w:right w:val="single" w:sz="4" w:space="0" w:color="auto"/>
            </w:tcBorders>
            <w:shd w:val="clear" w:color="auto" w:fill="auto"/>
            <w:hideMark/>
          </w:tcPr>
          <w:p w14:paraId="1CAE906E" w14:textId="77777777" w:rsidR="001B41A6" w:rsidRDefault="00E30C2B">
            <w:pPr>
              <w:rPr>
                <w:szCs w:val="24"/>
                <w:lang w:eastAsia="lt-LT"/>
              </w:rPr>
            </w:pPr>
            <w:r>
              <w:rPr>
                <w:szCs w:val="24"/>
                <w:lang w:eastAsia="lt-LT"/>
              </w:rPr>
              <w:t>60.000,00</w:t>
            </w:r>
          </w:p>
        </w:tc>
        <w:tc>
          <w:tcPr>
            <w:tcW w:w="1480" w:type="dxa"/>
            <w:tcBorders>
              <w:top w:val="nil"/>
              <w:left w:val="nil"/>
              <w:bottom w:val="single" w:sz="4" w:space="0" w:color="auto"/>
              <w:right w:val="single" w:sz="4" w:space="0" w:color="auto"/>
            </w:tcBorders>
            <w:shd w:val="clear" w:color="auto" w:fill="auto"/>
            <w:hideMark/>
          </w:tcPr>
          <w:p w14:paraId="1CAE906F" w14:textId="77777777" w:rsidR="001B41A6" w:rsidRDefault="00E30C2B">
            <w:pPr>
              <w:rPr>
                <w:szCs w:val="24"/>
                <w:lang w:eastAsia="lt-LT"/>
              </w:rPr>
            </w:pPr>
            <w:r>
              <w:rPr>
                <w:szCs w:val="24"/>
                <w:lang w:eastAsia="lt-LT"/>
              </w:rPr>
              <w:t>60.000,00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070" w14:textId="77777777" w:rsidR="001B41A6" w:rsidRDefault="00E30C2B">
            <w:pPr>
              <w:rPr>
                <w:szCs w:val="24"/>
                <w:lang w:eastAsia="lt-LT"/>
              </w:rPr>
            </w:pPr>
            <w:r>
              <w:rPr>
                <w:szCs w:val="24"/>
                <w:lang w:eastAsia="lt-LT"/>
              </w:rPr>
              <w:t>Einamaisiais metais įgyvendintų priemonių Anykščių savivaldybės teritorijoje procentinė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071"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072" w14:textId="77777777" w:rsidR="001B41A6" w:rsidRDefault="00E30C2B">
            <w:pPr>
              <w:rPr>
                <w:szCs w:val="24"/>
                <w:lang w:eastAsia="lt-LT"/>
              </w:rPr>
            </w:pPr>
            <w:r>
              <w:rPr>
                <w:szCs w:val="24"/>
                <w:lang w:eastAsia="lt-LT"/>
              </w:rPr>
              <w:t>12</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073" w14:textId="77777777" w:rsidR="001B41A6" w:rsidRDefault="00E30C2B">
            <w:pPr>
              <w:rPr>
                <w:szCs w:val="24"/>
                <w:lang w:eastAsia="lt-LT"/>
              </w:rPr>
            </w:pPr>
            <w:r>
              <w:rPr>
                <w:szCs w:val="24"/>
                <w:lang w:eastAsia="lt-LT"/>
              </w:rPr>
              <w:t>12</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074" w14:textId="77777777" w:rsidR="001B41A6" w:rsidRDefault="00E30C2B">
            <w:pPr>
              <w:rPr>
                <w:szCs w:val="24"/>
                <w:lang w:eastAsia="lt-LT"/>
              </w:rPr>
            </w:pPr>
            <w:r>
              <w:rPr>
                <w:szCs w:val="24"/>
                <w:lang w:eastAsia="lt-LT"/>
              </w:rPr>
              <w:t>12</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075" w14:textId="77777777" w:rsidR="001B41A6" w:rsidRDefault="00E30C2B">
            <w:pPr>
              <w:rPr>
                <w:szCs w:val="24"/>
                <w:lang w:eastAsia="lt-LT"/>
              </w:rPr>
            </w:pPr>
            <w:r>
              <w:rPr>
                <w:szCs w:val="24"/>
                <w:lang w:eastAsia="lt-LT"/>
              </w:rPr>
              <w:t>Nikolajus Stanislavovas</w:t>
            </w:r>
          </w:p>
        </w:tc>
        <w:tc>
          <w:tcPr>
            <w:tcW w:w="2784" w:type="dxa"/>
            <w:vMerge w:val="restart"/>
            <w:tcBorders>
              <w:top w:val="nil"/>
              <w:left w:val="single" w:sz="4" w:space="0" w:color="auto"/>
              <w:bottom w:val="single" w:sz="4" w:space="0" w:color="000000"/>
              <w:right w:val="single" w:sz="8" w:space="0" w:color="auto"/>
            </w:tcBorders>
            <w:shd w:val="clear" w:color="000000" w:fill="FFFFFF"/>
            <w:hideMark/>
          </w:tcPr>
          <w:p w14:paraId="1CAE9076" w14:textId="77777777" w:rsidR="001B41A6" w:rsidRDefault="00E30C2B">
            <w:pPr>
              <w:rPr>
                <w:szCs w:val="24"/>
                <w:lang w:eastAsia="lt-LT"/>
              </w:rPr>
            </w:pPr>
            <w:r>
              <w:rPr>
                <w:szCs w:val="24"/>
                <w:lang w:eastAsia="lt-LT"/>
              </w:rPr>
              <w:t>Statybos skyrius</w:t>
            </w:r>
          </w:p>
        </w:tc>
      </w:tr>
      <w:tr w:rsidR="001B41A6" w14:paraId="1CAE9084" w14:textId="77777777">
        <w:trPr>
          <w:trHeight w:val="975"/>
        </w:trPr>
        <w:tc>
          <w:tcPr>
            <w:tcW w:w="3420" w:type="dxa"/>
            <w:vMerge/>
            <w:tcBorders>
              <w:top w:val="nil"/>
              <w:left w:val="single" w:sz="8" w:space="0" w:color="auto"/>
              <w:bottom w:val="single" w:sz="4" w:space="0" w:color="000000"/>
              <w:right w:val="single" w:sz="4" w:space="0" w:color="auto"/>
            </w:tcBorders>
            <w:vAlign w:val="center"/>
            <w:hideMark/>
          </w:tcPr>
          <w:p w14:paraId="1CAE9078"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079" w14:textId="77777777" w:rsidR="001B41A6" w:rsidRDefault="00E30C2B">
            <w:pPr>
              <w:rPr>
                <w:szCs w:val="24"/>
                <w:lang w:eastAsia="lt-LT"/>
              </w:rPr>
            </w:pPr>
            <w:r>
              <w:rPr>
                <w:szCs w:val="24"/>
                <w:lang w:eastAsia="lt-LT"/>
              </w:rPr>
              <w:t>KPP</w:t>
            </w:r>
          </w:p>
        </w:tc>
        <w:tc>
          <w:tcPr>
            <w:tcW w:w="1480" w:type="dxa"/>
            <w:tcBorders>
              <w:top w:val="nil"/>
              <w:left w:val="nil"/>
              <w:bottom w:val="single" w:sz="4" w:space="0" w:color="auto"/>
              <w:right w:val="single" w:sz="4" w:space="0" w:color="auto"/>
            </w:tcBorders>
            <w:shd w:val="clear" w:color="auto" w:fill="auto"/>
            <w:hideMark/>
          </w:tcPr>
          <w:p w14:paraId="1CAE907A" w14:textId="77777777" w:rsidR="001B41A6" w:rsidRDefault="00E30C2B">
            <w:pPr>
              <w:rPr>
                <w:szCs w:val="24"/>
                <w:lang w:eastAsia="lt-LT"/>
              </w:rPr>
            </w:pPr>
            <w:r>
              <w:rPr>
                <w:szCs w:val="24"/>
                <w:lang w:eastAsia="lt-LT"/>
              </w:rPr>
              <w:t>700.000,00</w:t>
            </w:r>
          </w:p>
        </w:tc>
        <w:tc>
          <w:tcPr>
            <w:tcW w:w="1480" w:type="dxa"/>
            <w:tcBorders>
              <w:top w:val="nil"/>
              <w:left w:val="nil"/>
              <w:bottom w:val="single" w:sz="4" w:space="0" w:color="auto"/>
              <w:right w:val="single" w:sz="4" w:space="0" w:color="auto"/>
            </w:tcBorders>
            <w:shd w:val="clear" w:color="auto" w:fill="auto"/>
            <w:hideMark/>
          </w:tcPr>
          <w:p w14:paraId="1CAE907B" w14:textId="77777777" w:rsidR="001B41A6" w:rsidRDefault="00E30C2B">
            <w:pPr>
              <w:rPr>
                <w:szCs w:val="24"/>
                <w:lang w:eastAsia="lt-LT"/>
              </w:rPr>
            </w:pPr>
            <w:r>
              <w:rPr>
                <w:szCs w:val="24"/>
                <w:lang w:eastAsia="lt-LT"/>
              </w:rPr>
              <w:t>720.000,00</w:t>
            </w:r>
          </w:p>
        </w:tc>
        <w:tc>
          <w:tcPr>
            <w:tcW w:w="1480" w:type="dxa"/>
            <w:tcBorders>
              <w:top w:val="nil"/>
              <w:left w:val="nil"/>
              <w:bottom w:val="single" w:sz="4" w:space="0" w:color="auto"/>
              <w:right w:val="single" w:sz="4" w:space="0" w:color="auto"/>
            </w:tcBorders>
            <w:shd w:val="clear" w:color="auto" w:fill="auto"/>
            <w:hideMark/>
          </w:tcPr>
          <w:p w14:paraId="1CAE907C" w14:textId="77777777" w:rsidR="001B41A6" w:rsidRDefault="00E30C2B">
            <w:pPr>
              <w:rPr>
                <w:szCs w:val="24"/>
                <w:lang w:eastAsia="lt-LT"/>
              </w:rPr>
            </w:pPr>
            <w:r>
              <w:rPr>
                <w:szCs w:val="24"/>
                <w:lang w:eastAsia="lt-LT"/>
              </w:rPr>
              <w:t>730,00</w:t>
            </w:r>
          </w:p>
        </w:tc>
        <w:tc>
          <w:tcPr>
            <w:tcW w:w="2543" w:type="dxa"/>
            <w:vMerge/>
            <w:tcBorders>
              <w:top w:val="nil"/>
              <w:left w:val="single" w:sz="4" w:space="0" w:color="auto"/>
              <w:bottom w:val="single" w:sz="4" w:space="0" w:color="auto"/>
              <w:right w:val="single" w:sz="4" w:space="0" w:color="auto"/>
            </w:tcBorders>
            <w:vAlign w:val="center"/>
            <w:hideMark/>
          </w:tcPr>
          <w:p w14:paraId="1CAE907D" w14:textId="77777777" w:rsidR="001B41A6" w:rsidRDefault="001B41A6">
            <w:pPr>
              <w:rPr>
                <w:szCs w:val="24"/>
                <w:lang w:eastAsia="lt-LT"/>
              </w:rPr>
            </w:pPr>
          </w:p>
        </w:tc>
        <w:tc>
          <w:tcPr>
            <w:tcW w:w="1539" w:type="dxa"/>
            <w:vMerge/>
            <w:tcBorders>
              <w:top w:val="nil"/>
              <w:left w:val="single" w:sz="4" w:space="0" w:color="auto"/>
              <w:bottom w:val="single" w:sz="4" w:space="0" w:color="auto"/>
              <w:right w:val="single" w:sz="4" w:space="0" w:color="auto"/>
            </w:tcBorders>
            <w:vAlign w:val="center"/>
            <w:hideMark/>
          </w:tcPr>
          <w:p w14:paraId="1CAE907E"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07F" w14:textId="77777777" w:rsidR="001B41A6" w:rsidRDefault="001B41A6">
            <w:pPr>
              <w:rPr>
                <w:szCs w:val="24"/>
                <w:lang w:eastAsia="lt-LT"/>
              </w:rPr>
            </w:pPr>
          </w:p>
        </w:tc>
        <w:tc>
          <w:tcPr>
            <w:tcW w:w="1558" w:type="dxa"/>
            <w:vMerge/>
            <w:tcBorders>
              <w:top w:val="nil"/>
              <w:left w:val="single" w:sz="4" w:space="0" w:color="auto"/>
              <w:bottom w:val="single" w:sz="4" w:space="0" w:color="auto"/>
              <w:right w:val="single" w:sz="4" w:space="0" w:color="auto"/>
            </w:tcBorders>
            <w:vAlign w:val="center"/>
            <w:hideMark/>
          </w:tcPr>
          <w:p w14:paraId="1CAE9080" w14:textId="77777777" w:rsidR="001B41A6" w:rsidRDefault="001B41A6">
            <w:pPr>
              <w:rPr>
                <w:szCs w:val="24"/>
                <w:lang w:eastAsia="lt-LT"/>
              </w:rPr>
            </w:pPr>
          </w:p>
        </w:tc>
        <w:tc>
          <w:tcPr>
            <w:tcW w:w="1260" w:type="dxa"/>
            <w:vMerge/>
            <w:tcBorders>
              <w:top w:val="nil"/>
              <w:left w:val="single" w:sz="4" w:space="0" w:color="auto"/>
              <w:bottom w:val="single" w:sz="4" w:space="0" w:color="auto"/>
              <w:right w:val="single" w:sz="4" w:space="0" w:color="auto"/>
            </w:tcBorders>
            <w:vAlign w:val="center"/>
            <w:hideMark/>
          </w:tcPr>
          <w:p w14:paraId="1CAE9081"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082"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083" w14:textId="77777777" w:rsidR="001B41A6" w:rsidRDefault="001B41A6">
            <w:pPr>
              <w:rPr>
                <w:szCs w:val="24"/>
                <w:lang w:eastAsia="lt-LT"/>
              </w:rPr>
            </w:pPr>
          </w:p>
        </w:tc>
      </w:tr>
      <w:tr w:rsidR="001B41A6" w14:paraId="1CAE9091" w14:textId="77777777">
        <w:trPr>
          <w:trHeight w:val="64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085" w14:textId="77777777" w:rsidR="001B41A6" w:rsidRDefault="00E30C2B">
            <w:pPr>
              <w:rPr>
                <w:szCs w:val="24"/>
                <w:lang w:eastAsia="lt-LT"/>
              </w:rPr>
            </w:pPr>
            <w:r>
              <w:rPr>
                <w:szCs w:val="24"/>
                <w:lang w:eastAsia="lt-LT"/>
              </w:rPr>
              <w:t xml:space="preserve">8.1.5.09 Vietinės reikšmės kelių ir gatvių plėtra </w:t>
            </w:r>
          </w:p>
        </w:tc>
        <w:tc>
          <w:tcPr>
            <w:tcW w:w="1540" w:type="dxa"/>
            <w:tcBorders>
              <w:top w:val="nil"/>
              <w:left w:val="nil"/>
              <w:bottom w:val="single" w:sz="4" w:space="0" w:color="auto"/>
              <w:right w:val="single" w:sz="4" w:space="0" w:color="auto"/>
            </w:tcBorders>
            <w:shd w:val="clear" w:color="auto" w:fill="auto"/>
            <w:hideMark/>
          </w:tcPr>
          <w:p w14:paraId="1CAE9086"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87" w14:textId="77777777" w:rsidR="001B41A6" w:rsidRDefault="00E30C2B">
            <w:pPr>
              <w:rPr>
                <w:szCs w:val="24"/>
                <w:lang w:eastAsia="lt-LT"/>
              </w:rPr>
            </w:pPr>
            <w:r>
              <w:rPr>
                <w:szCs w:val="24"/>
                <w:lang w:eastAsia="lt-LT"/>
              </w:rPr>
              <w:t>21.043,00</w:t>
            </w:r>
          </w:p>
        </w:tc>
        <w:tc>
          <w:tcPr>
            <w:tcW w:w="1480" w:type="dxa"/>
            <w:tcBorders>
              <w:top w:val="nil"/>
              <w:left w:val="nil"/>
              <w:bottom w:val="single" w:sz="4" w:space="0" w:color="auto"/>
              <w:right w:val="single" w:sz="4" w:space="0" w:color="auto"/>
            </w:tcBorders>
            <w:shd w:val="clear" w:color="auto" w:fill="auto"/>
            <w:hideMark/>
          </w:tcPr>
          <w:p w14:paraId="1CAE9088" w14:textId="77777777" w:rsidR="001B41A6" w:rsidRDefault="00E30C2B">
            <w:pPr>
              <w:rPr>
                <w:szCs w:val="24"/>
                <w:lang w:eastAsia="lt-LT"/>
              </w:rPr>
            </w:pPr>
            <w:r>
              <w:rPr>
                <w:szCs w:val="24"/>
                <w:lang w:eastAsia="lt-LT"/>
              </w:rPr>
              <w:t>71.547,00</w:t>
            </w:r>
          </w:p>
        </w:tc>
        <w:tc>
          <w:tcPr>
            <w:tcW w:w="1480" w:type="dxa"/>
            <w:tcBorders>
              <w:top w:val="nil"/>
              <w:left w:val="nil"/>
              <w:bottom w:val="single" w:sz="4" w:space="0" w:color="auto"/>
              <w:right w:val="single" w:sz="4" w:space="0" w:color="auto"/>
            </w:tcBorders>
            <w:shd w:val="clear" w:color="auto" w:fill="auto"/>
            <w:hideMark/>
          </w:tcPr>
          <w:p w14:paraId="1CAE9089" w14:textId="77777777" w:rsidR="001B41A6" w:rsidRDefault="00E30C2B">
            <w:pPr>
              <w:rPr>
                <w:szCs w:val="24"/>
                <w:lang w:eastAsia="lt-LT"/>
              </w:rPr>
            </w:pPr>
            <w:r>
              <w:rPr>
                <w:szCs w:val="24"/>
                <w:lang w:eastAsia="lt-LT"/>
              </w:rPr>
              <w:t>47.698,00</w:t>
            </w:r>
          </w:p>
        </w:tc>
        <w:tc>
          <w:tcPr>
            <w:tcW w:w="25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08A" w14:textId="77777777" w:rsidR="001B41A6" w:rsidRDefault="00E30C2B">
            <w:pPr>
              <w:rPr>
                <w:szCs w:val="24"/>
                <w:lang w:eastAsia="lt-LT"/>
              </w:rPr>
            </w:pPr>
            <w:r>
              <w:rPr>
                <w:szCs w:val="24"/>
                <w:lang w:eastAsia="lt-LT"/>
              </w:rPr>
              <w:t>Įgyvendinto projekto dalis</w:t>
            </w:r>
          </w:p>
        </w:tc>
        <w:tc>
          <w:tcPr>
            <w:tcW w:w="1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08B" w14:textId="77777777" w:rsidR="001B41A6" w:rsidRDefault="00E30C2B">
            <w:pPr>
              <w:rPr>
                <w:szCs w:val="24"/>
                <w:lang w:eastAsia="lt-LT"/>
              </w:rPr>
            </w:pPr>
            <w:r>
              <w:rPr>
                <w:szCs w:val="24"/>
                <w:lang w:eastAsia="lt-LT"/>
              </w:rPr>
              <w:t>%</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08C" w14:textId="77777777" w:rsidR="001B41A6" w:rsidRDefault="00E30C2B">
            <w:pPr>
              <w:rPr>
                <w:szCs w:val="24"/>
                <w:lang w:eastAsia="lt-LT"/>
              </w:rPr>
            </w:pPr>
            <w:r>
              <w:rPr>
                <w:szCs w:val="24"/>
                <w:lang w:eastAsia="lt-LT"/>
              </w:rPr>
              <w:t>15</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08D" w14:textId="77777777" w:rsidR="001B41A6" w:rsidRDefault="00E30C2B">
            <w:pPr>
              <w:rPr>
                <w:szCs w:val="24"/>
                <w:lang w:eastAsia="lt-LT"/>
              </w:rPr>
            </w:pPr>
            <w:r>
              <w:rPr>
                <w:szCs w:val="24"/>
                <w:lang w:eastAsia="lt-LT"/>
              </w:rPr>
              <w:t>51</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08E" w14:textId="77777777" w:rsidR="001B41A6" w:rsidRDefault="00E30C2B">
            <w:pPr>
              <w:rPr>
                <w:szCs w:val="24"/>
                <w:lang w:eastAsia="lt-LT"/>
              </w:rPr>
            </w:pPr>
            <w:r>
              <w:rPr>
                <w:szCs w:val="24"/>
                <w:lang w:eastAsia="lt-LT"/>
              </w:rPr>
              <w:t>34</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08F" w14:textId="77777777" w:rsidR="001B41A6" w:rsidRDefault="00E30C2B">
            <w:pPr>
              <w:ind w:firstLine="62"/>
              <w:rPr>
                <w:szCs w:val="24"/>
                <w:lang w:eastAsia="lt-LT"/>
              </w:rPr>
            </w:pPr>
            <w:r>
              <w:rPr>
                <w:szCs w:val="24"/>
                <w:lang w:eastAsia="lt-LT"/>
              </w:rPr>
              <w:t>Mantas Vaičiulevičius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9090" w14:textId="77777777" w:rsidR="001B41A6" w:rsidRDefault="00E30C2B">
            <w:pPr>
              <w:rPr>
                <w:szCs w:val="24"/>
                <w:lang w:eastAsia="lt-LT"/>
              </w:rPr>
            </w:pPr>
            <w:r>
              <w:rPr>
                <w:szCs w:val="24"/>
                <w:lang w:eastAsia="lt-LT"/>
              </w:rPr>
              <w:t xml:space="preserve">Investicijų ir projektų valdymo skyrius, Architektūros ir urbanistikos skyrius, Bendrasis ir ūkio skyrius </w:t>
            </w:r>
          </w:p>
        </w:tc>
      </w:tr>
      <w:tr w:rsidR="001B41A6" w14:paraId="1CAE909E" w14:textId="77777777">
        <w:trPr>
          <w:trHeight w:val="765"/>
        </w:trPr>
        <w:tc>
          <w:tcPr>
            <w:tcW w:w="3420" w:type="dxa"/>
            <w:vMerge/>
            <w:tcBorders>
              <w:top w:val="nil"/>
              <w:left w:val="single" w:sz="8" w:space="0" w:color="auto"/>
              <w:bottom w:val="single" w:sz="4" w:space="0" w:color="auto"/>
              <w:right w:val="single" w:sz="4" w:space="0" w:color="auto"/>
            </w:tcBorders>
            <w:vAlign w:val="center"/>
            <w:hideMark/>
          </w:tcPr>
          <w:p w14:paraId="1CAE9092"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093"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9094" w14:textId="77777777" w:rsidR="001B41A6" w:rsidRDefault="00E30C2B">
            <w:pPr>
              <w:rPr>
                <w:szCs w:val="24"/>
                <w:lang w:eastAsia="lt-LT"/>
              </w:rPr>
            </w:pPr>
            <w:r>
              <w:rPr>
                <w:szCs w:val="24"/>
                <w:lang w:eastAsia="lt-LT"/>
              </w:rPr>
              <w:t>119.329,00</w:t>
            </w:r>
          </w:p>
        </w:tc>
        <w:tc>
          <w:tcPr>
            <w:tcW w:w="1480" w:type="dxa"/>
            <w:tcBorders>
              <w:top w:val="nil"/>
              <w:left w:val="nil"/>
              <w:bottom w:val="single" w:sz="4" w:space="0" w:color="auto"/>
              <w:right w:val="single" w:sz="4" w:space="0" w:color="auto"/>
            </w:tcBorders>
            <w:shd w:val="clear" w:color="auto" w:fill="auto"/>
            <w:hideMark/>
          </w:tcPr>
          <w:p w14:paraId="1CAE9095" w14:textId="77777777" w:rsidR="001B41A6" w:rsidRDefault="00E30C2B">
            <w:pPr>
              <w:rPr>
                <w:szCs w:val="24"/>
                <w:lang w:eastAsia="lt-LT"/>
              </w:rPr>
            </w:pPr>
            <w:r>
              <w:rPr>
                <w:szCs w:val="24"/>
                <w:lang w:eastAsia="lt-LT"/>
              </w:rPr>
              <w:t>408.527,00</w:t>
            </w:r>
          </w:p>
        </w:tc>
        <w:tc>
          <w:tcPr>
            <w:tcW w:w="1480" w:type="dxa"/>
            <w:tcBorders>
              <w:top w:val="nil"/>
              <w:left w:val="nil"/>
              <w:bottom w:val="single" w:sz="4" w:space="0" w:color="auto"/>
              <w:right w:val="single" w:sz="4" w:space="0" w:color="auto"/>
            </w:tcBorders>
            <w:shd w:val="clear" w:color="auto" w:fill="auto"/>
            <w:hideMark/>
          </w:tcPr>
          <w:p w14:paraId="1CAE9096" w14:textId="77777777" w:rsidR="001B41A6" w:rsidRDefault="00E30C2B">
            <w:pPr>
              <w:rPr>
                <w:szCs w:val="24"/>
                <w:lang w:eastAsia="lt-LT"/>
              </w:rPr>
            </w:pPr>
            <w:r>
              <w:rPr>
                <w:szCs w:val="24"/>
                <w:lang w:eastAsia="lt-LT"/>
              </w:rPr>
              <w:t>267.114,00</w:t>
            </w:r>
          </w:p>
        </w:tc>
        <w:tc>
          <w:tcPr>
            <w:tcW w:w="2543" w:type="dxa"/>
            <w:vMerge/>
            <w:tcBorders>
              <w:top w:val="single" w:sz="4" w:space="0" w:color="auto"/>
              <w:left w:val="single" w:sz="4" w:space="0" w:color="auto"/>
              <w:bottom w:val="single" w:sz="4" w:space="0" w:color="auto"/>
              <w:right w:val="single" w:sz="4" w:space="0" w:color="auto"/>
            </w:tcBorders>
            <w:vAlign w:val="center"/>
            <w:hideMark/>
          </w:tcPr>
          <w:p w14:paraId="1CAE9097" w14:textId="77777777" w:rsidR="001B41A6" w:rsidRDefault="001B41A6">
            <w:pPr>
              <w:rPr>
                <w:szCs w:val="24"/>
                <w:lang w:eastAsia="lt-LT"/>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14:paraId="1CAE9098" w14:textId="77777777" w:rsidR="001B41A6" w:rsidRDefault="001B41A6">
            <w:pPr>
              <w:rPr>
                <w:szCs w:val="24"/>
                <w:lang w:eastAsia="lt-LT"/>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1CAE9099" w14:textId="77777777" w:rsidR="001B41A6" w:rsidRDefault="001B41A6">
            <w:pPr>
              <w:rPr>
                <w:szCs w:val="24"/>
                <w:lang w:eastAsia="lt-LT"/>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1CAE909A" w14:textId="77777777" w:rsidR="001B41A6" w:rsidRDefault="001B41A6">
            <w:pPr>
              <w:rPr>
                <w:szCs w:val="24"/>
                <w:lang w:eastAsia="lt-LT"/>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CAE909B" w14:textId="77777777" w:rsidR="001B41A6" w:rsidRDefault="001B41A6">
            <w:pPr>
              <w:rPr>
                <w:szCs w:val="24"/>
                <w:lang w:eastAsia="lt-LT"/>
              </w:rPr>
            </w:pPr>
          </w:p>
        </w:tc>
        <w:tc>
          <w:tcPr>
            <w:tcW w:w="1801" w:type="dxa"/>
            <w:vMerge/>
            <w:tcBorders>
              <w:top w:val="nil"/>
              <w:left w:val="single" w:sz="4" w:space="0" w:color="auto"/>
              <w:bottom w:val="single" w:sz="4" w:space="0" w:color="auto"/>
              <w:right w:val="single" w:sz="4" w:space="0" w:color="auto"/>
            </w:tcBorders>
            <w:vAlign w:val="center"/>
            <w:hideMark/>
          </w:tcPr>
          <w:p w14:paraId="1CAE909C" w14:textId="77777777" w:rsidR="001B41A6" w:rsidRDefault="001B41A6">
            <w:pPr>
              <w:rPr>
                <w:szCs w:val="24"/>
                <w:lang w:eastAsia="lt-LT"/>
              </w:rPr>
            </w:pPr>
          </w:p>
        </w:tc>
        <w:tc>
          <w:tcPr>
            <w:tcW w:w="2784" w:type="dxa"/>
            <w:vMerge/>
            <w:tcBorders>
              <w:top w:val="nil"/>
              <w:left w:val="single" w:sz="4" w:space="0" w:color="auto"/>
              <w:bottom w:val="single" w:sz="4" w:space="0" w:color="auto"/>
              <w:right w:val="single" w:sz="8" w:space="0" w:color="auto"/>
            </w:tcBorders>
            <w:vAlign w:val="center"/>
            <w:hideMark/>
          </w:tcPr>
          <w:p w14:paraId="1CAE909D" w14:textId="77777777" w:rsidR="001B41A6" w:rsidRDefault="001B41A6">
            <w:pPr>
              <w:rPr>
                <w:szCs w:val="24"/>
                <w:lang w:eastAsia="lt-LT"/>
              </w:rPr>
            </w:pPr>
          </w:p>
        </w:tc>
      </w:tr>
      <w:tr w:rsidR="001B41A6" w14:paraId="1CAE90AB" w14:textId="77777777">
        <w:trPr>
          <w:trHeight w:val="1260"/>
        </w:trPr>
        <w:tc>
          <w:tcPr>
            <w:tcW w:w="3420" w:type="dxa"/>
            <w:tcBorders>
              <w:top w:val="single" w:sz="4" w:space="0" w:color="auto"/>
              <w:left w:val="single" w:sz="4" w:space="0" w:color="auto"/>
              <w:bottom w:val="single" w:sz="4" w:space="0" w:color="auto"/>
              <w:right w:val="single" w:sz="4" w:space="0" w:color="auto"/>
            </w:tcBorders>
            <w:shd w:val="clear" w:color="auto" w:fill="auto"/>
            <w:hideMark/>
          </w:tcPr>
          <w:p w14:paraId="1CAE909F" w14:textId="77777777" w:rsidR="001B41A6" w:rsidRDefault="00E30C2B">
            <w:pPr>
              <w:rPr>
                <w:szCs w:val="24"/>
                <w:lang w:eastAsia="lt-LT"/>
              </w:rPr>
            </w:pPr>
            <w:r>
              <w:rPr>
                <w:szCs w:val="24"/>
                <w:lang w:eastAsia="lt-LT"/>
              </w:rPr>
              <w:lastRenderedPageBreak/>
              <w:t>8.1.5.11 Savivaldybės infrastruktūros plėtra savivaldybės ir fizinių asmenų jungtinės veiklos pagrindu</w:t>
            </w:r>
          </w:p>
        </w:tc>
        <w:tc>
          <w:tcPr>
            <w:tcW w:w="1540" w:type="dxa"/>
            <w:tcBorders>
              <w:top w:val="single" w:sz="4" w:space="0" w:color="auto"/>
              <w:left w:val="nil"/>
              <w:bottom w:val="single" w:sz="4" w:space="0" w:color="auto"/>
              <w:right w:val="single" w:sz="4" w:space="0" w:color="auto"/>
            </w:tcBorders>
            <w:shd w:val="clear" w:color="auto" w:fill="auto"/>
            <w:hideMark/>
          </w:tcPr>
          <w:p w14:paraId="1CAE90A0" w14:textId="77777777" w:rsidR="001B41A6" w:rsidRDefault="00E30C2B">
            <w:pPr>
              <w:rPr>
                <w:szCs w:val="24"/>
                <w:lang w:eastAsia="lt-LT"/>
              </w:rPr>
            </w:pPr>
            <w:r>
              <w:rPr>
                <w:szCs w:val="24"/>
                <w:lang w:eastAsia="lt-LT"/>
              </w:rPr>
              <w:t>SB</w:t>
            </w:r>
          </w:p>
        </w:tc>
        <w:tc>
          <w:tcPr>
            <w:tcW w:w="1480" w:type="dxa"/>
            <w:tcBorders>
              <w:top w:val="single" w:sz="4" w:space="0" w:color="auto"/>
              <w:left w:val="nil"/>
              <w:bottom w:val="single" w:sz="4" w:space="0" w:color="auto"/>
              <w:right w:val="single" w:sz="4" w:space="0" w:color="auto"/>
            </w:tcBorders>
            <w:shd w:val="clear" w:color="auto" w:fill="auto"/>
            <w:hideMark/>
          </w:tcPr>
          <w:p w14:paraId="1CAE90A1" w14:textId="77777777" w:rsidR="001B41A6" w:rsidRDefault="00E30C2B">
            <w:pPr>
              <w:rPr>
                <w:szCs w:val="24"/>
                <w:lang w:eastAsia="lt-LT"/>
              </w:rPr>
            </w:pPr>
            <w:r>
              <w:rPr>
                <w:szCs w:val="24"/>
                <w:lang w:eastAsia="lt-LT"/>
              </w:rPr>
              <w:t>20.000,00</w:t>
            </w:r>
          </w:p>
        </w:tc>
        <w:tc>
          <w:tcPr>
            <w:tcW w:w="1480" w:type="dxa"/>
            <w:tcBorders>
              <w:top w:val="single" w:sz="4" w:space="0" w:color="auto"/>
              <w:left w:val="nil"/>
              <w:bottom w:val="single" w:sz="4" w:space="0" w:color="auto"/>
              <w:right w:val="single" w:sz="4" w:space="0" w:color="auto"/>
            </w:tcBorders>
            <w:shd w:val="clear" w:color="auto" w:fill="auto"/>
            <w:hideMark/>
          </w:tcPr>
          <w:p w14:paraId="1CAE90A2" w14:textId="77777777" w:rsidR="001B41A6" w:rsidRDefault="00E30C2B">
            <w:pPr>
              <w:rPr>
                <w:szCs w:val="24"/>
                <w:lang w:eastAsia="lt-LT"/>
              </w:rPr>
            </w:pPr>
            <w:r>
              <w:rPr>
                <w:szCs w:val="24"/>
                <w:lang w:eastAsia="lt-LT"/>
              </w:rPr>
              <w:t>20.000,00</w:t>
            </w:r>
          </w:p>
        </w:tc>
        <w:tc>
          <w:tcPr>
            <w:tcW w:w="1480" w:type="dxa"/>
            <w:tcBorders>
              <w:top w:val="single" w:sz="4" w:space="0" w:color="auto"/>
              <w:left w:val="nil"/>
              <w:bottom w:val="single" w:sz="4" w:space="0" w:color="auto"/>
              <w:right w:val="single" w:sz="4" w:space="0" w:color="auto"/>
            </w:tcBorders>
            <w:shd w:val="clear" w:color="auto" w:fill="auto"/>
            <w:hideMark/>
          </w:tcPr>
          <w:p w14:paraId="1CAE90A3" w14:textId="77777777" w:rsidR="001B41A6" w:rsidRDefault="00E30C2B">
            <w:pPr>
              <w:rPr>
                <w:szCs w:val="24"/>
                <w:lang w:eastAsia="lt-LT"/>
              </w:rPr>
            </w:pPr>
            <w:r>
              <w:rPr>
                <w:szCs w:val="24"/>
                <w:lang w:eastAsia="lt-LT"/>
              </w:rPr>
              <w:t>20.000,00</w:t>
            </w:r>
          </w:p>
        </w:tc>
        <w:tc>
          <w:tcPr>
            <w:tcW w:w="2543" w:type="dxa"/>
            <w:tcBorders>
              <w:top w:val="single" w:sz="4" w:space="0" w:color="auto"/>
              <w:left w:val="nil"/>
              <w:bottom w:val="single" w:sz="4" w:space="0" w:color="auto"/>
              <w:right w:val="single" w:sz="4" w:space="0" w:color="auto"/>
            </w:tcBorders>
            <w:shd w:val="clear" w:color="auto" w:fill="auto"/>
            <w:hideMark/>
          </w:tcPr>
          <w:p w14:paraId="1CAE90A4" w14:textId="77777777" w:rsidR="001B41A6" w:rsidRDefault="00E30C2B">
            <w:pPr>
              <w:rPr>
                <w:szCs w:val="24"/>
                <w:lang w:eastAsia="lt-LT"/>
              </w:rPr>
            </w:pPr>
            <w:r>
              <w:rPr>
                <w:szCs w:val="24"/>
                <w:lang w:eastAsia="lt-LT"/>
              </w:rPr>
              <w:t>Infrastruktūros objektų skaičius</w:t>
            </w:r>
          </w:p>
        </w:tc>
        <w:tc>
          <w:tcPr>
            <w:tcW w:w="1539" w:type="dxa"/>
            <w:tcBorders>
              <w:top w:val="single" w:sz="4" w:space="0" w:color="auto"/>
              <w:left w:val="nil"/>
              <w:bottom w:val="single" w:sz="4" w:space="0" w:color="auto"/>
              <w:right w:val="single" w:sz="4" w:space="0" w:color="auto"/>
            </w:tcBorders>
            <w:shd w:val="clear" w:color="auto" w:fill="auto"/>
            <w:hideMark/>
          </w:tcPr>
          <w:p w14:paraId="1CAE90A5" w14:textId="77777777" w:rsidR="001B41A6" w:rsidRDefault="00E30C2B">
            <w:pPr>
              <w:rPr>
                <w:szCs w:val="24"/>
                <w:lang w:eastAsia="lt-LT"/>
              </w:rPr>
            </w:pPr>
            <w:r>
              <w:rPr>
                <w:szCs w:val="24"/>
                <w:lang w:eastAsia="lt-LT"/>
              </w:rPr>
              <w:t>vnt.</w:t>
            </w:r>
          </w:p>
        </w:tc>
        <w:tc>
          <w:tcPr>
            <w:tcW w:w="1476" w:type="dxa"/>
            <w:tcBorders>
              <w:top w:val="single" w:sz="4" w:space="0" w:color="auto"/>
              <w:left w:val="nil"/>
              <w:bottom w:val="single" w:sz="4" w:space="0" w:color="auto"/>
              <w:right w:val="single" w:sz="4" w:space="0" w:color="auto"/>
            </w:tcBorders>
            <w:shd w:val="clear" w:color="auto" w:fill="auto"/>
            <w:hideMark/>
          </w:tcPr>
          <w:p w14:paraId="1CAE90A6" w14:textId="77777777" w:rsidR="001B41A6" w:rsidRDefault="00E30C2B">
            <w:pPr>
              <w:rPr>
                <w:szCs w:val="24"/>
                <w:lang w:eastAsia="lt-LT"/>
              </w:rPr>
            </w:pPr>
            <w:r>
              <w:rPr>
                <w:szCs w:val="24"/>
                <w:lang w:eastAsia="lt-LT"/>
              </w:rPr>
              <w:t>1</w:t>
            </w:r>
          </w:p>
        </w:tc>
        <w:tc>
          <w:tcPr>
            <w:tcW w:w="1558" w:type="dxa"/>
            <w:tcBorders>
              <w:top w:val="single" w:sz="4" w:space="0" w:color="auto"/>
              <w:left w:val="nil"/>
              <w:bottom w:val="single" w:sz="4" w:space="0" w:color="auto"/>
              <w:right w:val="single" w:sz="4" w:space="0" w:color="auto"/>
            </w:tcBorders>
            <w:shd w:val="clear" w:color="auto" w:fill="auto"/>
            <w:hideMark/>
          </w:tcPr>
          <w:p w14:paraId="1CAE90A7" w14:textId="77777777" w:rsidR="001B41A6" w:rsidRDefault="00E30C2B">
            <w:pPr>
              <w:rPr>
                <w:szCs w:val="24"/>
                <w:lang w:eastAsia="lt-LT"/>
              </w:rPr>
            </w:pPr>
            <w:r>
              <w:rPr>
                <w:szCs w:val="24"/>
                <w:lang w:eastAsia="lt-LT"/>
              </w:rPr>
              <w:t>1</w:t>
            </w:r>
          </w:p>
        </w:tc>
        <w:tc>
          <w:tcPr>
            <w:tcW w:w="1260" w:type="dxa"/>
            <w:tcBorders>
              <w:top w:val="single" w:sz="4" w:space="0" w:color="auto"/>
              <w:left w:val="nil"/>
              <w:bottom w:val="single" w:sz="4" w:space="0" w:color="auto"/>
              <w:right w:val="single" w:sz="4" w:space="0" w:color="auto"/>
            </w:tcBorders>
            <w:shd w:val="clear" w:color="auto" w:fill="auto"/>
            <w:hideMark/>
          </w:tcPr>
          <w:p w14:paraId="1CAE90A8" w14:textId="77777777" w:rsidR="001B41A6" w:rsidRDefault="00E30C2B">
            <w:pPr>
              <w:rPr>
                <w:szCs w:val="24"/>
                <w:lang w:eastAsia="lt-LT"/>
              </w:rPr>
            </w:pPr>
            <w:r>
              <w:rPr>
                <w:szCs w:val="24"/>
                <w:lang w:eastAsia="lt-LT"/>
              </w:rPr>
              <w:t>1</w:t>
            </w:r>
          </w:p>
        </w:tc>
        <w:tc>
          <w:tcPr>
            <w:tcW w:w="1801" w:type="dxa"/>
            <w:tcBorders>
              <w:top w:val="single" w:sz="4" w:space="0" w:color="auto"/>
              <w:left w:val="nil"/>
              <w:bottom w:val="single" w:sz="4" w:space="0" w:color="auto"/>
              <w:right w:val="single" w:sz="4" w:space="0" w:color="auto"/>
            </w:tcBorders>
            <w:shd w:val="clear" w:color="auto" w:fill="auto"/>
            <w:hideMark/>
          </w:tcPr>
          <w:p w14:paraId="1CAE90A9" w14:textId="77777777" w:rsidR="001B41A6" w:rsidRDefault="00E30C2B">
            <w:pPr>
              <w:ind w:firstLine="62"/>
              <w:rPr>
                <w:szCs w:val="24"/>
                <w:lang w:eastAsia="lt-LT"/>
              </w:rPr>
            </w:pPr>
            <w:r>
              <w:rPr>
                <w:szCs w:val="24"/>
                <w:lang w:eastAsia="lt-LT"/>
              </w:rPr>
              <w:t xml:space="preserve">Kęstutis Jurkevičius </w:t>
            </w:r>
          </w:p>
        </w:tc>
        <w:tc>
          <w:tcPr>
            <w:tcW w:w="2784" w:type="dxa"/>
            <w:tcBorders>
              <w:top w:val="single" w:sz="4" w:space="0" w:color="auto"/>
              <w:left w:val="nil"/>
              <w:bottom w:val="single" w:sz="4" w:space="0" w:color="auto"/>
              <w:right w:val="single" w:sz="4" w:space="0" w:color="auto"/>
            </w:tcBorders>
            <w:shd w:val="clear" w:color="000000" w:fill="FFFFFF"/>
            <w:hideMark/>
          </w:tcPr>
          <w:p w14:paraId="1CAE90AA" w14:textId="77777777" w:rsidR="001B41A6" w:rsidRDefault="00E30C2B">
            <w:pPr>
              <w:rPr>
                <w:szCs w:val="24"/>
                <w:lang w:eastAsia="lt-LT"/>
              </w:rPr>
            </w:pPr>
            <w:r>
              <w:rPr>
                <w:szCs w:val="24"/>
                <w:lang w:eastAsia="lt-LT"/>
              </w:rPr>
              <w:t>Statybos skyrius</w:t>
            </w:r>
          </w:p>
        </w:tc>
      </w:tr>
      <w:tr w:rsidR="001B41A6" w14:paraId="1CAE90B8" w14:textId="77777777">
        <w:trPr>
          <w:trHeight w:val="1065"/>
        </w:trPr>
        <w:tc>
          <w:tcPr>
            <w:tcW w:w="3420" w:type="dxa"/>
            <w:tcBorders>
              <w:top w:val="nil"/>
              <w:left w:val="single" w:sz="8" w:space="0" w:color="auto"/>
              <w:bottom w:val="single" w:sz="4" w:space="0" w:color="auto"/>
              <w:right w:val="single" w:sz="4" w:space="0" w:color="auto"/>
            </w:tcBorders>
            <w:shd w:val="clear" w:color="auto" w:fill="auto"/>
            <w:hideMark/>
          </w:tcPr>
          <w:p w14:paraId="1CAE90AC" w14:textId="77777777" w:rsidR="001B41A6" w:rsidRDefault="00E30C2B">
            <w:pPr>
              <w:rPr>
                <w:szCs w:val="24"/>
                <w:lang w:eastAsia="lt-LT"/>
              </w:rPr>
            </w:pPr>
            <w:r>
              <w:rPr>
                <w:szCs w:val="24"/>
                <w:lang w:eastAsia="lt-LT"/>
              </w:rPr>
              <w:t>8.1.5.12 Mirusiųjų transportavimas</w:t>
            </w:r>
          </w:p>
        </w:tc>
        <w:tc>
          <w:tcPr>
            <w:tcW w:w="1540" w:type="dxa"/>
            <w:tcBorders>
              <w:top w:val="nil"/>
              <w:left w:val="nil"/>
              <w:bottom w:val="single" w:sz="4" w:space="0" w:color="auto"/>
              <w:right w:val="single" w:sz="4" w:space="0" w:color="auto"/>
            </w:tcBorders>
            <w:shd w:val="clear" w:color="auto" w:fill="auto"/>
            <w:hideMark/>
          </w:tcPr>
          <w:p w14:paraId="1CAE90AD"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AE" w14:textId="77777777" w:rsidR="001B41A6" w:rsidRDefault="00E30C2B">
            <w:pPr>
              <w:rPr>
                <w:szCs w:val="24"/>
                <w:lang w:eastAsia="lt-LT"/>
              </w:rPr>
            </w:pPr>
            <w:r>
              <w:rPr>
                <w:szCs w:val="24"/>
                <w:lang w:eastAsia="lt-LT"/>
              </w:rPr>
              <w:t>1.000,00</w:t>
            </w:r>
          </w:p>
        </w:tc>
        <w:tc>
          <w:tcPr>
            <w:tcW w:w="1480" w:type="dxa"/>
            <w:tcBorders>
              <w:top w:val="nil"/>
              <w:left w:val="nil"/>
              <w:bottom w:val="single" w:sz="4" w:space="0" w:color="auto"/>
              <w:right w:val="single" w:sz="4" w:space="0" w:color="auto"/>
            </w:tcBorders>
            <w:shd w:val="clear" w:color="auto" w:fill="auto"/>
            <w:hideMark/>
          </w:tcPr>
          <w:p w14:paraId="1CAE90AF" w14:textId="77777777" w:rsidR="001B41A6" w:rsidRDefault="00E30C2B">
            <w:pPr>
              <w:rPr>
                <w:szCs w:val="24"/>
                <w:lang w:eastAsia="lt-LT"/>
              </w:rPr>
            </w:pPr>
            <w:r>
              <w:rPr>
                <w:szCs w:val="24"/>
                <w:lang w:eastAsia="lt-LT"/>
              </w:rPr>
              <w:t>1.800,00</w:t>
            </w:r>
          </w:p>
        </w:tc>
        <w:tc>
          <w:tcPr>
            <w:tcW w:w="1480" w:type="dxa"/>
            <w:tcBorders>
              <w:top w:val="nil"/>
              <w:left w:val="nil"/>
              <w:bottom w:val="single" w:sz="4" w:space="0" w:color="auto"/>
              <w:right w:val="single" w:sz="4" w:space="0" w:color="auto"/>
            </w:tcBorders>
            <w:shd w:val="clear" w:color="auto" w:fill="auto"/>
            <w:hideMark/>
          </w:tcPr>
          <w:p w14:paraId="1CAE90B0" w14:textId="77777777" w:rsidR="001B41A6" w:rsidRDefault="00E30C2B">
            <w:pPr>
              <w:rPr>
                <w:szCs w:val="24"/>
                <w:lang w:eastAsia="lt-LT"/>
              </w:rPr>
            </w:pPr>
            <w:r>
              <w:rPr>
                <w:szCs w:val="24"/>
                <w:lang w:eastAsia="lt-LT"/>
              </w:rPr>
              <w:t>1.800,00</w:t>
            </w:r>
          </w:p>
        </w:tc>
        <w:tc>
          <w:tcPr>
            <w:tcW w:w="2543" w:type="dxa"/>
            <w:tcBorders>
              <w:top w:val="nil"/>
              <w:left w:val="nil"/>
              <w:bottom w:val="single" w:sz="4" w:space="0" w:color="auto"/>
              <w:right w:val="single" w:sz="4" w:space="0" w:color="auto"/>
            </w:tcBorders>
            <w:shd w:val="clear" w:color="auto" w:fill="auto"/>
            <w:hideMark/>
          </w:tcPr>
          <w:p w14:paraId="1CAE90B1" w14:textId="77777777" w:rsidR="001B41A6" w:rsidRDefault="00E30C2B">
            <w:pPr>
              <w:rPr>
                <w:szCs w:val="24"/>
                <w:lang w:eastAsia="lt-LT"/>
              </w:rPr>
            </w:pPr>
            <w:r>
              <w:rPr>
                <w:szCs w:val="24"/>
                <w:lang w:eastAsia="lt-LT"/>
              </w:rPr>
              <w:t>Važiavimų skaičius</w:t>
            </w:r>
          </w:p>
        </w:tc>
        <w:tc>
          <w:tcPr>
            <w:tcW w:w="1539" w:type="dxa"/>
            <w:tcBorders>
              <w:top w:val="nil"/>
              <w:left w:val="nil"/>
              <w:bottom w:val="single" w:sz="4" w:space="0" w:color="auto"/>
              <w:right w:val="single" w:sz="4" w:space="0" w:color="auto"/>
            </w:tcBorders>
            <w:shd w:val="clear" w:color="auto" w:fill="auto"/>
            <w:hideMark/>
          </w:tcPr>
          <w:p w14:paraId="1CAE90B2"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0B3" w14:textId="77777777" w:rsidR="001B41A6" w:rsidRDefault="00E30C2B">
            <w:pPr>
              <w:rPr>
                <w:szCs w:val="24"/>
                <w:lang w:eastAsia="lt-LT"/>
              </w:rPr>
            </w:pPr>
            <w:r>
              <w:rPr>
                <w:szCs w:val="24"/>
                <w:lang w:eastAsia="lt-LT"/>
              </w:rPr>
              <w:t>70</w:t>
            </w:r>
          </w:p>
        </w:tc>
        <w:tc>
          <w:tcPr>
            <w:tcW w:w="1558" w:type="dxa"/>
            <w:tcBorders>
              <w:top w:val="nil"/>
              <w:left w:val="nil"/>
              <w:bottom w:val="single" w:sz="4" w:space="0" w:color="auto"/>
              <w:right w:val="single" w:sz="4" w:space="0" w:color="auto"/>
            </w:tcBorders>
            <w:shd w:val="clear" w:color="auto" w:fill="auto"/>
            <w:hideMark/>
          </w:tcPr>
          <w:p w14:paraId="1CAE90B4" w14:textId="77777777" w:rsidR="001B41A6" w:rsidRDefault="00E30C2B">
            <w:pPr>
              <w:rPr>
                <w:szCs w:val="24"/>
                <w:lang w:eastAsia="lt-LT"/>
              </w:rPr>
            </w:pPr>
            <w:r>
              <w:rPr>
                <w:szCs w:val="24"/>
                <w:lang w:eastAsia="lt-LT"/>
              </w:rPr>
              <w:t>70</w:t>
            </w:r>
          </w:p>
        </w:tc>
        <w:tc>
          <w:tcPr>
            <w:tcW w:w="1260" w:type="dxa"/>
            <w:tcBorders>
              <w:top w:val="nil"/>
              <w:left w:val="nil"/>
              <w:bottom w:val="single" w:sz="4" w:space="0" w:color="auto"/>
              <w:right w:val="single" w:sz="4" w:space="0" w:color="auto"/>
            </w:tcBorders>
            <w:shd w:val="clear" w:color="auto" w:fill="auto"/>
            <w:hideMark/>
          </w:tcPr>
          <w:p w14:paraId="1CAE90B5" w14:textId="77777777" w:rsidR="001B41A6" w:rsidRDefault="00E30C2B">
            <w:pPr>
              <w:rPr>
                <w:szCs w:val="24"/>
                <w:lang w:eastAsia="lt-LT"/>
              </w:rPr>
            </w:pPr>
            <w:r>
              <w:rPr>
                <w:szCs w:val="24"/>
                <w:lang w:eastAsia="lt-LT"/>
              </w:rPr>
              <w:t>70</w:t>
            </w:r>
          </w:p>
        </w:tc>
        <w:tc>
          <w:tcPr>
            <w:tcW w:w="1801" w:type="dxa"/>
            <w:tcBorders>
              <w:top w:val="nil"/>
              <w:left w:val="nil"/>
              <w:bottom w:val="single" w:sz="4" w:space="0" w:color="auto"/>
              <w:right w:val="single" w:sz="4" w:space="0" w:color="auto"/>
            </w:tcBorders>
            <w:shd w:val="clear" w:color="auto" w:fill="auto"/>
            <w:hideMark/>
          </w:tcPr>
          <w:p w14:paraId="1CAE90B6" w14:textId="77777777" w:rsidR="001B41A6" w:rsidRDefault="00E30C2B">
            <w:pPr>
              <w:ind w:firstLine="62"/>
              <w:rPr>
                <w:szCs w:val="24"/>
                <w:lang w:eastAsia="lt-LT"/>
              </w:rPr>
            </w:pPr>
            <w:r>
              <w:rPr>
                <w:szCs w:val="24"/>
                <w:lang w:eastAsia="lt-LT"/>
              </w:rPr>
              <w:t>Diana Kviecinskienė</w:t>
            </w:r>
          </w:p>
        </w:tc>
        <w:tc>
          <w:tcPr>
            <w:tcW w:w="2784" w:type="dxa"/>
            <w:tcBorders>
              <w:top w:val="nil"/>
              <w:left w:val="nil"/>
              <w:bottom w:val="single" w:sz="4" w:space="0" w:color="auto"/>
              <w:right w:val="single" w:sz="8" w:space="0" w:color="auto"/>
            </w:tcBorders>
            <w:shd w:val="clear" w:color="auto" w:fill="auto"/>
            <w:hideMark/>
          </w:tcPr>
          <w:p w14:paraId="1CAE90B7" w14:textId="77777777" w:rsidR="001B41A6" w:rsidRDefault="00E30C2B">
            <w:pPr>
              <w:rPr>
                <w:szCs w:val="24"/>
                <w:lang w:eastAsia="lt-LT"/>
              </w:rPr>
            </w:pPr>
            <w:r>
              <w:rPr>
                <w:szCs w:val="24"/>
                <w:lang w:eastAsia="lt-LT"/>
              </w:rPr>
              <w:t xml:space="preserve">Bendrasis ir ūkio skyrius </w:t>
            </w:r>
          </w:p>
        </w:tc>
      </w:tr>
      <w:tr w:rsidR="001B41A6" w14:paraId="1CAE90C6"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90B9" w14:textId="77777777" w:rsidR="001B41A6" w:rsidRDefault="00E30C2B">
            <w:pPr>
              <w:rPr>
                <w:szCs w:val="24"/>
                <w:lang w:eastAsia="lt-LT"/>
              </w:rPr>
            </w:pPr>
            <w:r>
              <w:rPr>
                <w:szCs w:val="24"/>
                <w:lang w:eastAsia="lt-LT"/>
              </w:rPr>
              <w:t>8.1.5.13 Eismo saugumo komisijos vykdomų priemonių finansavimas</w:t>
            </w:r>
          </w:p>
          <w:p w14:paraId="1CAE90BA"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0BB"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BC" w14:textId="77777777" w:rsidR="001B41A6" w:rsidRDefault="00E30C2B">
            <w:pPr>
              <w:rPr>
                <w:szCs w:val="24"/>
                <w:lang w:eastAsia="lt-LT"/>
              </w:rPr>
            </w:pPr>
            <w:r>
              <w:rPr>
                <w:szCs w:val="24"/>
                <w:lang w:eastAsia="lt-LT"/>
              </w:rPr>
              <w:t>11.500,00</w:t>
            </w:r>
          </w:p>
        </w:tc>
        <w:tc>
          <w:tcPr>
            <w:tcW w:w="1480" w:type="dxa"/>
            <w:tcBorders>
              <w:top w:val="nil"/>
              <w:left w:val="nil"/>
              <w:bottom w:val="single" w:sz="4" w:space="0" w:color="auto"/>
              <w:right w:val="single" w:sz="4" w:space="0" w:color="auto"/>
            </w:tcBorders>
            <w:shd w:val="clear" w:color="auto" w:fill="auto"/>
            <w:hideMark/>
          </w:tcPr>
          <w:p w14:paraId="1CAE90BD" w14:textId="77777777" w:rsidR="001B41A6" w:rsidRDefault="00E30C2B">
            <w:pPr>
              <w:rPr>
                <w:szCs w:val="24"/>
                <w:lang w:eastAsia="lt-LT"/>
              </w:rPr>
            </w:pPr>
            <w:r>
              <w:rPr>
                <w:szCs w:val="24"/>
                <w:lang w:eastAsia="lt-LT"/>
              </w:rPr>
              <w:t>6.000,00</w:t>
            </w:r>
          </w:p>
        </w:tc>
        <w:tc>
          <w:tcPr>
            <w:tcW w:w="1480" w:type="dxa"/>
            <w:tcBorders>
              <w:top w:val="nil"/>
              <w:left w:val="nil"/>
              <w:bottom w:val="single" w:sz="4" w:space="0" w:color="auto"/>
              <w:right w:val="single" w:sz="4" w:space="0" w:color="auto"/>
            </w:tcBorders>
            <w:shd w:val="clear" w:color="auto" w:fill="auto"/>
            <w:hideMark/>
          </w:tcPr>
          <w:p w14:paraId="1CAE90BE" w14:textId="77777777" w:rsidR="001B41A6" w:rsidRDefault="00E30C2B">
            <w:pPr>
              <w:rPr>
                <w:szCs w:val="24"/>
                <w:lang w:eastAsia="lt-LT"/>
              </w:rPr>
            </w:pPr>
            <w:r>
              <w:rPr>
                <w:szCs w:val="24"/>
                <w:lang w:eastAsia="lt-LT"/>
              </w:rPr>
              <w:t>7.000,00</w:t>
            </w:r>
          </w:p>
        </w:tc>
        <w:tc>
          <w:tcPr>
            <w:tcW w:w="2543" w:type="dxa"/>
            <w:tcBorders>
              <w:top w:val="nil"/>
              <w:left w:val="nil"/>
              <w:bottom w:val="single" w:sz="4" w:space="0" w:color="auto"/>
              <w:right w:val="single" w:sz="4" w:space="0" w:color="auto"/>
            </w:tcBorders>
            <w:shd w:val="clear" w:color="auto" w:fill="auto"/>
            <w:hideMark/>
          </w:tcPr>
          <w:p w14:paraId="1CAE90BF" w14:textId="77777777" w:rsidR="001B41A6" w:rsidRDefault="00E30C2B">
            <w:pPr>
              <w:rPr>
                <w:szCs w:val="24"/>
                <w:lang w:eastAsia="lt-LT"/>
              </w:rPr>
            </w:pPr>
            <w:r>
              <w:rPr>
                <w:szCs w:val="24"/>
                <w:lang w:eastAsia="lt-LT"/>
              </w:rPr>
              <w:t>Įgyvendintų priemonių skaičius</w:t>
            </w:r>
          </w:p>
        </w:tc>
        <w:tc>
          <w:tcPr>
            <w:tcW w:w="1539" w:type="dxa"/>
            <w:tcBorders>
              <w:top w:val="nil"/>
              <w:left w:val="nil"/>
              <w:bottom w:val="single" w:sz="4" w:space="0" w:color="auto"/>
              <w:right w:val="single" w:sz="4" w:space="0" w:color="auto"/>
            </w:tcBorders>
            <w:shd w:val="clear" w:color="auto" w:fill="auto"/>
            <w:hideMark/>
          </w:tcPr>
          <w:p w14:paraId="1CAE90C0"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0C1" w14:textId="77777777" w:rsidR="001B41A6" w:rsidRDefault="00E30C2B">
            <w:pPr>
              <w:rPr>
                <w:szCs w:val="24"/>
                <w:lang w:eastAsia="lt-LT"/>
              </w:rPr>
            </w:pPr>
            <w:r>
              <w:rPr>
                <w:szCs w:val="24"/>
                <w:lang w:eastAsia="lt-LT"/>
              </w:rPr>
              <w:t>12</w:t>
            </w:r>
          </w:p>
        </w:tc>
        <w:tc>
          <w:tcPr>
            <w:tcW w:w="1558" w:type="dxa"/>
            <w:tcBorders>
              <w:top w:val="nil"/>
              <w:left w:val="nil"/>
              <w:bottom w:val="single" w:sz="4" w:space="0" w:color="auto"/>
              <w:right w:val="single" w:sz="4" w:space="0" w:color="auto"/>
            </w:tcBorders>
            <w:shd w:val="clear" w:color="auto" w:fill="auto"/>
            <w:hideMark/>
          </w:tcPr>
          <w:p w14:paraId="1CAE90C2" w14:textId="77777777" w:rsidR="001B41A6" w:rsidRDefault="00E30C2B">
            <w:pPr>
              <w:rPr>
                <w:szCs w:val="24"/>
                <w:lang w:eastAsia="lt-LT"/>
              </w:rPr>
            </w:pPr>
            <w:r>
              <w:rPr>
                <w:szCs w:val="24"/>
                <w:lang w:eastAsia="lt-LT"/>
              </w:rPr>
              <w:t>10</w:t>
            </w:r>
          </w:p>
        </w:tc>
        <w:tc>
          <w:tcPr>
            <w:tcW w:w="1260" w:type="dxa"/>
            <w:tcBorders>
              <w:top w:val="nil"/>
              <w:left w:val="nil"/>
              <w:bottom w:val="single" w:sz="4" w:space="0" w:color="auto"/>
              <w:right w:val="single" w:sz="4" w:space="0" w:color="auto"/>
            </w:tcBorders>
            <w:shd w:val="clear" w:color="auto" w:fill="auto"/>
            <w:hideMark/>
          </w:tcPr>
          <w:p w14:paraId="1CAE90C3" w14:textId="77777777" w:rsidR="001B41A6" w:rsidRDefault="00E30C2B">
            <w:pPr>
              <w:rPr>
                <w:szCs w:val="24"/>
                <w:lang w:eastAsia="lt-LT"/>
              </w:rPr>
            </w:pPr>
            <w:r>
              <w:rPr>
                <w:szCs w:val="24"/>
                <w:lang w:eastAsia="lt-LT"/>
              </w:rPr>
              <w:t>10</w:t>
            </w:r>
          </w:p>
        </w:tc>
        <w:tc>
          <w:tcPr>
            <w:tcW w:w="1801" w:type="dxa"/>
            <w:tcBorders>
              <w:top w:val="nil"/>
              <w:left w:val="nil"/>
              <w:bottom w:val="single" w:sz="4" w:space="0" w:color="auto"/>
              <w:right w:val="single" w:sz="4" w:space="0" w:color="auto"/>
            </w:tcBorders>
            <w:shd w:val="clear" w:color="auto" w:fill="auto"/>
            <w:hideMark/>
          </w:tcPr>
          <w:p w14:paraId="1CAE90C4" w14:textId="77777777" w:rsidR="001B41A6" w:rsidRDefault="00E30C2B">
            <w:pPr>
              <w:rPr>
                <w:szCs w:val="24"/>
                <w:lang w:eastAsia="lt-LT"/>
              </w:rPr>
            </w:pPr>
            <w:r>
              <w:rPr>
                <w:szCs w:val="24"/>
                <w:lang w:eastAsia="lt-LT"/>
              </w:rPr>
              <w:t>Algirdas Žalkauskas</w:t>
            </w:r>
          </w:p>
        </w:tc>
        <w:tc>
          <w:tcPr>
            <w:tcW w:w="2784" w:type="dxa"/>
            <w:tcBorders>
              <w:top w:val="nil"/>
              <w:left w:val="nil"/>
              <w:bottom w:val="single" w:sz="4" w:space="0" w:color="auto"/>
              <w:right w:val="single" w:sz="8" w:space="0" w:color="auto"/>
            </w:tcBorders>
            <w:shd w:val="clear" w:color="auto" w:fill="auto"/>
            <w:hideMark/>
          </w:tcPr>
          <w:p w14:paraId="1CAE90C5" w14:textId="77777777" w:rsidR="001B41A6" w:rsidRDefault="00E30C2B">
            <w:pPr>
              <w:rPr>
                <w:szCs w:val="24"/>
                <w:lang w:eastAsia="lt-LT"/>
              </w:rPr>
            </w:pPr>
            <w:r>
              <w:rPr>
                <w:szCs w:val="24"/>
                <w:lang w:eastAsia="lt-LT"/>
              </w:rPr>
              <w:t xml:space="preserve">Bendrasis ir ūkio skyrius </w:t>
            </w:r>
          </w:p>
        </w:tc>
      </w:tr>
      <w:tr w:rsidR="001B41A6" w14:paraId="1CAE90D3" w14:textId="77777777">
        <w:trPr>
          <w:trHeight w:val="103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0C7" w14:textId="77777777" w:rsidR="001B41A6" w:rsidRDefault="00E30C2B">
            <w:pPr>
              <w:rPr>
                <w:szCs w:val="24"/>
                <w:lang w:eastAsia="lt-LT"/>
              </w:rPr>
            </w:pPr>
            <w:r>
              <w:rPr>
                <w:szCs w:val="24"/>
                <w:lang w:eastAsia="lt-LT"/>
              </w:rPr>
              <w:t xml:space="preserve">8.1.5.16 Anykščių miesto gatvių bei jų priklausinių piežiūra </w:t>
            </w:r>
          </w:p>
        </w:tc>
        <w:tc>
          <w:tcPr>
            <w:tcW w:w="1540" w:type="dxa"/>
            <w:tcBorders>
              <w:top w:val="nil"/>
              <w:left w:val="nil"/>
              <w:bottom w:val="single" w:sz="4" w:space="0" w:color="auto"/>
              <w:right w:val="single" w:sz="4" w:space="0" w:color="auto"/>
            </w:tcBorders>
            <w:shd w:val="clear" w:color="auto" w:fill="auto"/>
            <w:hideMark/>
          </w:tcPr>
          <w:p w14:paraId="1CAE90C8" w14:textId="77777777" w:rsidR="001B41A6" w:rsidRDefault="00E30C2B">
            <w:pPr>
              <w:rPr>
                <w:szCs w:val="24"/>
                <w:lang w:eastAsia="lt-LT"/>
              </w:rPr>
            </w:pPr>
            <w:r>
              <w:rPr>
                <w:szCs w:val="24"/>
                <w:lang w:eastAsia="lt-LT"/>
              </w:rPr>
              <w:t>KPP</w:t>
            </w:r>
          </w:p>
        </w:tc>
        <w:tc>
          <w:tcPr>
            <w:tcW w:w="1480" w:type="dxa"/>
            <w:tcBorders>
              <w:top w:val="nil"/>
              <w:left w:val="nil"/>
              <w:bottom w:val="single" w:sz="4" w:space="0" w:color="auto"/>
              <w:right w:val="single" w:sz="4" w:space="0" w:color="auto"/>
            </w:tcBorders>
            <w:shd w:val="clear" w:color="auto" w:fill="auto"/>
            <w:hideMark/>
          </w:tcPr>
          <w:p w14:paraId="1CAE90C9" w14:textId="77777777" w:rsidR="001B41A6" w:rsidRDefault="00E30C2B">
            <w:pPr>
              <w:rPr>
                <w:szCs w:val="24"/>
                <w:lang w:eastAsia="lt-LT"/>
              </w:rPr>
            </w:pPr>
            <w:r>
              <w:rPr>
                <w:szCs w:val="24"/>
                <w:lang w:eastAsia="lt-LT"/>
              </w:rPr>
              <w:t>140.000,00</w:t>
            </w:r>
          </w:p>
        </w:tc>
        <w:tc>
          <w:tcPr>
            <w:tcW w:w="1480" w:type="dxa"/>
            <w:tcBorders>
              <w:top w:val="nil"/>
              <w:left w:val="nil"/>
              <w:bottom w:val="single" w:sz="4" w:space="0" w:color="auto"/>
              <w:right w:val="single" w:sz="4" w:space="0" w:color="auto"/>
            </w:tcBorders>
            <w:shd w:val="clear" w:color="auto" w:fill="auto"/>
            <w:hideMark/>
          </w:tcPr>
          <w:p w14:paraId="1CAE90CA" w14:textId="77777777" w:rsidR="001B41A6" w:rsidRDefault="00E30C2B">
            <w:pPr>
              <w:rPr>
                <w:szCs w:val="24"/>
                <w:lang w:eastAsia="lt-LT"/>
              </w:rPr>
            </w:pPr>
            <w:r>
              <w:rPr>
                <w:szCs w:val="24"/>
                <w:lang w:eastAsia="lt-LT"/>
              </w:rPr>
              <w:t>145.000,00</w:t>
            </w:r>
          </w:p>
        </w:tc>
        <w:tc>
          <w:tcPr>
            <w:tcW w:w="1480" w:type="dxa"/>
            <w:tcBorders>
              <w:top w:val="nil"/>
              <w:left w:val="nil"/>
              <w:bottom w:val="single" w:sz="4" w:space="0" w:color="auto"/>
              <w:right w:val="single" w:sz="4" w:space="0" w:color="auto"/>
            </w:tcBorders>
            <w:shd w:val="clear" w:color="auto" w:fill="auto"/>
            <w:hideMark/>
          </w:tcPr>
          <w:p w14:paraId="1CAE90CB" w14:textId="77777777" w:rsidR="001B41A6" w:rsidRDefault="00E30C2B">
            <w:pPr>
              <w:rPr>
                <w:szCs w:val="24"/>
                <w:lang w:eastAsia="lt-LT"/>
              </w:rPr>
            </w:pPr>
            <w:r>
              <w:rPr>
                <w:szCs w:val="24"/>
                <w:lang w:eastAsia="lt-LT"/>
              </w:rPr>
              <w:t>145.000,00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0CC" w14:textId="77777777" w:rsidR="001B41A6" w:rsidRDefault="00E30C2B">
            <w:pPr>
              <w:rPr>
                <w:szCs w:val="24"/>
                <w:lang w:eastAsia="lt-LT"/>
              </w:rPr>
            </w:pPr>
            <w:r>
              <w:rPr>
                <w:szCs w:val="24"/>
                <w:lang w:eastAsia="lt-LT"/>
              </w:rPr>
              <w:t>Prižiūrimų gatvių ilgis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0CD" w14:textId="77777777" w:rsidR="001B41A6" w:rsidRDefault="00E30C2B">
            <w:pPr>
              <w:rPr>
                <w:szCs w:val="24"/>
                <w:lang w:eastAsia="lt-LT"/>
              </w:rPr>
            </w:pPr>
            <w:r>
              <w:rPr>
                <w:szCs w:val="24"/>
                <w:lang w:eastAsia="lt-LT"/>
              </w:rPr>
              <w:t>km</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0CE" w14:textId="77777777" w:rsidR="001B41A6" w:rsidRDefault="00E30C2B">
            <w:pPr>
              <w:rPr>
                <w:szCs w:val="24"/>
                <w:lang w:eastAsia="lt-LT"/>
              </w:rPr>
            </w:pPr>
            <w:r>
              <w:rPr>
                <w:szCs w:val="24"/>
                <w:lang w:eastAsia="lt-LT"/>
              </w:rPr>
              <w:t>61,02</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0CF" w14:textId="77777777" w:rsidR="001B41A6" w:rsidRDefault="00E30C2B">
            <w:pPr>
              <w:rPr>
                <w:szCs w:val="24"/>
                <w:lang w:eastAsia="lt-LT"/>
              </w:rPr>
            </w:pPr>
            <w:r>
              <w:rPr>
                <w:szCs w:val="24"/>
                <w:lang w:eastAsia="lt-LT"/>
              </w:rPr>
              <w:t>61,02</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0D0" w14:textId="77777777" w:rsidR="001B41A6" w:rsidRDefault="00E30C2B">
            <w:pPr>
              <w:rPr>
                <w:szCs w:val="24"/>
                <w:lang w:eastAsia="lt-LT"/>
              </w:rPr>
            </w:pPr>
            <w:r>
              <w:rPr>
                <w:szCs w:val="24"/>
                <w:lang w:eastAsia="lt-LT"/>
              </w:rPr>
              <w:t>61,02</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0D1" w14:textId="77777777" w:rsidR="001B41A6" w:rsidRDefault="00E30C2B">
            <w:pPr>
              <w:rPr>
                <w:szCs w:val="24"/>
                <w:lang w:eastAsia="lt-LT"/>
              </w:rPr>
            </w:pPr>
            <w:r>
              <w:rPr>
                <w:szCs w:val="24"/>
                <w:lang w:eastAsia="lt-LT"/>
              </w:rPr>
              <w:t>Algirdas Žalkauskas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90D2" w14:textId="77777777" w:rsidR="001B41A6" w:rsidRDefault="00E30C2B">
            <w:pPr>
              <w:rPr>
                <w:szCs w:val="24"/>
                <w:lang w:eastAsia="lt-LT"/>
              </w:rPr>
            </w:pPr>
            <w:r>
              <w:rPr>
                <w:szCs w:val="24"/>
                <w:lang w:eastAsia="lt-LT"/>
              </w:rPr>
              <w:t xml:space="preserve">Bendrasis ir ūkio skyrius </w:t>
            </w:r>
          </w:p>
        </w:tc>
      </w:tr>
      <w:tr w:rsidR="001B41A6" w14:paraId="1CAE90E0" w14:textId="77777777">
        <w:trPr>
          <w:trHeight w:val="915"/>
        </w:trPr>
        <w:tc>
          <w:tcPr>
            <w:tcW w:w="3420" w:type="dxa"/>
            <w:vMerge/>
            <w:tcBorders>
              <w:top w:val="nil"/>
              <w:left w:val="single" w:sz="8" w:space="0" w:color="auto"/>
              <w:bottom w:val="single" w:sz="4" w:space="0" w:color="000000"/>
              <w:right w:val="single" w:sz="4" w:space="0" w:color="auto"/>
            </w:tcBorders>
            <w:vAlign w:val="center"/>
            <w:hideMark/>
          </w:tcPr>
          <w:p w14:paraId="1CAE90D4"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0D5"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D6" w14:textId="77777777" w:rsidR="001B41A6" w:rsidRDefault="00E30C2B">
            <w:pPr>
              <w:rPr>
                <w:szCs w:val="24"/>
                <w:lang w:eastAsia="lt-LT"/>
              </w:rPr>
            </w:pPr>
            <w:r>
              <w:rPr>
                <w:szCs w:val="24"/>
                <w:lang w:eastAsia="lt-LT"/>
              </w:rPr>
              <w:t>181.000,00</w:t>
            </w:r>
          </w:p>
        </w:tc>
        <w:tc>
          <w:tcPr>
            <w:tcW w:w="1480" w:type="dxa"/>
            <w:tcBorders>
              <w:top w:val="nil"/>
              <w:left w:val="nil"/>
              <w:bottom w:val="single" w:sz="4" w:space="0" w:color="auto"/>
              <w:right w:val="single" w:sz="4" w:space="0" w:color="auto"/>
            </w:tcBorders>
            <w:shd w:val="clear" w:color="auto" w:fill="auto"/>
            <w:hideMark/>
          </w:tcPr>
          <w:p w14:paraId="1CAE90D7" w14:textId="77777777" w:rsidR="001B41A6" w:rsidRDefault="00E30C2B">
            <w:pPr>
              <w:rPr>
                <w:szCs w:val="24"/>
                <w:lang w:eastAsia="lt-LT"/>
              </w:rPr>
            </w:pPr>
            <w:r>
              <w:rPr>
                <w:szCs w:val="24"/>
                <w:lang w:eastAsia="lt-LT"/>
              </w:rPr>
              <w:t>210.000,00</w:t>
            </w:r>
          </w:p>
        </w:tc>
        <w:tc>
          <w:tcPr>
            <w:tcW w:w="1480" w:type="dxa"/>
            <w:tcBorders>
              <w:top w:val="nil"/>
              <w:left w:val="nil"/>
              <w:bottom w:val="single" w:sz="4" w:space="0" w:color="auto"/>
              <w:right w:val="single" w:sz="4" w:space="0" w:color="auto"/>
            </w:tcBorders>
            <w:shd w:val="clear" w:color="auto" w:fill="auto"/>
            <w:hideMark/>
          </w:tcPr>
          <w:p w14:paraId="1CAE90D8" w14:textId="77777777" w:rsidR="001B41A6" w:rsidRDefault="00E30C2B">
            <w:pPr>
              <w:rPr>
                <w:szCs w:val="24"/>
                <w:lang w:eastAsia="lt-LT"/>
              </w:rPr>
            </w:pPr>
            <w:r>
              <w:rPr>
                <w:szCs w:val="24"/>
                <w:lang w:eastAsia="lt-LT"/>
              </w:rPr>
              <w:t>210.000,00</w:t>
            </w:r>
          </w:p>
        </w:tc>
        <w:tc>
          <w:tcPr>
            <w:tcW w:w="2543" w:type="dxa"/>
            <w:vMerge/>
            <w:tcBorders>
              <w:top w:val="nil"/>
              <w:left w:val="single" w:sz="4" w:space="0" w:color="auto"/>
              <w:bottom w:val="single" w:sz="4" w:space="0" w:color="000000"/>
              <w:right w:val="single" w:sz="4" w:space="0" w:color="auto"/>
            </w:tcBorders>
            <w:vAlign w:val="center"/>
            <w:hideMark/>
          </w:tcPr>
          <w:p w14:paraId="1CAE90D9"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0DA"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0DB"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0DC"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0DD"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0DE"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0DF" w14:textId="77777777" w:rsidR="001B41A6" w:rsidRDefault="001B41A6">
            <w:pPr>
              <w:rPr>
                <w:szCs w:val="24"/>
                <w:lang w:eastAsia="lt-LT"/>
              </w:rPr>
            </w:pPr>
          </w:p>
        </w:tc>
      </w:tr>
      <w:tr w:rsidR="001B41A6" w14:paraId="1CAE90ED" w14:textId="77777777">
        <w:trPr>
          <w:trHeight w:val="91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0E1" w14:textId="77777777" w:rsidR="001B41A6" w:rsidRDefault="00E30C2B">
            <w:pPr>
              <w:rPr>
                <w:szCs w:val="24"/>
                <w:lang w:eastAsia="lt-LT"/>
              </w:rPr>
            </w:pPr>
            <w:r>
              <w:rPr>
                <w:szCs w:val="24"/>
                <w:lang w:eastAsia="lt-LT"/>
              </w:rPr>
              <w:t>8.1.5.17 Susisiekimo sąlygų su bendruomenės lankomais objektais gerinimas Vėjeliškio kaime</w:t>
            </w:r>
          </w:p>
        </w:tc>
        <w:tc>
          <w:tcPr>
            <w:tcW w:w="1540" w:type="dxa"/>
            <w:tcBorders>
              <w:top w:val="nil"/>
              <w:left w:val="nil"/>
              <w:bottom w:val="single" w:sz="4" w:space="0" w:color="auto"/>
              <w:right w:val="single" w:sz="4" w:space="0" w:color="auto"/>
            </w:tcBorders>
            <w:shd w:val="clear" w:color="auto" w:fill="auto"/>
            <w:hideMark/>
          </w:tcPr>
          <w:p w14:paraId="1CAE90E2"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90E3" w14:textId="77777777" w:rsidR="001B41A6" w:rsidRDefault="00E30C2B">
            <w:pPr>
              <w:rPr>
                <w:szCs w:val="24"/>
                <w:lang w:eastAsia="lt-LT"/>
              </w:rPr>
            </w:pPr>
            <w:r>
              <w:rPr>
                <w:szCs w:val="24"/>
                <w:lang w:eastAsia="lt-LT"/>
              </w:rPr>
              <w:t>75.000,00</w:t>
            </w:r>
          </w:p>
        </w:tc>
        <w:tc>
          <w:tcPr>
            <w:tcW w:w="1480" w:type="dxa"/>
            <w:tcBorders>
              <w:top w:val="nil"/>
              <w:left w:val="nil"/>
              <w:bottom w:val="single" w:sz="4" w:space="0" w:color="auto"/>
              <w:right w:val="single" w:sz="4" w:space="0" w:color="auto"/>
            </w:tcBorders>
            <w:shd w:val="clear" w:color="auto" w:fill="auto"/>
            <w:hideMark/>
          </w:tcPr>
          <w:p w14:paraId="1CAE90E4" w14:textId="77777777" w:rsidR="001B41A6" w:rsidRDefault="00E30C2B">
            <w:pPr>
              <w:rPr>
                <w:szCs w:val="24"/>
                <w:lang w:eastAsia="lt-LT"/>
              </w:rPr>
            </w:pPr>
            <w:r>
              <w:rPr>
                <w:szCs w:val="24"/>
                <w:lang w:eastAsia="lt-LT"/>
              </w:rPr>
              <w:t>117.315,00</w:t>
            </w:r>
          </w:p>
        </w:tc>
        <w:tc>
          <w:tcPr>
            <w:tcW w:w="1480" w:type="dxa"/>
            <w:tcBorders>
              <w:top w:val="nil"/>
              <w:left w:val="nil"/>
              <w:bottom w:val="single" w:sz="4" w:space="0" w:color="auto"/>
              <w:right w:val="single" w:sz="4" w:space="0" w:color="auto"/>
            </w:tcBorders>
            <w:shd w:val="clear" w:color="auto" w:fill="auto"/>
            <w:hideMark/>
          </w:tcPr>
          <w:p w14:paraId="1CAE90E5" w14:textId="77777777" w:rsidR="001B41A6" w:rsidRDefault="00E30C2B">
            <w:pPr>
              <w:rPr>
                <w:szCs w:val="24"/>
                <w:lang w:eastAsia="lt-LT"/>
              </w:rPr>
            </w:pPr>
            <w:r>
              <w:rPr>
                <w:szCs w:val="24"/>
                <w:lang w:eastAsia="lt-LT"/>
              </w:rPr>
              <w:t>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0E6" w14:textId="77777777" w:rsidR="001B41A6" w:rsidRDefault="00E30C2B">
            <w:pPr>
              <w:rPr>
                <w:szCs w:val="24"/>
                <w:lang w:eastAsia="lt-LT"/>
              </w:rPr>
            </w:pPr>
            <w:r>
              <w:rPr>
                <w:szCs w:val="24"/>
                <w:lang w:eastAsia="lt-LT"/>
              </w:rPr>
              <w:t>Įgyvendinto projekto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0E7"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0E8" w14:textId="77777777" w:rsidR="001B41A6" w:rsidRDefault="00E30C2B">
            <w:pPr>
              <w:rPr>
                <w:szCs w:val="24"/>
                <w:lang w:eastAsia="lt-LT"/>
              </w:rPr>
            </w:pPr>
            <w:r>
              <w:rPr>
                <w:szCs w:val="24"/>
                <w:lang w:eastAsia="lt-LT"/>
              </w:rPr>
              <w:t>25</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0E9" w14:textId="77777777" w:rsidR="001B41A6" w:rsidRDefault="00E30C2B">
            <w:pPr>
              <w:rPr>
                <w:szCs w:val="24"/>
                <w:lang w:eastAsia="lt-LT"/>
              </w:rPr>
            </w:pPr>
            <w:r>
              <w:rPr>
                <w:szCs w:val="24"/>
                <w:lang w:eastAsia="lt-LT"/>
              </w:rPr>
              <w:t>75</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0EA" w14:textId="77777777" w:rsidR="001B41A6" w:rsidRDefault="00E30C2B">
            <w:pPr>
              <w:rPr>
                <w:szCs w:val="24"/>
                <w:lang w:eastAsia="lt-LT"/>
              </w:rPr>
            </w:pPr>
            <w:r>
              <w:rPr>
                <w:szCs w:val="24"/>
                <w:lang w:eastAsia="lt-LT"/>
              </w:rPr>
              <w:t>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0EB" w14:textId="77777777" w:rsidR="001B41A6" w:rsidRDefault="00E30C2B">
            <w:pPr>
              <w:ind w:firstLine="62"/>
              <w:rPr>
                <w:szCs w:val="24"/>
                <w:lang w:eastAsia="lt-LT"/>
              </w:rPr>
            </w:pPr>
            <w:r>
              <w:rPr>
                <w:szCs w:val="24"/>
                <w:lang w:eastAsia="lt-LT"/>
              </w:rPr>
              <w:t>Mantas Vaičiulevičius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90EC" w14:textId="77777777" w:rsidR="001B41A6" w:rsidRDefault="00E30C2B">
            <w:pPr>
              <w:rPr>
                <w:szCs w:val="24"/>
                <w:lang w:eastAsia="lt-LT"/>
              </w:rPr>
            </w:pPr>
            <w:r>
              <w:rPr>
                <w:szCs w:val="24"/>
                <w:lang w:eastAsia="lt-LT"/>
              </w:rPr>
              <w:t xml:space="preserve">Investicijų ir projektų valdymo skyrius, Architektūros ir urbanistikos skyrius, Bendrasis ir ūkio skyrius </w:t>
            </w:r>
          </w:p>
        </w:tc>
      </w:tr>
      <w:tr w:rsidR="001B41A6" w14:paraId="1CAE90FA" w14:textId="77777777">
        <w:trPr>
          <w:trHeight w:val="915"/>
        </w:trPr>
        <w:tc>
          <w:tcPr>
            <w:tcW w:w="3420" w:type="dxa"/>
            <w:vMerge/>
            <w:tcBorders>
              <w:top w:val="nil"/>
              <w:left w:val="single" w:sz="8" w:space="0" w:color="auto"/>
              <w:bottom w:val="single" w:sz="4" w:space="0" w:color="000000"/>
              <w:right w:val="single" w:sz="4" w:space="0" w:color="auto"/>
            </w:tcBorders>
            <w:vAlign w:val="center"/>
            <w:hideMark/>
          </w:tcPr>
          <w:p w14:paraId="1CAE90EE"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0EF"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0F0" w14:textId="77777777" w:rsidR="001B41A6" w:rsidRDefault="00E30C2B">
            <w:pPr>
              <w:rPr>
                <w:szCs w:val="24"/>
                <w:lang w:eastAsia="lt-LT"/>
              </w:rPr>
            </w:pPr>
            <w:r>
              <w:rPr>
                <w:szCs w:val="24"/>
                <w:lang w:eastAsia="lt-LT"/>
              </w:rPr>
              <w:t>15.000,00</w:t>
            </w:r>
          </w:p>
        </w:tc>
        <w:tc>
          <w:tcPr>
            <w:tcW w:w="1480" w:type="dxa"/>
            <w:tcBorders>
              <w:top w:val="nil"/>
              <w:left w:val="nil"/>
              <w:bottom w:val="single" w:sz="4" w:space="0" w:color="auto"/>
              <w:right w:val="single" w:sz="4" w:space="0" w:color="auto"/>
            </w:tcBorders>
            <w:shd w:val="clear" w:color="auto" w:fill="auto"/>
            <w:hideMark/>
          </w:tcPr>
          <w:p w14:paraId="1CAE90F1" w14:textId="77777777" w:rsidR="001B41A6" w:rsidRDefault="00E30C2B">
            <w:pPr>
              <w:rPr>
                <w:szCs w:val="24"/>
                <w:lang w:eastAsia="lt-LT"/>
              </w:rPr>
            </w:pPr>
            <w:r>
              <w:rPr>
                <w:szCs w:val="24"/>
                <w:lang w:eastAsia="lt-LT"/>
              </w:rPr>
              <w:t>33.079,00</w:t>
            </w:r>
          </w:p>
        </w:tc>
        <w:tc>
          <w:tcPr>
            <w:tcW w:w="1480" w:type="dxa"/>
            <w:tcBorders>
              <w:top w:val="nil"/>
              <w:left w:val="nil"/>
              <w:bottom w:val="single" w:sz="4" w:space="0" w:color="auto"/>
              <w:right w:val="single" w:sz="4" w:space="0" w:color="auto"/>
            </w:tcBorders>
            <w:shd w:val="clear" w:color="auto" w:fill="auto"/>
            <w:hideMark/>
          </w:tcPr>
          <w:p w14:paraId="1CAE90F2"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90F3"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0F4"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0F5"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0F6"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0F7"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0F8"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0F9" w14:textId="77777777" w:rsidR="001B41A6" w:rsidRDefault="001B41A6">
            <w:pPr>
              <w:rPr>
                <w:szCs w:val="24"/>
                <w:lang w:eastAsia="lt-LT"/>
              </w:rPr>
            </w:pPr>
          </w:p>
        </w:tc>
      </w:tr>
      <w:tr w:rsidR="001B41A6" w14:paraId="1CAE9107" w14:textId="77777777">
        <w:trPr>
          <w:trHeight w:val="91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0FB" w14:textId="77777777" w:rsidR="001B41A6" w:rsidRDefault="00E30C2B">
            <w:pPr>
              <w:rPr>
                <w:szCs w:val="24"/>
                <w:lang w:eastAsia="lt-LT"/>
              </w:rPr>
            </w:pPr>
            <w:r>
              <w:rPr>
                <w:szCs w:val="24"/>
                <w:lang w:eastAsia="lt-LT"/>
              </w:rPr>
              <w:t>8.1.5.18 Susisiekimo sąlygų gerinimas Troškūnų, Viešintų, Svėdasų ir Kavarsko seniūnijose</w:t>
            </w:r>
          </w:p>
        </w:tc>
        <w:tc>
          <w:tcPr>
            <w:tcW w:w="1540" w:type="dxa"/>
            <w:tcBorders>
              <w:top w:val="nil"/>
              <w:left w:val="nil"/>
              <w:bottom w:val="single" w:sz="4" w:space="0" w:color="auto"/>
              <w:right w:val="single" w:sz="4" w:space="0" w:color="auto"/>
            </w:tcBorders>
            <w:shd w:val="clear" w:color="auto" w:fill="auto"/>
            <w:hideMark/>
          </w:tcPr>
          <w:p w14:paraId="1CAE90FC"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90FD" w14:textId="77777777" w:rsidR="001B41A6" w:rsidRDefault="00E30C2B">
            <w:pPr>
              <w:rPr>
                <w:szCs w:val="24"/>
                <w:lang w:eastAsia="lt-LT"/>
              </w:rPr>
            </w:pPr>
            <w:r>
              <w:rPr>
                <w:szCs w:val="24"/>
                <w:lang w:eastAsia="lt-LT"/>
              </w:rPr>
              <w:t>80.000,00</w:t>
            </w:r>
          </w:p>
        </w:tc>
        <w:tc>
          <w:tcPr>
            <w:tcW w:w="1480" w:type="dxa"/>
            <w:tcBorders>
              <w:top w:val="nil"/>
              <w:left w:val="nil"/>
              <w:bottom w:val="single" w:sz="4" w:space="0" w:color="auto"/>
              <w:right w:val="single" w:sz="4" w:space="0" w:color="auto"/>
            </w:tcBorders>
            <w:shd w:val="clear" w:color="auto" w:fill="auto"/>
            <w:hideMark/>
          </w:tcPr>
          <w:p w14:paraId="1CAE90FE" w14:textId="77777777" w:rsidR="001B41A6" w:rsidRDefault="00E30C2B">
            <w:pPr>
              <w:rPr>
                <w:szCs w:val="24"/>
                <w:lang w:eastAsia="lt-LT"/>
              </w:rPr>
            </w:pPr>
            <w:r>
              <w:rPr>
                <w:szCs w:val="24"/>
                <w:lang w:eastAsia="lt-LT"/>
              </w:rPr>
              <w:t>119.698,00</w:t>
            </w:r>
          </w:p>
        </w:tc>
        <w:tc>
          <w:tcPr>
            <w:tcW w:w="1480" w:type="dxa"/>
            <w:tcBorders>
              <w:top w:val="nil"/>
              <w:left w:val="nil"/>
              <w:bottom w:val="single" w:sz="4" w:space="0" w:color="auto"/>
              <w:right w:val="single" w:sz="4" w:space="0" w:color="auto"/>
            </w:tcBorders>
            <w:shd w:val="clear" w:color="auto" w:fill="auto"/>
            <w:hideMark/>
          </w:tcPr>
          <w:p w14:paraId="1CAE90FF" w14:textId="77777777" w:rsidR="001B41A6" w:rsidRDefault="00E30C2B">
            <w:pPr>
              <w:rPr>
                <w:szCs w:val="24"/>
                <w:lang w:eastAsia="lt-LT"/>
              </w:rPr>
            </w:pPr>
            <w:r>
              <w:rPr>
                <w:szCs w:val="24"/>
                <w:lang w:eastAsia="lt-LT"/>
              </w:rPr>
              <w:t>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100" w14:textId="77777777" w:rsidR="001B41A6" w:rsidRDefault="00E30C2B">
            <w:pPr>
              <w:rPr>
                <w:szCs w:val="24"/>
                <w:lang w:eastAsia="lt-LT"/>
              </w:rPr>
            </w:pPr>
            <w:r>
              <w:rPr>
                <w:szCs w:val="24"/>
                <w:lang w:eastAsia="lt-LT"/>
              </w:rPr>
              <w:t>Įgyvendinto projekto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101"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102" w14:textId="77777777" w:rsidR="001B41A6" w:rsidRDefault="00E30C2B">
            <w:pPr>
              <w:rPr>
                <w:szCs w:val="24"/>
                <w:lang w:eastAsia="lt-LT"/>
              </w:rPr>
            </w:pPr>
            <w:r>
              <w:rPr>
                <w:szCs w:val="24"/>
                <w:lang w:eastAsia="lt-LT"/>
              </w:rPr>
              <w:t>25</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103" w14:textId="77777777" w:rsidR="001B41A6" w:rsidRDefault="00E30C2B">
            <w:pPr>
              <w:rPr>
                <w:szCs w:val="24"/>
                <w:lang w:eastAsia="lt-LT"/>
              </w:rPr>
            </w:pPr>
            <w:r>
              <w:rPr>
                <w:szCs w:val="24"/>
                <w:lang w:eastAsia="lt-LT"/>
              </w:rPr>
              <w:t>75</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104" w14:textId="77777777" w:rsidR="001B41A6" w:rsidRDefault="00E30C2B">
            <w:pPr>
              <w:rPr>
                <w:szCs w:val="24"/>
                <w:lang w:eastAsia="lt-LT"/>
              </w:rPr>
            </w:pPr>
            <w:r>
              <w:rPr>
                <w:szCs w:val="24"/>
                <w:lang w:eastAsia="lt-LT"/>
              </w:rPr>
              <w:t>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105" w14:textId="77777777" w:rsidR="001B41A6" w:rsidRDefault="00E30C2B">
            <w:pPr>
              <w:ind w:firstLine="62"/>
              <w:rPr>
                <w:szCs w:val="24"/>
                <w:lang w:eastAsia="lt-LT"/>
              </w:rPr>
            </w:pPr>
            <w:r>
              <w:rPr>
                <w:szCs w:val="24"/>
                <w:lang w:eastAsia="lt-LT"/>
              </w:rPr>
              <w:t>Mantas Vaičiulevičius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9106" w14:textId="77777777" w:rsidR="001B41A6" w:rsidRDefault="00E30C2B">
            <w:pPr>
              <w:rPr>
                <w:szCs w:val="24"/>
                <w:lang w:eastAsia="lt-LT"/>
              </w:rPr>
            </w:pPr>
            <w:r>
              <w:rPr>
                <w:szCs w:val="24"/>
                <w:lang w:eastAsia="lt-LT"/>
              </w:rPr>
              <w:t xml:space="preserve">Investicijų ir projektų valdymo skyrius, Architektūros ir urbanistikos skyrius, Bendrasis ir ūkio skyrius </w:t>
            </w:r>
          </w:p>
        </w:tc>
      </w:tr>
      <w:tr w:rsidR="001B41A6" w14:paraId="1CAE9114" w14:textId="77777777">
        <w:trPr>
          <w:trHeight w:val="915"/>
        </w:trPr>
        <w:tc>
          <w:tcPr>
            <w:tcW w:w="3420" w:type="dxa"/>
            <w:vMerge/>
            <w:tcBorders>
              <w:top w:val="nil"/>
              <w:left w:val="single" w:sz="8" w:space="0" w:color="auto"/>
              <w:bottom w:val="single" w:sz="4" w:space="0" w:color="000000"/>
              <w:right w:val="single" w:sz="4" w:space="0" w:color="auto"/>
            </w:tcBorders>
            <w:vAlign w:val="center"/>
            <w:hideMark/>
          </w:tcPr>
          <w:p w14:paraId="1CAE9108"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109"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10A" w14:textId="77777777" w:rsidR="001B41A6" w:rsidRDefault="00E30C2B">
            <w:pPr>
              <w:rPr>
                <w:szCs w:val="24"/>
                <w:lang w:eastAsia="lt-LT"/>
              </w:rPr>
            </w:pPr>
            <w:r>
              <w:rPr>
                <w:szCs w:val="24"/>
                <w:lang w:eastAsia="lt-LT"/>
              </w:rPr>
              <w:t>15.000,00</w:t>
            </w:r>
          </w:p>
        </w:tc>
        <w:tc>
          <w:tcPr>
            <w:tcW w:w="1480" w:type="dxa"/>
            <w:tcBorders>
              <w:top w:val="nil"/>
              <w:left w:val="nil"/>
              <w:bottom w:val="single" w:sz="4" w:space="0" w:color="auto"/>
              <w:right w:val="single" w:sz="4" w:space="0" w:color="auto"/>
            </w:tcBorders>
            <w:shd w:val="clear" w:color="auto" w:fill="auto"/>
            <w:hideMark/>
          </w:tcPr>
          <w:p w14:paraId="1CAE910B" w14:textId="77777777" w:rsidR="001B41A6" w:rsidRDefault="00E30C2B">
            <w:pPr>
              <w:rPr>
                <w:szCs w:val="24"/>
                <w:lang w:eastAsia="lt-LT"/>
              </w:rPr>
            </w:pPr>
            <w:r>
              <w:rPr>
                <w:szCs w:val="24"/>
                <w:lang w:eastAsia="lt-LT"/>
              </w:rPr>
              <w:t>34.925,00</w:t>
            </w:r>
          </w:p>
        </w:tc>
        <w:tc>
          <w:tcPr>
            <w:tcW w:w="1480" w:type="dxa"/>
            <w:tcBorders>
              <w:top w:val="nil"/>
              <w:left w:val="nil"/>
              <w:bottom w:val="single" w:sz="4" w:space="0" w:color="auto"/>
              <w:right w:val="single" w:sz="4" w:space="0" w:color="auto"/>
            </w:tcBorders>
            <w:shd w:val="clear" w:color="auto" w:fill="auto"/>
            <w:hideMark/>
          </w:tcPr>
          <w:p w14:paraId="1CAE910C"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910D"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10E"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10F"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110"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111"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112"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113" w14:textId="77777777" w:rsidR="001B41A6" w:rsidRDefault="001B41A6">
            <w:pPr>
              <w:rPr>
                <w:szCs w:val="24"/>
                <w:lang w:eastAsia="lt-LT"/>
              </w:rPr>
            </w:pPr>
          </w:p>
        </w:tc>
      </w:tr>
      <w:tr w:rsidR="001B41A6" w14:paraId="1CAE9121" w14:textId="77777777">
        <w:trPr>
          <w:trHeight w:val="91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115" w14:textId="77777777" w:rsidR="001B41A6" w:rsidRDefault="00E30C2B">
            <w:pPr>
              <w:rPr>
                <w:szCs w:val="24"/>
                <w:lang w:eastAsia="lt-LT"/>
              </w:rPr>
            </w:pPr>
            <w:r>
              <w:rPr>
                <w:szCs w:val="24"/>
                <w:lang w:eastAsia="lt-LT"/>
              </w:rPr>
              <w:t xml:space="preserve">8.1.5.19 Susisiekimo sąlygų </w:t>
            </w:r>
            <w:r>
              <w:rPr>
                <w:szCs w:val="24"/>
                <w:lang w:eastAsia="lt-LT"/>
              </w:rPr>
              <w:t>gerinimas Debeikių, Andrioniškio, Skiemonių, Traupio, Kurklių sen.</w:t>
            </w:r>
          </w:p>
        </w:tc>
        <w:tc>
          <w:tcPr>
            <w:tcW w:w="1540" w:type="dxa"/>
            <w:tcBorders>
              <w:top w:val="nil"/>
              <w:left w:val="nil"/>
              <w:bottom w:val="single" w:sz="4" w:space="0" w:color="auto"/>
              <w:right w:val="single" w:sz="4" w:space="0" w:color="auto"/>
            </w:tcBorders>
            <w:shd w:val="clear" w:color="auto" w:fill="auto"/>
            <w:hideMark/>
          </w:tcPr>
          <w:p w14:paraId="1CAE9116"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9117" w14:textId="77777777" w:rsidR="001B41A6" w:rsidRDefault="00E30C2B">
            <w:pPr>
              <w:rPr>
                <w:szCs w:val="24"/>
                <w:lang w:eastAsia="lt-LT"/>
              </w:rPr>
            </w:pPr>
            <w:r>
              <w:rPr>
                <w:szCs w:val="24"/>
                <w:lang w:eastAsia="lt-LT"/>
              </w:rPr>
              <w:t>90.000,00</w:t>
            </w:r>
          </w:p>
        </w:tc>
        <w:tc>
          <w:tcPr>
            <w:tcW w:w="1480" w:type="dxa"/>
            <w:tcBorders>
              <w:top w:val="nil"/>
              <w:left w:val="nil"/>
              <w:bottom w:val="single" w:sz="4" w:space="0" w:color="auto"/>
              <w:right w:val="single" w:sz="4" w:space="0" w:color="auto"/>
            </w:tcBorders>
            <w:shd w:val="clear" w:color="auto" w:fill="auto"/>
            <w:hideMark/>
          </w:tcPr>
          <w:p w14:paraId="1CAE9118" w14:textId="77777777" w:rsidR="001B41A6" w:rsidRDefault="00E30C2B">
            <w:pPr>
              <w:rPr>
                <w:szCs w:val="24"/>
                <w:lang w:eastAsia="lt-LT"/>
              </w:rPr>
            </w:pPr>
            <w:r>
              <w:rPr>
                <w:szCs w:val="24"/>
                <w:lang w:eastAsia="lt-LT"/>
              </w:rPr>
              <w:t>109.979,00</w:t>
            </w:r>
          </w:p>
        </w:tc>
        <w:tc>
          <w:tcPr>
            <w:tcW w:w="1480" w:type="dxa"/>
            <w:tcBorders>
              <w:top w:val="nil"/>
              <w:left w:val="nil"/>
              <w:bottom w:val="single" w:sz="4" w:space="0" w:color="auto"/>
              <w:right w:val="single" w:sz="4" w:space="0" w:color="auto"/>
            </w:tcBorders>
            <w:shd w:val="clear" w:color="auto" w:fill="auto"/>
            <w:hideMark/>
          </w:tcPr>
          <w:p w14:paraId="1CAE9119" w14:textId="77777777" w:rsidR="001B41A6" w:rsidRDefault="00E30C2B">
            <w:pPr>
              <w:rPr>
                <w:szCs w:val="24"/>
                <w:lang w:eastAsia="lt-LT"/>
              </w:rPr>
            </w:pPr>
            <w:r>
              <w:rPr>
                <w:szCs w:val="24"/>
                <w:lang w:eastAsia="lt-LT"/>
              </w:rPr>
              <w:t>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11A" w14:textId="77777777" w:rsidR="001B41A6" w:rsidRDefault="00E30C2B">
            <w:pPr>
              <w:rPr>
                <w:szCs w:val="24"/>
                <w:lang w:eastAsia="lt-LT"/>
              </w:rPr>
            </w:pPr>
            <w:r>
              <w:rPr>
                <w:szCs w:val="24"/>
                <w:lang w:eastAsia="lt-LT"/>
              </w:rPr>
              <w:t>Įgyvendinto projekto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11B"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11C" w14:textId="77777777" w:rsidR="001B41A6" w:rsidRDefault="00E30C2B">
            <w:pPr>
              <w:rPr>
                <w:szCs w:val="24"/>
                <w:lang w:eastAsia="lt-LT"/>
              </w:rPr>
            </w:pPr>
            <w:r>
              <w:rPr>
                <w:szCs w:val="24"/>
                <w:lang w:eastAsia="lt-LT"/>
              </w:rPr>
              <w:t>25</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11D" w14:textId="77777777" w:rsidR="001B41A6" w:rsidRDefault="00E30C2B">
            <w:pPr>
              <w:rPr>
                <w:szCs w:val="24"/>
                <w:lang w:eastAsia="lt-LT"/>
              </w:rPr>
            </w:pPr>
            <w:r>
              <w:rPr>
                <w:szCs w:val="24"/>
                <w:lang w:eastAsia="lt-LT"/>
              </w:rPr>
              <w:t>75</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11E" w14:textId="77777777" w:rsidR="001B41A6" w:rsidRDefault="00E30C2B">
            <w:pPr>
              <w:rPr>
                <w:szCs w:val="24"/>
                <w:lang w:eastAsia="lt-LT"/>
              </w:rPr>
            </w:pPr>
            <w:r>
              <w:rPr>
                <w:szCs w:val="24"/>
                <w:lang w:eastAsia="lt-LT"/>
              </w:rPr>
              <w:t>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11F" w14:textId="77777777" w:rsidR="001B41A6" w:rsidRDefault="00E30C2B">
            <w:pPr>
              <w:ind w:firstLine="62"/>
              <w:rPr>
                <w:szCs w:val="24"/>
                <w:lang w:eastAsia="lt-LT"/>
              </w:rPr>
            </w:pPr>
            <w:r>
              <w:rPr>
                <w:szCs w:val="24"/>
                <w:lang w:eastAsia="lt-LT"/>
              </w:rPr>
              <w:t>Mantas Vaičiulevičius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9120" w14:textId="77777777" w:rsidR="001B41A6" w:rsidRDefault="00E30C2B">
            <w:pPr>
              <w:rPr>
                <w:szCs w:val="24"/>
                <w:lang w:eastAsia="lt-LT"/>
              </w:rPr>
            </w:pPr>
            <w:r>
              <w:rPr>
                <w:szCs w:val="24"/>
                <w:lang w:eastAsia="lt-LT"/>
              </w:rPr>
              <w:t>Investicijų ir projektų valdymo skyrius, Architektūros ir urbanistikos skyrius, Bendrasis ir ūkio sky</w:t>
            </w:r>
            <w:r>
              <w:rPr>
                <w:szCs w:val="24"/>
                <w:lang w:eastAsia="lt-LT"/>
              </w:rPr>
              <w:t xml:space="preserve">rius </w:t>
            </w:r>
          </w:p>
        </w:tc>
      </w:tr>
      <w:tr w:rsidR="001B41A6" w14:paraId="1CAE912E" w14:textId="77777777">
        <w:trPr>
          <w:trHeight w:val="915"/>
        </w:trPr>
        <w:tc>
          <w:tcPr>
            <w:tcW w:w="3420" w:type="dxa"/>
            <w:vMerge/>
            <w:tcBorders>
              <w:top w:val="nil"/>
              <w:left w:val="single" w:sz="8" w:space="0" w:color="auto"/>
              <w:bottom w:val="single" w:sz="4" w:space="0" w:color="000000"/>
              <w:right w:val="single" w:sz="4" w:space="0" w:color="auto"/>
            </w:tcBorders>
            <w:vAlign w:val="center"/>
            <w:hideMark/>
          </w:tcPr>
          <w:p w14:paraId="1CAE9122"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123"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124" w14:textId="77777777" w:rsidR="001B41A6" w:rsidRDefault="00E30C2B">
            <w:pPr>
              <w:rPr>
                <w:szCs w:val="24"/>
                <w:lang w:eastAsia="lt-LT"/>
              </w:rPr>
            </w:pPr>
            <w:r>
              <w:rPr>
                <w:szCs w:val="24"/>
                <w:lang w:eastAsia="lt-LT"/>
              </w:rPr>
              <w:t>15.000,00</w:t>
            </w:r>
          </w:p>
        </w:tc>
        <w:tc>
          <w:tcPr>
            <w:tcW w:w="1480" w:type="dxa"/>
            <w:tcBorders>
              <w:top w:val="nil"/>
              <w:left w:val="nil"/>
              <w:bottom w:val="single" w:sz="4" w:space="0" w:color="auto"/>
              <w:right w:val="single" w:sz="4" w:space="0" w:color="auto"/>
            </w:tcBorders>
            <w:shd w:val="clear" w:color="auto" w:fill="auto"/>
            <w:hideMark/>
          </w:tcPr>
          <w:p w14:paraId="1CAE9125" w14:textId="77777777" w:rsidR="001B41A6" w:rsidRDefault="00E30C2B">
            <w:pPr>
              <w:rPr>
                <w:szCs w:val="24"/>
                <w:lang w:eastAsia="lt-LT"/>
              </w:rPr>
            </w:pPr>
            <w:r>
              <w:rPr>
                <w:szCs w:val="24"/>
                <w:lang w:eastAsia="lt-LT"/>
              </w:rPr>
              <w:t>34.994,00</w:t>
            </w:r>
          </w:p>
        </w:tc>
        <w:tc>
          <w:tcPr>
            <w:tcW w:w="1480" w:type="dxa"/>
            <w:tcBorders>
              <w:top w:val="nil"/>
              <w:left w:val="nil"/>
              <w:bottom w:val="single" w:sz="4" w:space="0" w:color="auto"/>
              <w:right w:val="single" w:sz="4" w:space="0" w:color="auto"/>
            </w:tcBorders>
            <w:shd w:val="clear" w:color="auto" w:fill="auto"/>
            <w:hideMark/>
          </w:tcPr>
          <w:p w14:paraId="1CAE9126"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9127"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128"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129"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12A"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12B"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12C"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12D" w14:textId="77777777" w:rsidR="001B41A6" w:rsidRDefault="001B41A6">
            <w:pPr>
              <w:rPr>
                <w:szCs w:val="24"/>
                <w:lang w:eastAsia="lt-LT"/>
              </w:rPr>
            </w:pPr>
          </w:p>
        </w:tc>
      </w:tr>
      <w:tr w:rsidR="001B41A6" w14:paraId="1CAE913B" w14:textId="77777777">
        <w:trPr>
          <w:trHeight w:val="91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12F" w14:textId="77777777" w:rsidR="001B41A6" w:rsidRDefault="00E30C2B">
            <w:pPr>
              <w:rPr>
                <w:szCs w:val="24"/>
                <w:lang w:eastAsia="lt-LT"/>
              </w:rPr>
            </w:pPr>
            <w:r>
              <w:rPr>
                <w:szCs w:val="24"/>
                <w:lang w:eastAsia="lt-LT"/>
              </w:rPr>
              <w:t xml:space="preserve">8.1.5.20 Susisiekimo sąlygų gerinimas Troškūnų mieste ir Anykščių seniūnijos Burbiškio kaime </w:t>
            </w:r>
          </w:p>
        </w:tc>
        <w:tc>
          <w:tcPr>
            <w:tcW w:w="1540" w:type="dxa"/>
            <w:tcBorders>
              <w:top w:val="nil"/>
              <w:left w:val="nil"/>
              <w:bottom w:val="single" w:sz="4" w:space="0" w:color="auto"/>
              <w:right w:val="single" w:sz="4" w:space="0" w:color="auto"/>
            </w:tcBorders>
            <w:shd w:val="clear" w:color="auto" w:fill="auto"/>
            <w:hideMark/>
          </w:tcPr>
          <w:p w14:paraId="1CAE9130"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9131" w14:textId="77777777" w:rsidR="001B41A6" w:rsidRDefault="00E30C2B">
            <w:pPr>
              <w:rPr>
                <w:szCs w:val="24"/>
                <w:lang w:eastAsia="lt-LT"/>
              </w:rPr>
            </w:pPr>
            <w:r>
              <w:rPr>
                <w:szCs w:val="24"/>
                <w:lang w:eastAsia="lt-LT"/>
              </w:rPr>
              <w:t>39.000,00</w:t>
            </w:r>
          </w:p>
        </w:tc>
        <w:tc>
          <w:tcPr>
            <w:tcW w:w="1480" w:type="dxa"/>
            <w:tcBorders>
              <w:top w:val="nil"/>
              <w:left w:val="nil"/>
              <w:bottom w:val="single" w:sz="4" w:space="0" w:color="auto"/>
              <w:right w:val="single" w:sz="4" w:space="0" w:color="auto"/>
            </w:tcBorders>
            <w:shd w:val="clear" w:color="auto" w:fill="auto"/>
            <w:hideMark/>
          </w:tcPr>
          <w:p w14:paraId="1CAE9132" w14:textId="77777777" w:rsidR="001B41A6" w:rsidRDefault="00E30C2B">
            <w:pPr>
              <w:rPr>
                <w:szCs w:val="24"/>
                <w:lang w:eastAsia="lt-LT"/>
              </w:rPr>
            </w:pPr>
            <w:r>
              <w:rPr>
                <w:szCs w:val="24"/>
                <w:lang w:eastAsia="lt-LT"/>
              </w:rPr>
              <w:t>77.812,00</w:t>
            </w:r>
          </w:p>
        </w:tc>
        <w:tc>
          <w:tcPr>
            <w:tcW w:w="1480" w:type="dxa"/>
            <w:tcBorders>
              <w:top w:val="nil"/>
              <w:left w:val="nil"/>
              <w:bottom w:val="single" w:sz="4" w:space="0" w:color="auto"/>
              <w:right w:val="single" w:sz="4" w:space="0" w:color="auto"/>
            </w:tcBorders>
            <w:shd w:val="clear" w:color="auto" w:fill="auto"/>
            <w:hideMark/>
          </w:tcPr>
          <w:p w14:paraId="1CAE9133" w14:textId="77777777" w:rsidR="001B41A6" w:rsidRDefault="00E30C2B">
            <w:pPr>
              <w:rPr>
                <w:szCs w:val="24"/>
                <w:lang w:eastAsia="lt-LT"/>
              </w:rPr>
            </w:pPr>
            <w:r>
              <w:rPr>
                <w:szCs w:val="24"/>
                <w:lang w:eastAsia="lt-LT"/>
              </w:rPr>
              <w:t>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134" w14:textId="77777777" w:rsidR="001B41A6" w:rsidRDefault="00E30C2B">
            <w:pPr>
              <w:rPr>
                <w:szCs w:val="24"/>
                <w:lang w:eastAsia="lt-LT"/>
              </w:rPr>
            </w:pPr>
            <w:r>
              <w:rPr>
                <w:szCs w:val="24"/>
                <w:lang w:eastAsia="lt-LT"/>
              </w:rPr>
              <w:t>Įgyvendinto projekto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135"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136" w14:textId="77777777" w:rsidR="001B41A6" w:rsidRDefault="00E30C2B">
            <w:pPr>
              <w:rPr>
                <w:szCs w:val="24"/>
                <w:lang w:eastAsia="lt-LT"/>
              </w:rPr>
            </w:pPr>
            <w:r>
              <w:rPr>
                <w:szCs w:val="24"/>
                <w:lang w:eastAsia="lt-LT"/>
              </w:rPr>
              <w:t>25</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137" w14:textId="77777777" w:rsidR="001B41A6" w:rsidRDefault="00E30C2B">
            <w:pPr>
              <w:rPr>
                <w:szCs w:val="24"/>
                <w:lang w:eastAsia="lt-LT"/>
              </w:rPr>
            </w:pPr>
            <w:r>
              <w:rPr>
                <w:szCs w:val="24"/>
                <w:lang w:eastAsia="lt-LT"/>
              </w:rPr>
              <w:t>75</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138" w14:textId="77777777" w:rsidR="001B41A6" w:rsidRDefault="00E30C2B">
            <w:pPr>
              <w:rPr>
                <w:szCs w:val="24"/>
                <w:lang w:eastAsia="lt-LT"/>
              </w:rPr>
            </w:pPr>
            <w:r>
              <w:rPr>
                <w:szCs w:val="24"/>
                <w:lang w:eastAsia="lt-LT"/>
              </w:rPr>
              <w:t>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139" w14:textId="77777777" w:rsidR="001B41A6" w:rsidRDefault="00E30C2B">
            <w:pPr>
              <w:ind w:firstLine="62"/>
              <w:rPr>
                <w:szCs w:val="24"/>
                <w:lang w:eastAsia="lt-LT"/>
              </w:rPr>
            </w:pPr>
            <w:r>
              <w:rPr>
                <w:szCs w:val="24"/>
                <w:lang w:eastAsia="lt-LT"/>
              </w:rPr>
              <w:t>Mantas Vaičiulevičius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913A" w14:textId="77777777" w:rsidR="001B41A6" w:rsidRDefault="00E30C2B">
            <w:pPr>
              <w:rPr>
                <w:szCs w:val="24"/>
                <w:lang w:eastAsia="lt-LT"/>
              </w:rPr>
            </w:pPr>
            <w:r>
              <w:rPr>
                <w:szCs w:val="24"/>
                <w:lang w:eastAsia="lt-LT"/>
              </w:rPr>
              <w:t xml:space="preserve">Investicijų ir projektų valdymo skyrius, Architektūros ir urbanistikos skyrius, Bendrasis ir ūkio skyrius </w:t>
            </w:r>
          </w:p>
        </w:tc>
      </w:tr>
      <w:tr w:rsidR="001B41A6" w14:paraId="1CAE9148" w14:textId="77777777">
        <w:trPr>
          <w:trHeight w:val="915"/>
        </w:trPr>
        <w:tc>
          <w:tcPr>
            <w:tcW w:w="3420" w:type="dxa"/>
            <w:vMerge/>
            <w:tcBorders>
              <w:top w:val="nil"/>
              <w:left w:val="single" w:sz="8" w:space="0" w:color="auto"/>
              <w:bottom w:val="single" w:sz="4" w:space="0" w:color="000000"/>
              <w:right w:val="single" w:sz="4" w:space="0" w:color="auto"/>
            </w:tcBorders>
            <w:vAlign w:val="center"/>
            <w:hideMark/>
          </w:tcPr>
          <w:p w14:paraId="1CAE913C"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13D"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13E" w14:textId="77777777" w:rsidR="001B41A6" w:rsidRDefault="00E30C2B">
            <w:pPr>
              <w:rPr>
                <w:szCs w:val="24"/>
                <w:lang w:eastAsia="lt-LT"/>
              </w:rPr>
            </w:pPr>
            <w:r>
              <w:rPr>
                <w:szCs w:val="24"/>
                <w:lang w:eastAsia="lt-LT"/>
              </w:rPr>
              <w:t>10.000,00</w:t>
            </w:r>
          </w:p>
        </w:tc>
        <w:tc>
          <w:tcPr>
            <w:tcW w:w="1480" w:type="dxa"/>
            <w:tcBorders>
              <w:top w:val="nil"/>
              <w:left w:val="nil"/>
              <w:bottom w:val="single" w:sz="4" w:space="0" w:color="auto"/>
              <w:right w:val="single" w:sz="4" w:space="0" w:color="auto"/>
            </w:tcBorders>
            <w:shd w:val="clear" w:color="auto" w:fill="auto"/>
            <w:hideMark/>
          </w:tcPr>
          <w:p w14:paraId="1CAE913F" w14:textId="77777777" w:rsidR="001B41A6" w:rsidRDefault="00E30C2B">
            <w:pPr>
              <w:rPr>
                <w:szCs w:val="24"/>
                <w:lang w:eastAsia="lt-LT"/>
              </w:rPr>
            </w:pPr>
            <w:r>
              <w:rPr>
                <w:szCs w:val="24"/>
                <w:lang w:eastAsia="lt-LT"/>
              </w:rPr>
              <w:t>19.204,00</w:t>
            </w:r>
          </w:p>
        </w:tc>
        <w:tc>
          <w:tcPr>
            <w:tcW w:w="1480" w:type="dxa"/>
            <w:tcBorders>
              <w:top w:val="nil"/>
              <w:left w:val="nil"/>
              <w:bottom w:val="single" w:sz="4" w:space="0" w:color="auto"/>
              <w:right w:val="single" w:sz="4" w:space="0" w:color="auto"/>
            </w:tcBorders>
            <w:shd w:val="clear" w:color="auto" w:fill="auto"/>
            <w:hideMark/>
          </w:tcPr>
          <w:p w14:paraId="1CAE9140"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9141"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142"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143"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144"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145"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146"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147" w14:textId="77777777" w:rsidR="001B41A6" w:rsidRDefault="001B41A6">
            <w:pPr>
              <w:rPr>
                <w:szCs w:val="24"/>
                <w:lang w:eastAsia="lt-LT"/>
              </w:rPr>
            </w:pPr>
          </w:p>
        </w:tc>
      </w:tr>
      <w:tr w:rsidR="001B41A6" w14:paraId="1CAE9156" w14:textId="77777777">
        <w:trPr>
          <w:trHeight w:val="945"/>
        </w:trPr>
        <w:tc>
          <w:tcPr>
            <w:tcW w:w="3420" w:type="dxa"/>
            <w:tcBorders>
              <w:top w:val="nil"/>
              <w:left w:val="single" w:sz="8" w:space="0" w:color="auto"/>
              <w:bottom w:val="single" w:sz="4" w:space="0" w:color="auto"/>
              <w:right w:val="single" w:sz="4" w:space="0" w:color="auto"/>
            </w:tcBorders>
            <w:shd w:val="clear" w:color="auto" w:fill="auto"/>
            <w:hideMark/>
          </w:tcPr>
          <w:p w14:paraId="1CAE9149" w14:textId="77777777" w:rsidR="001B41A6" w:rsidRDefault="00E30C2B">
            <w:pPr>
              <w:rPr>
                <w:szCs w:val="24"/>
                <w:lang w:eastAsia="lt-LT"/>
              </w:rPr>
            </w:pPr>
            <w:r>
              <w:rPr>
                <w:szCs w:val="24"/>
                <w:lang w:eastAsia="lt-LT"/>
              </w:rPr>
              <w:t>8.1.6.02 Paramos šalinti asbesto turinčius gaminius programos parengimas ir įgyvendinimas</w:t>
            </w:r>
          </w:p>
          <w:p w14:paraId="1CAE914A"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14B" w14:textId="77777777" w:rsidR="001B41A6" w:rsidRDefault="00E30C2B">
            <w:pPr>
              <w:rPr>
                <w:szCs w:val="24"/>
                <w:lang w:eastAsia="lt-LT"/>
              </w:rPr>
            </w:pPr>
            <w:r>
              <w:rPr>
                <w:szCs w:val="24"/>
                <w:lang w:eastAsia="lt-LT"/>
              </w:rPr>
              <w:t>SB(VB)</w:t>
            </w:r>
          </w:p>
        </w:tc>
        <w:tc>
          <w:tcPr>
            <w:tcW w:w="1480" w:type="dxa"/>
            <w:tcBorders>
              <w:top w:val="nil"/>
              <w:left w:val="nil"/>
              <w:bottom w:val="single" w:sz="4" w:space="0" w:color="auto"/>
              <w:right w:val="single" w:sz="4" w:space="0" w:color="auto"/>
            </w:tcBorders>
            <w:shd w:val="clear" w:color="auto" w:fill="auto"/>
            <w:hideMark/>
          </w:tcPr>
          <w:p w14:paraId="1CAE914C"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914D"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914E" w14:textId="77777777" w:rsidR="001B41A6" w:rsidRDefault="00E30C2B">
            <w:pPr>
              <w:rPr>
                <w:szCs w:val="24"/>
                <w:lang w:eastAsia="lt-LT"/>
              </w:rPr>
            </w:pPr>
            <w:r>
              <w:rPr>
                <w:szCs w:val="24"/>
                <w:lang w:eastAsia="lt-LT"/>
              </w:rPr>
              <w:t>50.000,00</w:t>
            </w:r>
          </w:p>
        </w:tc>
        <w:tc>
          <w:tcPr>
            <w:tcW w:w="2543" w:type="dxa"/>
            <w:tcBorders>
              <w:top w:val="nil"/>
              <w:left w:val="nil"/>
              <w:bottom w:val="single" w:sz="4" w:space="0" w:color="auto"/>
              <w:right w:val="single" w:sz="4" w:space="0" w:color="auto"/>
            </w:tcBorders>
            <w:shd w:val="clear" w:color="auto" w:fill="auto"/>
            <w:hideMark/>
          </w:tcPr>
          <w:p w14:paraId="1CAE914F" w14:textId="77777777" w:rsidR="001B41A6" w:rsidRDefault="00E30C2B">
            <w:pPr>
              <w:rPr>
                <w:szCs w:val="24"/>
                <w:lang w:eastAsia="lt-LT"/>
              </w:rPr>
            </w:pPr>
            <w:r>
              <w:rPr>
                <w:szCs w:val="24"/>
                <w:lang w:eastAsia="lt-LT"/>
              </w:rPr>
              <w:t>Pašalintas asbesto turinčių gaminių kiekis</w:t>
            </w:r>
          </w:p>
        </w:tc>
        <w:tc>
          <w:tcPr>
            <w:tcW w:w="1539" w:type="dxa"/>
            <w:tcBorders>
              <w:top w:val="nil"/>
              <w:left w:val="nil"/>
              <w:bottom w:val="single" w:sz="4" w:space="0" w:color="auto"/>
              <w:right w:val="single" w:sz="4" w:space="0" w:color="auto"/>
            </w:tcBorders>
            <w:shd w:val="clear" w:color="auto" w:fill="auto"/>
            <w:hideMark/>
          </w:tcPr>
          <w:p w14:paraId="1CAE9150"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151" w14:textId="77777777" w:rsidR="001B41A6" w:rsidRDefault="00E30C2B">
            <w:pPr>
              <w:rPr>
                <w:rFonts w:ascii="Calibri" w:hAnsi="Calibri" w:cs="Arial"/>
                <w:color w:val="006100"/>
                <w:sz w:val="22"/>
                <w:szCs w:val="22"/>
                <w:lang w:eastAsia="lt-LT"/>
              </w:rPr>
            </w:pPr>
            <w:r>
              <w:rPr>
                <w:rFonts w:ascii="Calibri" w:hAnsi="Calibri" w:cs="Arial"/>
                <w:color w:val="006100"/>
                <w:sz w:val="22"/>
                <w:szCs w:val="22"/>
                <w:lang w:eastAsia="lt-LT"/>
              </w:rPr>
              <w:t>0</w:t>
            </w:r>
          </w:p>
        </w:tc>
        <w:tc>
          <w:tcPr>
            <w:tcW w:w="1558" w:type="dxa"/>
            <w:tcBorders>
              <w:top w:val="nil"/>
              <w:left w:val="nil"/>
              <w:bottom w:val="single" w:sz="4" w:space="0" w:color="auto"/>
              <w:right w:val="single" w:sz="4" w:space="0" w:color="auto"/>
            </w:tcBorders>
            <w:shd w:val="clear" w:color="auto" w:fill="auto"/>
            <w:hideMark/>
          </w:tcPr>
          <w:p w14:paraId="1CAE9152" w14:textId="77777777" w:rsidR="001B41A6" w:rsidRDefault="00E30C2B">
            <w:pPr>
              <w:rPr>
                <w:rFonts w:ascii="Calibri" w:hAnsi="Calibri" w:cs="Arial"/>
                <w:color w:val="006100"/>
                <w:sz w:val="22"/>
                <w:szCs w:val="22"/>
                <w:lang w:eastAsia="lt-LT"/>
              </w:rPr>
            </w:pPr>
            <w:r>
              <w:rPr>
                <w:rFonts w:ascii="Calibri" w:hAnsi="Calibri" w:cs="Arial"/>
                <w:color w:val="006100"/>
                <w:sz w:val="22"/>
                <w:szCs w:val="22"/>
                <w:lang w:eastAsia="lt-LT"/>
              </w:rPr>
              <w:t>0</w:t>
            </w:r>
          </w:p>
        </w:tc>
        <w:tc>
          <w:tcPr>
            <w:tcW w:w="1260" w:type="dxa"/>
            <w:tcBorders>
              <w:top w:val="nil"/>
              <w:left w:val="nil"/>
              <w:bottom w:val="single" w:sz="4" w:space="0" w:color="auto"/>
              <w:right w:val="single" w:sz="4" w:space="0" w:color="auto"/>
            </w:tcBorders>
            <w:shd w:val="clear" w:color="000000" w:fill="FFFFFF"/>
            <w:hideMark/>
          </w:tcPr>
          <w:p w14:paraId="1CAE9153" w14:textId="77777777" w:rsidR="001B41A6" w:rsidRDefault="00E30C2B">
            <w:pPr>
              <w:rPr>
                <w:szCs w:val="24"/>
                <w:lang w:eastAsia="lt-LT"/>
              </w:rPr>
            </w:pPr>
            <w:r>
              <w:rPr>
                <w:szCs w:val="24"/>
                <w:lang w:eastAsia="lt-LT"/>
              </w:rPr>
              <w:t>531</w:t>
            </w:r>
          </w:p>
        </w:tc>
        <w:tc>
          <w:tcPr>
            <w:tcW w:w="1801" w:type="dxa"/>
            <w:tcBorders>
              <w:top w:val="nil"/>
              <w:left w:val="nil"/>
              <w:bottom w:val="single" w:sz="4" w:space="0" w:color="auto"/>
              <w:right w:val="single" w:sz="4" w:space="0" w:color="auto"/>
            </w:tcBorders>
            <w:shd w:val="clear" w:color="auto" w:fill="auto"/>
            <w:hideMark/>
          </w:tcPr>
          <w:p w14:paraId="1CAE9154" w14:textId="77777777" w:rsidR="001B41A6" w:rsidRDefault="00E30C2B">
            <w:pPr>
              <w:ind w:firstLine="62"/>
              <w:rPr>
                <w:szCs w:val="24"/>
                <w:lang w:eastAsia="lt-LT"/>
              </w:rPr>
            </w:pPr>
            <w:r>
              <w:rPr>
                <w:szCs w:val="24"/>
                <w:lang w:eastAsia="lt-LT"/>
              </w:rPr>
              <w:t>Inga Žukauskienė</w:t>
            </w:r>
          </w:p>
        </w:tc>
        <w:tc>
          <w:tcPr>
            <w:tcW w:w="2784" w:type="dxa"/>
            <w:tcBorders>
              <w:top w:val="nil"/>
              <w:left w:val="nil"/>
              <w:bottom w:val="single" w:sz="4" w:space="0" w:color="auto"/>
              <w:right w:val="single" w:sz="8" w:space="0" w:color="auto"/>
            </w:tcBorders>
            <w:shd w:val="clear" w:color="auto" w:fill="auto"/>
            <w:hideMark/>
          </w:tcPr>
          <w:p w14:paraId="1CAE9155" w14:textId="77777777" w:rsidR="001B41A6" w:rsidRDefault="00E30C2B">
            <w:pPr>
              <w:rPr>
                <w:szCs w:val="24"/>
                <w:lang w:eastAsia="lt-LT"/>
              </w:rPr>
            </w:pPr>
            <w:r>
              <w:rPr>
                <w:szCs w:val="24"/>
                <w:lang w:eastAsia="lt-LT"/>
              </w:rPr>
              <w:t xml:space="preserve">Bendrasis ir ūkio skyrius </w:t>
            </w:r>
          </w:p>
        </w:tc>
      </w:tr>
      <w:tr w:rsidR="001B41A6" w14:paraId="1CAE9163" w14:textId="77777777">
        <w:trPr>
          <w:trHeight w:val="690"/>
        </w:trPr>
        <w:tc>
          <w:tcPr>
            <w:tcW w:w="34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157" w14:textId="77777777" w:rsidR="001B41A6" w:rsidRDefault="00E30C2B">
            <w:pPr>
              <w:rPr>
                <w:szCs w:val="24"/>
                <w:lang w:eastAsia="lt-LT"/>
              </w:rPr>
            </w:pPr>
            <w:r>
              <w:rPr>
                <w:szCs w:val="24"/>
                <w:lang w:eastAsia="lt-LT"/>
              </w:rPr>
              <w:lastRenderedPageBreak/>
              <w:t>8.1.6.03 Praeityje ūkinės veikos pažeisto kraštovaizdžio komponentų atstatymas Anykščių rajone</w:t>
            </w:r>
          </w:p>
        </w:tc>
        <w:tc>
          <w:tcPr>
            <w:tcW w:w="1540" w:type="dxa"/>
            <w:tcBorders>
              <w:top w:val="single" w:sz="4" w:space="0" w:color="auto"/>
              <w:left w:val="nil"/>
              <w:bottom w:val="single" w:sz="4" w:space="0" w:color="auto"/>
              <w:right w:val="single" w:sz="4" w:space="0" w:color="auto"/>
            </w:tcBorders>
            <w:shd w:val="clear" w:color="auto" w:fill="auto"/>
            <w:hideMark/>
          </w:tcPr>
          <w:p w14:paraId="1CAE9158" w14:textId="77777777" w:rsidR="001B41A6" w:rsidRDefault="00E30C2B">
            <w:pPr>
              <w:rPr>
                <w:szCs w:val="24"/>
                <w:lang w:eastAsia="lt-LT"/>
              </w:rPr>
            </w:pPr>
            <w:r>
              <w:rPr>
                <w:szCs w:val="24"/>
                <w:lang w:eastAsia="lt-LT"/>
              </w:rPr>
              <w:t>ES</w:t>
            </w:r>
          </w:p>
        </w:tc>
        <w:tc>
          <w:tcPr>
            <w:tcW w:w="1480" w:type="dxa"/>
            <w:tcBorders>
              <w:top w:val="single" w:sz="4" w:space="0" w:color="auto"/>
              <w:left w:val="nil"/>
              <w:bottom w:val="single" w:sz="4" w:space="0" w:color="auto"/>
              <w:right w:val="single" w:sz="4" w:space="0" w:color="auto"/>
            </w:tcBorders>
            <w:shd w:val="clear" w:color="auto" w:fill="auto"/>
            <w:hideMark/>
          </w:tcPr>
          <w:p w14:paraId="1CAE9159" w14:textId="77777777" w:rsidR="001B41A6" w:rsidRDefault="00E30C2B">
            <w:pPr>
              <w:rPr>
                <w:szCs w:val="24"/>
                <w:lang w:eastAsia="lt-LT"/>
              </w:rPr>
            </w:pPr>
            <w:r>
              <w:rPr>
                <w:szCs w:val="24"/>
                <w:lang w:eastAsia="lt-LT"/>
              </w:rPr>
              <w:t>0,00</w:t>
            </w:r>
          </w:p>
        </w:tc>
        <w:tc>
          <w:tcPr>
            <w:tcW w:w="1480" w:type="dxa"/>
            <w:tcBorders>
              <w:top w:val="single" w:sz="4" w:space="0" w:color="auto"/>
              <w:left w:val="nil"/>
              <w:bottom w:val="single" w:sz="4" w:space="0" w:color="auto"/>
              <w:right w:val="single" w:sz="4" w:space="0" w:color="auto"/>
            </w:tcBorders>
            <w:shd w:val="clear" w:color="auto" w:fill="auto"/>
            <w:hideMark/>
          </w:tcPr>
          <w:p w14:paraId="1CAE915A" w14:textId="77777777" w:rsidR="001B41A6" w:rsidRDefault="00E30C2B">
            <w:pPr>
              <w:rPr>
                <w:szCs w:val="24"/>
                <w:lang w:eastAsia="lt-LT"/>
              </w:rPr>
            </w:pPr>
            <w:r>
              <w:rPr>
                <w:szCs w:val="24"/>
                <w:lang w:eastAsia="lt-LT"/>
              </w:rPr>
              <w:t>127.086,00</w:t>
            </w:r>
          </w:p>
        </w:tc>
        <w:tc>
          <w:tcPr>
            <w:tcW w:w="1480" w:type="dxa"/>
            <w:tcBorders>
              <w:top w:val="single" w:sz="4" w:space="0" w:color="auto"/>
              <w:left w:val="nil"/>
              <w:bottom w:val="single" w:sz="4" w:space="0" w:color="auto"/>
              <w:right w:val="single" w:sz="4" w:space="0" w:color="auto"/>
            </w:tcBorders>
            <w:shd w:val="clear" w:color="auto" w:fill="auto"/>
            <w:hideMark/>
          </w:tcPr>
          <w:p w14:paraId="1CAE915B" w14:textId="77777777" w:rsidR="001B41A6" w:rsidRDefault="00E30C2B">
            <w:pPr>
              <w:rPr>
                <w:szCs w:val="24"/>
                <w:lang w:eastAsia="lt-LT"/>
              </w:rPr>
            </w:pPr>
            <w:r>
              <w:rPr>
                <w:szCs w:val="24"/>
                <w:lang w:eastAsia="lt-LT"/>
              </w:rPr>
              <w:t>100.035,00</w:t>
            </w:r>
          </w:p>
        </w:tc>
        <w:tc>
          <w:tcPr>
            <w:tcW w:w="25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15C" w14:textId="77777777" w:rsidR="001B41A6" w:rsidRDefault="00E30C2B">
            <w:pPr>
              <w:rPr>
                <w:szCs w:val="24"/>
                <w:lang w:eastAsia="lt-LT"/>
              </w:rPr>
            </w:pPr>
            <w:r>
              <w:rPr>
                <w:szCs w:val="24"/>
                <w:lang w:eastAsia="lt-LT"/>
              </w:rPr>
              <w:t xml:space="preserve">Įgyvendintų </w:t>
            </w:r>
            <w:r>
              <w:rPr>
                <w:szCs w:val="24"/>
                <w:lang w:eastAsia="lt-LT"/>
              </w:rPr>
              <w:t>projektų skaičius</w:t>
            </w:r>
          </w:p>
        </w:tc>
        <w:tc>
          <w:tcPr>
            <w:tcW w:w="1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15D" w14:textId="77777777" w:rsidR="001B41A6" w:rsidRDefault="00E30C2B">
            <w:pPr>
              <w:rPr>
                <w:szCs w:val="24"/>
                <w:lang w:eastAsia="lt-LT"/>
              </w:rPr>
            </w:pPr>
            <w:r>
              <w:rPr>
                <w:szCs w:val="24"/>
                <w:lang w:eastAsia="lt-LT"/>
              </w:rPr>
              <w:t>vnt.</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15E" w14:textId="77777777" w:rsidR="001B41A6" w:rsidRDefault="00E30C2B">
            <w:pPr>
              <w:rPr>
                <w:szCs w:val="24"/>
                <w:lang w:eastAsia="lt-LT"/>
              </w:rPr>
            </w:pPr>
            <w:r>
              <w:rPr>
                <w:szCs w:val="24"/>
                <w:lang w:eastAsia="lt-LT"/>
              </w:rPr>
              <w:t>0</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15F" w14:textId="77777777" w:rsidR="001B41A6" w:rsidRDefault="00E30C2B">
            <w:pPr>
              <w:rPr>
                <w:szCs w:val="24"/>
                <w:lang w:eastAsia="lt-LT"/>
              </w:rPr>
            </w:pPr>
            <w:r>
              <w:rPr>
                <w:szCs w:val="24"/>
                <w:lang w:eastAsia="lt-LT"/>
              </w:rPr>
              <w:t>1</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160" w14:textId="77777777" w:rsidR="001B41A6" w:rsidRDefault="00E30C2B">
            <w:pPr>
              <w:rPr>
                <w:szCs w:val="24"/>
                <w:lang w:eastAsia="lt-LT"/>
              </w:rPr>
            </w:pPr>
            <w:r>
              <w:rPr>
                <w:szCs w:val="24"/>
                <w:lang w:eastAsia="lt-LT"/>
              </w:rPr>
              <w:t>1</w:t>
            </w:r>
          </w:p>
        </w:tc>
        <w:tc>
          <w:tcPr>
            <w:tcW w:w="18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161" w14:textId="77777777" w:rsidR="001B41A6" w:rsidRDefault="00E30C2B">
            <w:pPr>
              <w:ind w:firstLine="62"/>
              <w:rPr>
                <w:szCs w:val="24"/>
                <w:lang w:eastAsia="lt-LT"/>
              </w:rPr>
            </w:pPr>
            <w:r>
              <w:rPr>
                <w:szCs w:val="24"/>
                <w:lang w:eastAsia="lt-LT"/>
              </w:rPr>
              <w:t>Inga Žukauskienė</w:t>
            </w:r>
          </w:p>
        </w:tc>
        <w:tc>
          <w:tcPr>
            <w:tcW w:w="27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162" w14:textId="77777777" w:rsidR="001B41A6" w:rsidRDefault="00E30C2B">
            <w:pPr>
              <w:rPr>
                <w:szCs w:val="24"/>
                <w:lang w:eastAsia="lt-LT"/>
              </w:rPr>
            </w:pPr>
            <w:r>
              <w:rPr>
                <w:szCs w:val="24"/>
                <w:lang w:eastAsia="lt-LT"/>
              </w:rPr>
              <w:t xml:space="preserve">Bendrasis ir ūkio skyrius </w:t>
            </w:r>
          </w:p>
        </w:tc>
      </w:tr>
      <w:tr w:rsidR="001B41A6" w14:paraId="1CAE9170" w14:textId="77777777">
        <w:trPr>
          <w:trHeight w:val="630"/>
        </w:trPr>
        <w:tc>
          <w:tcPr>
            <w:tcW w:w="3420" w:type="dxa"/>
            <w:vMerge/>
            <w:tcBorders>
              <w:top w:val="single" w:sz="4" w:space="0" w:color="auto"/>
              <w:left w:val="single" w:sz="8" w:space="0" w:color="auto"/>
              <w:bottom w:val="single" w:sz="4" w:space="0" w:color="000000"/>
              <w:right w:val="single" w:sz="4" w:space="0" w:color="auto"/>
            </w:tcBorders>
            <w:vAlign w:val="center"/>
            <w:hideMark/>
          </w:tcPr>
          <w:p w14:paraId="1CAE9164" w14:textId="77777777" w:rsidR="001B41A6" w:rsidRDefault="001B41A6">
            <w:pPr>
              <w:rPr>
                <w:szCs w:val="24"/>
                <w:lang w:eastAsia="lt-LT"/>
              </w:rPr>
            </w:pPr>
          </w:p>
        </w:tc>
        <w:tc>
          <w:tcPr>
            <w:tcW w:w="1540" w:type="dxa"/>
            <w:tcBorders>
              <w:top w:val="single" w:sz="4" w:space="0" w:color="auto"/>
              <w:left w:val="nil"/>
              <w:bottom w:val="single" w:sz="4" w:space="0" w:color="auto"/>
              <w:right w:val="single" w:sz="4" w:space="0" w:color="auto"/>
            </w:tcBorders>
            <w:shd w:val="clear" w:color="auto" w:fill="auto"/>
            <w:hideMark/>
          </w:tcPr>
          <w:p w14:paraId="1CAE9165" w14:textId="77777777" w:rsidR="001B41A6" w:rsidRDefault="00E30C2B">
            <w:pPr>
              <w:rPr>
                <w:szCs w:val="24"/>
                <w:lang w:eastAsia="lt-LT"/>
              </w:rPr>
            </w:pPr>
            <w:r>
              <w:rPr>
                <w:szCs w:val="24"/>
                <w:lang w:eastAsia="lt-LT"/>
              </w:rPr>
              <w:t>SB</w:t>
            </w:r>
          </w:p>
        </w:tc>
        <w:tc>
          <w:tcPr>
            <w:tcW w:w="1480" w:type="dxa"/>
            <w:tcBorders>
              <w:top w:val="single" w:sz="4" w:space="0" w:color="auto"/>
              <w:left w:val="nil"/>
              <w:bottom w:val="single" w:sz="4" w:space="0" w:color="auto"/>
              <w:right w:val="single" w:sz="4" w:space="0" w:color="auto"/>
            </w:tcBorders>
            <w:shd w:val="clear" w:color="auto" w:fill="auto"/>
            <w:hideMark/>
          </w:tcPr>
          <w:p w14:paraId="1CAE9166" w14:textId="77777777" w:rsidR="001B41A6" w:rsidRDefault="00E30C2B">
            <w:pPr>
              <w:rPr>
                <w:szCs w:val="24"/>
                <w:lang w:eastAsia="lt-LT"/>
              </w:rPr>
            </w:pPr>
            <w:r>
              <w:rPr>
                <w:szCs w:val="24"/>
                <w:lang w:eastAsia="lt-LT"/>
              </w:rPr>
              <w:t>0,00</w:t>
            </w:r>
          </w:p>
        </w:tc>
        <w:tc>
          <w:tcPr>
            <w:tcW w:w="1480" w:type="dxa"/>
            <w:tcBorders>
              <w:top w:val="single" w:sz="4" w:space="0" w:color="auto"/>
              <w:left w:val="nil"/>
              <w:bottom w:val="single" w:sz="4" w:space="0" w:color="auto"/>
              <w:right w:val="single" w:sz="4" w:space="0" w:color="auto"/>
            </w:tcBorders>
            <w:shd w:val="clear" w:color="auto" w:fill="auto"/>
            <w:hideMark/>
          </w:tcPr>
          <w:p w14:paraId="1CAE9167" w14:textId="77777777" w:rsidR="001B41A6" w:rsidRDefault="00E30C2B">
            <w:pPr>
              <w:rPr>
                <w:szCs w:val="24"/>
                <w:lang w:eastAsia="lt-LT"/>
              </w:rPr>
            </w:pPr>
            <w:r>
              <w:rPr>
                <w:szCs w:val="24"/>
                <w:lang w:eastAsia="lt-LT"/>
              </w:rPr>
              <w:t>6.691,00</w:t>
            </w:r>
          </w:p>
        </w:tc>
        <w:tc>
          <w:tcPr>
            <w:tcW w:w="1480" w:type="dxa"/>
            <w:tcBorders>
              <w:top w:val="single" w:sz="4" w:space="0" w:color="auto"/>
              <w:left w:val="nil"/>
              <w:bottom w:val="single" w:sz="4" w:space="0" w:color="auto"/>
              <w:right w:val="single" w:sz="4" w:space="0" w:color="auto"/>
            </w:tcBorders>
            <w:shd w:val="clear" w:color="auto" w:fill="auto"/>
            <w:hideMark/>
          </w:tcPr>
          <w:p w14:paraId="1CAE9168" w14:textId="77777777" w:rsidR="001B41A6" w:rsidRDefault="00E30C2B">
            <w:pPr>
              <w:rPr>
                <w:szCs w:val="24"/>
                <w:lang w:eastAsia="lt-LT"/>
              </w:rPr>
            </w:pPr>
            <w:r>
              <w:rPr>
                <w:szCs w:val="24"/>
                <w:lang w:eastAsia="lt-LT"/>
              </w:rPr>
              <w:t>5.272,00</w:t>
            </w:r>
          </w:p>
        </w:tc>
        <w:tc>
          <w:tcPr>
            <w:tcW w:w="2543" w:type="dxa"/>
            <w:vMerge/>
            <w:tcBorders>
              <w:top w:val="single" w:sz="4" w:space="0" w:color="auto"/>
              <w:left w:val="single" w:sz="4" w:space="0" w:color="auto"/>
              <w:bottom w:val="single" w:sz="4" w:space="0" w:color="000000"/>
              <w:right w:val="single" w:sz="4" w:space="0" w:color="auto"/>
            </w:tcBorders>
            <w:vAlign w:val="center"/>
            <w:hideMark/>
          </w:tcPr>
          <w:p w14:paraId="1CAE9169" w14:textId="77777777" w:rsidR="001B41A6" w:rsidRDefault="001B41A6">
            <w:pPr>
              <w:rPr>
                <w:szCs w:val="24"/>
                <w:lang w:eastAsia="lt-LT"/>
              </w:rPr>
            </w:pPr>
          </w:p>
        </w:tc>
        <w:tc>
          <w:tcPr>
            <w:tcW w:w="1539" w:type="dxa"/>
            <w:vMerge/>
            <w:tcBorders>
              <w:top w:val="single" w:sz="4" w:space="0" w:color="auto"/>
              <w:left w:val="single" w:sz="4" w:space="0" w:color="auto"/>
              <w:bottom w:val="single" w:sz="4" w:space="0" w:color="000000"/>
              <w:right w:val="single" w:sz="4" w:space="0" w:color="auto"/>
            </w:tcBorders>
            <w:vAlign w:val="center"/>
            <w:hideMark/>
          </w:tcPr>
          <w:p w14:paraId="1CAE916A" w14:textId="77777777" w:rsidR="001B41A6" w:rsidRDefault="001B41A6">
            <w:pPr>
              <w:rPr>
                <w:szCs w:val="24"/>
                <w:lang w:eastAsia="lt-LT"/>
              </w:rPr>
            </w:pPr>
          </w:p>
        </w:tc>
        <w:tc>
          <w:tcPr>
            <w:tcW w:w="1476" w:type="dxa"/>
            <w:vMerge/>
            <w:tcBorders>
              <w:top w:val="single" w:sz="4" w:space="0" w:color="auto"/>
              <w:left w:val="single" w:sz="4" w:space="0" w:color="auto"/>
              <w:bottom w:val="single" w:sz="4" w:space="0" w:color="000000"/>
              <w:right w:val="single" w:sz="4" w:space="0" w:color="auto"/>
            </w:tcBorders>
            <w:vAlign w:val="center"/>
            <w:hideMark/>
          </w:tcPr>
          <w:p w14:paraId="1CAE916B" w14:textId="77777777" w:rsidR="001B41A6" w:rsidRDefault="001B41A6">
            <w:pPr>
              <w:rPr>
                <w:szCs w:val="24"/>
                <w:lang w:eastAsia="lt-LT"/>
              </w:rPr>
            </w:pPr>
          </w:p>
        </w:tc>
        <w:tc>
          <w:tcPr>
            <w:tcW w:w="1558" w:type="dxa"/>
            <w:vMerge/>
            <w:tcBorders>
              <w:top w:val="single" w:sz="4" w:space="0" w:color="auto"/>
              <w:left w:val="single" w:sz="4" w:space="0" w:color="auto"/>
              <w:bottom w:val="single" w:sz="4" w:space="0" w:color="000000"/>
              <w:right w:val="single" w:sz="4" w:space="0" w:color="auto"/>
            </w:tcBorders>
            <w:vAlign w:val="center"/>
            <w:hideMark/>
          </w:tcPr>
          <w:p w14:paraId="1CAE916C" w14:textId="77777777" w:rsidR="001B41A6" w:rsidRDefault="001B41A6">
            <w:pPr>
              <w:rPr>
                <w:szCs w:val="24"/>
                <w:lang w:eastAsia="lt-LT"/>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1CAE916D" w14:textId="77777777" w:rsidR="001B41A6" w:rsidRDefault="001B41A6">
            <w:pPr>
              <w:rPr>
                <w:szCs w:val="24"/>
                <w:lang w:eastAsia="lt-LT"/>
              </w:rPr>
            </w:pPr>
          </w:p>
        </w:tc>
        <w:tc>
          <w:tcPr>
            <w:tcW w:w="1801" w:type="dxa"/>
            <w:vMerge/>
            <w:tcBorders>
              <w:top w:val="single" w:sz="4" w:space="0" w:color="auto"/>
              <w:left w:val="single" w:sz="4" w:space="0" w:color="auto"/>
              <w:bottom w:val="single" w:sz="4" w:space="0" w:color="000000"/>
              <w:right w:val="single" w:sz="4" w:space="0" w:color="auto"/>
            </w:tcBorders>
            <w:vAlign w:val="center"/>
            <w:hideMark/>
          </w:tcPr>
          <w:p w14:paraId="1CAE916E" w14:textId="77777777" w:rsidR="001B41A6" w:rsidRDefault="001B41A6">
            <w:pPr>
              <w:rPr>
                <w:szCs w:val="24"/>
                <w:lang w:eastAsia="lt-LT"/>
              </w:rPr>
            </w:pPr>
          </w:p>
        </w:tc>
        <w:tc>
          <w:tcPr>
            <w:tcW w:w="2784" w:type="dxa"/>
            <w:vMerge/>
            <w:tcBorders>
              <w:top w:val="single" w:sz="4" w:space="0" w:color="auto"/>
              <w:left w:val="single" w:sz="4" w:space="0" w:color="auto"/>
              <w:bottom w:val="single" w:sz="4" w:space="0" w:color="000000"/>
              <w:right w:val="single" w:sz="8" w:space="0" w:color="auto"/>
            </w:tcBorders>
            <w:vAlign w:val="center"/>
            <w:hideMark/>
          </w:tcPr>
          <w:p w14:paraId="1CAE916F" w14:textId="77777777" w:rsidR="001B41A6" w:rsidRDefault="001B41A6">
            <w:pPr>
              <w:rPr>
                <w:szCs w:val="24"/>
                <w:lang w:eastAsia="lt-LT"/>
              </w:rPr>
            </w:pPr>
          </w:p>
        </w:tc>
      </w:tr>
      <w:tr w:rsidR="001B41A6" w14:paraId="1CAE917D" w14:textId="77777777">
        <w:trPr>
          <w:trHeight w:val="630"/>
        </w:trPr>
        <w:tc>
          <w:tcPr>
            <w:tcW w:w="3420" w:type="dxa"/>
            <w:tcBorders>
              <w:top w:val="nil"/>
              <w:left w:val="single" w:sz="8" w:space="0" w:color="auto"/>
              <w:bottom w:val="single" w:sz="4" w:space="0" w:color="auto"/>
              <w:right w:val="single" w:sz="4" w:space="0" w:color="auto"/>
            </w:tcBorders>
            <w:shd w:val="clear" w:color="auto" w:fill="auto"/>
            <w:hideMark/>
          </w:tcPr>
          <w:p w14:paraId="1CAE9171" w14:textId="77777777" w:rsidR="001B41A6" w:rsidRDefault="00E30C2B">
            <w:pPr>
              <w:rPr>
                <w:szCs w:val="24"/>
                <w:lang w:eastAsia="lt-LT"/>
              </w:rPr>
            </w:pPr>
            <w:r>
              <w:rPr>
                <w:szCs w:val="24"/>
                <w:lang w:eastAsia="lt-LT"/>
              </w:rPr>
              <w:t>8.1.6.04 Be šeimininko (neturinčių šeimininko) artezinių gręžinių likvidavimas</w:t>
            </w:r>
          </w:p>
        </w:tc>
        <w:tc>
          <w:tcPr>
            <w:tcW w:w="1540" w:type="dxa"/>
            <w:tcBorders>
              <w:top w:val="nil"/>
              <w:left w:val="nil"/>
              <w:bottom w:val="single" w:sz="4" w:space="0" w:color="auto"/>
              <w:right w:val="single" w:sz="4" w:space="0" w:color="auto"/>
            </w:tcBorders>
            <w:shd w:val="clear" w:color="auto" w:fill="auto"/>
            <w:hideMark/>
          </w:tcPr>
          <w:p w14:paraId="1CAE9172"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000000" w:fill="FFFFFF"/>
            <w:hideMark/>
          </w:tcPr>
          <w:p w14:paraId="1CAE9173" w14:textId="77777777" w:rsidR="001B41A6" w:rsidRDefault="00E30C2B">
            <w:pPr>
              <w:rPr>
                <w:szCs w:val="24"/>
                <w:lang w:eastAsia="lt-LT"/>
              </w:rPr>
            </w:pPr>
            <w:r>
              <w:rPr>
                <w:szCs w:val="24"/>
                <w:lang w:eastAsia="lt-LT"/>
              </w:rPr>
              <w:t>33.000,00</w:t>
            </w:r>
          </w:p>
        </w:tc>
        <w:tc>
          <w:tcPr>
            <w:tcW w:w="1480" w:type="dxa"/>
            <w:tcBorders>
              <w:top w:val="nil"/>
              <w:left w:val="nil"/>
              <w:bottom w:val="single" w:sz="4" w:space="0" w:color="auto"/>
              <w:right w:val="single" w:sz="4" w:space="0" w:color="auto"/>
            </w:tcBorders>
            <w:shd w:val="clear" w:color="auto" w:fill="auto"/>
            <w:hideMark/>
          </w:tcPr>
          <w:p w14:paraId="1CAE9174" w14:textId="77777777" w:rsidR="001B41A6" w:rsidRDefault="00E30C2B">
            <w:pPr>
              <w:rPr>
                <w:szCs w:val="24"/>
                <w:lang w:eastAsia="lt-LT"/>
              </w:rPr>
            </w:pPr>
            <w:r>
              <w:rPr>
                <w:szCs w:val="24"/>
                <w:lang w:eastAsia="lt-LT"/>
              </w:rPr>
              <w:t>0,00</w:t>
            </w:r>
          </w:p>
        </w:tc>
        <w:tc>
          <w:tcPr>
            <w:tcW w:w="1480" w:type="dxa"/>
            <w:tcBorders>
              <w:top w:val="nil"/>
              <w:left w:val="nil"/>
              <w:bottom w:val="single" w:sz="4" w:space="0" w:color="auto"/>
              <w:right w:val="single" w:sz="4" w:space="0" w:color="auto"/>
            </w:tcBorders>
            <w:shd w:val="clear" w:color="auto" w:fill="auto"/>
            <w:hideMark/>
          </w:tcPr>
          <w:p w14:paraId="1CAE9175" w14:textId="77777777" w:rsidR="001B41A6" w:rsidRDefault="00E30C2B">
            <w:pPr>
              <w:rPr>
                <w:szCs w:val="24"/>
                <w:lang w:eastAsia="lt-LT"/>
              </w:rPr>
            </w:pPr>
            <w:r>
              <w:rPr>
                <w:szCs w:val="24"/>
                <w:lang w:eastAsia="lt-LT"/>
              </w:rPr>
              <w:t>0,00</w:t>
            </w:r>
          </w:p>
        </w:tc>
        <w:tc>
          <w:tcPr>
            <w:tcW w:w="2543" w:type="dxa"/>
            <w:tcBorders>
              <w:top w:val="nil"/>
              <w:left w:val="nil"/>
              <w:bottom w:val="single" w:sz="4" w:space="0" w:color="auto"/>
              <w:right w:val="single" w:sz="4" w:space="0" w:color="auto"/>
            </w:tcBorders>
            <w:shd w:val="clear" w:color="auto" w:fill="auto"/>
            <w:hideMark/>
          </w:tcPr>
          <w:p w14:paraId="1CAE9176" w14:textId="77777777" w:rsidR="001B41A6" w:rsidRDefault="00E30C2B">
            <w:pPr>
              <w:rPr>
                <w:szCs w:val="24"/>
                <w:lang w:eastAsia="lt-LT"/>
              </w:rPr>
            </w:pPr>
            <w:r>
              <w:rPr>
                <w:szCs w:val="24"/>
                <w:lang w:eastAsia="lt-LT"/>
              </w:rPr>
              <w:t>Likviduotų gręžinių skaičius</w:t>
            </w:r>
          </w:p>
        </w:tc>
        <w:tc>
          <w:tcPr>
            <w:tcW w:w="1539" w:type="dxa"/>
            <w:tcBorders>
              <w:top w:val="nil"/>
              <w:left w:val="nil"/>
              <w:bottom w:val="single" w:sz="4" w:space="0" w:color="auto"/>
              <w:right w:val="single" w:sz="4" w:space="0" w:color="auto"/>
            </w:tcBorders>
            <w:shd w:val="clear" w:color="auto" w:fill="auto"/>
            <w:hideMark/>
          </w:tcPr>
          <w:p w14:paraId="1CAE9177"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178" w14:textId="77777777" w:rsidR="001B41A6" w:rsidRDefault="00E30C2B">
            <w:pPr>
              <w:rPr>
                <w:szCs w:val="24"/>
                <w:lang w:eastAsia="lt-LT"/>
              </w:rPr>
            </w:pPr>
            <w:r>
              <w:rPr>
                <w:szCs w:val="24"/>
                <w:lang w:eastAsia="lt-LT"/>
              </w:rPr>
              <w:t>10</w:t>
            </w:r>
          </w:p>
        </w:tc>
        <w:tc>
          <w:tcPr>
            <w:tcW w:w="1558" w:type="dxa"/>
            <w:tcBorders>
              <w:top w:val="nil"/>
              <w:left w:val="nil"/>
              <w:bottom w:val="single" w:sz="4" w:space="0" w:color="auto"/>
              <w:right w:val="single" w:sz="4" w:space="0" w:color="auto"/>
            </w:tcBorders>
            <w:shd w:val="clear" w:color="auto" w:fill="auto"/>
            <w:hideMark/>
          </w:tcPr>
          <w:p w14:paraId="1CAE9179" w14:textId="77777777" w:rsidR="001B41A6" w:rsidRDefault="00E30C2B">
            <w:pPr>
              <w:rPr>
                <w:szCs w:val="24"/>
                <w:lang w:eastAsia="lt-LT"/>
              </w:rPr>
            </w:pPr>
            <w:r>
              <w:rPr>
                <w:szCs w:val="24"/>
                <w:lang w:eastAsia="lt-LT"/>
              </w:rPr>
              <w:t>0</w:t>
            </w:r>
          </w:p>
        </w:tc>
        <w:tc>
          <w:tcPr>
            <w:tcW w:w="1260" w:type="dxa"/>
            <w:tcBorders>
              <w:top w:val="nil"/>
              <w:left w:val="nil"/>
              <w:bottom w:val="single" w:sz="4" w:space="0" w:color="auto"/>
              <w:right w:val="single" w:sz="4" w:space="0" w:color="auto"/>
            </w:tcBorders>
            <w:shd w:val="clear" w:color="auto" w:fill="auto"/>
            <w:hideMark/>
          </w:tcPr>
          <w:p w14:paraId="1CAE917A" w14:textId="77777777" w:rsidR="001B41A6" w:rsidRDefault="00E30C2B">
            <w:pPr>
              <w:rPr>
                <w:szCs w:val="24"/>
                <w:lang w:eastAsia="lt-LT"/>
              </w:rPr>
            </w:pPr>
            <w:r>
              <w:rPr>
                <w:szCs w:val="24"/>
                <w:lang w:eastAsia="lt-LT"/>
              </w:rPr>
              <w:t>0</w:t>
            </w:r>
          </w:p>
        </w:tc>
        <w:tc>
          <w:tcPr>
            <w:tcW w:w="1801" w:type="dxa"/>
            <w:tcBorders>
              <w:top w:val="nil"/>
              <w:left w:val="nil"/>
              <w:bottom w:val="single" w:sz="4" w:space="0" w:color="auto"/>
              <w:right w:val="single" w:sz="4" w:space="0" w:color="auto"/>
            </w:tcBorders>
            <w:shd w:val="clear" w:color="auto" w:fill="auto"/>
            <w:hideMark/>
          </w:tcPr>
          <w:p w14:paraId="1CAE917B" w14:textId="77777777" w:rsidR="001B41A6" w:rsidRDefault="00E30C2B">
            <w:pPr>
              <w:rPr>
                <w:szCs w:val="24"/>
                <w:lang w:eastAsia="lt-LT"/>
              </w:rPr>
            </w:pPr>
            <w:r>
              <w:rPr>
                <w:szCs w:val="24"/>
                <w:lang w:eastAsia="lt-LT"/>
              </w:rPr>
              <w:t>Inga</w:t>
            </w:r>
            <w:r>
              <w:rPr>
                <w:szCs w:val="24"/>
                <w:lang w:eastAsia="lt-LT"/>
              </w:rPr>
              <w:t xml:space="preserve"> Žukauskienė</w:t>
            </w:r>
          </w:p>
        </w:tc>
        <w:tc>
          <w:tcPr>
            <w:tcW w:w="2784" w:type="dxa"/>
            <w:tcBorders>
              <w:top w:val="nil"/>
              <w:left w:val="nil"/>
              <w:bottom w:val="single" w:sz="4" w:space="0" w:color="auto"/>
              <w:right w:val="single" w:sz="8" w:space="0" w:color="auto"/>
            </w:tcBorders>
            <w:shd w:val="clear" w:color="auto" w:fill="auto"/>
            <w:hideMark/>
          </w:tcPr>
          <w:p w14:paraId="1CAE917C" w14:textId="77777777" w:rsidR="001B41A6" w:rsidRDefault="00E30C2B">
            <w:pPr>
              <w:rPr>
                <w:szCs w:val="24"/>
                <w:lang w:eastAsia="lt-LT"/>
              </w:rPr>
            </w:pPr>
            <w:r>
              <w:rPr>
                <w:szCs w:val="24"/>
                <w:lang w:eastAsia="lt-LT"/>
              </w:rPr>
              <w:t>Bendrasis ir ūkio skyrius</w:t>
            </w:r>
          </w:p>
        </w:tc>
      </w:tr>
      <w:tr w:rsidR="001B41A6" w14:paraId="1CAE918A" w14:textId="77777777">
        <w:trPr>
          <w:trHeight w:val="76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17E" w14:textId="77777777" w:rsidR="001B41A6" w:rsidRDefault="00E30C2B">
            <w:pPr>
              <w:rPr>
                <w:szCs w:val="24"/>
                <w:lang w:eastAsia="lt-LT"/>
              </w:rPr>
            </w:pPr>
            <w:r>
              <w:rPr>
                <w:szCs w:val="24"/>
                <w:lang w:eastAsia="lt-LT"/>
              </w:rPr>
              <w:t xml:space="preserve">8.1.6.05 Komunalinio ūkio objektų remontas ir plėtra </w:t>
            </w:r>
          </w:p>
        </w:tc>
        <w:tc>
          <w:tcPr>
            <w:tcW w:w="1540" w:type="dxa"/>
            <w:vMerge w:val="restart"/>
            <w:tcBorders>
              <w:top w:val="nil"/>
              <w:left w:val="single" w:sz="4" w:space="0" w:color="auto"/>
              <w:bottom w:val="single" w:sz="4" w:space="0" w:color="000000"/>
              <w:right w:val="single" w:sz="4" w:space="0" w:color="auto"/>
            </w:tcBorders>
            <w:shd w:val="clear" w:color="auto" w:fill="auto"/>
            <w:hideMark/>
          </w:tcPr>
          <w:p w14:paraId="1CAE917F" w14:textId="77777777" w:rsidR="001B41A6" w:rsidRDefault="00E30C2B">
            <w:pPr>
              <w:rPr>
                <w:szCs w:val="24"/>
                <w:lang w:eastAsia="lt-LT"/>
              </w:rPr>
            </w:pPr>
            <w:r>
              <w:rPr>
                <w:szCs w:val="24"/>
                <w:lang w:eastAsia="lt-LT"/>
              </w:rPr>
              <w:t>SB</w:t>
            </w:r>
          </w:p>
        </w:tc>
        <w:tc>
          <w:tcPr>
            <w:tcW w:w="1480" w:type="dxa"/>
            <w:vMerge w:val="restart"/>
            <w:tcBorders>
              <w:top w:val="nil"/>
              <w:left w:val="single" w:sz="4" w:space="0" w:color="auto"/>
              <w:bottom w:val="single" w:sz="4" w:space="0" w:color="000000"/>
              <w:right w:val="single" w:sz="4" w:space="0" w:color="auto"/>
            </w:tcBorders>
            <w:shd w:val="clear" w:color="auto" w:fill="auto"/>
            <w:hideMark/>
          </w:tcPr>
          <w:p w14:paraId="1CAE9180" w14:textId="77777777" w:rsidR="001B41A6" w:rsidRDefault="00E30C2B">
            <w:pPr>
              <w:rPr>
                <w:szCs w:val="24"/>
                <w:lang w:eastAsia="lt-LT"/>
              </w:rPr>
            </w:pPr>
            <w:r>
              <w:rPr>
                <w:szCs w:val="24"/>
                <w:lang w:eastAsia="lt-LT"/>
              </w:rPr>
              <w:t>122.139,00</w:t>
            </w:r>
          </w:p>
        </w:tc>
        <w:tc>
          <w:tcPr>
            <w:tcW w:w="1480" w:type="dxa"/>
            <w:vMerge w:val="restart"/>
            <w:tcBorders>
              <w:top w:val="nil"/>
              <w:left w:val="single" w:sz="4" w:space="0" w:color="auto"/>
              <w:bottom w:val="single" w:sz="4" w:space="0" w:color="000000"/>
              <w:right w:val="single" w:sz="4" w:space="0" w:color="auto"/>
            </w:tcBorders>
            <w:shd w:val="clear" w:color="auto" w:fill="auto"/>
            <w:hideMark/>
          </w:tcPr>
          <w:p w14:paraId="1CAE9181" w14:textId="77777777" w:rsidR="001B41A6" w:rsidRDefault="00E30C2B">
            <w:pPr>
              <w:rPr>
                <w:szCs w:val="24"/>
                <w:lang w:eastAsia="lt-LT"/>
              </w:rPr>
            </w:pPr>
            <w:r>
              <w:rPr>
                <w:szCs w:val="24"/>
                <w:lang w:eastAsia="lt-LT"/>
              </w:rPr>
              <w:t>25.000,00</w:t>
            </w:r>
          </w:p>
        </w:tc>
        <w:tc>
          <w:tcPr>
            <w:tcW w:w="1480" w:type="dxa"/>
            <w:vMerge w:val="restart"/>
            <w:tcBorders>
              <w:top w:val="nil"/>
              <w:left w:val="single" w:sz="4" w:space="0" w:color="auto"/>
              <w:bottom w:val="single" w:sz="4" w:space="0" w:color="000000"/>
              <w:right w:val="single" w:sz="4" w:space="0" w:color="auto"/>
            </w:tcBorders>
            <w:shd w:val="clear" w:color="auto" w:fill="auto"/>
            <w:hideMark/>
          </w:tcPr>
          <w:p w14:paraId="1CAE9182" w14:textId="77777777" w:rsidR="001B41A6" w:rsidRDefault="00E30C2B">
            <w:pPr>
              <w:rPr>
                <w:szCs w:val="24"/>
                <w:lang w:eastAsia="lt-LT"/>
              </w:rPr>
            </w:pPr>
            <w:r>
              <w:rPr>
                <w:szCs w:val="24"/>
                <w:lang w:eastAsia="lt-LT"/>
              </w:rPr>
              <w:t>25.000,00</w:t>
            </w:r>
          </w:p>
        </w:tc>
        <w:tc>
          <w:tcPr>
            <w:tcW w:w="2543" w:type="dxa"/>
            <w:tcBorders>
              <w:top w:val="nil"/>
              <w:left w:val="nil"/>
              <w:bottom w:val="single" w:sz="4" w:space="0" w:color="auto"/>
              <w:right w:val="single" w:sz="4" w:space="0" w:color="auto"/>
            </w:tcBorders>
            <w:shd w:val="clear" w:color="auto" w:fill="auto"/>
            <w:hideMark/>
          </w:tcPr>
          <w:p w14:paraId="1CAE9183" w14:textId="77777777" w:rsidR="001B41A6" w:rsidRDefault="00E30C2B">
            <w:pPr>
              <w:rPr>
                <w:szCs w:val="24"/>
                <w:lang w:eastAsia="lt-LT"/>
              </w:rPr>
            </w:pPr>
            <w:r>
              <w:rPr>
                <w:szCs w:val="24"/>
                <w:lang w:eastAsia="lt-LT"/>
              </w:rPr>
              <w:t>Suremontuotų objektų skaičius</w:t>
            </w:r>
          </w:p>
        </w:tc>
        <w:tc>
          <w:tcPr>
            <w:tcW w:w="1539" w:type="dxa"/>
            <w:tcBorders>
              <w:top w:val="nil"/>
              <w:left w:val="nil"/>
              <w:bottom w:val="single" w:sz="4" w:space="0" w:color="auto"/>
              <w:right w:val="single" w:sz="4" w:space="0" w:color="auto"/>
            </w:tcBorders>
            <w:shd w:val="clear" w:color="auto" w:fill="auto"/>
            <w:hideMark/>
          </w:tcPr>
          <w:p w14:paraId="1CAE9184"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185" w14:textId="77777777" w:rsidR="001B41A6" w:rsidRDefault="00E30C2B">
            <w:pPr>
              <w:rPr>
                <w:szCs w:val="24"/>
                <w:lang w:eastAsia="lt-LT"/>
              </w:rPr>
            </w:pPr>
            <w:r>
              <w:rPr>
                <w:szCs w:val="24"/>
                <w:lang w:eastAsia="lt-LT"/>
              </w:rPr>
              <w:t>6</w:t>
            </w:r>
          </w:p>
        </w:tc>
        <w:tc>
          <w:tcPr>
            <w:tcW w:w="1558" w:type="dxa"/>
            <w:tcBorders>
              <w:top w:val="nil"/>
              <w:left w:val="nil"/>
              <w:bottom w:val="single" w:sz="4" w:space="0" w:color="auto"/>
              <w:right w:val="single" w:sz="4" w:space="0" w:color="auto"/>
            </w:tcBorders>
            <w:shd w:val="clear" w:color="auto" w:fill="auto"/>
            <w:hideMark/>
          </w:tcPr>
          <w:p w14:paraId="1CAE9186" w14:textId="77777777" w:rsidR="001B41A6" w:rsidRDefault="00E30C2B">
            <w:pPr>
              <w:rPr>
                <w:szCs w:val="24"/>
                <w:lang w:eastAsia="lt-LT"/>
              </w:rPr>
            </w:pPr>
            <w:r>
              <w:rPr>
                <w:szCs w:val="24"/>
                <w:lang w:eastAsia="lt-LT"/>
              </w:rPr>
              <w:t>12</w:t>
            </w:r>
          </w:p>
        </w:tc>
        <w:tc>
          <w:tcPr>
            <w:tcW w:w="1260" w:type="dxa"/>
            <w:tcBorders>
              <w:top w:val="nil"/>
              <w:left w:val="nil"/>
              <w:bottom w:val="nil"/>
              <w:right w:val="nil"/>
            </w:tcBorders>
            <w:shd w:val="clear" w:color="auto" w:fill="auto"/>
            <w:noWrap/>
            <w:hideMark/>
          </w:tcPr>
          <w:p w14:paraId="1CAE9187" w14:textId="77777777" w:rsidR="001B41A6" w:rsidRDefault="00E30C2B">
            <w:pPr>
              <w:rPr>
                <w:szCs w:val="24"/>
                <w:lang w:eastAsia="lt-LT"/>
              </w:rPr>
            </w:pPr>
            <w:r>
              <w:rPr>
                <w:szCs w:val="24"/>
                <w:lang w:eastAsia="lt-LT"/>
              </w:rPr>
              <w:t>12</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188" w14:textId="77777777" w:rsidR="001B41A6" w:rsidRDefault="00E30C2B">
            <w:pPr>
              <w:rPr>
                <w:szCs w:val="24"/>
                <w:lang w:eastAsia="lt-LT"/>
              </w:rPr>
            </w:pPr>
            <w:r>
              <w:rPr>
                <w:szCs w:val="24"/>
                <w:lang w:eastAsia="lt-LT"/>
              </w:rPr>
              <w:t>Algirdas Žalkauskas</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9189" w14:textId="77777777" w:rsidR="001B41A6" w:rsidRDefault="00E30C2B">
            <w:pPr>
              <w:rPr>
                <w:szCs w:val="24"/>
                <w:lang w:eastAsia="lt-LT"/>
              </w:rPr>
            </w:pPr>
            <w:r>
              <w:rPr>
                <w:szCs w:val="24"/>
                <w:lang w:eastAsia="lt-LT"/>
              </w:rPr>
              <w:t xml:space="preserve">Bendrasis ir ūkio skyrius, Statybos skyrius </w:t>
            </w:r>
          </w:p>
        </w:tc>
      </w:tr>
      <w:tr w:rsidR="001B41A6" w14:paraId="1CAE9197" w14:textId="77777777">
        <w:trPr>
          <w:trHeight w:val="765"/>
        </w:trPr>
        <w:tc>
          <w:tcPr>
            <w:tcW w:w="3420" w:type="dxa"/>
            <w:vMerge/>
            <w:tcBorders>
              <w:top w:val="nil"/>
              <w:left w:val="single" w:sz="8" w:space="0" w:color="auto"/>
              <w:bottom w:val="single" w:sz="4" w:space="0" w:color="000000"/>
              <w:right w:val="single" w:sz="4" w:space="0" w:color="auto"/>
            </w:tcBorders>
            <w:vAlign w:val="center"/>
            <w:hideMark/>
          </w:tcPr>
          <w:p w14:paraId="1CAE918B" w14:textId="77777777" w:rsidR="001B41A6" w:rsidRDefault="001B41A6">
            <w:pPr>
              <w:rPr>
                <w:szCs w:val="24"/>
                <w:lang w:eastAsia="lt-LT"/>
              </w:rPr>
            </w:pPr>
          </w:p>
        </w:tc>
        <w:tc>
          <w:tcPr>
            <w:tcW w:w="1540" w:type="dxa"/>
            <w:vMerge/>
            <w:tcBorders>
              <w:top w:val="nil"/>
              <w:left w:val="single" w:sz="4" w:space="0" w:color="auto"/>
              <w:bottom w:val="single" w:sz="4" w:space="0" w:color="000000"/>
              <w:right w:val="single" w:sz="4" w:space="0" w:color="auto"/>
            </w:tcBorders>
            <w:vAlign w:val="center"/>
            <w:hideMark/>
          </w:tcPr>
          <w:p w14:paraId="1CAE918C" w14:textId="77777777" w:rsidR="001B41A6" w:rsidRDefault="001B41A6">
            <w:pPr>
              <w:rPr>
                <w:szCs w:val="24"/>
                <w:lang w:eastAsia="lt-LT"/>
              </w:rPr>
            </w:pPr>
          </w:p>
        </w:tc>
        <w:tc>
          <w:tcPr>
            <w:tcW w:w="1480" w:type="dxa"/>
            <w:vMerge/>
            <w:tcBorders>
              <w:top w:val="nil"/>
              <w:left w:val="single" w:sz="4" w:space="0" w:color="auto"/>
              <w:bottom w:val="single" w:sz="4" w:space="0" w:color="000000"/>
              <w:right w:val="single" w:sz="4" w:space="0" w:color="auto"/>
            </w:tcBorders>
            <w:vAlign w:val="center"/>
            <w:hideMark/>
          </w:tcPr>
          <w:p w14:paraId="1CAE918D" w14:textId="77777777" w:rsidR="001B41A6" w:rsidRDefault="001B41A6">
            <w:pPr>
              <w:rPr>
                <w:szCs w:val="24"/>
                <w:lang w:eastAsia="lt-LT"/>
              </w:rPr>
            </w:pPr>
          </w:p>
        </w:tc>
        <w:tc>
          <w:tcPr>
            <w:tcW w:w="1480" w:type="dxa"/>
            <w:vMerge/>
            <w:tcBorders>
              <w:top w:val="nil"/>
              <w:left w:val="single" w:sz="4" w:space="0" w:color="auto"/>
              <w:bottom w:val="single" w:sz="4" w:space="0" w:color="000000"/>
              <w:right w:val="single" w:sz="4" w:space="0" w:color="auto"/>
            </w:tcBorders>
            <w:vAlign w:val="center"/>
            <w:hideMark/>
          </w:tcPr>
          <w:p w14:paraId="1CAE918E" w14:textId="77777777" w:rsidR="001B41A6" w:rsidRDefault="001B41A6">
            <w:pPr>
              <w:rPr>
                <w:szCs w:val="24"/>
                <w:lang w:eastAsia="lt-LT"/>
              </w:rPr>
            </w:pPr>
          </w:p>
        </w:tc>
        <w:tc>
          <w:tcPr>
            <w:tcW w:w="1480" w:type="dxa"/>
            <w:vMerge/>
            <w:tcBorders>
              <w:top w:val="nil"/>
              <w:left w:val="single" w:sz="4" w:space="0" w:color="auto"/>
              <w:bottom w:val="single" w:sz="4" w:space="0" w:color="000000"/>
              <w:right w:val="single" w:sz="4" w:space="0" w:color="auto"/>
            </w:tcBorders>
            <w:vAlign w:val="center"/>
            <w:hideMark/>
          </w:tcPr>
          <w:p w14:paraId="1CAE918F" w14:textId="77777777" w:rsidR="001B41A6" w:rsidRDefault="001B41A6">
            <w:pPr>
              <w:rPr>
                <w:szCs w:val="24"/>
                <w:lang w:eastAsia="lt-LT"/>
              </w:rPr>
            </w:pPr>
          </w:p>
        </w:tc>
        <w:tc>
          <w:tcPr>
            <w:tcW w:w="2543" w:type="dxa"/>
            <w:tcBorders>
              <w:top w:val="nil"/>
              <w:left w:val="nil"/>
              <w:bottom w:val="single" w:sz="4" w:space="0" w:color="auto"/>
              <w:right w:val="single" w:sz="4" w:space="0" w:color="auto"/>
            </w:tcBorders>
            <w:shd w:val="clear" w:color="auto" w:fill="auto"/>
            <w:hideMark/>
          </w:tcPr>
          <w:p w14:paraId="1CAE9190" w14:textId="77777777" w:rsidR="001B41A6" w:rsidRDefault="00E30C2B">
            <w:pPr>
              <w:rPr>
                <w:szCs w:val="24"/>
                <w:lang w:eastAsia="lt-LT"/>
              </w:rPr>
            </w:pPr>
            <w:r>
              <w:rPr>
                <w:szCs w:val="24"/>
                <w:lang w:eastAsia="lt-LT"/>
              </w:rPr>
              <w:t>Nupirktų konteinerių skaičius</w:t>
            </w:r>
          </w:p>
        </w:tc>
        <w:tc>
          <w:tcPr>
            <w:tcW w:w="1539" w:type="dxa"/>
            <w:tcBorders>
              <w:top w:val="nil"/>
              <w:left w:val="nil"/>
              <w:bottom w:val="single" w:sz="4" w:space="0" w:color="auto"/>
              <w:right w:val="single" w:sz="4" w:space="0" w:color="auto"/>
            </w:tcBorders>
            <w:shd w:val="clear" w:color="auto" w:fill="auto"/>
            <w:hideMark/>
          </w:tcPr>
          <w:p w14:paraId="1CAE9191" w14:textId="77777777" w:rsidR="001B41A6" w:rsidRDefault="00E30C2B">
            <w:pPr>
              <w:rPr>
                <w:szCs w:val="24"/>
                <w:lang w:eastAsia="lt-LT"/>
              </w:rPr>
            </w:pPr>
            <w:r>
              <w:rPr>
                <w:szCs w:val="24"/>
                <w:lang w:eastAsia="lt-LT"/>
              </w:rPr>
              <w:t xml:space="preserve">vnt. </w:t>
            </w:r>
          </w:p>
        </w:tc>
        <w:tc>
          <w:tcPr>
            <w:tcW w:w="1476" w:type="dxa"/>
            <w:tcBorders>
              <w:top w:val="nil"/>
              <w:left w:val="nil"/>
              <w:bottom w:val="single" w:sz="4" w:space="0" w:color="auto"/>
              <w:right w:val="single" w:sz="4" w:space="0" w:color="auto"/>
            </w:tcBorders>
            <w:shd w:val="clear" w:color="auto" w:fill="auto"/>
            <w:hideMark/>
          </w:tcPr>
          <w:p w14:paraId="1CAE9192" w14:textId="77777777" w:rsidR="001B41A6" w:rsidRDefault="00E30C2B">
            <w:pPr>
              <w:rPr>
                <w:szCs w:val="24"/>
                <w:lang w:eastAsia="lt-LT"/>
              </w:rPr>
            </w:pPr>
            <w:r>
              <w:rPr>
                <w:szCs w:val="24"/>
                <w:lang w:eastAsia="lt-LT"/>
              </w:rPr>
              <w:t>3857</w:t>
            </w:r>
          </w:p>
        </w:tc>
        <w:tc>
          <w:tcPr>
            <w:tcW w:w="1558" w:type="dxa"/>
            <w:tcBorders>
              <w:top w:val="nil"/>
              <w:left w:val="nil"/>
              <w:bottom w:val="single" w:sz="4" w:space="0" w:color="auto"/>
              <w:right w:val="single" w:sz="4" w:space="0" w:color="auto"/>
            </w:tcBorders>
            <w:shd w:val="clear" w:color="auto" w:fill="auto"/>
            <w:hideMark/>
          </w:tcPr>
          <w:p w14:paraId="1CAE9193" w14:textId="77777777" w:rsidR="001B41A6" w:rsidRDefault="00E30C2B">
            <w:pPr>
              <w:rPr>
                <w:szCs w:val="24"/>
                <w:lang w:eastAsia="lt-LT"/>
              </w:rPr>
            </w:pPr>
            <w:r>
              <w:rPr>
                <w:szCs w:val="24"/>
                <w:lang w:eastAsia="lt-LT"/>
              </w:rPr>
              <w:t>0</w:t>
            </w:r>
          </w:p>
        </w:tc>
        <w:tc>
          <w:tcPr>
            <w:tcW w:w="1260" w:type="dxa"/>
            <w:tcBorders>
              <w:top w:val="single" w:sz="4" w:space="0" w:color="auto"/>
              <w:left w:val="nil"/>
              <w:bottom w:val="single" w:sz="4" w:space="0" w:color="auto"/>
              <w:right w:val="single" w:sz="4" w:space="0" w:color="auto"/>
            </w:tcBorders>
            <w:shd w:val="clear" w:color="auto" w:fill="auto"/>
            <w:noWrap/>
            <w:hideMark/>
          </w:tcPr>
          <w:p w14:paraId="1CAE9194" w14:textId="77777777" w:rsidR="001B41A6" w:rsidRDefault="00E30C2B">
            <w:pPr>
              <w:rPr>
                <w:szCs w:val="24"/>
                <w:lang w:eastAsia="lt-LT"/>
              </w:rPr>
            </w:pPr>
            <w:r>
              <w:rPr>
                <w:szCs w:val="24"/>
                <w:lang w:eastAsia="lt-LT"/>
              </w:rPr>
              <w:t>0</w:t>
            </w:r>
          </w:p>
        </w:tc>
        <w:tc>
          <w:tcPr>
            <w:tcW w:w="1801" w:type="dxa"/>
            <w:vMerge/>
            <w:tcBorders>
              <w:top w:val="nil"/>
              <w:left w:val="single" w:sz="4" w:space="0" w:color="auto"/>
              <w:bottom w:val="single" w:sz="4" w:space="0" w:color="000000"/>
              <w:right w:val="single" w:sz="4" w:space="0" w:color="auto"/>
            </w:tcBorders>
            <w:vAlign w:val="center"/>
            <w:hideMark/>
          </w:tcPr>
          <w:p w14:paraId="1CAE9195"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196" w14:textId="77777777" w:rsidR="001B41A6" w:rsidRDefault="001B41A6">
            <w:pPr>
              <w:rPr>
                <w:szCs w:val="24"/>
                <w:lang w:eastAsia="lt-LT"/>
              </w:rPr>
            </w:pPr>
          </w:p>
        </w:tc>
      </w:tr>
      <w:tr w:rsidR="001B41A6" w14:paraId="1CAE91A4" w14:textId="77777777">
        <w:trPr>
          <w:trHeight w:val="1185"/>
        </w:trPr>
        <w:tc>
          <w:tcPr>
            <w:tcW w:w="3420" w:type="dxa"/>
            <w:tcBorders>
              <w:top w:val="nil"/>
              <w:left w:val="single" w:sz="8" w:space="0" w:color="auto"/>
              <w:bottom w:val="single" w:sz="4" w:space="0" w:color="auto"/>
              <w:right w:val="single" w:sz="4" w:space="0" w:color="auto"/>
            </w:tcBorders>
            <w:shd w:val="clear" w:color="auto" w:fill="auto"/>
            <w:hideMark/>
          </w:tcPr>
          <w:p w14:paraId="1CAE9198" w14:textId="77777777" w:rsidR="001B41A6" w:rsidRDefault="00E30C2B">
            <w:pPr>
              <w:rPr>
                <w:szCs w:val="24"/>
                <w:lang w:eastAsia="lt-LT"/>
              </w:rPr>
            </w:pPr>
            <w:r>
              <w:rPr>
                <w:szCs w:val="24"/>
                <w:lang w:eastAsia="lt-LT"/>
              </w:rPr>
              <w:t>8.1.6.06 Prižiūrimos bendro naudojimo teritorijos seniūnijose</w:t>
            </w:r>
          </w:p>
        </w:tc>
        <w:tc>
          <w:tcPr>
            <w:tcW w:w="1540" w:type="dxa"/>
            <w:tcBorders>
              <w:top w:val="nil"/>
              <w:left w:val="nil"/>
              <w:bottom w:val="single" w:sz="4" w:space="0" w:color="auto"/>
              <w:right w:val="single" w:sz="4" w:space="0" w:color="auto"/>
            </w:tcBorders>
            <w:shd w:val="clear" w:color="auto" w:fill="auto"/>
            <w:hideMark/>
          </w:tcPr>
          <w:p w14:paraId="1CAE9199"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19A" w14:textId="77777777" w:rsidR="001B41A6" w:rsidRDefault="00E30C2B">
            <w:pPr>
              <w:rPr>
                <w:szCs w:val="24"/>
                <w:lang w:eastAsia="lt-LT"/>
              </w:rPr>
            </w:pPr>
            <w:r>
              <w:rPr>
                <w:szCs w:val="24"/>
                <w:lang w:eastAsia="lt-LT"/>
              </w:rPr>
              <w:t>108.900,00</w:t>
            </w:r>
          </w:p>
        </w:tc>
        <w:tc>
          <w:tcPr>
            <w:tcW w:w="1480" w:type="dxa"/>
            <w:tcBorders>
              <w:top w:val="nil"/>
              <w:left w:val="nil"/>
              <w:bottom w:val="single" w:sz="4" w:space="0" w:color="auto"/>
              <w:right w:val="single" w:sz="4" w:space="0" w:color="auto"/>
            </w:tcBorders>
            <w:shd w:val="clear" w:color="auto" w:fill="auto"/>
            <w:hideMark/>
          </w:tcPr>
          <w:p w14:paraId="1CAE919B" w14:textId="77777777" w:rsidR="001B41A6" w:rsidRDefault="00E30C2B">
            <w:pPr>
              <w:rPr>
                <w:szCs w:val="24"/>
                <w:lang w:eastAsia="lt-LT"/>
              </w:rPr>
            </w:pPr>
            <w:r>
              <w:rPr>
                <w:szCs w:val="24"/>
                <w:lang w:eastAsia="lt-LT"/>
              </w:rPr>
              <w:t>127.395,00</w:t>
            </w:r>
          </w:p>
        </w:tc>
        <w:tc>
          <w:tcPr>
            <w:tcW w:w="1480" w:type="dxa"/>
            <w:tcBorders>
              <w:top w:val="nil"/>
              <w:left w:val="nil"/>
              <w:bottom w:val="single" w:sz="4" w:space="0" w:color="auto"/>
              <w:right w:val="single" w:sz="4" w:space="0" w:color="auto"/>
            </w:tcBorders>
            <w:shd w:val="clear" w:color="auto" w:fill="auto"/>
            <w:hideMark/>
          </w:tcPr>
          <w:p w14:paraId="1CAE919C" w14:textId="77777777" w:rsidR="001B41A6" w:rsidRDefault="00E30C2B">
            <w:pPr>
              <w:rPr>
                <w:szCs w:val="24"/>
                <w:lang w:eastAsia="lt-LT"/>
              </w:rPr>
            </w:pPr>
            <w:r>
              <w:rPr>
                <w:szCs w:val="24"/>
                <w:lang w:eastAsia="lt-LT"/>
              </w:rPr>
              <w:t>127.595,00</w:t>
            </w:r>
          </w:p>
        </w:tc>
        <w:tc>
          <w:tcPr>
            <w:tcW w:w="2543" w:type="dxa"/>
            <w:tcBorders>
              <w:top w:val="nil"/>
              <w:left w:val="nil"/>
              <w:bottom w:val="single" w:sz="4" w:space="0" w:color="auto"/>
              <w:right w:val="single" w:sz="4" w:space="0" w:color="auto"/>
            </w:tcBorders>
            <w:shd w:val="clear" w:color="auto" w:fill="auto"/>
            <w:hideMark/>
          </w:tcPr>
          <w:p w14:paraId="1CAE919D" w14:textId="77777777" w:rsidR="001B41A6" w:rsidRDefault="00E30C2B">
            <w:pPr>
              <w:rPr>
                <w:szCs w:val="24"/>
                <w:lang w:eastAsia="lt-LT"/>
              </w:rPr>
            </w:pPr>
            <w:r>
              <w:rPr>
                <w:szCs w:val="24"/>
                <w:lang w:eastAsia="lt-LT"/>
              </w:rPr>
              <w:t>Prižiūrimos bendro naudojimo teritorijos</w:t>
            </w:r>
          </w:p>
        </w:tc>
        <w:tc>
          <w:tcPr>
            <w:tcW w:w="1539" w:type="dxa"/>
            <w:tcBorders>
              <w:top w:val="nil"/>
              <w:left w:val="nil"/>
              <w:bottom w:val="single" w:sz="4" w:space="0" w:color="auto"/>
              <w:right w:val="single" w:sz="4" w:space="0" w:color="auto"/>
            </w:tcBorders>
            <w:shd w:val="clear" w:color="auto" w:fill="auto"/>
            <w:hideMark/>
          </w:tcPr>
          <w:p w14:paraId="1CAE919E"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19F" w14:textId="77777777" w:rsidR="001B41A6" w:rsidRDefault="00E30C2B">
            <w:pPr>
              <w:rPr>
                <w:szCs w:val="24"/>
                <w:lang w:eastAsia="lt-LT"/>
              </w:rPr>
            </w:pPr>
            <w:r>
              <w:rPr>
                <w:szCs w:val="24"/>
                <w:lang w:eastAsia="lt-LT"/>
              </w:rPr>
              <w:t>100</w:t>
            </w:r>
          </w:p>
        </w:tc>
        <w:tc>
          <w:tcPr>
            <w:tcW w:w="1558" w:type="dxa"/>
            <w:tcBorders>
              <w:top w:val="nil"/>
              <w:left w:val="nil"/>
              <w:bottom w:val="single" w:sz="4" w:space="0" w:color="auto"/>
              <w:right w:val="single" w:sz="4" w:space="0" w:color="auto"/>
            </w:tcBorders>
            <w:shd w:val="clear" w:color="auto" w:fill="auto"/>
            <w:hideMark/>
          </w:tcPr>
          <w:p w14:paraId="1CAE91A0" w14:textId="77777777" w:rsidR="001B41A6" w:rsidRDefault="00E30C2B">
            <w:pPr>
              <w:rPr>
                <w:szCs w:val="24"/>
                <w:lang w:eastAsia="lt-LT"/>
              </w:rPr>
            </w:pPr>
            <w:r>
              <w:rPr>
                <w:szCs w:val="24"/>
                <w:lang w:eastAsia="lt-LT"/>
              </w:rPr>
              <w:t>100</w:t>
            </w:r>
          </w:p>
        </w:tc>
        <w:tc>
          <w:tcPr>
            <w:tcW w:w="1260" w:type="dxa"/>
            <w:tcBorders>
              <w:top w:val="nil"/>
              <w:left w:val="nil"/>
              <w:bottom w:val="single" w:sz="4" w:space="0" w:color="auto"/>
              <w:right w:val="single" w:sz="4" w:space="0" w:color="auto"/>
            </w:tcBorders>
            <w:shd w:val="clear" w:color="auto" w:fill="auto"/>
            <w:hideMark/>
          </w:tcPr>
          <w:p w14:paraId="1CAE91A1" w14:textId="77777777" w:rsidR="001B41A6" w:rsidRDefault="00E30C2B">
            <w:pPr>
              <w:rPr>
                <w:szCs w:val="24"/>
                <w:lang w:eastAsia="lt-LT"/>
              </w:rPr>
            </w:pPr>
            <w:r>
              <w:rPr>
                <w:szCs w:val="24"/>
                <w:lang w:eastAsia="lt-LT"/>
              </w:rPr>
              <w:t>100</w:t>
            </w:r>
          </w:p>
        </w:tc>
        <w:tc>
          <w:tcPr>
            <w:tcW w:w="1801" w:type="dxa"/>
            <w:tcBorders>
              <w:top w:val="nil"/>
              <w:left w:val="nil"/>
              <w:bottom w:val="single" w:sz="4" w:space="0" w:color="auto"/>
              <w:right w:val="single" w:sz="4" w:space="0" w:color="auto"/>
            </w:tcBorders>
            <w:shd w:val="clear" w:color="auto" w:fill="auto"/>
            <w:hideMark/>
          </w:tcPr>
          <w:p w14:paraId="1CAE91A2" w14:textId="77777777" w:rsidR="001B41A6" w:rsidRDefault="00E30C2B">
            <w:pPr>
              <w:rPr>
                <w:szCs w:val="24"/>
                <w:lang w:eastAsia="lt-LT"/>
              </w:rPr>
            </w:pPr>
            <w:r>
              <w:rPr>
                <w:szCs w:val="24"/>
                <w:lang w:eastAsia="lt-LT"/>
              </w:rPr>
              <w:t>Algirdas Žalkauskas</w:t>
            </w:r>
          </w:p>
        </w:tc>
        <w:tc>
          <w:tcPr>
            <w:tcW w:w="2784" w:type="dxa"/>
            <w:tcBorders>
              <w:top w:val="nil"/>
              <w:left w:val="nil"/>
              <w:bottom w:val="single" w:sz="4" w:space="0" w:color="auto"/>
              <w:right w:val="single" w:sz="8" w:space="0" w:color="auto"/>
            </w:tcBorders>
            <w:shd w:val="clear" w:color="auto" w:fill="auto"/>
            <w:hideMark/>
          </w:tcPr>
          <w:p w14:paraId="1CAE91A3" w14:textId="77777777" w:rsidR="001B41A6" w:rsidRDefault="00E30C2B">
            <w:pPr>
              <w:rPr>
                <w:szCs w:val="24"/>
                <w:lang w:eastAsia="lt-LT"/>
              </w:rPr>
            </w:pPr>
            <w:r>
              <w:rPr>
                <w:szCs w:val="24"/>
                <w:lang w:eastAsia="lt-LT"/>
              </w:rPr>
              <w:t xml:space="preserve">Bendrasis ir ūkio skyrius.  Seniūnijos </w:t>
            </w:r>
          </w:p>
        </w:tc>
      </w:tr>
      <w:tr w:rsidR="001B41A6" w14:paraId="1CAE91B1" w14:textId="77777777">
        <w:trPr>
          <w:trHeight w:val="1005"/>
        </w:trPr>
        <w:tc>
          <w:tcPr>
            <w:tcW w:w="3420" w:type="dxa"/>
            <w:tcBorders>
              <w:top w:val="nil"/>
              <w:left w:val="single" w:sz="8" w:space="0" w:color="auto"/>
              <w:bottom w:val="single" w:sz="4" w:space="0" w:color="auto"/>
              <w:right w:val="single" w:sz="4" w:space="0" w:color="auto"/>
            </w:tcBorders>
            <w:shd w:val="clear" w:color="auto" w:fill="auto"/>
            <w:hideMark/>
          </w:tcPr>
          <w:p w14:paraId="1CAE91A5" w14:textId="77777777" w:rsidR="001B41A6" w:rsidRDefault="00E30C2B">
            <w:pPr>
              <w:rPr>
                <w:szCs w:val="24"/>
                <w:lang w:eastAsia="lt-LT"/>
              </w:rPr>
            </w:pPr>
            <w:r>
              <w:rPr>
                <w:szCs w:val="24"/>
                <w:lang w:eastAsia="lt-LT"/>
              </w:rPr>
              <w:t>8.1.6.07 Prižiūrimos bendro naudojimo teritorijos Anykščių mieste</w:t>
            </w:r>
          </w:p>
        </w:tc>
        <w:tc>
          <w:tcPr>
            <w:tcW w:w="1540" w:type="dxa"/>
            <w:tcBorders>
              <w:top w:val="nil"/>
              <w:left w:val="nil"/>
              <w:bottom w:val="single" w:sz="4" w:space="0" w:color="auto"/>
              <w:right w:val="single" w:sz="4" w:space="0" w:color="auto"/>
            </w:tcBorders>
            <w:shd w:val="clear" w:color="auto" w:fill="auto"/>
            <w:hideMark/>
          </w:tcPr>
          <w:p w14:paraId="1CAE91A6"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1A7" w14:textId="77777777" w:rsidR="001B41A6" w:rsidRDefault="00E30C2B">
            <w:pPr>
              <w:rPr>
                <w:szCs w:val="24"/>
                <w:lang w:eastAsia="lt-LT"/>
              </w:rPr>
            </w:pPr>
            <w:r>
              <w:rPr>
                <w:szCs w:val="24"/>
                <w:lang w:eastAsia="lt-LT"/>
              </w:rPr>
              <w:t>242.658,83</w:t>
            </w:r>
          </w:p>
        </w:tc>
        <w:tc>
          <w:tcPr>
            <w:tcW w:w="1480" w:type="dxa"/>
            <w:tcBorders>
              <w:top w:val="nil"/>
              <w:left w:val="nil"/>
              <w:bottom w:val="single" w:sz="4" w:space="0" w:color="auto"/>
              <w:right w:val="single" w:sz="4" w:space="0" w:color="auto"/>
            </w:tcBorders>
            <w:shd w:val="clear" w:color="auto" w:fill="auto"/>
            <w:hideMark/>
          </w:tcPr>
          <w:p w14:paraId="1CAE91A8" w14:textId="77777777" w:rsidR="001B41A6" w:rsidRDefault="00E30C2B">
            <w:pPr>
              <w:rPr>
                <w:szCs w:val="24"/>
                <w:lang w:eastAsia="lt-LT"/>
              </w:rPr>
            </w:pPr>
            <w:r>
              <w:rPr>
                <w:szCs w:val="24"/>
                <w:lang w:eastAsia="lt-LT"/>
              </w:rPr>
              <w:t>230.000,00</w:t>
            </w:r>
          </w:p>
        </w:tc>
        <w:tc>
          <w:tcPr>
            <w:tcW w:w="1480" w:type="dxa"/>
            <w:tcBorders>
              <w:top w:val="nil"/>
              <w:left w:val="nil"/>
              <w:bottom w:val="single" w:sz="4" w:space="0" w:color="auto"/>
              <w:right w:val="single" w:sz="4" w:space="0" w:color="auto"/>
            </w:tcBorders>
            <w:shd w:val="clear" w:color="auto" w:fill="auto"/>
            <w:hideMark/>
          </w:tcPr>
          <w:p w14:paraId="1CAE91A9" w14:textId="77777777" w:rsidR="001B41A6" w:rsidRDefault="00E30C2B">
            <w:pPr>
              <w:rPr>
                <w:szCs w:val="24"/>
                <w:lang w:eastAsia="lt-LT"/>
              </w:rPr>
            </w:pPr>
            <w:r>
              <w:rPr>
                <w:szCs w:val="24"/>
                <w:lang w:eastAsia="lt-LT"/>
              </w:rPr>
              <w:t>235.000,00</w:t>
            </w:r>
          </w:p>
        </w:tc>
        <w:tc>
          <w:tcPr>
            <w:tcW w:w="2543" w:type="dxa"/>
            <w:tcBorders>
              <w:top w:val="nil"/>
              <w:left w:val="nil"/>
              <w:bottom w:val="single" w:sz="4" w:space="0" w:color="auto"/>
              <w:right w:val="single" w:sz="4" w:space="0" w:color="auto"/>
            </w:tcBorders>
            <w:shd w:val="clear" w:color="auto" w:fill="auto"/>
            <w:hideMark/>
          </w:tcPr>
          <w:p w14:paraId="1CAE91AA" w14:textId="77777777" w:rsidR="001B41A6" w:rsidRDefault="00E30C2B">
            <w:pPr>
              <w:rPr>
                <w:szCs w:val="24"/>
                <w:lang w:eastAsia="lt-LT"/>
              </w:rPr>
            </w:pPr>
            <w:r>
              <w:rPr>
                <w:szCs w:val="24"/>
                <w:lang w:eastAsia="lt-LT"/>
              </w:rPr>
              <w:t>Prižiūrimos bendro naudojimo teritorijos</w:t>
            </w:r>
          </w:p>
        </w:tc>
        <w:tc>
          <w:tcPr>
            <w:tcW w:w="1539" w:type="dxa"/>
            <w:tcBorders>
              <w:top w:val="nil"/>
              <w:left w:val="nil"/>
              <w:bottom w:val="single" w:sz="4" w:space="0" w:color="auto"/>
              <w:right w:val="single" w:sz="4" w:space="0" w:color="auto"/>
            </w:tcBorders>
            <w:shd w:val="clear" w:color="auto" w:fill="auto"/>
            <w:hideMark/>
          </w:tcPr>
          <w:p w14:paraId="1CAE91AB"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1AC" w14:textId="77777777" w:rsidR="001B41A6" w:rsidRDefault="00E30C2B">
            <w:pPr>
              <w:rPr>
                <w:szCs w:val="24"/>
                <w:lang w:eastAsia="lt-LT"/>
              </w:rPr>
            </w:pPr>
            <w:r>
              <w:rPr>
                <w:szCs w:val="24"/>
                <w:lang w:eastAsia="lt-LT"/>
              </w:rPr>
              <w:t>100</w:t>
            </w:r>
          </w:p>
        </w:tc>
        <w:tc>
          <w:tcPr>
            <w:tcW w:w="1558" w:type="dxa"/>
            <w:tcBorders>
              <w:top w:val="nil"/>
              <w:left w:val="nil"/>
              <w:bottom w:val="single" w:sz="4" w:space="0" w:color="auto"/>
              <w:right w:val="single" w:sz="4" w:space="0" w:color="auto"/>
            </w:tcBorders>
            <w:shd w:val="clear" w:color="auto" w:fill="auto"/>
            <w:hideMark/>
          </w:tcPr>
          <w:p w14:paraId="1CAE91AD" w14:textId="77777777" w:rsidR="001B41A6" w:rsidRDefault="00E30C2B">
            <w:pPr>
              <w:rPr>
                <w:szCs w:val="24"/>
                <w:lang w:eastAsia="lt-LT"/>
              </w:rPr>
            </w:pPr>
            <w:r>
              <w:rPr>
                <w:szCs w:val="24"/>
                <w:lang w:eastAsia="lt-LT"/>
              </w:rPr>
              <w:t>100</w:t>
            </w:r>
          </w:p>
        </w:tc>
        <w:tc>
          <w:tcPr>
            <w:tcW w:w="1260" w:type="dxa"/>
            <w:tcBorders>
              <w:top w:val="nil"/>
              <w:left w:val="nil"/>
              <w:bottom w:val="single" w:sz="4" w:space="0" w:color="auto"/>
              <w:right w:val="single" w:sz="4" w:space="0" w:color="auto"/>
            </w:tcBorders>
            <w:shd w:val="clear" w:color="auto" w:fill="auto"/>
            <w:hideMark/>
          </w:tcPr>
          <w:p w14:paraId="1CAE91AE" w14:textId="77777777" w:rsidR="001B41A6" w:rsidRDefault="00E30C2B">
            <w:pPr>
              <w:rPr>
                <w:szCs w:val="24"/>
                <w:lang w:eastAsia="lt-LT"/>
              </w:rPr>
            </w:pPr>
            <w:r>
              <w:rPr>
                <w:szCs w:val="24"/>
                <w:lang w:eastAsia="lt-LT"/>
              </w:rPr>
              <w:t>100</w:t>
            </w:r>
          </w:p>
        </w:tc>
        <w:tc>
          <w:tcPr>
            <w:tcW w:w="1801" w:type="dxa"/>
            <w:tcBorders>
              <w:top w:val="nil"/>
              <w:left w:val="nil"/>
              <w:bottom w:val="single" w:sz="4" w:space="0" w:color="auto"/>
              <w:right w:val="single" w:sz="4" w:space="0" w:color="auto"/>
            </w:tcBorders>
            <w:shd w:val="clear" w:color="auto" w:fill="auto"/>
            <w:hideMark/>
          </w:tcPr>
          <w:p w14:paraId="1CAE91AF" w14:textId="77777777" w:rsidR="001B41A6" w:rsidRDefault="00E30C2B">
            <w:pPr>
              <w:rPr>
                <w:szCs w:val="24"/>
                <w:lang w:eastAsia="lt-LT"/>
              </w:rPr>
            </w:pPr>
            <w:r>
              <w:rPr>
                <w:szCs w:val="24"/>
                <w:lang w:eastAsia="lt-LT"/>
              </w:rPr>
              <w:t>Algirdas Žalkauskas</w:t>
            </w:r>
          </w:p>
        </w:tc>
        <w:tc>
          <w:tcPr>
            <w:tcW w:w="2784" w:type="dxa"/>
            <w:tcBorders>
              <w:top w:val="nil"/>
              <w:left w:val="nil"/>
              <w:bottom w:val="single" w:sz="4" w:space="0" w:color="auto"/>
              <w:right w:val="single" w:sz="8" w:space="0" w:color="auto"/>
            </w:tcBorders>
            <w:shd w:val="clear" w:color="auto" w:fill="auto"/>
            <w:hideMark/>
          </w:tcPr>
          <w:p w14:paraId="1CAE91B0" w14:textId="77777777" w:rsidR="001B41A6" w:rsidRDefault="00E30C2B">
            <w:pPr>
              <w:rPr>
                <w:szCs w:val="24"/>
                <w:lang w:eastAsia="lt-LT"/>
              </w:rPr>
            </w:pPr>
            <w:r>
              <w:rPr>
                <w:szCs w:val="24"/>
                <w:lang w:eastAsia="lt-LT"/>
              </w:rPr>
              <w:t xml:space="preserve">Bendrasis ir ūkio skyrius </w:t>
            </w:r>
          </w:p>
        </w:tc>
      </w:tr>
      <w:tr w:rsidR="001B41A6" w14:paraId="1CAE91BE" w14:textId="77777777">
        <w:trPr>
          <w:trHeight w:val="765"/>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1B2" w14:textId="77777777" w:rsidR="001B41A6" w:rsidRDefault="00E30C2B">
            <w:pPr>
              <w:rPr>
                <w:szCs w:val="24"/>
                <w:lang w:eastAsia="lt-LT"/>
              </w:rPr>
            </w:pPr>
            <w:r>
              <w:rPr>
                <w:szCs w:val="24"/>
                <w:lang w:eastAsia="lt-LT"/>
              </w:rPr>
              <w:t>8.1.6.08. Komunalinių atliekų tvarkymo infrastruktūros plėtra Anykščių rajono savivaldybėje</w:t>
            </w:r>
          </w:p>
        </w:tc>
        <w:tc>
          <w:tcPr>
            <w:tcW w:w="1540" w:type="dxa"/>
            <w:tcBorders>
              <w:top w:val="nil"/>
              <w:left w:val="nil"/>
              <w:bottom w:val="single" w:sz="4" w:space="0" w:color="auto"/>
              <w:right w:val="single" w:sz="4" w:space="0" w:color="auto"/>
            </w:tcBorders>
            <w:shd w:val="clear" w:color="auto" w:fill="auto"/>
            <w:hideMark/>
          </w:tcPr>
          <w:p w14:paraId="1CAE91B3"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91B4" w14:textId="77777777" w:rsidR="001B41A6" w:rsidRDefault="00E30C2B">
            <w:pPr>
              <w:rPr>
                <w:szCs w:val="24"/>
                <w:lang w:eastAsia="lt-LT"/>
              </w:rPr>
            </w:pPr>
            <w:r>
              <w:rPr>
                <w:szCs w:val="24"/>
                <w:lang w:eastAsia="lt-LT"/>
              </w:rPr>
              <w:t>433.247,00</w:t>
            </w:r>
          </w:p>
        </w:tc>
        <w:tc>
          <w:tcPr>
            <w:tcW w:w="1480" w:type="dxa"/>
            <w:tcBorders>
              <w:top w:val="nil"/>
              <w:left w:val="nil"/>
              <w:bottom w:val="single" w:sz="4" w:space="0" w:color="auto"/>
              <w:right w:val="single" w:sz="4" w:space="0" w:color="auto"/>
            </w:tcBorders>
            <w:shd w:val="clear" w:color="auto" w:fill="auto"/>
            <w:hideMark/>
          </w:tcPr>
          <w:p w14:paraId="1CAE91B5" w14:textId="77777777" w:rsidR="001B41A6" w:rsidRDefault="00E30C2B">
            <w:pPr>
              <w:rPr>
                <w:szCs w:val="24"/>
                <w:lang w:eastAsia="lt-LT"/>
              </w:rPr>
            </w:pPr>
            <w:r>
              <w:rPr>
                <w:szCs w:val="24"/>
                <w:lang w:eastAsia="lt-LT"/>
              </w:rPr>
              <w:t>48.139,00</w:t>
            </w:r>
          </w:p>
        </w:tc>
        <w:tc>
          <w:tcPr>
            <w:tcW w:w="1480" w:type="dxa"/>
            <w:tcBorders>
              <w:top w:val="nil"/>
              <w:left w:val="nil"/>
              <w:bottom w:val="single" w:sz="4" w:space="0" w:color="auto"/>
              <w:right w:val="single" w:sz="4" w:space="0" w:color="auto"/>
            </w:tcBorders>
            <w:shd w:val="clear" w:color="auto" w:fill="auto"/>
            <w:hideMark/>
          </w:tcPr>
          <w:p w14:paraId="1CAE91B6" w14:textId="77777777" w:rsidR="001B41A6" w:rsidRDefault="00E30C2B">
            <w:pPr>
              <w:rPr>
                <w:szCs w:val="24"/>
                <w:lang w:eastAsia="lt-LT"/>
              </w:rPr>
            </w:pPr>
            <w:r>
              <w:rPr>
                <w:szCs w:val="24"/>
                <w:lang w:eastAsia="lt-LT"/>
              </w:rPr>
              <w:t>0,00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1B7" w14:textId="77777777" w:rsidR="001B41A6" w:rsidRDefault="00E30C2B">
            <w:pPr>
              <w:rPr>
                <w:szCs w:val="24"/>
                <w:lang w:eastAsia="lt-LT"/>
              </w:rPr>
            </w:pPr>
            <w:r>
              <w:rPr>
                <w:szCs w:val="24"/>
                <w:lang w:eastAsia="lt-LT"/>
              </w:rPr>
              <w:t>Įgyvendinto projekto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1B8"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1B9" w14:textId="77777777" w:rsidR="001B41A6" w:rsidRDefault="00E30C2B">
            <w:pPr>
              <w:rPr>
                <w:szCs w:val="24"/>
                <w:lang w:eastAsia="lt-LT"/>
              </w:rPr>
            </w:pPr>
            <w:r>
              <w:rPr>
                <w:szCs w:val="24"/>
                <w:lang w:eastAsia="lt-LT"/>
              </w:rPr>
              <w:t>90</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1BA" w14:textId="77777777" w:rsidR="001B41A6" w:rsidRDefault="00E30C2B">
            <w:pPr>
              <w:rPr>
                <w:szCs w:val="24"/>
                <w:lang w:eastAsia="lt-LT"/>
              </w:rPr>
            </w:pPr>
            <w:r>
              <w:rPr>
                <w:szCs w:val="24"/>
                <w:lang w:eastAsia="lt-LT"/>
              </w:rPr>
              <w:t>10</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1BB" w14:textId="77777777" w:rsidR="001B41A6" w:rsidRDefault="00E30C2B">
            <w:pPr>
              <w:rPr>
                <w:szCs w:val="24"/>
                <w:lang w:eastAsia="lt-LT"/>
              </w:rPr>
            </w:pPr>
            <w:r>
              <w:rPr>
                <w:szCs w:val="24"/>
                <w:lang w:eastAsia="lt-LT"/>
              </w:rPr>
              <w:t>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1BC" w14:textId="77777777" w:rsidR="001B41A6" w:rsidRDefault="00E30C2B">
            <w:pPr>
              <w:ind w:firstLine="62"/>
              <w:rPr>
                <w:szCs w:val="24"/>
                <w:lang w:eastAsia="lt-LT"/>
              </w:rPr>
            </w:pPr>
            <w:r>
              <w:rPr>
                <w:szCs w:val="24"/>
                <w:lang w:eastAsia="lt-LT"/>
              </w:rPr>
              <w:t>Inga Žukauskienė</w:t>
            </w:r>
          </w:p>
        </w:tc>
        <w:tc>
          <w:tcPr>
            <w:tcW w:w="2784" w:type="dxa"/>
            <w:vMerge w:val="restart"/>
            <w:tcBorders>
              <w:top w:val="nil"/>
              <w:left w:val="single" w:sz="4" w:space="0" w:color="auto"/>
              <w:bottom w:val="single" w:sz="4" w:space="0" w:color="000000"/>
              <w:right w:val="single" w:sz="8" w:space="0" w:color="auto"/>
            </w:tcBorders>
            <w:shd w:val="clear" w:color="auto" w:fill="auto"/>
            <w:hideMark/>
          </w:tcPr>
          <w:p w14:paraId="1CAE91BD" w14:textId="77777777" w:rsidR="001B41A6" w:rsidRDefault="00E30C2B">
            <w:pPr>
              <w:rPr>
                <w:szCs w:val="24"/>
                <w:lang w:eastAsia="lt-LT"/>
              </w:rPr>
            </w:pPr>
            <w:r>
              <w:rPr>
                <w:szCs w:val="24"/>
                <w:lang w:eastAsia="lt-LT"/>
              </w:rPr>
              <w:t xml:space="preserve">Investicijų ir projektų valdymo skyrius, Bendrasis ir ūkio skyrius </w:t>
            </w:r>
          </w:p>
        </w:tc>
      </w:tr>
      <w:tr w:rsidR="001B41A6" w14:paraId="1CAE91CB" w14:textId="77777777">
        <w:trPr>
          <w:trHeight w:val="915"/>
        </w:trPr>
        <w:tc>
          <w:tcPr>
            <w:tcW w:w="3420" w:type="dxa"/>
            <w:vMerge/>
            <w:tcBorders>
              <w:top w:val="nil"/>
              <w:left w:val="single" w:sz="8" w:space="0" w:color="auto"/>
              <w:bottom w:val="single" w:sz="4" w:space="0" w:color="000000"/>
              <w:right w:val="single" w:sz="4" w:space="0" w:color="auto"/>
            </w:tcBorders>
            <w:vAlign w:val="center"/>
            <w:hideMark/>
          </w:tcPr>
          <w:p w14:paraId="1CAE91BF"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1C0"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1C1" w14:textId="77777777" w:rsidR="001B41A6" w:rsidRDefault="00E30C2B">
            <w:pPr>
              <w:rPr>
                <w:szCs w:val="24"/>
                <w:lang w:eastAsia="lt-LT"/>
              </w:rPr>
            </w:pPr>
            <w:r>
              <w:rPr>
                <w:szCs w:val="24"/>
                <w:lang w:eastAsia="lt-LT"/>
              </w:rPr>
              <w:t>76.456,00</w:t>
            </w:r>
          </w:p>
        </w:tc>
        <w:tc>
          <w:tcPr>
            <w:tcW w:w="1480" w:type="dxa"/>
            <w:tcBorders>
              <w:top w:val="nil"/>
              <w:left w:val="nil"/>
              <w:bottom w:val="single" w:sz="4" w:space="0" w:color="auto"/>
              <w:right w:val="single" w:sz="4" w:space="0" w:color="auto"/>
            </w:tcBorders>
            <w:shd w:val="clear" w:color="auto" w:fill="auto"/>
            <w:hideMark/>
          </w:tcPr>
          <w:p w14:paraId="1CAE91C2" w14:textId="77777777" w:rsidR="001B41A6" w:rsidRDefault="00E30C2B">
            <w:pPr>
              <w:rPr>
                <w:szCs w:val="24"/>
                <w:lang w:eastAsia="lt-LT"/>
              </w:rPr>
            </w:pPr>
            <w:r>
              <w:rPr>
                <w:szCs w:val="24"/>
                <w:lang w:eastAsia="lt-LT"/>
              </w:rPr>
              <w:t>8.495,00</w:t>
            </w:r>
          </w:p>
        </w:tc>
        <w:tc>
          <w:tcPr>
            <w:tcW w:w="1480" w:type="dxa"/>
            <w:tcBorders>
              <w:top w:val="nil"/>
              <w:left w:val="nil"/>
              <w:bottom w:val="single" w:sz="4" w:space="0" w:color="auto"/>
              <w:right w:val="single" w:sz="4" w:space="0" w:color="auto"/>
            </w:tcBorders>
            <w:shd w:val="clear" w:color="auto" w:fill="auto"/>
            <w:hideMark/>
          </w:tcPr>
          <w:p w14:paraId="1CAE91C3" w14:textId="77777777" w:rsidR="001B41A6" w:rsidRDefault="00E30C2B">
            <w:pPr>
              <w:rPr>
                <w:szCs w:val="24"/>
                <w:lang w:eastAsia="lt-LT"/>
              </w:rPr>
            </w:pPr>
            <w:r>
              <w:rPr>
                <w:szCs w:val="24"/>
                <w:lang w:eastAsia="lt-LT"/>
              </w:rPr>
              <w:t>0,00</w:t>
            </w:r>
          </w:p>
        </w:tc>
        <w:tc>
          <w:tcPr>
            <w:tcW w:w="2543" w:type="dxa"/>
            <w:vMerge/>
            <w:tcBorders>
              <w:top w:val="nil"/>
              <w:left w:val="single" w:sz="4" w:space="0" w:color="auto"/>
              <w:bottom w:val="single" w:sz="4" w:space="0" w:color="000000"/>
              <w:right w:val="single" w:sz="4" w:space="0" w:color="auto"/>
            </w:tcBorders>
            <w:vAlign w:val="center"/>
            <w:hideMark/>
          </w:tcPr>
          <w:p w14:paraId="1CAE91C4"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1C5"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1C6"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1C7"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1C8"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1C9" w14:textId="77777777" w:rsidR="001B41A6" w:rsidRDefault="001B41A6">
            <w:pPr>
              <w:rPr>
                <w:szCs w:val="24"/>
                <w:lang w:eastAsia="lt-LT"/>
              </w:rPr>
            </w:pPr>
          </w:p>
        </w:tc>
        <w:tc>
          <w:tcPr>
            <w:tcW w:w="2784" w:type="dxa"/>
            <w:vMerge/>
            <w:tcBorders>
              <w:top w:val="nil"/>
              <w:left w:val="single" w:sz="4" w:space="0" w:color="auto"/>
              <w:bottom w:val="single" w:sz="4" w:space="0" w:color="000000"/>
              <w:right w:val="single" w:sz="8" w:space="0" w:color="auto"/>
            </w:tcBorders>
            <w:vAlign w:val="center"/>
            <w:hideMark/>
          </w:tcPr>
          <w:p w14:paraId="1CAE91CA" w14:textId="77777777" w:rsidR="001B41A6" w:rsidRDefault="001B41A6">
            <w:pPr>
              <w:rPr>
                <w:szCs w:val="24"/>
                <w:lang w:eastAsia="lt-LT"/>
              </w:rPr>
            </w:pPr>
          </w:p>
        </w:tc>
      </w:tr>
      <w:tr w:rsidR="001B41A6" w14:paraId="1CAE91D8" w14:textId="77777777">
        <w:trPr>
          <w:trHeight w:val="570"/>
        </w:trPr>
        <w:tc>
          <w:tcPr>
            <w:tcW w:w="3420" w:type="dxa"/>
            <w:vMerge w:val="restart"/>
            <w:tcBorders>
              <w:top w:val="nil"/>
              <w:left w:val="single" w:sz="8" w:space="0" w:color="auto"/>
              <w:bottom w:val="single" w:sz="4" w:space="0" w:color="000000"/>
              <w:right w:val="single" w:sz="4" w:space="0" w:color="auto"/>
            </w:tcBorders>
            <w:shd w:val="clear" w:color="auto" w:fill="auto"/>
            <w:hideMark/>
          </w:tcPr>
          <w:p w14:paraId="1CAE91CC" w14:textId="77777777" w:rsidR="001B41A6" w:rsidRDefault="00E30C2B">
            <w:pPr>
              <w:rPr>
                <w:szCs w:val="24"/>
                <w:lang w:eastAsia="lt-LT"/>
              </w:rPr>
            </w:pPr>
            <w:r>
              <w:rPr>
                <w:szCs w:val="24"/>
                <w:lang w:eastAsia="lt-LT"/>
              </w:rPr>
              <w:t xml:space="preserve">8.1.6.09. Anykščių miesto viešųjų erdvių sistemos pertvarkymas (III etapas) (kvartalinė renovacija, kompleksinis daugiabučių gyvenamųjų namų kvartalų kiemų - želdinių, dangų, mažosios architektūros elementų sutvarkymas) </w:t>
            </w:r>
          </w:p>
        </w:tc>
        <w:tc>
          <w:tcPr>
            <w:tcW w:w="1540" w:type="dxa"/>
            <w:tcBorders>
              <w:top w:val="nil"/>
              <w:left w:val="nil"/>
              <w:bottom w:val="single" w:sz="4" w:space="0" w:color="auto"/>
              <w:right w:val="single" w:sz="4" w:space="0" w:color="auto"/>
            </w:tcBorders>
            <w:shd w:val="clear" w:color="auto" w:fill="auto"/>
            <w:hideMark/>
          </w:tcPr>
          <w:p w14:paraId="1CAE91CD" w14:textId="77777777" w:rsidR="001B41A6" w:rsidRDefault="00E30C2B">
            <w:pPr>
              <w:rPr>
                <w:szCs w:val="24"/>
                <w:lang w:eastAsia="lt-LT"/>
              </w:rPr>
            </w:pPr>
            <w:r>
              <w:rPr>
                <w:szCs w:val="24"/>
                <w:lang w:eastAsia="lt-LT"/>
              </w:rPr>
              <w:t>ES</w:t>
            </w:r>
          </w:p>
        </w:tc>
        <w:tc>
          <w:tcPr>
            <w:tcW w:w="1480" w:type="dxa"/>
            <w:tcBorders>
              <w:top w:val="nil"/>
              <w:left w:val="nil"/>
              <w:bottom w:val="single" w:sz="4" w:space="0" w:color="auto"/>
              <w:right w:val="single" w:sz="4" w:space="0" w:color="auto"/>
            </w:tcBorders>
            <w:shd w:val="clear" w:color="auto" w:fill="auto"/>
            <w:hideMark/>
          </w:tcPr>
          <w:p w14:paraId="1CAE91CE" w14:textId="77777777" w:rsidR="001B41A6" w:rsidRDefault="00E30C2B">
            <w:pPr>
              <w:rPr>
                <w:szCs w:val="24"/>
                <w:lang w:eastAsia="lt-LT"/>
              </w:rPr>
            </w:pPr>
            <w:r>
              <w:rPr>
                <w:szCs w:val="24"/>
                <w:lang w:eastAsia="lt-LT"/>
              </w:rPr>
              <w:t>116.874,00</w:t>
            </w:r>
          </w:p>
        </w:tc>
        <w:tc>
          <w:tcPr>
            <w:tcW w:w="1480" w:type="dxa"/>
            <w:tcBorders>
              <w:top w:val="nil"/>
              <w:left w:val="nil"/>
              <w:bottom w:val="single" w:sz="4" w:space="0" w:color="auto"/>
              <w:right w:val="single" w:sz="4" w:space="0" w:color="auto"/>
            </w:tcBorders>
            <w:shd w:val="clear" w:color="auto" w:fill="auto"/>
            <w:hideMark/>
          </w:tcPr>
          <w:p w14:paraId="1CAE91CF" w14:textId="77777777" w:rsidR="001B41A6" w:rsidRDefault="00E30C2B">
            <w:pPr>
              <w:rPr>
                <w:szCs w:val="24"/>
                <w:lang w:eastAsia="lt-LT"/>
              </w:rPr>
            </w:pPr>
            <w:r>
              <w:rPr>
                <w:szCs w:val="24"/>
                <w:lang w:eastAsia="lt-LT"/>
              </w:rPr>
              <w:t>701.244,00</w:t>
            </w:r>
          </w:p>
        </w:tc>
        <w:tc>
          <w:tcPr>
            <w:tcW w:w="1480" w:type="dxa"/>
            <w:tcBorders>
              <w:top w:val="nil"/>
              <w:left w:val="nil"/>
              <w:bottom w:val="single" w:sz="4" w:space="0" w:color="auto"/>
              <w:right w:val="single" w:sz="4" w:space="0" w:color="auto"/>
            </w:tcBorders>
            <w:shd w:val="clear" w:color="auto" w:fill="auto"/>
            <w:hideMark/>
          </w:tcPr>
          <w:p w14:paraId="1CAE91D0" w14:textId="77777777" w:rsidR="001B41A6" w:rsidRDefault="00E30C2B">
            <w:pPr>
              <w:rPr>
                <w:szCs w:val="24"/>
                <w:lang w:eastAsia="lt-LT"/>
              </w:rPr>
            </w:pPr>
            <w:r>
              <w:rPr>
                <w:szCs w:val="24"/>
                <w:lang w:eastAsia="lt-LT"/>
              </w:rPr>
              <w:t>350.622,00</w:t>
            </w:r>
          </w:p>
        </w:tc>
        <w:tc>
          <w:tcPr>
            <w:tcW w:w="2543" w:type="dxa"/>
            <w:vMerge w:val="restart"/>
            <w:tcBorders>
              <w:top w:val="nil"/>
              <w:left w:val="single" w:sz="4" w:space="0" w:color="auto"/>
              <w:bottom w:val="single" w:sz="4" w:space="0" w:color="000000"/>
              <w:right w:val="single" w:sz="4" w:space="0" w:color="auto"/>
            </w:tcBorders>
            <w:shd w:val="clear" w:color="auto" w:fill="auto"/>
            <w:hideMark/>
          </w:tcPr>
          <w:p w14:paraId="1CAE91D1" w14:textId="77777777" w:rsidR="001B41A6" w:rsidRDefault="00E30C2B">
            <w:pPr>
              <w:rPr>
                <w:szCs w:val="24"/>
                <w:lang w:eastAsia="lt-LT"/>
              </w:rPr>
            </w:pPr>
            <w:r>
              <w:rPr>
                <w:szCs w:val="24"/>
                <w:lang w:eastAsia="lt-LT"/>
              </w:rPr>
              <w:t>Projekto įgyvendinimo dalis</w:t>
            </w:r>
          </w:p>
        </w:tc>
        <w:tc>
          <w:tcPr>
            <w:tcW w:w="1539" w:type="dxa"/>
            <w:vMerge w:val="restart"/>
            <w:tcBorders>
              <w:top w:val="nil"/>
              <w:left w:val="single" w:sz="4" w:space="0" w:color="auto"/>
              <w:bottom w:val="single" w:sz="4" w:space="0" w:color="000000"/>
              <w:right w:val="single" w:sz="4" w:space="0" w:color="auto"/>
            </w:tcBorders>
            <w:shd w:val="clear" w:color="auto" w:fill="auto"/>
            <w:hideMark/>
          </w:tcPr>
          <w:p w14:paraId="1CAE91D2"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1D3" w14:textId="77777777" w:rsidR="001B41A6" w:rsidRDefault="00E30C2B">
            <w:pPr>
              <w:rPr>
                <w:szCs w:val="24"/>
                <w:lang w:eastAsia="lt-LT"/>
              </w:rPr>
            </w:pPr>
            <w:r>
              <w:rPr>
                <w:szCs w:val="24"/>
                <w:lang w:eastAsia="lt-LT"/>
              </w:rPr>
              <w:t>10</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14:paraId="1CAE91D4" w14:textId="77777777" w:rsidR="001B41A6" w:rsidRDefault="00E30C2B">
            <w:pPr>
              <w:rPr>
                <w:szCs w:val="24"/>
                <w:lang w:eastAsia="lt-LT"/>
              </w:rPr>
            </w:pPr>
            <w:r>
              <w:rPr>
                <w:szCs w:val="24"/>
                <w:lang w:eastAsia="lt-LT"/>
              </w:rPr>
              <w:t>60</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14:paraId="1CAE91D5" w14:textId="77777777" w:rsidR="001B41A6" w:rsidRDefault="00E30C2B">
            <w:pPr>
              <w:rPr>
                <w:szCs w:val="24"/>
                <w:lang w:eastAsia="lt-LT"/>
              </w:rPr>
            </w:pPr>
            <w:r>
              <w:rPr>
                <w:szCs w:val="24"/>
                <w:lang w:eastAsia="lt-LT"/>
              </w:rPr>
              <w:t>30</w:t>
            </w:r>
          </w:p>
        </w:tc>
        <w:tc>
          <w:tcPr>
            <w:tcW w:w="1801" w:type="dxa"/>
            <w:vMerge w:val="restart"/>
            <w:tcBorders>
              <w:top w:val="nil"/>
              <w:left w:val="single" w:sz="4" w:space="0" w:color="auto"/>
              <w:bottom w:val="single" w:sz="4" w:space="0" w:color="000000"/>
              <w:right w:val="single" w:sz="4" w:space="0" w:color="auto"/>
            </w:tcBorders>
            <w:shd w:val="clear" w:color="auto" w:fill="auto"/>
            <w:hideMark/>
          </w:tcPr>
          <w:p w14:paraId="1CAE91D6" w14:textId="77777777" w:rsidR="001B41A6" w:rsidRDefault="00E30C2B">
            <w:pPr>
              <w:rPr>
                <w:szCs w:val="24"/>
                <w:lang w:eastAsia="lt-LT"/>
              </w:rPr>
            </w:pPr>
            <w:r>
              <w:rPr>
                <w:szCs w:val="24"/>
                <w:lang w:eastAsia="lt-LT"/>
              </w:rPr>
              <w:t>Mantas Vaičiulevičius</w:t>
            </w:r>
          </w:p>
        </w:tc>
        <w:tc>
          <w:tcPr>
            <w:tcW w:w="2784" w:type="dxa"/>
            <w:vMerge w:val="restart"/>
            <w:tcBorders>
              <w:top w:val="nil"/>
              <w:left w:val="single" w:sz="4" w:space="0" w:color="auto"/>
              <w:bottom w:val="single" w:sz="8" w:space="0" w:color="000000"/>
              <w:right w:val="single" w:sz="8" w:space="0" w:color="auto"/>
            </w:tcBorders>
            <w:shd w:val="clear" w:color="auto" w:fill="auto"/>
            <w:hideMark/>
          </w:tcPr>
          <w:p w14:paraId="1CAE91D7" w14:textId="77777777" w:rsidR="001B41A6" w:rsidRDefault="00E30C2B">
            <w:pPr>
              <w:rPr>
                <w:szCs w:val="24"/>
                <w:lang w:eastAsia="lt-LT"/>
              </w:rPr>
            </w:pPr>
            <w:r>
              <w:rPr>
                <w:szCs w:val="24"/>
                <w:lang w:eastAsia="lt-LT"/>
              </w:rPr>
              <w:t xml:space="preserve">Investicijų ir projektų valdymo skyrius, Architektūros ir urbanistikos skyrius, Bendrasis ir ūkio skyrius </w:t>
            </w:r>
          </w:p>
        </w:tc>
      </w:tr>
      <w:tr w:rsidR="001B41A6" w14:paraId="1CAE91E5" w14:textId="77777777">
        <w:trPr>
          <w:trHeight w:val="600"/>
        </w:trPr>
        <w:tc>
          <w:tcPr>
            <w:tcW w:w="3420" w:type="dxa"/>
            <w:vMerge/>
            <w:tcBorders>
              <w:top w:val="nil"/>
              <w:left w:val="single" w:sz="8" w:space="0" w:color="auto"/>
              <w:bottom w:val="single" w:sz="4" w:space="0" w:color="000000"/>
              <w:right w:val="single" w:sz="4" w:space="0" w:color="auto"/>
            </w:tcBorders>
            <w:vAlign w:val="center"/>
            <w:hideMark/>
          </w:tcPr>
          <w:p w14:paraId="1CAE91D9"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1DA"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1DB" w14:textId="77777777" w:rsidR="001B41A6" w:rsidRDefault="00E30C2B">
            <w:pPr>
              <w:rPr>
                <w:szCs w:val="24"/>
                <w:lang w:eastAsia="lt-LT"/>
              </w:rPr>
            </w:pPr>
            <w:r>
              <w:rPr>
                <w:szCs w:val="24"/>
                <w:lang w:eastAsia="lt-LT"/>
              </w:rPr>
              <w:t>10.312,00</w:t>
            </w:r>
          </w:p>
        </w:tc>
        <w:tc>
          <w:tcPr>
            <w:tcW w:w="1480" w:type="dxa"/>
            <w:tcBorders>
              <w:top w:val="nil"/>
              <w:left w:val="nil"/>
              <w:bottom w:val="single" w:sz="4" w:space="0" w:color="auto"/>
              <w:right w:val="single" w:sz="4" w:space="0" w:color="auto"/>
            </w:tcBorders>
            <w:shd w:val="clear" w:color="auto" w:fill="auto"/>
            <w:hideMark/>
          </w:tcPr>
          <w:p w14:paraId="1CAE91DC" w14:textId="77777777" w:rsidR="001B41A6" w:rsidRDefault="00E30C2B">
            <w:pPr>
              <w:rPr>
                <w:szCs w:val="24"/>
                <w:lang w:eastAsia="lt-LT"/>
              </w:rPr>
            </w:pPr>
            <w:r>
              <w:rPr>
                <w:szCs w:val="24"/>
                <w:lang w:eastAsia="lt-LT"/>
              </w:rPr>
              <w:t>61.875,00</w:t>
            </w:r>
          </w:p>
        </w:tc>
        <w:tc>
          <w:tcPr>
            <w:tcW w:w="1480" w:type="dxa"/>
            <w:tcBorders>
              <w:top w:val="nil"/>
              <w:left w:val="nil"/>
              <w:bottom w:val="single" w:sz="4" w:space="0" w:color="auto"/>
              <w:right w:val="single" w:sz="4" w:space="0" w:color="auto"/>
            </w:tcBorders>
            <w:shd w:val="clear" w:color="auto" w:fill="auto"/>
            <w:hideMark/>
          </w:tcPr>
          <w:p w14:paraId="1CAE91DD" w14:textId="77777777" w:rsidR="001B41A6" w:rsidRDefault="00E30C2B">
            <w:pPr>
              <w:rPr>
                <w:szCs w:val="24"/>
                <w:lang w:eastAsia="lt-LT"/>
              </w:rPr>
            </w:pPr>
            <w:r>
              <w:rPr>
                <w:szCs w:val="24"/>
                <w:lang w:eastAsia="lt-LT"/>
              </w:rPr>
              <w:t>30.937,00</w:t>
            </w:r>
          </w:p>
        </w:tc>
        <w:tc>
          <w:tcPr>
            <w:tcW w:w="2543" w:type="dxa"/>
            <w:vMerge/>
            <w:tcBorders>
              <w:top w:val="nil"/>
              <w:left w:val="single" w:sz="4" w:space="0" w:color="auto"/>
              <w:bottom w:val="single" w:sz="4" w:space="0" w:color="000000"/>
              <w:right w:val="single" w:sz="4" w:space="0" w:color="auto"/>
            </w:tcBorders>
            <w:vAlign w:val="center"/>
            <w:hideMark/>
          </w:tcPr>
          <w:p w14:paraId="1CAE91DE"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1DF"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1E0"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1E1"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1E2"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1E3" w14:textId="77777777" w:rsidR="001B41A6" w:rsidRDefault="001B41A6">
            <w:pPr>
              <w:rPr>
                <w:szCs w:val="24"/>
                <w:lang w:eastAsia="lt-LT"/>
              </w:rPr>
            </w:pPr>
          </w:p>
        </w:tc>
        <w:tc>
          <w:tcPr>
            <w:tcW w:w="2784" w:type="dxa"/>
            <w:vMerge/>
            <w:tcBorders>
              <w:top w:val="nil"/>
              <w:left w:val="single" w:sz="4" w:space="0" w:color="auto"/>
              <w:bottom w:val="single" w:sz="8" w:space="0" w:color="000000"/>
              <w:right w:val="single" w:sz="8" w:space="0" w:color="auto"/>
            </w:tcBorders>
            <w:vAlign w:val="center"/>
            <w:hideMark/>
          </w:tcPr>
          <w:p w14:paraId="1CAE91E4" w14:textId="77777777" w:rsidR="001B41A6" w:rsidRDefault="001B41A6">
            <w:pPr>
              <w:rPr>
                <w:szCs w:val="24"/>
                <w:lang w:eastAsia="lt-LT"/>
              </w:rPr>
            </w:pPr>
          </w:p>
        </w:tc>
      </w:tr>
      <w:tr w:rsidR="001B41A6" w14:paraId="1CAE91F2" w14:textId="77777777">
        <w:trPr>
          <w:trHeight w:val="1665"/>
        </w:trPr>
        <w:tc>
          <w:tcPr>
            <w:tcW w:w="3420" w:type="dxa"/>
            <w:vMerge/>
            <w:tcBorders>
              <w:top w:val="nil"/>
              <w:left w:val="single" w:sz="8" w:space="0" w:color="auto"/>
              <w:bottom w:val="single" w:sz="4" w:space="0" w:color="000000"/>
              <w:right w:val="single" w:sz="4" w:space="0" w:color="auto"/>
            </w:tcBorders>
            <w:vAlign w:val="center"/>
            <w:hideMark/>
          </w:tcPr>
          <w:p w14:paraId="1CAE91E6" w14:textId="77777777" w:rsidR="001B41A6" w:rsidRDefault="001B41A6">
            <w:pPr>
              <w:rPr>
                <w:szCs w:val="24"/>
                <w:lang w:eastAsia="lt-LT"/>
              </w:rPr>
            </w:pPr>
          </w:p>
        </w:tc>
        <w:tc>
          <w:tcPr>
            <w:tcW w:w="1540" w:type="dxa"/>
            <w:tcBorders>
              <w:top w:val="nil"/>
              <w:left w:val="nil"/>
              <w:bottom w:val="nil"/>
              <w:right w:val="single" w:sz="4" w:space="0" w:color="auto"/>
            </w:tcBorders>
            <w:shd w:val="clear" w:color="auto" w:fill="auto"/>
            <w:hideMark/>
          </w:tcPr>
          <w:p w14:paraId="1CAE91E7" w14:textId="77777777" w:rsidR="001B41A6" w:rsidRDefault="00E30C2B">
            <w:pPr>
              <w:rPr>
                <w:szCs w:val="24"/>
                <w:lang w:eastAsia="lt-LT"/>
              </w:rPr>
            </w:pPr>
            <w:r>
              <w:rPr>
                <w:szCs w:val="24"/>
                <w:lang w:eastAsia="lt-LT"/>
              </w:rPr>
              <w:t>VB</w:t>
            </w:r>
          </w:p>
        </w:tc>
        <w:tc>
          <w:tcPr>
            <w:tcW w:w="1480" w:type="dxa"/>
            <w:tcBorders>
              <w:top w:val="nil"/>
              <w:left w:val="nil"/>
              <w:bottom w:val="nil"/>
              <w:right w:val="single" w:sz="4" w:space="0" w:color="auto"/>
            </w:tcBorders>
            <w:shd w:val="clear" w:color="auto" w:fill="auto"/>
            <w:hideMark/>
          </w:tcPr>
          <w:p w14:paraId="1CAE91E8" w14:textId="77777777" w:rsidR="001B41A6" w:rsidRDefault="00E30C2B">
            <w:pPr>
              <w:rPr>
                <w:szCs w:val="24"/>
                <w:lang w:eastAsia="lt-LT"/>
              </w:rPr>
            </w:pPr>
            <w:r>
              <w:rPr>
                <w:szCs w:val="24"/>
                <w:lang w:eastAsia="lt-LT"/>
              </w:rPr>
              <w:t>10.312,00</w:t>
            </w:r>
          </w:p>
        </w:tc>
        <w:tc>
          <w:tcPr>
            <w:tcW w:w="1480" w:type="dxa"/>
            <w:tcBorders>
              <w:top w:val="nil"/>
              <w:left w:val="nil"/>
              <w:bottom w:val="nil"/>
              <w:right w:val="single" w:sz="4" w:space="0" w:color="auto"/>
            </w:tcBorders>
            <w:shd w:val="clear" w:color="auto" w:fill="auto"/>
            <w:hideMark/>
          </w:tcPr>
          <w:p w14:paraId="1CAE91E9" w14:textId="77777777" w:rsidR="001B41A6" w:rsidRDefault="00E30C2B">
            <w:pPr>
              <w:rPr>
                <w:szCs w:val="24"/>
                <w:lang w:eastAsia="lt-LT"/>
              </w:rPr>
            </w:pPr>
            <w:r>
              <w:rPr>
                <w:szCs w:val="24"/>
                <w:lang w:eastAsia="lt-LT"/>
              </w:rPr>
              <w:t>61.875,00</w:t>
            </w:r>
          </w:p>
        </w:tc>
        <w:tc>
          <w:tcPr>
            <w:tcW w:w="1480" w:type="dxa"/>
            <w:tcBorders>
              <w:top w:val="nil"/>
              <w:left w:val="nil"/>
              <w:bottom w:val="nil"/>
              <w:right w:val="single" w:sz="4" w:space="0" w:color="auto"/>
            </w:tcBorders>
            <w:shd w:val="clear" w:color="auto" w:fill="auto"/>
            <w:hideMark/>
          </w:tcPr>
          <w:p w14:paraId="1CAE91EA" w14:textId="77777777" w:rsidR="001B41A6" w:rsidRDefault="00E30C2B">
            <w:pPr>
              <w:rPr>
                <w:szCs w:val="24"/>
                <w:lang w:eastAsia="lt-LT"/>
              </w:rPr>
            </w:pPr>
            <w:r>
              <w:rPr>
                <w:szCs w:val="24"/>
                <w:lang w:eastAsia="lt-LT"/>
              </w:rPr>
              <w:t>30.937,00</w:t>
            </w:r>
          </w:p>
        </w:tc>
        <w:tc>
          <w:tcPr>
            <w:tcW w:w="2543" w:type="dxa"/>
            <w:vMerge/>
            <w:tcBorders>
              <w:top w:val="nil"/>
              <w:left w:val="single" w:sz="4" w:space="0" w:color="auto"/>
              <w:bottom w:val="single" w:sz="4" w:space="0" w:color="000000"/>
              <w:right w:val="single" w:sz="4" w:space="0" w:color="auto"/>
            </w:tcBorders>
            <w:vAlign w:val="center"/>
            <w:hideMark/>
          </w:tcPr>
          <w:p w14:paraId="1CAE91EB" w14:textId="77777777" w:rsidR="001B41A6" w:rsidRDefault="001B41A6">
            <w:pPr>
              <w:rPr>
                <w:szCs w:val="24"/>
                <w:lang w:eastAsia="lt-LT"/>
              </w:rPr>
            </w:pPr>
          </w:p>
        </w:tc>
        <w:tc>
          <w:tcPr>
            <w:tcW w:w="1539" w:type="dxa"/>
            <w:vMerge/>
            <w:tcBorders>
              <w:top w:val="nil"/>
              <w:left w:val="single" w:sz="4" w:space="0" w:color="auto"/>
              <w:bottom w:val="single" w:sz="4" w:space="0" w:color="000000"/>
              <w:right w:val="single" w:sz="4" w:space="0" w:color="auto"/>
            </w:tcBorders>
            <w:vAlign w:val="center"/>
            <w:hideMark/>
          </w:tcPr>
          <w:p w14:paraId="1CAE91EC"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1ED" w14:textId="77777777" w:rsidR="001B41A6" w:rsidRDefault="001B41A6">
            <w:pPr>
              <w:rPr>
                <w:szCs w:val="24"/>
                <w:lang w:eastAsia="lt-LT"/>
              </w:rPr>
            </w:pPr>
          </w:p>
        </w:tc>
        <w:tc>
          <w:tcPr>
            <w:tcW w:w="1558" w:type="dxa"/>
            <w:vMerge/>
            <w:tcBorders>
              <w:top w:val="nil"/>
              <w:left w:val="single" w:sz="4" w:space="0" w:color="auto"/>
              <w:bottom w:val="single" w:sz="4" w:space="0" w:color="000000"/>
              <w:right w:val="single" w:sz="4" w:space="0" w:color="auto"/>
            </w:tcBorders>
            <w:vAlign w:val="center"/>
            <w:hideMark/>
          </w:tcPr>
          <w:p w14:paraId="1CAE91EE" w14:textId="77777777" w:rsidR="001B41A6" w:rsidRDefault="001B41A6">
            <w:pPr>
              <w:rPr>
                <w:szCs w:val="24"/>
                <w:lang w:eastAsia="lt-LT"/>
              </w:rPr>
            </w:pPr>
          </w:p>
        </w:tc>
        <w:tc>
          <w:tcPr>
            <w:tcW w:w="1260" w:type="dxa"/>
            <w:vMerge/>
            <w:tcBorders>
              <w:top w:val="nil"/>
              <w:left w:val="single" w:sz="4" w:space="0" w:color="auto"/>
              <w:bottom w:val="single" w:sz="4" w:space="0" w:color="000000"/>
              <w:right w:val="single" w:sz="4" w:space="0" w:color="auto"/>
            </w:tcBorders>
            <w:vAlign w:val="center"/>
            <w:hideMark/>
          </w:tcPr>
          <w:p w14:paraId="1CAE91EF" w14:textId="77777777" w:rsidR="001B41A6" w:rsidRDefault="001B41A6">
            <w:pPr>
              <w:rPr>
                <w:szCs w:val="24"/>
                <w:lang w:eastAsia="lt-LT"/>
              </w:rPr>
            </w:pPr>
          </w:p>
        </w:tc>
        <w:tc>
          <w:tcPr>
            <w:tcW w:w="1801" w:type="dxa"/>
            <w:vMerge/>
            <w:tcBorders>
              <w:top w:val="nil"/>
              <w:left w:val="single" w:sz="4" w:space="0" w:color="auto"/>
              <w:bottom w:val="single" w:sz="4" w:space="0" w:color="000000"/>
              <w:right w:val="single" w:sz="4" w:space="0" w:color="auto"/>
            </w:tcBorders>
            <w:vAlign w:val="center"/>
            <w:hideMark/>
          </w:tcPr>
          <w:p w14:paraId="1CAE91F0" w14:textId="77777777" w:rsidR="001B41A6" w:rsidRDefault="001B41A6">
            <w:pPr>
              <w:rPr>
                <w:szCs w:val="24"/>
                <w:lang w:eastAsia="lt-LT"/>
              </w:rPr>
            </w:pPr>
          </w:p>
        </w:tc>
        <w:tc>
          <w:tcPr>
            <w:tcW w:w="2784" w:type="dxa"/>
            <w:vMerge/>
            <w:tcBorders>
              <w:top w:val="nil"/>
              <w:left w:val="single" w:sz="4" w:space="0" w:color="auto"/>
              <w:bottom w:val="single" w:sz="8" w:space="0" w:color="000000"/>
              <w:right w:val="single" w:sz="8" w:space="0" w:color="auto"/>
            </w:tcBorders>
            <w:vAlign w:val="center"/>
            <w:hideMark/>
          </w:tcPr>
          <w:p w14:paraId="1CAE91F1" w14:textId="77777777" w:rsidR="001B41A6" w:rsidRDefault="001B41A6">
            <w:pPr>
              <w:rPr>
                <w:szCs w:val="24"/>
                <w:lang w:eastAsia="lt-LT"/>
              </w:rPr>
            </w:pPr>
          </w:p>
        </w:tc>
      </w:tr>
      <w:tr w:rsidR="001B41A6" w14:paraId="1CAE91FF" w14:textId="77777777">
        <w:trPr>
          <w:trHeight w:val="570"/>
        </w:trPr>
        <w:tc>
          <w:tcPr>
            <w:tcW w:w="3420" w:type="dxa"/>
            <w:vMerge w:val="restart"/>
            <w:tcBorders>
              <w:top w:val="nil"/>
              <w:left w:val="single" w:sz="8" w:space="0" w:color="auto"/>
              <w:bottom w:val="single" w:sz="8" w:space="0" w:color="000000"/>
              <w:right w:val="single" w:sz="4" w:space="0" w:color="auto"/>
            </w:tcBorders>
            <w:shd w:val="clear" w:color="auto" w:fill="auto"/>
            <w:hideMark/>
          </w:tcPr>
          <w:p w14:paraId="1CAE91F3" w14:textId="77777777" w:rsidR="001B41A6" w:rsidRDefault="00E30C2B">
            <w:pPr>
              <w:rPr>
                <w:szCs w:val="24"/>
                <w:lang w:eastAsia="lt-LT"/>
              </w:rPr>
            </w:pPr>
            <w:r>
              <w:rPr>
                <w:szCs w:val="24"/>
                <w:lang w:eastAsia="lt-LT"/>
              </w:rPr>
              <w:t xml:space="preserve">8.1.6.10.Anykščių miesto viešųjų erdvių sistemos pertvarkymas (II etapas) (miesto apžvalgos aikštelės ir pėsčiųjų - dviračių tako Šventosios upės dešiniajame krante, apjungiant su upės kairiojo kranto viešąja infrastruktūra, įrengimas) </w:t>
            </w:r>
          </w:p>
        </w:tc>
        <w:tc>
          <w:tcPr>
            <w:tcW w:w="1540" w:type="dxa"/>
            <w:tcBorders>
              <w:top w:val="single" w:sz="4" w:space="0" w:color="auto"/>
              <w:left w:val="nil"/>
              <w:bottom w:val="single" w:sz="4" w:space="0" w:color="auto"/>
              <w:right w:val="single" w:sz="4" w:space="0" w:color="auto"/>
            </w:tcBorders>
            <w:shd w:val="clear" w:color="auto" w:fill="auto"/>
            <w:hideMark/>
          </w:tcPr>
          <w:p w14:paraId="1CAE91F4" w14:textId="77777777" w:rsidR="001B41A6" w:rsidRDefault="00E30C2B">
            <w:pPr>
              <w:rPr>
                <w:szCs w:val="24"/>
                <w:lang w:eastAsia="lt-LT"/>
              </w:rPr>
            </w:pPr>
            <w:r>
              <w:rPr>
                <w:szCs w:val="24"/>
                <w:lang w:eastAsia="lt-LT"/>
              </w:rPr>
              <w:t>ES</w:t>
            </w:r>
          </w:p>
        </w:tc>
        <w:tc>
          <w:tcPr>
            <w:tcW w:w="1480" w:type="dxa"/>
            <w:tcBorders>
              <w:top w:val="single" w:sz="4" w:space="0" w:color="auto"/>
              <w:left w:val="nil"/>
              <w:bottom w:val="single" w:sz="4" w:space="0" w:color="auto"/>
              <w:right w:val="single" w:sz="4" w:space="0" w:color="auto"/>
            </w:tcBorders>
            <w:shd w:val="clear" w:color="auto" w:fill="auto"/>
            <w:hideMark/>
          </w:tcPr>
          <w:p w14:paraId="1CAE91F5" w14:textId="77777777" w:rsidR="001B41A6" w:rsidRDefault="00E30C2B">
            <w:pPr>
              <w:rPr>
                <w:szCs w:val="24"/>
                <w:lang w:eastAsia="lt-LT"/>
              </w:rPr>
            </w:pPr>
            <w:r>
              <w:rPr>
                <w:szCs w:val="24"/>
                <w:lang w:eastAsia="lt-LT"/>
              </w:rPr>
              <w:t>216.750,00</w:t>
            </w:r>
          </w:p>
        </w:tc>
        <w:tc>
          <w:tcPr>
            <w:tcW w:w="1480" w:type="dxa"/>
            <w:tcBorders>
              <w:top w:val="single" w:sz="4" w:space="0" w:color="auto"/>
              <w:left w:val="nil"/>
              <w:bottom w:val="single" w:sz="4" w:space="0" w:color="auto"/>
              <w:right w:val="single" w:sz="4" w:space="0" w:color="auto"/>
            </w:tcBorders>
            <w:shd w:val="clear" w:color="auto" w:fill="auto"/>
            <w:hideMark/>
          </w:tcPr>
          <w:p w14:paraId="1CAE91F6" w14:textId="77777777" w:rsidR="001B41A6" w:rsidRDefault="00E30C2B">
            <w:pPr>
              <w:rPr>
                <w:szCs w:val="24"/>
                <w:lang w:eastAsia="lt-LT"/>
              </w:rPr>
            </w:pPr>
            <w:r>
              <w:rPr>
                <w:szCs w:val="24"/>
                <w:lang w:eastAsia="lt-LT"/>
              </w:rPr>
              <w:t>361.250,00</w:t>
            </w:r>
          </w:p>
        </w:tc>
        <w:tc>
          <w:tcPr>
            <w:tcW w:w="1480" w:type="dxa"/>
            <w:tcBorders>
              <w:top w:val="single" w:sz="4" w:space="0" w:color="auto"/>
              <w:left w:val="nil"/>
              <w:bottom w:val="single" w:sz="4" w:space="0" w:color="auto"/>
              <w:right w:val="single" w:sz="4" w:space="0" w:color="auto"/>
            </w:tcBorders>
            <w:shd w:val="clear" w:color="auto" w:fill="auto"/>
            <w:hideMark/>
          </w:tcPr>
          <w:p w14:paraId="1CAE91F7" w14:textId="77777777" w:rsidR="001B41A6" w:rsidRDefault="00E30C2B">
            <w:pPr>
              <w:rPr>
                <w:szCs w:val="24"/>
                <w:lang w:eastAsia="lt-LT"/>
              </w:rPr>
            </w:pPr>
            <w:r>
              <w:rPr>
                <w:szCs w:val="24"/>
                <w:lang w:eastAsia="lt-LT"/>
              </w:rPr>
              <w:t>144.500,00</w:t>
            </w:r>
          </w:p>
        </w:tc>
        <w:tc>
          <w:tcPr>
            <w:tcW w:w="2543" w:type="dxa"/>
            <w:vMerge w:val="restart"/>
            <w:tcBorders>
              <w:top w:val="nil"/>
              <w:left w:val="single" w:sz="4" w:space="0" w:color="auto"/>
              <w:bottom w:val="single" w:sz="8" w:space="0" w:color="000000"/>
              <w:right w:val="single" w:sz="4" w:space="0" w:color="auto"/>
            </w:tcBorders>
            <w:shd w:val="clear" w:color="auto" w:fill="auto"/>
            <w:hideMark/>
          </w:tcPr>
          <w:p w14:paraId="1CAE91F8" w14:textId="77777777" w:rsidR="001B41A6" w:rsidRDefault="00E30C2B">
            <w:pPr>
              <w:rPr>
                <w:szCs w:val="24"/>
                <w:lang w:eastAsia="lt-LT"/>
              </w:rPr>
            </w:pPr>
            <w:r>
              <w:rPr>
                <w:szCs w:val="24"/>
                <w:lang w:eastAsia="lt-LT"/>
              </w:rPr>
              <w:t>Projekto įgyvendinimo dalis</w:t>
            </w:r>
          </w:p>
        </w:tc>
        <w:tc>
          <w:tcPr>
            <w:tcW w:w="1539" w:type="dxa"/>
            <w:vMerge w:val="restart"/>
            <w:tcBorders>
              <w:top w:val="nil"/>
              <w:left w:val="single" w:sz="4" w:space="0" w:color="auto"/>
              <w:bottom w:val="single" w:sz="8" w:space="0" w:color="000000"/>
              <w:right w:val="single" w:sz="4" w:space="0" w:color="auto"/>
            </w:tcBorders>
            <w:shd w:val="clear" w:color="auto" w:fill="auto"/>
            <w:hideMark/>
          </w:tcPr>
          <w:p w14:paraId="1CAE91F9"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8" w:space="0" w:color="000000"/>
              <w:right w:val="single" w:sz="4" w:space="0" w:color="auto"/>
            </w:tcBorders>
            <w:shd w:val="clear" w:color="auto" w:fill="auto"/>
            <w:hideMark/>
          </w:tcPr>
          <w:p w14:paraId="1CAE91FA" w14:textId="77777777" w:rsidR="001B41A6" w:rsidRDefault="00E30C2B">
            <w:pPr>
              <w:rPr>
                <w:szCs w:val="24"/>
                <w:lang w:eastAsia="lt-LT"/>
              </w:rPr>
            </w:pPr>
            <w:r>
              <w:rPr>
                <w:szCs w:val="24"/>
                <w:lang w:eastAsia="lt-LT"/>
              </w:rPr>
              <w:t>30</w:t>
            </w:r>
          </w:p>
        </w:tc>
        <w:tc>
          <w:tcPr>
            <w:tcW w:w="1558" w:type="dxa"/>
            <w:vMerge w:val="restart"/>
            <w:tcBorders>
              <w:top w:val="nil"/>
              <w:left w:val="single" w:sz="4" w:space="0" w:color="auto"/>
              <w:bottom w:val="single" w:sz="8" w:space="0" w:color="000000"/>
              <w:right w:val="single" w:sz="4" w:space="0" w:color="auto"/>
            </w:tcBorders>
            <w:shd w:val="clear" w:color="auto" w:fill="auto"/>
            <w:hideMark/>
          </w:tcPr>
          <w:p w14:paraId="1CAE91FB" w14:textId="77777777" w:rsidR="001B41A6" w:rsidRDefault="00E30C2B">
            <w:pPr>
              <w:rPr>
                <w:szCs w:val="24"/>
                <w:lang w:eastAsia="lt-LT"/>
              </w:rPr>
            </w:pPr>
            <w:r>
              <w:rPr>
                <w:szCs w:val="24"/>
                <w:lang w:eastAsia="lt-LT"/>
              </w:rPr>
              <w:t>50</w:t>
            </w:r>
          </w:p>
        </w:tc>
        <w:tc>
          <w:tcPr>
            <w:tcW w:w="1260" w:type="dxa"/>
            <w:vMerge w:val="restart"/>
            <w:tcBorders>
              <w:top w:val="nil"/>
              <w:left w:val="single" w:sz="4" w:space="0" w:color="auto"/>
              <w:bottom w:val="single" w:sz="8" w:space="0" w:color="000000"/>
              <w:right w:val="single" w:sz="4" w:space="0" w:color="auto"/>
            </w:tcBorders>
            <w:shd w:val="clear" w:color="auto" w:fill="auto"/>
            <w:hideMark/>
          </w:tcPr>
          <w:p w14:paraId="1CAE91FC" w14:textId="77777777" w:rsidR="001B41A6" w:rsidRDefault="00E30C2B">
            <w:pPr>
              <w:rPr>
                <w:szCs w:val="24"/>
                <w:lang w:eastAsia="lt-LT"/>
              </w:rPr>
            </w:pPr>
            <w:r>
              <w:rPr>
                <w:szCs w:val="24"/>
                <w:lang w:eastAsia="lt-LT"/>
              </w:rPr>
              <w:t>20</w:t>
            </w:r>
          </w:p>
        </w:tc>
        <w:tc>
          <w:tcPr>
            <w:tcW w:w="1801" w:type="dxa"/>
            <w:vMerge w:val="restart"/>
            <w:tcBorders>
              <w:top w:val="nil"/>
              <w:left w:val="single" w:sz="4" w:space="0" w:color="auto"/>
              <w:bottom w:val="single" w:sz="8" w:space="0" w:color="000000"/>
              <w:right w:val="single" w:sz="4" w:space="0" w:color="auto"/>
            </w:tcBorders>
            <w:shd w:val="clear" w:color="auto" w:fill="auto"/>
            <w:hideMark/>
          </w:tcPr>
          <w:p w14:paraId="1CAE91FD" w14:textId="77777777" w:rsidR="001B41A6" w:rsidRDefault="00E30C2B">
            <w:pPr>
              <w:rPr>
                <w:szCs w:val="24"/>
                <w:lang w:eastAsia="lt-LT"/>
              </w:rPr>
            </w:pPr>
            <w:r>
              <w:rPr>
                <w:szCs w:val="24"/>
                <w:lang w:eastAsia="lt-LT"/>
              </w:rPr>
              <w:t>Mantas Vaičiulevičius</w:t>
            </w:r>
          </w:p>
        </w:tc>
        <w:tc>
          <w:tcPr>
            <w:tcW w:w="2784" w:type="dxa"/>
            <w:vMerge w:val="restart"/>
            <w:tcBorders>
              <w:top w:val="nil"/>
              <w:left w:val="single" w:sz="4" w:space="0" w:color="auto"/>
              <w:bottom w:val="single" w:sz="8" w:space="0" w:color="000000"/>
              <w:right w:val="single" w:sz="8" w:space="0" w:color="auto"/>
            </w:tcBorders>
            <w:shd w:val="clear" w:color="auto" w:fill="auto"/>
            <w:hideMark/>
          </w:tcPr>
          <w:p w14:paraId="1CAE91FE" w14:textId="77777777" w:rsidR="001B41A6" w:rsidRDefault="00E30C2B">
            <w:pPr>
              <w:rPr>
                <w:szCs w:val="24"/>
                <w:lang w:eastAsia="lt-LT"/>
              </w:rPr>
            </w:pPr>
            <w:r>
              <w:rPr>
                <w:szCs w:val="24"/>
                <w:lang w:eastAsia="lt-LT"/>
              </w:rPr>
              <w:t xml:space="preserve">Investicijų ir projektų valdymo skyrius, Architektūros ir urbanistikos skyrius, Bendrasis ir ūkio skyrius </w:t>
            </w:r>
          </w:p>
        </w:tc>
      </w:tr>
      <w:tr w:rsidR="001B41A6" w14:paraId="1CAE920C" w14:textId="77777777">
        <w:trPr>
          <w:trHeight w:val="600"/>
        </w:trPr>
        <w:tc>
          <w:tcPr>
            <w:tcW w:w="3420" w:type="dxa"/>
            <w:vMerge/>
            <w:tcBorders>
              <w:top w:val="nil"/>
              <w:left w:val="single" w:sz="8" w:space="0" w:color="auto"/>
              <w:bottom w:val="single" w:sz="8" w:space="0" w:color="000000"/>
              <w:right w:val="single" w:sz="4" w:space="0" w:color="auto"/>
            </w:tcBorders>
            <w:vAlign w:val="center"/>
            <w:hideMark/>
          </w:tcPr>
          <w:p w14:paraId="1CAE9200" w14:textId="77777777" w:rsidR="001B41A6" w:rsidRDefault="001B41A6">
            <w:pPr>
              <w:rPr>
                <w:szCs w:val="24"/>
                <w:lang w:eastAsia="lt-LT"/>
              </w:rPr>
            </w:pPr>
          </w:p>
        </w:tc>
        <w:tc>
          <w:tcPr>
            <w:tcW w:w="1540" w:type="dxa"/>
            <w:tcBorders>
              <w:top w:val="nil"/>
              <w:left w:val="nil"/>
              <w:bottom w:val="single" w:sz="4" w:space="0" w:color="auto"/>
              <w:right w:val="single" w:sz="4" w:space="0" w:color="auto"/>
            </w:tcBorders>
            <w:shd w:val="clear" w:color="auto" w:fill="auto"/>
            <w:hideMark/>
          </w:tcPr>
          <w:p w14:paraId="1CAE9201" w14:textId="77777777" w:rsidR="001B41A6" w:rsidRDefault="00E30C2B">
            <w:pPr>
              <w:rPr>
                <w:szCs w:val="24"/>
                <w:lang w:eastAsia="lt-LT"/>
              </w:rPr>
            </w:pPr>
            <w:r>
              <w:rPr>
                <w:szCs w:val="24"/>
                <w:lang w:eastAsia="lt-LT"/>
              </w:rPr>
              <w:t>SB</w:t>
            </w:r>
          </w:p>
        </w:tc>
        <w:tc>
          <w:tcPr>
            <w:tcW w:w="1480" w:type="dxa"/>
            <w:tcBorders>
              <w:top w:val="nil"/>
              <w:left w:val="nil"/>
              <w:bottom w:val="single" w:sz="4" w:space="0" w:color="auto"/>
              <w:right w:val="single" w:sz="4" w:space="0" w:color="auto"/>
            </w:tcBorders>
            <w:shd w:val="clear" w:color="auto" w:fill="auto"/>
            <w:hideMark/>
          </w:tcPr>
          <w:p w14:paraId="1CAE9202" w14:textId="77777777" w:rsidR="001B41A6" w:rsidRDefault="00E30C2B">
            <w:pPr>
              <w:rPr>
                <w:szCs w:val="24"/>
                <w:lang w:eastAsia="lt-LT"/>
              </w:rPr>
            </w:pPr>
            <w:r>
              <w:rPr>
                <w:szCs w:val="24"/>
                <w:lang w:eastAsia="lt-LT"/>
              </w:rPr>
              <w:t>19.125,00</w:t>
            </w:r>
          </w:p>
        </w:tc>
        <w:tc>
          <w:tcPr>
            <w:tcW w:w="1480" w:type="dxa"/>
            <w:tcBorders>
              <w:top w:val="nil"/>
              <w:left w:val="nil"/>
              <w:bottom w:val="single" w:sz="4" w:space="0" w:color="auto"/>
              <w:right w:val="single" w:sz="4" w:space="0" w:color="auto"/>
            </w:tcBorders>
            <w:shd w:val="clear" w:color="auto" w:fill="auto"/>
            <w:hideMark/>
          </w:tcPr>
          <w:p w14:paraId="1CAE9203" w14:textId="77777777" w:rsidR="001B41A6" w:rsidRDefault="00E30C2B">
            <w:pPr>
              <w:rPr>
                <w:szCs w:val="24"/>
                <w:lang w:eastAsia="lt-LT"/>
              </w:rPr>
            </w:pPr>
            <w:r>
              <w:rPr>
                <w:szCs w:val="24"/>
                <w:lang w:eastAsia="lt-LT"/>
              </w:rPr>
              <w:t>31.875,00</w:t>
            </w:r>
          </w:p>
        </w:tc>
        <w:tc>
          <w:tcPr>
            <w:tcW w:w="1480" w:type="dxa"/>
            <w:tcBorders>
              <w:top w:val="nil"/>
              <w:left w:val="nil"/>
              <w:bottom w:val="single" w:sz="4" w:space="0" w:color="auto"/>
              <w:right w:val="single" w:sz="4" w:space="0" w:color="auto"/>
            </w:tcBorders>
            <w:shd w:val="clear" w:color="auto" w:fill="auto"/>
            <w:hideMark/>
          </w:tcPr>
          <w:p w14:paraId="1CAE9204" w14:textId="77777777" w:rsidR="001B41A6" w:rsidRDefault="00E30C2B">
            <w:pPr>
              <w:rPr>
                <w:szCs w:val="24"/>
                <w:lang w:eastAsia="lt-LT"/>
              </w:rPr>
            </w:pPr>
            <w:r>
              <w:rPr>
                <w:szCs w:val="24"/>
                <w:lang w:eastAsia="lt-LT"/>
              </w:rPr>
              <w:t>12.750,00</w:t>
            </w:r>
          </w:p>
        </w:tc>
        <w:tc>
          <w:tcPr>
            <w:tcW w:w="2543" w:type="dxa"/>
            <w:vMerge/>
            <w:tcBorders>
              <w:top w:val="nil"/>
              <w:left w:val="single" w:sz="4" w:space="0" w:color="auto"/>
              <w:bottom w:val="single" w:sz="8" w:space="0" w:color="000000"/>
              <w:right w:val="single" w:sz="4" w:space="0" w:color="auto"/>
            </w:tcBorders>
            <w:vAlign w:val="center"/>
            <w:hideMark/>
          </w:tcPr>
          <w:p w14:paraId="1CAE9205" w14:textId="77777777" w:rsidR="001B41A6" w:rsidRDefault="001B41A6">
            <w:pPr>
              <w:rPr>
                <w:szCs w:val="24"/>
                <w:lang w:eastAsia="lt-LT"/>
              </w:rPr>
            </w:pPr>
          </w:p>
        </w:tc>
        <w:tc>
          <w:tcPr>
            <w:tcW w:w="1539" w:type="dxa"/>
            <w:vMerge/>
            <w:tcBorders>
              <w:top w:val="nil"/>
              <w:left w:val="single" w:sz="4" w:space="0" w:color="auto"/>
              <w:bottom w:val="single" w:sz="8" w:space="0" w:color="000000"/>
              <w:right w:val="single" w:sz="4" w:space="0" w:color="auto"/>
            </w:tcBorders>
            <w:vAlign w:val="center"/>
            <w:hideMark/>
          </w:tcPr>
          <w:p w14:paraId="1CAE9206" w14:textId="77777777" w:rsidR="001B41A6" w:rsidRDefault="001B41A6">
            <w:pPr>
              <w:rPr>
                <w:szCs w:val="24"/>
                <w:lang w:eastAsia="lt-LT"/>
              </w:rPr>
            </w:pPr>
          </w:p>
        </w:tc>
        <w:tc>
          <w:tcPr>
            <w:tcW w:w="1476" w:type="dxa"/>
            <w:vMerge/>
            <w:tcBorders>
              <w:top w:val="nil"/>
              <w:left w:val="single" w:sz="4" w:space="0" w:color="auto"/>
              <w:bottom w:val="single" w:sz="8" w:space="0" w:color="000000"/>
              <w:right w:val="single" w:sz="4" w:space="0" w:color="auto"/>
            </w:tcBorders>
            <w:vAlign w:val="center"/>
            <w:hideMark/>
          </w:tcPr>
          <w:p w14:paraId="1CAE9207" w14:textId="77777777" w:rsidR="001B41A6" w:rsidRDefault="001B41A6">
            <w:pPr>
              <w:rPr>
                <w:szCs w:val="24"/>
                <w:lang w:eastAsia="lt-LT"/>
              </w:rPr>
            </w:pPr>
          </w:p>
        </w:tc>
        <w:tc>
          <w:tcPr>
            <w:tcW w:w="1558" w:type="dxa"/>
            <w:vMerge/>
            <w:tcBorders>
              <w:top w:val="nil"/>
              <w:left w:val="single" w:sz="4" w:space="0" w:color="auto"/>
              <w:bottom w:val="single" w:sz="8" w:space="0" w:color="000000"/>
              <w:right w:val="single" w:sz="4" w:space="0" w:color="auto"/>
            </w:tcBorders>
            <w:vAlign w:val="center"/>
            <w:hideMark/>
          </w:tcPr>
          <w:p w14:paraId="1CAE9208" w14:textId="77777777" w:rsidR="001B41A6" w:rsidRDefault="001B41A6">
            <w:pPr>
              <w:rPr>
                <w:szCs w:val="24"/>
                <w:lang w:eastAsia="lt-LT"/>
              </w:rPr>
            </w:pPr>
          </w:p>
        </w:tc>
        <w:tc>
          <w:tcPr>
            <w:tcW w:w="1260" w:type="dxa"/>
            <w:vMerge/>
            <w:tcBorders>
              <w:top w:val="nil"/>
              <w:left w:val="single" w:sz="4" w:space="0" w:color="auto"/>
              <w:bottom w:val="single" w:sz="8" w:space="0" w:color="000000"/>
              <w:right w:val="single" w:sz="4" w:space="0" w:color="auto"/>
            </w:tcBorders>
            <w:vAlign w:val="center"/>
            <w:hideMark/>
          </w:tcPr>
          <w:p w14:paraId="1CAE9209" w14:textId="77777777" w:rsidR="001B41A6" w:rsidRDefault="001B41A6">
            <w:pPr>
              <w:rPr>
                <w:szCs w:val="24"/>
                <w:lang w:eastAsia="lt-LT"/>
              </w:rPr>
            </w:pPr>
          </w:p>
        </w:tc>
        <w:tc>
          <w:tcPr>
            <w:tcW w:w="1801" w:type="dxa"/>
            <w:vMerge/>
            <w:tcBorders>
              <w:top w:val="nil"/>
              <w:left w:val="single" w:sz="4" w:space="0" w:color="auto"/>
              <w:bottom w:val="single" w:sz="8" w:space="0" w:color="000000"/>
              <w:right w:val="single" w:sz="4" w:space="0" w:color="auto"/>
            </w:tcBorders>
            <w:vAlign w:val="center"/>
            <w:hideMark/>
          </w:tcPr>
          <w:p w14:paraId="1CAE920A" w14:textId="77777777" w:rsidR="001B41A6" w:rsidRDefault="001B41A6">
            <w:pPr>
              <w:rPr>
                <w:szCs w:val="24"/>
                <w:lang w:eastAsia="lt-LT"/>
              </w:rPr>
            </w:pPr>
          </w:p>
        </w:tc>
        <w:tc>
          <w:tcPr>
            <w:tcW w:w="2784" w:type="dxa"/>
            <w:vMerge/>
            <w:tcBorders>
              <w:top w:val="nil"/>
              <w:left w:val="single" w:sz="4" w:space="0" w:color="auto"/>
              <w:bottom w:val="single" w:sz="8" w:space="0" w:color="000000"/>
              <w:right w:val="single" w:sz="8" w:space="0" w:color="auto"/>
            </w:tcBorders>
            <w:vAlign w:val="center"/>
            <w:hideMark/>
          </w:tcPr>
          <w:p w14:paraId="1CAE920B" w14:textId="77777777" w:rsidR="001B41A6" w:rsidRDefault="001B41A6">
            <w:pPr>
              <w:rPr>
                <w:szCs w:val="24"/>
                <w:lang w:eastAsia="lt-LT"/>
              </w:rPr>
            </w:pPr>
          </w:p>
        </w:tc>
      </w:tr>
      <w:tr w:rsidR="001B41A6" w14:paraId="1CAE9219" w14:textId="77777777">
        <w:trPr>
          <w:trHeight w:val="1665"/>
        </w:trPr>
        <w:tc>
          <w:tcPr>
            <w:tcW w:w="3420" w:type="dxa"/>
            <w:vMerge/>
            <w:tcBorders>
              <w:top w:val="nil"/>
              <w:left w:val="single" w:sz="8" w:space="0" w:color="auto"/>
              <w:bottom w:val="single" w:sz="8" w:space="0" w:color="000000"/>
              <w:right w:val="single" w:sz="4" w:space="0" w:color="auto"/>
            </w:tcBorders>
            <w:vAlign w:val="center"/>
            <w:hideMark/>
          </w:tcPr>
          <w:p w14:paraId="1CAE920D" w14:textId="77777777" w:rsidR="001B41A6" w:rsidRDefault="001B41A6">
            <w:pPr>
              <w:rPr>
                <w:szCs w:val="24"/>
                <w:lang w:eastAsia="lt-LT"/>
              </w:rPr>
            </w:pPr>
          </w:p>
        </w:tc>
        <w:tc>
          <w:tcPr>
            <w:tcW w:w="1540" w:type="dxa"/>
            <w:tcBorders>
              <w:top w:val="nil"/>
              <w:left w:val="nil"/>
              <w:bottom w:val="nil"/>
              <w:right w:val="single" w:sz="4" w:space="0" w:color="auto"/>
            </w:tcBorders>
            <w:shd w:val="clear" w:color="auto" w:fill="auto"/>
            <w:hideMark/>
          </w:tcPr>
          <w:p w14:paraId="1CAE920E" w14:textId="77777777" w:rsidR="001B41A6" w:rsidRDefault="00E30C2B">
            <w:pPr>
              <w:rPr>
                <w:szCs w:val="24"/>
                <w:lang w:eastAsia="lt-LT"/>
              </w:rPr>
            </w:pPr>
            <w:r>
              <w:rPr>
                <w:szCs w:val="24"/>
                <w:lang w:eastAsia="lt-LT"/>
              </w:rPr>
              <w:t>VB</w:t>
            </w:r>
          </w:p>
        </w:tc>
        <w:tc>
          <w:tcPr>
            <w:tcW w:w="1480" w:type="dxa"/>
            <w:tcBorders>
              <w:top w:val="nil"/>
              <w:left w:val="nil"/>
              <w:bottom w:val="nil"/>
              <w:right w:val="single" w:sz="4" w:space="0" w:color="auto"/>
            </w:tcBorders>
            <w:shd w:val="clear" w:color="auto" w:fill="auto"/>
            <w:hideMark/>
          </w:tcPr>
          <w:p w14:paraId="1CAE920F" w14:textId="77777777" w:rsidR="001B41A6" w:rsidRDefault="00E30C2B">
            <w:pPr>
              <w:rPr>
                <w:szCs w:val="24"/>
                <w:lang w:eastAsia="lt-LT"/>
              </w:rPr>
            </w:pPr>
            <w:r>
              <w:rPr>
                <w:szCs w:val="24"/>
                <w:lang w:eastAsia="lt-LT"/>
              </w:rPr>
              <w:t>19.125,00</w:t>
            </w:r>
          </w:p>
        </w:tc>
        <w:tc>
          <w:tcPr>
            <w:tcW w:w="1480" w:type="dxa"/>
            <w:tcBorders>
              <w:top w:val="nil"/>
              <w:left w:val="nil"/>
              <w:bottom w:val="nil"/>
              <w:right w:val="single" w:sz="4" w:space="0" w:color="auto"/>
            </w:tcBorders>
            <w:shd w:val="clear" w:color="auto" w:fill="auto"/>
            <w:hideMark/>
          </w:tcPr>
          <w:p w14:paraId="1CAE9210" w14:textId="77777777" w:rsidR="001B41A6" w:rsidRDefault="00E30C2B">
            <w:pPr>
              <w:rPr>
                <w:szCs w:val="24"/>
                <w:lang w:eastAsia="lt-LT"/>
              </w:rPr>
            </w:pPr>
            <w:r>
              <w:rPr>
                <w:szCs w:val="24"/>
                <w:lang w:eastAsia="lt-LT"/>
              </w:rPr>
              <w:t>31.875,00</w:t>
            </w:r>
          </w:p>
        </w:tc>
        <w:tc>
          <w:tcPr>
            <w:tcW w:w="1480" w:type="dxa"/>
            <w:tcBorders>
              <w:top w:val="nil"/>
              <w:left w:val="nil"/>
              <w:bottom w:val="nil"/>
              <w:right w:val="single" w:sz="4" w:space="0" w:color="auto"/>
            </w:tcBorders>
            <w:shd w:val="clear" w:color="auto" w:fill="auto"/>
            <w:hideMark/>
          </w:tcPr>
          <w:p w14:paraId="1CAE9211" w14:textId="77777777" w:rsidR="001B41A6" w:rsidRDefault="00E30C2B">
            <w:pPr>
              <w:rPr>
                <w:szCs w:val="24"/>
                <w:lang w:eastAsia="lt-LT"/>
              </w:rPr>
            </w:pPr>
            <w:r>
              <w:rPr>
                <w:szCs w:val="24"/>
                <w:lang w:eastAsia="lt-LT"/>
              </w:rPr>
              <w:t>12.750,00</w:t>
            </w:r>
          </w:p>
        </w:tc>
        <w:tc>
          <w:tcPr>
            <w:tcW w:w="2543" w:type="dxa"/>
            <w:vMerge/>
            <w:tcBorders>
              <w:top w:val="nil"/>
              <w:left w:val="single" w:sz="4" w:space="0" w:color="auto"/>
              <w:bottom w:val="single" w:sz="8" w:space="0" w:color="000000"/>
              <w:right w:val="single" w:sz="4" w:space="0" w:color="auto"/>
            </w:tcBorders>
            <w:vAlign w:val="center"/>
            <w:hideMark/>
          </w:tcPr>
          <w:p w14:paraId="1CAE9212" w14:textId="77777777" w:rsidR="001B41A6" w:rsidRDefault="001B41A6">
            <w:pPr>
              <w:rPr>
                <w:szCs w:val="24"/>
                <w:lang w:eastAsia="lt-LT"/>
              </w:rPr>
            </w:pPr>
          </w:p>
        </w:tc>
        <w:tc>
          <w:tcPr>
            <w:tcW w:w="1539" w:type="dxa"/>
            <w:vMerge/>
            <w:tcBorders>
              <w:top w:val="nil"/>
              <w:left w:val="single" w:sz="4" w:space="0" w:color="auto"/>
              <w:bottom w:val="single" w:sz="8" w:space="0" w:color="000000"/>
              <w:right w:val="single" w:sz="4" w:space="0" w:color="auto"/>
            </w:tcBorders>
            <w:vAlign w:val="center"/>
            <w:hideMark/>
          </w:tcPr>
          <w:p w14:paraId="1CAE9213" w14:textId="77777777" w:rsidR="001B41A6" w:rsidRDefault="001B41A6">
            <w:pPr>
              <w:rPr>
                <w:szCs w:val="24"/>
                <w:lang w:eastAsia="lt-LT"/>
              </w:rPr>
            </w:pPr>
          </w:p>
        </w:tc>
        <w:tc>
          <w:tcPr>
            <w:tcW w:w="1476" w:type="dxa"/>
            <w:vMerge/>
            <w:tcBorders>
              <w:top w:val="nil"/>
              <w:left w:val="single" w:sz="4" w:space="0" w:color="auto"/>
              <w:bottom w:val="single" w:sz="8" w:space="0" w:color="000000"/>
              <w:right w:val="single" w:sz="4" w:space="0" w:color="auto"/>
            </w:tcBorders>
            <w:vAlign w:val="center"/>
            <w:hideMark/>
          </w:tcPr>
          <w:p w14:paraId="1CAE9214" w14:textId="77777777" w:rsidR="001B41A6" w:rsidRDefault="001B41A6">
            <w:pPr>
              <w:rPr>
                <w:szCs w:val="24"/>
                <w:lang w:eastAsia="lt-LT"/>
              </w:rPr>
            </w:pPr>
          </w:p>
        </w:tc>
        <w:tc>
          <w:tcPr>
            <w:tcW w:w="1558" w:type="dxa"/>
            <w:vMerge/>
            <w:tcBorders>
              <w:top w:val="nil"/>
              <w:left w:val="single" w:sz="4" w:space="0" w:color="auto"/>
              <w:bottom w:val="single" w:sz="8" w:space="0" w:color="000000"/>
              <w:right w:val="single" w:sz="4" w:space="0" w:color="auto"/>
            </w:tcBorders>
            <w:vAlign w:val="center"/>
            <w:hideMark/>
          </w:tcPr>
          <w:p w14:paraId="1CAE9215" w14:textId="77777777" w:rsidR="001B41A6" w:rsidRDefault="001B41A6">
            <w:pPr>
              <w:rPr>
                <w:szCs w:val="24"/>
                <w:lang w:eastAsia="lt-LT"/>
              </w:rPr>
            </w:pPr>
          </w:p>
        </w:tc>
        <w:tc>
          <w:tcPr>
            <w:tcW w:w="1260" w:type="dxa"/>
            <w:vMerge/>
            <w:tcBorders>
              <w:top w:val="nil"/>
              <w:left w:val="single" w:sz="4" w:space="0" w:color="auto"/>
              <w:bottom w:val="single" w:sz="8" w:space="0" w:color="000000"/>
              <w:right w:val="single" w:sz="4" w:space="0" w:color="auto"/>
            </w:tcBorders>
            <w:vAlign w:val="center"/>
            <w:hideMark/>
          </w:tcPr>
          <w:p w14:paraId="1CAE9216" w14:textId="77777777" w:rsidR="001B41A6" w:rsidRDefault="001B41A6">
            <w:pPr>
              <w:rPr>
                <w:szCs w:val="24"/>
                <w:lang w:eastAsia="lt-LT"/>
              </w:rPr>
            </w:pPr>
          </w:p>
        </w:tc>
        <w:tc>
          <w:tcPr>
            <w:tcW w:w="1801" w:type="dxa"/>
            <w:vMerge/>
            <w:tcBorders>
              <w:top w:val="nil"/>
              <w:left w:val="single" w:sz="4" w:space="0" w:color="auto"/>
              <w:bottom w:val="single" w:sz="8" w:space="0" w:color="000000"/>
              <w:right w:val="single" w:sz="4" w:space="0" w:color="auto"/>
            </w:tcBorders>
            <w:vAlign w:val="center"/>
            <w:hideMark/>
          </w:tcPr>
          <w:p w14:paraId="1CAE9217" w14:textId="77777777" w:rsidR="001B41A6" w:rsidRDefault="001B41A6">
            <w:pPr>
              <w:rPr>
                <w:szCs w:val="24"/>
                <w:lang w:eastAsia="lt-LT"/>
              </w:rPr>
            </w:pPr>
          </w:p>
        </w:tc>
        <w:tc>
          <w:tcPr>
            <w:tcW w:w="2784" w:type="dxa"/>
            <w:vMerge/>
            <w:tcBorders>
              <w:top w:val="nil"/>
              <w:left w:val="single" w:sz="4" w:space="0" w:color="auto"/>
              <w:bottom w:val="single" w:sz="8" w:space="0" w:color="000000"/>
              <w:right w:val="single" w:sz="8" w:space="0" w:color="auto"/>
            </w:tcBorders>
            <w:vAlign w:val="center"/>
            <w:hideMark/>
          </w:tcPr>
          <w:p w14:paraId="1CAE9218" w14:textId="77777777" w:rsidR="001B41A6" w:rsidRDefault="001B41A6">
            <w:pPr>
              <w:rPr>
                <w:szCs w:val="24"/>
                <w:lang w:eastAsia="lt-LT"/>
              </w:rPr>
            </w:pPr>
          </w:p>
        </w:tc>
      </w:tr>
      <w:tr w:rsidR="001B41A6" w14:paraId="1CAE921F" w14:textId="77777777">
        <w:trPr>
          <w:trHeight w:val="330"/>
        </w:trPr>
        <w:tc>
          <w:tcPr>
            <w:tcW w:w="4960" w:type="dxa"/>
            <w:gridSpan w:val="2"/>
            <w:tcBorders>
              <w:top w:val="single" w:sz="8" w:space="0" w:color="auto"/>
              <w:left w:val="single" w:sz="8" w:space="0" w:color="auto"/>
              <w:bottom w:val="single" w:sz="8" w:space="0" w:color="auto"/>
              <w:right w:val="single" w:sz="4" w:space="0" w:color="000000"/>
            </w:tcBorders>
            <w:shd w:val="clear" w:color="auto" w:fill="auto"/>
            <w:hideMark/>
          </w:tcPr>
          <w:p w14:paraId="1CAE921A" w14:textId="77777777" w:rsidR="001B41A6" w:rsidRDefault="00E30C2B">
            <w:pPr>
              <w:jc w:val="right"/>
              <w:rPr>
                <w:szCs w:val="24"/>
                <w:lang w:eastAsia="lt-LT"/>
              </w:rPr>
            </w:pPr>
            <w:r>
              <w:rPr>
                <w:szCs w:val="24"/>
                <w:lang w:eastAsia="lt-LT"/>
              </w:rPr>
              <w:t>Iš viso programai:</w:t>
            </w:r>
          </w:p>
        </w:tc>
        <w:tc>
          <w:tcPr>
            <w:tcW w:w="1480" w:type="dxa"/>
            <w:tcBorders>
              <w:top w:val="single" w:sz="8" w:space="0" w:color="auto"/>
              <w:left w:val="nil"/>
              <w:bottom w:val="single" w:sz="8" w:space="0" w:color="auto"/>
              <w:right w:val="single" w:sz="4" w:space="0" w:color="auto"/>
            </w:tcBorders>
            <w:shd w:val="clear" w:color="auto" w:fill="auto"/>
            <w:hideMark/>
          </w:tcPr>
          <w:p w14:paraId="1CAE921B" w14:textId="77777777" w:rsidR="001B41A6" w:rsidRDefault="00E30C2B">
            <w:pPr>
              <w:rPr>
                <w:szCs w:val="24"/>
                <w:lang w:eastAsia="lt-LT"/>
              </w:rPr>
            </w:pPr>
            <w:r>
              <w:rPr>
                <w:szCs w:val="24"/>
                <w:lang w:eastAsia="lt-LT"/>
              </w:rPr>
              <w:t>4.969.478,83</w:t>
            </w:r>
          </w:p>
        </w:tc>
        <w:tc>
          <w:tcPr>
            <w:tcW w:w="1480" w:type="dxa"/>
            <w:tcBorders>
              <w:top w:val="single" w:sz="8" w:space="0" w:color="auto"/>
              <w:left w:val="nil"/>
              <w:bottom w:val="single" w:sz="8" w:space="0" w:color="auto"/>
              <w:right w:val="single" w:sz="4" w:space="0" w:color="auto"/>
            </w:tcBorders>
            <w:shd w:val="clear" w:color="auto" w:fill="auto"/>
            <w:hideMark/>
          </w:tcPr>
          <w:p w14:paraId="1CAE921C" w14:textId="77777777" w:rsidR="001B41A6" w:rsidRDefault="00E30C2B">
            <w:pPr>
              <w:rPr>
                <w:szCs w:val="24"/>
                <w:lang w:eastAsia="lt-LT"/>
              </w:rPr>
            </w:pPr>
            <w:r>
              <w:rPr>
                <w:szCs w:val="24"/>
                <w:lang w:eastAsia="lt-LT"/>
              </w:rPr>
              <w:t>7.427.232,80</w:t>
            </w:r>
          </w:p>
        </w:tc>
        <w:tc>
          <w:tcPr>
            <w:tcW w:w="1480" w:type="dxa"/>
            <w:tcBorders>
              <w:top w:val="single" w:sz="8" w:space="0" w:color="auto"/>
              <w:left w:val="nil"/>
              <w:bottom w:val="single" w:sz="8" w:space="0" w:color="auto"/>
              <w:right w:val="single" w:sz="4" w:space="0" w:color="auto"/>
            </w:tcBorders>
            <w:shd w:val="clear" w:color="auto" w:fill="auto"/>
            <w:hideMark/>
          </w:tcPr>
          <w:p w14:paraId="1CAE921D" w14:textId="77777777" w:rsidR="001B41A6" w:rsidRDefault="00E30C2B">
            <w:pPr>
              <w:rPr>
                <w:szCs w:val="24"/>
                <w:lang w:eastAsia="lt-LT"/>
              </w:rPr>
            </w:pPr>
            <w:r>
              <w:rPr>
                <w:szCs w:val="24"/>
                <w:lang w:eastAsia="lt-LT"/>
              </w:rPr>
              <w:t>3.991.651,00</w:t>
            </w:r>
          </w:p>
        </w:tc>
        <w:tc>
          <w:tcPr>
            <w:tcW w:w="12961" w:type="dxa"/>
            <w:gridSpan w:val="7"/>
            <w:tcBorders>
              <w:top w:val="single" w:sz="8" w:space="0" w:color="auto"/>
              <w:left w:val="nil"/>
              <w:bottom w:val="single" w:sz="8" w:space="0" w:color="auto"/>
              <w:right w:val="single" w:sz="8" w:space="0" w:color="000000"/>
            </w:tcBorders>
            <w:shd w:val="clear" w:color="auto" w:fill="auto"/>
            <w:hideMark/>
          </w:tcPr>
          <w:p w14:paraId="1CAE921E" w14:textId="77777777" w:rsidR="001B41A6" w:rsidRDefault="001B41A6">
            <w:pPr>
              <w:ind w:firstLine="62"/>
              <w:jc w:val="center"/>
              <w:rPr>
                <w:szCs w:val="24"/>
                <w:lang w:eastAsia="lt-LT"/>
              </w:rPr>
            </w:pPr>
          </w:p>
        </w:tc>
      </w:tr>
      <w:tr w:rsidR="001B41A6" w14:paraId="1CAE922C" w14:textId="77777777">
        <w:trPr>
          <w:trHeight w:val="330"/>
        </w:trPr>
        <w:tc>
          <w:tcPr>
            <w:tcW w:w="3420" w:type="dxa"/>
            <w:tcBorders>
              <w:top w:val="nil"/>
              <w:left w:val="single" w:sz="8" w:space="0" w:color="auto"/>
              <w:bottom w:val="nil"/>
              <w:right w:val="nil"/>
            </w:tcBorders>
            <w:shd w:val="clear" w:color="auto" w:fill="auto"/>
            <w:hideMark/>
          </w:tcPr>
          <w:p w14:paraId="1CAE9220" w14:textId="77777777" w:rsidR="001B41A6" w:rsidRDefault="001B41A6">
            <w:pPr>
              <w:ind w:firstLine="62"/>
              <w:rPr>
                <w:szCs w:val="24"/>
                <w:lang w:eastAsia="lt-LT"/>
              </w:rPr>
            </w:pPr>
          </w:p>
        </w:tc>
        <w:tc>
          <w:tcPr>
            <w:tcW w:w="1540" w:type="dxa"/>
            <w:tcBorders>
              <w:top w:val="nil"/>
              <w:left w:val="nil"/>
              <w:bottom w:val="nil"/>
              <w:right w:val="nil"/>
            </w:tcBorders>
            <w:shd w:val="clear" w:color="auto" w:fill="auto"/>
            <w:hideMark/>
          </w:tcPr>
          <w:p w14:paraId="1CAE9221" w14:textId="77777777" w:rsidR="001B41A6" w:rsidRDefault="001B41A6">
            <w:pPr>
              <w:ind w:firstLine="62"/>
              <w:rPr>
                <w:szCs w:val="24"/>
                <w:lang w:eastAsia="lt-LT"/>
              </w:rPr>
            </w:pPr>
          </w:p>
        </w:tc>
        <w:tc>
          <w:tcPr>
            <w:tcW w:w="1480" w:type="dxa"/>
            <w:tcBorders>
              <w:top w:val="nil"/>
              <w:left w:val="nil"/>
              <w:bottom w:val="nil"/>
              <w:right w:val="nil"/>
            </w:tcBorders>
            <w:shd w:val="clear" w:color="auto" w:fill="auto"/>
            <w:hideMark/>
          </w:tcPr>
          <w:p w14:paraId="1CAE9222" w14:textId="77777777" w:rsidR="001B41A6" w:rsidRDefault="001B41A6">
            <w:pPr>
              <w:ind w:firstLine="62"/>
              <w:rPr>
                <w:szCs w:val="24"/>
                <w:lang w:eastAsia="lt-LT"/>
              </w:rPr>
            </w:pPr>
          </w:p>
        </w:tc>
        <w:tc>
          <w:tcPr>
            <w:tcW w:w="1480" w:type="dxa"/>
            <w:tcBorders>
              <w:top w:val="nil"/>
              <w:left w:val="nil"/>
              <w:bottom w:val="nil"/>
              <w:right w:val="nil"/>
            </w:tcBorders>
            <w:shd w:val="clear" w:color="auto" w:fill="auto"/>
            <w:hideMark/>
          </w:tcPr>
          <w:p w14:paraId="1CAE9223" w14:textId="77777777" w:rsidR="001B41A6" w:rsidRDefault="001B41A6">
            <w:pPr>
              <w:ind w:firstLine="62"/>
              <w:rPr>
                <w:szCs w:val="24"/>
                <w:lang w:eastAsia="lt-LT"/>
              </w:rPr>
            </w:pPr>
          </w:p>
        </w:tc>
        <w:tc>
          <w:tcPr>
            <w:tcW w:w="1480" w:type="dxa"/>
            <w:tcBorders>
              <w:top w:val="nil"/>
              <w:left w:val="nil"/>
              <w:bottom w:val="nil"/>
              <w:right w:val="nil"/>
            </w:tcBorders>
            <w:shd w:val="clear" w:color="auto" w:fill="auto"/>
            <w:hideMark/>
          </w:tcPr>
          <w:p w14:paraId="1CAE9224" w14:textId="77777777" w:rsidR="001B41A6" w:rsidRDefault="001B41A6">
            <w:pPr>
              <w:ind w:firstLine="62"/>
              <w:rPr>
                <w:szCs w:val="24"/>
                <w:lang w:eastAsia="lt-LT"/>
              </w:rPr>
            </w:pPr>
          </w:p>
        </w:tc>
        <w:tc>
          <w:tcPr>
            <w:tcW w:w="2543" w:type="dxa"/>
            <w:tcBorders>
              <w:top w:val="nil"/>
              <w:left w:val="nil"/>
              <w:bottom w:val="nil"/>
              <w:right w:val="nil"/>
            </w:tcBorders>
            <w:shd w:val="clear" w:color="auto" w:fill="auto"/>
            <w:hideMark/>
          </w:tcPr>
          <w:p w14:paraId="1CAE9225" w14:textId="77777777" w:rsidR="001B41A6" w:rsidRDefault="001B41A6">
            <w:pPr>
              <w:ind w:firstLine="62"/>
              <w:rPr>
                <w:szCs w:val="24"/>
                <w:lang w:eastAsia="lt-LT"/>
              </w:rPr>
            </w:pPr>
          </w:p>
        </w:tc>
        <w:tc>
          <w:tcPr>
            <w:tcW w:w="1539" w:type="dxa"/>
            <w:tcBorders>
              <w:top w:val="nil"/>
              <w:left w:val="nil"/>
              <w:bottom w:val="nil"/>
              <w:right w:val="nil"/>
            </w:tcBorders>
            <w:shd w:val="clear" w:color="auto" w:fill="auto"/>
            <w:hideMark/>
          </w:tcPr>
          <w:p w14:paraId="1CAE9226" w14:textId="77777777" w:rsidR="001B41A6" w:rsidRDefault="001B41A6">
            <w:pPr>
              <w:ind w:firstLine="62"/>
              <w:rPr>
                <w:szCs w:val="24"/>
                <w:lang w:eastAsia="lt-LT"/>
              </w:rPr>
            </w:pPr>
          </w:p>
        </w:tc>
        <w:tc>
          <w:tcPr>
            <w:tcW w:w="1476" w:type="dxa"/>
            <w:tcBorders>
              <w:top w:val="nil"/>
              <w:left w:val="nil"/>
              <w:bottom w:val="nil"/>
              <w:right w:val="nil"/>
            </w:tcBorders>
            <w:shd w:val="clear" w:color="auto" w:fill="auto"/>
            <w:hideMark/>
          </w:tcPr>
          <w:p w14:paraId="1CAE9227" w14:textId="77777777" w:rsidR="001B41A6" w:rsidRDefault="001B41A6">
            <w:pPr>
              <w:ind w:firstLine="62"/>
              <w:rPr>
                <w:szCs w:val="24"/>
                <w:lang w:eastAsia="lt-LT"/>
              </w:rPr>
            </w:pPr>
          </w:p>
        </w:tc>
        <w:tc>
          <w:tcPr>
            <w:tcW w:w="1558" w:type="dxa"/>
            <w:tcBorders>
              <w:top w:val="nil"/>
              <w:left w:val="nil"/>
              <w:bottom w:val="nil"/>
              <w:right w:val="single" w:sz="8" w:space="0" w:color="auto"/>
            </w:tcBorders>
            <w:shd w:val="clear" w:color="auto" w:fill="auto"/>
            <w:hideMark/>
          </w:tcPr>
          <w:p w14:paraId="1CAE9228" w14:textId="77777777" w:rsidR="001B41A6" w:rsidRDefault="001B41A6">
            <w:pPr>
              <w:ind w:firstLine="62"/>
              <w:rPr>
                <w:szCs w:val="24"/>
                <w:lang w:eastAsia="lt-LT"/>
              </w:rPr>
            </w:pPr>
          </w:p>
        </w:tc>
        <w:tc>
          <w:tcPr>
            <w:tcW w:w="1260" w:type="dxa"/>
            <w:tcBorders>
              <w:top w:val="nil"/>
              <w:left w:val="nil"/>
              <w:bottom w:val="nil"/>
              <w:right w:val="nil"/>
            </w:tcBorders>
            <w:shd w:val="clear" w:color="auto" w:fill="auto"/>
            <w:hideMark/>
          </w:tcPr>
          <w:p w14:paraId="1CAE9229"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2A"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2B" w14:textId="77777777" w:rsidR="001B41A6" w:rsidRDefault="001B41A6">
            <w:pPr>
              <w:rPr>
                <w:szCs w:val="24"/>
                <w:lang w:eastAsia="lt-LT"/>
              </w:rPr>
            </w:pPr>
          </w:p>
        </w:tc>
      </w:tr>
      <w:tr w:rsidR="001B41A6" w14:paraId="1CAE9235" w14:textId="77777777">
        <w:trPr>
          <w:trHeight w:val="315"/>
        </w:trPr>
        <w:tc>
          <w:tcPr>
            <w:tcW w:w="3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AE922D" w14:textId="77777777" w:rsidR="001B41A6" w:rsidRDefault="00E30C2B">
            <w:pPr>
              <w:rPr>
                <w:b/>
                <w:bCs/>
                <w:szCs w:val="24"/>
                <w:lang w:eastAsia="lt-LT"/>
              </w:rPr>
            </w:pPr>
            <w:r>
              <w:rPr>
                <w:b/>
                <w:bCs/>
                <w:szCs w:val="24"/>
                <w:lang w:eastAsia="lt-LT"/>
              </w:rPr>
              <w:lastRenderedPageBreak/>
              <w:t>Kodas</w:t>
            </w:r>
          </w:p>
        </w:tc>
        <w:tc>
          <w:tcPr>
            <w:tcW w:w="8523" w:type="dxa"/>
            <w:gridSpan w:val="5"/>
            <w:tcBorders>
              <w:top w:val="single" w:sz="8" w:space="0" w:color="auto"/>
              <w:left w:val="nil"/>
              <w:bottom w:val="single" w:sz="4" w:space="0" w:color="auto"/>
              <w:right w:val="single" w:sz="4" w:space="0" w:color="000000"/>
            </w:tcBorders>
            <w:shd w:val="clear" w:color="auto" w:fill="auto"/>
            <w:vAlign w:val="center"/>
            <w:hideMark/>
          </w:tcPr>
          <w:p w14:paraId="1CAE922E" w14:textId="77777777" w:rsidR="001B41A6" w:rsidRDefault="00E30C2B">
            <w:pPr>
              <w:rPr>
                <w:b/>
                <w:bCs/>
                <w:szCs w:val="24"/>
                <w:lang w:eastAsia="lt-LT"/>
              </w:rPr>
            </w:pPr>
            <w:r>
              <w:rPr>
                <w:b/>
                <w:bCs/>
                <w:szCs w:val="24"/>
                <w:lang w:eastAsia="lt-LT"/>
              </w:rPr>
              <w:t>Finansavimo šaltinio pavadinimas</w:t>
            </w:r>
          </w:p>
        </w:tc>
        <w:tc>
          <w:tcPr>
            <w:tcW w:w="1539" w:type="dxa"/>
            <w:tcBorders>
              <w:top w:val="single" w:sz="8" w:space="0" w:color="auto"/>
              <w:left w:val="nil"/>
              <w:bottom w:val="single" w:sz="4" w:space="0" w:color="auto"/>
              <w:right w:val="single" w:sz="4" w:space="0" w:color="auto"/>
            </w:tcBorders>
            <w:shd w:val="clear" w:color="auto" w:fill="auto"/>
            <w:vAlign w:val="center"/>
            <w:hideMark/>
          </w:tcPr>
          <w:p w14:paraId="1CAE922F" w14:textId="77777777" w:rsidR="001B41A6" w:rsidRDefault="00E30C2B">
            <w:pPr>
              <w:jc w:val="center"/>
              <w:rPr>
                <w:b/>
                <w:bCs/>
                <w:szCs w:val="24"/>
                <w:lang w:eastAsia="lt-LT"/>
              </w:rPr>
            </w:pPr>
            <w:r>
              <w:rPr>
                <w:b/>
                <w:bCs/>
                <w:szCs w:val="24"/>
                <w:lang w:eastAsia="lt-LT"/>
              </w:rPr>
              <w:t>2017 m.</w:t>
            </w:r>
          </w:p>
        </w:tc>
        <w:tc>
          <w:tcPr>
            <w:tcW w:w="1476" w:type="dxa"/>
            <w:tcBorders>
              <w:top w:val="single" w:sz="8" w:space="0" w:color="auto"/>
              <w:left w:val="nil"/>
              <w:bottom w:val="single" w:sz="4" w:space="0" w:color="auto"/>
              <w:right w:val="single" w:sz="4" w:space="0" w:color="auto"/>
            </w:tcBorders>
            <w:shd w:val="clear" w:color="auto" w:fill="auto"/>
            <w:vAlign w:val="center"/>
            <w:hideMark/>
          </w:tcPr>
          <w:p w14:paraId="1CAE9230" w14:textId="77777777" w:rsidR="001B41A6" w:rsidRDefault="00E30C2B">
            <w:pPr>
              <w:jc w:val="center"/>
              <w:rPr>
                <w:b/>
                <w:bCs/>
                <w:szCs w:val="24"/>
                <w:lang w:eastAsia="lt-LT"/>
              </w:rPr>
            </w:pPr>
            <w:r>
              <w:rPr>
                <w:b/>
                <w:bCs/>
                <w:szCs w:val="24"/>
                <w:lang w:eastAsia="lt-LT"/>
              </w:rPr>
              <w:t>2018 m.</w:t>
            </w:r>
          </w:p>
        </w:tc>
        <w:tc>
          <w:tcPr>
            <w:tcW w:w="1558" w:type="dxa"/>
            <w:tcBorders>
              <w:top w:val="single" w:sz="8" w:space="0" w:color="auto"/>
              <w:left w:val="nil"/>
              <w:bottom w:val="single" w:sz="4" w:space="0" w:color="auto"/>
              <w:right w:val="single" w:sz="8" w:space="0" w:color="auto"/>
            </w:tcBorders>
            <w:shd w:val="clear" w:color="auto" w:fill="auto"/>
            <w:vAlign w:val="center"/>
            <w:hideMark/>
          </w:tcPr>
          <w:p w14:paraId="1CAE9231" w14:textId="77777777" w:rsidR="001B41A6" w:rsidRDefault="00E30C2B">
            <w:pPr>
              <w:jc w:val="center"/>
              <w:rPr>
                <w:b/>
                <w:bCs/>
                <w:szCs w:val="24"/>
                <w:lang w:eastAsia="lt-LT"/>
              </w:rPr>
            </w:pPr>
            <w:r>
              <w:rPr>
                <w:b/>
                <w:bCs/>
                <w:szCs w:val="24"/>
                <w:lang w:eastAsia="lt-LT"/>
              </w:rPr>
              <w:t>2019 m.</w:t>
            </w:r>
          </w:p>
        </w:tc>
        <w:tc>
          <w:tcPr>
            <w:tcW w:w="1260" w:type="dxa"/>
            <w:tcBorders>
              <w:top w:val="nil"/>
              <w:left w:val="nil"/>
              <w:bottom w:val="nil"/>
              <w:right w:val="nil"/>
            </w:tcBorders>
            <w:shd w:val="clear" w:color="auto" w:fill="auto"/>
            <w:hideMark/>
          </w:tcPr>
          <w:p w14:paraId="1CAE9232"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33"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34" w14:textId="77777777" w:rsidR="001B41A6" w:rsidRDefault="001B41A6">
            <w:pPr>
              <w:rPr>
                <w:szCs w:val="24"/>
                <w:lang w:eastAsia="lt-LT"/>
              </w:rPr>
            </w:pPr>
          </w:p>
        </w:tc>
      </w:tr>
      <w:tr w:rsidR="001B41A6" w14:paraId="1CAE923E"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36" w14:textId="77777777" w:rsidR="001B41A6" w:rsidRDefault="00E30C2B">
            <w:pPr>
              <w:rPr>
                <w:szCs w:val="24"/>
                <w:lang w:eastAsia="lt-LT"/>
              </w:rPr>
            </w:pPr>
            <w:r>
              <w:rPr>
                <w:szCs w:val="24"/>
                <w:lang w:eastAsia="lt-LT"/>
              </w:rPr>
              <w:t>SB(AA)</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37" w14:textId="77777777" w:rsidR="001B41A6" w:rsidRDefault="00E30C2B">
            <w:pPr>
              <w:rPr>
                <w:szCs w:val="24"/>
                <w:lang w:eastAsia="lt-LT"/>
              </w:rPr>
            </w:pPr>
            <w:r>
              <w:rPr>
                <w:szCs w:val="24"/>
                <w:lang w:eastAsia="lt-LT"/>
              </w:rPr>
              <w:t xml:space="preserve">Aplinkos apsaugos rėmimo specialioji programa </w:t>
            </w:r>
          </w:p>
        </w:tc>
        <w:tc>
          <w:tcPr>
            <w:tcW w:w="1539" w:type="dxa"/>
            <w:tcBorders>
              <w:top w:val="nil"/>
              <w:left w:val="nil"/>
              <w:bottom w:val="single" w:sz="4" w:space="0" w:color="auto"/>
              <w:right w:val="single" w:sz="4" w:space="0" w:color="auto"/>
            </w:tcBorders>
            <w:shd w:val="clear" w:color="auto" w:fill="auto"/>
            <w:hideMark/>
          </w:tcPr>
          <w:p w14:paraId="1CAE9238" w14:textId="77777777" w:rsidR="001B41A6" w:rsidRDefault="00E30C2B">
            <w:pPr>
              <w:jc w:val="right"/>
              <w:rPr>
                <w:szCs w:val="24"/>
                <w:lang w:eastAsia="lt-LT"/>
              </w:rPr>
            </w:pPr>
            <w:r>
              <w:rPr>
                <w:szCs w:val="24"/>
                <w:lang w:eastAsia="lt-LT"/>
              </w:rPr>
              <w:t>57.620,00</w:t>
            </w:r>
          </w:p>
        </w:tc>
        <w:tc>
          <w:tcPr>
            <w:tcW w:w="1476" w:type="dxa"/>
            <w:tcBorders>
              <w:top w:val="nil"/>
              <w:left w:val="nil"/>
              <w:bottom w:val="single" w:sz="4" w:space="0" w:color="auto"/>
              <w:right w:val="single" w:sz="4" w:space="0" w:color="auto"/>
            </w:tcBorders>
            <w:shd w:val="clear" w:color="auto" w:fill="auto"/>
            <w:hideMark/>
          </w:tcPr>
          <w:p w14:paraId="1CAE9239" w14:textId="77777777" w:rsidR="001B41A6" w:rsidRDefault="00E30C2B">
            <w:pPr>
              <w:jc w:val="right"/>
              <w:rPr>
                <w:szCs w:val="24"/>
                <w:lang w:eastAsia="lt-LT"/>
              </w:rPr>
            </w:pPr>
            <w:r>
              <w:rPr>
                <w:szCs w:val="24"/>
                <w:lang w:eastAsia="lt-LT"/>
              </w:rPr>
              <w:t>53.868,80</w:t>
            </w:r>
          </w:p>
        </w:tc>
        <w:tc>
          <w:tcPr>
            <w:tcW w:w="1558" w:type="dxa"/>
            <w:tcBorders>
              <w:top w:val="nil"/>
              <w:left w:val="nil"/>
              <w:bottom w:val="single" w:sz="4" w:space="0" w:color="auto"/>
              <w:right w:val="single" w:sz="8" w:space="0" w:color="auto"/>
            </w:tcBorders>
            <w:shd w:val="clear" w:color="auto" w:fill="auto"/>
            <w:hideMark/>
          </w:tcPr>
          <w:p w14:paraId="1CAE923A" w14:textId="77777777" w:rsidR="001B41A6" w:rsidRDefault="00E30C2B">
            <w:pPr>
              <w:jc w:val="right"/>
              <w:rPr>
                <w:szCs w:val="24"/>
                <w:lang w:eastAsia="lt-LT"/>
              </w:rPr>
            </w:pPr>
            <w:r>
              <w:rPr>
                <w:szCs w:val="24"/>
                <w:lang w:eastAsia="lt-LT"/>
              </w:rPr>
              <w:t>54.000,00</w:t>
            </w:r>
          </w:p>
        </w:tc>
        <w:tc>
          <w:tcPr>
            <w:tcW w:w="1260" w:type="dxa"/>
            <w:tcBorders>
              <w:top w:val="nil"/>
              <w:left w:val="nil"/>
              <w:bottom w:val="nil"/>
              <w:right w:val="nil"/>
            </w:tcBorders>
            <w:shd w:val="clear" w:color="auto" w:fill="auto"/>
            <w:hideMark/>
          </w:tcPr>
          <w:p w14:paraId="1CAE923B"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3C"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3D" w14:textId="77777777" w:rsidR="001B41A6" w:rsidRDefault="001B41A6">
            <w:pPr>
              <w:rPr>
                <w:szCs w:val="24"/>
                <w:lang w:eastAsia="lt-LT"/>
              </w:rPr>
            </w:pPr>
          </w:p>
        </w:tc>
      </w:tr>
      <w:tr w:rsidR="001B41A6" w14:paraId="1CAE9247"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3F" w14:textId="77777777" w:rsidR="001B41A6" w:rsidRDefault="00E30C2B">
            <w:pPr>
              <w:rPr>
                <w:szCs w:val="24"/>
                <w:lang w:eastAsia="lt-LT"/>
              </w:rPr>
            </w:pPr>
            <w:r>
              <w:rPr>
                <w:szCs w:val="24"/>
                <w:lang w:eastAsia="lt-LT"/>
              </w:rPr>
              <w:t>ES</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40" w14:textId="77777777" w:rsidR="001B41A6" w:rsidRDefault="00E30C2B">
            <w:pPr>
              <w:rPr>
                <w:szCs w:val="24"/>
                <w:lang w:eastAsia="lt-LT"/>
              </w:rPr>
            </w:pPr>
            <w:r>
              <w:rPr>
                <w:szCs w:val="24"/>
                <w:lang w:eastAsia="lt-LT"/>
              </w:rPr>
              <w:t>Europos Sąjungos paramos lėšos</w:t>
            </w:r>
          </w:p>
        </w:tc>
        <w:tc>
          <w:tcPr>
            <w:tcW w:w="1539" w:type="dxa"/>
            <w:tcBorders>
              <w:top w:val="nil"/>
              <w:left w:val="nil"/>
              <w:bottom w:val="single" w:sz="4" w:space="0" w:color="auto"/>
              <w:right w:val="single" w:sz="4" w:space="0" w:color="auto"/>
            </w:tcBorders>
            <w:shd w:val="clear" w:color="auto" w:fill="auto"/>
            <w:hideMark/>
          </w:tcPr>
          <w:p w14:paraId="1CAE9241" w14:textId="77777777" w:rsidR="001B41A6" w:rsidRDefault="00E30C2B">
            <w:pPr>
              <w:jc w:val="right"/>
              <w:rPr>
                <w:szCs w:val="24"/>
                <w:lang w:eastAsia="lt-LT"/>
              </w:rPr>
            </w:pPr>
            <w:r>
              <w:rPr>
                <w:szCs w:val="24"/>
                <w:lang w:eastAsia="lt-LT"/>
              </w:rPr>
              <w:t>1.844.190,00</w:t>
            </w:r>
          </w:p>
        </w:tc>
        <w:tc>
          <w:tcPr>
            <w:tcW w:w="1476" w:type="dxa"/>
            <w:tcBorders>
              <w:top w:val="nil"/>
              <w:left w:val="nil"/>
              <w:bottom w:val="single" w:sz="4" w:space="0" w:color="auto"/>
              <w:right w:val="single" w:sz="4" w:space="0" w:color="auto"/>
            </w:tcBorders>
            <w:shd w:val="clear" w:color="auto" w:fill="auto"/>
            <w:hideMark/>
          </w:tcPr>
          <w:p w14:paraId="1CAE9242" w14:textId="77777777" w:rsidR="001B41A6" w:rsidRDefault="00E30C2B">
            <w:pPr>
              <w:jc w:val="right"/>
              <w:rPr>
                <w:szCs w:val="24"/>
                <w:lang w:eastAsia="lt-LT"/>
              </w:rPr>
            </w:pPr>
            <w:r>
              <w:rPr>
                <w:szCs w:val="24"/>
                <w:lang w:eastAsia="lt-LT"/>
              </w:rPr>
              <w:t>3.605.554,00</w:t>
            </w:r>
          </w:p>
        </w:tc>
        <w:tc>
          <w:tcPr>
            <w:tcW w:w="1558" w:type="dxa"/>
            <w:tcBorders>
              <w:top w:val="nil"/>
              <w:left w:val="nil"/>
              <w:bottom w:val="single" w:sz="4" w:space="0" w:color="auto"/>
              <w:right w:val="single" w:sz="8" w:space="0" w:color="auto"/>
            </w:tcBorders>
            <w:shd w:val="clear" w:color="auto" w:fill="auto"/>
            <w:hideMark/>
          </w:tcPr>
          <w:p w14:paraId="1CAE9243" w14:textId="77777777" w:rsidR="001B41A6" w:rsidRDefault="00E30C2B">
            <w:pPr>
              <w:jc w:val="right"/>
              <w:rPr>
                <w:szCs w:val="24"/>
                <w:lang w:eastAsia="lt-LT"/>
              </w:rPr>
            </w:pPr>
            <w:r>
              <w:rPr>
                <w:szCs w:val="24"/>
                <w:lang w:eastAsia="lt-LT"/>
              </w:rPr>
              <w:t>1.609.393,00</w:t>
            </w:r>
          </w:p>
        </w:tc>
        <w:tc>
          <w:tcPr>
            <w:tcW w:w="1260" w:type="dxa"/>
            <w:tcBorders>
              <w:top w:val="nil"/>
              <w:left w:val="nil"/>
              <w:bottom w:val="nil"/>
              <w:right w:val="nil"/>
            </w:tcBorders>
            <w:shd w:val="clear" w:color="auto" w:fill="auto"/>
            <w:hideMark/>
          </w:tcPr>
          <w:p w14:paraId="1CAE9244"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45"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46" w14:textId="77777777" w:rsidR="001B41A6" w:rsidRDefault="001B41A6">
            <w:pPr>
              <w:rPr>
                <w:szCs w:val="24"/>
                <w:lang w:eastAsia="lt-LT"/>
              </w:rPr>
            </w:pPr>
          </w:p>
        </w:tc>
      </w:tr>
      <w:tr w:rsidR="001B41A6" w14:paraId="1CAE9250"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48" w14:textId="77777777" w:rsidR="001B41A6" w:rsidRDefault="00E30C2B">
            <w:pPr>
              <w:rPr>
                <w:szCs w:val="24"/>
                <w:lang w:eastAsia="lt-LT"/>
              </w:rPr>
            </w:pPr>
            <w:r>
              <w:rPr>
                <w:szCs w:val="24"/>
                <w:lang w:eastAsia="lt-LT"/>
              </w:rPr>
              <w:t>KPP</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49" w14:textId="77777777" w:rsidR="001B41A6" w:rsidRDefault="00E30C2B">
            <w:pPr>
              <w:rPr>
                <w:szCs w:val="24"/>
                <w:lang w:eastAsia="lt-LT"/>
              </w:rPr>
            </w:pPr>
            <w:r>
              <w:rPr>
                <w:szCs w:val="24"/>
                <w:lang w:eastAsia="lt-LT"/>
              </w:rPr>
              <w:t xml:space="preserve">Kelių priežiūros ir plėtros programos lėšos </w:t>
            </w:r>
          </w:p>
        </w:tc>
        <w:tc>
          <w:tcPr>
            <w:tcW w:w="1539" w:type="dxa"/>
            <w:tcBorders>
              <w:top w:val="nil"/>
              <w:left w:val="nil"/>
              <w:bottom w:val="single" w:sz="4" w:space="0" w:color="auto"/>
              <w:right w:val="single" w:sz="4" w:space="0" w:color="auto"/>
            </w:tcBorders>
            <w:shd w:val="clear" w:color="auto" w:fill="auto"/>
            <w:hideMark/>
          </w:tcPr>
          <w:p w14:paraId="1CAE924A" w14:textId="77777777" w:rsidR="001B41A6" w:rsidRDefault="00E30C2B">
            <w:pPr>
              <w:jc w:val="right"/>
              <w:rPr>
                <w:szCs w:val="24"/>
                <w:lang w:eastAsia="lt-LT"/>
              </w:rPr>
            </w:pPr>
            <w:r>
              <w:rPr>
                <w:szCs w:val="24"/>
                <w:lang w:eastAsia="lt-LT"/>
              </w:rPr>
              <w:t>1.414.000,00</w:t>
            </w:r>
          </w:p>
        </w:tc>
        <w:tc>
          <w:tcPr>
            <w:tcW w:w="1476" w:type="dxa"/>
            <w:tcBorders>
              <w:top w:val="nil"/>
              <w:left w:val="nil"/>
              <w:bottom w:val="single" w:sz="4" w:space="0" w:color="auto"/>
              <w:right w:val="single" w:sz="4" w:space="0" w:color="auto"/>
            </w:tcBorders>
            <w:shd w:val="clear" w:color="auto" w:fill="auto"/>
            <w:hideMark/>
          </w:tcPr>
          <w:p w14:paraId="1CAE924B" w14:textId="77777777" w:rsidR="001B41A6" w:rsidRDefault="00E30C2B">
            <w:pPr>
              <w:jc w:val="right"/>
              <w:rPr>
                <w:szCs w:val="24"/>
                <w:lang w:eastAsia="lt-LT"/>
              </w:rPr>
            </w:pPr>
            <w:r>
              <w:rPr>
                <w:szCs w:val="24"/>
                <w:lang w:eastAsia="lt-LT"/>
              </w:rPr>
              <w:t>1.579.800,00</w:t>
            </w:r>
          </w:p>
        </w:tc>
        <w:tc>
          <w:tcPr>
            <w:tcW w:w="1558" w:type="dxa"/>
            <w:tcBorders>
              <w:top w:val="nil"/>
              <w:left w:val="nil"/>
              <w:bottom w:val="single" w:sz="4" w:space="0" w:color="auto"/>
              <w:right w:val="single" w:sz="8" w:space="0" w:color="auto"/>
            </w:tcBorders>
            <w:shd w:val="clear" w:color="auto" w:fill="auto"/>
            <w:hideMark/>
          </w:tcPr>
          <w:p w14:paraId="1CAE924C" w14:textId="77777777" w:rsidR="001B41A6" w:rsidRDefault="00E30C2B">
            <w:pPr>
              <w:jc w:val="right"/>
              <w:rPr>
                <w:szCs w:val="24"/>
                <w:lang w:eastAsia="lt-LT"/>
              </w:rPr>
            </w:pPr>
            <w:r>
              <w:rPr>
                <w:szCs w:val="24"/>
                <w:lang w:eastAsia="lt-LT"/>
              </w:rPr>
              <w:t>710.530,00</w:t>
            </w:r>
          </w:p>
        </w:tc>
        <w:tc>
          <w:tcPr>
            <w:tcW w:w="1260" w:type="dxa"/>
            <w:tcBorders>
              <w:top w:val="nil"/>
              <w:left w:val="nil"/>
              <w:bottom w:val="nil"/>
              <w:right w:val="nil"/>
            </w:tcBorders>
            <w:shd w:val="clear" w:color="auto" w:fill="auto"/>
            <w:hideMark/>
          </w:tcPr>
          <w:p w14:paraId="1CAE924D"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4E"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4F" w14:textId="77777777" w:rsidR="001B41A6" w:rsidRDefault="001B41A6">
            <w:pPr>
              <w:rPr>
                <w:szCs w:val="24"/>
                <w:lang w:eastAsia="lt-LT"/>
              </w:rPr>
            </w:pPr>
          </w:p>
        </w:tc>
      </w:tr>
      <w:tr w:rsidR="001B41A6" w14:paraId="1CAE9259"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51" w14:textId="77777777" w:rsidR="001B41A6" w:rsidRDefault="00E30C2B">
            <w:pPr>
              <w:rPr>
                <w:szCs w:val="24"/>
                <w:lang w:eastAsia="lt-LT"/>
              </w:rPr>
            </w:pPr>
            <w:r>
              <w:rPr>
                <w:szCs w:val="24"/>
                <w:lang w:eastAsia="lt-LT"/>
              </w:rPr>
              <w:t>KT</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52" w14:textId="77777777" w:rsidR="001B41A6" w:rsidRDefault="00E30C2B">
            <w:pPr>
              <w:rPr>
                <w:szCs w:val="24"/>
                <w:lang w:eastAsia="lt-LT"/>
              </w:rPr>
            </w:pPr>
            <w:r>
              <w:rPr>
                <w:szCs w:val="24"/>
                <w:lang w:eastAsia="lt-LT"/>
              </w:rPr>
              <w:t xml:space="preserve">Kitos lėšos </w:t>
            </w:r>
          </w:p>
        </w:tc>
        <w:tc>
          <w:tcPr>
            <w:tcW w:w="1539" w:type="dxa"/>
            <w:tcBorders>
              <w:top w:val="nil"/>
              <w:left w:val="nil"/>
              <w:bottom w:val="single" w:sz="4" w:space="0" w:color="auto"/>
              <w:right w:val="single" w:sz="4" w:space="0" w:color="auto"/>
            </w:tcBorders>
            <w:shd w:val="clear" w:color="auto" w:fill="auto"/>
            <w:hideMark/>
          </w:tcPr>
          <w:p w14:paraId="1CAE9253" w14:textId="77777777" w:rsidR="001B41A6" w:rsidRDefault="00E30C2B">
            <w:pPr>
              <w:jc w:val="right"/>
              <w:rPr>
                <w:szCs w:val="24"/>
                <w:lang w:eastAsia="lt-LT"/>
              </w:rPr>
            </w:pPr>
            <w:r>
              <w:rPr>
                <w:szCs w:val="24"/>
                <w:lang w:eastAsia="lt-LT"/>
              </w:rPr>
              <w:t>186.441,00</w:t>
            </w:r>
          </w:p>
        </w:tc>
        <w:tc>
          <w:tcPr>
            <w:tcW w:w="1476" w:type="dxa"/>
            <w:tcBorders>
              <w:top w:val="nil"/>
              <w:left w:val="nil"/>
              <w:bottom w:val="single" w:sz="4" w:space="0" w:color="auto"/>
              <w:right w:val="single" w:sz="4" w:space="0" w:color="auto"/>
            </w:tcBorders>
            <w:shd w:val="clear" w:color="auto" w:fill="auto"/>
            <w:hideMark/>
          </w:tcPr>
          <w:p w14:paraId="1CAE9254" w14:textId="77777777" w:rsidR="001B41A6" w:rsidRDefault="00E30C2B">
            <w:pPr>
              <w:jc w:val="right"/>
              <w:rPr>
                <w:szCs w:val="24"/>
                <w:lang w:eastAsia="lt-LT"/>
              </w:rPr>
            </w:pPr>
            <w:r>
              <w:rPr>
                <w:szCs w:val="24"/>
                <w:lang w:eastAsia="lt-LT"/>
              </w:rPr>
              <w:t>466.102,00</w:t>
            </w:r>
          </w:p>
        </w:tc>
        <w:tc>
          <w:tcPr>
            <w:tcW w:w="1558" w:type="dxa"/>
            <w:tcBorders>
              <w:top w:val="nil"/>
              <w:left w:val="nil"/>
              <w:bottom w:val="single" w:sz="4" w:space="0" w:color="auto"/>
              <w:right w:val="single" w:sz="8" w:space="0" w:color="auto"/>
            </w:tcBorders>
            <w:shd w:val="clear" w:color="auto" w:fill="auto"/>
            <w:hideMark/>
          </w:tcPr>
          <w:p w14:paraId="1CAE9255" w14:textId="77777777" w:rsidR="001B41A6" w:rsidRDefault="00E30C2B">
            <w:pPr>
              <w:jc w:val="right"/>
              <w:rPr>
                <w:szCs w:val="24"/>
                <w:lang w:eastAsia="lt-LT"/>
              </w:rPr>
            </w:pPr>
            <w:r>
              <w:rPr>
                <w:szCs w:val="24"/>
                <w:lang w:eastAsia="lt-LT"/>
              </w:rPr>
              <w:t>279.661,00</w:t>
            </w:r>
          </w:p>
        </w:tc>
        <w:tc>
          <w:tcPr>
            <w:tcW w:w="1260" w:type="dxa"/>
            <w:tcBorders>
              <w:top w:val="nil"/>
              <w:left w:val="nil"/>
              <w:bottom w:val="nil"/>
              <w:right w:val="nil"/>
            </w:tcBorders>
            <w:shd w:val="clear" w:color="auto" w:fill="auto"/>
            <w:hideMark/>
          </w:tcPr>
          <w:p w14:paraId="1CAE9256"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57"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58" w14:textId="77777777" w:rsidR="001B41A6" w:rsidRDefault="001B41A6">
            <w:pPr>
              <w:rPr>
                <w:szCs w:val="24"/>
                <w:lang w:eastAsia="lt-LT"/>
              </w:rPr>
            </w:pPr>
          </w:p>
        </w:tc>
      </w:tr>
      <w:tr w:rsidR="001B41A6" w14:paraId="1CAE9262"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5A" w14:textId="77777777" w:rsidR="001B41A6" w:rsidRDefault="00E30C2B">
            <w:pPr>
              <w:rPr>
                <w:szCs w:val="24"/>
                <w:lang w:eastAsia="lt-LT"/>
              </w:rPr>
            </w:pPr>
            <w:r>
              <w:rPr>
                <w:szCs w:val="24"/>
                <w:lang w:eastAsia="lt-LT"/>
              </w:rPr>
              <w:t>SB(MK)</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5B" w14:textId="77777777" w:rsidR="001B41A6" w:rsidRDefault="00E30C2B">
            <w:pPr>
              <w:rPr>
                <w:szCs w:val="24"/>
                <w:lang w:eastAsia="lt-LT"/>
              </w:rPr>
            </w:pPr>
            <w:r>
              <w:rPr>
                <w:szCs w:val="24"/>
                <w:lang w:eastAsia="lt-LT"/>
              </w:rPr>
              <w:t xml:space="preserve">Moksleivio krepšelis </w:t>
            </w:r>
          </w:p>
        </w:tc>
        <w:tc>
          <w:tcPr>
            <w:tcW w:w="1539" w:type="dxa"/>
            <w:tcBorders>
              <w:top w:val="nil"/>
              <w:left w:val="nil"/>
              <w:bottom w:val="single" w:sz="4" w:space="0" w:color="auto"/>
              <w:right w:val="single" w:sz="4" w:space="0" w:color="auto"/>
            </w:tcBorders>
            <w:shd w:val="clear" w:color="auto" w:fill="auto"/>
            <w:hideMark/>
          </w:tcPr>
          <w:p w14:paraId="1CAE925C" w14:textId="77777777" w:rsidR="001B41A6" w:rsidRDefault="001B41A6">
            <w:pPr>
              <w:ind w:firstLine="62"/>
              <w:jc w:val="right"/>
              <w:rPr>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925D" w14:textId="77777777" w:rsidR="001B41A6" w:rsidRDefault="001B41A6">
            <w:pPr>
              <w:ind w:firstLine="62"/>
              <w:jc w:val="right"/>
              <w:rPr>
                <w:szCs w:val="24"/>
                <w:lang w:eastAsia="lt-LT"/>
              </w:rPr>
            </w:pPr>
          </w:p>
        </w:tc>
        <w:tc>
          <w:tcPr>
            <w:tcW w:w="1558" w:type="dxa"/>
            <w:tcBorders>
              <w:top w:val="nil"/>
              <w:left w:val="nil"/>
              <w:bottom w:val="single" w:sz="4" w:space="0" w:color="auto"/>
              <w:right w:val="single" w:sz="8" w:space="0" w:color="auto"/>
            </w:tcBorders>
            <w:shd w:val="clear" w:color="auto" w:fill="auto"/>
            <w:hideMark/>
          </w:tcPr>
          <w:p w14:paraId="1CAE925E" w14:textId="77777777" w:rsidR="001B41A6" w:rsidRDefault="001B41A6">
            <w:pPr>
              <w:ind w:firstLine="62"/>
              <w:jc w:val="right"/>
              <w:rPr>
                <w:szCs w:val="24"/>
                <w:lang w:eastAsia="lt-LT"/>
              </w:rPr>
            </w:pPr>
          </w:p>
        </w:tc>
        <w:tc>
          <w:tcPr>
            <w:tcW w:w="1260" w:type="dxa"/>
            <w:tcBorders>
              <w:top w:val="nil"/>
              <w:left w:val="nil"/>
              <w:bottom w:val="nil"/>
              <w:right w:val="nil"/>
            </w:tcBorders>
            <w:shd w:val="clear" w:color="auto" w:fill="auto"/>
            <w:hideMark/>
          </w:tcPr>
          <w:p w14:paraId="1CAE925F"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60"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61" w14:textId="77777777" w:rsidR="001B41A6" w:rsidRDefault="001B41A6">
            <w:pPr>
              <w:rPr>
                <w:szCs w:val="24"/>
                <w:lang w:eastAsia="lt-LT"/>
              </w:rPr>
            </w:pPr>
          </w:p>
        </w:tc>
      </w:tr>
      <w:tr w:rsidR="001B41A6" w14:paraId="1CAE926B"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63" w14:textId="77777777" w:rsidR="001B41A6" w:rsidRDefault="00E30C2B">
            <w:pPr>
              <w:rPr>
                <w:szCs w:val="24"/>
                <w:lang w:eastAsia="lt-LT"/>
              </w:rPr>
            </w:pPr>
            <w:r>
              <w:rPr>
                <w:szCs w:val="24"/>
                <w:lang w:eastAsia="lt-LT"/>
              </w:rPr>
              <w:t>PL</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64" w14:textId="77777777" w:rsidR="001B41A6" w:rsidRDefault="00E30C2B">
            <w:pPr>
              <w:rPr>
                <w:szCs w:val="24"/>
                <w:lang w:eastAsia="lt-LT"/>
              </w:rPr>
            </w:pPr>
            <w:r>
              <w:rPr>
                <w:szCs w:val="24"/>
                <w:lang w:eastAsia="lt-LT"/>
              </w:rPr>
              <w:t xml:space="preserve">Paramos lėšos </w:t>
            </w:r>
          </w:p>
        </w:tc>
        <w:tc>
          <w:tcPr>
            <w:tcW w:w="1539" w:type="dxa"/>
            <w:tcBorders>
              <w:top w:val="nil"/>
              <w:left w:val="nil"/>
              <w:bottom w:val="single" w:sz="4" w:space="0" w:color="auto"/>
              <w:right w:val="single" w:sz="4" w:space="0" w:color="auto"/>
            </w:tcBorders>
            <w:shd w:val="clear" w:color="auto" w:fill="auto"/>
            <w:hideMark/>
          </w:tcPr>
          <w:p w14:paraId="1CAE9265" w14:textId="77777777" w:rsidR="001B41A6" w:rsidRDefault="001B41A6">
            <w:pPr>
              <w:ind w:firstLine="62"/>
              <w:jc w:val="right"/>
              <w:rPr>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9266" w14:textId="77777777" w:rsidR="001B41A6" w:rsidRDefault="001B41A6">
            <w:pPr>
              <w:ind w:firstLine="62"/>
              <w:jc w:val="right"/>
              <w:rPr>
                <w:szCs w:val="24"/>
                <w:lang w:eastAsia="lt-LT"/>
              </w:rPr>
            </w:pPr>
          </w:p>
        </w:tc>
        <w:tc>
          <w:tcPr>
            <w:tcW w:w="1558" w:type="dxa"/>
            <w:tcBorders>
              <w:top w:val="nil"/>
              <w:left w:val="nil"/>
              <w:bottom w:val="single" w:sz="4" w:space="0" w:color="auto"/>
              <w:right w:val="single" w:sz="8" w:space="0" w:color="auto"/>
            </w:tcBorders>
            <w:shd w:val="clear" w:color="auto" w:fill="auto"/>
            <w:hideMark/>
          </w:tcPr>
          <w:p w14:paraId="1CAE9267" w14:textId="77777777" w:rsidR="001B41A6" w:rsidRDefault="001B41A6">
            <w:pPr>
              <w:ind w:firstLine="62"/>
              <w:jc w:val="right"/>
              <w:rPr>
                <w:szCs w:val="24"/>
                <w:lang w:eastAsia="lt-LT"/>
              </w:rPr>
            </w:pPr>
          </w:p>
        </w:tc>
        <w:tc>
          <w:tcPr>
            <w:tcW w:w="1260" w:type="dxa"/>
            <w:tcBorders>
              <w:top w:val="nil"/>
              <w:left w:val="nil"/>
              <w:bottom w:val="nil"/>
              <w:right w:val="nil"/>
            </w:tcBorders>
            <w:shd w:val="clear" w:color="auto" w:fill="auto"/>
            <w:hideMark/>
          </w:tcPr>
          <w:p w14:paraId="1CAE9268"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69"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6A" w14:textId="77777777" w:rsidR="001B41A6" w:rsidRDefault="001B41A6">
            <w:pPr>
              <w:rPr>
                <w:szCs w:val="24"/>
                <w:lang w:eastAsia="lt-LT"/>
              </w:rPr>
            </w:pPr>
          </w:p>
        </w:tc>
      </w:tr>
      <w:tr w:rsidR="001B41A6" w14:paraId="1CAE9274"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6C" w14:textId="77777777" w:rsidR="001B41A6" w:rsidRDefault="00E30C2B">
            <w:pPr>
              <w:ind w:firstLine="62"/>
              <w:rPr>
                <w:szCs w:val="24"/>
                <w:lang w:eastAsia="lt-LT"/>
              </w:rPr>
            </w:pPr>
            <w:r>
              <w:rPr>
                <w:szCs w:val="24"/>
                <w:lang w:eastAsia="lt-LT"/>
              </w:rPr>
              <w:t>SB</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6D" w14:textId="77777777" w:rsidR="001B41A6" w:rsidRDefault="00E30C2B">
            <w:pPr>
              <w:rPr>
                <w:szCs w:val="24"/>
                <w:lang w:eastAsia="lt-LT"/>
              </w:rPr>
            </w:pPr>
            <w:r>
              <w:rPr>
                <w:szCs w:val="24"/>
                <w:lang w:eastAsia="lt-LT"/>
              </w:rPr>
              <w:t>Savivaldybės biudžeto lėšos</w:t>
            </w:r>
          </w:p>
        </w:tc>
        <w:tc>
          <w:tcPr>
            <w:tcW w:w="1539" w:type="dxa"/>
            <w:tcBorders>
              <w:top w:val="nil"/>
              <w:left w:val="nil"/>
              <w:bottom w:val="single" w:sz="4" w:space="0" w:color="auto"/>
              <w:right w:val="single" w:sz="4" w:space="0" w:color="auto"/>
            </w:tcBorders>
            <w:shd w:val="clear" w:color="auto" w:fill="auto"/>
            <w:hideMark/>
          </w:tcPr>
          <w:p w14:paraId="1CAE926E" w14:textId="77777777" w:rsidR="001B41A6" w:rsidRDefault="00E30C2B">
            <w:pPr>
              <w:jc w:val="right"/>
              <w:rPr>
                <w:szCs w:val="24"/>
                <w:lang w:eastAsia="lt-LT"/>
              </w:rPr>
            </w:pPr>
            <w:r>
              <w:rPr>
                <w:szCs w:val="24"/>
                <w:lang w:eastAsia="lt-LT"/>
              </w:rPr>
              <w:t>1.408.258,83</w:t>
            </w:r>
          </w:p>
        </w:tc>
        <w:tc>
          <w:tcPr>
            <w:tcW w:w="1476" w:type="dxa"/>
            <w:tcBorders>
              <w:top w:val="nil"/>
              <w:left w:val="nil"/>
              <w:bottom w:val="single" w:sz="4" w:space="0" w:color="auto"/>
              <w:right w:val="single" w:sz="4" w:space="0" w:color="auto"/>
            </w:tcBorders>
            <w:shd w:val="clear" w:color="auto" w:fill="auto"/>
            <w:hideMark/>
          </w:tcPr>
          <w:p w14:paraId="1CAE926F" w14:textId="77777777" w:rsidR="001B41A6" w:rsidRDefault="00E30C2B">
            <w:pPr>
              <w:jc w:val="right"/>
              <w:rPr>
                <w:szCs w:val="24"/>
                <w:lang w:eastAsia="lt-LT"/>
              </w:rPr>
            </w:pPr>
            <w:r>
              <w:rPr>
                <w:szCs w:val="24"/>
                <w:lang w:eastAsia="lt-LT"/>
              </w:rPr>
              <w:t>1.598.158,00</w:t>
            </w:r>
          </w:p>
        </w:tc>
        <w:tc>
          <w:tcPr>
            <w:tcW w:w="1558" w:type="dxa"/>
            <w:tcBorders>
              <w:top w:val="nil"/>
              <w:left w:val="nil"/>
              <w:bottom w:val="single" w:sz="4" w:space="0" w:color="auto"/>
              <w:right w:val="single" w:sz="8" w:space="0" w:color="auto"/>
            </w:tcBorders>
            <w:shd w:val="clear" w:color="auto" w:fill="auto"/>
            <w:hideMark/>
          </w:tcPr>
          <w:p w14:paraId="1CAE9270" w14:textId="77777777" w:rsidR="001B41A6" w:rsidRDefault="00E30C2B">
            <w:pPr>
              <w:jc w:val="right"/>
              <w:rPr>
                <w:szCs w:val="24"/>
                <w:lang w:eastAsia="lt-LT"/>
              </w:rPr>
            </w:pPr>
            <w:r>
              <w:rPr>
                <w:szCs w:val="24"/>
                <w:lang w:eastAsia="lt-LT"/>
              </w:rPr>
              <w:t>1.244.380,00</w:t>
            </w:r>
          </w:p>
        </w:tc>
        <w:tc>
          <w:tcPr>
            <w:tcW w:w="1260" w:type="dxa"/>
            <w:tcBorders>
              <w:top w:val="nil"/>
              <w:left w:val="nil"/>
              <w:bottom w:val="nil"/>
              <w:right w:val="nil"/>
            </w:tcBorders>
            <w:shd w:val="clear" w:color="auto" w:fill="auto"/>
            <w:hideMark/>
          </w:tcPr>
          <w:p w14:paraId="1CAE9271"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72"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73" w14:textId="77777777" w:rsidR="001B41A6" w:rsidRDefault="001B41A6">
            <w:pPr>
              <w:rPr>
                <w:szCs w:val="24"/>
                <w:lang w:eastAsia="lt-LT"/>
              </w:rPr>
            </w:pPr>
          </w:p>
        </w:tc>
      </w:tr>
      <w:tr w:rsidR="001B41A6" w14:paraId="1CAE927D"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75" w14:textId="77777777" w:rsidR="001B41A6" w:rsidRDefault="00E30C2B">
            <w:pPr>
              <w:rPr>
                <w:szCs w:val="24"/>
                <w:lang w:eastAsia="lt-LT"/>
              </w:rPr>
            </w:pPr>
            <w:r>
              <w:rPr>
                <w:szCs w:val="24"/>
                <w:lang w:eastAsia="lt-LT"/>
              </w:rPr>
              <w:t>SB(S)</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76" w14:textId="77777777" w:rsidR="001B41A6" w:rsidRDefault="00E30C2B">
            <w:pPr>
              <w:rPr>
                <w:szCs w:val="24"/>
                <w:lang w:eastAsia="lt-LT"/>
              </w:rPr>
            </w:pPr>
            <w:r>
              <w:rPr>
                <w:szCs w:val="24"/>
                <w:lang w:eastAsia="lt-LT"/>
              </w:rPr>
              <w:t xml:space="preserve">Specialiųjų programų lėšos </w:t>
            </w:r>
          </w:p>
        </w:tc>
        <w:tc>
          <w:tcPr>
            <w:tcW w:w="1539" w:type="dxa"/>
            <w:tcBorders>
              <w:top w:val="nil"/>
              <w:left w:val="nil"/>
              <w:bottom w:val="single" w:sz="4" w:space="0" w:color="auto"/>
              <w:right w:val="single" w:sz="4" w:space="0" w:color="auto"/>
            </w:tcBorders>
            <w:shd w:val="clear" w:color="auto" w:fill="auto"/>
            <w:hideMark/>
          </w:tcPr>
          <w:p w14:paraId="1CAE9277" w14:textId="77777777" w:rsidR="001B41A6" w:rsidRDefault="001B41A6">
            <w:pPr>
              <w:ind w:firstLine="62"/>
              <w:jc w:val="right"/>
              <w:rPr>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9278" w14:textId="77777777" w:rsidR="001B41A6" w:rsidRDefault="001B41A6">
            <w:pPr>
              <w:ind w:firstLine="62"/>
              <w:jc w:val="right"/>
              <w:rPr>
                <w:szCs w:val="24"/>
                <w:lang w:eastAsia="lt-LT"/>
              </w:rPr>
            </w:pPr>
          </w:p>
        </w:tc>
        <w:tc>
          <w:tcPr>
            <w:tcW w:w="1558" w:type="dxa"/>
            <w:tcBorders>
              <w:top w:val="nil"/>
              <w:left w:val="nil"/>
              <w:bottom w:val="single" w:sz="4" w:space="0" w:color="auto"/>
              <w:right w:val="single" w:sz="8" w:space="0" w:color="auto"/>
            </w:tcBorders>
            <w:shd w:val="clear" w:color="auto" w:fill="auto"/>
            <w:hideMark/>
          </w:tcPr>
          <w:p w14:paraId="1CAE9279" w14:textId="77777777" w:rsidR="001B41A6" w:rsidRDefault="001B41A6">
            <w:pPr>
              <w:ind w:firstLine="62"/>
              <w:jc w:val="right"/>
              <w:rPr>
                <w:szCs w:val="24"/>
                <w:lang w:eastAsia="lt-LT"/>
              </w:rPr>
            </w:pPr>
          </w:p>
        </w:tc>
        <w:tc>
          <w:tcPr>
            <w:tcW w:w="1260" w:type="dxa"/>
            <w:tcBorders>
              <w:top w:val="nil"/>
              <w:left w:val="nil"/>
              <w:bottom w:val="nil"/>
              <w:right w:val="nil"/>
            </w:tcBorders>
            <w:shd w:val="clear" w:color="auto" w:fill="auto"/>
            <w:hideMark/>
          </w:tcPr>
          <w:p w14:paraId="1CAE927A"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7B"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7C" w14:textId="77777777" w:rsidR="001B41A6" w:rsidRDefault="001B41A6">
            <w:pPr>
              <w:rPr>
                <w:szCs w:val="24"/>
                <w:lang w:eastAsia="lt-LT"/>
              </w:rPr>
            </w:pPr>
          </w:p>
        </w:tc>
      </w:tr>
      <w:tr w:rsidR="001B41A6" w14:paraId="1CAE9286"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7E" w14:textId="77777777" w:rsidR="001B41A6" w:rsidRDefault="00E30C2B">
            <w:pPr>
              <w:rPr>
                <w:szCs w:val="24"/>
                <w:lang w:eastAsia="lt-LT"/>
              </w:rPr>
            </w:pPr>
            <w:r>
              <w:rPr>
                <w:szCs w:val="24"/>
                <w:lang w:eastAsia="lt-LT"/>
              </w:rPr>
              <w:t>TLK</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7F" w14:textId="77777777" w:rsidR="001B41A6" w:rsidRDefault="00E30C2B">
            <w:pPr>
              <w:rPr>
                <w:szCs w:val="24"/>
                <w:lang w:eastAsia="lt-LT"/>
              </w:rPr>
            </w:pPr>
            <w:r>
              <w:rPr>
                <w:szCs w:val="24"/>
                <w:lang w:eastAsia="lt-LT"/>
              </w:rPr>
              <w:t xml:space="preserve">Teritorinės ligonių kasos lėšos </w:t>
            </w:r>
          </w:p>
        </w:tc>
        <w:tc>
          <w:tcPr>
            <w:tcW w:w="1539" w:type="dxa"/>
            <w:tcBorders>
              <w:top w:val="nil"/>
              <w:left w:val="nil"/>
              <w:bottom w:val="single" w:sz="4" w:space="0" w:color="auto"/>
              <w:right w:val="single" w:sz="4" w:space="0" w:color="auto"/>
            </w:tcBorders>
            <w:shd w:val="clear" w:color="auto" w:fill="auto"/>
            <w:hideMark/>
          </w:tcPr>
          <w:p w14:paraId="1CAE9280" w14:textId="77777777" w:rsidR="001B41A6" w:rsidRDefault="001B41A6">
            <w:pPr>
              <w:ind w:firstLine="62"/>
              <w:jc w:val="right"/>
              <w:rPr>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9281" w14:textId="77777777" w:rsidR="001B41A6" w:rsidRDefault="001B41A6">
            <w:pPr>
              <w:ind w:firstLine="62"/>
              <w:jc w:val="right"/>
              <w:rPr>
                <w:szCs w:val="24"/>
                <w:lang w:eastAsia="lt-LT"/>
              </w:rPr>
            </w:pPr>
          </w:p>
        </w:tc>
        <w:tc>
          <w:tcPr>
            <w:tcW w:w="1558" w:type="dxa"/>
            <w:tcBorders>
              <w:top w:val="nil"/>
              <w:left w:val="nil"/>
              <w:bottom w:val="single" w:sz="4" w:space="0" w:color="auto"/>
              <w:right w:val="single" w:sz="8" w:space="0" w:color="auto"/>
            </w:tcBorders>
            <w:shd w:val="clear" w:color="auto" w:fill="auto"/>
            <w:hideMark/>
          </w:tcPr>
          <w:p w14:paraId="1CAE9282" w14:textId="77777777" w:rsidR="001B41A6" w:rsidRDefault="001B41A6">
            <w:pPr>
              <w:ind w:firstLine="62"/>
              <w:jc w:val="right"/>
              <w:rPr>
                <w:szCs w:val="24"/>
                <w:lang w:eastAsia="lt-LT"/>
              </w:rPr>
            </w:pPr>
          </w:p>
        </w:tc>
        <w:tc>
          <w:tcPr>
            <w:tcW w:w="1260" w:type="dxa"/>
            <w:tcBorders>
              <w:top w:val="nil"/>
              <w:left w:val="nil"/>
              <w:bottom w:val="nil"/>
              <w:right w:val="nil"/>
            </w:tcBorders>
            <w:shd w:val="clear" w:color="auto" w:fill="auto"/>
            <w:hideMark/>
          </w:tcPr>
          <w:p w14:paraId="1CAE9283"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84"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85" w14:textId="77777777" w:rsidR="001B41A6" w:rsidRDefault="001B41A6">
            <w:pPr>
              <w:rPr>
                <w:szCs w:val="24"/>
                <w:lang w:eastAsia="lt-LT"/>
              </w:rPr>
            </w:pPr>
          </w:p>
        </w:tc>
      </w:tr>
      <w:tr w:rsidR="001B41A6" w14:paraId="1CAE928F"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87" w14:textId="77777777" w:rsidR="001B41A6" w:rsidRDefault="00E30C2B">
            <w:pPr>
              <w:rPr>
                <w:szCs w:val="24"/>
                <w:lang w:eastAsia="lt-LT"/>
              </w:rPr>
            </w:pPr>
            <w:r>
              <w:rPr>
                <w:szCs w:val="24"/>
                <w:lang w:eastAsia="lt-LT"/>
              </w:rPr>
              <w:t>VB</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88" w14:textId="77777777" w:rsidR="001B41A6" w:rsidRDefault="00E30C2B">
            <w:pPr>
              <w:rPr>
                <w:szCs w:val="24"/>
                <w:lang w:eastAsia="lt-LT"/>
              </w:rPr>
            </w:pPr>
            <w:r>
              <w:rPr>
                <w:szCs w:val="24"/>
                <w:lang w:eastAsia="lt-LT"/>
              </w:rPr>
              <w:t xml:space="preserve">Valstybės biudžeto lėšos </w:t>
            </w:r>
          </w:p>
        </w:tc>
        <w:tc>
          <w:tcPr>
            <w:tcW w:w="1539" w:type="dxa"/>
            <w:tcBorders>
              <w:top w:val="nil"/>
              <w:left w:val="nil"/>
              <w:bottom w:val="single" w:sz="4" w:space="0" w:color="auto"/>
              <w:right w:val="single" w:sz="4" w:space="0" w:color="auto"/>
            </w:tcBorders>
            <w:shd w:val="clear" w:color="auto" w:fill="auto"/>
            <w:hideMark/>
          </w:tcPr>
          <w:p w14:paraId="1CAE9289" w14:textId="77777777" w:rsidR="001B41A6" w:rsidRDefault="00E30C2B">
            <w:pPr>
              <w:jc w:val="right"/>
              <w:rPr>
                <w:szCs w:val="24"/>
                <w:lang w:eastAsia="lt-LT"/>
              </w:rPr>
            </w:pPr>
            <w:r>
              <w:rPr>
                <w:szCs w:val="24"/>
                <w:lang w:eastAsia="lt-LT"/>
              </w:rPr>
              <w:t>58.969,00</w:t>
            </w:r>
          </w:p>
        </w:tc>
        <w:tc>
          <w:tcPr>
            <w:tcW w:w="1476" w:type="dxa"/>
            <w:tcBorders>
              <w:top w:val="nil"/>
              <w:left w:val="nil"/>
              <w:bottom w:val="single" w:sz="4" w:space="0" w:color="auto"/>
              <w:right w:val="single" w:sz="4" w:space="0" w:color="auto"/>
            </w:tcBorders>
            <w:shd w:val="clear" w:color="auto" w:fill="auto"/>
            <w:noWrap/>
            <w:hideMark/>
          </w:tcPr>
          <w:p w14:paraId="1CAE928A" w14:textId="77777777" w:rsidR="001B41A6" w:rsidRDefault="00E30C2B">
            <w:pPr>
              <w:jc w:val="right"/>
              <w:rPr>
                <w:szCs w:val="24"/>
                <w:lang w:eastAsia="lt-LT"/>
              </w:rPr>
            </w:pPr>
            <w:r>
              <w:rPr>
                <w:szCs w:val="24"/>
                <w:lang w:eastAsia="lt-LT"/>
              </w:rPr>
              <w:t>123.750,00</w:t>
            </w:r>
          </w:p>
        </w:tc>
        <w:tc>
          <w:tcPr>
            <w:tcW w:w="1558" w:type="dxa"/>
            <w:tcBorders>
              <w:top w:val="nil"/>
              <w:left w:val="nil"/>
              <w:bottom w:val="single" w:sz="4" w:space="0" w:color="auto"/>
              <w:right w:val="single" w:sz="8" w:space="0" w:color="auto"/>
            </w:tcBorders>
            <w:shd w:val="clear" w:color="auto" w:fill="auto"/>
            <w:hideMark/>
          </w:tcPr>
          <w:p w14:paraId="1CAE928B" w14:textId="77777777" w:rsidR="001B41A6" w:rsidRDefault="00E30C2B">
            <w:pPr>
              <w:jc w:val="right"/>
              <w:rPr>
                <w:szCs w:val="24"/>
                <w:lang w:eastAsia="lt-LT"/>
              </w:rPr>
            </w:pPr>
            <w:r>
              <w:rPr>
                <w:szCs w:val="24"/>
                <w:lang w:eastAsia="lt-LT"/>
              </w:rPr>
              <w:t>43.687,00</w:t>
            </w:r>
          </w:p>
        </w:tc>
        <w:tc>
          <w:tcPr>
            <w:tcW w:w="1260" w:type="dxa"/>
            <w:tcBorders>
              <w:top w:val="nil"/>
              <w:left w:val="nil"/>
              <w:bottom w:val="nil"/>
              <w:right w:val="nil"/>
            </w:tcBorders>
            <w:shd w:val="clear" w:color="auto" w:fill="auto"/>
            <w:hideMark/>
          </w:tcPr>
          <w:p w14:paraId="1CAE928C"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8D"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8E" w14:textId="77777777" w:rsidR="001B41A6" w:rsidRDefault="001B41A6">
            <w:pPr>
              <w:rPr>
                <w:szCs w:val="24"/>
                <w:lang w:eastAsia="lt-LT"/>
              </w:rPr>
            </w:pPr>
          </w:p>
        </w:tc>
      </w:tr>
      <w:tr w:rsidR="001B41A6" w14:paraId="1CAE9298"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90" w14:textId="77777777" w:rsidR="001B41A6" w:rsidRDefault="00E30C2B">
            <w:pPr>
              <w:ind w:firstLine="62"/>
              <w:rPr>
                <w:szCs w:val="24"/>
                <w:lang w:eastAsia="lt-LT"/>
              </w:rPr>
            </w:pPr>
            <w:r>
              <w:rPr>
                <w:szCs w:val="24"/>
                <w:lang w:eastAsia="lt-LT"/>
              </w:rPr>
              <w:t>SB(VB)</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91" w14:textId="77777777" w:rsidR="001B41A6" w:rsidRDefault="00E30C2B">
            <w:pPr>
              <w:rPr>
                <w:szCs w:val="24"/>
                <w:lang w:eastAsia="lt-LT"/>
              </w:rPr>
            </w:pPr>
            <w:r>
              <w:rPr>
                <w:szCs w:val="24"/>
                <w:lang w:eastAsia="lt-LT"/>
              </w:rPr>
              <w:t>Valstybės biudžeto specialioji tikslinė dotacija</w:t>
            </w:r>
          </w:p>
        </w:tc>
        <w:tc>
          <w:tcPr>
            <w:tcW w:w="1539" w:type="dxa"/>
            <w:tcBorders>
              <w:top w:val="nil"/>
              <w:left w:val="nil"/>
              <w:bottom w:val="single" w:sz="4" w:space="0" w:color="auto"/>
              <w:right w:val="single" w:sz="4" w:space="0" w:color="auto"/>
            </w:tcBorders>
            <w:shd w:val="clear" w:color="auto" w:fill="auto"/>
            <w:hideMark/>
          </w:tcPr>
          <w:p w14:paraId="1CAE9292" w14:textId="77777777" w:rsidR="001B41A6" w:rsidRDefault="00E30C2B">
            <w:pPr>
              <w:jc w:val="right"/>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hideMark/>
          </w:tcPr>
          <w:p w14:paraId="1CAE9293" w14:textId="77777777" w:rsidR="001B41A6" w:rsidRDefault="00E30C2B">
            <w:pPr>
              <w:jc w:val="right"/>
              <w:rPr>
                <w:szCs w:val="24"/>
                <w:lang w:eastAsia="lt-LT"/>
              </w:rPr>
            </w:pPr>
            <w:r>
              <w:rPr>
                <w:szCs w:val="24"/>
                <w:lang w:eastAsia="lt-LT"/>
              </w:rPr>
              <w:t>0,00</w:t>
            </w:r>
          </w:p>
        </w:tc>
        <w:tc>
          <w:tcPr>
            <w:tcW w:w="1558" w:type="dxa"/>
            <w:tcBorders>
              <w:top w:val="nil"/>
              <w:left w:val="nil"/>
              <w:bottom w:val="single" w:sz="4" w:space="0" w:color="auto"/>
              <w:right w:val="single" w:sz="8" w:space="0" w:color="auto"/>
            </w:tcBorders>
            <w:shd w:val="clear" w:color="auto" w:fill="auto"/>
            <w:hideMark/>
          </w:tcPr>
          <w:p w14:paraId="1CAE9294" w14:textId="77777777" w:rsidR="001B41A6" w:rsidRDefault="00E30C2B">
            <w:pPr>
              <w:jc w:val="right"/>
              <w:rPr>
                <w:szCs w:val="24"/>
                <w:lang w:eastAsia="lt-LT"/>
              </w:rPr>
            </w:pPr>
            <w:r>
              <w:rPr>
                <w:szCs w:val="24"/>
                <w:lang w:eastAsia="lt-LT"/>
              </w:rPr>
              <w:t>50.000,00</w:t>
            </w:r>
          </w:p>
        </w:tc>
        <w:tc>
          <w:tcPr>
            <w:tcW w:w="1260" w:type="dxa"/>
            <w:tcBorders>
              <w:top w:val="nil"/>
              <w:left w:val="nil"/>
              <w:bottom w:val="nil"/>
              <w:right w:val="nil"/>
            </w:tcBorders>
            <w:shd w:val="clear" w:color="auto" w:fill="auto"/>
            <w:hideMark/>
          </w:tcPr>
          <w:p w14:paraId="1CAE9295"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96"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97" w14:textId="77777777" w:rsidR="001B41A6" w:rsidRDefault="001B41A6">
            <w:pPr>
              <w:rPr>
                <w:szCs w:val="24"/>
                <w:lang w:eastAsia="lt-LT"/>
              </w:rPr>
            </w:pPr>
          </w:p>
        </w:tc>
      </w:tr>
      <w:tr w:rsidR="001B41A6" w14:paraId="1CAE92A1" w14:textId="77777777">
        <w:trPr>
          <w:trHeight w:val="315"/>
        </w:trPr>
        <w:tc>
          <w:tcPr>
            <w:tcW w:w="3420" w:type="dxa"/>
            <w:tcBorders>
              <w:top w:val="nil"/>
              <w:left w:val="single" w:sz="8" w:space="0" w:color="auto"/>
              <w:bottom w:val="single" w:sz="4" w:space="0" w:color="auto"/>
              <w:right w:val="single" w:sz="4" w:space="0" w:color="auto"/>
            </w:tcBorders>
            <w:shd w:val="clear" w:color="auto" w:fill="auto"/>
            <w:noWrap/>
            <w:vAlign w:val="bottom"/>
            <w:hideMark/>
          </w:tcPr>
          <w:p w14:paraId="1CAE9299" w14:textId="77777777" w:rsidR="001B41A6" w:rsidRDefault="00E30C2B">
            <w:pPr>
              <w:rPr>
                <w:szCs w:val="24"/>
                <w:lang w:eastAsia="lt-LT"/>
              </w:rPr>
            </w:pPr>
            <w:r>
              <w:rPr>
                <w:szCs w:val="24"/>
                <w:lang w:eastAsia="lt-LT"/>
              </w:rPr>
              <w:t>VIP</w:t>
            </w:r>
          </w:p>
        </w:tc>
        <w:tc>
          <w:tcPr>
            <w:tcW w:w="8523" w:type="dxa"/>
            <w:gridSpan w:val="5"/>
            <w:tcBorders>
              <w:top w:val="single" w:sz="4" w:space="0" w:color="auto"/>
              <w:left w:val="nil"/>
              <w:bottom w:val="single" w:sz="4" w:space="0" w:color="auto"/>
              <w:right w:val="single" w:sz="4" w:space="0" w:color="000000"/>
            </w:tcBorders>
            <w:shd w:val="clear" w:color="auto" w:fill="auto"/>
            <w:vAlign w:val="bottom"/>
            <w:hideMark/>
          </w:tcPr>
          <w:p w14:paraId="1CAE929A" w14:textId="77777777" w:rsidR="001B41A6" w:rsidRDefault="00E30C2B">
            <w:pPr>
              <w:rPr>
                <w:szCs w:val="24"/>
                <w:lang w:eastAsia="lt-LT"/>
              </w:rPr>
            </w:pPr>
            <w:r>
              <w:rPr>
                <w:szCs w:val="24"/>
                <w:lang w:eastAsia="lt-LT"/>
              </w:rPr>
              <w:t xml:space="preserve">Valstybės investicijų programa </w:t>
            </w:r>
          </w:p>
        </w:tc>
        <w:tc>
          <w:tcPr>
            <w:tcW w:w="1539" w:type="dxa"/>
            <w:tcBorders>
              <w:top w:val="nil"/>
              <w:left w:val="nil"/>
              <w:bottom w:val="single" w:sz="4" w:space="0" w:color="auto"/>
              <w:right w:val="single" w:sz="4" w:space="0" w:color="auto"/>
            </w:tcBorders>
            <w:shd w:val="clear" w:color="auto" w:fill="auto"/>
            <w:hideMark/>
          </w:tcPr>
          <w:p w14:paraId="1CAE929B" w14:textId="77777777" w:rsidR="001B41A6" w:rsidRDefault="001B41A6">
            <w:pPr>
              <w:ind w:firstLine="62"/>
              <w:jc w:val="right"/>
              <w:rPr>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929C" w14:textId="77777777" w:rsidR="001B41A6" w:rsidRDefault="001B41A6">
            <w:pPr>
              <w:ind w:firstLine="62"/>
              <w:jc w:val="right"/>
              <w:rPr>
                <w:szCs w:val="24"/>
                <w:lang w:eastAsia="lt-LT"/>
              </w:rPr>
            </w:pPr>
          </w:p>
        </w:tc>
        <w:tc>
          <w:tcPr>
            <w:tcW w:w="1558" w:type="dxa"/>
            <w:tcBorders>
              <w:top w:val="nil"/>
              <w:left w:val="nil"/>
              <w:bottom w:val="single" w:sz="4" w:space="0" w:color="auto"/>
              <w:right w:val="single" w:sz="8" w:space="0" w:color="auto"/>
            </w:tcBorders>
            <w:shd w:val="clear" w:color="auto" w:fill="auto"/>
            <w:hideMark/>
          </w:tcPr>
          <w:p w14:paraId="1CAE929D" w14:textId="77777777" w:rsidR="001B41A6" w:rsidRDefault="001B41A6">
            <w:pPr>
              <w:ind w:firstLine="62"/>
              <w:jc w:val="right"/>
              <w:rPr>
                <w:szCs w:val="24"/>
                <w:lang w:eastAsia="lt-LT"/>
              </w:rPr>
            </w:pPr>
          </w:p>
        </w:tc>
        <w:tc>
          <w:tcPr>
            <w:tcW w:w="1260" w:type="dxa"/>
            <w:tcBorders>
              <w:top w:val="nil"/>
              <w:left w:val="nil"/>
              <w:bottom w:val="nil"/>
              <w:right w:val="nil"/>
            </w:tcBorders>
            <w:shd w:val="clear" w:color="auto" w:fill="auto"/>
            <w:hideMark/>
          </w:tcPr>
          <w:p w14:paraId="1CAE929E"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9F"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A0" w14:textId="77777777" w:rsidR="001B41A6" w:rsidRDefault="001B41A6">
            <w:pPr>
              <w:rPr>
                <w:szCs w:val="24"/>
                <w:lang w:eastAsia="lt-LT"/>
              </w:rPr>
            </w:pPr>
          </w:p>
        </w:tc>
      </w:tr>
      <w:tr w:rsidR="001B41A6" w14:paraId="1CAE92A9" w14:textId="77777777">
        <w:trPr>
          <w:trHeight w:val="330"/>
        </w:trPr>
        <w:tc>
          <w:tcPr>
            <w:tcW w:w="11943" w:type="dxa"/>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14:paraId="1CAE92A2" w14:textId="77777777" w:rsidR="001B41A6" w:rsidRDefault="00E30C2B">
            <w:pPr>
              <w:jc w:val="right"/>
              <w:rPr>
                <w:szCs w:val="24"/>
                <w:lang w:eastAsia="lt-LT"/>
              </w:rPr>
            </w:pPr>
            <w:r>
              <w:rPr>
                <w:szCs w:val="24"/>
                <w:lang w:eastAsia="lt-LT"/>
              </w:rPr>
              <w:t>Iš viso:</w:t>
            </w:r>
          </w:p>
        </w:tc>
        <w:tc>
          <w:tcPr>
            <w:tcW w:w="1539" w:type="dxa"/>
            <w:tcBorders>
              <w:top w:val="nil"/>
              <w:left w:val="nil"/>
              <w:bottom w:val="single" w:sz="8" w:space="0" w:color="auto"/>
              <w:right w:val="single" w:sz="4" w:space="0" w:color="auto"/>
            </w:tcBorders>
            <w:shd w:val="clear" w:color="auto" w:fill="auto"/>
            <w:hideMark/>
          </w:tcPr>
          <w:p w14:paraId="1CAE92A3" w14:textId="77777777" w:rsidR="001B41A6" w:rsidRDefault="00E30C2B">
            <w:pPr>
              <w:jc w:val="right"/>
              <w:rPr>
                <w:szCs w:val="24"/>
                <w:lang w:eastAsia="lt-LT"/>
              </w:rPr>
            </w:pPr>
            <w:r>
              <w:rPr>
                <w:szCs w:val="24"/>
                <w:lang w:eastAsia="lt-LT"/>
              </w:rPr>
              <w:t>4.969.478,83</w:t>
            </w:r>
          </w:p>
        </w:tc>
        <w:tc>
          <w:tcPr>
            <w:tcW w:w="1476" w:type="dxa"/>
            <w:tcBorders>
              <w:top w:val="nil"/>
              <w:left w:val="nil"/>
              <w:bottom w:val="single" w:sz="8" w:space="0" w:color="auto"/>
              <w:right w:val="single" w:sz="4" w:space="0" w:color="auto"/>
            </w:tcBorders>
            <w:shd w:val="clear" w:color="auto" w:fill="auto"/>
            <w:hideMark/>
          </w:tcPr>
          <w:p w14:paraId="1CAE92A4" w14:textId="77777777" w:rsidR="001B41A6" w:rsidRDefault="00E30C2B">
            <w:pPr>
              <w:jc w:val="right"/>
              <w:rPr>
                <w:szCs w:val="24"/>
                <w:lang w:eastAsia="lt-LT"/>
              </w:rPr>
            </w:pPr>
            <w:r>
              <w:rPr>
                <w:szCs w:val="24"/>
                <w:lang w:eastAsia="lt-LT"/>
              </w:rPr>
              <w:t>7.427.232,80</w:t>
            </w:r>
          </w:p>
        </w:tc>
        <w:tc>
          <w:tcPr>
            <w:tcW w:w="1558" w:type="dxa"/>
            <w:tcBorders>
              <w:top w:val="nil"/>
              <w:left w:val="nil"/>
              <w:bottom w:val="single" w:sz="8" w:space="0" w:color="auto"/>
              <w:right w:val="single" w:sz="8" w:space="0" w:color="auto"/>
            </w:tcBorders>
            <w:shd w:val="clear" w:color="auto" w:fill="auto"/>
            <w:hideMark/>
          </w:tcPr>
          <w:p w14:paraId="1CAE92A5" w14:textId="77777777" w:rsidR="001B41A6" w:rsidRDefault="00E30C2B">
            <w:pPr>
              <w:jc w:val="right"/>
              <w:rPr>
                <w:szCs w:val="24"/>
                <w:lang w:eastAsia="lt-LT"/>
              </w:rPr>
            </w:pPr>
            <w:r>
              <w:rPr>
                <w:szCs w:val="24"/>
                <w:lang w:eastAsia="lt-LT"/>
              </w:rPr>
              <w:t>3.991.651,00</w:t>
            </w:r>
          </w:p>
        </w:tc>
        <w:tc>
          <w:tcPr>
            <w:tcW w:w="1260" w:type="dxa"/>
            <w:tcBorders>
              <w:top w:val="nil"/>
              <w:left w:val="nil"/>
              <w:bottom w:val="nil"/>
              <w:right w:val="nil"/>
            </w:tcBorders>
            <w:shd w:val="clear" w:color="auto" w:fill="auto"/>
            <w:hideMark/>
          </w:tcPr>
          <w:p w14:paraId="1CAE92A6" w14:textId="77777777" w:rsidR="001B41A6" w:rsidRDefault="001B41A6">
            <w:pPr>
              <w:rPr>
                <w:szCs w:val="24"/>
                <w:lang w:eastAsia="lt-LT"/>
              </w:rPr>
            </w:pPr>
          </w:p>
        </w:tc>
        <w:tc>
          <w:tcPr>
            <w:tcW w:w="1801" w:type="dxa"/>
            <w:tcBorders>
              <w:top w:val="nil"/>
              <w:left w:val="nil"/>
              <w:bottom w:val="nil"/>
              <w:right w:val="nil"/>
            </w:tcBorders>
            <w:shd w:val="clear" w:color="auto" w:fill="auto"/>
            <w:hideMark/>
          </w:tcPr>
          <w:p w14:paraId="1CAE92A7" w14:textId="77777777" w:rsidR="001B41A6" w:rsidRDefault="001B41A6">
            <w:pPr>
              <w:rPr>
                <w:szCs w:val="24"/>
                <w:lang w:eastAsia="lt-LT"/>
              </w:rPr>
            </w:pPr>
          </w:p>
        </w:tc>
        <w:tc>
          <w:tcPr>
            <w:tcW w:w="2784" w:type="dxa"/>
            <w:tcBorders>
              <w:top w:val="nil"/>
              <w:left w:val="nil"/>
              <w:bottom w:val="nil"/>
              <w:right w:val="nil"/>
            </w:tcBorders>
            <w:shd w:val="clear" w:color="auto" w:fill="auto"/>
            <w:hideMark/>
          </w:tcPr>
          <w:p w14:paraId="1CAE92A8" w14:textId="77777777" w:rsidR="001B41A6" w:rsidRDefault="001B41A6">
            <w:pPr>
              <w:rPr>
                <w:szCs w:val="24"/>
                <w:lang w:eastAsia="lt-LT"/>
              </w:rPr>
            </w:pPr>
          </w:p>
        </w:tc>
      </w:tr>
    </w:tbl>
    <w:p w14:paraId="1CAE92AA" w14:textId="77777777" w:rsidR="001B41A6" w:rsidRDefault="00E30C2B">
      <w:pPr>
        <w:rPr>
          <w:sz w:val="22"/>
          <w:szCs w:val="22"/>
        </w:rPr>
      </w:pPr>
      <w:r>
        <w:rPr>
          <w:sz w:val="22"/>
          <w:szCs w:val="22"/>
        </w:rPr>
        <w:br w:type="page"/>
      </w:r>
    </w:p>
    <w:tbl>
      <w:tblPr>
        <w:tblW w:w="22300" w:type="dxa"/>
        <w:tblInd w:w="93" w:type="dxa"/>
        <w:tblLook w:val="04A0" w:firstRow="1" w:lastRow="0" w:firstColumn="1" w:lastColumn="0" w:noHBand="0" w:noVBand="1"/>
      </w:tblPr>
      <w:tblGrid>
        <w:gridCol w:w="3363"/>
        <w:gridCol w:w="1537"/>
        <w:gridCol w:w="1476"/>
        <w:gridCol w:w="1476"/>
        <w:gridCol w:w="1476"/>
        <w:gridCol w:w="2750"/>
        <w:gridCol w:w="1476"/>
        <w:gridCol w:w="1476"/>
        <w:gridCol w:w="1476"/>
        <w:gridCol w:w="1333"/>
        <w:gridCol w:w="2021"/>
        <w:gridCol w:w="2440"/>
      </w:tblGrid>
      <w:tr w:rsidR="001B41A6" w14:paraId="1CAE92AE" w14:textId="77777777">
        <w:trPr>
          <w:trHeight w:val="420"/>
        </w:trPr>
        <w:tc>
          <w:tcPr>
            <w:tcW w:w="17839"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CAE92AB" w14:textId="77777777" w:rsidR="001B41A6" w:rsidRDefault="00E30C2B">
            <w:pPr>
              <w:rPr>
                <w:b/>
                <w:bCs/>
                <w:sz w:val="32"/>
                <w:szCs w:val="32"/>
                <w:lang w:eastAsia="lt-LT"/>
              </w:rPr>
            </w:pPr>
            <w:r>
              <w:rPr>
                <w:sz w:val="22"/>
                <w:szCs w:val="22"/>
              </w:rPr>
              <w:lastRenderedPageBreak/>
              <w:br w:type="page"/>
            </w:r>
            <w:r>
              <w:rPr>
                <w:b/>
                <w:bCs/>
                <w:sz w:val="32"/>
                <w:szCs w:val="32"/>
                <w:lang w:eastAsia="lt-LT"/>
              </w:rPr>
              <w:t>9. Efektyvaus Savivaldybės valdymo programa</w:t>
            </w:r>
          </w:p>
        </w:tc>
        <w:tc>
          <w:tcPr>
            <w:tcW w:w="2021" w:type="dxa"/>
            <w:tcBorders>
              <w:top w:val="nil"/>
              <w:left w:val="nil"/>
              <w:bottom w:val="nil"/>
              <w:right w:val="nil"/>
            </w:tcBorders>
            <w:shd w:val="clear" w:color="auto" w:fill="auto"/>
            <w:hideMark/>
          </w:tcPr>
          <w:p w14:paraId="1CAE92AC" w14:textId="77777777" w:rsidR="001B41A6" w:rsidRDefault="001B41A6">
            <w:pPr>
              <w:rPr>
                <w:rFonts w:ascii="Arial" w:hAnsi="Arial" w:cs="Arial"/>
                <w:sz w:val="20"/>
                <w:lang w:eastAsia="lt-LT"/>
              </w:rPr>
            </w:pPr>
          </w:p>
        </w:tc>
        <w:tc>
          <w:tcPr>
            <w:tcW w:w="2440" w:type="dxa"/>
            <w:tcBorders>
              <w:top w:val="nil"/>
              <w:left w:val="nil"/>
              <w:bottom w:val="nil"/>
              <w:right w:val="nil"/>
            </w:tcBorders>
            <w:shd w:val="clear" w:color="auto" w:fill="auto"/>
            <w:hideMark/>
          </w:tcPr>
          <w:p w14:paraId="1CAE92AD" w14:textId="77777777" w:rsidR="001B41A6" w:rsidRDefault="001B41A6">
            <w:pPr>
              <w:rPr>
                <w:sz w:val="20"/>
                <w:lang w:eastAsia="lt-LT"/>
              </w:rPr>
            </w:pPr>
          </w:p>
        </w:tc>
      </w:tr>
      <w:tr w:rsidR="001B41A6" w14:paraId="1CAE92BB" w14:textId="77777777">
        <w:trPr>
          <w:trHeight w:val="330"/>
        </w:trPr>
        <w:tc>
          <w:tcPr>
            <w:tcW w:w="3363" w:type="dxa"/>
            <w:tcBorders>
              <w:top w:val="nil"/>
              <w:left w:val="nil"/>
              <w:bottom w:val="nil"/>
              <w:right w:val="nil"/>
            </w:tcBorders>
            <w:shd w:val="clear" w:color="auto" w:fill="auto"/>
            <w:hideMark/>
          </w:tcPr>
          <w:p w14:paraId="1CAE92AF" w14:textId="77777777" w:rsidR="001B41A6" w:rsidRDefault="001B41A6">
            <w:pPr>
              <w:rPr>
                <w:szCs w:val="24"/>
                <w:lang w:eastAsia="lt-LT"/>
              </w:rPr>
            </w:pPr>
          </w:p>
        </w:tc>
        <w:tc>
          <w:tcPr>
            <w:tcW w:w="1537" w:type="dxa"/>
            <w:tcBorders>
              <w:top w:val="nil"/>
              <w:left w:val="nil"/>
              <w:bottom w:val="nil"/>
              <w:right w:val="nil"/>
            </w:tcBorders>
            <w:shd w:val="clear" w:color="auto" w:fill="auto"/>
            <w:hideMark/>
          </w:tcPr>
          <w:p w14:paraId="1CAE92B0"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2B1"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2B2"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2B3" w14:textId="77777777" w:rsidR="001B41A6" w:rsidRDefault="001B41A6">
            <w:pPr>
              <w:rPr>
                <w:szCs w:val="24"/>
                <w:lang w:eastAsia="lt-LT"/>
              </w:rPr>
            </w:pPr>
          </w:p>
        </w:tc>
        <w:tc>
          <w:tcPr>
            <w:tcW w:w="2750" w:type="dxa"/>
            <w:tcBorders>
              <w:top w:val="nil"/>
              <w:left w:val="nil"/>
              <w:bottom w:val="nil"/>
              <w:right w:val="nil"/>
            </w:tcBorders>
            <w:shd w:val="clear" w:color="auto" w:fill="auto"/>
            <w:hideMark/>
          </w:tcPr>
          <w:p w14:paraId="1CAE92B4"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2B5"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2B6"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2B7" w14:textId="77777777" w:rsidR="001B41A6" w:rsidRDefault="001B41A6">
            <w:pPr>
              <w:rPr>
                <w:szCs w:val="24"/>
                <w:lang w:eastAsia="lt-LT"/>
              </w:rPr>
            </w:pPr>
          </w:p>
        </w:tc>
        <w:tc>
          <w:tcPr>
            <w:tcW w:w="1333" w:type="dxa"/>
            <w:tcBorders>
              <w:top w:val="nil"/>
              <w:left w:val="nil"/>
              <w:bottom w:val="nil"/>
              <w:right w:val="nil"/>
            </w:tcBorders>
            <w:shd w:val="clear" w:color="auto" w:fill="auto"/>
            <w:hideMark/>
          </w:tcPr>
          <w:p w14:paraId="1CAE92B8"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2B9"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2BA" w14:textId="77777777" w:rsidR="001B41A6" w:rsidRDefault="001B41A6">
            <w:pPr>
              <w:rPr>
                <w:szCs w:val="24"/>
                <w:lang w:eastAsia="lt-LT"/>
              </w:rPr>
            </w:pPr>
          </w:p>
        </w:tc>
      </w:tr>
      <w:tr w:rsidR="001B41A6" w14:paraId="1CAE92C2" w14:textId="77777777">
        <w:trPr>
          <w:trHeight w:val="315"/>
        </w:trPr>
        <w:tc>
          <w:tcPr>
            <w:tcW w:w="3363"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1CAE92BC" w14:textId="77777777" w:rsidR="001B41A6" w:rsidRDefault="00E30C2B">
            <w:pPr>
              <w:jc w:val="center"/>
              <w:rPr>
                <w:b/>
                <w:bCs/>
                <w:szCs w:val="24"/>
                <w:lang w:eastAsia="lt-LT"/>
              </w:rPr>
            </w:pPr>
            <w:r>
              <w:rPr>
                <w:b/>
                <w:bCs/>
                <w:szCs w:val="24"/>
                <w:lang w:eastAsia="lt-LT"/>
              </w:rPr>
              <w:t>Priemonės kodas, pavadinimas </w:t>
            </w:r>
          </w:p>
        </w:tc>
        <w:tc>
          <w:tcPr>
            <w:tcW w:w="1537"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92BD" w14:textId="77777777" w:rsidR="001B41A6" w:rsidRDefault="00E30C2B">
            <w:pPr>
              <w:jc w:val="center"/>
              <w:rPr>
                <w:b/>
                <w:bCs/>
                <w:szCs w:val="24"/>
                <w:lang w:eastAsia="lt-LT"/>
              </w:rPr>
            </w:pPr>
            <w:r>
              <w:rPr>
                <w:b/>
                <w:bCs/>
                <w:szCs w:val="24"/>
                <w:lang w:eastAsia="lt-LT"/>
              </w:rPr>
              <w:t>Finansavimo šaltinis </w:t>
            </w:r>
          </w:p>
        </w:tc>
        <w:tc>
          <w:tcPr>
            <w:tcW w:w="4428" w:type="dxa"/>
            <w:gridSpan w:val="3"/>
            <w:tcBorders>
              <w:top w:val="single" w:sz="8" w:space="0" w:color="auto"/>
              <w:left w:val="nil"/>
              <w:bottom w:val="single" w:sz="4" w:space="0" w:color="auto"/>
              <w:right w:val="single" w:sz="4" w:space="0" w:color="auto"/>
            </w:tcBorders>
            <w:shd w:val="clear" w:color="auto" w:fill="auto"/>
            <w:hideMark/>
          </w:tcPr>
          <w:p w14:paraId="1CAE92BE" w14:textId="77777777" w:rsidR="001B41A6" w:rsidRDefault="00E30C2B">
            <w:pPr>
              <w:jc w:val="center"/>
              <w:rPr>
                <w:b/>
                <w:bCs/>
                <w:szCs w:val="24"/>
                <w:lang w:eastAsia="lt-LT"/>
              </w:rPr>
            </w:pPr>
            <w:r>
              <w:rPr>
                <w:b/>
                <w:bCs/>
                <w:szCs w:val="24"/>
                <w:lang w:eastAsia="lt-LT"/>
              </w:rPr>
              <w:t>Planuojamos lėšos</w:t>
            </w:r>
          </w:p>
        </w:tc>
        <w:tc>
          <w:tcPr>
            <w:tcW w:w="8511" w:type="dxa"/>
            <w:gridSpan w:val="5"/>
            <w:tcBorders>
              <w:top w:val="single" w:sz="8" w:space="0" w:color="auto"/>
              <w:left w:val="nil"/>
              <w:bottom w:val="single" w:sz="4" w:space="0" w:color="auto"/>
              <w:right w:val="single" w:sz="4" w:space="0" w:color="auto"/>
            </w:tcBorders>
            <w:shd w:val="clear" w:color="auto" w:fill="auto"/>
            <w:hideMark/>
          </w:tcPr>
          <w:p w14:paraId="1CAE92BF" w14:textId="77777777" w:rsidR="001B41A6" w:rsidRDefault="00E30C2B">
            <w:pPr>
              <w:jc w:val="center"/>
              <w:rPr>
                <w:b/>
                <w:bCs/>
                <w:szCs w:val="24"/>
                <w:lang w:eastAsia="lt-LT"/>
              </w:rPr>
            </w:pPr>
            <w:r>
              <w:rPr>
                <w:b/>
                <w:bCs/>
                <w:szCs w:val="24"/>
                <w:lang w:eastAsia="lt-LT"/>
              </w:rPr>
              <w:t>Matavimo rodiklis</w:t>
            </w:r>
          </w:p>
        </w:tc>
        <w:tc>
          <w:tcPr>
            <w:tcW w:w="2021"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CAE92C0" w14:textId="77777777" w:rsidR="001B41A6" w:rsidRDefault="00E30C2B">
            <w:pPr>
              <w:jc w:val="center"/>
              <w:rPr>
                <w:b/>
                <w:bCs/>
                <w:szCs w:val="24"/>
                <w:lang w:eastAsia="lt-LT"/>
              </w:rPr>
            </w:pPr>
            <w:r>
              <w:rPr>
                <w:b/>
                <w:bCs/>
                <w:szCs w:val="24"/>
                <w:lang w:eastAsia="lt-LT"/>
              </w:rPr>
              <w:t>Priemonės koordinatorius</w:t>
            </w:r>
          </w:p>
        </w:tc>
        <w:tc>
          <w:tcPr>
            <w:tcW w:w="2440" w:type="dxa"/>
            <w:vMerge w:val="restart"/>
            <w:tcBorders>
              <w:top w:val="single" w:sz="8" w:space="0" w:color="auto"/>
              <w:left w:val="single" w:sz="4" w:space="0" w:color="auto"/>
              <w:bottom w:val="single" w:sz="4" w:space="0" w:color="auto"/>
              <w:right w:val="single" w:sz="8" w:space="0" w:color="auto"/>
            </w:tcBorders>
            <w:shd w:val="clear" w:color="auto" w:fill="auto"/>
            <w:hideMark/>
          </w:tcPr>
          <w:p w14:paraId="1CAE92C1" w14:textId="77777777" w:rsidR="001B41A6" w:rsidRDefault="00E30C2B">
            <w:pPr>
              <w:jc w:val="center"/>
              <w:rPr>
                <w:b/>
                <w:bCs/>
                <w:szCs w:val="24"/>
                <w:lang w:eastAsia="lt-LT"/>
              </w:rPr>
            </w:pPr>
            <w:r>
              <w:rPr>
                <w:b/>
                <w:bCs/>
                <w:szCs w:val="24"/>
                <w:lang w:eastAsia="lt-LT"/>
              </w:rPr>
              <w:t>Priemonės vykdytojas</w:t>
            </w:r>
          </w:p>
        </w:tc>
      </w:tr>
      <w:tr w:rsidR="001B41A6" w14:paraId="1CAE92CD" w14:textId="77777777">
        <w:trPr>
          <w:trHeight w:val="315"/>
        </w:trPr>
        <w:tc>
          <w:tcPr>
            <w:tcW w:w="3363" w:type="dxa"/>
            <w:vMerge/>
            <w:tcBorders>
              <w:top w:val="single" w:sz="8" w:space="0" w:color="auto"/>
              <w:left w:val="single" w:sz="8" w:space="0" w:color="auto"/>
              <w:bottom w:val="single" w:sz="4" w:space="0" w:color="auto"/>
              <w:right w:val="single" w:sz="4" w:space="0" w:color="auto"/>
            </w:tcBorders>
            <w:vAlign w:val="center"/>
            <w:hideMark/>
          </w:tcPr>
          <w:p w14:paraId="1CAE92C3" w14:textId="77777777" w:rsidR="001B41A6" w:rsidRDefault="001B41A6">
            <w:pPr>
              <w:rPr>
                <w:b/>
                <w:bCs/>
                <w:szCs w:val="24"/>
                <w:lang w:eastAsia="lt-LT"/>
              </w:rPr>
            </w:pPr>
          </w:p>
        </w:tc>
        <w:tc>
          <w:tcPr>
            <w:tcW w:w="1537" w:type="dxa"/>
            <w:vMerge/>
            <w:tcBorders>
              <w:top w:val="single" w:sz="8" w:space="0" w:color="auto"/>
              <w:left w:val="single" w:sz="4" w:space="0" w:color="auto"/>
              <w:bottom w:val="single" w:sz="4" w:space="0" w:color="auto"/>
              <w:right w:val="single" w:sz="4" w:space="0" w:color="auto"/>
            </w:tcBorders>
            <w:vAlign w:val="center"/>
            <w:hideMark/>
          </w:tcPr>
          <w:p w14:paraId="1CAE92C4" w14:textId="77777777" w:rsidR="001B41A6" w:rsidRDefault="001B41A6">
            <w:pPr>
              <w:rPr>
                <w:b/>
                <w:bCs/>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92C5" w14:textId="77777777" w:rsidR="001B41A6" w:rsidRDefault="00E30C2B">
            <w:pPr>
              <w:jc w:val="center"/>
              <w:rPr>
                <w:b/>
                <w:bCs/>
                <w:szCs w:val="24"/>
                <w:lang w:eastAsia="lt-LT"/>
              </w:rPr>
            </w:pPr>
            <w:r>
              <w:rPr>
                <w:b/>
                <w:bCs/>
                <w:szCs w:val="24"/>
                <w:lang w:eastAsia="lt-LT"/>
              </w:rPr>
              <w:t>2017 m.</w:t>
            </w:r>
          </w:p>
        </w:tc>
        <w:tc>
          <w:tcPr>
            <w:tcW w:w="1476" w:type="dxa"/>
            <w:tcBorders>
              <w:top w:val="nil"/>
              <w:left w:val="nil"/>
              <w:bottom w:val="single" w:sz="4" w:space="0" w:color="auto"/>
              <w:right w:val="single" w:sz="4" w:space="0" w:color="auto"/>
            </w:tcBorders>
            <w:shd w:val="clear" w:color="auto" w:fill="auto"/>
            <w:hideMark/>
          </w:tcPr>
          <w:p w14:paraId="1CAE92C6" w14:textId="77777777" w:rsidR="001B41A6" w:rsidRDefault="00E30C2B">
            <w:pPr>
              <w:jc w:val="center"/>
              <w:rPr>
                <w:b/>
                <w:bCs/>
                <w:szCs w:val="24"/>
                <w:lang w:eastAsia="lt-LT"/>
              </w:rPr>
            </w:pPr>
            <w:r>
              <w:rPr>
                <w:b/>
                <w:bCs/>
                <w:szCs w:val="24"/>
                <w:lang w:eastAsia="lt-LT"/>
              </w:rPr>
              <w:t>2018 m.</w:t>
            </w:r>
          </w:p>
        </w:tc>
        <w:tc>
          <w:tcPr>
            <w:tcW w:w="1476" w:type="dxa"/>
            <w:tcBorders>
              <w:top w:val="nil"/>
              <w:left w:val="nil"/>
              <w:bottom w:val="single" w:sz="4" w:space="0" w:color="auto"/>
              <w:right w:val="single" w:sz="4" w:space="0" w:color="auto"/>
            </w:tcBorders>
            <w:shd w:val="clear" w:color="auto" w:fill="auto"/>
            <w:hideMark/>
          </w:tcPr>
          <w:p w14:paraId="1CAE92C7" w14:textId="77777777" w:rsidR="001B41A6" w:rsidRDefault="00E30C2B">
            <w:pPr>
              <w:jc w:val="center"/>
              <w:rPr>
                <w:b/>
                <w:bCs/>
                <w:szCs w:val="24"/>
                <w:lang w:eastAsia="lt-LT"/>
              </w:rPr>
            </w:pPr>
            <w:r>
              <w:rPr>
                <w:b/>
                <w:bCs/>
                <w:szCs w:val="24"/>
                <w:lang w:eastAsia="lt-LT"/>
              </w:rPr>
              <w:t>2019 m.</w:t>
            </w:r>
          </w:p>
        </w:tc>
        <w:tc>
          <w:tcPr>
            <w:tcW w:w="2750" w:type="dxa"/>
            <w:vMerge w:val="restart"/>
            <w:tcBorders>
              <w:top w:val="nil"/>
              <w:left w:val="single" w:sz="4" w:space="0" w:color="auto"/>
              <w:bottom w:val="single" w:sz="4" w:space="0" w:color="auto"/>
              <w:right w:val="single" w:sz="4" w:space="0" w:color="auto"/>
            </w:tcBorders>
            <w:shd w:val="clear" w:color="auto" w:fill="auto"/>
            <w:hideMark/>
          </w:tcPr>
          <w:p w14:paraId="1CAE92C8" w14:textId="77777777" w:rsidR="001B41A6" w:rsidRDefault="00E30C2B">
            <w:pPr>
              <w:jc w:val="center"/>
              <w:rPr>
                <w:b/>
                <w:bCs/>
                <w:szCs w:val="24"/>
                <w:lang w:eastAsia="lt-LT"/>
              </w:rPr>
            </w:pPr>
            <w:r>
              <w:rPr>
                <w:b/>
                <w:bCs/>
                <w:szCs w:val="24"/>
                <w:lang w:eastAsia="lt-LT"/>
              </w:rPr>
              <w:t>Rodiklio pavadinimas </w:t>
            </w:r>
          </w:p>
        </w:tc>
        <w:tc>
          <w:tcPr>
            <w:tcW w:w="1476" w:type="dxa"/>
            <w:vMerge w:val="restart"/>
            <w:tcBorders>
              <w:top w:val="nil"/>
              <w:left w:val="single" w:sz="4" w:space="0" w:color="auto"/>
              <w:bottom w:val="single" w:sz="4" w:space="0" w:color="auto"/>
              <w:right w:val="single" w:sz="4" w:space="0" w:color="auto"/>
            </w:tcBorders>
            <w:shd w:val="clear" w:color="auto" w:fill="auto"/>
            <w:hideMark/>
          </w:tcPr>
          <w:p w14:paraId="1CAE92C9" w14:textId="77777777" w:rsidR="001B41A6" w:rsidRDefault="00E30C2B">
            <w:pPr>
              <w:jc w:val="center"/>
              <w:rPr>
                <w:b/>
                <w:bCs/>
                <w:szCs w:val="24"/>
                <w:lang w:eastAsia="lt-LT"/>
              </w:rPr>
            </w:pPr>
            <w:r>
              <w:rPr>
                <w:b/>
                <w:bCs/>
                <w:szCs w:val="24"/>
                <w:lang w:eastAsia="lt-LT"/>
              </w:rPr>
              <w:t>Matavimo vnt.</w:t>
            </w:r>
          </w:p>
        </w:tc>
        <w:tc>
          <w:tcPr>
            <w:tcW w:w="4285" w:type="dxa"/>
            <w:gridSpan w:val="3"/>
            <w:tcBorders>
              <w:top w:val="single" w:sz="4" w:space="0" w:color="auto"/>
              <w:left w:val="nil"/>
              <w:bottom w:val="single" w:sz="4" w:space="0" w:color="auto"/>
              <w:right w:val="single" w:sz="4" w:space="0" w:color="auto"/>
            </w:tcBorders>
            <w:shd w:val="clear" w:color="auto" w:fill="auto"/>
            <w:hideMark/>
          </w:tcPr>
          <w:p w14:paraId="1CAE92CA" w14:textId="77777777" w:rsidR="001B41A6" w:rsidRDefault="00E30C2B">
            <w:pPr>
              <w:jc w:val="center"/>
              <w:rPr>
                <w:b/>
                <w:bCs/>
                <w:szCs w:val="24"/>
                <w:lang w:eastAsia="lt-LT"/>
              </w:rPr>
            </w:pPr>
            <w:r>
              <w:rPr>
                <w:b/>
                <w:bCs/>
                <w:szCs w:val="24"/>
                <w:lang w:eastAsia="lt-LT"/>
              </w:rPr>
              <w:t>Rodiklio reikšmė</w:t>
            </w:r>
          </w:p>
        </w:tc>
        <w:tc>
          <w:tcPr>
            <w:tcW w:w="2021" w:type="dxa"/>
            <w:vMerge/>
            <w:tcBorders>
              <w:top w:val="single" w:sz="8" w:space="0" w:color="auto"/>
              <w:left w:val="single" w:sz="4" w:space="0" w:color="auto"/>
              <w:bottom w:val="single" w:sz="4" w:space="0" w:color="auto"/>
              <w:right w:val="single" w:sz="4" w:space="0" w:color="auto"/>
            </w:tcBorders>
            <w:vAlign w:val="center"/>
            <w:hideMark/>
          </w:tcPr>
          <w:p w14:paraId="1CAE92CB" w14:textId="77777777" w:rsidR="001B41A6" w:rsidRDefault="001B41A6">
            <w:pPr>
              <w:rPr>
                <w:b/>
                <w:bCs/>
                <w:szCs w:val="24"/>
                <w:lang w:eastAsia="lt-LT"/>
              </w:rPr>
            </w:pPr>
          </w:p>
        </w:tc>
        <w:tc>
          <w:tcPr>
            <w:tcW w:w="2440" w:type="dxa"/>
            <w:vMerge/>
            <w:tcBorders>
              <w:top w:val="single" w:sz="8" w:space="0" w:color="auto"/>
              <w:left w:val="single" w:sz="4" w:space="0" w:color="auto"/>
              <w:bottom w:val="single" w:sz="4" w:space="0" w:color="auto"/>
              <w:right w:val="single" w:sz="8" w:space="0" w:color="auto"/>
            </w:tcBorders>
            <w:vAlign w:val="center"/>
            <w:hideMark/>
          </w:tcPr>
          <w:p w14:paraId="1CAE92CC" w14:textId="77777777" w:rsidR="001B41A6" w:rsidRDefault="001B41A6">
            <w:pPr>
              <w:rPr>
                <w:b/>
                <w:bCs/>
                <w:szCs w:val="24"/>
                <w:lang w:eastAsia="lt-LT"/>
              </w:rPr>
            </w:pPr>
          </w:p>
        </w:tc>
      </w:tr>
      <w:tr w:rsidR="001B41A6" w14:paraId="1CAE92DA" w14:textId="77777777">
        <w:trPr>
          <w:trHeight w:val="315"/>
        </w:trPr>
        <w:tc>
          <w:tcPr>
            <w:tcW w:w="3363" w:type="dxa"/>
            <w:vMerge/>
            <w:tcBorders>
              <w:top w:val="single" w:sz="8" w:space="0" w:color="auto"/>
              <w:left w:val="single" w:sz="8" w:space="0" w:color="auto"/>
              <w:bottom w:val="single" w:sz="4" w:space="0" w:color="auto"/>
              <w:right w:val="single" w:sz="4" w:space="0" w:color="auto"/>
            </w:tcBorders>
            <w:vAlign w:val="center"/>
            <w:hideMark/>
          </w:tcPr>
          <w:p w14:paraId="1CAE92CE" w14:textId="77777777" w:rsidR="001B41A6" w:rsidRDefault="001B41A6">
            <w:pPr>
              <w:rPr>
                <w:b/>
                <w:bCs/>
                <w:szCs w:val="24"/>
                <w:lang w:eastAsia="lt-LT"/>
              </w:rPr>
            </w:pPr>
          </w:p>
        </w:tc>
        <w:tc>
          <w:tcPr>
            <w:tcW w:w="1537" w:type="dxa"/>
            <w:vMerge/>
            <w:tcBorders>
              <w:top w:val="single" w:sz="8" w:space="0" w:color="auto"/>
              <w:left w:val="single" w:sz="4" w:space="0" w:color="auto"/>
              <w:bottom w:val="single" w:sz="4" w:space="0" w:color="auto"/>
              <w:right w:val="single" w:sz="4" w:space="0" w:color="auto"/>
            </w:tcBorders>
            <w:vAlign w:val="center"/>
            <w:hideMark/>
          </w:tcPr>
          <w:p w14:paraId="1CAE92CF" w14:textId="77777777" w:rsidR="001B41A6" w:rsidRDefault="001B41A6">
            <w:pPr>
              <w:rPr>
                <w:b/>
                <w:bCs/>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92D0" w14:textId="77777777" w:rsidR="001B41A6" w:rsidRDefault="00E30C2B">
            <w:pPr>
              <w:jc w:val="center"/>
              <w:rPr>
                <w:b/>
                <w:bCs/>
                <w:szCs w:val="24"/>
                <w:lang w:eastAsia="lt-LT"/>
              </w:rPr>
            </w:pPr>
            <w:r>
              <w:rPr>
                <w:b/>
                <w:bCs/>
                <w:szCs w:val="24"/>
                <w:lang w:eastAsia="lt-LT"/>
              </w:rPr>
              <w:t>EUR</w:t>
            </w:r>
          </w:p>
        </w:tc>
        <w:tc>
          <w:tcPr>
            <w:tcW w:w="1476" w:type="dxa"/>
            <w:tcBorders>
              <w:top w:val="nil"/>
              <w:left w:val="nil"/>
              <w:bottom w:val="single" w:sz="4" w:space="0" w:color="auto"/>
              <w:right w:val="single" w:sz="4" w:space="0" w:color="auto"/>
            </w:tcBorders>
            <w:shd w:val="clear" w:color="auto" w:fill="auto"/>
            <w:hideMark/>
          </w:tcPr>
          <w:p w14:paraId="1CAE92D1" w14:textId="77777777" w:rsidR="001B41A6" w:rsidRDefault="00E30C2B">
            <w:pPr>
              <w:jc w:val="center"/>
              <w:rPr>
                <w:b/>
                <w:bCs/>
                <w:szCs w:val="24"/>
                <w:lang w:eastAsia="lt-LT"/>
              </w:rPr>
            </w:pPr>
            <w:r>
              <w:rPr>
                <w:b/>
                <w:bCs/>
                <w:szCs w:val="24"/>
                <w:lang w:eastAsia="lt-LT"/>
              </w:rPr>
              <w:t>EUR</w:t>
            </w:r>
          </w:p>
        </w:tc>
        <w:tc>
          <w:tcPr>
            <w:tcW w:w="1476" w:type="dxa"/>
            <w:tcBorders>
              <w:top w:val="nil"/>
              <w:left w:val="nil"/>
              <w:bottom w:val="single" w:sz="4" w:space="0" w:color="auto"/>
              <w:right w:val="single" w:sz="4" w:space="0" w:color="auto"/>
            </w:tcBorders>
            <w:shd w:val="clear" w:color="auto" w:fill="auto"/>
            <w:hideMark/>
          </w:tcPr>
          <w:p w14:paraId="1CAE92D2" w14:textId="77777777" w:rsidR="001B41A6" w:rsidRDefault="00E30C2B">
            <w:pPr>
              <w:jc w:val="center"/>
              <w:rPr>
                <w:b/>
                <w:bCs/>
                <w:szCs w:val="24"/>
                <w:lang w:eastAsia="lt-LT"/>
              </w:rPr>
            </w:pPr>
            <w:r>
              <w:rPr>
                <w:b/>
                <w:bCs/>
                <w:szCs w:val="24"/>
                <w:lang w:eastAsia="lt-LT"/>
              </w:rPr>
              <w:t>EUR</w:t>
            </w:r>
          </w:p>
        </w:tc>
        <w:tc>
          <w:tcPr>
            <w:tcW w:w="2750" w:type="dxa"/>
            <w:vMerge/>
            <w:tcBorders>
              <w:top w:val="nil"/>
              <w:left w:val="single" w:sz="4" w:space="0" w:color="auto"/>
              <w:bottom w:val="single" w:sz="4" w:space="0" w:color="auto"/>
              <w:right w:val="single" w:sz="4" w:space="0" w:color="auto"/>
            </w:tcBorders>
            <w:vAlign w:val="center"/>
            <w:hideMark/>
          </w:tcPr>
          <w:p w14:paraId="1CAE92D3" w14:textId="77777777" w:rsidR="001B41A6" w:rsidRDefault="001B41A6">
            <w:pPr>
              <w:rPr>
                <w:b/>
                <w:bCs/>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2D4" w14:textId="77777777" w:rsidR="001B41A6" w:rsidRDefault="001B41A6">
            <w:pPr>
              <w:rPr>
                <w:b/>
                <w:bCs/>
                <w:szCs w:val="24"/>
                <w:lang w:eastAsia="lt-LT"/>
              </w:rPr>
            </w:pPr>
          </w:p>
        </w:tc>
        <w:tc>
          <w:tcPr>
            <w:tcW w:w="1476" w:type="dxa"/>
            <w:tcBorders>
              <w:top w:val="nil"/>
              <w:left w:val="nil"/>
              <w:bottom w:val="single" w:sz="4" w:space="0" w:color="auto"/>
              <w:right w:val="single" w:sz="4" w:space="0" w:color="auto"/>
            </w:tcBorders>
            <w:shd w:val="clear" w:color="auto" w:fill="auto"/>
            <w:hideMark/>
          </w:tcPr>
          <w:p w14:paraId="1CAE92D5" w14:textId="77777777" w:rsidR="001B41A6" w:rsidRDefault="00E30C2B">
            <w:pPr>
              <w:jc w:val="center"/>
              <w:rPr>
                <w:b/>
                <w:bCs/>
                <w:szCs w:val="24"/>
                <w:lang w:eastAsia="lt-LT"/>
              </w:rPr>
            </w:pPr>
            <w:r>
              <w:rPr>
                <w:b/>
                <w:bCs/>
                <w:szCs w:val="24"/>
                <w:lang w:eastAsia="lt-LT"/>
              </w:rPr>
              <w:t>2017 m.</w:t>
            </w:r>
          </w:p>
        </w:tc>
        <w:tc>
          <w:tcPr>
            <w:tcW w:w="1476" w:type="dxa"/>
            <w:tcBorders>
              <w:top w:val="nil"/>
              <w:left w:val="nil"/>
              <w:bottom w:val="single" w:sz="4" w:space="0" w:color="auto"/>
              <w:right w:val="single" w:sz="4" w:space="0" w:color="auto"/>
            </w:tcBorders>
            <w:shd w:val="clear" w:color="auto" w:fill="auto"/>
            <w:hideMark/>
          </w:tcPr>
          <w:p w14:paraId="1CAE92D6" w14:textId="77777777" w:rsidR="001B41A6" w:rsidRDefault="00E30C2B">
            <w:pPr>
              <w:jc w:val="center"/>
              <w:rPr>
                <w:b/>
                <w:bCs/>
                <w:szCs w:val="24"/>
                <w:lang w:eastAsia="lt-LT"/>
              </w:rPr>
            </w:pPr>
            <w:r>
              <w:rPr>
                <w:b/>
                <w:bCs/>
                <w:szCs w:val="24"/>
                <w:lang w:eastAsia="lt-LT"/>
              </w:rPr>
              <w:t>2018 m.</w:t>
            </w:r>
          </w:p>
        </w:tc>
        <w:tc>
          <w:tcPr>
            <w:tcW w:w="1333" w:type="dxa"/>
            <w:tcBorders>
              <w:top w:val="nil"/>
              <w:left w:val="nil"/>
              <w:bottom w:val="single" w:sz="4" w:space="0" w:color="auto"/>
              <w:right w:val="single" w:sz="4" w:space="0" w:color="auto"/>
            </w:tcBorders>
            <w:shd w:val="clear" w:color="auto" w:fill="auto"/>
            <w:hideMark/>
          </w:tcPr>
          <w:p w14:paraId="1CAE92D7" w14:textId="77777777" w:rsidR="001B41A6" w:rsidRDefault="00E30C2B">
            <w:pPr>
              <w:jc w:val="center"/>
              <w:rPr>
                <w:b/>
                <w:bCs/>
                <w:szCs w:val="24"/>
                <w:lang w:eastAsia="lt-LT"/>
              </w:rPr>
            </w:pPr>
            <w:r>
              <w:rPr>
                <w:b/>
                <w:bCs/>
                <w:szCs w:val="24"/>
                <w:lang w:eastAsia="lt-LT"/>
              </w:rPr>
              <w:t>2019 m.</w:t>
            </w:r>
          </w:p>
        </w:tc>
        <w:tc>
          <w:tcPr>
            <w:tcW w:w="2021" w:type="dxa"/>
            <w:vMerge/>
            <w:tcBorders>
              <w:top w:val="single" w:sz="8" w:space="0" w:color="auto"/>
              <w:left w:val="single" w:sz="4" w:space="0" w:color="auto"/>
              <w:bottom w:val="single" w:sz="4" w:space="0" w:color="auto"/>
              <w:right w:val="single" w:sz="4" w:space="0" w:color="auto"/>
            </w:tcBorders>
            <w:vAlign w:val="center"/>
            <w:hideMark/>
          </w:tcPr>
          <w:p w14:paraId="1CAE92D8" w14:textId="77777777" w:rsidR="001B41A6" w:rsidRDefault="001B41A6">
            <w:pPr>
              <w:rPr>
                <w:b/>
                <w:bCs/>
                <w:szCs w:val="24"/>
                <w:lang w:eastAsia="lt-LT"/>
              </w:rPr>
            </w:pPr>
          </w:p>
        </w:tc>
        <w:tc>
          <w:tcPr>
            <w:tcW w:w="2440" w:type="dxa"/>
            <w:vMerge/>
            <w:tcBorders>
              <w:top w:val="single" w:sz="8" w:space="0" w:color="auto"/>
              <w:left w:val="single" w:sz="4" w:space="0" w:color="auto"/>
              <w:bottom w:val="single" w:sz="4" w:space="0" w:color="auto"/>
              <w:right w:val="single" w:sz="8" w:space="0" w:color="auto"/>
            </w:tcBorders>
            <w:vAlign w:val="center"/>
            <w:hideMark/>
          </w:tcPr>
          <w:p w14:paraId="1CAE92D9" w14:textId="77777777" w:rsidR="001B41A6" w:rsidRDefault="001B41A6">
            <w:pPr>
              <w:rPr>
                <w:b/>
                <w:bCs/>
                <w:szCs w:val="24"/>
                <w:lang w:eastAsia="lt-LT"/>
              </w:rPr>
            </w:pPr>
          </w:p>
        </w:tc>
      </w:tr>
      <w:tr w:rsidR="001B41A6" w14:paraId="1CAE92ED" w14:textId="77777777">
        <w:trPr>
          <w:trHeight w:val="945"/>
        </w:trPr>
        <w:tc>
          <w:tcPr>
            <w:tcW w:w="3363" w:type="dxa"/>
            <w:vMerge w:val="restart"/>
            <w:tcBorders>
              <w:top w:val="nil"/>
              <w:left w:val="single" w:sz="8" w:space="0" w:color="auto"/>
              <w:bottom w:val="single" w:sz="4" w:space="0" w:color="auto"/>
              <w:right w:val="single" w:sz="4" w:space="0" w:color="auto"/>
            </w:tcBorders>
            <w:shd w:val="clear" w:color="auto" w:fill="auto"/>
            <w:hideMark/>
          </w:tcPr>
          <w:p w14:paraId="1CAE92DB" w14:textId="77777777" w:rsidR="001B41A6" w:rsidRDefault="00E30C2B">
            <w:pPr>
              <w:rPr>
                <w:szCs w:val="24"/>
                <w:lang w:eastAsia="lt-LT"/>
              </w:rPr>
            </w:pPr>
            <w:r>
              <w:rPr>
                <w:szCs w:val="24"/>
                <w:lang w:eastAsia="lt-LT"/>
              </w:rPr>
              <w:t>9.1.1.01 Principo „Vienas langelis“ plėtimas</w:t>
            </w:r>
          </w:p>
        </w:tc>
        <w:tc>
          <w:tcPr>
            <w:tcW w:w="1537" w:type="dxa"/>
            <w:vMerge w:val="restart"/>
            <w:tcBorders>
              <w:top w:val="nil"/>
              <w:left w:val="single" w:sz="4" w:space="0" w:color="auto"/>
              <w:bottom w:val="single" w:sz="4" w:space="0" w:color="auto"/>
              <w:right w:val="single" w:sz="4" w:space="0" w:color="auto"/>
            </w:tcBorders>
            <w:shd w:val="clear" w:color="auto" w:fill="auto"/>
            <w:hideMark/>
          </w:tcPr>
          <w:p w14:paraId="1CAE92DC" w14:textId="77777777" w:rsidR="001B41A6" w:rsidRDefault="00E30C2B">
            <w:pPr>
              <w:rPr>
                <w:szCs w:val="24"/>
                <w:lang w:eastAsia="lt-LT"/>
              </w:rPr>
            </w:pPr>
            <w:r>
              <w:rPr>
                <w:szCs w:val="24"/>
                <w:lang w:eastAsia="lt-LT"/>
              </w:rPr>
              <w:t>SB</w:t>
            </w:r>
          </w:p>
        </w:tc>
        <w:tc>
          <w:tcPr>
            <w:tcW w:w="1476" w:type="dxa"/>
            <w:vMerge w:val="restart"/>
            <w:tcBorders>
              <w:top w:val="nil"/>
              <w:left w:val="nil"/>
              <w:right w:val="single" w:sz="4" w:space="0" w:color="auto"/>
            </w:tcBorders>
            <w:shd w:val="clear" w:color="auto" w:fill="auto"/>
            <w:hideMark/>
          </w:tcPr>
          <w:p w14:paraId="1CAE92DD" w14:textId="77777777" w:rsidR="001B41A6" w:rsidRDefault="00E30C2B">
            <w:pPr>
              <w:rPr>
                <w:szCs w:val="24"/>
                <w:lang w:eastAsia="lt-LT"/>
              </w:rPr>
            </w:pPr>
            <w:r>
              <w:rPr>
                <w:szCs w:val="24"/>
                <w:lang w:eastAsia="lt-LT"/>
              </w:rPr>
              <w:t>550,00</w:t>
            </w:r>
          </w:p>
          <w:p w14:paraId="1CAE92DE" w14:textId="77777777" w:rsidR="001B41A6" w:rsidRDefault="001B41A6">
            <w:pPr>
              <w:ind w:firstLine="62"/>
              <w:rPr>
                <w:szCs w:val="24"/>
                <w:lang w:eastAsia="lt-LT"/>
              </w:rPr>
            </w:pPr>
          </w:p>
          <w:p w14:paraId="1CAE92DF"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92E0" w14:textId="77777777" w:rsidR="001B41A6" w:rsidRDefault="00E30C2B">
            <w:pPr>
              <w:rPr>
                <w:szCs w:val="24"/>
                <w:lang w:eastAsia="lt-LT"/>
              </w:rPr>
            </w:pPr>
            <w:r>
              <w:rPr>
                <w:szCs w:val="24"/>
                <w:lang w:eastAsia="lt-LT"/>
              </w:rPr>
              <w:t>0,00</w:t>
            </w:r>
          </w:p>
          <w:p w14:paraId="1CAE92E1" w14:textId="77777777" w:rsidR="001B41A6" w:rsidRDefault="001B41A6">
            <w:pPr>
              <w:ind w:firstLine="62"/>
              <w:rPr>
                <w:szCs w:val="24"/>
                <w:lang w:eastAsia="lt-LT"/>
              </w:rPr>
            </w:pPr>
          </w:p>
          <w:p w14:paraId="1CAE92E2"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92E3" w14:textId="77777777" w:rsidR="001B41A6" w:rsidRDefault="00E30C2B">
            <w:pPr>
              <w:rPr>
                <w:szCs w:val="24"/>
                <w:lang w:eastAsia="lt-LT"/>
              </w:rPr>
            </w:pPr>
            <w:r>
              <w:rPr>
                <w:szCs w:val="24"/>
                <w:lang w:eastAsia="lt-LT"/>
              </w:rPr>
              <w:t>0,00</w:t>
            </w:r>
          </w:p>
          <w:p w14:paraId="1CAE92E4" w14:textId="77777777" w:rsidR="001B41A6" w:rsidRDefault="001B41A6">
            <w:pPr>
              <w:ind w:firstLine="62"/>
              <w:rPr>
                <w:szCs w:val="24"/>
                <w:lang w:eastAsia="lt-LT"/>
              </w:rPr>
            </w:pPr>
          </w:p>
          <w:p w14:paraId="1CAE92E5" w14:textId="77777777" w:rsidR="001B41A6" w:rsidRDefault="001B41A6">
            <w:pPr>
              <w:ind w:firstLine="62"/>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2E6" w14:textId="77777777" w:rsidR="001B41A6" w:rsidRDefault="00E30C2B">
            <w:pPr>
              <w:rPr>
                <w:szCs w:val="24"/>
                <w:lang w:eastAsia="lt-LT"/>
              </w:rPr>
            </w:pPr>
            <w:r>
              <w:rPr>
                <w:szCs w:val="24"/>
                <w:lang w:eastAsia="lt-LT"/>
              </w:rPr>
              <w:t>Padalinių skaičius, kuriuose pilnai įdiegta "Vieno langelio" sistema</w:t>
            </w:r>
          </w:p>
        </w:tc>
        <w:tc>
          <w:tcPr>
            <w:tcW w:w="1476" w:type="dxa"/>
            <w:tcBorders>
              <w:top w:val="nil"/>
              <w:left w:val="nil"/>
              <w:bottom w:val="single" w:sz="4" w:space="0" w:color="auto"/>
              <w:right w:val="single" w:sz="4" w:space="0" w:color="auto"/>
            </w:tcBorders>
            <w:shd w:val="clear" w:color="auto" w:fill="auto"/>
            <w:hideMark/>
          </w:tcPr>
          <w:p w14:paraId="1CAE92E7"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2E8" w14:textId="77777777" w:rsidR="001B41A6" w:rsidRDefault="00E30C2B">
            <w:pPr>
              <w:rPr>
                <w:szCs w:val="24"/>
                <w:lang w:eastAsia="lt-LT"/>
              </w:rPr>
            </w:pPr>
            <w:r>
              <w:rPr>
                <w:szCs w:val="24"/>
                <w:lang w:eastAsia="lt-LT"/>
              </w:rPr>
              <w:t>10</w:t>
            </w:r>
          </w:p>
        </w:tc>
        <w:tc>
          <w:tcPr>
            <w:tcW w:w="1476" w:type="dxa"/>
            <w:tcBorders>
              <w:top w:val="nil"/>
              <w:left w:val="nil"/>
              <w:bottom w:val="single" w:sz="4" w:space="0" w:color="auto"/>
              <w:right w:val="single" w:sz="4" w:space="0" w:color="auto"/>
            </w:tcBorders>
            <w:shd w:val="clear" w:color="auto" w:fill="auto"/>
            <w:hideMark/>
          </w:tcPr>
          <w:p w14:paraId="1CAE92E9" w14:textId="77777777" w:rsidR="001B41A6" w:rsidRDefault="00E30C2B">
            <w:pPr>
              <w:rPr>
                <w:szCs w:val="24"/>
                <w:lang w:eastAsia="lt-LT"/>
              </w:rPr>
            </w:pPr>
            <w:r>
              <w:rPr>
                <w:szCs w:val="24"/>
                <w:lang w:eastAsia="lt-LT"/>
              </w:rPr>
              <w:t>12</w:t>
            </w:r>
          </w:p>
        </w:tc>
        <w:tc>
          <w:tcPr>
            <w:tcW w:w="1333" w:type="dxa"/>
            <w:tcBorders>
              <w:top w:val="nil"/>
              <w:left w:val="nil"/>
              <w:bottom w:val="single" w:sz="4" w:space="0" w:color="auto"/>
              <w:right w:val="single" w:sz="4" w:space="0" w:color="auto"/>
            </w:tcBorders>
            <w:shd w:val="clear" w:color="auto" w:fill="auto"/>
            <w:hideMark/>
          </w:tcPr>
          <w:p w14:paraId="1CAE92EA" w14:textId="77777777" w:rsidR="001B41A6" w:rsidRDefault="00E30C2B">
            <w:pPr>
              <w:rPr>
                <w:szCs w:val="24"/>
                <w:lang w:eastAsia="lt-LT"/>
              </w:rPr>
            </w:pPr>
            <w:r>
              <w:rPr>
                <w:szCs w:val="24"/>
                <w:lang w:eastAsia="lt-LT"/>
              </w:rPr>
              <w:t>15</w:t>
            </w:r>
          </w:p>
        </w:tc>
        <w:tc>
          <w:tcPr>
            <w:tcW w:w="2021" w:type="dxa"/>
            <w:vMerge w:val="restart"/>
            <w:tcBorders>
              <w:top w:val="nil"/>
              <w:left w:val="single" w:sz="4" w:space="0" w:color="auto"/>
              <w:bottom w:val="single" w:sz="4" w:space="0" w:color="auto"/>
              <w:right w:val="single" w:sz="4" w:space="0" w:color="auto"/>
            </w:tcBorders>
            <w:shd w:val="clear" w:color="auto" w:fill="auto"/>
            <w:hideMark/>
          </w:tcPr>
          <w:p w14:paraId="1CAE92EB" w14:textId="77777777" w:rsidR="001B41A6" w:rsidRDefault="00E30C2B">
            <w:pPr>
              <w:ind w:firstLine="62"/>
              <w:rPr>
                <w:szCs w:val="24"/>
                <w:lang w:eastAsia="lt-LT"/>
              </w:rPr>
            </w:pPr>
            <w:r>
              <w:rPr>
                <w:szCs w:val="24"/>
                <w:lang w:eastAsia="lt-LT"/>
              </w:rPr>
              <w:t>Audronius Gališanka</w:t>
            </w:r>
          </w:p>
        </w:tc>
        <w:tc>
          <w:tcPr>
            <w:tcW w:w="2440" w:type="dxa"/>
            <w:vMerge w:val="restart"/>
            <w:tcBorders>
              <w:top w:val="nil"/>
              <w:left w:val="single" w:sz="4" w:space="0" w:color="auto"/>
              <w:bottom w:val="single" w:sz="4" w:space="0" w:color="auto"/>
              <w:right w:val="single" w:sz="8" w:space="0" w:color="auto"/>
            </w:tcBorders>
            <w:shd w:val="clear" w:color="auto" w:fill="auto"/>
            <w:hideMark/>
          </w:tcPr>
          <w:p w14:paraId="1CAE92EC" w14:textId="77777777" w:rsidR="001B41A6" w:rsidRDefault="00E30C2B">
            <w:pPr>
              <w:rPr>
                <w:szCs w:val="24"/>
                <w:lang w:eastAsia="lt-LT"/>
              </w:rPr>
            </w:pPr>
            <w:r>
              <w:rPr>
                <w:szCs w:val="24"/>
                <w:lang w:eastAsia="lt-LT"/>
              </w:rPr>
              <w:t>Bendrasis ir ūkio skyrius</w:t>
            </w:r>
          </w:p>
        </w:tc>
      </w:tr>
      <w:tr w:rsidR="001B41A6" w14:paraId="1CAE92FA" w14:textId="77777777">
        <w:trPr>
          <w:trHeight w:val="945"/>
        </w:trPr>
        <w:tc>
          <w:tcPr>
            <w:tcW w:w="3363" w:type="dxa"/>
            <w:vMerge/>
            <w:tcBorders>
              <w:top w:val="nil"/>
              <w:left w:val="single" w:sz="8" w:space="0" w:color="auto"/>
              <w:bottom w:val="single" w:sz="4" w:space="0" w:color="auto"/>
              <w:right w:val="single" w:sz="4" w:space="0" w:color="auto"/>
            </w:tcBorders>
            <w:vAlign w:val="center"/>
            <w:hideMark/>
          </w:tcPr>
          <w:p w14:paraId="1CAE92EE"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92EF" w14:textId="77777777" w:rsidR="001B41A6" w:rsidRDefault="001B41A6">
            <w:pPr>
              <w:rPr>
                <w:szCs w:val="24"/>
                <w:lang w:eastAsia="lt-LT"/>
              </w:rPr>
            </w:pPr>
          </w:p>
        </w:tc>
        <w:tc>
          <w:tcPr>
            <w:tcW w:w="1476" w:type="dxa"/>
            <w:vMerge/>
            <w:tcBorders>
              <w:left w:val="nil"/>
              <w:right w:val="single" w:sz="4" w:space="0" w:color="auto"/>
            </w:tcBorders>
            <w:shd w:val="clear" w:color="auto" w:fill="auto"/>
            <w:hideMark/>
          </w:tcPr>
          <w:p w14:paraId="1CAE92F0" w14:textId="77777777" w:rsidR="001B41A6" w:rsidRDefault="001B41A6">
            <w:pPr>
              <w:rPr>
                <w:szCs w:val="24"/>
                <w:lang w:eastAsia="lt-LT"/>
              </w:rPr>
            </w:pPr>
          </w:p>
        </w:tc>
        <w:tc>
          <w:tcPr>
            <w:tcW w:w="1476" w:type="dxa"/>
            <w:vMerge/>
            <w:tcBorders>
              <w:left w:val="nil"/>
              <w:right w:val="single" w:sz="4" w:space="0" w:color="auto"/>
            </w:tcBorders>
            <w:shd w:val="clear" w:color="auto" w:fill="auto"/>
            <w:hideMark/>
          </w:tcPr>
          <w:p w14:paraId="1CAE92F1" w14:textId="77777777" w:rsidR="001B41A6" w:rsidRDefault="001B41A6">
            <w:pPr>
              <w:rPr>
                <w:szCs w:val="24"/>
                <w:lang w:eastAsia="lt-LT"/>
              </w:rPr>
            </w:pPr>
          </w:p>
        </w:tc>
        <w:tc>
          <w:tcPr>
            <w:tcW w:w="1476" w:type="dxa"/>
            <w:vMerge/>
            <w:tcBorders>
              <w:left w:val="nil"/>
              <w:right w:val="single" w:sz="4" w:space="0" w:color="auto"/>
            </w:tcBorders>
            <w:shd w:val="clear" w:color="auto" w:fill="auto"/>
            <w:hideMark/>
          </w:tcPr>
          <w:p w14:paraId="1CAE92F2" w14:textId="77777777" w:rsidR="001B41A6" w:rsidRDefault="001B41A6">
            <w:pPr>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2F3" w14:textId="77777777" w:rsidR="001B41A6" w:rsidRDefault="00E30C2B">
            <w:pPr>
              <w:rPr>
                <w:szCs w:val="24"/>
                <w:lang w:eastAsia="lt-LT"/>
              </w:rPr>
            </w:pPr>
            <w:r>
              <w:rPr>
                <w:szCs w:val="24"/>
                <w:lang w:eastAsia="lt-LT"/>
              </w:rPr>
              <w:t>Elektroninių viešųjų paslaugų įdiegimo procentas</w:t>
            </w:r>
          </w:p>
        </w:tc>
        <w:tc>
          <w:tcPr>
            <w:tcW w:w="1476" w:type="dxa"/>
            <w:tcBorders>
              <w:top w:val="nil"/>
              <w:left w:val="nil"/>
              <w:bottom w:val="single" w:sz="4" w:space="0" w:color="auto"/>
              <w:right w:val="single" w:sz="4" w:space="0" w:color="auto"/>
            </w:tcBorders>
            <w:shd w:val="clear" w:color="auto" w:fill="auto"/>
            <w:hideMark/>
          </w:tcPr>
          <w:p w14:paraId="1CAE92F4"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2F5" w14:textId="77777777" w:rsidR="001B41A6" w:rsidRDefault="00E30C2B">
            <w:pPr>
              <w:rPr>
                <w:szCs w:val="24"/>
                <w:lang w:eastAsia="lt-LT"/>
              </w:rPr>
            </w:pPr>
            <w:r>
              <w:rPr>
                <w:szCs w:val="24"/>
                <w:lang w:eastAsia="lt-LT"/>
              </w:rPr>
              <w:t>30</w:t>
            </w:r>
          </w:p>
        </w:tc>
        <w:tc>
          <w:tcPr>
            <w:tcW w:w="1476" w:type="dxa"/>
            <w:tcBorders>
              <w:top w:val="nil"/>
              <w:left w:val="nil"/>
              <w:bottom w:val="single" w:sz="4" w:space="0" w:color="auto"/>
              <w:right w:val="single" w:sz="4" w:space="0" w:color="auto"/>
            </w:tcBorders>
            <w:shd w:val="clear" w:color="auto" w:fill="auto"/>
            <w:hideMark/>
          </w:tcPr>
          <w:p w14:paraId="1CAE92F6" w14:textId="77777777" w:rsidR="001B41A6" w:rsidRDefault="00E30C2B">
            <w:pPr>
              <w:rPr>
                <w:szCs w:val="24"/>
                <w:lang w:eastAsia="lt-LT"/>
              </w:rPr>
            </w:pPr>
            <w:r>
              <w:rPr>
                <w:szCs w:val="24"/>
                <w:lang w:eastAsia="lt-LT"/>
              </w:rPr>
              <w:t>40</w:t>
            </w:r>
          </w:p>
        </w:tc>
        <w:tc>
          <w:tcPr>
            <w:tcW w:w="1333" w:type="dxa"/>
            <w:tcBorders>
              <w:top w:val="nil"/>
              <w:left w:val="nil"/>
              <w:bottom w:val="single" w:sz="4" w:space="0" w:color="auto"/>
              <w:right w:val="single" w:sz="4" w:space="0" w:color="auto"/>
            </w:tcBorders>
            <w:shd w:val="clear" w:color="auto" w:fill="auto"/>
            <w:hideMark/>
          </w:tcPr>
          <w:p w14:paraId="1CAE92F7" w14:textId="77777777" w:rsidR="001B41A6" w:rsidRDefault="00E30C2B">
            <w:pPr>
              <w:rPr>
                <w:szCs w:val="24"/>
                <w:lang w:eastAsia="lt-LT"/>
              </w:rPr>
            </w:pPr>
            <w:r>
              <w:rPr>
                <w:szCs w:val="24"/>
                <w:lang w:eastAsia="lt-LT"/>
              </w:rPr>
              <w:t>50</w:t>
            </w:r>
          </w:p>
        </w:tc>
        <w:tc>
          <w:tcPr>
            <w:tcW w:w="2021" w:type="dxa"/>
            <w:vMerge/>
            <w:tcBorders>
              <w:top w:val="nil"/>
              <w:left w:val="single" w:sz="4" w:space="0" w:color="auto"/>
              <w:bottom w:val="single" w:sz="4" w:space="0" w:color="auto"/>
              <w:right w:val="single" w:sz="4" w:space="0" w:color="auto"/>
            </w:tcBorders>
            <w:vAlign w:val="center"/>
            <w:hideMark/>
          </w:tcPr>
          <w:p w14:paraId="1CAE92F8"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2F9" w14:textId="77777777" w:rsidR="001B41A6" w:rsidRDefault="001B41A6">
            <w:pPr>
              <w:rPr>
                <w:szCs w:val="24"/>
                <w:lang w:eastAsia="lt-LT"/>
              </w:rPr>
            </w:pPr>
          </w:p>
        </w:tc>
      </w:tr>
      <w:tr w:rsidR="001B41A6" w14:paraId="1CAE9307" w14:textId="77777777">
        <w:trPr>
          <w:trHeight w:val="1260"/>
        </w:trPr>
        <w:tc>
          <w:tcPr>
            <w:tcW w:w="3363" w:type="dxa"/>
            <w:vMerge/>
            <w:tcBorders>
              <w:top w:val="nil"/>
              <w:left w:val="single" w:sz="8" w:space="0" w:color="auto"/>
              <w:bottom w:val="single" w:sz="4" w:space="0" w:color="auto"/>
              <w:right w:val="single" w:sz="4" w:space="0" w:color="auto"/>
            </w:tcBorders>
            <w:vAlign w:val="center"/>
            <w:hideMark/>
          </w:tcPr>
          <w:p w14:paraId="1CAE92FB"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92FC"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2FD"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2FE"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2FF" w14:textId="77777777" w:rsidR="001B41A6" w:rsidRDefault="001B41A6">
            <w:pPr>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300" w14:textId="77777777" w:rsidR="001B41A6" w:rsidRDefault="00E30C2B">
            <w:pPr>
              <w:rPr>
                <w:szCs w:val="24"/>
                <w:lang w:eastAsia="lt-LT"/>
              </w:rPr>
            </w:pPr>
            <w:r>
              <w:rPr>
                <w:szCs w:val="24"/>
                <w:lang w:eastAsia="lt-LT"/>
              </w:rPr>
              <w:t>"Vieno langelio" principu teikiamų elektrononių paslaugų įdiegimo padaliniuose skaičius</w:t>
            </w:r>
          </w:p>
        </w:tc>
        <w:tc>
          <w:tcPr>
            <w:tcW w:w="1476" w:type="dxa"/>
            <w:tcBorders>
              <w:top w:val="nil"/>
              <w:left w:val="nil"/>
              <w:bottom w:val="single" w:sz="4" w:space="0" w:color="auto"/>
              <w:right w:val="single" w:sz="4" w:space="0" w:color="auto"/>
            </w:tcBorders>
            <w:shd w:val="clear" w:color="auto" w:fill="auto"/>
            <w:hideMark/>
          </w:tcPr>
          <w:p w14:paraId="1CAE9301"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302" w14:textId="77777777" w:rsidR="001B41A6" w:rsidRDefault="00E30C2B">
            <w:pPr>
              <w:rPr>
                <w:szCs w:val="24"/>
                <w:lang w:eastAsia="lt-LT"/>
              </w:rPr>
            </w:pPr>
            <w:r>
              <w:rPr>
                <w:szCs w:val="24"/>
                <w:lang w:eastAsia="lt-LT"/>
              </w:rPr>
              <w:t>10</w:t>
            </w:r>
          </w:p>
        </w:tc>
        <w:tc>
          <w:tcPr>
            <w:tcW w:w="1476" w:type="dxa"/>
            <w:tcBorders>
              <w:top w:val="nil"/>
              <w:left w:val="nil"/>
              <w:bottom w:val="single" w:sz="4" w:space="0" w:color="auto"/>
              <w:right w:val="single" w:sz="4" w:space="0" w:color="auto"/>
            </w:tcBorders>
            <w:shd w:val="clear" w:color="auto" w:fill="auto"/>
            <w:hideMark/>
          </w:tcPr>
          <w:p w14:paraId="1CAE9303" w14:textId="77777777" w:rsidR="001B41A6" w:rsidRDefault="00E30C2B">
            <w:pPr>
              <w:rPr>
                <w:szCs w:val="24"/>
                <w:lang w:eastAsia="lt-LT"/>
              </w:rPr>
            </w:pPr>
            <w:r>
              <w:rPr>
                <w:szCs w:val="24"/>
                <w:lang w:eastAsia="lt-LT"/>
              </w:rPr>
              <w:t>0</w:t>
            </w:r>
          </w:p>
        </w:tc>
        <w:tc>
          <w:tcPr>
            <w:tcW w:w="1333" w:type="dxa"/>
            <w:tcBorders>
              <w:top w:val="nil"/>
              <w:left w:val="nil"/>
              <w:bottom w:val="single" w:sz="4" w:space="0" w:color="auto"/>
              <w:right w:val="single" w:sz="4" w:space="0" w:color="auto"/>
            </w:tcBorders>
            <w:shd w:val="clear" w:color="auto" w:fill="auto"/>
            <w:hideMark/>
          </w:tcPr>
          <w:p w14:paraId="1CAE9304" w14:textId="77777777" w:rsidR="001B41A6" w:rsidRDefault="00E30C2B">
            <w:pPr>
              <w:rPr>
                <w:szCs w:val="24"/>
                <w:lang w:eastAsia="lt-LT"/>
              </w:rPr>
            </w:pPr>
            <w:r>
              <w:rPr>
                <w:szCs w:val="24"/>
                <w:lang w:eastAsia="lt-LT"/>
              </w:rPr>
              <w:t>0</w:t>
            </w:r>
          </w:p>
        </w:tc>
        <w:tc>
          <w:tcPr>
            <w:tcW w:w="2021" w:type="dxa"/>
            <w:vMerge/>
            <w:tcBorders>
              <w:top w:val="nil"/>
              <w:left w:val="single" w:sz="4" w:space="0" w:color="auto"/>
              <w:bottom w:val="single" w:sz="4" w:space="0" w:color="auto"/>
              <w:right w:val="single" w:sz="4" w:space="0" w:color="auto"/>
            </w:tcBorders>
            <w:vAlign w:val="center"/>
            <w:hideMark/>
          </w:tcPr>
          <w:p w14:paraId="1CAE9305"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306" w14:textId="77777777" w:rsidR="001B41A6" w:rsidRDefault="001B41A6">
            <w:pPr>
              <w:rPr>
                <w:szCs w:val="24"/>
                <w:lang w:eastAsia="lt-LT"/>
              </w:rPr>
            </w:pPr>
          </w:p>
        </w:tc>
      </w:tr>
      <w:tr w:rsidR="001B41A6" w14:paraId="1CAE9314" w14:textId="77777777">
        <w:trPr>
          <w:trHeight w:val="945"/>
        </w:trPr>
        <w:tc>
          <w:tcPr>
            <w:tcW w:w="3363" w:type="dxa"/>
            <w:tcBorders>
              <w:top w:val="nil"/>
              <w:left w:val="single" w:sz="8" w:space="0" w:color="auto"/>
              <w:bottom w:val="single" w:sz="4" w:space="0" w:color="auto"/>
              <w:right w:val="single" w:sz="4" w:space="0" w:color="auto"/>
            </w:tcBorders>
            <w:shd w:val="clear" w:color="auto" w:fill="auto"/>
            <w:hideMark/>
          </w:tcPr>
          <w:p w14:paraId="1CAE9308" w14:textId="77777777" w:rsidR="001B41A6" w:rsidRDefault="00E30C2B">
            <w:pPr>
              <w:rPr>
                <w:szCs w:val="24"/>
                <w:lang w:eastAsia="lt-LT"/>
              </w:rPr>
            </w:pPr>
            <w:r>
              <w:rPr>
                <w:szCs w:val="24"/>
                <w:lang w:eastAsia="lt-LT"/>
              </w:rPr>
              <w:t>9.1.1.02 Elektroninio parašo įdiegimas</w:t>
            </w:r>
          </w:p>
        </w:tc>
        <w:tc>
          <w:tcPr>
            <w:tcW w:w="1537" w:type="dxa"/>
            <w:tcBorders>
              <w:top w:val="nil"/>
              <w:left w:val="nil"/>
              <w:bottom w:val="single" w:sz="4" w:space="0" w:color="auto"/>
              <w:right w:val="single" w:sz="4" w:space="0" w:color="auto"/>
            </w:tcBorders>
            <w:shd w:val="clear" w:color="auto" w:fill="auto"/>
            <w:hideMark/>
          </w:tcPr>
          <w:p w14:paraId="1CAE9309"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0A" w14:textId="77777777" w:rsidR="001B41A6" w:rsidRDefault="00E30C2B">
            <w:pPr>
              <w:rPr>
                <w:szCs w:val="24"/>
                <w:lang w:eastAsia="lt-LT"/>
              </w:rPr>
            </w:pPr>
            <w:r>
              <w:rPr>
                <w:szCs w:val="24"/>
                <w:lang w:eastAsia="lt-LT"/>
              </w:rPr>
              <w:t>500,00</w:t>
            </w:r>
          </w:p>
        </w:tc>
        <w:tc>
          <w:tcPr>
            <w:tcW w:w="1476" w:type="dxa"/>
            <w:tcBorders>
              <w:top w:val="nil"/>
              <w:left w:val="nil"/>
              <w:bottom w:val="single" w:sz="4" w:space="0" w:color="auto"/>
              <w:right w:val="single" w:sz="4" w:space="0" w:color="auto"/>
            </w:tcBorders>
            <w:shd w:val="clear" w:color="auto" w:fill="auto"/>
            <w:hideMark/>
          </w:tcPr>
          <w:p w14:paraId="1CAE930B" w14:textId="77777777" w:rsidR="001B41A6" w:rsidRDefault="00E30C2B">
            <w:pPr>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hideMark/>
          </w:tcPr>
          <w:p w14:paraId="1CAE930C" w14:textId="77777777" w:rsidR="001B41A6" w:rsidRDefault="00E30C2B">
            <w:pPr>
              <w:rPr>
                <w:szCs w:val="24"/>
                <w:lang w:eastAsia="lt-LT"/>
              </w:rPr>
            </w:pPr>
            <w:r>
              <w:rPr>
                <w:szCs w:val="24"/>
                <w:lang w:eastAsia="lt-LT"/>
              </w:rPr>
              <w:t>0,00</w:t>
            </w:r>
          </w:p>
        </w:tc>
        <w:tc>
          <w:tcPr>
            <w:tcW w:w="2750" w:type="dxa"/>
            <w:tcBorders>
              <w:top w:val="nil"/>
              <w:left w:val="nil"/>
              <w:bottom w:val="single" w:sz="4" w:space="0" w:color="auto"/>
              <w:right w:val="single" w:sz="4" w:space="0" w:color="auto"/>
            </w:tcBorders>
            <w:shd w:val="clear" w:color="auto" w:fill="auto"/>
            <w:hideMark/>
          </w:tcPr>
          <w:p w14:paraId="1CAE930D" w14:textId="77777777" w:rsidR="001B41A6" w:rsidRDefault="00E30C2B">
            <w:pPr>
              <w:rPr>
                <w:szCs w:val="24"/>
                <w:lang w:eastAsia="lt-LT"/>
              </w:rPr>
            </w:pPr>
            <w:r>
              <w:rPr>
                <w:szCs w:val="24"/>
                <w:lang w:eastAsia="lt-LT"/>
              </w:rPr>
              <w:t>Darbuotojų pasirašančiųjų elektroniniu parašu skaičius</w:t>
            </w:r>
          </w:p>
        </w:tc>
        <w:tc>
          <w:tcPr>
            <w:tcW w:w="1476" w:type="dxa"/>
            <w:tcBorders>
              <w:top w:val="nil"/>
              <w:left w:val="nil"/>
              <w:bottom w:val="single" w:sz="4" w:space="0" w:color="auto"/>
              <w:right w:val="single" w:sz="4" w:space="0" w:color="auto"/>
            </w:tcBorders>
            <w:shd w:val="clear" w:color="auto" w:fill="auto"/>
            <w:hideMark/>
          </w:tcPr>
          <w:p w14:paraId="1CAE930E"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30F" w14:textId="77777777" w:rsidR="001B41A6" w:rsidRDefault="00E30C2B">
            <w:pPr>
              <w:rPr>
                <w:szCs w:val="24"/>
                <w:lang w:eastAsia="lt-LT"/>
              </w:rPr>
            </w:pPr>
            <w:r>
              <w:rPr>
                <w:szCs w:val="24"/>
                <w:lang w:eastAsia="lt-LT"/>
              </w:rPr>
              <w:t>100</w:t>
            </w:r>
          </w:p>
        </w:tc>
        <w:tc>
          <w:tcPr>
            <w:tcW w:w="1476" w:type="dxa"/>
            <w:tcBorders>
              <w:top w:val="nil"/>
              <w:left w:val="nil"/>
              <w:bottom w:val="single" w:sz="4" w:space="0" w:color="auto"/>
              <w:right w:val="single" w:sz="4" w:space="0" w:color="auto"/>
            </w:tcBorders>
            <w:shd w:val="clear" w:color="auto" w:fill="auto"/>
            <w:hideMark/>
          </w:tcPr>
          <w:p w14:paraId="1CAE9310" w14:textId="77777777" w:rsidR="001B41A6" w:rsidRDefault="00E30C2B">
            <w:pPr>
              <w:rPr>
                <w:szCs w:val="24"/>
                <w:lang w:eastAsia="lt-LT"/>
              </w:rPr>
            </w:pPr>
            <w:r>
              <w:rPr>
                <w:szCs w:val="24"/>
                <w:lang w:eastAsia="lt-LT"/>
              </w:rPr>
              <w:t>120</w:t>
            </w:r>
          </w:p>
        </w:tc>
        <w:tc>
          <w:tcPr>
            <w:tcW w:w="1333" w:type="dxa"/>
            <w:tcBorders>
              <w:top w:val="nil"/>
              <w:left w:val="nil"/>
              <w:bottom w:val="single" w:sz="4" w:space="0" w:color="auto"/>
              <w:right w:val="single" w:sz="4" w:space="0" w:color="auto"/>
            </w:tcBorders>
            <w:shd w:val="clear" w:color="auto" w:fill="auto"/>
            <w:hideMark/>
          </w:tcPr>
          <w:p w14:paraId="1CAE9311" w14:textId="77777777" w:rsidR="001B41A6" w:rsidRDefault="001B41A6">
            <w:pPr>
              <w:ind w:firstLine="62"/>
              <w:rPr>
                <w:szCs w:val="24"/>
                <w:lang w:eastAsia="lt-LT"/>
              </w:rPr>
            </w:pPr>
          </w:p>
        </w:tc>
        <w:tc>
          <w:tcPr>
            <w:tcW w:w="2021" w:type="dxa"/>
            <w:tcBorders>
              <w:top w:val="nil"/>
              <w:left w:val="nil"/>
              <w:bottom w:val="single" w:sz="4" w:space="0" w:color="auto"/>
              <w:right w:val="single" w:sz="4" w:space="0" w:color="auto"/>
            </w:tcBorders>
            <w:shd w:val="clear" w:color="auto" w:fill="auto"/>
            <w:hideMark/>
          </w:tcPr>
          <w:p w14:paraId="1CAE9312" w14:textId="77777777" w:rsidR="001B41A6" w:rsidRDefault="00E30C2B">
            <w:pPr>
              <w:ind w:firstLine="62"/>
              <w:rPr>
                <w:szCs w:val="24"/>
                <w:lang w:eastAsia="lt-LT"/>
              </w:rPr>
            </w:pPr>
            <w:r>
              <w:rPr>
                <w:szCs w:val="24"/>
                <w:lang w:eastAsia="lt-LT"/>
              </w:rPr>
              <w:t>Audronius Gališanka</w:t>
            </w:r>
          </w:p>
        </w:tc>
        <w:tc>
          <w:tcPr>
            <w:tcW w:w="2440" w:type="dxa"/>
            <w:tcBorders>
              <w:top w:val="nil"/>
              <w:left w:val="nil"/>
              <w:bottom w:val="single" w:sz="4" w:space="0" w:color="auto"/>
              <w:right w:val="single" w:sz="8" w:space="0" w:color="auto"/>
            </w:tcBorders>
            <w:shd w:val="clear" w:color="auto" w:fill="auto"/>
            <w:hideMark/>
          </w:tcPr>
          <w:p w14:paraId="1CAE9313" w14:textId="77777777" w:rsidR="001B41A6" w:rsidRDefault="00E30C2B">
            <w:pPr>
              <w:rPr>
                <w:szCs w:val="24"/>
                <w:lang w:eastAsia="lt-LT"/>
              </w:rPr>
            </w:pPr>
            <w:r>
              <w:rPr>
                <w:szCs w:val="24"/>
                <w:lang w:eastAsia="lt-LT"/>
              </w:rPr>
              <w:t>Bendrasis ir ūkio skyrius</w:t>
            </w:r>
          </w:p>
        </w:tc>
      </w:tr>
      <w:tr w:rsidR="001B41A6" w14:paraId="1CAE9321" w14:textId="77777777">
        <w:trPr>
          <w:trHeight w:val="945"/>
        </w:trPr>
        <w:tc>
          <w:tcPr>
            <w:tcW w:w="3363" w:type="dxa"/>
            <w:tcBorders>
              <w:top w:val="nil"/>
              <w:left w:val="single" w:sz="8" w:space="0" w:color="auto"/>
              <w:bottom w:val="single" w:sz="4" w:space="0" w:color="auto"/>
              <w:right w:val="single" w:sz="4" w:space="0" w:color="auto"/>
            </w:tcBorders>
            <w:shd w:val="clear" w:color="auto" w:fill="auto"/>
            <w:hideMark/>
          </w:tcPr>
          <w:p w14:paraId="1CAE9315" w14:textId="77777777" w:rsidR="001B41A6" w:rsidRDefault="00E30C2B">
            <w:pPr>
              <w:rPr>
                <w:szCs w:val="24"/>
                <w:lang w:eastAsia="lt-LT"/>
              </w:rPr>
            </w:pPr>
            <w:r>
              <w:rPr>
                <w:szCs w:val="24"/>
                <w:lang w:eastAsia="lt-LT"/>
              </w:rPr>
              <w:t>9.1.1.03 Dokumentų valdymo sistemos "Kontora" galimybių išplėtimas</w:t>
            </w:r>
          </w:p>
        </w:tc>
        <w:tc>
          <w:tcPr>
            <w:tcW w:w="1537" w:type="dxa"/>
            <w:tcBorders>
              <w:top w:val="nil"/>
              <w:left w:val="nil"/>
              <w:bottom w:val="single" w:sz="4" w:space="0" w:color="auto"/>
              <w:right w:val="single" w:sz="4" w:space="0" w:color="auto"/>
            </w:tcBorders>
            <w:shd w:val="clear" w:color="auto" w:fill="auto"/>
            <w:hideMark/>
          </w:tcPr>
          <w:p w14:paraId="1CAE9316"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17" w14:textId="77777777" w:rsidR="001B41A6" w:rsidRDefault="00E30C2B">
            <w:pPr>
              <w:rPr>
                <w:szCs w:val="24"/>
                <w:lang w:eastAsia="lt-LT"/>
              </w:rPr>
            </w:pPr>
            <w:r>
              <w:rPr>
                <w:szCs w:val="24"/>
                <w:lang w:eastAsia="lt-LT"/>
              </w:rPr>
              <w:t>3.000,00</w:t>
            </w:r>
          </w:p>
        </w:tc>
        <w:tc>
          <w:tcPr>
            <w:tcW w:w="1476" w:type="dxa"/>
            <w:tcBorders>
              <w:top w:val="nil"/>
              <w:left w:val="nil"/>
              <w:bottom w:val="single" w:sz="4" w:space="0" w:color="auto"/>
              <w:right w:val="single" w:sz="4" w:space="0" w:color="auto"/>
            </w:tcBorders>
            <w:shd w:val="clear" w:color="auto" w:fill="auto"/>
            <w:hideMark/>
          </w:tcPr>
          <w:p w14:paraId="1CAE9318" w14:textId="77777777" w:rsidR="001B41A6" w:rsidRDefault="00E30C2B">
            <w:pPr>
              <w:rPr>
                <w:szCs w:val="24"/>
                <w:lang w:eastAsia="lt-LT"/>
              </w:rPr>
            </w:pPr>
            <w:r>
              <w:rPr>
                <w:szCs w:val="24"/>
                <w:lang w:eastAsia="lt-LT"/>
              </w:rPr>
              <w:t>3.000,00</w:t>
            </w:r>
          </w:p>
        </w:tc>
        <w:tc>
          <w:tcPr>
            <w:tcW w:w="1476" w:type="dxa"/>
            <w:tcBorders>
              <w:top w:val="nil"/>
              <w:left w:val="nil"/>
              <w:bottom w:val="single" w:sz="4" w:space="0" w:color="auto"/>
              <w:right w:val="single" w:sz="4" w:space="0" w:color="auto"/>
            </w:tcBorders>
            <w:shd w:val="clear" w:color="auto" w:fill="auto"/>
            <w:hideMark/>
          </w:tcPr>
          <w:p w14:paraId="1CAE9319" w14:textId="77777777" w:rsidR="001B41A6" w:rsidRDefault="00E30C2B">
            <w:pPr>
              <w:rPr>
                <w:szCs w:val="24"/>
                <w:lang w:eastAsia="lt-LT"/>
              </w:rPr>
            </w:pPr>
            <w:r>
              <w:rPr>
                <w:szCs w:val="24"/>
                <w:lang w:eastAsia="lt-LT"/>
              </w:rPr>
              <w:t>0,00</w:t>
            </w:r>
          </w:p>
        </w:tc>
        <w:tc>
          <w:tcPr>
            <w:tcW w:w="2750" w:type="dxa"/>
            <w:tcBorders>
              <w:top w:val="nil"/>
              <w:left w:val="nil"/>
              <w:bottom w:val="single" w:sz="4" w:space="0" w:color="auto"/>
              <w:right w:val="single" w:sz="4" w:space="0" w:color="auto"/>
            </w:tcBorders>
            <w:shd w:val="clear" w:color="auto" w:fill="auto"/>
            <w:hideMark/>
          </w:tcPr>
          <w:p w14:paraId="1CAE931A" w14:textId="77777777" w:rsidR="001B41A6" w:rsidRDefault="00E30C2B">
            <w:pPr>
              <w:rPr>
                <w:szCs w:val="24"/>
                <w:lang w:eastAsia="lt-LT"/>
              </w:rPr>
            </w:pPr>
            <w:r>
              <w:rPr>
                <w:szCs w:val="24"/>
                <w:lang w:eastAsia="lt-LT"/>
              </w:rPr>
              <w:t xml:space="preserve">Darbuotojai, dirbantys su dokumentų valdymo sistema "Kontora" </w:t>
            </w:r>
          </w:p>
        </w:tc>
        <w:tc>
          <w:tcPr>
            <w:tcW w:w="1476" w:type="dxa"/>
            <w:tcBorders>
              <w:top w:val="nil"/>
              <w:left w:val="nil"/>
              <w:bottom w:val="single" w:sz="4" w:space="0" w:color="auto"/>
              <w:right w:val="single" w:sz="4" w:space="0" w:color="auto"/>
            </w:tcBorders>
            <w:shd w:val="clear" w:color="auto" w:fill="auto"/>
            <w:hideMark/>
          </w:tcPr>
          <w:p w14:paraId="1CAE931B"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31C" w14:textId="77777777" w:rsidR="001B41A6" w:rsidRDefault="00E30C2B">
            <w:pPr>
              <w:rPr>
                <w:szCs w:val="24"/>
                <w:lang w:eastAsia="lt-LT"/>
              </w:rPr>
            </w:pPr>
            <w:r>
              <w:rPr>
                <w:szCs w:val="24"/>
                <w:lang w:eastAsia="lt-LT"/>
              </w:rPr>
              <w:t>130</w:t>
            </w:r>
          </w:p>
        </w:tc>
        <w:tc>
          <w:tcPr>
            <w:tcW w:w="1476" w:type="dxa"/>
            <w:tcBorders>
              <w:top w:val="nil"/>
              <w:left w:val="nil"/>
              <w:bottom w:val="single" w:sz="4" w:space="0" w:color="auto"/>
              <w:right w:val="single" w:sz="4" w:space="0" w:color="auto"/>
            </w:tcBorders>
            <w:shd w:val="clear" w:color="auto" w:fill="auto"/>
            <w:hideMark/>
          </w:tcPr>
          <w:p w14:paraId="1CAE931D" w14:textId="77777777" w:rsidR="001B41A6" w:rsidRDefault="00E30C2B">
            <w:pPr>
              <w:rPr>
                <w:szCs w:val="24"/>
                <w:lang w:eastAsia="lt-LT"/>
              </w:rPr>
            </w:pPr>
            <w:r>
              <w:rPr>
                <w:szCs w:val="24"/>
                <w:lang w:eastAsia="lt-LT"/>
              </w:rPr>
              <w:t>150</w:t>
            </w:r>
          </w:p>
        </w:tc>
        <w:tc>
          <w:tcPr>
            <w:tcW w:w="1333" w:type="dxa"/>
            <w:tcBorders>
              <w:top w:val="nil"/>
              <w:left w:val="nil"/>
              <w:bottom w:val="single" w:sz="4" w:space="0" w:color="auto"/>
              <w:right w:val="single" w:sz="4" w:space="0" w:color="auto"/>
            </w:tcBorders>
            <w:shd w:val="clear" w:color="auto" w:fill="auto"/>
            <w:hideMark/>
          </w:tcPr>
          <w:p w14:paraId="1CAE931E" w14:textId="77777777" w:rsidR="001B41A6" w:rsidRDefault="00E30C2B">
            <w:pPr>
              <w:rPr>
                <w:szCs w:val="24"/>
                <w:lang w:eastAsia="lt-LT"/>
              </w:rPr>
            </w:pPr>
            <w:r>
              <w:rPr>
                <w:szCs w:val="24"/>
                <w:lang w:eastAsia="lt-LT"/>
              </w:rPr>
              <w:t>170</w:t>
            </w:r>
          </w:p>
        </w:tc>
        <w:tc>
          <w:tcPr>
            <w:tcW w:w="2021" w:type="dxa"/>
            <w:tcBorders>
              <w:top w:val="nil"/>
              <w:left w:val="nil"/>
              <w:bottom w:val="single" w:sz="4" w:space="0" w:color="auto"/>
              <w:right w:val="single" w:sz="4" w:space="0" w:color="auto"/>
            </w:tcBorders>
            <w:shd w:val="clear" w:color="auto" w:fill="auto"/>
            <w:hideMark/>
          </w:tcPr>
          <w:p w14:paraId="1CAE931F" w14:textId="77777777" w:rsidR="001B41A6" w:rsidRDefault="00E30C2B">
            <w:pPr>
              <w:ind w:firstLine="62"/>
              <w:rPr>
                <w:szCs w:val="24"/>
                <w:lang w:eastAsia="lt-LT"/>
              </w:rPr>
            </w:pPr>
            <w:r>
              <w:rPr>
                <w:szCs w:val="24"/>
                <w:lang w:eastAsia="lt-LT"/>
              </w:rPr>
              <w:t>Audronius Gališanka</w:t>
            </w:r>
          </w:p>
        </w:tc>
        <w:tc>
          <w:tcPr>
            <w:tcW w:w="2440" w:type="dxa"/>
            <w:tcBorders>
              <w:top w:val="nil"/>
              <w:left w:val="nil"/>
              <w:bottom w:val="single" w:sz="4" w:space="0" w:color="auto"/>
              <w:right w:val="single" w:sz="8" w:space="0" w:color="auto"/>
            </w:tcBorders>
            <w:shd w:val="clear" w:color="auto" w:fill="auto"/>
            <w:hideMark/>
          </w:tcPr>
          <w:p w14:paraId="1CAE9320" w14:textId="77777777" w:rsidR="001B41A6" w:rsidRDefault="00E30C2B">
            <w:pPr>
              <w:rPr>
                <w:szCs w:val="24"/>
                <w:lang w:eastAsia="lt-LT"/>
              </w:rPr>
            </w:pPr>
            <w:r>
              <w:rPr>
                <w:szCs w:val="24"/>
                <w:lang w:eastAsia="lt-LT"/>
              </w:rPr>
              <w:t>Bendrasis ir ūkio skyrius</w:t>
            </w:r>
          </w:p>
        </w:tc>
      </w:tr>
      <w:tr w:rsidR="001B41A6" w14:paraId="1CAE932E" w14:textId="77777777">
        <w:trPr>
          <w:trHeight w:val="945"/>
        </w:trPr>
        <w:tc>
          <w:tcPr>
            <w:tcW w:w="3363" w:type="dxa"/>
            <w:tcBorders>
              <w:top w:val="nil"/>
              <w:left w:val="single" w:sz="8" w:space="0" w:color="auto"/>
              <w:bottom w:val="single" w:sz="4" w:space="0" w:color="auto"/>
              <w:right w:val="single" w:sz="4" w:space="0" w:color="auto"/>
            </w:tcBorders>
            <w:shd w:val="clear" w:color="auto" w:fill="auto"/>
            <w:hideMark/>
          </w:tcPr>
          <w:p w14:paraId="1CAE9322" w14:textId="77777777" w:rsidR="001B41A6" w:rsidRDefault="00E30C2B">
            <w:pPr>
              <w:rPr>
                <w:szCs w:val="24"/>
                <w:lang w:eastAsia="lt-LT"/>
              </w:rPr>
            </w:pPr>
            <w:r>
              <w:rPr>
                <w:szCs w:val="24"/>
                <w:lang w:eastAsia="lt-LT"/>
              </w:rPr>
              <w:t xml:space="preserve">9.1.1.04 </w:t>
            </w:r>
            <w:r>
              <w:rPr>
                <w:szCs w:val="24"/>
                <w:lang w:eastAsia="lt-LT"/>
              </w:rPr>
              <w:t>Serverio galimybių išplėtimas</w:t>
            </w:r>
          </w:p>
        </w:tc>
        <w:tc>
          <w:tcPr>
            <w:tcW w:w="1537" w:type="dxa"/>
            <w:tcBorders>
              <w:top w:val="nil"/>
              <w:left w:val="nil"/>
              <w:bottom w:val="single" w:sz="4" w:space="0" w:color="auto"/>
              <w:right w:val="single" w:sz="4" w:space="0" w:color="auto"/>
            </w:tcBorders>
            <w:shd w:val="clear" w:color="auto" w:fill="auto"/>
            <w:hideMark/>
          </w:tcPr>
          <w:p w14:paraId="1CAE9323"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24" w14:textId="77777777" w:rsidR="001B41A6" w:rsidRDefault="00E30C2B">
            <w:pPr>
              <w:rPr>
                <w:szCs w:val="24"/>
                <w:lang w:eastAsia="lt-LT"/>
              </w:rPr>
            </w:pPr>
            <w:r>
              <w:rPr>
                <w:szCs w:val="24"/>
                <w:lang w:eastAsia="lt-LT"/>
              </w:rPr>
              <w:t>1.500,00</w:t>
            </w:r>
          </w:p>
        </w:tc>
        <w:tc>
          <w:tcPr>
            <w:tcW w:w="1476" w:type="dxa"/>
            <w:tcBorders>
              <w:top w:val="nil"/>
              <w:left w:val="nil"/>
              <w:bottom w:val="single" w:sz="4" w:space="0" w:color="auto"/>
              <w:right w:val="single" w:sz="4" w:space="0" w:color="auto"/>
            </w:tcBorders>
            <w:shd w:val="clear" w:color="auto" w:fill="auto"/>
            <w:hideMark/>
          </w:tcPr>
          <w:p w14:paraId="1CAE9325" w14:textId="77777777" w:rsidR="001B41A6" w:rsidRDefault="00E30C2B">
            <w:pPr>
              <w:rPr>
                <w:szCs w:val="24"/>
                <w:lang w:eastAsia="lt-LT"/>
              </w:rPr>
            </w:pPr>
            <w:r>
              <w:rPr>
                <w:szCs w:val="24"/>
                <w:lang w:eastAsia="lt-LT"/>
              </w:rPr>
              <w:t>3.000,00</w:t>
            </w:r>
          </w:p>
        </w:tc>
        <w:tc>
          <w:tcPr>
            <w:tcW w:w="1476" w:type="dxa"/>
            <w:tcBorders>
              <w:top w:val="nil"/>
              <w:left w:val="nil"/>
              <w:bottom w:val="single" w:sz="4" w:space="0" w:color="auto"/>
              <w:right w:val="single" w:sz="4" w:space="0" w:color="auto"/>
            </w:tcBorders>
            <w:shd w:val="clear" w:color="auto" w:fill="auto"/>
            <w:hideMark/>
          </w:tcPr>
          <w:p w14:paraId="1CAE9326" w14:textId="77777777" w:rsidR="001B41A6" w:rsidRDefault="00E30C2B">
            <w:pPr>
              <w:rPr>
                <w:szCs w:val="24"/>
                <w:lang w:eastAsia="lt-LT"/>
              </w:rPr>
            </w:pPr>
            <w:r>
              <w:rPr>
                <w:szCs w:val="24"/>
                <w:lang w:eastAsia="lt-LT"/>
              </w:rPr>
              <w:t>0,00</w:t>
            </w:r>
          </w:p>
        </w:tc>
        <w:tc>
          <w:tcPr>
            <w:tcW w:w="2750" w:type="dxa"/>
            <w:tcBorders>
              <w:top w:val="nil"/>
              <w:left w:val="nil"/>
              <w:bottom w:val="single" w:sz="4" w:space="0" w:color="auto"/>
              <w:right w:val="single" w:sz="4" w:space="0" w:color="auto"/>
            </w:tcBorders>
            <w:shd w:val="clear" w:color="auto" w:fill="auto"/>
            <w:hideMark/>
          </w:tcPr>
          <w:p w14:paraId="1CAE9327" w14:textId="77777777" w:rsidR="001B41A6" w:rsidRDefault="00E30C2B">
            <w:pPr>
              <w:rPr>
                <w:szCs w:val="24"/>
                <w:lang w:eastAsia="lt-LT"/>
              </w:rPr>
            </w:pPr>
            <w:r>
              <w:rPr>
                <w:szCs w:val="24"/>
                <w:lang w:eastAsia="lt-LT"/>
              </w:rPr>
              <w:t>Į serverį įdiegtų patobulintų programų skaičius</w:t>
            </w:r>
          </w:p>
        </w:tc>
        <w:tc>
          <w:tcPr>
            <w:tcW w:w="1476" w:type="dxa"/>
            <w:tcBorders>
              <w:top w:val="nil"/>
              <w:left w:val="nil"/>
              <w:bottom w:val="single" w:sz="4" w:space="0" w:color="auto"/>
              <w:right w:val="single" w:sz="4" w:space="0" w:color="auto"/>
            </w:tcBorders>
            <w:shd w:val="clear" w:color="auto" w:fill="auto"/>
            <w:hideMark/>
          </w:tcPr>
          <w:p w14:paraId="1CAE9328"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329" w14:textId="77777777" w:rsidR="001B41A6" w:rsidRDefault="00E30C2B">
            <w:pPr>
              <w:rPr>
                <w:szCs w:val="24"/>
                <w:lang w:eastAsia="lt-LT"/>
              </w:rPr>
            </w:pPr>
            <w:r>
              <w:rPr>
                <w:szCs w:val="24"/>
                <w:lang w:eastAsia="lt-LT"/>
              </w:rPr>
              <w:t>3</w:t>
            </w:r>
          </w:p>
        </w:tc>
        <w:tc>
          <w:tcPr>
            <w:tcW w:w="1476" w:type="dxa"/>
            <w:tcBorders>
              <w:top w:val="nil"/>
              <w:left w:val="nil"/>
              <w:bottom w:val="single" w:sz="4" w:space="0" w:color="auto"/>
              <w:right w:val="single" w:sz="4" w:space="0" w:color="auto"/>
            </w:tcBorders>
            <w:shd w:val="clear" w:color="auto" w:fill="auto"/>
            <w:hideMark/>
          </w:tcPr>
          <w:p w14:paraId="1CAE932A" w14:textId="77777777" w:rsidR="001B41A6" w:rsidRDefault="00E30C2B">
            <w:pPr>
              <w:rPr>
                <w:szCs w:val="24"/>
                <w:lang w:eastAsia="lt-LT"/>
              </w:rPr>
            </w:pPr>
            <w:r>
              <w:rPr>
                <w:szCs w:val="24"/>
                <w:lang w:eastAsia="lt-LT"/>
              </w:rPr>
              <w:t>1</w:t>
            </w:r>
          </w:p>
        </w:tc>
        <w:tc>
          <w:tcPr>
            <w:tcW w:w="1333" w:type="dxa"/>
            <w:tcBorders>
              <w:top w:val="nil"/>
              <w:left w:val="nil"/>
              <w:bottom w:val="nil"/>
              <w:right w:val="nil"/>
            </w:tcBorders>
            <w:shd w:val="clear" w:color="auto" w:fill="auto"/>
            <w:noWrap/>
            <w:hideMark/>
          </w:tcPr>
          <w:p w14:paraId="1CAE932B" w14:textId="77777777" w:rsidR="001B41A6" w:rsidRDefault="00E30C2B">
            <w:pPr>
              <w:rPr>
                <w:szCs w:val="24"/>
                <w:lang w:eastAsia="lt-LT"/>
              </w:rPr>
            </w:pPr>
            <w:r>
              <w:rPr>
                <w:szCs w:val="24"/>
                <w:lang w:eastAsia="lt-LT"/>
              </w:rPr>
              <w:t>1</w:t>
            </w:r>
          </w:p>
        </w:tc>
        <w:tc>
          <w:tcPr>
            <w:tcW w:w="2021" w:type="dxa"/>
            <w:tcBorders>
              <w:top w:val="nil"/>
              <w:left w:val="single" w:sz="4" w:space="0" w:color="auto"/>
              <w:bottom w:val="single" w:sz="4" w:space="0" w:color="auto"/>
              <w:right w:val="single" w:sz="4" w:space="0" w:color="auto"/>
            </w:tcBorders>
            <w:shd w:val="clear" w:color="auto" w:fill="auto"/>
            <w:hideMark/>
          </w:tcPr>
          <w:p w14:paraId="1CAE932C" w14:textId="77777777" w:rsidR="001B41A6" w:rsidRDefault="00E30C2B">
            <w:pPr>
              <w:ind w:firstLine="62"/>
              <w:rPr>
                <w:szCs w:val="24"/>
                <w:lang w:eastAsia="lt-LT"/>
              </w:rPr>
            </w:pPr>
            <w:r>
              <w:rPr>
                <w:szCs w:val="24"/>
                <w:lang w:eastAsia="lt-LT"/>
              </w:rPr>
              <w:t>Audronius Gališanka</w:t>
            </w:r>
          </w:p>
        </w:tc>
        <w:tc>
          <w:tcPr>
            <w:tcW w:w="2440" w:type="dxa"/>
            <w:tcBorders>
              <w:top w:val="nil"/>
              <w:left w:val="nil"/>
              <w:bottom w:val="single" w:sz="4" w:space="0" w:color="auto"/>
              <w:right w:val="single" w:sz="8" w:space="0" w:color="auto"/>
            </w:tcBorders>
            <w:shd w:val="clear" w:color="auto" w:fill="auto"/>
            <w:hideMark/>
          </w:tcPr>
          <w:p w14:paraId="1CAE932D" w14:textId="77777777" w:rsidR="001B41A6" w:rsidRDefault="00E30C2B">
            <w:pPr>
              <w:rPr>
                <w:szCs w:val="24"/>
                <w:lang w:eastAsia="lt-LT"/>
              </w:rPr>
            </w:pPr>
            <w:r>
              <w:rPr>
                <w:szCs w:val="24"/>
                <w:lang w:eastAsia="lt-LT"/>
              </w:rPr>
              <w:t>Bendrasis ir ūkio skyrius</w:t>
            </w:r>
          </w:p>
        </w:tc>
      </w:tr>
      <w:tr w:rsidR="001B41A6" w14:paraId="1CAE933B"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32F" w14:textId="77777777" w:rsidR="001B41A6" w:rsidRDefault="00E30C2B">
            <w:pPr>
              <w:rPr>
                <w:szCs w:val="24"/>
                <w:lang w:eastAsia="lt-LT"/>
              </w:rPr>
            </w:pPr>
            <w:r>
              <w:rPr>
                <w:szCs w:val="24"/>
                <w:lang w:eastAsia="lt-LT"/>
              </w:rPr>
              <w:t>9.1.1.05 GIS sistemos plėtra</w:t>
            </w:r>
          </w:p>
        </w:tc>
        <w:tc>
          <w:tcPr>
            <w:tcW w:w="1537" w:type="dxa"/>
            <w:tcBorders>
              <w:top w:val="nil"/>
              <w:left w:val="nil"/>
              <w:bottom w:val="single" w:sz="4" w:space="0" w:color="auto"/>
              <w:right w:val="single" w:sz="4" w:space="0" w:color="auto"/>
            </w:tcBorders>
            <w:shd w:val="clear" w:color="auto" w:fill="auto"/>
            <w:hideMark/>
          </w:tcPr>
          <w:p w14:paraId="1CAE9330"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31" w14:textId="77777777" w:rsidR="001B41A6" w:rsidRDefault="00E30C2B">
            <w:pPr>
              <w:rPr>
                <w:szCs w:val="24"/>
                <w:lang w:eastAsia="lt-LT"/>
              </w:rPr>
            </w:pPr>
            <w:r>
              <w:rPr>
                <w:szCs w:val="24"/>
                <w:lang w:eastAsia="lt-LT"/>
              </w:rPr>
              <w:t>10.000,00</w:t>
            </w:r>
          </w:p>
        </w:tc>
        <w:tc>
          <w:tcPr>
            <w:tcW w:w="1476" w:type="dxa"/>
            <w:tcBorders>
              <w:top w:val="nil"/>
              <w:left w:val="nil"/>
              <w:bottom w:val="single" w:sz="4" w:space="0" w:color="auto"/>
              <w:right w:val="single" w:sz="4" w:space="0" w:color="auto"/>
            </w:tcBorders>
            <w:shd w:val="clear" w:color="auto" w:fill="auto"/>
            <w:hideMark/>
          </w:tcPr>
          <w:p w14:paraId="1CAE9332" w14:textId="77777777" w:rsidR="001B41A6" w:rsidRDefault="00E30C2B">
            <w:pPr>
              <w:rPr>
                <w:szCs w:val="24"/>
                <w:lang w:eastAsia="lt-LT"/>
              </w:rPr>
            </w:pPr>
            <w:r>
              <w:rPr>
                <w:szCs w:val="24"/>
                <w:lang w:eastAsia="lt-LT"/>
              </w:rPr>
              <w:t>10.000,00</w:t>
            </w:r>
          </w:p>
        </w:tc>
        <w:tc>
          <w:tcPr>
            <w:tcW w:w="1476" w:type="dxa"/>
            <w:tcBorders>
              <w:top w:val="nil"/>
              <w:left w:val="nil"/>
              <w:bottom w:val="single" w:sz="4" w:space="0" w:color="auto"/>
              <w:right w:val="single" w:sz="4" w:space="0" w:color="auto"/>
            </w:tcBorders>
            <w:shd w:val="clear" w:color="auto" w:fill="auto"/>
            <w:hideMark/>
          </w:tcPr>
          <w:p w14:paraId="1CAE9333" w14:textId="77777777" w:rsidR="001B41A6" w:rsidRDefault="00E30C2B">
            <w:pPr>
              <w:rPr>
                <w:szCs w:val="24"/>
                <w:lang w:eastAsia="lt-LT"/>
              </w:rPr>
            </w:pPr>
            <w:r>
              <w:rPr>
                <w:szCs w:val="24"/>
                <w:lang w:eastAsia="lt-LT"/>
              </w:rPr>
              <w:t>10.000,00</w:t>
            </w:r>
          </w:p>
        </w:tc>
        <w:tc>
          <w:tcPr>
            <w:tcW w:w="2750" w:type="dxa"/>
            <w:tcBorders>
              <w:top w:val="nil"/>
              <w:left w:val="nil"/>
              <w:bottom w:val="single" w:sz="4" w:space="0" w:color="auto"/>
              <w:right w:val="single" w:sz="4" w:space="0" w:color="auto"/>
            </w:tcBorders>
            <w:shd w:val="clear" w:color="auto" w:fill="auto"/>
            <w:hideMark/>
          </w:tcPr>
          <w:p w14:paraId="1CAE9334" w14:textId="77777777" w:rsidR="001B41A6" w:rsidRDefault="00E30C2B">
            <w:pPr>
              <w:rPr>
                <w:szCs w:val="24"/>
                <w:lang w:eastAsia="lt-LT"/>
              </w:rPr>
            </w:pPr>
            <w:r>
              <w:rPr>
                <w:szCs w:val="24"/>
                <w:lang w:eastAsia="lt-LT"/>
              </w:rPr>
              <w:t>Aplikacijų skaičius</w:t>
            </w:r>
          </w:p>
        </w:tc>
        <w:tc>
          <w:tcPr>
            <w:tcW w:w="1476" w:type="dxa"/>
            <w:tcBorders>
              <w:top w:val="nil"/>
              <w:left w:val="nil"/>
              <w:bottom w:val="single" w:sz="4" w:space="0" w:color="auto"/>
              <w:right w:val="single" w:sz="4" w:space="0" w:color="auto"/>
            </w:tcBorders>
            <w:shd w:val="clear" w:color="auto" w:fill="auto"/>
            <w:hideMark/>
          </w:tcPr>
          <w:p w14:paraId="1CAE9335"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336" w14:textId="77777777" w:rsidR="001B41A6" w:rsidRDefault="00E30C2B">
            <w:pPr>
              <w:rPr>
                <w:szCs w:val="24"/>
                <w:lang w:eastAsia="lt-LT"/>
              </w:rPr>
            </w:pPr>
            <w:r>
              <w:rPr>
                <w:szCs w:val="24"/>
                <w:lang w:eastAsia="lt-LT"/>
              </w:rPr>
              <w:t>1</w:t>
            </w:r>
          </w:p>
        </w:tc>
        <w:tc>
          <w:tcPr>
            <w:tcW w:w="1476" w:type="dxa"/>
            <w:tcBorders>
              <w:top w:val="nil"/>
              <w:left w:val="nil"/>
              <w:bottom w:val="single" w:sz="4" w:space="0" w:color="auto"/>
              <w:right w:val="single" w:sz="4" w:space="0" w:color="auto"/>
            </w:tcBorders>
            <w:shd w:val="clear" w:color="auto" w:fill="auto"/>
            <w:hideMark/>
          </w:tcPr>
          <w:p w14:paraId="1CAE9337" w14:textId="77777777" w:rsidR="001B41A6" w:rsidRDefault="00E30C2B">
            <w:pPr>
              <w:rPr>
                <w:szCs w:val="24"/>
                <w:lang w:eastAsia="lt-LT"/>
              </w:rPr>
            </w:pPr>
            <w:r>
              <w:rPr>
                <w:szCs w:val="24"/>
                <w:lang w:eastAsia="lt-LT"/>
              </w:rPr>
              <w:t>1</w:t>
            </w:r>
          </w:p>
        </w:tc>
        <w:tc>
          <w:tcPr>
            <w:tcW w:w="1333" w:type="dxa"/>
            <w:tcBorders>
              <w:top w:val="single" w:sz="4" w:space="0" w:color="auto"/>
              <w:left w:val="nil"/>
              <w:bottom w:val="single" w:sz="4" w:space="0" w:color="auto"/>
              <w:right w:val="single" w:sz="4" w:space="0" w:color="auto"/>
            </w:tcBorders>
            <w:shd w:val="clear" w:color="auto" w:fill="auto"/>
            <w:hideMark/>
          </w:tcPr>
          <w:p w14:paraId="1CAE9338" w14:textId="77777777" w:rsidR="001B41A6" w:rsidRDefault="00E30C2B">
            <w:pPr>
              <w:rPr>
                <w:szCs w:val="24"/>
                <w:lang w:eastAsia="lt-LT"/>
              </w:rPr>
            </w:pPr>
            <w:r>
              <w:rPr>
                <w:szCs w:val="24"/>
                <w:lang w:eastAsia="lt-LT"/>
              </w:rPr>
              <w:t>1</w:t>
            </w:r>
          </w:p>
        </w:tc>
        <w:tc>
          <w:tcPr>
            <w:tcW w:w="2021" w:type="dxa"/>
            <w:tcBorders>
              <w:top w:val="nil"/>
              <w:left w:val="nil"/>
              <w:bottom w:val="single" w:sz="4" w:space="0" w:color="auto"/>
              <w:right w:val="single" w:sz="4" w:space="0" w:color="auto"/>
            </w:tcBorders>
            <w:shd w:val="clear" w:color="auto" w:fill="auto"/>
            <w:hideMark/>
          </w:tcPr>
          <w:p w14:paraId="1CAE9339" w14:textId="77777777" w:rsidR="001B41A6" w:rsidRDefault="00E30C2B">
            <w:pPr>
              <w:ind w:firstLine="62"/>
              <w:rPr>
                <w:szCs w:val="24"/>
                <w:lang w:eastAsia="lt-LT"/>
              </w:rPr>
            </w:pPr>
            <w:r>
              <w:rPr>
                <w:szCs w:val="24"/>
                <w:lang w:eastAsia="lt-LT"/>
              </w:rPr>
              <w:t>Saulius Pesliakas</w:t>
            </w:r>
          </w:p>
        </w:tc>
        <w:tc>
          <w:tcPr>
            <w:tcW w:w="2440" w:type="dxa"/>
            <w:tcBorders>
              <w:top w:val="nil"/>
              <w:left w:val="nil"/>
              <w:bottom w:val="single" w:sz="4" w:space="0" w:color="auto"/>
              <w:right w:val="single" w:sz="8" w:space="0" w:color="auto"/>
            </w:tcBorders>
            <w:shd w:val="clear" w:color="auto" w:fill="auto"/>
            <w:hideMark/>
          </w:tcPr>
          <w:p w14:paraId="1CAE933A" w14:textId="77777777" w:rsidR="001B41A6" w:rsidRDefault="00E30C2B">
            <w:pPr>
              <w:rPr>
                <w:szCs w:val="24"/>
                <w:lang w:eastAsia="lt-LT"/>
              </w:rPr>
            </w:pPr>
            <w:r>
              <w:rPr>
                <w:szCs w:val="24"/>
                <w:lang w:eastAsia="lt-LT"/>
              </w:rPr>
              <w:t>Architektūros ir urbanistikos skyrius</w:t>
            </w:r>
          </w:p>
        </w:tc>
      </w:tr>
      <w:tr w:rsidR="001B41A6" w14:paraId="1CAE9348" w14:textId="77777777">
        <w:trPr>
          <w:trHeight w:val="945"/>
        </w:trPr>
        <w:tc>
          <w:tcPr>
            <w:tcW w:w="3363" w:type="dxa"/>
            <w:vMerge w:val="restart"/>
            <w:tcBorders>
              <w:top w:val="nil"/>
              <w:left w:val="single" w:sz="8" w:space="0" w:color="auto"/>
              <w:bottom w:val="single" w:sz="4" w:space="0" w:color="auto"/>
              <w:right w:val="single" w:sz="4" w:space="0" w:color="auto"/>
            </w:tcBorders>
            <w:shd w:val="clear" w:color="auto" w:fill="auto"/>
            <w:hideMark/>
          </w:tcPr>
          <w:p w14:paraId="1CAE933C" w14:textId="77777777" w:rsidR="001B41A6" w:rsidRDefault="00E30C2B">
            <w:pPr>
              <w:rPr>
                <w:szCs w:val="24"/>
                <w:lang w:eastAsia="lt-LT"/>
              </w:rPr>
            </w:pPr>
            <w:r>
              <w:rPr>
                <w:szCs w:val="24"/>
                <w:lang w:eastAsia="lt-LT"/>
              </w:rPr>
              <w:t>9.1.1.06 E-demokratijos plėtojimas</w:t>
            </w:r>
          </w:p>
        </w:tc>
        <w:tc>
          <w:tcPr>
            <w:tcW w:w="1537" w:type="dxa"/>
            <w:vMerge w:val="restart"/>
            <w:tcBorders>
              <w:top w:val="nil"/>
              <w:left w:val="single" w:sz="4" w:space="0" w:color="auto"/>
              <w:bottom w:val="single" w:sz="4" w:space="0" w:color="auto"/>
              <w:right w:val="single" w:sz="4" w:space="0" w:color="auto"/>
            </w:tcBorders>
            <w:shd w:val="clear" w:color="auto" w:fill="auto"/>
            <w:hideMark/>
          </w:tcPr>
          <w:p w14:paraId="1CAE933D" w14:textId="77777777" w:rsidR="001B41A6" w:rsidRDefault="00E30C2B">
            <w:pPr>
              <w:rPr>
                <w:szCs w:val="24"/>
                <w:lang w:eastAsia="lt-LT"/>
              </w:rPr>
            </w:pPr>
            <w:r>
              <w:rPr>
                <w:szCs w:val="24"/>
                <w:lang w:eastAsia="lt-LT"/>
              </w:rPr>
              <w:t>SB</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33E" w14:textId="77777777" w:rsidR="001B41A6" w:rsidRDefault="00E30C2B">
            <w:pPr>
              <w:rPr>
                <w:szCs w:val="24"/>
                <w:lang w:eastAsia="lt-LT"/>
              </w:rPr>
            </w:pPr>
            <w:r>
              <w:rPr>
                <w:szCs w:val="24"/>
                <w:lang w:eastAsia="lt-LT"/>
              </w:rPr>
              <w:t>37.500,00</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33F" w14:textId="77777777" w:rsidR="001B41A6" w:rsidRDefault="00E30C2B">
            <w:pPr>
              <w:rPr>
                <w:szCs w:val="24"/>
                <w:lang w:eastAsia="lt-LT"/>
              </w:rPr>
            </w:pPr>
            <w:r>
              <w:rPr>
                <w:szCs w:val="24"/>
                <w:lang w:eastAsia="lt-LT"/>
              </w:rPr>
              <w:t>5.000,00</w:t>
            </w:r>
          </w:p>
        </w:tc>
        <w:tc>
          <w:tcPr>
            <w:tcW w:w="1476" w:type="dxa"/>
            <w:vMerge w:val="restart"/>
            <w:tcBorders>
              <w:top w:val="nil"/>
              <w:left w:val="single" w:sz="4" w:space="0" w:color="auto"/>
              <w:bottom w:val="single" w:sz="4" w:space="0" w:color="000000"/>
              <w:right w:val="single" w:sz="4" w:space="0" w:color="auto"/>
            </w:tcBorders>
            <w:shd w:val="clear" w:color="auto" w:fill="auto"/>
            <w:hideMark/>
          </w:tcPr>
          <w:p w14:paraId="1CAE9340" w14:textId="77777777" w:rsidR="001B41A6" w:rsidRDefault="00E30C2B">
            <w:pPr>
              <w:rPr>
                <w:szCs w:val="24"/>
                <w:lang w:eastAsia="lt-LT"/>
              </w:rPr>
            </w:pPr>
            <w:r>
              <w:rPr>
                <w:szCs w:val="24"/>
                <w:lang w:eastAsia="lt-LT"/>
              </w:rPr>
              <w:t>0,00</w:t>
            </w:r>
          </w:p>
        </w:tc>
        <w:tc>
          <w:tcPr>
            <w:tcW w:w="2750" w:type="dxa"/>
            <w:tcBorders>
              <w:top w:val="nil"/>
              <w:left w:val="nil"/>
              <w:bottom w:val="single" w:sz="4" w:space="0" w:color="auto"/>
              <w:right w:val="single" w:sz="4" w:space="0" w:color="auto"/>
            </w:tcBorders>
            <w:shd w:val="clear" w:color="auto" w:fill="auto"/>
            <w:hideMark/>
          </w:tcPr>
          <w:p w14:paraId="1CAE9341" w14:textId="77777777" w:rsidR="001B41A6" w:rsidRDefault="00E30C2B">
            <w:pPr>
              <w:rPr>
                <w:szCs w:val="24"/>
                <w:lang w:eastAsia="lt-LT"/>
              </w:rPr>
            </w:pPr>
            <w:r>
              <w:rPr>
                <w:szCs w:val="24"/>
                <w:lang w:eastAsia="lt-LT"/>
              </w:rPr>
              <w:t>Savivaldybės interneto svetainės patobulinimų skaičius</w:t>
            </w:r>
          </w:p>
        </w:tc>
        <w:tc>
          <w:tcPr>
            <w:tcW w:w="1476" w:type="dxa"/>
            <w:tcBorders>
              <w:top w:val="nil"/>
              <w:left w:val="nil"/>
              <w:bottom w:val="single" w:sz="4" w:space="0" w:color="auto"/>
              <w:right w:val="single" w:sz="4" w:space="0" w:color="auto"/>
            </w:tcBorders>
            <w:shd w:val="clear" w:color="auto" w:fill="auto"/>
            <w:hideMark/>
          </w:tcPr>
          <w:p w14:paraId="1CAE9342"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000000" w:fill="FFFFFF"/>
            <w:hideMark/>
          </w:tcPr>
          <w:p w14:paraId="1CAE9343" w14:textId="77777777" w:rsidR="001B41A6" w:rsidRDefault="00E30C2B">
            <w:pPr>
              <w:rPr>
                <w:szCs w:val="24"/>
                <w:lang w:eastAsia="lt-LT"/>
              </w:rPr>
            </w:pPr>
            <w:r>
              <w:rPr>
                <w:szCs w:val="24"/>
                <w:lang w:eastAsia="lt-LT"/>
              </w:rPr>
              <w:t>1</w:t>
            </w:r>
          </w:p>
        </w:tc>
        <w:tc>
          <w:tcPr>
            <w:tcW w:w="1476" w:type="dxa"/>
            <w:tcBorders>
              <w:top w:val="nil"/>
              <w:left w:val="nil"/>
              <w:bottom w:val="single" w:sz="4" w:space="0" w:color="auto"/>
              <w:right w:val="single" w:sz="4" w:space="0" w:color="auto"/>
            </w:tcBorders>
            <w:shd w:val="clear" w:color="000000" w:fill="FFFFFF"/>
            <w:hideMark/>
          </w:tcPr>
          <w:p w14:paraId="1CAE9344" w14:textId="77777777" w:rsidR="001B41A6" w:rsidRDefault="00E30C2B">
            <w:pPr>
              <w:rPr>
                <w:szCs w:val="24"/>
                <w:lang w:eastAsia="lt-LT"/>
              </w:rPr>
            </w:pPr>
            <w:r>
              <w:rPr>
                <w:szCs w:val="24"/>
                <w:lang w:eastAsia="lt-LT"/>
              </w:rPr>
              <w:t>1</w:t>
            </w:r>
          </w:p>
        </w:tc>
        <w:tc>
          <w:tcPr>
            <w:tcW w:w="1333" w:type="dxa"/>
            <w:tcBorders>
              <w:top w:val="nil"/>
              <w:left w:val="nil"/>
              <w:bottom w:val="single" w:sz="4" w:space="0" w:color="auto"/>
              <w:right w:val="single" w:sz="4" w:space="0" w:color="auto"/>
            </w:tcBorders>
            <w:shd w:val="clear" w:color="auto" w:fill="auto"/>
            <w:hideMark/>
          </w:tcPr>
          <w:p w14:paraId="1CAE9345" w14:textId="77777777" w:rsidR="001B41A6" w:rsidRDefault="00E30C2B">
            <w:pPr>
              <w:rPr>
                <w:szCs w:val="24"/>
                <w:lang w:eastAsia="lt-LT"/>
              </w:rPr>
            </w:pPr>
            <w:r>
              <w:rPr>
                <w:szCs w:val="24"/>
                <w:lang w:eastAsia="lt-LT"/>
              </w:rPr>
              <w:t>0</w:t>
            </w:r>
          </w:p>
        </w:tc>
        <w:tc>
          <w:tcPr>
            <w:tcW w:w="2021" w:type="dxa"/>
            <w:vMerge w:val="restart"/>
            <w:tcBorders>
              <w:top w:val="nil"/>
              <w:left w:val="single" w:sz="4" w:space="0" w:color="auto"/>
              <w:bottom w:val="single" w:sz="4" w:space="0" w:color="auto"/>
              <w:right w:val="single" w:sz="4" w:space="0" w:color="auto"/>
            </w:tcBorders>
            <w:shd w:val="clear" w:color="auto" w:fill="auto"/>
            <w:hideMark/>
          </w:tcPr>
          <w:p w14:paraId="1CAE9346" w14:textId="77777777" w:rsidR="001B41A6" w:rsidRDefault="00E30C2B">
            <w:pPr>
              <w:ind w:firstLine="62"/>
              <w:rPr>
                <w:szCs w:val="24"/>
                <w:lang w:eastAsia="lt-LT"/>
              </w:rPr>
            </w:pPr>
            <w:r>
              <w:rPr>
                <w:szCs w:val="24"/>
                <w:lang w:eastAsia="lt-LT"/>
              </w:rPr>
              <w:t>Audronius Gališanka</w:t>
            </w:r>
          </w:p>
        </w:tc>
        <w:tc>
          <w:tcPr>
            <w:tcW w:w="2440" w:type="dxa"/>
            <w:vMerge w:val="restart"/>
            <w:tcBorders>
              <w:top w:val="nil"/>
              <w:left w:val="single" w:sz="4" w:space="0" w:color="auto"/>
              <w:bottom w:val="single" w:sz="4" w:space="0" w:color="auto"/>
              <w:right w:val="single" w:sz="8" w:space="0" w:color="auto"/>
            </w:tcBorders>
            <w:shd w:val="clear" w:color="auto" w:fill="auto"/>
            <w:hideMark/>
          </w:tcPr>
          <w:p w14:paraId="1CAE9347" w14:textId="77777777" w:rsidR="001B41A6" w:rsidRDefault="00E30C2B">
            <w:pPr>
              <w:rPr>
                <w:szCs w:val="24"/>
                <w:lang w:eastAsia="lt-LT"/>
              </w:rPr>
            </w:pPr>
            <w:r>
              <w:rPr>
                <w:szCs w:val="24"/>
                <w:lang w:eastAsia="lt-LT"/>
              </w:rPr>
              <w:t>Bendrasis ir ūkio skyrius</w:t>
            </w:r>
          </w:p>
        </w:tc>
      </w:tr>
      <w:tr w:rsidR="001B41A6" w14:paraId="1CAE9355" w14:textId="77777777">
        <w:trPr>
          <w:trHeight w:val="945"/>
        </w:trPr>
        <w:tc>
          <w:tcPr>
            <w:tcW w:w="3363" w:type="dxa"/>
            <w:vMerge/>
            <w:tcBorders>
              <w:top w:val="nil"/>
              <w:left w:val="single" w:sz="8" w:space="0" w:color="auto"/>
              <w:bottom w:val="single" w:sz="4" w:space="0" w:color="auto"/>
              <w:right w:val="single" w:sz="4" w:space="0" w:color="auto"/>
            </w:tcBorders>
            <w:vAlign w:val="center"/>
            <w:hideMark/>
          </w:tcPr>
          <w:p w14:paraId="1CAE9349"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934A"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34B"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34C" w14:textId="77777777" w:rsidR="001B41A6" w:rsidRDefault="001B41A6">
            <w:pPr>
              <w:rPr>
                <w:szCs w:val="24"/>
                <w:lang w:eastAsia="lt-LT"/>
              </w:rPr>
            </w:pPr>
          </w:p>
        </w:tc>
        <w:tc>
          <w:tcPr>
            <w:tcW w:w="1476" w:type="dxa"/>
            <w:vMerge/>
            <w:tcBorders>
              <w:top w:val="nil"/>
              <w:left w:val="single" w:sz="4" w:space="0" w:color="auto"/>
              <w:bottom w:val="single" w:sz="4" w:space="0" w:color="000000"/>
              <w:right w:val="single" w:sz="4" w:space="0" w:color="auto"/>
            </w:tcBorders>
            <w:vAlign w:val="center"/>
            <w:hideMark/>
          </w:tcPr>
          <w:p w14:paraId="1CAE934D" w14:textId="77777777" w:rsidR="001B41A6" w:rsidRDefault="001B41A6">
            <w:pPr>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34E" w14:textId="77777777" w:rsidR="001B41A6" w:rsidRDefault="00E30C2B">
            <w:pPr>
              <w:rPr>
                <w:szCs w:val="24"/>
                <w:lang w:eastAsia="lt-LT"/>
              </w:rPr>
            </w:pPr>
            <w:r>
              <w:rPr>
                <w:szCs w:val="24"/>
                <w:lang w:eastAsia="lt-LT"/>
              </w:rPr>
              <w:t>Įdiegta tarybos posėdžių elektroninio balsavimo sistema</w:t>
            </w:r>
          </w:p>
        </w:tc>
        <w:tc>
          <w:tcPr>
            <w:tcW w:w="1476" w:type="dxa"/>
            <w:tcBorders>
              <w:top w:val="nil"/>
              <w:left w:val="nil"/>
              <w:bottom w:val="single" w:sz="4" w:space="0" w:color="auto"/>
              <w:right w:val="single" w:sz="4" w:space="0" w:color="auto"/>
            </w:tcBorders>
            <w:shd w:val="clear" w:color="auto" w:fill="auto"/>
            <w:hideMark/>
          </w:tcPr>
          <w:p w14:paraId="1CAE934F"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000000" w:fill="FFFFFF"/>
            <w:hideMark/>
          </w:tcPr>
          <w:p w14:paraId="1CAE9350" w14:textId="77777777" w:rsidR="001B41A6" w:rsidRDefault="00E30C2B">
            <w:pPr>
              <w:rPr>
                <w:szCs w:val="24"/>
                <w:lang w:eastAsia="lt-LT"/>
              </w:rPr>
            </w:pPr>
            <w:r>
              <w:rPr>
                <w:szCs w:val="24"/>
                <w:lang w:eastAsia="lt-LT"/>
              </w:rPr>
              <w:t>1</w:t>
            </w:r>
          </w:p>
        </w:tc>
        <w:tc>
          <w:tcPr>
            <w:tcW w:w="1476" w:type="dxa"/>
            <w:tcBorders>
              <w:top w:val="nil"/>
              <w:left w:val="nil"/>
              <w:bottom w:val="single" w:sz="4" w:space="0" w:color="auto"/>
              <w:right w:val="single" w:sz="4" w:space="0" w:color="auto"/>
            </w:tcBorders>
            <w:shd w:val="clear" w:color="000000" w:fill="FFFFFF"/>
            <w:hideMark/>
          </w:tcPr>
          <w:p w14:paraId="1CAE9351" w14:textId="77777777" w:rsidR="001B41A6" w:rsidRDefault="00E30C2B">
            <w:pPr>
              <w:rPr>
                <w:szCs w:val="24"/>
                <w:lang w:eastAsia="lt-LT"/>
              </w:rPr>
            </w:pPr>
            <w:r>
              <w:rPr>
                <w:szCs w:val="24"/>
                <w:lang w:eastAsia="lt-LT"/>
              </w:rPr>
              <w:t>0</w:t>
            </w:r>
          </w:p>
        </w:tc>
        <w:tc>
          <w:tcPr>
            <w:tcW w:w="1333" w:type="dxa"/>
            <w:tcBorders>
              <w:top w:val="nil"/>
              <w:left w:val="nil"/>
              <w:bottom w:val="single" w:sz="4" w:space="0" w:color="auto"/>
              <w:right w:val="single" w:sz="4" w:space="0" w:color="auto"/>
            </w:tcBorders>
            <w:shd w:val="clear" w:color="auto" w:fill="auto"/>
            <w:hideMark/>
          </w:tcPr>
          <w:p w14:paraId="1CAE9352" w14:textId="77777777" w:rsidR="001B41A6" w:rsidRDefault="00E30C2B">
            <w:pPr>
              <w:rPr>
                <w:szCs w:val="24"/>
                <w:lang w:eastAsia="lt-LT"/>
              </w:rPr>
            </w:pPr>
            <w:r>
              <w:rPr>
                <w:szCs w:val="24"/>
                <w:lang w:eastAsia="lt-LT"/>
              </w:rPr>
              <w:t>0</w:t>
            </w:r>
          </w:p>
        </w:tc>
        <w:tc>
          <w:tcPr>
            <w:tcW w:w="2021" w:type="dxa"/>
            <w:vMerge/>
            <w:tcBorders>
              <w:top w:val="nil"/>
              <w:left w:val="single" w:sz="4" w:space="0" w:color="auto"/>
              <w:bottom w:val="single" w:sz="4" w:space="0" w:color="auto"/>
              <w:right w:val="single" w:sz="4" w:space="0" w:color="auto"/>
            </w:tcBorders>
            <w:vAlign w:val="center"/>
            <w:hideMark/>
          </w:tcPr>
          <w:p w14:paraId="1CAE9353"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354" w14:textId="77777777" w:rsidR="001B41A6" w:rsidRDefault="001B41A6">
            <w:pPr>
              <w:rPr>
                <w:szCs w:val="24"/>
                <w:lang w:eastAsia="lt-LT"/>
              </w:rPr>
            </w:pPr>
          </w:p>
        </w:tc>
      </w:tr>
      <w:tr w:rsidR="001B41A6" w14:paraId="1CAE9362"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356" w14:textId="77777777" w:rsidR="001B41A6" w:rsidRDefault="00E30C2B">
            <w:pPr>
              <w:rPr>
                <w:szCs w:val="24"/>
                <w:lang w:eastAsia="lt-LT"/>
              </w:rPr>
            </w:pPr>
            <w:r>
              <w:rPr>
                <w:szCs w:val="24"/>
                <w:lang w:eastAsia="lt-LT"/>
              </w:rPr>
              <w:t>9.1.1.07 Kompiuterinės įrangos atnaujinimas</w:t>
            </w:r>
          </w:p>
        </w:tc>
        <w:tc>
          <w:tcPr>
            <w:tcW w:w="1537" w:type="dxa"/>
            <w:tcBorders>
              <w:top w:val="nil"/>
              <w:left w:val="nil"/>
              <w:bottom w:val="single" w:sz="4" w:space="0" w:color="auto"/>
              <w:right w:val="single" w:sz="4" w:space="0" w:color="auto"/>
            </w:tcBorders>
            <w:shd w:val="clear" w:color="auto" w:fill="auto"/>
            <w:hideMark/>
          </w:tcPr>
          <w:p w14:paraId="1CAE9357"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58" w14:textId="77777777" w:rsidR="001B41A6" w:rsidRDefault="00E30C2B">
            <w:pPr>
              <w:rPr>
                <w:szCs w:val="24"/>
                <w:lang w:eastAsia="lt-LT"/>
              </w:rPr>
            </w:pPr>
            <w:r>
              <w:rPr>
                <w:szCs w:val="24"/>
                <w:lang w:eastAsia="lt-LT"/>
              </w:rPr>
              <w:t>18.500,00</w:t>
            </w:r>
          </w:p>
        </w:tc>
        <w:tc>
          <w:tcPr>
            <w:tcW w:w="1476" w:type="dxa"/>
            <w:tcBorders>
              <w:top w:val="nil"/>
              <w:left w:val="nil"/>
              <w:bottom w:val="single" w:sz="4" w:space="0" w:color="auto"/>
              <w:right w:val="single" w:sz="4" w:space="0" w:color="auto"/>
            </w:tcBorders>
            <w:shd w:val="clear" w:color="auto" w:fill="auto"/>
            <w:hideMark/>
          </w:tcPr>
          <w:p w14:paraId="1CAE9359" w14:textId="77777777" w:rsidR="001B41A6" w:rsidRDefault="00E30C2B">
            <w:pPr>
              <w:rPr>
                <w:szCs w:val="24"/>
                <w:lang w:eastAsia="lt-LT"/>
              </w:rPr>
            </w:pPr>
            <w:r>
              <w:rPr>
                <w:szCs w:val="24"/>
                <w:lang w:eastAsia="lt-LT"/>
              </w:rPr>
              <w:t>10.000,00</w:t>
            </w:r>
          </w:p>
        </w:tc>
        <w:tc>
          <w:tcPr>
            <w:tcW w:w="1476" w:type="dxa"/>
            <w:tcBorders>
              <w:top w:val="nil"/>
              <w:left w:val="nil"/>
              <w:bottom w:val="single" w:sz="4" w:space="0" w:color="auto"/>
              <w:right w:val="single" w:sz="4" w:space="0" w:color="auto"/>
            </w:tcBorders>
            <w:shd w:val="clear" w:color="auto" w:fill="auto"/>
            <w:hideMark/>
          </w:tcPr>
          <w:p w14:paraId="1CAE935A" w14:textId="77777777" w:rsidR="001B41A6" w:rsidRDefault="00E30C2B">
            <w:pPr>
              <w:rPr>
                <w:szCs w:val="24"/>
                <w:lang w:eastAsia="lt-LT"/>
              </w:rPr>
            </w:pPr>
            <w:r>
              <w:rPr>
                <w:szCs w:val="24"/>
                <w:lang w:eastAsia="lt-LT"/>
              </w:rPr>
              <w:t>10.000,00</w:t>
            </w:r>
          </w:p>
        </w:tc>
        <w:tc>
          <w:tcPr>
            <w:tcW w:w="2750" w:type="dxa"/>
            <w:tcBorders>
              <w:top w:val="nil"/>
              <w:left w:val="nil"/>
              <w:bottom w:val="single" w:sz="4" w:space="0" w:color="auto"/>
              <w:right w:val="single" w:sz="4" w:space="0" w:color="auto"/>
            </w:tcBorders>
            <w:shd w:val="clear" w:color="auto" w:fill="auto"/>
            <w:hideMark/>
          </w:tcPr>
          <w:p w14:paraId="1CAE935B" w14:textId="77777777" w:rsidR="001B41A6" w:rsidRDefault="00E30C2B">
            <w:pPr>
              <w:rPr>
                <w:szCs w:val="24"/>
                <w:lang w:eastAsia="lt-LT"/>
              </w:rPr>
            </w:pPr>
            <w:r>
              <w:rPr>
                <w:szCs w:val="24"/>
                <w:lang w:eastAsia="lt-LT"/>
              </w:rPr>
              <w:t>Įsigyti kompiuteriai su programine įranga</w:t>
            </w:r>
          </w:p>
        </w:tc>
        <w:tc>
          <w:tcPr>
            <w:tcW w:w="1476" w:type="dxa"/>
            <w:tcBorders>
              <w:top w:val="nil"/>
              <w:left w:val="nil"/>
              <w:bottom w:val="single" w:sz="4" w:space="0" w:color="auto"/>
              <w:right w:val="single" w:sz="4" w:space="0" w:color="auto"/>
            </w:tcBorders>
            <w:shd w:val="clear" w:color="auto" w:fill="auto"/>
            <w:hideMark/>
          </w:tcPr>
          <w:p w14:paraId="1CAE935C"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35D" w14:textId="77777777" w:rsidR="001B41A6" w:rsidRDefault="00E30C2B">
            <w:pPr>
              <w:rPr>
                <w:szCs w:val="24"/>
                <w:lang w:eastAsia="lt-LT"/>
              </w:rPr>
            </w:pPr>
            <w:r>
              <w:rPr>
                <w:szCs w:val="24"/>
                <w:lang w:eastAsia="lt-LT"/>
              </w:rPr>
              <w:t>15</w:t>
            </w:r>
          </w:p>
        </w:tc>
        <w:tc>
          <w:tcPr>
            <w:tcW w:w="1476" w:type="dxa"/>
            <w:tcBorders>
              <w:top w:val="nil"/>
              <w:left w:val="nil"/>
              <w:bottom w:val="single" w:sz="4" w:space="0" w:color="auto"/>
              <w:right w:val="single" w:sz="4" w:space="0" w:color="auto"/>
            </w:tcBorders>
            <w:shd w:val="clear" w:color="auto" w:fill="auto"/>
            <w:hideMark/>
          </w:tcPr>
          <w:p w14:paraId="1CAE935E" w14:textId="77777777" w:rsidR="001B41A6" w:rsidRDefault="00E30C2B">
            <w:pPr>
              <w:rPr>
                <w:szCs w:val="24"/>
                <w:lang w:eastAsia="lt-LT"/>
              </w:rPr>
            </w:pPr>
            <w:r>
              <w:rPr>
                <w:szCs w:val="24"/>
                <w:lang w:eastAsia="lt-LT"/>
              </w:rPr>
              <w:t>16</w:t>
            </w:r>
          </w:p>
        </w:tc>
        <w:tc>
          <w:tcPr>
            <w:tcW w:w="1333" w:type="dxa"/>
            <w:tcBorders>
              <w:top w:val="nil"/>
              <w:left w:val="nil"/>
              <w:bottom w:val="single" w:sz="4" w:space="0" w:color="auto"/>
              <w:right w:val="single" w:sz="4" w:space="0" w:color="auto"/>
            </w:tcBorders>
            <w:shd w:val="clear" w:color="auto" w:fill="auto"/>
            <w:hideMark/>
          </w:tcPr>
          <w:p w14:paraId="1CAE935F" w14:textId="77777777" w:rsidR="001B41A6" w:rsidRDefault="00E30C2B">
            <w:pPr>
              <w:rPr>
                <w:szCs w:val="24"/>
                <w:lang w:eastAsia="lt-LT"/>
              </w:rPr>
            </w:pPr>
            <w:r>
              <w:rPr>
                <w:szCs w:val="24"/>
                <w:lang w:eastAsia="lt-LT"/>
              </w:rPr>
              <w:t>20</w:t>
            </w:r>
          </w:p>
        </w:tc>
        <w:tc>
          <w:tcPr>
            <w:tcW w:w="2021" w:type="dxa"/>
            <w:tcBorders>
              <w:top w:val="nil"/>
              <w:left w:val="nil"/>
              <w:bottom w:val="single" w:sz="4" w:space="0" w:color="auto"/>
              <w:right w:val="single" w:sz="4" w:space="0" w:color="auto"/>
            </w:tcBorders>
            <w:shd w:val="clear" w:color="auto" w:fill="auto"/>
            <w:hideMark/>
          </w:tcPr>
          <w:p w14:paraId="1CAE9360" w14:textId="77777777" w:rsidR="001B41A6" w:rsidRDefault="00E30C2B">
            <w:pPr>
              <w:ind w:firstLine="62"/>
              <w:rPr>
                <w:szCs w:val="24"/>
                <w:lang w:eastAsia="lt-LT"/>
              </w:rPr>
            </w:pPr>
            <w:r>
              <w:rPr>
                <w:szCs w:val="24"/>
                <w:lang w:eastAsia="lt-LT"/>
              </w:rPr>
              <w:t>Audronius Gališanka</w:t>
            </w:r>
          </w:p>
        </w:tc>
        <w:tc>
          <w:tcPr>
            <w:tcW w:w="2440" w:type="dxa"/>
            <w:tcBorders>
              <w:top w:val="nil"/>
              <w:left w:val="nil"/>
              <w:bottom w:val="single" w:sz="4" w:space="0" w:color="auto"/>
              <w:right w:val="single" w:sz="8" w:space="0" w:color="auto"/>
            </w:tcBorders>
            <w:shd w:val="clear" w:color="auto" w:fill="auto"/>
            <w:hideMark/>
          </w:tcPr>
          <w:p w14:paraId="1CAE9361" w14:textId="77777777" w:rsidR="001B41A6" w:rsidRDefault="00E30C2B">
            <w:pPr>
              <w:rPr>
                <w:szCs w:val="24"/>
                <w:lang w:eastAsia="lt-LT"/>
              </w:rPr>
            </w:pPr>
            <w:r>
              <w:rPr>
                <w:szCs w:val="24"/>
                <w:lang w:eastAsia="lt-LT"/>
              </w:rPr>
              <w:t>Bendrasis ir ūkio skyrius</w:t>
            </w:r>
          </w:p>
        </w:tc>
      </w:tr>
      <w:tr w:rsidR="001B41A6" w14:paraId="1CAE936F" w14:textId="77777777">
        <w:trPr>
          <w:trHeight w:val="945"/>
        </w:trPr>
        <w:tc>
          <w:tcPr>
            <w:tcW w:w="3363" w:type="dxa"/>
            <w:tcBorders>
              <w:top w:val="nil"/>
              <w:left w:val="single" w:sz="8" w:space="0" w:color="auto"/>
              <w:bottom w:val="single" w:sz="4" w:space="0" w:color="auto"/>
              <w:right w:val="single" w:sz="4" w:space="0" w:color="auto"/>
            </w:tcBorders>
            <w:shd w:val="clear" w:color="auto" w:fill="auto"/>
            <w:hideMark/>
          </w:tcPr>
          <w:p w14:paraId="1CAE9363" w14:textId="77777777" w:rsidR="001B41A6" w:rsidRDefault="00E30C2B">
            <w:pPr>
              <w:rPr>
                <w:szCs w:val="24"/>
                <w:lang w:eastAsia="lt-LT"/>
              </w:rPr>
            </w:pPr>
            <w:r>
              <w:rPr>
                <w:szCs w:val="24"/>
                <w:lang w:eastAsia="lt-LT"/>
              </w:rPr>
              <w:t>9.1.1.08 Savivaldybės administracijos pastatų ir patalpų renovacija</w:t>
            </w:r>
          </w:p>
        </w:tc>
        <w:tc>
          <w:tcPr>
            <w:tcW w:w="1537" w:type="dxa"/>
            <w:tcBorders>
              <w:top w:val="nil"/>
              <w:left w:val="nil"/>
              <w:bottom w:val="single" w:sz="4" w:space="0" w:color="auto"/>
              <w:right w:val="single" w:sz="4" w:space="0" w:color="auto"/>
            </w:tcBorders>
            <w:shd w:val="clear" w:color="auto" w:fill="auto"/>
            <w:hideMark/>
          </w:tcPr>
          <w:p w14:paraId="1CAE9364"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65" w14:textId="77777777" w:rsidR="001B41A6" w:rsidRDefault="00E30C2B">
            <w:pPr>
              <w:rPr>
                <w:szCs w:val="24"/>
                <w:lang w:eastAsia="lt-LT"/>
              </w:rPr>
            </w:pPr>
            <w:r>
              <w:rPr>
                <w:szCs w:val="24"/>
                <w:lang w:eastAsia="lt-LT"/>
              </w:rPr>
              <w:t>35.620,00</w:t>
            </w:r>
          </w:p>
        </w:tc>
        <w:tc>
          <w:tcPr>
            <w:tcW w:w="1476" w:type="dxa"/>
            <w:tcBorders>
              <w:top w:val="nil"/>
              <w:left w:val="nil"/>
              <w:bottom w:val="single" w:sz="4" w:space="0" w:color="auto"/>
              <w:right w:val="single" w:sz="4" w:space="0" w:color="auto"/>
            </w:tcBorders>
            <w:shd w:val="clear" w:color="auto" w:fill="auto"/>
            <w:hideMark/>
          </w:tcPr>
          <w:p w14:paraId="1CAE9366" w14:textId="77777777" w:rsidR="001B41A6" w:rsidRDefault="00E30C2B">
            <w:pPr>
              <w:rPr>
                <w:szCs w:val="24"/>
                <w:lang w:eastAsia="lt-LT"/>
              </w:rPr>
            </w:pPr>
            <w:r>
              <w:rPr>
                <w:szCs w:val="24"/>
                <w:lang w:eastAsia="lt-LT"/>
              </w:rPr>
              <w:t>40.000,00</w:t>
            </w:r>
          </w:p>
        </w:tc>
        <w:tc>
          <w:tcPr>
            <w:tcW w:w="1476" w:type="dxa"/>
            <w:tcBorders>
              <w:top w:val="nil"/>
              <w:left w:val="nil"/>
              <w:bottom w:val="single" w:sz="4" w:space="0" w:color="auto"/>
              <w:right w:val="single" w:sz="4" w:space="0" w:color="auto"/>
            </w:tcBorders>
            <w:shd w:val="clear" w:color="auto" w:fill="auto"/>
            <w:hideMark/>
          </w:tcPr>
          <w:p w14:paraId="1CAE9367" w14:textId="77777777" w:rsidR="001B41A6" w:rsidRDefault="00E30C2B">
            <w:pPr>
              <w:rPr>
                <w:szCs w:val="24"/>
                <w:lang w:eastAsia="lt-LT"/>
              </w:rPr>
            </w:pPr>
            <w:r>
              <w:rPr>
                <w:szCs w:val="24"/>
                <w:lang w:eastAsia="lt-LT"/>
              </w:rPr>
              <w:t>50.000,00</w:t>
            </w:r>
          </w:p>
        </w:tc>
        <w:tc>
          <w:tcPr>
            <w:tcW w:w="2750" w:type="dxa"/>
            <w:tcBorders>
              <w:top w:val="nil"/>
              <w:left w:val="nil"/>
              <w:bottom w:val="single" w:sz="4" w:space="0" w:color="auto"/>
              <w:right w:val="single" w:sz="4" w:space="0" w:color="auto"/>
            </w:tcBorders>
            <w:shd w:val="clear" w:color="auto" w:fill="auto"/>
            <w:hideMark/>
          </w:tcPr>
          <w:p w14:paraId="1CAE9368" w14:textId="77777777" w:rsidR="001B41A6" w:rsidRDefault="00E30C2B">
            <w:pPr>
              <w:rPr>
                <w:szCs w:val="24"/>
                <w:lang w:eastAsia="lt-LT"/>
              </w:rPr>
            </w:pPr>
            <w:r>
              <w:rPr>
                <w:szCs w:val="24"/>
                <w:lang w:eastAsia="lt-LT"/>
              </w:rPr>
              <w:t>Suremontuotų objektų skaičius</w:t>
            </w:r>
          </w:p>
        </w:tc>
        <w:tc>
          <w:tcPr>
            <w:tcW w:w="1476" w:type="dxa"/>
            <w:tcBorders>
              <w:top w:val="nil"/>
              <w:left w:val="nil"/>
              <w:bottom w:val="single" w:sz="4" w:space="0" w:color="auto"/>
              <w:right w:val="single" w:sz="4" w:space="0" w:color="auto"/>
            </w:tcBorders>
            <w:shd w:val="clear" w:color="auto" w:fill="auto"/>
            <w:hideMark/>
          </w:tcPr>
          <w:p w14:paraId="1CAE9369"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36A" w14:textId="77777777" w:rsidR="001B41A6" w:rsidRDefault="00E30C2B">
            <w:pPr>
              <w:rPr>
                <w:szCs w:val="24"/>
                <w:lang w:eastAsia="lt-LT"/>
              </w:rPr>
            </w:pPr>
            <w:r>
              <w:rPr>
                <w:szCs w:val="24"/>
                <w:lang w:eastAsia="lt-LT"/>
              </w:rPr>
              <w:t>7</w:t>
            </w:r>
          </w:p>
        </w:tc>
        <w:tc>
          <w:tcPr>
            <w:tcW w:w="1476" w:type="dxa"/>
            <w:tcBorders>
              <w:top w:val="nil"/>
              <w:left w:val="nil"/>
              <w:bottom w:val="single" w:sz="4" w:space="0" w:color="auto"/>
              <w:right w:val="single" w:sz="4" w:space="0" w:color="auto"/>
            </w:tcBorders>
            <w:shd w:val="clear" w:color="auto" w:fill="auto"/>
            <w:hideMark/>
          </w:tcPr>
          <w:p w14:paraId="1CAE936B" w14:textId="77777777" w:rsidR="001B41A6" w:rsidRDefault="00E30C2B">
            <w:pPr>
              <w:rPr>
                <w:szCs w:val="24"/>
                <w:lang w:eastAsia="lt-LT"/>
              </w:rPr>
            </w:pPr>
            <w:r>
              <w:rPr>
                <w:szCs w:val="24"/>
                <w:lang w:eastAsia="lt-LT"/>
              </w:rPr>
              <w:t>10</w:t>
            </w:r>
          </w:p>
        </w:tc>
        <w:tc>
          <w:tcPr>
            <w:tcW w:w="1333" w:type="dxa"/>
            <w:tcBorders>
              <w:top w:val="nil"/>
              <w:left w:val="nil"/>
              <w:bottom w:val="single" w:sz="4" w:space="0" w:color="auto"/>
              <w:right w:val="single" w:sz="4" w:space="0" w:color="auto"/>
            </w:tcBorders>
            <w:shd w:val="clear" w:color="auto" w:fill="auto"/>
            <w:hideMark/>
          </w:tcPr>
          <w:p w14:paraId="1CAE936C" w14:textId="77777777" w:rsidR="001B41A6" w:rsidRDefault="00E30C2B">
            <w:pPr>
              <w:rPr>
                <w:szCs w:val="24"/>
                <w:lang w:eastAsia="lt-LT"/>
              </w:rPr>
            </w:pPr>
            <w:r>
              <w:rPr>
                <w:szCs w:val="24"/>
                <w:lang w:eastAsia="lt-LT"/>
              </w:rPr>
              <w:t>12</w:t>
            </w:r>
          </w:p>
        </w:tc>
        <w:tc>
          <w:tcPr>
            <w:tcW w:w="2021" w:type="dxa"/>
            <w:tcBorders>
              <w:top w:val="nil"/>
              <w:left w:val="nil"/>
              <w:bottom w:val="single" w:sz="4" w:space="0" w:color="auto"/>
              <w:right w:val="single" w:sz="4" w:space="0" w:color="auto"/>
            </w:tcBorders>
            <w:shd w:val="clear" w:color="auto" w:fill="auto"/>
            <w:hideMark/>
          </w:tcPr>
          <w:p w14:paraId="1CAE936D" w14:textId="77777777" w:rsidR="001B41A6" w:rsidRDefault="00E30C2B">
            <w:pPr>
              <w:ind w:firstLine="62"/>
              <w:rPr>
                <w:szCs w:val="24"/>
                <w:lang w:eastAsia="lt-LT"/>
              </w:rPr>
            </w:pPr>
            <w:r>
              <w:rPr>
                <w:szCs w:val="24"/>
                <w:lang w:eastAsia="lt-LT"/>
              </w:rPr>
              <w:t>Audronius Gališanka</w:t>
            </w:r>
          </w:p>
        </w:tc>
        <w:tc>
          <w:tcPr>
            <w:tcW w:w="2440" w:type="dxa"/>
            <w:tcBorders>
              <w:top w:val="nil"/>
              <w:left w:val="nil"/>
              <w:bottom w:val="single" w:sz="4" w:space="0" w:color="auto"/>
              <w:right w:val="single" w:sz="8" w:space="0" w:color="auto"/>
            </w:tcBorders>
            <w:shd w:val="clear" w:color="auto" w:fill="auto"/>
            <w:hideMark/>
          </w:tcPr>
          <w:p w14:paraId="1CAE936E" w14:textId="77777777" w:rsidR="001B41A6" w:rsidRDefault="00E30C2B">
            <w:pPr>
              <w:rPr>
                <w:szCs w:val="24"/>
                <w:lang w:eastAsia="lt-LT"/>
              </w:rPr>
            </w:pPr>
            <w:r>
              <w:rPr>
                <w:szCs w:val="24"/>
                <w:lang w:eastAsia="lt-LT"/>
              </w:rPr>
              <w:t>Bendrasis ir ūkio skyrius, Statybos skyrius</w:t>
            </w:r>
          </w:p>
        </w:tc>
      </w:tr>
      <w:tr w:rsidR="001B41A6" w14:paraId="1CAE937C" w14:textId="77777777">
        <w:trPr>
          <w:trHeight w:val="315"/>
        </w:trPr>
        <w:tc>
          <w:tcPr>
            <w:tcW w:w="33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370" w14:textId="77777777" w:rsidR="001B41A6" w:rsidRDefault="00E30C2B">
            <w:pPr>
              <w:rPr>
                <w:szCs w:val="24"/>
                <w:lang w:eastAsia="lt-LT"/>
              </w:rPr>
            </w:pPr>
            <w:r>
              <w:rPr>
                <w:szCs w:val="24"/>
                <w:lang w:eastAsia="lt-LT"/>
              </w:rPr>
              <w:t>9.1.1.09 Pastato K.Ladigos g. 1, Anykščių m., dalies patalpų rekonstrukcija</w:t>
            </w:r>
          </w:p>
        </w:tc>
        <w:tc>
          <w:tcPr>
            <w:tcW w:w="1537" w:type="dxa"/>
            <w:tcBorders>
              <w:top w:val="nil"/>
              <w:left w:val="nil"/>
              <w:bottom w:val="single" w:sz="4" w:space="0" w:color="auto"/>
              <w:right w:val="single" w:sz="4" w:space="0" w:color="auto"/>
            </w:tcBorders>
            <w:shd w:val="clear" w:color="auto" w:fill="auto"/>
            <w:hideMark/>
          </w:tcPr>
          <w:p w14:paraId="1CAE9371"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72" w14:textId="77777777" w:rsidR="001B41A6" w:rsidRDefault="00E30C2B">
            <w:pPr>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hideMark/>
          </w:tcPr>
          <w:p w14:paraId="1CAE9373" w14:textId="77777777" w:rsidR="001B41A6" w:rsidRDefault="00E30C2B">
            <w:pPr>
              <w:rPr>
                <w:szCs w:val="24"/>
                <w:lang w:eastAsia="lt-LT"/>
              </w:rPr>
            </w:pPr>
            <w:r>
              <w:rPr>
                <w:szCs w:val="24"/>
                <w:lang w:eastAsia="lt-LT"/>
              </w:rPr>
              <w:t>3.000,00</w:t>
            </w:r>
          </w:p>
        </w:tc>
        <w:tc>
          <w:tcPr>
            <w:tcW w:w="1476" w:type="dxa"/>
            <w:tcBorders>
              <w:top w:val="nil"/>
              <w:left w:val="nil"/>
              <w:bottom w:val="single" w:sz="4" w:space="0" w:color="auto"/>
              <w:right w:val="single" w:sz="4" w:space="0" w:color="auto"/>
            </w:tcBorders>
            <w:shd w:val="clear" w:color="auto" w:fill="auto"/>
            <w:hideMark/>
          </w:tcPr>
          <w:p w14:paraId="1CAE9374" w14:textId="77777777" w:rsidR="001B41A6" w:rsidRDefault="00E30C2B">
            <w:pPr>
              <w:rPr>
                <w:szCs w:val="24"/>
                <w:lang w:eastAsia="lt-LT"/>
              </w:rPr>
            </w:pPr>
            <w:r>
              <w:rPr>
                <w:szCs w:val="24"/>
                <w:lang w:eastAsia="lt-LT"/>
              </w:rPr>
              <w:t>0,00</w:t>
            </w:r>
          </w:p>
        </w:tc>
        <w:tc>
          <w:tcPr>
            <w:tcW w:w="2750" w:type="dxa"/>
            <w:vMerge w:val="restart"/>
            <w:tcBorders>
              <w:top w:val="nil"/>
              <w:left w:val="single" w:sz="4" w:space="0" w:color="auto"/>
              <w:bottom w:val="single" w:sz="4" w:space="0" w:color="auto"/>
              <w:right w:val="single" w:sz="4" w:space="0" w:color="auto"/>
            </w:tcBorders>
            <w:shd w:val="clear" w:color="auto" w:fill="auto"/>
            <w:hideMark/>
          </w:tcPr>
          <w:p w14:paraId="1CAE9375" w14:textId="77777777" w:rsidR="001B41A6" w:rsidRDefault="00E30C2B">
            <w:pPr>
              <w:rPr>
                <w:szCs w:val="24"/>
                <w:lang w:eastAsia="lt-LT"/>
              </w:rPr>
            </w:pPr>
            <w:r>
              <w:rPr>
                <w:szCs w:val="24"/>
                <w:lang w:eastAsia="lt-LT"/>
              </w:rPr>
              <w:t xml:space="preserve">Įgyvendinto </w:t>
            </w:r>
            <w:r>
              <w:rPr>
                <w:szCs w:val="24"/>
                <w:lang w:eastAsia="lt-LT"/>
              </w:rPr>
              <w:t>projekto dalis</w:t>
            </w:r>
          </w:p>
        </w:tc>
        <w:tc>
          <w:tcPr>
            <w:tcW w:w="1476" w:type="dxa"/>
            <w:vMerge w:val="restart"/>
            <w:tcBorders>
              <w:top w:val="nil"/>
              <w:left w:val="single" w:sz="4" w:space="0" w:color="auto"/>
              <w:bottom w:val="single" w:sz="4" w:space="0" w:color="auto"/>
              <w:right w:val="single" w:sz="4" w:space="0" w:color="auto"/>
            </w:tcBorders>
            <w:shd w:val="clear" w:color="auto" w:fill="auto"/>
            <w:hideMark/>
          </w:tcPr>
          <w:p w14:paraId="1CAE9376" w14:textId="77777777" w:rsidR="001B41A6" w:rsidRDefault="00E30C2B">
            <w:pPr>
              <w:rPr>
                <w:szCs w:val="24"/>
                <w:lang w:eastAsia="lt-LT"/>
              </w:rPr>
            </w:pPr>
            <w:r>
              <w:rPr>
                <w:szCs w:val="24"/>
                <w:lang w:eastAsia="lt-LT"/>
              </w:rPr>
              <w:t>%</w:t>
            </w:r>
          </w:p>
        </w:tc>
        <w:tc>
          <w:tcPr>
            <w:tcW w:w="1476" w:type="dxa"/>
            <w:vMerge w:val="restart"/>
            <w:tcBorders>
              <w:top w:val="nil"/>
              <w:left w:val="single" w:sz="4" w:space="0" w:color="auto"/>
              <w:bottom w:val="single" w:sz="4" w:space="0" w:color="auto"/>
              <w:right w:val="single" w:sz="4" w:space="0" w:color="auto"/>
            </w:tcBorders>
            <w:shd w:val="clear" w:color="auto" w:fill="auto"/>
            <w:hideMark/>
          </w:tcPr>
          <w:p w14:paraId="1CAE9377" w14:textId="77777777" w:rsidR="001B41A6" w:rsidRDefault="00E30C2B">
            <w:pPr>
              <w:rPr>
                <w:szCs w:val="24"/>
                <w:lang w:eastAsia="lt-LT"/>
              </w:rPr>
            </w:pPr>
            <w:r>
              <w:rPr>
                <w:szCs w:val="24"/>
                <w:lang w:eastAsia="lt-LT"/>
              </w:rPr>
              <w:t>0</w:t>
            </w:r>
          </w:p>
        </w:tc>
        <w:tc>
          <w:tcPr>
            <w:tcW w:w="1476" w:type="dxa"/>
            <w:vMerge w:val="restart"/>
            <w:tcBorders>
              <w:top w:val="nil"/>
              <w:left w:val="single" w:sz="4" w:space="0" w:color="auto"/>
              <w:bottom w:val="single" w:sz="4" w:space="0" w:color="auto"/>
              <w:right w:val="single" w:sz="4" w:space="0" w:color="auto"/>
            </w:tcBorders>
            <w:shd w:val="clear" w:color="auto" w:fill="auto"/>
            <w:hideMark/>
          </w:tcPr>
          <w:p w14:paraId="1CAE9378" w14:textId="77777777" w:rsidR="001B41A6" w:rsidRDefault="00E30C2B">
            <w:pPr>
              <w:rPr>
                <w:szCs w:val="24"/>
                <w:lang w:eastAsia="lt-LT"/>
              </w:rPr>
            </w:pPr>
            <w:r>
              <w:rPr>
                <w:szCs w:val="24"/>
                <w:lang w:eastAsia="lt-LT"/>
              </w:rPr>
              <w:t>100</w:t>
            </w:r>
          </w:p>
        </w:tc>
        <w:tc>
          <w:tcPr>
            <w:tcW w:w="1333" w:type="dxa"/>
            <w:vMerge w:val="restart"/>
            <w:tcBorders>
              <w:top w:val="nil"/>
              <w:left w:val="single" w:sz="4" w:space="0" w:color="auto"/>
              <w:bottom w:val="single" w:sz="4" w:space="0" w:color="auto"/>
              <w:right w:val="single" w:sz="4" w:space="0" w:color="auto"/>
            </w:tcBorders>
            <w:shd w:val="clear" w:color="auto" w:fill="auto"/>
            <w:hideMark/>
          </w:tcPr>
          <w:p w14:paraId="1CAE9379" w14:textId="77777777" w:rsidR="001B41A6" w:rsidRDefault="00E30C2B">
            <w:pPr>
              <w:rPr>
                <w:szCs w:val="24"/>
                <w:lang w:eastAsia="lt-LT"/>
              </w:rPr>
            </w:pPr>
            <w:r>
              <w:rPr>
                <w:szCs w:val="24"/>
                <w:lang w:eastAsia="lt-LT"/>
              </w:rPr>
              <w:t>0</w:t>
            </w:r>
          </w:p>
        </w:tc>
        <w:tc>
          <w:tcPr>
            <w:tcW w:w="2021" w:type="dxa"/>
            <w:vMerge w:val="restart"/>
            <w:tcBorders>
              <w:top w:val="nil"/>
              <w:left w:val="single" w:sz="4" w:space="0" w:color="auto"/>
              <w:bottom w:val="single" w:sz="4" w:space="0" w:color="auto"/>
              <w:right w:val="single" w:sz="4" w:space="0" w:color="auto"/>
            </w:tcBorders>
            <w:shd w:val="clear" w:color="auto" w:fill="auto"/>
            <w:hideMark/>
          </w:tcPr>
          <w:p w14:paraId="1CAE937A" w14:textId="77777777" w:rsidR="001B41A6" w:rsidRDefault="00E30C2B">
            <w:pPr>
              <w:ind w:firstLine="62"/>
              <w:rPr>
                <w:szCs w:val="24"/>
                <w:lang w:eastAsia="lt-LT"/>
              </w:rPr>
            </w:pPr>
            <w:r>
              <w:rPr>
                <w:szCs w:val="24"/>
                <w:lang w:eastAsia="lt-LT"/>
              </w:rPr>
              <w:t>Audronius Gališanka</w:t>
            </w:r>
          </w:p>
        </w:tc>
        <w:tc>
          <w:tcPr>
            <w:tcW w:w="2440" w:type="dxa"/>
            <w:vMerge w:val="restart"/>
            <w:tcBorders>
              <w:top w:val="nil"/>
              <w:left w:val="single" w:sz="4" w:space="0" w:color="auto"/>
              <w:bottom w:val="single" w:sz="4" w:space="0" w:color="auto"/>
              <w:right w:val="single" w:sz="8" w:space="0" w:color="auto"/>
            </w:tcBorders>
            <w:shd w:val="clear" w:color="auto" w:fill="auto"/>
            <w:hideMark/>
          </w:tcPr>
          <w:p w14:paraId="1CAE937B" w14:textId="77777777" w:rsidR="001B41A6" w:rsidRDefault="00E30C2B">
            <w:pPr>
              <w:rPr>
                <w:szCs w:val="24"/>
                <w:lang w:eastAsia="lt-LT"/>
              </w:rPr>
            </w:pPr>
            <w:r>
              <w:rPr>
                <w:szCs w:val="24"/>
                <w:lang w:eastAsia="lt-LT"/>
              </w:rPr>
              <w:t>Bendrasis ir ūkio skyrius, Statybos skyrius, Investicijų ir projektų valdymo skyrius</w:t>
            </w:r>
          </w:p>
        </w:tc>
      </w:tr>
      <w:tr w:rsidR="001B41A6" w14:paraId="1CAE9389" w14:textId="77777777">
        <w:trPr>
          <w:trHeight w:val="810"/>
        </w:trPr>
        <w:tc>
          <w:tcPr>
            <w:tcW w:w="3363" w:type="dxa"/>
            <w:vMerge/>
            <w:tcBorders>
              <w:top w:val="single" w:sz="4" w:space="0" w:color="auto"/>
              <w:left w:val="single" w:sz="4" w:space="0" w:color="auto"/>
              <w:bottom w:val="single" w:sz="4" w:space="0" w:color="auto"/>
              <w:right w:val="single" w:sz="4" w:space="0" w:color="auto"/>
            </w:tcBorders>
            <w:vAlign w:val="center"/>
            <w:hideMark/>
          </w:tcPr>
          <w:p w14:paraId="1CAE937D" w14:textId="77777777" w:rsidR="001B41A6" w:rsidRDefault="001B41A6">
            <w:pPr>
              <w:rPr>
                <w:szCs w:val="24"/>
                <w:lang w:eastAsia="lt-LT"/>
              </w:rPr>
            </w:pPr>
          </w:p>
        </w:tc>
        <w:tc>
          <w:tcPr>
            <w:tcW w:w="1537" w:type="dxa"/>
            <w:tcBorders>
              <w:top w:val="nil"/>
              <w:left w:val="nil"/>
              <w:bottom w:val="single" w:sz="4" w:space="0" w:color="auto"/>
              <w:right w:val="single" w:sz="4" w:space="0" w:color="auto"/>
            </w:tcBorders>
            <w:shd w:val="clear" w:color="auto" w:fill="auto"/>
            <w:hideMark/>
          </w:tcPr>
          <w:p w14:paraId="1CAE937E" w14:textId="77777777" w:rsidR="001B41A6" w:rsidRDefault="00E30C2B">
            <w:pPr>
              <w:rPr>
                <w:szCs w:val="24"/>
                <w:lang w:eastAsia="lt-LT"/>
              </w:rPr>
            </w:pPr>
            <w:r>
              <w:rPr>
                <w:szCs w:val="24"/>
                <w:lang w:eastAsia="lt-LT"/>
              </w:rPr>
              <w:t>VIP</w:t>
            </w:r>
          </w:p>
        </w:tc>
        <w:tc>
          <w:tcPr>
            <w:tcW w:w="1476" w:type="dxa"/>
            <w:tcBorders>
              <w:top w:val="nil"/>
              <w:left w:val="nil"/>
              <w:bottom w:val="single" w:sz="4" w:space="0" w:color="auto"/>
              <w:right w:val="single" w:sz="4" w:space="0" w:color="auto"/>
            </w:tcBorders>
            <w:shd w:val="clear" w:color="auto" w:fill="auto"/>
            <w:hideMark/>
          </w:tcPr>
          <w:p w14:paraId="1CAE937F" w14:textId="77777777" w:rsidR="001B41A6" w:rsidRDefault="00E30C2B">
            <w:pPr>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hideMark/>
          </w:tcPr>
          <w:p w14:paraId="1CAE9380" w14:textId="77777777" w:rsidR="001B41A6" w:rsidRDefault="00E30C2B">
            <w:pPr>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hideMark/>
          </w:tcPr>
          <w:p w14:paraId="1CAE9381" w14:textId="77777777" w:rsidR="001B41A6" w:rsidRDefault="00E30C2B">
            <w:pPr>
              <w:rPr>
                <w:szCs w:val="24"/>
                <w:lang w:eastAsia="lt-LT"/>
              </w:rPr>
            </w:pPr>
            <w:r>
              <w:rPr>
                <w:szCs w:val="24"/>
                <w:lang w:eastAsia="lt-LT"/>
              </w:rPr>
              <w:t>0,00</w:t>
            </w:r>
          </w:p>
        </w:tc>
        <w:tc>
          <w:tcPr>
            <w:tcW w:w="2750" w:type="dxa"/>
            <w:vMerge/>
            <w:tcBorders>
              <w:top w:val="nil"/>
              <w:left w:val="single" w:sz="4" w:space="0" w:color="auto"/>
              <w:bottom w:val="single" w:sz="4" w:space="0" w:color="auto"/>
              <w:right w:val="single" w:sz="4" w:space="0" w:color="auto"/>
            </w:tcBorders>
            <w:vAlign w:val="center"/>
            <w:hideMark/>
          </w:tcPr>
          <w:p w14:paraId="1CAE9382"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383"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384"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385" w14:textId="77777777" w:rsidR="001B41A6" w:rsidRDefault="001B41A6">
            <w:pPr>
              <w:rPr>
                <w:szCs w:val="24"/>
                <w:lang w:eastAsia="lt-LT"/>
              </w:rPr>
            </w:pPr>
          </w:p>
        </w:tc>
        <w:tc>
          <w:tcPr>
            <w:tcW w:w="1333" w:type="dxa"/>
            <w:vMerge/>
            <w:tcBorders>
              <w:top w:val="nil"/>
              <w:left w:val="single" w:sz="4" w:space="0" w:color="auto"/>
              <w:bottom w:val="single" w:sz="4" w:space="0" w:color="auto"/>
              <w:right w:val="single" w:sz="4" w:space="0" w:color="auto"/>
            </w:tcBorders>
            <w:vAlign w:val="center"/>
            <w:hideMark/>
          </w:tcPr>
          <w:p w14:paraId="1CAE9386" w14:textId="77777777" w:rsidR="001B41A6" w:rsidRDefault="001B41A6">
            <w:pPr>
              <w:rPr>
                <w:szCs w:val="24"/>
                <w:lang w:eastAsia="lt-LT"/>
              </w:rPr>
            </w:pPr>
          </w:p>
        </w:tc>
        <w:tc>
          <w:tcPr>
            <w:tcW w:w="2021" w:type="dxa"/>
            <w:vMerge/>
            <w:tcBorders>
              <w:top w:val="nil"/>
              <w:left w:val="single" w:sz="4" w:space="0" w:color="auto"/>
              <w:bottom w:val="single" w:sz="4" w:space="0" w:color="auto"/>
              <w:right w:val="single" w:sz="4" w:space="0" w:color="auto"/>
            </w:tcBorders>
            <w:vAlign w:val="center"/>
            <w:hideMark/>
          </w:tcPr>
          <w:p w14:paraId="1CAE9387"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388" w14:textId="77777777" w:rsidR="001B41A6" w:rsidRDefault="001B41A6">
            <w:pPr>
              <w:rPr>
                <w:szCs w:val="24"/>
                <w:lang w:eastAsia="lt-LT"/>
              </w:rPr>
            </w:pPr>
          </w:p>
        </w:tc>
      </w:tr>
      <w:tr w:rsidR="001B41A6" w14:paraId="1CAE9396"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38A" w14:textId="77777777" w:rsidR="001B41A6" w:rsidRDefault="00E30C2B">
            <w:pPr>
              <w:rPr>
                <w:szCs w:val="24"/>
                <w:lang w:eastAsia="lt-LT"/>
              </w:rPr>
            </w:pPr>
            <w:r>
              <w:rPr>
                <w:szCs w:val="24"/>
                <w:lang w:eastAsia="lt-LT"/>
              </w:rPr>
              <w:t>9.1.1.10 Administracijos reprezentavimo išlaidos</w:t>
            </w:r>
          </w:p>
        </w:tc>
        <w:tc>
          <w:tcPr>
            <w:tcW w:w="1537" w:type="dxa"/>
            <w:tcBorders>
              <w:top w:val="nil"/>
              <w:left w:val="nil"/>
              <w:bottom w:val="single" w:sz="4" w:space="0" w:color="auto"/>
              <w:right w:val="single" w:sz="4" w:space="0" w:color="auto"/>
            </w:tcBorders>
            <w:shd w:val="clear" w:color="auto" w:fill="auto"/>
            <w:hideMark/>
          </w:tcPr>
          <w:p w14:paraId="1CAE938B"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8C" w14:textId="77777777" w:rsidR="001B41A6" w:rsidRDefault="00E30C2B">
            <w:pPr>
              <w:rPr>
                <w:szCs w:val="24"/>
                <w:lang w:eastAsia="lt-LT"/>
              </w:rPr>
            </w:pPr>
            <w:r>
              <w:rPr>
                <w:szCs w:val="24"/>
                <w:lang w:eastAsia="lt-LT"/>
              </w:rPr>
              <w:t>14.000,00</w:t>
            </w:r>
          </w:p>
        </w:tc>
        <w:tc>
          <w:tcPr>
            <w:tcW w:w="1476" w:type="dxa"/>
            <w:tcBorders>
              <w:top w:val="nil"/>
              <w:left w:val="nil"/>
              <w:bottom w:val="single" w:sz="4" w:space="0" w:color="auto"/>
              <w:right w:val="single" w:sz="4" w:space="0" w:color="auto"/>
            </w:tcBorders>
            <w:shd w:val="clear" w:color="auto" w:fill="auto"/>
            <w:hideMark/>
          </w:tcPr>
          <w:p w14:paraId="1CAE938D" w14:textId="77777777" w:rsidR="001B41A6" w:rsidRDefault="00E30C2B">
            <w:pPr>
              <w:rPr>
                <w:szCs w:val="24"/>
                <w:lang w:eastAsia="lt-LT"/>
              </w:rPr>
            </w:pPr>
            <w:r>
              <w:rPr>
                <w:szCs w:val="24"/>
                <w:lang w:eastAsia="lt-LT"/>
              </w:rPr>
              <w:t>14.500,00</w:t>
            </w:r>
          </w:p>
        </w:tc>
        <w:tc>
          <w:tcPr>
            <w:tcW w:w="1476" w:type="dxa"/>
            <w:tcBorders>
              <w:top w:val="nil"/>
              <w:left w:val="nil"/>
              <w:bottom w:val="single" w:sz="4" w:space="0" w:color="auto"/>
              <w:right w:val="single" w:sz="4" w:space="0" w:color="auto"/>
            </w:tcBorders>
            <w:shd w:val="clear" w:color="auto" w:fill="auto"/>
            <w:hideMark/>
          </w:tcPr>
          <w:p w14:paraId="1CAE938E" w14:textId="77777777" w:rsidR="001B41A6" w:rsidRDefault="00E30C2B">
            <w:pPr>
              <w:rPr>
                <w:szCs w:val="24"/>
                <w:lang w:eastAsia="lt-LT"/>
              </w:rPr>
            </w:pPr>
            <w:r>
              <w:rPr>
                <w:szCs w:val="24"/>
                <w:lang w:eastAsia="lt-LT"/>
              </w:rPr>
              <w:t>15.000,00</w:t>
            </w:r>
          </w:p>
        </w:tc>
        <w:tc>
          <w:tcPr>
            <w:tcW w:w="2750" w:type="dxa"/>
            <w:tcBorders>
              <w:top w:val="nil"/>
              <w:left w:val="nil"/>
              <w:bottom w:val="single" w:sz="4" w:space="0" w:color="auto"/>
              <w:right w:val="single" w:sz="4" w:space="0" w:color="auto"/>
            </w:tcBorders>
            <w:shd w:val="clear" w:color="auto" w:fill="auto"/>
            <w:hideMark/>
          </w:tcPr>
          <w:p w14:paraId="1CAE938F" w14:textId="77777777" w:rsidR="001B41A6" w:rsidRDefault="00E30C2B">
            <w:pPr>
              <w:rPr>
                <w:szCs w:val="24"/>
                <w:lang w:eastAsia="lt-LT"/>
              </w:rPr>
            </w:pPr>
            <w:r>
              <w:rPr>
                <w:szCs w:val="24"/>
                <w:lang w:eastAsia="lt-LT"/>
              </w:rPr>
              <w:t xml:space="preserve">Reprezentavimo </w:t>
            </w:r>
            <w:r>
              <w:rPr>
                <w:szCs w:val="24"/>
                <w:lang w:eastAsia="lt-LT"/>
              </w:rPr>
              <w:t>poreikio procentas</w:t>
            </w:r>
          </w:p>
        </w:tc>
        <w:tc>
          <w:tcPr>
            <w:tcW w:w="1476" w:type="dxa"/>
            <w:tcBorders>
              <w:top w:val="nil"/>
              <w:left w:val="nil"/>
              <w:bottom w:val="single" w:sz="4" w:space="0" w:color="auto"/>
              <w:right w:val="single" w:sz="4" w:space="0" w:color="auto"/>
            </w:tcBorders>
            <w:shd w:val="clear" w:color="auto" w:fill="auto"/>
            <w:hideMark/>
          </w:tcPr>
          <w:p w14:paraId="1CAE9390"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391" w14:textId="77777777" w:rsidR="001B41A6" w:rsidRDefault="00E30C2B">
            <w:pPr>
              <w:rPr>
                <w:szCs w:val="24"/>
                <w:lang w:eastAsia="lt-LT"/>
              </w:rPr>
            </w:pPr>
            <w:r>
              <w:rPr>
                <w:szCs w:val="24"/>
                <w:lang w:eastAsia="lt-LT"/>
              </w:rPr>
              <w:t>5</w:t>
            </w:r>
          </w:p>
        </w:tc>
        <w:tc>
          <w:tcPr>
            <w:tcW w:w="1476" w:type="dxa"/>
            <w:tcBorders>
              <w:top w:val="nil"/>
              <w:left w:val="nil"/>
              <w:bottom w:val="single" w:sz="4" w:space="0" w:color="auto"/>
              <w:right w:val="single" w:sz="4" w:space="0" w:color="auto"/>
            </w:tcBorders>
            <w:shd w:val="clear" w:color="auto" w:fill="auto"/>
            <w:hideMark/>
          </w:tcPr>
          <w:p w14:paraId="1CAE9392" w14:textId="77777777" w:rsidR="001B41A6" w:rsidRDefault="00E30C2B">
            <w:pPr>
              <w:rPr>
                <w:szCs w:val="24"/>
                <w:lang w:eastAsia="lt-LT"/>
              </w:rPr>
            </w:pPr>
            <w:r>
              <w:rPr>
                <w:szCs w:val="24"/>
                <w:lang w:eastAsia="lt-LT"/>
              </w:rPr>
              <w:t>5</w:t>
            </w:r>
          </w:p>
        </w:tc>
        <w:tc>
          <w:tcPr>
            <w:tcW w:w="1333" w:type="dxa"/>
            <w:tcBorders>
              <w:top w:val="nil"/>
              <w:left w:val="nil"/>
              <w:bottom w:val="single" w:sz="4" w:space="0" w:color="auto"/>
              <w:right w:val="single" w:sz="4" w:space="0" w:color="auto"/>
            </w:tcBorders>
            <w:shd w:val="clear" w:color="auto" w:fill="auto"/>
            <w:hideMark/>
          </w:tcPr>
          <w:p w14:paraId="1CAE9393" w14:textId="77777777" w:rsidR="001B41A6" w:rsidRDefault="00E30C2B">
            <w:pPr>
              <w:rPr>
                <w:szCs w:val="24"/>
                <w:lang w:eastAsia="lt-LT"/>
              </w:rPr>
            </w:pPr>
            <w:r>
              <w:rPr>
                <w:szCs w:val="24"/>
                <w:lang w:eastAsia="lt-LT"/>
              </w:rPr>
              <w:t>5</w:t>
            </w:r>
          </w:p>
        </w:tc>
        <w:tc>
          <w:tcPr>
            <w:tcW w:w="2021" w:type="dxa"/>
            <w:tcBorders>
              <w:top w:val="nil"/>
              <w:left w:val="nil"/>
              <w:bottom w:val="single" w:sz="4" w:space="0" w:color="auto"/>
              <w:right w:val="single" w:sz="4" w:space="0" w:color="auto"/>
            </w:tcBorders>
            <w:shd w:val="clear" w:color="auto" w:fill="auto"/>
            <w:hideMark/>
          </w:tcPr>
          <w:p w14:paraId="1CAE9394" w14:textId="77777777" w:rsidR="001B41A6" w:rsidRDefault="00E30C2B">
            <w:pPr>
              <w:ind w:firstLine="62"/>
              <w:rPr>
                <w:szCs w:val="24"/>
                <w:lang w:eastAsia="lt-LT"/>
              </w:rPr>
            </w:pPr>
            <w:r>
              <w:rPr>
                <w:szCs w:val="24"/>
                <w:lang w:eastAsia="lt-LT"/>
              </w:rPr>
              <w:t>Vida Bužinskienė</w:t>
            </w:r>
          </w:p>
        </w:tc>
        <w:tc>
          <w:tcPr>
            <w:tcW w:w="2440" w:type="dxa"/>
            <w:tcBorders>
              <w:top w:val="nil"/>
              <w:left w:val="nil"/>
              <w:bottom w:val="single" w:sz="4" w:space="0" w:color="auto"/>
              <w:right w:val="single" w:sz="8" w:space="0" w:color="auto"/>
            </w:tcBorders>
            <w:shd w:val="clear" w:color="auto" w:fill="auto"/>
            <w:hideMark/>
          </w:tcPr>
          <w:p w14:paraId="1CAE9395" w14:textId="77777777" w:rsidR="001B41A6" w:rsidRDefault="00E30C2B">
            <w:pPr>
              <w:rPr>
                <w:szCs w:val="24"/>
                <w:lang w:eastAsia="lt-LT"/>
              </w:rPr>
            </w:pPr>
            <w:r>
              <w:rPr>
                <w:szCs w:val="24"/>
                <w:lang w:eastAsia="lt-LT"/>
              </w:rPr>
              <w:t>Finansų ir apskaitos skyrius</w:t>
            </w:r>
          </w:p>
        </w:tc>
      </w:tr>
      <w:tr w:rsidR="001B41A6" w14:paraId="1CAE93A3" w14:textId="77777777">
        <w:trPr>
          <w:trHeight w:val="630"/>
        </w:trPr>
        <w:tc>
          <w:tcPr>
            <w:tcW w:w="3363" w:type="dxa"/>
            <w:tcBorders>
              <w:top w:val="single" w:sz="4" w:space="0" w:color="auto"/>
              <w:left w:val="single" w:sz="4" w:space="0" w:color="auto"/>
              <w:bottom w:val="single" w:sz="4" w:space="0" w:color="auto"/>
              <w:right w:val="single" w:sz="4" w:space="0" w:color="auto"/>
            </w:tcBorders>
            <w:shd w:val="clear" w:color="auto" w:fill="auto"/>
            <w:hideMark/>
          </w:tcPr>
          <w:p w14:paraId="1CAE9397" w14:textId="77777777" w:rsidR="001B41A6" w:rsidRDefault="00E30C2B">
            <w:pPr>
              <w:rPr>
                <w:szCs w:val="24"/>
                <w:lang w:eastAsia="lt-LT"/>
              </w:rPr>
            </w:pPr>
            <w:r>
              <w:rPr>
                <w:szCs w:val="24"/>
                <w:lang w:eastAsia="lt-LT"/>
              </w:rPr>
              <w:lastRenderedPageBreak/>
              <w:t>9.1.1.11 Administracijos direktoriaus rezervas</w:t>
            </w:r>
          </w:p>
        </w:tc>
        <w:tc>
          <w:tcPr>
            <w:tcW w:w="1537" w:type="dxa"/>
            <w:tcBorders>
              <w:top w:val="single" w:sz="4" w:space="0" w:color="auto"/>
              <w:left w:val="nil"/>
              <w:bottom w:val="single" w:sz="4" w:space="0" w:color="auto"/>
              <w:right w:val="single" w:sz="4" w:space="0" w:color="auto"/>
            </w:tcBorders>
            <w:shd w:val="clear" w:color="auto" w:fill="auto"/>
            <w:hideMark/>
          </w:tcPr>
          <w:p w14:paraId="1CAE9398" w14:textId="77777777" w:rsidR="001B41A6" w:rsidRDefault="00E30C2B">
            <w:pPr>
              <w:rPr>
                <w:szCs w:val="24"/>
                <w:lang w:eastAsia="lt-LT"/>
              </w:rPr>
            </w:pPr>
            <w:r>
              <w:rPr>
                <w:szCs w:val="24"/>
                <w:lang w:eastAsia="lt-LT"/>
              </w:rPr>
              <w:t>SB</w:t>
            </w:r>
          </w:p>
        </w:tc>
        <w:tc>
          <w:tcPr>
            <w:tcW w:w="1476" w:type="dxa"/>
            <w:tcBorders>
              <w:top w:val="single" w:sz="4" w:space="0" w:color="auto"/>
              <w:left w:val="nil"/>
              <w:bottom w:val="single" w:sz="4" w:space="0" w:color="auto"/>
              <w:right w:val="single" w:sz="4" w:space="0" w:color="auto"/>
            </w:tcBorders>
            <w:shd w:val="clear" w:color="auto" w:fill="auto"/>
            <w:hideMark/>
          </w:tcPr>
          <w:p w14:paraId="1CAE9399" w14:textId="77777777" w:rsidR="001B41A6" w:rsidRDefault="00E30C2B">
            <w:pPr>
              <w:rPr>
                <w:szCs w:val="24"/>
                <w:lang w:eastAsia="lt-LT"/>
              </w:rPr>
            </w:pPr>
            <w:r>
              <w:rPr>
                <w:szCs w:val="24"/>
                <w:lang w:eastAsia="lt-LT"/>
              </w:rPr>
              <w:t>14.000,00</w:t>
            </w:r>
          </w:p>
        </w:tc>
        <w:tc>
          <w:tcPr>
            <w:tcW w:w="1476" w:type="dxa"/>
            <w:tcBorders>
              <w:top w:val="single" w:sz="4" w:space="0" w:color="auto"/>
              <w:left w:val="nil"/>
              <w:bottom w:val="single" w:sz="4" w:space="0" w:color="auto"/>
              <w:right w:val="single" w:sz="4" w:space="0" w:color="auto"/>
            </w:tcBorders>
            <w:shd w:val="clear" w:color="auto" w:fill="auto"/>
            <w:hideMark/>
          </w:tcPr>
          <w:p w14:paraId="1CAE939A" w14:textId="77777777" w:rsidR="001B41A6" w:rsidRDefault="00E30C2B">
            <w:pPr>
              <w:rPr>
                <w:szCs w:val="24"/>
                <w:lang w:eastAsia="lt-LT"/>
              </w:rPr>
            </w:pPr>
            <w:r>
              <w:rPr>
                <w:szCs w:val="24"/>
                <w:lang w:eastAsia="lt-LT"/>
              </w:rPr>
              <w:t>14.500,00</w:t>
            </w:r>
          </w:p>
        </w:tc>
        <w:tc>
          <w:tcPr>
            <w:tcW w:w="1476" w:type="dxa"/>
            <w:tcBorders>
              <w:top w:val="single" w:sz="4" w:space="0" w:color="auto"/>
              <w:left w:val="nil"/>
              <w:bottom w:val="single" w:sz="4" w:space="0" w:color="auto"/>
              <w:right w:val="single" w:sz="4" w:space="0" w:color="auto"/>
            </w:tcBorders>
            <w:shd w:val="clear" w:color="auto" w:fill="auto"/>
            <w:hideMark/>
          </w:tcPr>
          <w:p w14:paraId="1CAE939B" w14:textId="77777777" w:rsidR="001B41A6" w:rsidRDefault="00E30C2B">
            <w:pPr>
              <w:rPr>
                <w:szCs w:val="24"/>
                <w:lang w:eastAsia="lt-LT"/>
              </w:rPr>
            </w:pPr>
            <w:r>
              <w:rPr>
                <w:szCs w:val="24"/>
                <w:lang w:eastAsia="lt-LT"/>
              </w:rPr>
              <w:t>15.000,00</w:t>
            </w:r>
          </w:p>
        </w:tc>
        <w:tc>
          <w:tcPr>
            <w:tcW w:w="2750" w:type="dxa"/>
            <w:tcBorders>
              <w:top w:val="single" w:sz="4" w:space="0" w:color="auto"/>
              <w:left w:val="nil"/>
              <w:bottom w:val="single" w:sz="4" w:space="0" w:color="auto"/>
              <w:right w:val="single" w:sz="4" w:space="0" w:color="auto"/>
            </w:tcBorders>
            <w:shd w:val="clear" w:color="auto" w:fill="auto"/>
            <w:hideMark/>
          </w:tcPr>
          <w:p w14:paraId="1CAE939C" w14:textId="77777777" w:rsidR="001B41A6" w:rsidRDefault="00E30C2B">
            <w:pPr>
              <w:rPr>
                <w:szCs w:val="24"/>
                <w:lang w:eastAsia="lt-LT"/>
              </w:rPr>
            </w:pPr>
            <w:r>
              <w:rPr>
                <w:szCs w:val="24"/>
                <w:lang w:eastAsia="lt-LT"/>
              </w:rPr>
              <w:t xml:space="preserve">Patenkintų paraiškų procentas </w:t>
            </w:r>
          </w:p>
        </w:tc>
        <w:tc>
          <w:tcPr>
            <w:tcW w:w="1476" w:type="dxa"/>
            <w:tcBorders>
              <w:top w:val="single" w:sz="4" w:space="0" w:color="auto"/>
              <w:left w:val="nil"/>
              <w:bottom w:val="single" w:sz="4" w:space="0" w:color="auto"/>
              <w:right w:val="single" w:sz="4" w:space="0" w:color="auto"/>
            </w:tcBorders>
            <w:shd w:val="clear" w:color="auto" w:fill="auto"/>
            <w:hideMark/>
          </w:tcPr>
          <w:p w14:paraId="1CAE939D" w14:textId="77777777" w:rsidR="001B41A6" w:rsidRDefault="00E30C2B">
            <w:pPr>
              <w:rPr>
                <w:szCs w:val="24"/>
                <w:lang w:eastAsia="lt-LT"/>
              </w:rPr>
            </w:pPr>
            <w:r>
              <w:rPr>
                <w:szCs w:val="24"/>
                <w:lang w:eastAsia="lt-LT"/>
              </w:rPr>
              <w:t>%</w:t>
            </w:r>
          </w:p>
        </w:tc>
        <w:tc>
          <w:tcPr>
            <w:tcW w:w="1476" w:type="dxa"/>
            <w:tcBorders>
              <w:top w:val="single" w:sz="4" w:space="0" w:color="auto"/>
              <w:left w:val="nil"/>
              <w:bottom w:val="single" w:sz="4" w:space="0" w:color="auto"/>
              <w:right w:val="single" w:sz="4" w:space="0" w:color="auto"/>
            </w:tcBorders>
            <w:shd w:val="clear" w:color="auto" w:fill="auto"/>
            <w:hideMark/>
          </w:tcPr>
          <w:p w14:paraId="1CAE939E" w14:textId="77777777" w:rsidR="001B41A6" w:rsidRDefault="00E30C2B">
            <w:pPr>
              <w:rPr>
                <w:szCs w:val="24"/>
                <w:lang w:eastAsia="lt-LT"/>
              </w:rPr>
            </w:pPr>
            <w:r>
              <w:rPr>
                <w:szCs w:val="24"/>
                <w:lang w:eastAsia="lt-LT"/>
              </w:rPr>
              <w:t>80</w:t>
            </w:r>
          </w:p>
        </w:tc>
        <w:tc>
          <w:tcPr>
            <w:tcW w:w="1476" w:type="dxa"/>
            <w:tcBorders>
              <w:top w:val="single" w:sz="4" w:space="0" w:color="auto"/>
              <w:left w:val="nil"/>
              <w:bottom w:val="single" w:sz="4" w:space="0" w:color="auto"/>
              <w:right w:val="single" w:sz="4" w:space="0" w:color="auto"/>
            </w:tcBorders>
            <w:shd w:val="clear" w:color="auto" w:fill="auto"/>
            <w:hideMark/>
          </w:tcPr>
          <w:p w14:paraId="1CAE939F" w14:textId="77777777" w:rsidR="001B41A6" w:rsidRDefault="00E30C2B">
            <w:pPr>
              <w:rPr>
                <w:szCs w:val="24"/>
                <w:lang w:eastAsia="lt-LT"/>
              </w:rPr>
            </w:pPr>
            <w:r>
              <w:rPr>
                <w:szCs w:val="24"/>
                <w:lang w:eastAsia="lt-LT"/>
              </w:rPr>
              <w:t>80</w:t>
            </w:r>
          </w:p>
        </w:tc>
        <w:tc>
          <w:tcPr>
            <w:tcW w:w="1333" w:type="dxa"/>
            <w:tcBorders>
              <w:top w:val="single" w:sz="4" w:space="0" w:color="auto"/>
              <w:left w:val="nil"/>
              <w:bottom w:val="single" w:sz="4" w:space="0" w:color="auto"/>
              <w:right w:val="single" w:sz="4" w:space="0" w:color="auto"/>
            </w:tcBorders>
            <w:shd w:val="clear" w:color="auto" w:fill="auto"/>
            <w:hideMark/>
          </w:tcPr>
          <w:p w14:paraId="1CAE93A0" w14:textId="77777777" w:rsidR="001B41A6" w:rsidRDefault="00E30C2B">
            <w:pPr>
              <w:rPr>
                <w:szCs w:val="24"/>
                <w:lang w:eastAsia="lt-LT"/>
              </w:rPr>
            </w:pPr>
            <w:r>
              <w:rPr>
                <w:szCs w:val="24"/>
                <w:lang w:eastAsia="lt-LT"/>
              </w:rPr>
              <w:t>80</w:t>
            </w:r>
          </w:p>
        </w:tc>
        <w:tc>
          <w:tcPr>
            <w:tcW w:w="2021" w:type="dxa"/>
            <w:tcBorders>
              <w:top w:val="nil"/>
              <w:left w:val="nil"/>
              <w:bottom w:val="single" w:sz="4" w:space="0" w:color="auto"/>
              <w:right w:val="single" w:sz="4" w:space="0" w:color="auto"/>
            </w:tcBorders>
            <w:shd w:val="clear" w:color="auto" w:fill="auto"/>
            <w:hideMark/>
          </w:tcPr>
          <w:p w14:paraId="1CAE93A1" w14:textId="77777777" w:rsidR="001B41A6" w:rsidRDefault="00E30C2B">
            <w:pPr>
              <w:ind w:firstLine="62"/>
              <w:rPr>
                <w:szCs w:val="24"/>
                <w:lang w:eastAsia="lt-LT"/>
              </w:rPr>
            </w:pPr>
            <w:r>
              <w:rPr>
                <w:szCs w:val="24"/>
                <w:lang w:eastAsia="lt-LT"/>
              </w:rPr>
              <w:t>Vida Bužinskienė</w:t>
            </w:r>
          </w:p>
        </w:tc>
        <w:tc>
          <w:tcPr>
            <w:tcW w:w="2440" w:type="dxa"/>
            <w:tcBorders>
              <w:top w:val="nil"/>
              <w:left w:val="nil"/>
              <w:bottom w:val="single" w:sz="4" w:space="0" w:color="auto"/>
              <w:right w:val="single" w:sz="8" w:space="0" w:color="auto"/>
            </w:tcBorders>
            <w:shd w:val="clear" w:color="auto" w:fill="auto"/>
            <w:hideMark/>
          </w:tcPr>
          <w:p w14:paraId="1CAE93A2" w14:textId="77777777" w:rsidR="001B41A6" w:rsidRDefault="00E30C2B">
            <w:pPr>
              <w:rPr>
                <w:szCs w:val="24"/>
                <w:lang w:eastAsia="lt-LT"/>
              </w:rPr>
            </w:pPr>
            <w:r>
              <w:rPr>
                <w:szCs w:val="24"/>
                <w:lang w:eastAsia="lt-LT"/>
              </w:rPr>
              <w:t>Finansų ir apskaitos skyrius</w:t>
            </w:r>
          </w:p>
        </w:tc>
      </w:tr>
      <w:tr w:rsidR="001B41A6" w14:paraId="1CAE93B0"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3A4" w14:textId="77777777" w:rsidR="001B41A6" w:rsidRDefault="00E30C2B">
            <w:pPr>
              <w:rPr>
                <w:szCs w:val="24"/>
                <w:lang w:eastAsia="lt-LT"/>
              </w:rPr>
            </w:pPr>
            <w:r>
              <w:rPr>
                <w:szCs w:val="24"/>
                <w:lang w:eastAsia="lt-LT"/>
              </w:rPr>
              <w:t xml:space="preserve">9.1.2.01 Administracijos veiklos išlaidos </w:t>
            </w:r>
          </w:p>
        </w:tc>
        <w:tc>
          <w:tcPr>
            <w:tcW w:w="1537" w:type="dxa"/>
            <w:tcBorders>
              <w:top w:val="nil"/>
              <w:left w:val="nil"/>
              <w:bottom w:val="single" w:sz="4" w:space="0" w:color="auto"/>
              <w:right w:val="single" w:sz="4" w:space="0" w:color="auto"/>
            </w:tcBorders>
            <w:shd w:val="clear" w:color="auto" w:fill="auto"/>
            <w:hideMark/>
          </w:tcPr>
          <w:p w14:paraId="1CAE93A5"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A6" w14:textId="77777777" w:rsidR="001B41A6" w:rsidRDefault="00E30C2B">
            <w:pPr>
              <w:rPr>
                <w:szCs w:val="24"/>
                <w:lang w:eastAsia="lt-LT"/>
              </w:rPr>
            </w:pPr>
            <w:r>
              <w:rPr>
                <w:szCs w:val="24"/>
                <w:lang w:eastAsia="lt-LT"/>
              </w:rPr>
              <w:t>1.380.000,00</w:t>
            </w:r>
          </w:p>
        </w:tc>
        <w:tc>
          <w:tcPr>
            <w:tcW w:w="1476" w:type="dxa"/>
            <w:tcBorders>
              <w:top w:val="nil"/>
              <w:left w:val="nil"/>
              <w:bottom w:val="single" w:sz="4" w:space="0" w:color="auto"/>
              <w:right w:val="single" w:sz="4" w:space="0" w:color="auto"/>
            </w:tcBorders>
            <w:shd w:val="clear" w:color="auto" w:fill="auto"/>
            <w:hideMark/>
          </w:tcPr>
          <w:p w14:paraId="1CAE93A7" w14:textId="77777777" w:rsidR="001B41A6" w:rsidRDefault="00E30C2B">
            <w:pPr>
              <w:rPr>
                <w:szCs w:val="24"/>
                <w:lang w:eastAsia="lt-LT"/>
              </w:rPr>
            </w:pPr>
            <w:r>
              <w:rPr>
                <w:szCs w:val="24"/>
                <w:lang w:eastAsia="lt-LT"/>
              </w:rPr>
              <w:t>1.393.000,00</w:t>
            </w:r>
          </w:p>
        </w:tc>
        <w:tc>
          <w:tcPr>
            <w:tcW w:w="1476" w:type="dxa"/>
            <w:tcBorders>
              <w:top w:val="nil"/>
              <w:left w:val="nil"/>
              <w:bottom w:val="single" w:sz="4" w:space="0" w:color="auto"/>
              <w:right w:val="single" w:sz="4" w:space="0" w:color="auto"/>
            </w:tcBorders>
            <w:shd w:val="clear" w:color="auto" w:fill="auto"/>
            <w:hideMark/>
          </w:tcPr>
          <w:p w14:paraId="1CAE93A8" w14:textId="77777777" w:rsidR="001B41A6" w:rsidRDefault="00E30C2B">
            <w:pPr>
              <w:rPr>
                <w:szCs w:val="24"/>
                <w:lang w:eastAsia="lt-LT"/>
              </w:rPr>
            </w:pPr>
            <w:r>
              <w:rPr>
                <w:szCs w:val="24"/>
                <w:lang w:eastAsia="lt-LT"/>
              </w:rPr>
              <w:t>1.395.000,00</w:t>
            </w:r>
          </w:p>
        </w:tc>
        <w:tc>
          <w:tcPr>
            <w:tcW w:w="2750" w:type="dxa"/>
            <w:tcBorders>
              <w:top w:val="nil"/>
              <w:left w:val="nil"/>
              <w:bottom w:val="single" w:sz="4" w:space="0" w:color="auto"/>
              <w:right w:val="single" w:sz="4" w:space="0" w:color="auto"/>
            </w:tcBorders>
            <w:shd w:val="clear" w:color="auto" w:fill="auto"/>
            <w:hideMark/>
          </w:tcPr>
          <w:p w14:paraId="1CAE93A9" w14:textId="77777777" w:rsidR="001B41A6" w:rsidRDefault="00E30C2B">
            <w:pPr>
              <w:rPr>
                <w:szCs w:val="24"/>
                <w:lang w:eastAsia="lt-LT"/>
              </w:rPr>
            </w:pPr>
            <w:r>
              <w:rPr>
                <w:szCs w:val="24"/>
                <w:lang w:eastAsia="lt-LT"/>
              </w:rPr>
              <w:t>Lėšų dalis nuo bendro Savivaldybės biudžeto</w:t>
            </w:r>
          </w:p>
        </w:tc>
        <w:tc>
          <w:tcPr>
            <w:tcW w:w="1476" w:type="dxa"/>
            <w:tcBorders>
              <w:top w:val="nil"/>
              <w:left w:val="nil"/>
              <w:bottom w:val="single" w:sz="4" w:space="0" w:color="auto"/>
              <w:right w:val="single" w:sz="4" w:space="0" w:color="auto"/>
            </w:tcBorders>
            <w:shd w:val="clear" w:color="auto" w:fill="auto"/>
            <w:hideMark/>
          </w:tcPr>
          <w:p w14:paraId="1CAE93AA"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3AB" w14:textId="77777777" w:rsidR="001B41A6" w:rsidRDefault="00E30C2B">
            <w:pPr>
              <w:rPr>
                <w:szCs w:val="24"/>
                <w:lang w:eastAsia="lt-LT"/>
              </w:rPr>
            </w:pPr>
            <w:r>
              <w:rPr>
                <w:szCs w:val="24"/>
                <w:lang w:eastAsia="lt-LT"/>
              </w:rPr>
              <w:t>4,8</w:t>
            </w:r>
          </w:p>
        </w:tc>
        <w:tc>
          <w:tcPr>
            <w:tcW w:w="1476" w:type="dxa"/>
            <w:tcBorders>
              <w:top w:val="nil"/>
              <w:left w:val="nil"/>
              <w:bottom w:val="single" w:sz="4" w:space="0" w:color="auto"/>
              <w:right w:val="single" w:sz="4" w:space="0" w:color="auto"/>
            </w:tcBorders>
            <w:shd w:val="clear" w:color="auto" w:fill="auto"/>
            <w:hideMark/>
          </w:tcPr>
          <w:p w14:paraId="1CAE93AC" w14:textId="77777777" w:rsidR="001B41A6" w:rsidRDefault="00E30C2B">
            <w:pPr>
              <w:rPr>
                <w:szCs w:val="24"/>
                <w:lang w:eastAsia="lt-LT"/>
              </w:rPr>
            </w:pPr>
            <w:r>
              <w:rPr>
                <w:szCs w:val="24"/>
                <w:lang w:eastAsia="lt-LT"/>
              </w:rPr>
              <w:t>4,8</w:t>
            </w:r>
          </w:p>
        </w:tc>
        <w:tc>
          <w:tcPr>
            <w:tcW w:w="1333" w:type="dxa"/>
            <w:tcBorders>
              <w:top w:val="nil"/>
              <w:left w:val="nil"/>
              <w:bottom w:val="single" w:sz="4" w:space="0" w:color="auto"/>
              <w:right w:val="single" w:sz="4" w:space="0" w:color="auto"/>
            </w:tcBorders>
            <w:shd w:val="clear" w:color="auto" w:fill="auto"/>
            <w:hideMark/>
          </w:tcPr>
          <w:p w14:paraId="1CAE93AD" w14:textId="77777777" w:rsidR="001B41A6" w:rsidRDefault="00E30C2B">
            <w:pPr>
              <w:rPr>
                <w:szCs w:val="24"/>
                <w:lang w:eastAsia="lt-LT"/>
              </w:rPr>
            </w:pPr>
            <w:r>
              <w:rPr>
                <w:szCs w:val="24"/>
                <w:lang w:eastAsia="lt-LT"/>
              </w:rPr>
              <w:t>4,8</w:t>
            </w:r>
          </w:p>
        </w:tc>
        <w:tc>
          <w:tcPr>
            <w:tcW w:w="2021" w:type="dxa"/>
            <w:tcBorders>
              <w:top w:val="nil"/>
              <w:left w:val="nil"/>
              <w:bottom w:val="single" w:sz="4" w:space="0" w:color="auto"/>
              <w:right w:val="single" w:sz="4" w:space="0" w:color="auto"/>
            </w:tcBorders>
            <w:shd w:val="clear" w:color="auto" w:fill="auto"/>
            <w:hideMark/>
          </w:tcPr>
          <w:p w14:paraId="1CAE93AE" w14:textId="77777777" w:rsidR="001B41A6" w:rsidRDefault="00E30C2B">
            <w:pPr>
              <w:ind w:firstLine="62"/>
              <w:rPr>
                <w:szCs w:val="24"/>
                <w:lang w:eastAsia="lt-LT"/>
              </w:rPr>
            </w:pPr>
            <w:r>
              <w:rPr>
                <w:szCs w:val="24"/>
                <w:lang w:eastAsia="lt-LT"/>
              </w:rPr>
              <w:t>Vida Bužinskienė</w:t>
            </w:r>
          </w:p>
        </w:tc>
        <w:tc>
          <w:tcPr>
            <w:tcW w:w="2440" w:type="dxa"/>
            <w:tcBorders>
              <w:top w:val="nil"/>
              <w:left w:val="nil"/>
              <w:bottom w:val="single" w:sz="4" w:space="0" w:color="auto"/>
              <w:right w:val="single" w:sz="8" w:space="0" w:color="auto"/>
            </w:tcBorders>
            <w:shd w:val="clear" w:color="auto" w:fill="auto"/>
            <w:hideMark/>
          </w:tcPr>
          <w:p w14:paraId="1CAE93AF" w14:textId="77777777" w:rsidR="001B41A6" w:rsidRDefault="00E30C2B">
            <w:pPr>
              <w:rPr>
                <w:szCs w:val="24"/>
                <w:lang w:eastAsia="lt-LT"/>
              </w:rPr>
            </w:pPr>
            <w:r>
              <w:rPr>
                <w:szCs w:val="24"/>
                <w:lang w:eastAsia="lt-LT"/>
              </w:rPr>
              <w:t>Finansų ir apskaitos skyrius</w:t>
            </w:r>
          </w:p>
        </w:tc>
      </w:tr>
      <w:tr w:rsidR="001B41A6" w14:paraId="1CAE93BD"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3B1" w14:textId="77777777" w:rsidR="001B41A6" w:rsidRDefault="00E30C2B">
            <w:pPr>
              <w:rPr>
                <w:szCs w:val="24"/>
                <w:lang w:eastAsia="lt-LT"/>
              </w:rPr>
            </w:pPr>
            <w:r>
              <w:rPr>
                <w:szCs w:val="24"/>
                <w:lang w:eastAsia="lt-LT"/>
              </w:rPr>
              <w:t>9.1.2.02 Seniūnijų valdymas</w:t>
            </w:r>
          </w:p>
        </w:tc>
        <w:tc>
          <w:tcPr>
            <w:tcW w:w="1537" w:type="dxa"/>
            <w:tcBorders>
              <w:top w:val="nil"/>
              <w:left w:val="nil"/>
              <w:bottom w:val="single" w:sz="4" w:space="0" w:color="auto"/>
              <w:right w:val="single" w:sz="4" w:space="0" w:color="auto"/>
            </w:tcBorders>
            <w:shd w:val="clear" w:color="auto" w:fill="auto"/>
            <w:hideMark/>
          </w:tcPr>
          <w:p w14:paraId="1CAE93B2"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B3" w14:textId="77777777" w:rsidR="001B41A6" w:rsidRDefault="00E30C2B">
            <w:pPr>
              <w:rPr>
                <w:szCs w:val="24"/>
                <w:lang w:eastAsia="lt-LT"/>
              </w:rPr>
            </w:pPr>
            <w:r>
              <w:rPr>
                <w:szCs w:val="24"/>
                <w:lang w:eastAsia="lt-LT"/>
              </w:rPr>
              <w:t>522.389,61</w:t>
            </w:r>
          </w:p>
        </w:tc>
        <w:tc>
          <w:tcPr>
            <w:tcW w:w="1476" w:type="dxa"/>
            <w:tcBorders>
              <w:top w:val="nil"/>
              <w:left w:val="nil"/>
              <w:bottom w:val="single" w:sz="4" w:space="0" w:color="auto"/>
              <w:right w:val="single" w:sz="4" w:space="0" w:color="auto"/>
            </w:tcBorders>
            <w:shd w:val="clear" w:color="auto" w:fill="auto"/>
            <w:hideMark/>
          </w:tcPr>
          <w:p w14:paraId="1CAE93B4" w14:textId="77777777" w:rsidR="001B41A6" w:rsidRDefault="00E30C2B">
            <w:pPr>
              <w:rPr>
                <w:szCs w:val="24"/>
                <w:lang w:eastAsia="lt-LT"/>
              </w:rPr>
            </w:pPr>
            <w:r>
              <w:rPr>
                <w:szCs w:val="24"/>
                <w:lang w:eastAsia="lt-LT"/>
              </w:rPr>
              <w:t>547.100,00</w:t>
            </w:r>
          </w:p>
        </w:tc>
        <w:tc>
          <w:tcPr>
            <w:tcW w:w="1476" w:type="dxa"/>
            <w:tcBorders>
              <w:top w:val="nil"/>
              <w:left w:val="nil"/>
              <w:bottom w:val="single" w:sz="4" w:space="0" w:color="auto"/>
              <w:right w:val="single" w:sz="4" w:space="0" w:color="auto"/>
            </w:tcBorders>
            <w:shd w:val="clear" w:color="auto" w:fill="auto"/>
            <w:hideMark/>
          </w:tcPr>
          <w:p w14:paraId="1CAE93B5" w14:textId="77777777" w:rsidR="001B41A6" w:rsidRDefault="00E30C2B">
            <w:pPr>
              <w:rPr>
                <w:szCs w:val="24"/>
                <w:lang w:eastAsia="lt-LT"/>
              </w:rPr>
            </w:pPr>
            <w:r>
              <w:rPr>
                <w:szCs w:val="24"/>
                <w:lang w:eastAsia="lt-LT"/>
              </w:rPr>
              <w:t>576.500,00</w:t>
            </w:r>
          </w:p>
        </w:tc>
        <w:tc>
          <w:tcPr>
            <w:tcW w:w="2750" w:type="dxa"/>
            <w:tcBorders>
              <w:top w:val="nil"/>
              <w:left w:val="nil"/>
              <w:bottom w:val="single" w:sz="4" w:space="0" w:color="auto"/>
              <w:right w:val="single" w:sz="4" w:space="0" w:color="auto"/>
            </w:tcBorders>
            <w:shd w:val="clear" w:color="auto" w:fill="auto"/>
            <w:hideMark/>
          </w:tcPr>
          <w:p w14:paraId="1CAE93B6" w14:textId="77777777" w:rsidR="001B41A6" w:rsidRDefault="00E30C2B">
            <w:pPr>
              <w:rPr>
                <w:szCs w:val="24"/>
                <w:lang w:eastAsia="lt-LT"/>
              </w:rPr>
            </w:pPr>
            <w:r>
              <w:rPr>
                <w:szCs w:val="24"/>
                <w:lang w:eastAsia="lt-LT"/>
              </w:rPr>
              <w:t>Lėšų dalis nuo bendro Savivaldybės biudžeto</w:t>
            </w:r>
          </w:p>
        </w:tc>
        <w:tc>
          <w:tcPr>
            <w:tcW w:w="1476" w:type="dxa"/>
            <w:tcBorders>
              <w:top w:val="nil"/>
              <w:left w:val="nil"/>
              <w:bottom w:val="single" w:sz="4" w:space="0" w:color="auto"/>
              <w:right w:val="single" w:sz="4" w:space="0" w:color="auto"/>
            </w:tcBorders>
            <w:shd w:val="clear" w:color="auto" w:fill="auto"/>
            <w:hideMark/>
          </w:tcPr>
          <w:p w14:paraId="1CAE93B7"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3B8" w14:textId="77777777" w:rsidR="001B41A6" w:rsidRDefault="00E30C2B">
            <w:pPr>
              <w:rPr>
                <w:szCs w:val="24"/>
                <w:lang w:eastAsia="lt-LT"/>
              </w:rPr>
            </w:pPr>
            <w:r>
              <w:rPr>
                <w:szCs w:val="24"/>
                <w:lang w:eastAsia="lt-LT"/>
              </w:rPr>
              <w:t>1,8</w:t>
            </w:r>
          </w:p>
        </w:tc>
        <w:tc>
          <w:tcPr>
            <w:tcW w:w="1476" w:type="dxa"/>
            <w:tcBorders>
              <w:top w:val="nil"/>
              <w:left w:val="nil"/>
              <w:bottom w:val="single" w:sz="4" w:space="0" w:color="auto"/>
              <w:right w:val="single" w:sz="4" w:space="0" w:color="auto"/>
            </w:tcBorders>
            <w:shd w:val="clear" w:color="auto" w:fill="auto"/>
            <w:hideMark/>
          </w:tcPr>
          <w:p w14:paraId="1CAE93B9" w14:textId="77777777" w:rsidR="001B41A6" w:rsidRDefault="00E30C2B">
            <w:pPr>
              <w:rPr>
                <w:szCs w:val="24"/>
                <w:lang w:eastAsia="lt-LT"/>
              </w:rPr>
            </w:pPr>
            <w:r>
              <w:rPr>
                <w:szCs w:val="24"/>
                <w:lang w:eastAsia="lt-LT"/>
              </w:rPr>
              <w:t>1,8</w:t>
            </w:r>
          </w:p>
        </w:tc>
        <w:tc>
          <w:tcPr>
            <w:tcW w:w="1333" w:type="dxa"/>
            <w:tcBorders>
              <w:top w:val="nil"/>
              <w:left w:val="nil"/>
              <w:bottom w:val="single" w:sz="4" w:space="0" w:color="auto"/>
              <w:right w:val="single" w:sz="4" w:space="0" w:color="auto"/>
            </w:tcBorders>
            <w:shd w:val="clear" w:color="auto" w:fill="auto"/>
            <w:hideMark/>
          </w:tcPr>
          <w:p w14:paraId="1CAE93BA" w14:textId="77777777" w:rsidR="001B41A6" w:rsidRDefault="00E30C2B">
            <w:pPr>
              <w:rPr>
                <w:szCs w:val="24"/>
                <w:lang w:eastAsia="lt-LT"/>
              </w:rPr>
            </w:pPr>
            <w:r>
              <w:rPr>
                <w:szCs w:val="24"/>
                <w:lang w:eastAsia="lt-LT"/>
              </w:rPr>
              <w:t>1,8</w:t>
            </w:r>
          </w:p>
        </w:tc>
        <w:tc>
          <w:tcPr>
            <w:tcW w:w="2021" w:type="dxa"/>
            <w:tcBorders>
              <w:top w:val="nil"/>
              <w:left w:val="nil"/>
              <w:bottom w:val="single" w:sz="4" w:space="0" w:color="auto"/>
              <w:right w:val="single" w:sz="4" w:space="0" w:color="auto"/>
            </w:tcBorders>
            <w:shd w:val="clear" w:color="auto" w:fill="auto"/>
            <w:hideMark/>
          </w:tcPr>
          <w:p w14:paraId="1CAE93BB" w14:textId="77777777" w:rsidR="001B41A6" w:rsidRDefault="00E30C2B">
            <w:pPr>
              <w:ind w:firstLine="62"/>
              <w:rPr>
                <w:szCs w:val="24"/>
                <w:lang w:eastAsia="lt-LT"/>
              </w:rPr>
            </w:pPr>
            <w:r>
              <w:rPr>
                <w:szCs w:val="24"/>
                <w:lang w:eastAsia="lt-LT"/>
              </w:rPr>
              <w:t>Audronius Gališanka</w:t>
            </w:r>
          </w:p>
        </w:tc>
        <w:tc>
          <w:tcPr>
            <w:tcW w:w="2440" w:type="dxa"/>
            <w:tcBorders>
              <w:top w:val="nil"/>
              <w:left w:val="nil"/>
              <w:bottom w:val="single" w:sz="4" w:space="0" w:color="auto"/>
              <w:right w:val="single" w:sz="8" w:space="0" w:color="auto"/>
            </w:tcBorders>
            <w:shd w:val="clear" w:color="auto" w:fill="auto"/>
            <w:hideMark/>
          </w:tcPr>
          <w:p w14:paraId="1CAE93BC" w14:textId="77777777" w:rsidR="001B41A6" w:rsidRDefault="00E30C2B">
            <w:pPr>
              <w:rPr>
                <w:szCs w:val="24"/>
                <w:lang w:eastAsia="lt-LT"/>
              </w:rPr>
            </w:pPr>
            <w:r>
              <w:rPr>
                <w:szCs w:val="24"/>
                <w:lang w:eastAsia="lt-LT"/>
              </w:rPr>
              <w:t xml:space="preserve">Bendrasis ir ūkio skyrius, Seniūnijos </w:t>
            </w:r>
          </w:p>
        </w:tc>
      </w:tr>
      <w:tr w:rsidR="001B41A6" w14:paraId="1CAE93CA" w14:textId="77777777">
        <w:trPr>
          <w:trHeight w:val="945"/>
        </w:trPr>
        <w:tc>
          <w:tcPr>
            <w:tcW w:w="3363" w:type="dxa"/>
            <w:tcBorders>
              <w:top w:val="nil"/>
              <w:left w:val="single" w:sz="8" w:space="0" w:color="auto"/>
              <w:bottom w:val="single" w:sz="4" w:space="0" w:color="auto"/>
              <w:right w:val="single" w:sz="4" w:space="0" w:color="auto"/>
            </w:tcBorders>
            <w:shd w:val="clear" w:color="auto" w:fill="auto"/>
            <w:hideMark/>
          </w:tcPr>
          <w:p w14:paraId="1CAE93BE" w14:textId="77777777" w:rsidR="001B41A6" w:rsidRDefault="00E30C2B">
            <w:pPr>
              <w:rPr>
                <w:szCs w:val="24"/>
                <w:lang w:eastAsia="lt-LT"/>
              </w:rPr>
            </w:pPr>
            <w:r>
              <w:rPr>
                <w:szCs w:val="24"/>
                <w:lang w:eastAsia="lt-LT"/>
              </w:rPr>
              <w:t>9.1.2.03 Tarybos narių veiklos išlaidos</w:t>
            </w:r>
          </w:p>
        </w:tc>
        <w:tc>
          <w:tcPr>
            <w:tcW w:w="1537" w:type="dxa"/>
            <w:tcBorders>
              <w:top w:val="nil"/>
              <w:left w:val="nil"/>
              <w:bottom w:val="single" w:sz="4" w:space="0" w:color="auto"/>
              <w:right w:val="single" w:sz="4" w:space="0" w:color="auto"/>
            </w:tcBorders>
            <w:shd w:val="clear" w:color="auto" w:fill="auto"/>
            <w:hideMark/>
          </w:tcPr>
          <w:p w14:paraId="1CAE93BF"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C0" w14:textId="77777777" w:rsidR="001B41A6" w:rsidRDefault="00E30C2B">
            <w:pPr>
              <w:rPr>
                <w:szCs w:val="24"/>
                <w:lang w:eastAsia="lt-LT"/>
              </w:rPr>
            </w:pPr>
            <w:r>
              <w:rPr>
                <w:szCs w:val="24"/>
                <w:lang w:eastAsia="lt-LT"/>
              </w:rPr>
              <w:t>26.300,00</w:t>
            </w:r>
          </w:p>
        </w:tc>
        <w:tc>
          <w:tcPr>
            <w:tcW w:w="1476" w:type="dxa"/>
            <w:tcBorders>
              <w:top w:val="nil"/>
              <w:left w:val="nil"/>
              <w:bottom w:val="single" w:sz="4" w:space="0" w:color="auto"/>
              <w:right w:val="single" w:sz="4" w:space="0" w:color="auto"/>
            </w:tcBorders>
            <w:shd w:val="clear" w:color="auto" w:fill="auto"/>
            <w:hideMark/>
          </w:tcPr>
          <w:p w14:paraId="1CAE93C1" w14:textId="77777777" w:rsidR="001B41A6" w:rsidRDefault="00E30C2B">
            <w:pPr>
              <w:rPr>
                <w:szCs w:val="24"/>
                <w:lang w:eastAsia="lt-LT"/>
              </w:rPr>
            </w:pPr>
            <w:r>
              <w:rPr>
                <w:szCs w:val="24"/>
                <w:lang w:eastAsia="lt-LT"/>
              </w:rPr>
              <w:t>28.000,00</w:t>
            </w:r>
          </w:p>
        </w:tc>
        <w:tc>
          <w:tcPr>
            <w:tcW w:w="1476" w:type="dxa"/>
            <w:tcBorders>
              <w:top w:val="nil"/>
              <w:left w:val="nil"/>
              <w:bottom w:val="single" w:sz="4" w:space="0" w:color="auto"/>
              <w:right w:val="single" w:sz="4" w:space="0" w:color="auto"/>
            </w:tcBorders>
            <w:shd w:val="clear" w:color="auto" w:fill="auto"/>
            <w:hideMark/>
          </w:tcPr>
          <w:p w14:paraId="1CAE93C2" w14:textId="77777777" w:rsidR="001B41A6" w:rsidRDefault="00E30C2B">
            <w:pPr>
              <w:rPr>
                <w:szCs w:val="24"/>
                <w:lang w:eastAsia="lt-LT"/>
              </w:rPr>
            </w:pPr>
            <w:r>
              <w:rPr>
                <w:szCs w:val="24"/>
                <w:lang w:eastAsia="lt-LT"/>
              </w:rPr>
              <w:t>30.000,00</w:t>
            </w:r>
          </w:p>
        </w:tc>
        <w:tc>
          <w:tcPr>
            <w:tcW w:w="2750" w:type="dxa"/>
            <w:tcBorders>
              <w:top w:val="nil"/>
              <w:left w:val="nil"/>
              <w:bottom w:val="single" w:sz="4" w:space="0" w:color="auto"/>
              <w:right w:val="single" w:sz="4" w:space="0" w:color="auto"/>
            </w:tcBorders>
            <w:shd w:val="clear" w:color="auto" w:fill="auto"/>
            <w:hideMark/>
          </w:tcPr>
          <w:p w14:paraId="1CAE93C3" w14:textId="77777777" w:rsidR="001B41A6" w:rsidRDefault="00E30C2B">
            <w:pPr>
              <w:rPr>
                <w:szCs w:val="24"/>
                <w:lang w:eastAsia="lt-LT"/>
              </w:rPr>
            </w:pPr>
            <w:r>
              <w:rPr>
                <w:szCs w:val="24"/>
                <w:lang w:eastAsia="lt-LT"/>
              </w:rPr>
              <w:t>Kanceliarinių prekių/transporto išlaidos per mėn.</w:t>
            </w:r>
          </w:p>
        </w:tc>
        <w:tc>
          <w:tcPr>
            <w:tcW w:w="1476" w:type="dxa"/>
            <w:tcBorders>
              <w:top w:val="nil"/>
              <w:left w:val="nil"/>
              <w:bottom w:val="single" w:sz="4" w:space="0" w:color="auto"/>
              <w:right w:val="single" w:sz="4" w:space="0" w:color="auto"/>
            </w:tcBorders>
            <w:shd w:val="clear" w:color="auto" w:fill="auto"/>
            <w:hideMark/>
          </w:tcPr>
          <w:p w14:paraId="1CAE93C4" w14:textId="77777777" w:rsidR="001B41A6" w:rsidRDefault="00E30C2B">
            <w:pPr>
              <w:rPr>
                <w:szCs w:val="24"/>
                <w:lang w:eastAsia="lt-LT"/>
              </w:rPr>
            </w:pPr>
            <w:r>
              <w:rPr>
                <w:szCs w:val="24"/>
                <w:lang w:eastAsia="lt-LT"/>
              </w:rPr>
              <w:t>EUR</w:t>
            </w:r>
          </w:p>
        </w:tc>
        <w:tc>
          <w:tcPr>
            <w:tcW w:w="1476" w:type="dxa"/>
            <w:tcBorders>
              <w:top w:val="nil"/>
              <w:left w:val="nil"/>
              <w:bottom w:val="single" w:sz="4" w:space="0" w:color="auto"/>
              <w:right w:val="single" w:sz="4" w:space="0" w:color="auto"/>
            </w:tcBorders>
            <w:shd w:val="clear" w:color="auto" w:fill="auto"/>
            <w:hideMark/>
          </w:tcPr>
          <w:p w14:paraId="1CAE93C5" w14:textId="77777777" w:rsidR="001B41A6" w:rsidRDefault="00E30C2B">
            <w:pPr>
              <w:rPr>
                <w:szCs w:val="24"/>
                <w:lang w:eastAsia="lt-LT"/>
              </w:rPr>
            </w:pPr>
            <w:r>
              <w:rPr>
                <w:szCs w:val="24"/>
                <w:lang w:eastAsia="lt-LT"/>
              </w:rPr>
              <w:t>1750</w:t>
            </w:r>
          </w:p>
        </w:tc>
        <w:tc>
          <w:tcPr>
            <w:tcW w:w="1476" w:type="dxa"/>
            <w:tcBorders>
              <w:top w:val="nil"/>
              <w:left w:val="nil"/>
              <w:bottom w:val="single" w:sz="4" w:space="0" w:color="auto"/>
              <w:right w:val="single" w:sz="4" w:space="0" w:color="auto"/>
            </w:tcBorders>
            <w:shd w:val="clear" w:color="auto" w:fill="auto"/>
            <w:hideMark/>
          </w:tcPr>
          <w:p w14:paraId="1CAE93C6" w14:textId="77777777" w:rsidR="001B41A6" w:rsidRDefault="00E30C2B">
            <w:pPr>
              <w:rPr>
                <w:szCs w:val="24"/>
                <w:lang w:eastAsia="lt-LT"/>
              </w:rPr>
            </w:pPr>
            <w:r>
              <w:rPr>
                <w:szCs w:val="24"/>
                <w:lang w:eastAsia="lt-LT"/>
              </w:rPr>
              <w:t>1800</w:t>
            </w:r>
          </w:p>
        </w:tc>
        <w:tc>
          <w:tcPr>
            <w:tcW w:w="1333" w:type="dxa"/>
            <w:tcBorders>
              <w:top w:val="nil"/>
              <w:left w:val="nil"/>
              <w:bottom w:val="single" w:sz="4" w:space="0" w:color="auto"/>
              <w:right w:val="single" w:sz="4" w:space="0" w:color="auto"/>
            </w:tcBorders>
            <w:shd w:val="clear" w:color="auto" w:fill="auto"/>
            <w:hideMark/>
          </w:tcPr>
          <w:p w14:paraId="1CAE93C7" w14:textId="77777777" w:rsidR="001B41A6" w:rsidRDefault="00E30C2B">
            <w:pPr>
              <w:rPr>
                <w:szCs w:val="24"/>
                <w:lang w:eastAsia="lt-LT"/>
              </w:rPr>
            </w:pPr>
            <w:r>
              <w:rPr>
                <w:szCs w:val="24"/>
                <w:lang w:eastAsia="lt-LT"/>
              </w:rPr>
              <w:t>1850</w:t>
            </w:r>
          </w:p>
        </w:tc>
        <w:tc>
          <w:tcPr>
            <w:tcW w:w="2021" w:type="dxa"/>
            <w:tcBorders>
              <w:top w:val="nil"/>
              <w:left w:val="nil"/>
              <w:bottom w:val="single" w:sz="4" w:space="0" w:color="auto"/>
              <w:right w:val="single" w:sz="4" w:space="0" w:color="auto"/>
            </w:tcBorders>
            <w:shd w:val="clear" w:color="auto" w:fill="auto"/>
            <w:hideMark/>
          </w:tcPr>
          <w:p w14:paraId="1CAE93C8" w14:textId="77777777" w:rsidR="001B41A6" w:rsidRDefault="00E30C2B">
            <w:pPr>
              <w:ind w:firstLine="62"/>
              <w:rPr>
                <w:szCs w:val="24"/>
                <w:lang w:eastAsia="lt-LT"/>
              </w:rPr>
            </w:pPr>
            <w:r>
              <w:rPr>
                <w:szCs w:val="24"/>
                <w:lang w:eastAsia="lt-LT"/>
              </w:rPr>
              <w:t>Vida Bužinskienė</w:t>
            </w:r>
          </w:p>
        </w:tc>
        <w:tc>
          <w:tcPr>
            <w:tcW w:w="2440" w:type="dxa"/>
            <w:tcBorders>
              <w:top w:val="nil"/>
              <w:left w:val="nil"/>
              <w:bottom w:val="single" w:sz="4" w:space="0" w:color="auto"/>
              <w:right w:val="single" w:sz="8" w:space="0" w:color="auto"/>
            </w:tcBorders>
            <w:shd w:val="clear" w:color="auto" w:fill="auto"/>
            <w:hideMark/>
          </w:tcPr>
          <w:p w14:paraId="1CAE93C9" w14:textId="77777777" w:rsidR="001B41A6" w:rsidRDefault="00E30C2B">
            <w:pPr>
              <w:rPr>
                <w:szCs w:val="24"/>
                <w:lang w:eastAsia="lt-LT"/>
              </w:rPr>
            </w:pPr>
            <w:r>
              <w:rPr>
                <w:szCs w:val="24"/>
                <w:lang w:eastAsia="lt-LT"/>
              </w:rPr>
              <w:t>Finansų ir apskaitos skyrius</w:t>
            </w:r>
          </w:p>
        </w:tc>
      </w:tr>
      <w:tr w:rsidR="001B41A6" w14:paraId="1CAE93D7"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3CB" w14:textId="77777777" w:rsidR="001B41A6" w:rsidRDefault="00E30C2B">
            <w:pPr>
              <w:rPr>
                <w:szCs w:val="24"/>
                <w:lang w:eastAsia="lt-LT"/>
              </w:rPr>
            </w:pPr>
            <w:r>
              <w:rPr>
                <w:szCs w:val="24"/>
                <w:lang w:eastAsia="lt-LT"/>
              </w:rPr>
              <w:t>9.1.2.04 Savivaldybės kontrolės ir audito tarnybos veiklos išlaidos</w:t>
            </w:r>
          </w:p>
        </w:tc>
        <w:tc>
          <w:tcPr>
            <w:tcW w:w="1537" w:type="dxa"/>
            <w:tcBorders>
              <w:top w:val="nil"/>
              <w:left w:val="nil"/>
              <w:bottom w:val="single" w:sz="4" w:space="0" w:color="auto"/>
              <w:right w:val="single" w:sz="4" w:space="0" w:color="auto"/>
            </w:tcBorders>
            <w:shd w:val="clear" w:color="auto" w:fill="auto"/>
            <w:hideMark/>
          </w:tcPr>
          <w:p w14:paraId="1CAE93CC"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CD" w14:textId="77777777" w:rsidR="001B41A6" w:rsidRDefault="00E30C2B">
            <w:pPr>
              <w:rPr>
                <w:szCs w:val="24"/>
                <w:lang w:eastAsia="lt-LT"/>
              </w:rPr>
            </w:pPr>
            <w:r>
              <w:rPr>
                <w:szCs w:val="24"/>
                <w:lang w:eastAsia="lt-LT"/>
              </w:rPr>
              <w:t>56.300,00</w:t>
            </w:r>
          </w:p>
        </w:tc>
        <w:tc>
          <w:tcPr>
            <w:tcW w:w="1476" w:type="dxa"/>
            <w:tcBorders>
              <w:top w:val="nil"/>
              <w:left w:val="nil"/>
              <w:bottom w:val="single" w:sz="4" w:space="0" w:color="auto"/>
              <w:right w:val="single" w:sz="4" w:space="0" w:color="auto"/>
            </w:tcBorders>
            <w:shd w:val="clear" w:color="auto" w:fill="auto"/>
            <w:hideMark/>
          </w:tcPr>
          <w:p w14:paraId="1CAE93CE" w14:textId="77777777" w:rsidR="001B41A6" w:rsidRDefault="00E30C2B">
            <w:pPr>
              <w:rPr>
                <w:szCs w:val="24"/>
                <w:lang w:eastAsia="lt-LT"/>
              </w:rPr>
            </w:pPr>
            <w:r>
              <w:rPr>
                <w:szCs w:val="24"/>
                <w:lang w:eastAsia="lt-LT"/>
              </w:rPr>
              <w:t>57.200,00</w:t>
            </w:r>
          </w:p>
        </w:tc>
        <w:tc>
          <w:tcPr>
            <w:tcW w:w="1476" w:type="dxa"/>
            <w:tcBorders>
              <w:top w:val="nil"/>
              <w:left w:val="nil"/>
              <w:bottom w:val="nil"/>
              <w:right w:val="nil"/>
            </w:tcBorders>
            <w:shd w:val="clear" w:color="auto" w:fill="auto"/>
            <w:noWrap/>
            <w:hideMark/>
          </w:tcPr>
          <w:p w14:paraId="1CAE93CF" w14:textId="77777777" w:rsidR="001B41A6" w:rsidRDefault="00E30C2B">
            <w:pPr>
              <w:rPr>
                <w:szCs w:val="24"/>
                <w:lang w:eastAsia="lt-LT"/>
              </w:rPr>
            </w:pPr>
            <w:r>
              <w:rPr>
                <w:szCs w:val="24"/>
                <w:lang w:eastAsia="lt-LT"/>
              </w:rPr>
              <w:t>58.100,00</w:t>
            </w:r>
          </w:p>
        </w:tc>
        <w:tc>
          <w:tcPr>
            <w:tcW w:w="2750" w:type="dxa"/>
            <w:tcBorders>
              <w:top w:val="nil"/>
              <w:left w:val="single" w:sz="4" w:space="0" w:color="auto"/>
              <w:bottom w:val="single" w:sz="4" w:space="0" w:color="auto"/>
              <w:right w:val="single" w:sz="4" w:space="0" w:color="auto"/>
            </w:tcBorders>
            <w:shd w:val="clear" w:color="auto" w:fill="auto"/>
            <w:hideMark/>
          </w:tcPr>
          <w:p w14:paraId="1CAE93D0" w14:textId="77777777" w:rsidR="001B41A6" w:rsidRDefault="00E30C2B">
            <w:pPr>
              <w:rPr>
                <w:szCs w:val="24"/>
                <w:lang w:eastAsia="lt-LT"/>
              </w:rPr>
            </w:pPr>
            <w:r>
              <w:rPr>
                <w:szCs w:val="24"/>
                <w:lang w:eastAsia="lt-LT"/>
              </w:rPr>
              <w:t>Lėšų dalis nuo bendro Savivaldybės biudžeto</w:t>
            </w:r>
          </w:p>
        </w:tc>
        <w:tc>
          <w:tcPr>
            <w:tcW w:w="1476" w:type="dxa"/>
            <w:tcBorders>
              <w:top w:val="nil"/>
              <w:left w:val="nil"/>
              <w:bottom w:val="single" w:sz="4" w:space="0" w:color="auto"/>
              <w:right w:val="single" w:sz="4" w:space="0" w:color="auto"/>
            </w:tcBorders>
            <w:shd w:val="clear" w:color="auto" w:fill="auto"/>
            <w:hideMark/>
          </w:tcPr>
          <w:p w14:paraId="1CAE93D1"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3D2" w14:textId="77777777" w:rsidR="001B41A6" w:rsidRDefault="00E30C2B">
            <w:pPr>
              <w:rPr>
                <w:szCs w:val="24"/>
                <w:lang w:eastAsia="lt-LT"/>
              </w:rPr>
            </w:pPr>
            <w:r>
              <w:rPr>
                <w:szCs w:val="24"/>
                <w:lang w:eastAsia="lt-LT"/>
              </w:rPr>
              <w:t>0,18</w:t>
            </w:r>
          </w:p>
        </w:tc>
        <w:tc>
          <w:tcPr>
            <w:tcW w:w="1476" w:type="dxa"/>
            <w:tcBorders>
              <w:top w:val="nil"/>
              <w:left w:val="nil"/>
              <w:bottom w:val="single" w:sz="4" w:space="0" w:color="auto"/>
              <w:right w:val="single" w:sz="4" w:space="0" w:color="auto"/>
            </w:tcBorders>
            <w:shd w:val="clear" w:color="auto" w:fill="auto"/>
            <w:hideMark/>
          </w:tcPr>
          <w:p w14:paraId="1CAE93D3" w14:textId="77777777" w:rsidR="001B41A6" w:rsidRDefault="00E30C2B">
            <w:pPr>
              <w:rPr>
                <w:szCs w:val="24"/>
                <w:lang w:eastAsia="lt-LT"/>
              </w:rPr>
            </w:pPr>
            <w:r>
              <w:rPr>
                <w:szCs w:val="24"/>
                <w:lang w:eastAsia="lt-LT"/>
              </w:rPr>
              <w:t>0,19</w:t>
            </w:r>
          </w:p>
        </w:tc>
        <w:tc>
          <w:tcPr>
            <w:tcW w:w="1333" w:type="dxa"/>
            <w:tcBorders>
              <w:top w:val="nil"/>
              <w:left w:val="nil"/>
              <w:bottom w:val="single" w:sz="4" w:space="0" w:color="auto"/>
              <w:right w:val="single" w:sz="4" w:space="0" w:color="auto"/>
            </w:tcBorders>
            <w:shd w:val="clear" w:color="auto" w:fill="auto"/>
            <w:hideMark/>
          </w:tcPr>
          <w:p w14:paraId="1CAE93D4" w14:textId="77777777" w:rsidR="001B41A6" w:rsidRDefault="00E30C2B">
            <w:pPr>
              <w:rPr>
                <w:szCs w:val="24"/>
                <w:lang w:eastAsia="lt-LT"/>
              </w:rPr>
            </w:pPr>
            <w:r>
              <w:rPr>
                <w:szCs w:val="24"/>
                <w:lang w:eastAsia="lt-LT"/>
              </w:rPr>
              <w:t>0,19</w:t>
            </w:r>
          </w:p>
        </w:tc>
        <w:tc>
          <w:tcPr>
            <w:tcW w:w="2021" w:type="dxa"/>
            <w:tcBorders>
              <w:top w:val="nil"/>
              <w:left w:val="nil"/>
              <w:bottom w:val="single" w:sz="4" w:space="0" w:color="auto"/>
              <w:right w:val="single" w:sz="4" w:space="0" w:color="auto"/>
            </w:tcBorders>
            <w:shd w:val="clear" w:color="auto" w:fill="auto"/>
            <w:hideMark/>
          </w:tcPr>
          <w:p w14:paraId="1CAE93D5" w14:textId="77777777" w:rsidR="001B41A6" w:rsidRDefault="00E30C2B">
            <w:pPr>
              <w:ind w:firstLine="62"/>
              <w:rPr>
                <w:szCs w:val="24"/>
                <w:lang w:eastAsia="lt-LT"/>
              </w:rPr>
            </w:pPr>
            <w:r>
              <w:rPr>
                <w:szCs w:val="24"/>
                <w:lang w:eastAsia="lt-LT"/>
              </w:rPr>
              <w:t>Zita Bakulienė (Zitab)</w:t>
            </w:r>
          </w:p>
        </w:tc>
        <w:tc>
          <w:tcPr>
            <w:tcW w:w="2440" w:type="dxa"/>
            <w:tcBorders>
              <w:top w:val="nil"/>
              <w:left w:val="nil"/>
              <w:bottom w:val="single" w:sz="4" w:space="0" w:color="auto"/>
              <w:right w:val="single" w:sz="8" w:space="0" w:color="auto"/>
            </w:tcBorders>
            <w:shd w:val="clear" w:color="auto" w:fill="auto"/>
            <w:hideMark/>
          </w:tcPr>
          <w:p w14:paraId="1CAE93D6" w14:textId="77777777" w:rsidR="001B41A6" w:rsidRDefault="00E30C2B">
            <w:pPr>
              <w:rPr>
                <w:szCs w:val="24"/>
                <w:lang w:eastAsia="lt-LT"/>
              </w:rPr>
            </w:pPr>
            <w:r>
              <w:rPr>
                <w:szCs w:val="24"/>
                <w:lang w:eastAsia="lt-LT"/>
              </w:rPr>
              <w:t xml:space="preserve">Finansų ir </w:t>
            </w:r>
            <w:r>
              <w:rPr>
                <w:szCs w:val="24"/>
                <w:lang w:eastAsia="lt-LT"/>
              </w:rPr>
              <w:t>apskaitos skyrius</w:t>
            </w:r>
          </w:p>
        </w:tc>
      </w:tr>
      <w:tr w:rsidR="001B41A6" w14:paraId="1CAE93E4"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3D8" w14:textId="77777777" w:rsidR="001B41A6" w:rsidRDefault="00E30C2B">
            <w:pPr>
              <w:rPr>
                <w:szCs w:val="24"/>
                <w:lang w:eastAsia="lt-LT"/>
              </w:rPr>
            </w:pPr>
            <w:r>
              <w:rPr>
                <w:szCs w:val="24"/>
                <w:lang w:eastAsia="lt-LT"/>
              </w:rPr>
              <w:t>9.1.2.05 Nario mokestis</w:t>
            </w:r>
          </w:p>
        </w:tc>
        <w:tc>
          <w:tcPr>
            <w:tcW w:w="1537" w:type="dxa"/>
            <w:tcBorders>
              <w:top w:val="nil"/>
              <w:left w:val="nil"/>
              <w:bottom w:val="single" w:sz="4" w:space="0" w:color="auto"/>
              <w:right w:val="single" w:sz="4" w:space="0" w:color="auto"/>
            </w:tcBorders>
            <w:shd w:val="clear" w:color="auto" w:fill="auto"/>
            <w:hideMark/>
          </w:tcPr>
          <w:p w14:paraId="1CAE93D9"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DA" w14:textId="77777777" w:rsidR="001B41A6" w:rsidRDefault="00E30C2B">
            <w:pPr>
              <w:rPr>
                <w:szCs w:val="24"/>
                <w:lang w:eastAsia="lt-LT"/>
              </w:rPr>
            </w:pPr>
            <w:r>
              <w:rPr>
                <w:szCs w:val="24"/>
                <w:lang w:eastAsia="lt-LT"/>
              </w:rPr>
              <w:t>15.100,00</w:t>
            </w:r>
          </w:p>
        </w:tc>
        <w:tc>
          <w:tcPr>
            <w:tcW w:w="1476" w:type="dxa"/>
            <w:tcBorders>
              <w:top w:val="nil"/>
              <w:left w:val="nil"/>
              <w:bottom w:val="single" w:sz="4" w:space="0" w:color="auto"/>
              <w:right w:val="single" w:sz="4" w:space="0" w:color="auto"/>
            </w:tcBorders>
            <w:shd w:val="clear" w:color="auto" w:fill="auto"/>
            <w:hideMark/>
          </w:tcPr>
          <w:p w14:paraId="1CAE93DB" w14:textId="77777777" w:rsidR="001B41A6" w:rsidRDefault="00E30C2B">
            <w:pPr>
              <w:rPr>
                <w:szCs w:val="24"/>
                <w:lang w:eastAsia="lt-LT"/>
              </w:rPr>
            </w:pPr>
            <w:r>
              <w:rPr>
                <w:szCs w:val="24"/>
                <w:lang w:eastAsia="lt-LT"/>
              </w:rPr>
              <w:t>15.100,00</w:t>
            </w:r>
          </w:p>
        </w:tc>
        <w:tc>
          <w:tcPr>
            <w:tcW w:w="1476" w:type="dxa"/>
            <w:tcBorders>
              <w:top w:val="single" w:sz="4" w:space="0" w:color="auto"/>
              <w:left w:val="nil"/>
              <w:bottom w:val="single" w:sz="4" w:space="0" w:color="auto"/>
              <w:right w:val="single" w:sz="4" w:space="0" w:color="auto"/>
            </w:tcBorders>
            <w:shd w:val="clear" w:color="auto" w:fill="auto"/>
            <w:hideMark/>
          </w:tcPr>
          <w:p w14:paraId="1CAE93DC" w14:textId="77777777" w:rsidR="001B41A6" w:rsidRDefault="00E30C2B">
            <w:pPr>
              <w:rPr>
                <w:szCs w:val="24"/>
                <w:lang w:eastAsia="lt-LT"/>
              </w:rPr>
            </w:pPr>
            <w:r>
              <w:rPr>
                <w:szCs w:val="24"/>
                <w:lang w:eastAsia="lt-LT"/>
              </w:rPr>
              <w:t>15.100,00</w:t>
            </w:r>
          </w:p>
        </w:tc>
        <w:tc>
          <w:tcPr>
            <w:tcW w:w="2750" w:type="dxa"/>
            <w:tcBorders>
              <w:top w:val="nil"/>
              <w:left w:val="nil"/>
              <w:bottom w:val="single" w:sz="4" w:space="0" w:color="auto"/>
              <w:right w:val="single" w:sz="4" w:space="0" w:color="auto"/>
            </w:tcBorders>
            <w:shd w:val="clear" w:color="auto" w:fill="auto"/>
            <w:hideMark/>
          </w:tcPr>
          <w:p w14:paraId="1CAE93DD" w14:textId="77777777" w:rsidR="001B41A6" w:rsidRDefault="00E30C2B">
            <w:pPr>
              <w:rPr>
                <w:szCs w:val="24"/>
                <w:lang w:eastAsia="lt-LT"/>
              </w:rPr>
            </w:pPr>
            <w:r>
              <w:rPr>
                <w:szCs w:val="24"/>
                <w:lang w:eastAsia="lt-LT"/>
              </w:rPr>
              <w:t>Nario mokesčiui skirtų lėšų dalis</w:t>
            </w:r>
          </w:p>
        </w:tc>
        <w:tc>
          <w:tcPr>
            <w:tcW w:w="1476" w:type="dxa"/>
            <w:tcBorders>
              <w:top w:val="nil"/>
              <w:left w:val="nil"/>
              <w:bottom w:val="single" w:sz="4" w:space="0" w:color="auto"/>
              <w:right w:val="single" w:sz="4" w:space="0" w:color="auto"/>
            </w:tcBorders>
            <w:shd w:val="clear" w:color="auto" w:fill="auto"/>
            <w:hideMark/>
          </w:tcPr>
          <w:p w14:paraId="1CAE93DE"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3DF" w14:textId="77777777" w:rsidR="001B41A6" w:rsidRDefault="00E30C2B">
            <w:pPr>
              <w:rPr>
                <w:szCs w:val="24"/>
                <w:lang w:eastAsia="lt-LT"/>
              </w:rPr>
            </w:pPr>
            <w:r>
              <w:rPr>
                <w:szCs w:val="24"/>
                <w:lang w:eastAsia="lt-LT"/>
              </w:rPr>
              <w:t>0,07</w:t>
            </w:r>
          </w:p>
        </w:tc>
        <w:tc>
          <w:tcPr>
            <w:tcW w:w="1476" w:type="dxa"/>
            <w:tcBorders>
              <w:top w:val="nil"/>
              <w:left w:val="nil"/>
              <w:bottom w:val="single" w:sz="4" w:space="0" w:color="auto"/>
              <w:right w:val="single" w:sz="4" w:space="0" w:color="auto"/>
            </w:tcBorders>
            <w:shd w:val="clear" w:color="auto" w:fill="auto"/>
            <w:hideMark/>
          </w:tcPr>
          <w:p w14:paraId="1CAE93E0" w14:textId="77777777" w:rsidR="001B41A6" w:rsidRDefault="00E30C2B">
            <w:pPr>
              <w:rPr>
                <w:szCs w:val="24"/>
                <w:lang w:eastAsia="lt-LT"/>
              </w:rPr>
            </w:pPr>
            <w:r>
              <w:rPr>
                <w:szCs w:val="24"/>
                <w:lang w:eastAsia="lt-LT"/>
              </w:rPr>
              <w:t>0,07</w:t>
            </w:r>
          </w:p>
        </w:tc>
        <w:tc>
          <w:tcPr>
            <w:tcW w:w="1333" w:type="dxa"/>
            <w:tcBorders>
              <w:top w:val="nil"/>
              <w:left w:val="nil"/>
              <w:bottom w:val="single" w:sz="4" w:space="0" w:color="auto"/>
              <w:right w:val="single" w:sz="4" w:space="0" w:color="auto"/>
            </w:tcBorders>
            <w:shd w:val="clear" w:color="auto" w:fill="auto"/>
            <w:hideMark/>
          </w:tcPr>
          <w:p w14:paraId="1CAE93E1" w14:textId="77777777" w:rsidR="001B41A6" w:rsidRDefault="00E30C2B">
            <w:pPr>
              <w:rPr>
                <w:szCs w:val="24"/>
                <w:lang w:eastAsia="lt-LT"/>
              </w:rPr>
            </w:pPr>
            <w:r>
              <w:rPr>
                <w:szCs w:val="24"/>
                <w:lang w:eastAsia="lt-LT"/>
              </w:rPr>
              <w:t>0,07</w:t>
            </w:r>
          </w:p>
        </w:tc>
        <w:tc>
          <w:tcPr>
            <w:tcW w:w="2021" w:type="dxa"/>
            <w:tcBorders>
              <w:top w:val="nil"/>
              <w:left w:val="nil"/>
              <w:bottom w:val="single" w:sz="4" w:space="0" w:color="auto"/>
              <w:right w:val="single" w:sz="4" w:space="0" w:color="auto"/>
            </w:tcBorders>
            <w:shd w:val="clear" w:color="auto" w:fill="auto"/>
            <w:hideMark/>
          </w:tcPr>
          <w:p w14:paraId="1CAE93E2" w14:textId="77777777" w:rsidR="001B41A6" w:rsidRDefault="00E30C2B">
            <w:pPr>
              <w:rPr>
                <w:szCs w:val="24"/>
                <w:lang w:eastAsia="lt-LT"/>
              </w:rPr>
            </w:pPr>
            <w:r>
              <w:rPr>
                <w:szCs w:val="24"/>
                <w:lang w:eastAsia="lt-LT"/>
              </w:rPr>
              <w:t>Danuta Gruzinskienė</w:t>
            </w:r>
          </w:p>
        </w:tc>
        <w:tc>
          <w:tcPr>
            <w:tcW w:w="2440" w:type="dxa"/>
            <w:tcBorders>
              <w:top w:val="nil"/>
              <w:left w:val="nil"/>
              <w:bottom w:val="single" w:sz="4" w:space="0" w:color="auto"/>
              <w:right w:val="single" w:sz="8" w:space="0" w:color="auto"/>
            </w:tcBorders>
            <w:shd w:val="clear" w:color="auto" w:fill="auto"/>
            <w:hideMark/>
          </w:tcPr>
          <w:p w14:paraId="1CAE93E3" w14:textId="77777777" w:rsidR="001B41A6" w:rsidRDefault="00E30C2B">
            <w:pPr>
              <w:rPr>
                <w:szCs w:val="24"/>
                <w:lang w:eastAsia="lt-LT"/>
              </w:rPr>
            </w:pPr>
            <w:r>
              <w:rPr>
                <w:szCs w:val="24"/>
                <w:lang w:eastAsia="lt-LT"/>
              </w:rPr>
              <w:t>Finansų ir apskaitos skyrius</w:t>
            </w:r>
          </w:p>
        </w:tc>
      </w:tr>
      <w:tr w:rsidR="001B41A6" w14:paraId="1CAE93F1"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3E5" w14:textId="77777777" w:rsidR="001B41A6" w:rsidRDefault="00E30C2B">
            <w:pPr>
              <w:rPr>
                <w:szCs w:val="24"/>
                <w:lang w:eastAsia="lt-LT"/>
              </w:rPr>
            </w:pPr>
            <w:r>
              <w:rPr>
                <w:szCs w:val="24"/>
                <w:lang w:eastAsia="lt-LT"/>
              </w:rPr>
              <w:t>9.1.2.06 Paskolų grąžinimas</w:t>
            </w:r>
          </w:p>
        </w:tc>
        <w:tc>
          <w:tcPr>
            <w:tcW w:w="1537" w:type="dxa"/>
            <w:tcBorders>
              <w:top w:val="nil"/>
              <w:left w:val="nil"/>
              <w:bottom w:val="single" w:sz="4" w:space="0" w:color="auto"/>
              <w:right w:val="single" w:sz="4" w:space="0" w:color="auto"/>
            </w:tcBorders>
            <w:shd w:val="clear" w:color="auto" w:fill="auto"/>
            <w:hideMark/>
          </w:tcPr>
          <w:p w14:paraId="1CAE93E6"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E7" w14:textId="77777777" w:rsidR="001B41A6" w:rsidRDefault="00E30C2B">
            <w:pPr>
              <w:rPr>
                <w:szCs w:val="24"/>
                <w:lang w:eastAsia="lt-LT"/>
              </w:rPr>
            </w:pPr>
            <w:r>
              <w:rPr>
                <w:szCs w:val="24"/>
                <w:lang w:eastAsia="lt-LT"/>
              </w:rPr>
              <w:t>320.000,00</w:t>
            </w:r>
          </w:p>
        </w:tc>
        <w:tc>
          <w:tcPr>
            <w:tcW w:w="1476" w:type="dxa"/>
            <w:tcBorders>
              <w:top w:val="nil"/>
              <w:left w:val="nil"/>
              <w:bottom w:val="single" w:sz="4" w:space="0" w:color="auto"/>
              <w:right w:val="single" w:sz="4" w:space="0" w:color="auto"/>
            </w:tcBorders>
            <w:shd w:val="clear" w:color="auto" w:fill="auto"/>
            <w:hideMark/>
          </w:tcPr>
          <w:p w14:paraId="1CAE93E8" w14:textId="77777777" w:rsidR="001B41A6" w:rsidRDefault="00E30C2B">
            <w:pPr>
              <w:rPr>
                <w:szCs w:val="24"/>
                <w:lang w:eastAsia="lt-LT"/>
              </w:rPr>
            </w:pPr>
            <w:r>
              <w:rPr>
                <w:szCs w:val="24"/>
                <w:lang w:eastAsia="lt-LT"/>
              </w:rPr>
              <w:t>320.000,00</w:t>
            </w:r>
          </w:p>
        </w:tc>
        <w:tc>
          <w:tcPr>
            <w:tcW w:w="1476" w:type="dxa"/>
            <w:tcBorders>
              <w:top w:val="nil"/>
              <w:left w:val="nil"/>
              <w:bottom w:val="single" w:sz="4" w:space="0" w:color="auto"/>
              <w:right w:val="single" w:sz="4" w:space="0" w:color="auto"/>
            </w:tcBorders>
            <w:shd w:val="clear" w:color="auto" w:fill="auto"/>
            <w:hideMark/>
          </w:tcPr>
          <w:p w14:paraId="1CAE93E9" w14:textId="77777777" w:rsidR="001B41A6" w:rsidRDefault="00E30C2B">
            <w:pPr>
              <w:rPr>
                <w:szCs w:val="24"/>
                <w:lang w:eastAsia="lt-LT"/>
              </w:rPr>
            </w:pPr>
            <w:r>
              <w:rPr>
                <w:szCs w:val="24"/>
                <w:lang w:eastAsia="lt-LT"/>
              </w:rPr>
              <w:t>320.000,00</w:t>
            </w:r>
          </w:p>
        </w:tc>
        <w:tc>
          <w:tcPr>
            <w:tcW w:w="2750" w:type="dxa"/>
            <w:tcBorders>
              <w:top w:val="nil"/>
              <w:left w:val="nil"/>
              <w:bottom w:val="single" w:sz="4" w:space="0" w:color="auto"/>
              <w:right w:val="single" w:sz="4" w:space="0" w:color="auto"/>
            </w:tcBorders>
            <w:shd w:val="clear" w:color="auto" w:fill="auto"/>
            <w:hideMark/>
          </w:tcPr>
          <w:p w14:paraId="1CAE93EA" w14:textId="77777777" w:rsidR="001B41A6" w:rsidRDefault="00E30C2B">
            <w:pPr>
              <w:rPr>
                <w:szCs w:val="24"/>
                <w:lang w:eastAsia="lt-LT"/>
              </w:rPr>
            </w:pPr>
            <w:r>
              <w:rPr>
                <w:szCs w:val="24"/>
                <w:lang w:eastAsia="lt-LT"/>
              </w:rPr>
              <w:t xml:space="preserve">Savivaldybės </w:t>
            </w:r>
            <w:r>
              <w:rPr>
                <w:szCs w:val="24"/>
                <w:lang w:eastAsia="lt-LT"/>
              </w:rPr>
              <w:t>įsiskolinimo dalis</w:t>
            </w:r>
          </w:p>
        </w:tc>
        <w:tc>
          <w:tcPr>
            <w:tcW w:w="1476" w:type="dxa"/>
            <w:tcBorders>
              <w:top w:val="nil"/>
              <w:left w:val="nil"/>
              <w:bottom w:val="single" w:sz="4" w:space="0" w:color="auto"/>
              <w:right w:val="single" w:sz="4" w:space="0" w:color="auto"/>
            </w:tcBorders>
            <w:shd w:val="clear" w:color="auto" w:fill="auto"/>
            <w:hideMark/>
          </w:tcPr>
          <w:p w14:paraId="1CAE93EB"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3EC" w14:textId="77777777" w:rsidR="001B41A6" w:rsidRDefault="00E30C2B">
            <w:pPr>
              <w:rPr>
                <w:szCs w:val="24"/>
                <w:lang w:eastAsia="lt-LT"/>
              </w:rPr>
            </w:pPr>
            <w:r>
              <w:rPr>
                <w:szCs w:val="24"/>
                <w:lang w:eastAsia="lt-LT"/>
              </w:rPr>
              <w:t>13</w:t>
            </w:r>
          </w:p>
        </w:tc>
        <w:tc>
          <w:tcPr>
            <w:tcW w:w="1476" w:type="dxa"/>
            <w:tcBorders>
              <w:top w:val="nil"/>
              <w:left w:val="nil"/>
              <w:bottom w:val="single" w:sz="4" w:space="0" w:color="auto"/>
              <w:right w:val="single" w:sz="4" w:space="0" w:color="auto"/>
            </w:tcBorders>
            <w:shd w:val="clear" w:color="auto" w:fill="auto"/>
            <w:hideMark/>
          </w:tcPr>
          <w:p w14:paraId="1CAE93ED" w14:textId="77777777" w:rsidR="001B41A6" w:rsidRDefault="00E30C2B">
            <w:pPr>
              <w:rPr>
                <w:szCs w:val="24"/>
                <w:lang w:eastAsia="lt-LT"/>
              </w:rPr>
            </w:pPr>
            <w:r>
              <w:rPr>
                <w:szCs w:val="24"/>
                <w:lang w:eastAsia="lt-LT"/>
              </w:rPr>
              <w:t>12</w:t>
            </w:r>
          </w:p>
        </w:tc>
        <w:tc>
          <w:tcPr>
            <w:tcW w:w="1333" w:type="dxa"/>
            <w:tcBorders>
              <w:top w:val="nil"/>
              <w:left w:val="nil"/>
              <w:bottom w:val="single" w:sz="4" w:space="0" w:color="auto"/>
              <w:right w:val="single" w:sz="4" w:space="0" w:color="auto"/>
            </w:tcBorders>
            <w:shd w:val="clear" w:color="auto" w:fill="auto"/>
            <w:hideMark/>
          </w:tcPr>
          <w:p w14:paraId="1CAE93EE" w14:textId="77777777" w:rsidR="001B41A6" w:rsidRDefault="00E30C2B">
            <w:pPr>
              <w:rPr>
                <w:szCs w:val="24"/>
                <w:lang w:eastAsia="lt-LT"/>
              </w:rPr>
            </w:pPr>
            <w:r>
              <w:rPr>
                <w:szCs w:val="24"/>
                <w:lang w:eastAsia="lt-LT"/>
              </w:rPr>
              <w:t>11</w:t>
            </w:r>
          </w:p>
        </w:tc>
        <w:tc>
          <w:tcPr>
            <w:tcW w:w="2021" w:type="dxa"/>
            <w:tcBorders>
              <w:top w:val="nil"/>
              <w:left w:val="nil"/>
              <w:bottom w:val="single" w:sz="4" w:space="0" w:color="auto"/>
              <w:right w:val="single" w:sz="4" w:space="0" w:color="auto"/>
            </w:tcBorders>
            <w:shd w:val="clear" w:color="auto" w:fill="auto"/>
            <w:hideMark/>
          </w:tcPr>
          <w:p w14:paraId="1CAE93EF" w14:textId="77777777" w:rsidR="001B41A6" w:rsidRDefault="00E30C2B">
            <w:pPr>
              <w:rPr>
                <w:szCs w:val="24"/>
                <w:lang w:eastAsia="lt-LT"/>
              </w:rPr>
            </w:pPr>
            <w:r>
              <w:rPr>
                <w:szCs w:val="24"/>
                <w:lang w:eastAsia="lt-LT"/>
              </w:rPr>
              <w:t>Danuta Gruzinskienė</w:t>
            </w:r>
          </w:p>
        </w:tc>
        <w:tc>
          <w:tcPr>
            <w:tcW w:w="2440" w:type="dxa"/>
            <w:tcBorders>
              <w:top w:val="nil"/>
              <w:left w:val="nil"/>
              <w:bottom w:val="single" w:sz="4" w:space="0" w:color="auto"/>
              <w:right w:val="single" w:sz="8" w:space="0" w:color="auto"/>
            </w:tcBorders>
            <w:shd w:val="clear" w:color="auto" w:fill="auto"/>
            <w:hideMark/>
          </w:tcPr>
          <w:p w14:paraId="1CAE93F0" w14:textId="77777777" w:rsidR="001B41A6" w:rsidRDefault="00E30C2B">
            <w:pPr>
              <w:rPr>
                <w:szCs w:val="24"/>
                <w:lang w:eastAsia="lt-LT"/>
              </w:rPr>
            </w:pPr>
            <w:r>
              <w:rPr>
                <w:szCs w:val="24"/>
                <w:lang w:eastAsia="lt-LT"/>
              </w:rPr>
              <w:t>Finansų ir apskaitos skyrius</w:t>
            </w:r>
          </w:p>
        </w:tc>
      </w:tr>
      <w:tr w:rsidR="001B41A6" w14:paraId="1CAE93FF"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3F2" w14:textId="77777777" w:rsidR="001B41A6" w:rsidRDefault="00E30C2B">
            <w:pPr>
              <w:rPr>
                <w:szCs w:val="24"/>
                <w:lang w:eastAsia="lt-LT"/>
              </w:rPr>
            </w:pPr>
            <w:r>
              <w:rPr>
                <w:szCs w:val="24"/>
                <w:lang w:eastAsia="lt-LT"/>
              </w:rPr>
              <w:t>9.1.2.07 Palūkanų už paskolas mokėjimas</w:t>
            </w:r>
          </w:p>
          <w:p w14:paraId="1CAE93F3" w14:textId="77777777" w:rsidR="001B41A6" w:rsidRDefault="001B41A6">
            <w:pPr>
              <w:rPr>
                <w:szCs w:val="24"/>
                <w:lang w:eastAsia="lt-LT"/>
              </w:rPr>
            </w:pPr>
          </w:p>
        </w:tc>
        <w:tc>
          <w:tcPr>
            <w:tcW w:w="1537" w:type="dxa"/>
            <w:tcBorders>
              <w:top w:val="nil"/>
              <w:left w:val="nil"/>
              <w:bottom w:val="single" w:sz="4" w:space="0" w:color="auto"/>
              <w:right w:val="single" w:sz="4" w:space="0" w:color="auto"/>
            </w:tcBorders>
            <w:shd w:val="clear" w:color="auto" w:fill="auto"/>
            <w:hideMark/>
          </w:tcPr>
          <w:p w14:paraId="1CAE93F4"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3F5" w14:textId="77777777" w:rsidR="001B41A6" w:rsidRDefault="00E30C2B">
            <w:pPr>
              <w:rPr>
                <w:szCs w:val="24"/>
                <w:lang w:eastAsia="lt-LT"/>
              </w:rPr>
            </w:pPr>
            <w:r>
              <w:rPr>
                <w:szCs w:val="24"/>
                <w:lang w:eastAsia="lt-LT"/>
              </w:rPr>
              <w:t>32.000,00</w:t>
            </w:r>
          </w:p>
        </w:tc>
        <w:tc>
          <w:tcPr>
            <w:tcW w:w="1476" w:type="dxa"/>
            <w:tcBorders>
              <w:top w:val="nil"/>
              <w:left w:val="nil"/>
              <w:bottom w:val="single" w:sz="4" w:space="0" w:color="auto"/>
              <w:right w:val="single" w:sz="4" w:space="0" w:color="auto"/>
            </w:tcBorders>
            <w:shd w:val="clear" w:color="auto" w:fill="auto"/>
            <w:hideMark/>
          </w:tcPr>
          <w:p w14:paraId="1CAE93F6" w14:textId="77777777" w:rsidR="001B41A6" w:rsidRDefault="00E30C2B">
            <w:pPr>
              <w:rPr>
                <w:szCs w:val="24"/>
                <w:lang w:eastAsia="lt-LT"/>
              </w:rPr>
            </w:pPr>
            <w:r>
              <w:rPr>
                <w:szCs w:val="24"/>
                <w:lang w:eastAsia="lt-LT"/>
              </w:rPr>
              <w:t>29.000,00</w:t>
            </w:r>
          </w:p>
        </w:tc>
        <w:tc>
          <w:tcPr>
            <w:tcW w:w="1476" w:type="dxa"/>
            <w:tcBorders>
              <w:top w:val="nil"/>
              <w:left w:val="nil"/>
              <w:bottom w:val="single" w:sz="4" w:space="0" w:color="auto"/>
              <w:right w:val="single" w:sz="4" w:space="0" w:color="auto"/>
            </w:tcBorders>
            <w:shd w:val="clear" w:color="auto" w:fill="auto"/>
            <w:hideMark/>
          </w:tcPr>
          <w:p w14:paraId="1CAE93F7" w14:textId="77777777" w:rsidR="001B41A6" w:rsidRDefault="00E30C2B">
            <w:pPr>
              <w:rPr>
                <w:szCs w:val="24"/>
                <w:lang w:eastAsia="lt-LT"/>
              </w:rPr>
            </w:pPr>
            <w:r>
              <w:rPr>
                <w:szCs w:val="24"/>
                <w:lang w:eastAsia="lt-LT"/>
              </w:rPr>
              <w:t>26.000,00</w:t>
            </w:r>
          </w:p>
        </w:tc>
        <w:tc>
          <w:tcPr>
            <w:tcW w:w="2750" w:type="dxa"/>
            <w:tcBorders>
              <w:top w:val="nil"/>
              <w:left w:val="nil"/>
              <w:bottom w:val="single" w:sz="4" w:space="0" w:color="auto"/>
              <w:right w:val="single" w:sz="4" w:space="0" w:color="auto"/>
            </w:tcBorders>
            <w:shd w:val="clear" w:color="auto" w:fill="auto"/>
            <w:hideMark/>
          </w:tcPr>
          <w:p w14:paraId="1CAE93F8" w14:textId="77777777" w:rsidR="001B41A6" w:rsidRDefault="00E30C2B">
            <w:pPr>
              <w:rPr>
                <w:szCs w:val="24"/>
                <w:lang w:eastAsia="lt-LT"/>
              </w:rPr>
            </w:pPr>
            <w:r>
              <w:rPr>
                <w:szCs w:val="24"/>
                <w:lang w:eastAsia="lt-LT"/>
              </w:rPr>
              <w:t>Palūkanų už paskolą sumokėjimo procentas</w:t>
            </w:r>
          </w:p>
        </w:tc>
        <w:tc>
          <w:tcPr>
            <w:tcW w:w="1476" w:type="dxa"/>
            <w:tcBorders>
              <w:top w:val="nil"/>
              <w:left w:val="nil"/>
              <w:bottom w:val="single" w:sz="4" w:space="0" w:color="auto"/>
              <w:right w:val="single" w:sz="4" w:space="0" w:color="auto"/>
            </w:tcBorders>
            <w:shd w:val="clear" w:color="auto" w:fill="auto"/>
            <w:hideMark/>
          </w:tcPr>
          <w:p w14:paraId="1CAE93F9"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3FA" w14:textId="77777777" w:rsidR="001B41A6" w:rsidRDefault="00E30C2B">
            <w:pPr>
              <w:rPr>
                <w:szCs w:val="24"/>
                <w:lang w:eastAsia="lt-LT"/>
              </w:rPr>
            </w:pPr>
            <w:r>
              <w:rPr>
                <w:szCs w:val="24"/>
                <w:lang w:eastAsia="lt-LT"/>
              </w:rPr>
              <w:t>100</w:t>
            </w:r>
          </w:p>
        </w:tc>
        <w:tc>
          <w:tcPr>
            <w:tcW w:w="1476" w:type="dxa"/>
            <w:tcBorders>
              <w:top w:val="nil"/>
              <w:left w:val="nil"/>
              <w:bottom w:val="single" w:sz="4" w:space="0" w:color="auto"/>
              <w:right w:val="single" w:sz="4" w:space="0" w:color="auto"/>
            </w:tcBorders>
            <w:shd w:val="clear" w:color="auto" w:fill="auto"/>
            <w:hideMark/>
          </w:tcPr>
          <w:p w14:paraId="1CAE93FB" w14:textId="77777777" w:rsidR="001B41A6" w:rsidRDefault="00E30C2B">
            <w:pPr>
              <w:rPr>
                <w:szCs w:val="24"/>
                <w:lang w:eastAsia="lt-LT"/>
              </w:rPr>
            </w:pPr>
            <w:r>
              <w:rPr>
                <w:szCs w:val="24"/>
                <w:lang w:eastAsia="lt-LT"/>
              </w:rPr>
              <w:t>100</w:t>
            </w:r>
          </w:p>
        </w:tc>
        <w:tc>
          <w:tcPr>
            <w:tcW w:w="1333" w:type="dxa"/>
            <w:tcBorders>
              <w:top w:val="nil"/>
              <w:left w:val="nil"/>
              <w:bottom w:val="nil"/>
              <w:right w:val="single" w:sz="4" w:space="0" w:color="auto"/>
            </w:tcBorders>
            <w:shd w:val="clear" w:color="auto" w:fill="auto"/>
            <w:hideMark/>
          </w:tcPr>
          <w:p w14:paraId="1CAE93FC" w14:textId="77777777" w:rsidR="001B41A6" w:rsidRDefault="00E30C2B">
            <w:pPr>
              <w:rPr>
                <w:szCs w:val="24"/>
                <w:lang w:eastAsia="lt-LT"/>
              </w:rPr>
            </w:pPr>
            <w:r>
              <w:rPr>
                <w:szCs w:val="24"/>
                <w:lang w:eastAsia="lt-LT"/>
              </w:rPr>
              <w:t>100</w:t>
            </w:r>
          </w:p>
        </w:tc>
        <w:tc>
          <w:tcPr>
            <w:tcW w:w="2021" w:type="dxa"/>
            <w:tcBorders>
              <w:top w:val="nil"/>
              <w:left w:val="nil"/>
              <w:bottom w:val="single" w:sz="4" w:space="0" w:color="auto"/>
              <w:right w:val="single" w:sz="4" w:space="0" w:color="auto"/>
            </w:tcBorders>
            <w:shd w:val="clear" w:color="auto" w:fill="auto"/>
            <w:hideMark/>
          </w:tcPr>
          <w:p w14:paraId="1CAE93FD" w14:textId="77777777" w:rsidR="001B41A6" w:rsidRDefault="00E30C2B">
            <w:pPr>
              <w:rPr>
                <w:szCs w:val="24"/>
                <w:lang w:eastAsia="lt-LT"/>
              </w:rPr>
            </w:pPr>
            <w:r>
              <w:rPr>
                <w:szCs w:val="24"/>
                <w:lang w:eastAsia="lt-LT"/>
              </w:rPr>
              <w:t>Danuta Gruzinskienė</w:t>
            </w:r>
          </w:p>
        </w:tc>
        <w:tc>
          <w:tcPr>
            <w:tcW w:w="2440" w:type="dxa"/>
            <w:tcBorders>
              <w:top w:val="nil"/>
              <w:left w:val="nil"/>
              <w:bottom w:val="single" w:sz="4" w:space="0" w:color="auto"/>
              <w:right w:val="single" w:sz="8" w:space="0" w:color="auto"/>
            </w:tcBorders>
            <w:shd w:val="clear" w:color="auto" w:fill="auto"/>
            <w:hideMark/>
          </w:tcPr>
          <w:p w14:paraId="1CAE93FE" w14:textId="77777777" w:rsidR="001B41A6" w:rsidRDefault="00E30C2B">
            <w:pPr>
              <w:rPr>
                <w:szCs w:val="24"/>
                <w:lang w:eastAsia="lt-LT"/>
              </w:rPr>
            </w:pPr>
            <w:r>
              <w:rPr>
                <w:szCs w:val="24"/>
                <w:lang w:eastAsia="lt-LT"/>
              </w:rPr>
              <w:t xml:space="preserve">Finansų ir apskaitos </w:t>
            </w:r>
            <w:r>
              <w:rPr>
                <w:szCs w:val="24"/>
                <w:lang w:eastAsia="lt-LT"/>
              </w:rPr>
              <w:t>skyrius</w:t>
            </w:r>
          </w:p>
        </w:tc>
      </w:tr>
      <w:tr w:rsidR="001B41A6" w14:paraId="1CAE940D"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400" w14:textId="77777777" w:rsidR="001B41A6" w:rsidRDefault="00E30C2B">
            <w:pPr>
              <w:rPr>
                <w:szCs w:val="24"/>
                <w:lang w:eastAsia="lt-LT"/>
              </w:rPr>
            </w:pPr>
            <w:r>
              <w:rPr>
                <w:szCs w:val="24"/>
                <w:lang w:eastAsia="lt-LT"/>
              </w:rPr>
              <w:t>9.1.2.08 Bendra dotacijos kompensacija</w:t>
            </w:r>
          </w:p>
          <w:p w14:paraId="1CAE9401" w14:textId="77777777" w:rsidR="001B41A6" w:rsidRDefault="001B41A6">
            <w:pPr>
              <w:rPr>
                <w:szCs w:val="24"/>
                <w:lang w:eastAsia="lt-LT"/>
              </w:rPr>
            </w:pPr>
          </w:p>
        </w:tc>
        <w:tc>
          <w:tcPr>
            <w:tcW w:w="1537" w:type="dxa"/>
            <w:tcBorders>
              <w:top w:val="nil"/>
              <w:left w:val="nil"/>
              <w:bottom w:val="single" w:sz="4" w:space="0" w:color="auto"/>
              <w:right w:val="single" w:sz="4" w:space="0" w:color="auto"/>
            </w:tcBorders>
            <w:shd w:val="clear" w:color="auto" w:fill="auto"/>
            <w:hideMark/>
          </w:tcPr>
          <w:p w14:paraId="1CAE9402" w14:textId="77777777" w:rsidR="001B41A6" w:rsidRDefault="00E30C2B">
            <w:pPr>
              <w:rPr>
                <w:szCs w:val="24"/>
                <w:lang w:eastAsia="lt-LT"/>
              </w:rPr>
            </w:pPr>
            <w:r>
              <w:rPr>
                <w:szCs w:val="24"/>
                <w:lang w:eastAsia="lt-LT"/>
              </w:rPr>
              <w:t>VB</w:t>
            </w:r>
          </w:p>
        </w:tc>
        <w:tc>
          <w:tcPr>
            <w:tcW w:w="1476" w:type="dxa"/>
            <w:tcBorders>
              <w:top w:val="nil"/>
              <w:left w:val="nil"/>
              <w:bottom w:val="single" w:sz="4" w:space="0" w:color="auto"/>
              <w:right w:val="single" w:sz="4" w:space="0" w:color="auto"/>
            </w:tcBorders>
            <w:shd w:val="clear" w:color="auto" w:fill="auto"/>
            <w:hideMark/>
          </w:tcPr>
          <w:p w14:paraId="1CAE9403" w14:textId="77777777" w:rsidR="001B41A6" w:rsidRDefault="00E30C2B">
            <w:pPr>
              <w:rPr>
                <w:szCs w:val="24"/>
                <w:lang w:eastAsia="lt-LT"/>
              </w:rPr>
            </w:pPr>
            <w:r>
              <w:rPr>
                <w:szCs w:val="24"/>
                <w:lang w:eastAsia="lt-LT"/>
              </w:rPr>
              <w:t>1.973.000,00</w:t>
            </w:r>
          </w:p>
        </w:tc>
        <w:tc>
          <w:tcPr>
            <w:tcW w:w="1476" w:type="dxa"/>
            <w:tcBorders>
              <w:top w:val="nil"/>
              <w:left w:val="nil"/>
              <w:bottom w:val="single" w:sz="4" w:space="0" w:color="auto"/>
              <w:right w:val="single" w:sz="4" w:space="0" w:color="auto"/>
            </w:tcBorders>
            <w:shd w:val="clear" w:color="auto" w:fill="auto"/>
            <w:hideMark/>
          </w:tcPr>
          <w:p w14:paraId="1CAE9404" w14:textId="77777777" w:rsidR="001B41A6" w:rsidRDefault="00E30C2B">
            <w:pPr>
              <w:rPr>
                <w:szCs w:val="24"/>
                <w:lang w:eastAsia="lt-LT"/>
              </w:rPr>
            </w:pPr>
            <w:r>
              <w:rPr>
                <w:szCs w:val="24"/>
                <w:lang w:eastAsia="lt-LT"/>
              </w:rPr>
              <w:t>1.973.000,00</w:t>
            </w:r>
          </w:p>
        </w:tc>
        <w:tc>
          <w:tcPr>
            <w:tcW w:w="1476" w:type="dxa"/>
            <w:tcBorders>
              <w:top w:val="nil"/>
              <w:left w:val="nil"/>
              <w:bottom w:val="single" w:sz="4" w:space="0" w:color="auto"/>
              <w:right w:val="single" w:sz="4" w:space="0" w:color="auto"/>
            </w:tcBorders>
            <w:shd w:val="clear" w:color="auto" w:fill="auto"/>
            <w:hideMark/>
          </w:tcPr>
          <w:p w14:paraId="1CAE9405" w14:textId="77777777" w:rsidR="001B41A6" w:rsidRDefault="00E30C2B">
            <w:pPr>
              <w:rPr>
                <w:szCs w:val="24"/>
                <w:lang w:eastAsia="lt-LT"/>
              </w:rPr>
            </w:pPr>
            <w:r>
              <w:rPr>
                <w:szCs w:val="24"/>
                <w:lang w:eastAsia="lt-LT"/>
              </w:rPr>
              <w:t>1.973.000,00</w:t>
            </w:r>
          </w:p>
        </w:tc>
        <w:tc>
          <w:tcPr>
            <w:tcW w:w="2750" w:type="dxa"/>
            <w:tcBorders>
              <w:top w:val="nil"/>
              <w:left w:val="nil"/>
              <w:bottom w:val="single" w:sz="4" w:space="0" w:color="auto"/>
              <w:right w:val="single" w:sz="4" w:space="0" w:color="auto"/>
            </w:tcBorders>
            <w:shd w:val="clear" w:color="auto" w:fill="auto"/>
            <w:hideMark/>
          </w:tcPr>
          <w:p w14:paraId="1CAE9406" w14:textId="77777777" w:rsidR="001B41A6" w:rsidRDefault="00E30C2B">
            <w:pPr>
              <w:rPr>
                <w:szCs w:val="24"/>
                <w:lang w:eastAsia="lt-LT"/>
              </w:rPr>
            </w:pPr>
            <w:r>
              <w:rPr>
                <w:szCs w:val="24"/>
                <w:lang w:eastAsia="lt-LT"/>
              </w:rPr>
              <w:t>BDK mokėjimas</w:t>
            </w:r>
          </w:p>
        </w:tc>
        <w:tc>
          <w:tcPr>
            <w:tcW w:w="1476" w:type="dxa"/>
            <w:tcBorders>
              <w:top w:val="nil"/>
              <w:left w:val="nil"/>
              <w:bottom w:val="single" w:sz="4" w:space="0" w:color="auto"/>
              <w:right w:val="single" w:sz="4" w:space="0" w:color="auto"/>
            </w:tcBorders>
            <w:shd w:val="clear" w:color="auto" w:fill="auto"/>
            <w:hideMark/>
          </w:tcPr>
          <w:p w14:paraId="1CAE9407"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408" w14:textId="77777777" w:rsidR="001B41A6" w:rsidRDefault="00E30C2B">
            <w:pPr>
              <w:rPr>
                <w:szCs w:val="24"/>
                <w:lang w:eastAsia="lt-LT"/>
              </w:rPr>
            </w:pPr>
            <w:r>
              <w:rPr>
                <w:szCs w:val="24"/>
                <w:lang w:eastAsia="lt-LT"/>
              </w:rPr>
              <w:t>8</w:t>
            </w:r>
          </w:p>
        </w:tc>
        <w:tc>
          <w:tcPr>
            <w:tcW w:w="1476" w:type="dxa"/>
            <w:tcBorders>
              <w:top w:val="nil"/>
              <w:left w:val="nil"/>
              <w:bottom w:val="single" w:sz="4" w:space="0" w:color="auto"/>
              <w:right w:val="single" w:sz="4" w:space="0" w:color="auto"/>
            </w:tcBorders>
            <w:shd w:val="clear" w:color="auto" w:fill="auto"/>
            <w:hideMark/>
          </w:tcPr>
          <w:p w14:paraId="1CAE9409" w14:textId="77777777" w:rsidR="001B41A6" w:rsidRDefault="00E30C2B">
            <w:pPr>
              <w:rPr>
                <w:szCs w:val="24"/>
                <w:lang w:eastAsia="lt-LT"/>
              </w:rPr>
            </w:pPr>
            <w:r>
              <w:rPr>
                <w:szCs w:val="24"/>
                <w:lang w:eastAsia="lt-LT"/>
              </w:rPr>
              <w:t>8</w:t>
            </w:r>
          </w:p>
        </w:tc>
        <w:tc>
          <w:tcPr>
            <w:tcW w:w="1333" w:type="dxa"/>
            <w:tcBorders>
              <w:top w:val="single" w:sz="4" w:space="0" w:color="auto"/>
              <w:left w:val="nil"/>
              <w:bottom w:val="single" w:sz="4" w:space="0" w:color="auto"/>
              <w:right w:val="single" w:sz="4" w:space="0" w:color="auto"/>
            </w:tcBorders>
            <w:shd w:val="clear" w:color="auto" w:fill="auto"/>
            <w:hideMark/>
          </w:tcPr>
          <w:p w14:paraId="1CAE940A" w14:textId="77777777" w:rsidR="001B41A6" w:rsidRDefault="00E30C2B">
            <w:pPr>
              <w:rPr>
                <w:szCs w:val="24"/>
                <w:lang w:eastAsia="lt-LT"/>
              </w:rPr>
            </w:pPr>
            <w:r>
              <w:rPr>
                <w:szCs w:val="24"/>
                <w:lang w:eastAsia="lt-LT"/>
              </w:rPr>
              <w:t>8</w:t>
            </w:r>
          </w:p>
        </w:tc>
        <w:tc>
          <w:tcPr>
            <w:tcW w:w="2021" w:type="dxa"/>
            <w:tcBorders>
              <w:top w:val="nil"/>
              <w:left w:val="nil"/>
              <w:bottom w:val="single" w:sz="4" w:space="0" w:color="auto"/>
              <w:right w:val="single" w:sz="4" w:space="0" w:color="auto"/>
            </w:tcBorders>
            <w:shd w:val="clear" w:color="auto" w:fill="auto"/>
            <w:hideMark/>
          </w:tcPr>
          <w:p w14:paraId="1CAE940B" w14:textId="77777777" w:rsidR="001B41A6" w:rsidRDefault="00E30C2B">
            <w:pPr>
              <w:rPr>
                <w:szCs w:val="24"/>
                <w:lang w:eastAsia="lt-LT"/>
              </w:rPr>
            </w:pPr>
            <w:r>
              <w:rPr>
                <w:szCs w:val="24"/>
                <w:lang w:eastAsia="lt-LT"/>
              </w:rPr>
              <w:t>Danuta Gruzinskienė</w:t>
            </w:r>
          </w:p>
        </w:tc>
        <w:tc>
          <w:tcPr>
            <w:tcW w:w="2440" w:type="dxa"/>
            <w:tcBorders>
              <w:top w:val="nil"/>
              <w:left w:val="nil"/>
              <w:bottom w:val="single" w:sz="4" w:space="0" w:color="auto"/>
              <w:right w:val="single" w:sz="8" w:space="0" w:color="auto"/>
            </w:tcBorders>
            <w:shd w:val="clear" w:color="auto" w:fill="auto"/>
            <w:hideMark/>
          </w:tcPr>
          <w:p w14:paraId="1CAE940C" w14:textId="77777777" w:rsidR="001B41A6" w:rsidRDefault="00E30C2B">
            <w:pPr>
              <w:rPr>
                <w:szCs w:val="24"/>
                <w:lang w:eastAsia="lt-LT"/>
              </w:rPr>
            </w:pPr>
            <w:r>
              <w:rPr>
                <w:szCs w:val="24"/>
                <w:lang w:eastAsia="lt-LT"/>
              </w:rPr>
              <w:t>Finansų ir apskaitos skyrius</w:t>
            </w:r>
          </w:p>
        </w:tc>
      </w:tr>
      <w:tr w:rsidR="001B41A6" w14:paraId="1CAE941B" w14:textId="77777777">
        <w:trPr>
          <w:trHeight w:val="945"/>
        </w:trPr>
        <w:tc>
          <w:tcPr>
            <w:tcW w:w="3363" w:type="dxa"/>
            <w:tcBorders>
              <w:top w:val="nil"/>
              <w:left w:val="single" w:sz="8" w:space="0" w:color="auto"/>
              <w:bottom w:val="single" w:sz="4" w:space="0" w:color="auto"/>
              <w:right w:val="single" w:sz="4" w:space="0" w:color="auto"/>
            </w:tcBorders>
            <w:shd w:val="clear" w:color="auto" w:fill="auto"/>
            <w:hideMark/>
          </w:tcPr>
          <w:p w14:paraId="1CAE940E" w14:textId="77777777" w:rsidR="001B41A6" w:rsidRDefault="00E30C2B">
            <w:pPr>
              <w:rPr>
                <w:szCs w:val="24"/>
                <w:lang w:eastAsia="lt-LT"/>
              </w:rPr>
            </w:pPr>
            <w:r>
              <w:rPr>
                <w:szCs w:val="24"/>
                <w:lang w:eastAsia="lt-LT"/>
              </w:rPr>
              <w:t>9.1.2.09 Gyventojų registro tvarkymas ir duomenų valstybės registrui teikimas</w:t>
            </w:r>
          </w:p>
          <w:p w14:paraId="1CAE940F" w14:textId="77777777" w:rsidR="001B41A6" w:rsidRDefault="001B41A6">
            <w:pPr>
              <w:rPr>
                <w:szCs w:val="24"/>
                <w:lang w:eastAsia="lt-LT"/>
              </w:rPr>
            </w:pPr>
          </w:p>
        </w:tc>
        <w:tc>
          <w:tcPr>
            <w:tcW w:w="1537" w:type="dxa"/>
            <w:tcBorders>
              <w:top w:val="nil"/>
              <w:left w:val="nil"/>
              <w:bottom w:val="single" w:sz="4" w:space="0" w:color="auto"/>
              <w:right w:val="single" w:sz="4" w:space="0" w:color="auto"/>
            </w:tcBorders>
            <w:shd w:val="clear" w:color="auto" w:fill="auto"/>
            <w:hideMark/>
          </w:tcPr>
          <w:p w14:paraId="1CAE9410" w14:textId="77777777" w:rsidR="001B41A6" w:rsidRDefault="00E30C2B">
            <w:pPr>
              <w:rPr>
                <w:szCs w:val="24"/>
                <w:lang w:eastAsia="lt-LT"/>
              </w:rPr>
            </w:pPr>
            <w:r>
              <w:rPr>
                <w:szCs w:val="24"/>
                <w:lang w:eastAsia="lt-LT"/>
              </w:rPr>
              <w:t>SB(VB)</w:t>
            </w:r>
          </w:p>
        </w:tc>
        <w:tc>
          <w:tcPr>
            <w:tcW w:w="1476" w:type="dxa"/>
            <w:tcBorders>
              <w:top w:val="nil"/>
              <w:left w:val="nil"/>
              <w:bottom w:val="single" w:sz="4" w:space="0" w:color="auto"/>
              <w:right w:val="single" w:sz="4" w:space="0" w:color="auto"/>
            </w:tcBorders>
            <w:shd w:val="clear" w:color="auto" w:fill="auto"/>
            <w:hideMark/>
          </w:tcPr>
          <w:p w14:paraId="1CAE9411" w14:textId="77777777" w:rsidR="001B41A6" w:rsidRDefault="00E30C2B">
            <w:pPr>
              <w:rPr>
                <w:szCs w:val="24"/>
                <w:lang w:eastAsia="lt-LT"/>
              </w:rPr>
            </w:pPr>
            <w:r>
              <w:rPr>
                <w:szCs w:val="24"/>
                <w:lang w:eastAsia="lt-LT"/>
              </w:rPr>
              <w:t>450,00</w:t>
            </w:r>
          </w:p>
        </w:tc>
        <w:tc>
          <w:tcPr>
            <w:tcW w:w="1476" w:type="dxa"/>
            <w:tcBorders>
              <w:top w:val="nil"/>
              <w:left w:val="nil"/>
              <w:bottom w:val="single" w:sz="4" w:space="0" w:color="auto"/>
              <w:right w:val="single" w:sz="4" w:space="0" w:color="auto"/>
            </w:tcBorders>
            <w:shd w:val="clear" w:color="auto" w:fill="auto"/>
            <w:hideMark/>
          </w:tcPr>
          <w:p w14:paraId="1CAE9412" w14:textId="77777777" w:rsidR="001B41A6" w:rsidRDefault="00E30C2B">
            <w:pPr>
              <w:rPr>
                <w:szCs w:val="24"/>
                <w:lang w:eastAsia="lt-LT"/>
              </w:rPr>
            </w:pPr>
            <w:r>
              <w:rPr>
                <w:szCs w:val="24"/>
                <w:lang w:eastAsia="lt-LT"/>
              </w:rPr>
              <w:t>450,00</w:t>
            </w:r>
          </w:p>
        </w:tc>
        <w:tc>
          <w:tcPr>
            <w:tcW w:w="1476" w:type="dxa"/>
            <w:tcBorders>
              <w:top w:val="nil"/>
              <w:left w:val="nil"/>
              <w:bottom w:val="single" w:sz="4" w:space="0" w:color="auto"/>
              <w:right w:val="single" w:sz="4" w:space="0" w:color="auto"/>
            </w:tcBorders>
            <w:shd w:val="clear" w:color="auto" w:fill="auto"/>
            <w:hideMark/>
          </w:tcPr>
          <w:p w14:paraId="1CAE9413" w14:textId="77777777" w:rsidR="001B41A6" w:rsidRDefault="00E30C2B">
            <w:pPr>
              <w:rPr>
                <w:szCs w:val="24"/>
                <w:lang w:eastAsia="lt-LT"/>
              </w:rPr>
            </w:pPr>
            <w:r>
              <w:rPr>
                <w:szCs w:val="24"/>
                <w:lang w:eastAsia="lt-LT"/>
              </w:rPr>
              <w:t>450,00</w:t>
            </w:r>
          </w:p>
        </w:tc>
        <w:tc>
          <w:tcPr>
            <w:tcW w:w="2750" w:type="dxa"/>
            <w:tcBorders>
              <w:top w:val="nil"/>
              <w:left w:val="nil"/>
              <w:bottom w:val="single" w:sz="4" w:space="0" w:color="auto"/>
              <w:right w:val="single" w:sz="4" w:space="0" w:color="auto"/>
            </w:tcBorders>
            <w:shd w:val="clear" w:color="auto" w:fill="auto"/>
            <w:hideMark/>
          </w:tcPr>
          <w:p w14:paraId="1CAE9414" w14:textId="77777777" w:rsidR="001B41A6" w:rsidRDefault="00E30C2B">
            <w:pPr>
              <w:rPr>
                <w:szCs w:val="24"/>
                <w:lang w:eastAsia="lt-LT"/>
              </w:rPr>
            </w:pPr>
            <w:r>
              <w:rPr>
                <w:szCs w:val="24"/>
                <w:lang w:eastAsia="lt-LT"/>
              </w:rPr>
              <w:t>Perduotų duomenų skaičius</w:t>
            </w:r>
          </w:p>
        </w:tc>
        <w:tc>
          <w:tcPr>
            <w:tcW w:w="1476" w:type="dxa"/>
            <w:tcBorders>
              <w:top w:val="nil"/>
              <w:left w:val="nil"/>
              <w:bottom w:val="single" w:sz="4" w:space="0" w:color="auto"/>
              <w:right w:val="single" w:sz="4" w:space="0" w:color="auto"/>
            </w:tcBorders>
            <w:shd w:val="clear" w:color="auto" w:fill="auto"/>
            <w:hideMark/>
          </w:tcPr>
          <w:p w14:paraId="1CAE9415"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16" w14:textId="77777777" w:rsidR="001B41A6" w:rsidRDefault="00E30C2B">
            <w:pPr>
              <w:rPr>
                <w:szCs w:val="24"/>
                <w:lang w:eastAsia="lt-LT"/>
              </w:rPr>
            </w:pPr>
            <w:r>
              <w:rPr>
                <w:szCs w:val="24"/>
                <w:lang w:eastAsia="lt-LT"/>
              </w:rPr>
              <w:t>1190</w:t>
            </w:r>
          </w:p>
        </w:tc>
        <w:tc>
          <w:tcPr>
            <w:tcW w:w="1476" w:type="dxa"/>
            <w:tcBorders>
              <w:top w:val="nil"/>
              <w:left w:val="nil"/>
              <w:bottom w:val="single" w:sz="4" w:space="0" w:color="auto"/>
              <w:right w:val="single" w:sz="4" w:space="0" w:color="auto"/>
            </w:tcBorders>
            <w:shd w:val="clear" w:color="auto" w:fill="auto"/>
            <w:hideMark/>
          </w:tcPr>
          <w:p w14:paraId="1CAE9417" w14:textId="77777777" w:rsidR="001B41A6" w:rsidRDefault="00E30C2B">
            <w:pPr>
              <w:rPr>
                <w:szCs w:val="24"/>
                <w:lang w:eastAsia="lt-LT"/>
              </w:rPr>
            </w:pPr>
            <w:r>
              <w:rPr>
                <w:szCs w:val="24"/>
                <w:lang w:eastAsia="lt-LT"/>
              </w:rPr>
              <w:t>1185</w:t>
            </w:r>
          </w:p>
        </w:tc>
        <w:tc>
          <w:tcPr>
            <w:tcW w:w="1333" w:type="dxa"/>
            <w:tcBorders>
              <w:top w:val="nil"/>
              <w:left w:val="nil"/>
              <w:bottom w:val="single" w:sz="4" w:space="0" w:color="auto"/>
              <w:right w:val="single" w:sz="4" w:space="0" w:color="auto"/>
            </w:tcBorders>
            <w:shd w:val="clear" w:color="auto" w:fill="auto"/>
            <w:hideMark/>
          </w:tcPr>
          <w:p w14:paraId="1CAE9418" w14:textId="77777777" w:rsidR="001B41A6" w:rsidRDefault="00E30C2B">
            <w:pPr>
              <w:rPr>
                <w:szCs w:val="24"/>
                <w:lang w:eastAsia="lt-LT"/>
              </w:rPr>
            </w:pPr>
            <w:r>
              <w:rPr>
                <w:szCs w:val="24"/>
                <w:lang w:eastAsia="lt-LT"/>
              </w:rPr>
              <w:t>1180</w:t>
            </w:r>
          </w:p>
        </w:tc>
        <w:tc>
          <w:tcPr>
            <w:tcW w:w="2021" w:type="dxa"/>
            <w:tcBorders>
              <w:top w:val="nil"/>
              <w:left w:val="nil"/>
              <w:bottom w:val="single" w:sz="4" w:space="0" w:color="auto"/>
              <w:right w:val="single" w:sz="4" w:space="0" w:color="auto"/>
            </w:tcBorders>
            <w:shd w:val="clear" w:color="auto" w:fill="auto"/>
            <w:hideMark/>
          </w:tcPr>
          <w:p w14:paraId="1CAE9419" w14:textId="77777777" w:rsidR="001B41A6" w:rsidRDefault="00E30C2B">
            <w:pPr>
              <w:ind w:firstLine="62"/>
              <w:rPr>
                <w:szCs w:val="24"/>
                <w:lang w:eastAsia="lt-LT"/>
              </w:rPr>
            </w:pPr>
            <w:r>
              <w:rPr>
                <w:szCs w:val="24"/>
                <w:lang w:eastAsia="lt-LT"/>
              </w:rPr>
              <w:t>Rasa Matiukienė</w:t>
            </w:r>
          </w:p>
        </w:tc>
        <w:tc>
          <w:tcPr>
            <w:tcW w:w="2440" w:type="dxa"/>
            <w:tcBorders>
              <w:top w:val="nil"/>
              <w:left w:val="nil"/>
              <w:bottom w:val="single" w:sz="4" w:space="0" w:color="auto"/>
              <w:right w:val="single" w:sz="8" w:space="0" w:color="auto"/>
            </w:tcBorders>
            <w:shd w:val="clear" w:color="auto" w:fill="auto"/>
            <w:hideMark/>
          </w:tcPr>
          <w:p w14:paraId="1CAE941A" w14:textId="77777777" w:rsidR="001B41A6" w:rsidRDefault="00E30C2B">
            <w:pPr>
              <w:rPr>
                <w:szCs w:val="24"/>
                <w:lang w:eastAsia="lt-LT"/>
              </w:rPr>
            </w:pPr>
            <w:r>
              <w:rPr>
                <w:szCs w:val="24"/>
                <w:lang w:eastAsia="lt-LT"/>
              </w:rPr>
              <w:t>Teisės, personalo ir civilinės metrikacijos skyrius</w:t>
            </w:r>
          </w:p>
        </w:tc>
      </w:tr>
      <w:tr w:rsidR="001B41A6" w14:paraId="1CAE9428" w14:textId="77777777">
        <w:trPr>
          <w:trHeight w:val="945"/>
        </w:trPr>
        <w:tc>
          <w:tcPr>
            <w:tcW w:w="3363" w:type="dxa"/>
            <w:tcBorders>
              <w:top w:val="nil"/>
              <w:left w:val="single" w:sz="8" w:space="0" w:color="auto"/>
              <w:bottom w:val="single" w:sz="4" w:space="0" w:color="auto"/>
              <w:right w:val="single" w:sz="4" w:space="0" w:color="auto"/>
            </w:tcBorders>
            <w:shd w:val="clear" w:color="auto" w:fill="auto"/>
            <w:hideMark/>
          </w:tcPr>
          <w:p w14:paraId="1CAE941C" w14:textId="77777777" w:rsidR="001B41A6" w:rsidRDefault="00E30C2B">
            <w:pPr>
              <w:rPr>
                <w:szCs w:val="24"/>
                <w:lang w:eastAsia="lt-LT"/>
              </w:rPr>
            </w:pPr>
            <w:r>
              <w:rPr>
                <w:szCs w:val="24"/>
                <w:lang w:eastAsia="lt-LT"/>
              </w:rPr>
              <w:t>9.1.2.10 Duomenų teikimas valstybės suteiktos pagalbos registrui</w:t>
            </w:r>
          </w:p>
        </w:tc>
        <w:tc>
          <w:tcPr>
            <w:tcW w:w="1537" w:type="dxa"/>
            <w:tcBorders>
              <w:top w:val="nil"/>
              <w:left w:val="nil"/>
              <w:bottom w:val="single" w:sz="4" w:space="0" w:color="auto"/>
              <w:right w:val="single" w:sz="4" w:space="0" w:color="auto"/>
            </w:tcBorders>
            <w:shd w:val="clear" w:color="auto" w:fill="auto"/>
            <w:hideMark/>
          </w:tcPr>
          <w:p w14:paraId="1CAE941D" w14:textId="77777777" w:rsidR="001B41A6" w:rsidRDefault="00E30C2B">
            <w:pPr>
              <w:rPr>
                <w:szCs w:val="24"/>
                <w:lang w:eastAsia="lt-LT"/>
              </w:rPr>
            </w:pPr>
            <w:r>
              <w:rPr>
                <w:szCs w:val="24"/>
                <w:lang w:eastAsia="lt-LT"/>
              </w:rPr>
              <w:t>SB(VB)</w:t>
            </w:r>
          </w:p>
        </w:tc>
        <w:tc>
          <w:tcPr>
            <w:tcW w:w="1476" w:type="dxa"/>
            <w:tcBorders>
              <w:top w:val="nil"/>
              <w:left w:val="nil"/>
              <w:bottom w:val="single" w:sz="4" w:space="0" w:color="auto"/>
              <w:right w:val="single" w:sz="4" w:space="0" w:color="auto"/>
            </w:tcBorders>
            <w:shd w:val="clear" w:color="auto" w:fill="auto"/>
            <w:hideMark/>
          </w:tcPr>
          <w:p w14:paraId="1CAE941E" w14:textId="77777777" w:rsidR="001B41A6" w:rsidRDefault="00E30C2B">
            <w:pPr>
              <w:rPr>
                <w:szCs w:val="24"/>
                <w:lang w:eastAsia="lt-LT"/>
              </w:rPr>
            </w:pPr>
            <w:r>
              <w:rPr>
                <w:szCs w:val="24"/>
                <w:lang w:eastAsia="lt-LT"/>
              </w:rPr>
              <w:t>500,00</w:t>
            </w:r>
          </w:p>
        </w:tc>
        <w:tc>
          <w:tcPr>
            <w:tcW w:w="1476" w:type="dxa"/>
            <w:tcBorders>
              <w:top w:val="nil"/>
              <w:left w:val="nil"/>
              <w:bottom w:val="single" w:sz="4" w:space="0" w:color="auto"/>
              <w:right w:val="single" w:sz="4" w:space="0" w:color="auto"/>
            </w:tcBorders>
            <w:shd w:val="clear" w:color="auto" w:fill="auto"/>
            <w:hideMark/>
          </w:tcPr>
          <w:p w14:paraId="1CAE941F" w14:textId="77777777" w:rsidR="001B41A6" w:rsidRDefault="00E30C2B">
            <w:pPr>
              <w:rPr>
                <w:szCs w:val="24"/>
                <w:lang w:eastAsia="lt-LT"/>
              </w:rPr>
            </w:pPr>
            <w:r>
              <w:rPr>
                <w:szCs w:val="24"/>
                <w:lang w:eastAsia="lt-LT"/>
              </w:rPr>
              <w:t>500,00</w:t>
            </w:r>
          </w:p>
        </w:tc>
        <w:tc>
          <w:tcPr>
            <w:tcW w:w="1476" w:type="dxa"/>
            <w:tcBorders>
              <w:top w:val="nil"/>
              <w:left w:val="nil"/>
              <w:bottom w:val="single" w:sz="4" w:space="0" w:color="auto"/>
              <w:right w:val="single" w:sz="4" w:space="0" w:color="auto"/>
            </w:tcBorders>
            <w:shd w:val="clear" w:color="000000" w:fill="FFFFFF"/>
            <w:hideMark/>
          </w:tcPr>
          <w:p w14:paraId="1CAE9420" w14:textId="77777777" w:rsidR="001B41A6" w:rsidRDefault="00E30C2B">
            <w:pPr>
              <w:rPr>
                <w:szCs w:val="24"/>
                <w:lang w:eastAsia="lt-LT"/>
              </w:rPr>
            </w:pPr>
            <w:r>
              <w:rPr>
                <w:szCs w:val="24"/>
                <w:lang w:eastAsia="lt-LT"/>
              </w:rPr>
              <w:t>500,00</w:t>
            </w:r>
          </w:p>
        </w:tc>
        <w:tc>
          <w:tcPr>
            <w:tcW w:w="2750" w:type="dxa"/>
            <w:tcBorders>
              <w:top w:val="nil"/>
              <w:left w:val="nil"/>
              <w:bottom w:val="single" w:sz="4" w:space="0" w:color="auto"/>
              <w:right w:val="single" w:sz="4" w:space="0" w:color="auto"/>
            </w:tcBorders>
            <w:shd w:val="clear" w:color="auto" w:fill="auto"/>
            <w:hideMark/>
          </w:tcPr>
          <w:p w14:paraId="1CAE9421" w14:textId="77777777" w:rsidR="001B41A6" w:rsidRDefault="00E30C2B">
            <w:pPr>
              <w:rPr>
                <w:szCs w:val="24"/>
                <w:lang w:eastAsia="lt-LT"/>
              </w:rPr>
            </w:pPr>
            <w:r>
              <w:rPr>
                <w:szCs w:val="24"/>
                <w:lang w:eastAsia="lt-LT"/>
              </w:rPr>
              <w:t>Perduotų duomenų skaičius</w:t>
            </w:r>
          </w:p>
        </w:tc>
        <w:tc>
          <w:tcPr>
            <w:tcW w:w="1476" w:type="dxa"/>
            <w:tcBorders>
              <w:top w:val="nil"/>
              <w:left w:val="nil"/>
              <w:bottom w:val="single" w:sz="4" w:space="0" w:color="auto"/>
              <w:right w:val="single" w:sz="4" w:space="0" w:color="auto"/>
            </w:tcBorders>
            <w:shd w:val="clear" w:color="auto" w:fill="auto"/>
            <w:hideMark/>
          </w:tcPr>
          <w:p w14:paraId="1CAE9422"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23" w14:textId="77777777" w:rsidR="001B41A6" w:rsidRDefault="00E30C2B">
            <w:pPr>
              <w:rPr>
                <w:szCs w:val="24"/>
                <w:lang w:eastAsia="lt-LT"/>
              </w:rPr>
            </w:pPr>
            <w:r>
              <w:rPr>
                <w:szCs w:val="24"/>
                <w:lang w:eastAsia="lt-LT"/>
              </w:rPr>
              <w:t>1</w:t>
            </w:r>
          </w:p>
        </w:tc>
        <w:tc>
          <w:tcPr>
            <w:tcW w:w="1476" w:type="dxa"/>
            <w:tcBorders>
              <w:top w:val="nil"/>
              <w:left w:val="nil"/>
              <w:bottom w:val="single" w:sz="4" w:space="0" w:color="auto"/>
              <w:right w:val="single" w:sz="4" w:space="0" w:color="auto"/>
            </w:tcBorders>
            <w:shd w:val="clear" w:color="auto" w:fill="auto"/>
            <w:hideMark/>
          </w:tcPr>
          <w:p w14:paraId="1CAE9424" w14:textId="77777777" w:rsidR="001B41A6" w:rsidRDefault="00E30C2B">
            <w:pPr>
              <w:rPr>
                <w:szCs w:val="24"/>
                <w:lang w:eastAsia="lt-LT"/>
              </w:rPr>
            </w:pPr>
            <w:r>
              <w:rPr>
                <w:szCs w:val="24"/>
                <w:lang w:eastAsia="lt-LT"/>
              </w:rPr>
              <w:t>1</w:t>
            </w:r>
          </w:p>
        </w:tc>
        <w:tc>
          <w:tcPr>
            <w:tcW w:w="1333" w:type="dxa"/>
            <w:tcBorders>
              <w:top w:val="nil"/>
              <w:left w:val="nil"/>
              <w:bottom w:val="single" w:sz="4" w:space="0" w:color="auto"/>
              <w:right w:val="single" w:sz="4" w:space="0" w:color="auto"/>
            </w:tcBorders>
            <w:shd w:val="clear" w:color="000000" w:fill="FFFFFF"/>
            <w:hideMark/>
          </w:tcPr>
          <w:p w14:paraId="1CAE9425" w14:textId="77777777" w:rsidR="001B41A6" w:rsidRDefault="00E30C2B">
            <w:pPr>
              <w:rPr>
                <w:szCs w:val="24"/>
                <w:lang w:eastAsia="lt-LT"/>
              </w:rPr>
            </w:pPr>
            <w:r>
              <w:rPr>
                <w:szCs w:val="24"/>
                <w:lang w:eastAsia="lt-LT"/>
              </w:rPr>
              <w:t>1</w:t>
            </w:r>
          </w:p>
        </w:tc>
        <w:tc>
          <w:tcPr>
            <w:tcW w:w="2021" w:type="dxa"/>
            <w:tcBorders>
              <w:top w:val="nil"/>
              <w:left w:val="nil"/>
              <w:bottom w:val="single" w:sz="4" w:space="0" w:color="auto"/>
              <w:right w:val="single" w:sz="4" w:space="0" w:color="auto"/>
            </w:tcBorders>
            <w:shd w:val="clear" w:color="auto" w:fill="auto"/>
            <w:hideMark/>
          </w:tcPr>
          <w:p w14:paraId="1CAE9426" w14:textId="77777777" w:rsidR="001B41A6" w:rsidRDefault="00E30C2B">
            <w:pPr>
              <w:rPr>
                <w:szCs w:val="24"/>
                <w:lang w:eastAsia="lt-LT"/>
              </w:rPr>
            </w:pPr>
            <w:r>
              <w:rPr>
                <w:szCs w:val="24"/>
                <w:lang w:eastAsia="lt-LT"/>
              </w:rPr>
              <w:t>Alfredas Bulotas</w:t>
            </w:r>
          </w:p>
        </w:tc>
        <w:tc>
          <w:tcPr>
            <w:tcW w:w="2440" w:type="dxa"/>
            <w:tcBorders>
              <w:top w:val="nil"/>
              <w:left w:val="nil"/>
              <w:bottom w:val="single" w:sz="4" w:space="0" w:color="auto"/>
              <w:right w:val="single" w:sz="8" w:space="0" w:color="auto"/>
            </w:tcBorders>
            <w:shd w:val="clear" w:color="auto" w:fill="auto"/>
            <w:hideMark/>
          </w:tcPr>
          <w:p w14:paraId="1CAE9427" w14:textId="77777777" w:rsidR="001B41A6" w:rsidRDefault="00E30C2B">
            <w:pPr>
              <w:rPr>
                <w:szCs w:val="24"/>
                <w:lang w:eastAsia="lt-LT"/>
              </w:rPr>
            </w:pPr>
            <w:r>
              <w:rPr>
                <w:szCs w:val="24"/>
                <w:lang w:eastAsia="lt-LT"/>
              </w:rPr>
              <w:t>Teisės, personalo ir civilinės metrikacijos skyrius</w:t>
            </w:r>
          </w:p>
        </w:tc>
      </w:tr>
      <w:tr w:rsidR="001B41A6" w14:paraId="1CAE9436"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429" w14:textId="77777777" w:rsidR="001B41A6" w:rsidRDefault="00E30C2B">
            <w:pPr>
              <w:rPr>
                <w:szCs w:val="24"/>
                <w:lang w:eastAsia="lt-LT"/>
              </w:rPr>
            </w:pPr>
            <w:r>
              <w:rPr>
                <w:szCs w:val="24"/>
                <w:lang w:eastAsia="lt-LT"/>
              </w:rPr>
              <w:t>9.1.2.13 Valstybinės kalbos vartojimo ir taisyklingumo kontrolė</w:t>
            </w:r>
          </w:p>
          <w:p w14:paraId="1CAE942A" w14:textId="77777777" w:rsidR="001B41A6" w:rsidRDefault="001B41A6">
            <w:pPr>
              <w:rPr>
                <w:szCs w:val="24"/>
                <w:lang w:eastAsia="lt-LT"/>
              </w:rPr>
            </w:pPr>
          </w:p>
        </w:tc>
        <w:tc>
          <w:tcPr>
            <w:tcW w:w="1537" w:type="dxa"/>
            <w:tcBorders>
              <w:top w:val="nil"/>
              <w:left w:val="nil"/>
              <w:bottom w:val="single" w:sz="4" w:space="0" w:color="auto"/>
              <w:right w:val="single" w:sz="4" w:space="0" w:color="auto"/>
            </w:tcBorders>
            <w:shd w:val="clear" w:color="auto" w:fill="auto"/>
            <w:hideMark/>
          </w:tcPr>
          <w:p w14:paraId="1CAE942B" w14:textId="77777777" w:rsidR="001B41A6" w:rsidRDefault="00E30C2B">
            <w:pPr>
              <w:rPr>
                <w:szCs w:val="24"/>
                <w:lang w:eastAsia="lt-LT"/>
              </w:rPr>
            </w:pPr>
            <w:r>
              <w:rPr>
                <w:szCs w:val="24"/>
                <w:lang w:eastAsia="lt-LT"/>
              </w:rPr>
              <w:t>SB(VB)</w:t>
            </w:r>
          </w:p>
        </w:tc>
        <w:tc>
          <w:tcPr>
            <w:tcW w:w="1476" w:type="dxa"/>
            <w:tcBorders>
              <w:top w:val="nil"/>
              <w:left w:val="nil"/>
              <w:bottom w:val="single" w:sz="4" w:space="0" w:color="auto"/>
              <w:right w:val="single" w:sz="4" w:space="0" w:color="auto"/>
            </w:tcBorders>
            <w:shd w:val="clear" w:color="auto" w:fill="auto"/>
            <w:hideMark/>
          </w:tcPr>
          <w:p w14:paraId="1CAE942C" w14:textId="77777777" w:rsidR="001B41A6" w:rsidRDefault="00E30C2B">
            <w:pPr>
              <w:rPr>
                <w:szCs w:val="24"/>
                <w:lang w:eastAsia="lt-LT"/>
              </w:rPr>
            </w:pPr>
            <w:r>
              <w:rPr>
                <w:szCs w:val="24"/>
                <w:lang w:eastAsia="lt-LT"/>
              </w:rPr>
              <w:t>7.600,00</w:t>
            </w:r>
          </w:p>
        </w:tc>
        <w:tc>
          <w:tcPr>
            <w:tcW w:w="1476" w:type="dxa"/>
            <w:tcBorders>
              <w:top w:val="nil"/>
              <w:left w:val="nil"/>
              <w:bottom w:val="single" w:sz="4" w:space="0" w:color="auto"/>
              <w:right w:val="single" w:sz="4" w:space="0" w:color="auto"/>
            </w:tcBorders>
            <w:shd w:val="clear" w:color="auto" w:fill="auto"/>
            <w:hideMark/>
          </w:tcPr>
          <w:p w14:paraId="1CAE942D" w14:textId="77777777" w:rsidR="001B41A6" w:rsidRDefault="00E30C2B">
            <w:pPr>
              <w:rPr>
                <w:szCs w:val="24"/>
                <w:lang w:eastAsia="lt-LT"/>
              </w:rPr>
            </w:pPr>
            <w:r>
              <w:rPr>
                <w:szCs w:val="24"/>
                <w:lang w:eastAsia="lt-LT"/>
              </w:rPr>
              <w:t>7.600,00</w:t>
            </w:r>
          </w:p>
        </w:tc>
        <w:tc>
          <w:tcPr>
            <w:tcW w:w="1476" w:type="dxa"/>
            <w:tcBorders>
              <w:top w:val="nil"/>
              <w:left w:val="nil"/>
              <w:bottom w:val="single" w:sz="4" w:space="0" w:color="auto"/>
              <w:right w:val="single" w:sz="4" w:space="0" w:color="auto"/>
            </w:tcBorders>
            <w:shd w:val="clear" w:color="auto" w:fill="auto"/>
            <w:hideMark/>
          </w:tcPr>
          <w:p w14:paraId="1CAE942E" w14:textId="77777777" w:rsidR="001B41A6" w:rsidRDefault="00E30C2B">
            <w:pPr>
              <w:rPr>
                <w:szCs w:val="24"/>
                <w:lang w:eastAsia="lt-LT"/>
              </w:rPr>
            </w:pPr>
            <w:r>
              <w:rPr>
                <w:szCs w:val="24"/>
                <w:lang w:eastAsia="lt-LT"/>
              </w:rPr>
              <w:t>7.600,00</w:t>
            </w:r>
          </w:p>
        </w:tc>
        <w:tc>
          <w:tcPr>
            <w:tcW w:w="2750" w:type="dxa"/>
            <w:tcBorders>
              <w:top w:val="nil"/>
              <w:left w:val="nil"/>
              <w:bottom w:val="single" w:sz="4" w:space="0" w:color="auto"/>
              <w:right w:val="single" w:sz="4" w:space="0" w:color="auto"/>
            </w:tcBorders>
            <w:shd w:val="clear" w:color="auto" w:fill="auto"/>
            <w:hideMark/>
          </w:tcPr>
          <w:p w14:paraId="1CAE942F" w14:textId="77777777" w:rsidR="001B41A6" w:rsidRDefault="00E30C2B">
            <w:pPr>
              <w:rPr>
                <w:szCs w:val="24"/>
                <w:lang w:eastAsia="lt-LT"/>
              </w:rPr>
            </w:pPr>
            <w:r>
              <w:rPr>
                <w:szCs w:val="24"/>
                <w:lang w:eastAsia="lt-LT"/>
              </w:rPr>
              <w:t>Patikrinimų skaičius</w:t>
            </w:r>
          </w:p>
        </w:tc>
        <w:tc>
          <w:tcPr>
            <w:tcW w:w="1476" w:type="dxa"/>
            <w:tcBorders>
              <w:top w:val="nil"/>
              <w:left w:val="nil"/>
              <w:bottom w:val="single" w:sz="4" w:space="0" w:color="auto"/>
              <w:right w:val="single" w:sz="4" w:space="0" w:color="auto"/>
            </w:tcBorders>
            <w:shd w:val="clear" w:color="auto" w:fill="auto"/>
            <w:hideMark/>
          </w:tcPr>
          <w:p w14:paraId="1CAE9430"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31" w14:textId="77777777" w:rsidR="001B41A6" w:rsidRDefault="00E30C2B">
            <w:pPr>
              <w:rPr>
                <w:szCs w:val="24"/>
                <w:lang w:eastAsia="lt-LT"/>
              </w:rPr>
            </w:pPr>
            <w:r>
              <w:rPr>
                <w:szCs w:val="24"/>
                <w:lang w:eastAsia="lt-LT"/>
              </w:rPr>
              <w:t>11</w:t>
            </w:r>
          </w:p>
        </w:tc>
        <w:tc>
          <w:tcPr>
            <w:tcW w:w="1476" w:type="dxa"/>
            <w:tcBorders>
              <w:top w:val="nil"/>
              <w:left w:val="nil"/>
              <w:bottom w:val="single" w:sz="4" w:space="0" w:color="auto"/>
              <w:right w:val="single" w:sz="4" w:space="0" w:color="auto"/>
            </w:tcBorders>
            <w:shd w:val="clear" w:color="auto" w:fill="auto"/>
            <w:hideMark/>
          </w:tcPr>
          <w:p w14:paraId="1CAE9432" w14:textId="77777777" w:rsidR="001B41A6" w:rsidRDefault="00E30C2B">
            <w:pPr>
              <w:rPr>
                <w:szCs w:val="24"/>
                <w:lang w:eastAsia="lt-LT"/>
              </w:rPr>
            </w:pPr>
            <w:r>
              <w:rPr>
                <w:szCs w:val="24"/>
                <w:lang w:eastAsia="lt-LT"/>
              </w:rPr>
              <w:t>11</w:t>
            </w:r>
          </w:p>
        </w:tc>
        <w:tc>
          <w:tcPr>
            <w:tcW w:w="1333" w:type="dxa"/>
            <w:tcBorders>
              <w:top w:val="nil"/>
              <w:left w:val="nil"/>
              <w:bottom w:val="single" w:sz="4" w:space="0" w:color="auto"/>
              <w:right w:val="single" w:sz="4" w:space="0" w:color="auto"/>
            </w:tcBorders>
            <w:shd w:val="clear" w:color="auto" w:fill="auto"/>
            <w:hideMark/>
          </w:tcPr>
          <w:p w14:paraId="1CAE9433" w14:textId="77777777" w:rsidR="001B41A6" w:rsidRDefault="00E30C2B">
            <w:pPr>
              <w:rPr>
                <w:szCs w:val="24"/>
                <w:lang w:eastAsia="lt-LT"/>
              </w:rPr>
            </w:pPr>
            <w:r>
              <w:rPr>
                <w:szCs w:val="24"/>
                <w:lang w:eastAsia="lt-LT"/>
              </w:rPr>
              <w:t>7</w:t>
            </w:r>
          </w:p>
        </w:tc>
        <w:tc>
          <w:tcPr>
            <w:tcW w:w="2021" w:type="dxa"/>
            <w:tcBorders>
              <w:top w:val="nil"/>
              <w:left w:val="nil"/>
              <w:bottom w:val="single" w:sz="4" w:space="0" w:color="auto"/>
              <w:right w:val="single" w:sz="4" w:space="0" w:color="auto"/>
            </w:tcBorders>
            <w:shd w:val="clear" w:color="auto" w:fill="auto"/>
            <w:hideMark/>
          </w:tcPr>
          <w:p w14:paraId="1CAE9434" w14:textId="77777777" w:rsidR="001B41A6" w:rsidRDefault="00E30C2B">
            <w:pPr>
              <w:ind w:firstLine="62"/>
              <w:rPr>
                <w:szCs w:val="24"/>
                <w:lang w:eastAsia="lt-LT"/>
              </w:rPr>
            </w:pPr>
            <w:r>
              <w:rPr>
                <w:szCs w:val="24"/>
                <w:lang w:eastAsia="lt-LT"/>
              </w:rPr>
              <w:t>Violeta Juciuvienė</w:t>
            </w:r>
          </w:p>
        </w:tc>
        <w:tc>
          <w:tcPr>
            <w:tcW w:w="2440" w:type="dxa"/>
            <w:tcBorders>
              <w:top w:val="nil"/>
              <w:left w:val="nil"/>
              <w:bottom w:val="single" w:sz="4" w:space="0" w:color="auto"/>
              <w:right w:val="single" w:sz="8" w:space="0" w:color="auto"/>
            </w:tcBorders>
            <w:shd w:val="clear" w:color="auto" w:fill="auto"/>
            <w:hideMark/>
          </w:tcPr>
          <w:p w14:paraId="1CAE9435" w14:textId="77777777" w:rsidR="001B41A6" w:rsidRDefault="00E30C2B">
            <w:pPr>
              <w:rPr>
                <w:szCs w:val="24"/>
                <w:lang w:eastAsia="lt-LT"/>
              </w:rPr>
            </w:pPr>
            <w:r>
              <w:rPr>
                <w:szCs w:val="24"/>
                <w:lang w:eastAsia="lt-LT"/>
              </w:rPr>
              <w:t xml:space="preserve">Vyriausiasis specialistas </w:t>
            </w:r>
            <w:r>
              <w:rPr>
                <w:szCs w:val="24"/>
                <w:lang w:eastAsia="lt-LT"/>
              </w:rPr>
              <w:t>(kalbos tvarkytojas)</w:t>
            </w:r>
          </w:p>
        </w:tc>
      </w:tr>
      <w:tr w:rsidR="001B41A6" w14:paraId="1CAE9443"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437" w14:textId="77777777" w:rsidR="001B41A6" w:rsidRDefault="00E30C2B">
            <w:pPr>
              <w:rPr>
                <w:szCs w:val="24"/>
                <w:lang w:eastAsia="lt-LT"/>
              </w:rPr>
            </w:pPr>
            <w:r>
              <w:rPr>
                <w:szCs w:val="24"/>
                <w:lang w:eastAsia="lt-LT"/>
              </w:rPr>
              <w:t>9.1.2.14 Civilinės būklės aktų registravimas</w:t>
            </w:r>
          </w:p>
        </w:tc>
        <w:tc>
          <w:tcPr>
            <w:tcW w:w="1537" w:type="dxa"/>
            <w:tcBorders>
              <w:top w:val="nil"/>
              <w:left w:val="nil"/>
              <w:bottom w:val="single" w:sz="4" w:space="0" w:color="auto"/>
              <w:right w:val="single" w:sz="4" w:space="0" w:color="auto"/>
            </w:tcBorders>
            <w:shd w:val="clear" w:color="auto" w:fill="auto"/>
            <w:hideMark/>
          </w:tcPr>
          <w:p w14:paraId="1CAE9438" w14:textId="77777777" w:rsidR="001B41A6" w:rsidRDefault="00E30C2B">
            <w:pPr>
              <w:rPr>
                <w:szCs w:val="24"/>
                <w:lang w:eastAsia="lt-LT"/>
              </w:rPr>
            </w:pPr>
            <w:r>
              <w:rPr>
                <w:szCs w:val="24"/>
                <w:lang w:eastAsia="lt-LT"/>
              </w:rPr>
              <w:t>SB(VB)</w:t>
            </w:r>
          </w:p>
        </w:tc>
        <w:tc>
          <w:tcPr>
            <w:tcW w:w="1476" w:type="dxa"/>
            <w:tcBorders>
              <w:top w:val="nil"/>
              <w:left w:val="nil"/>
              <w:bottom w:val="single" w:sz="4" w:space="0" w:color="auto"/>
              <w:right w:val="single" w:sz="4" w:space="0" w:color="auto"/>
            </w:tcBorders>
            <w:shd w:val="clear" w:color="auto" w:fill="auto"/>
            <w:hideMark/>
          </w:tcPr>
          <w:p w14:paraId="1CAE9439" w14:textId="77777777" w:rsidR="001B41A6" w:rsidRDefault="00E30C2B">
            <w:pPr>
              <w:rPr>
                <w:szCs w:val="24"/>
                <w:lang w:eastAsia="lt-LT"/>
              </w:rPr>
            </w:pPr>
            <w:r>
              <w:rPr>
                <w:szCs w:val="24"/>
                <w:lang w:eastAsia="lt-LT"/>
              </w:rPr>
              <w:t>24.733,00</w:t>
            </w:r>
          </w:p>
        </w:tc>
        <w:tc>
          <w:tcPr>
            <w:tcW w:w="1476" w:type="dxa"/>
            <w:tcBorders>
              <w:top w:val="nil"/>
              <w:left w:val="nil"/>
              <w:bottom w:val="single" w:sz="4" w:space="0" w:color="auto"/>
              <w:right w:val="single" w:sz="4" w:space="0" w:color="auto"/>
            </w:tcBorders>
            <w:shd w:val="clear" w:color="auto" w:fill="auto"/>
            <w:hideMark/>
          </w:tcPr>
          <w:p w14:paraId="1CAE943A" w14:textId="77777777" w:rsidR="001B41A6" w:rsidRDefault="00E30C2B">
            <w:pPr>
              <w:rPr>
                <w:szCs w:val="24"/>
                <w:lang w:eastAsia="lt-LT"/>
              </w:rPr>
            </w:pPr>
            <w:r>
              <w:rPr>
                <w:szCs w:val="24"/>
                <w:lang w:eastAsia="lt-LT"/>
              </w:rPr>
              <w:t>24.733,00</w:t>
            </w:r>
          </w:p>
        </w:tc>
        <w:tc>
          <w:tcPr>
            <w:tcW w:w="1476" w:type="dxa"/>
            <w:tcBorders>
              <w:top w:val="nil"/>
              <w:left w:val="nil"/>
              <w:bottom w:val="single" w:sz="4" w:space="0" w:color="auto"/>
              <w:right w:val="single" w:sz="4" w:space="0" w:color="auto"/>
            </w:tcBorders>
            <w:shd w:val="clear" w:color="auto" w:fill="auto"/>
            <w:hideMark/>
          </w:tcPr>
          <w:p w14:paraId="1CAE943B" w14:textId="77777777" w:rsidR="001B41A6" w:rsidRDefault="00E30C2B">
            <w:pPr>
              <w:rPr>
                <w:szCs w:val="24"/>
                <w:lang w:eastAsia="lt-LT"/>
              </w:rPr>
            </w:pPr>
            <w:r>
              <w:rPr>
                <w:szCs w:val="24"/>
                <w:lang w:eastAsia="lt-LT"/>
              </w:rPr>
              <w:t>24.733,00</w:t>
            </w:r>
          </w:p>
        </w:tc>
        <w:tc>
          <w:tcPr>
            <w:tcW w:w="2750" w:type="dxa"/>
            <w:tcBorders>
              <w:top w:val="nil"/>
              <w:left w:val="nil"/>
              <w:bottom w:val="single" w:sz="4" w:space="0" w:color="auto"/>
              <w:right w:val="single" w:sz="4" w:space="0" w:color="auto"/>
            </w:tcBorders>
            <w:shd w:val="clear" w:color="auto" w:fill="auto"/>
            <w:hideMark/>
          </w:tcPr>
          <w:p w14:paraId="1CAE943C" w14:textId="77777777" w:rsidR="001B41A6" w:rsidRDefault="00E30C2B">
            <w:pPr>
              <w:rPr>
                <w:szCs w:val="24"/>
                <w:lang w:eastAsia="lt-LT"/>
              </w:rPr>
            </w:pPr>
            <w:r>
              <w:rPr>
                <w:szCs w:val="24"/>
                <w:lang w:eastAsia="lt-LT"/>
              </w:rPr>
              <w:t>Aktų įrašų skaičius</w:t>
            </w:r>
          </w:p>
        </w:tc>
        <w:tc>
          <w:tcPr>
            <w:tcW w:w="1476" w:type="dxa"/>
            <w:tcBorders>
              <w:top w:val="nil"/>
              <w:left w:val="nil"/>
              <w:bottom w:val="single" w:sz="4" w:space="0" w:color="auto"/>
              <w:right w:val="single" w:sz="4" w:space="0" w:color="auto"/>
            </w:tcBorders>
            <w:shd w:val="clear" w:color="auto" w:fill="auto"/>
            <w:hideMark/>
          </w:tcPr>
          <w:p w14:paraId="1CAE943D"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3E" w14:textId="77777777" w:rsidR="001B41A6" w:rsidRDefault="00E30C2B">
            <w:pPr>
              <w:rPr>
                <w:szCs w:val="24"/>
                <w:lang w:eastAsia="lt-LT"/>
              </w:rPr>
            </w:pPr>
            <w:r>
              <w:rPr>
                <w:szCs w:val="24"/>
                <w:lang w:eastAsia="lt-LT"/>
              </w:rPr>
              <w:t>1394</w:t>
            </w:r>
          </w:p>
        </w:tc>
        <w:tc>
          <w:tcPr>
            <w:tcW w:w="1476" w:type="dxa"/>
            <w:tcBorders>
              <w:top w:val="nil"/>
              <w:left w:val="nil"/>
              <w:bottom w:val="single" w:sz="4" w:space="0" w:color="auto"/>
              <w:right w:val="single" w:sz="4" w:space="0" w:color="auto"/>
            </w:tcBorders>
            <w:shd w:val="clear" w:color="auto" w:fill="auto"/>
            <w:hideMark/>
          </w:tcPr>
          <w:p w14:paraId="1CAE943F" w14:textId="77777777" w:rsidR="001B41A6" w:rsidRDefault="00E30C2B">
            <w:pPr>
              <w:rPr>
                <w:szCs w:val="24"/>
                <w:lang w:eastAsia="lt-LT"/>
              </w:rPr>
            </w:pPr>
            <w:r>
              <w:rPr>
                <w:szCs w:val="24"/>
                <w:lang w:eastAsia="lt-LT"/>
              </w:rPr>
              <w:t>1384</w:t>
            </w:r>
          </w:p>
        </w:tc>
        <w:tc>
          <w:tcPr>
            <w:tcW w:w="1333" w:type="dxa"/>
            <w:tcBorders>
              <w:top w:val="nil"/>
              <w:left w:val="nil"/>
              <w:bottom w:val="single" w:sz="4" w:space="0" w:color="auto"/>
              <w:right w:val="single" w:sz="4" w:space="0" w:color="auto"/>
            </w:tcBorders>
            <w:shd w:val="clear" w:color="auto" w:fill="auto"/>
            <w:hideMark/>
          </w:tcPr>
          <w:p w14:paraId="1CAE9440" w14:textId="77777777" w:rsidR="001B41A6" w:rsidRDefault="00E30C2B">
            <w:pPr>
              <w:rPr>
                <w:szCs w:val="24"/>
                <w:lang w:eastAsia="lt-LT"/>
              </w:rPr>
            </w:pPr>
            <w:r>
              <w:rPr>
                <w:szCs w:val="24"/>
                <w:lang w:eastAsia="lt-LT"/>
              </w:rPr>
              <w:t>1170</w:t>
            </w:r>
          </w:p>
        </w:tc>
        <w:tc>
          <w:tcPr>
            <w:tcW w:w="2021" w:type="dxa"/>
            <w:tcBorders>
              <w:top w:val="nil"/>
              <w:left w:val="nil"/>
              <w:bottom w:val="single" w:sz="4" w:space="0" w:color="auto"/>
              <w:right w:val="single" w:sz="4" w:space="0" w:color="auto"/>
            </w:tcBorders>
            <w:shd w:val="clear" w:color="auto" w:fill="auto"/>
            <w:hideMark/>
          </w:tcPr>
          <w:p w14:paraId="1CAE9441" w14:textId="77777777" w:rsidR="001B41A6" w:rsidRDefault="00E30C2B">
            <w:pPr>
              <w:ind w:firstLine="62"/>
              <w:rPr>
                <w:szCs w:val="24"/>
                <w:lang w:eastAsia="lt-LT"/>
              </w:rPr>
            </w:pPr>
            <w:r>
              <w:rPr>
                <w:szCs w:val="24"/>
                <w:lang w:eastAsia="lt-LT"/>
              </w:rPr>
              <w:t>Rasa Matiukienė</w:t>
            </w:r>
          </w:p>
        </w:tc>
        <w:tc>
          <w:tcPr>
            <w:tcW w:w="2440" w:type="dxa"/>
            <w:tcBorders>
              <w:top w:val="nil"/>
              <w:left w:val="nil"/>
              <w:bottom w:val="single" w:sz="4" w:space="0" w:color="auto"/>
              <w:right w:val="single" w:sz="8" w:space="0" w:color="auto"/>
            </w:tcBorders>
            <w:shd w:val="clear" w:color="auto" w:fill="auto"/>
            <w:hideMark/>
          </w:tcPr>
          <w:p w14:paraId="1CAE9442" w14:textId="77777777" w:rsidR="001B41A6" w:rsidRDefault="00E30C2B">
            <w:pPr>
              <w:rPr>
                <w:szCs w:val="24"/>
                <w:lang w:eastAsia="lt-LT"/>
              </w:rPr>
            </w:pPr>
            <w:r>
              <w:rPr>
                <w:szCs w:val="24"/>
                <w:lang w:eastAsia="lt-LT"/>
              </w:rPr>
              <w:t>Teisės, personalo ir civilinės metrikacijos skyrius</w:t>
            </w:r>
          </w:p>
        </w:tc>
      </w:tr>
      <w:tr w:rsidR="001B41A6" w14:paraId="1CAE9450" w14:textId="77777777">
        <w:trPr>
          <w:trHeight w:val="630"/>
        </w:trPr>
        <w:tc>
          <w:tcPr>
            <w:tcW w:w="3363" w:type="dxa"/>
            <w:tcBorders>
              <w:top w:val="nil"/>
              <w:left w:val="single" w:sz="8" w:space="0" w:color="auto"/>
              <w:bottom w:val="single" w:sz="4" w:space="0" w:color="auto"/>
              <w:right w:val="single" w:sz="4" w:space="0" w:color="auto"/>
            </w:tcBorders>
            <w:shd w:val="clear" w:color="auto" w:fill="auto"/>
            <w:hideMark/>
          </w:tcPr>
          <w:p w14:paraId="1CAE9444" w14:textId="77777777" w:rsidR="001B41A6" w:rsidRDefault="00E30C2B">
            <w:pPr>
              <w:rPr>
                <w:szCs w:val="24"/>
                <w:lang w:eastAsia="lt-LT"/>
              </w:rPr>
            </w:pPr>
            <w:r>
              <w:rPr>
                <w:szCs w:val="24"/>
                <w:lang w:eastAsia="lt-LT"/>
              </w:rPr>
              <w:t>9.1.2.16 Gyvenamosios vietos deklaravimas</w:t>
            </w:r>
          </w:p>
        </w:tc>
        <w:tc>
          <w:tcPr>
            <w:tcW w:w="1537" w:type="dxa"/>
            <w:tcBorders>
              <w:top w:val="nil"/>
              <w:left w:val="nil"/>
              <w:bottom w:val="single" w:sz="4" w:space="0" w:color="auto"/>
              <w:right w:val="single" w:sz="4" w:space="0" w:color="auto"/>
            </w:tcBorders>
            <w:shd w:val="clear" w:color="auto" w:fill="auto"/>
            <w:hideMark/>
          </w:tcPr>
          <w:p w14:paraId="1CAE9445" w14:textId="77777777" w:rsidR="001B41A6" w:rsidRDefault="00E30C2B">
            <w:pPr>
              <w:rPr>
                <w:szCs w:val="24"/>
                <w:lang w:eastAsia="lt-LT"/>
              </w:rPr>
            </w:pPr>
            <w:r>
              <w:rPr>
                <w:szCs w:val="24"/>
                <w:lang w:eastAsia="lt-LT"/>
              </w:rPr>
              <w:t>SB(VB)</w:t>
            </w:r>
          </w:p>
        </w:tc>
        <w:tc>
          <w:tcPr>
            <w:tcW w:w="1476" w:type="dxa"/>
            <w:tcBorders>
              <w:top w:val="nil"/>
              <w:left w:val="nil"/>
              <w:bottom w:val="single" w:sz="4" w:space="0" w:color="auto"/>
              <w:right w:val="single" w:sz="4" w:space="0" w:color="auto"/>
            </w:tcBorders>
            <w:shd w:val="clear" w:color="auto" w:fill="auto"/>
            <w:hideMark/>
          </w:tcPr>
          <w:p w14:paraId="1CAE9446" w14:textId="77777777" w:rsidR="001B41A6" w:rsidRDefault="00E30C2B">
            <w:pPr>
              <w:rPr>
                <w:szCs w:val="24"/>
                <w:lang w:eastAsia="lt-LT"/>
              </w:rPr>
            </w:pPr>
            <w:r>
              <w:rPr>
                <w:szCs w:val="24"/>
                <w:lang w:eastAsia="lt-LT"/>
              </w:rPr>
              <w:t>1.080,00</w:t>
            </w:r>
          </w:p>
        </w:tc>
        <w:tc>
          <w:tcPr>
            <w:tcW w:w="1476" w:type="dxa"/>
            <w:tcBorders>
              <w:top w:val="nil"/>
              <w:left w:val="nil"/>
              <w:bottom w:val="single" w:sz="4" w:space="0" w:color="auto"/>
              <w:right w:val="single" w:sz="4" w:space="0" w:color="auto"/>
            </w:tcBorders>
            <w:shd w:val="clear" w:color="auto" w:fill="auto"/>
            <w:hideMark/>
          </w:tcPr>
          <w:p w14:paraId="1CAE9447" w14:textId="77777777" w:rsidR="001B41A6" w:rsidRDefault="00E30C2B">
            <w:pPr>
              <w:rPr>
                <w:szCs w:val="24"/>
                <w:lang w:eastAsia="lt-LT"/>
              </w:rPr>
            </w:pPr>
            <w:r>
              <w:rPr>
                <w:szCs w:val="24"/>
                <w:lang w:eastAsia="lt-LT"/>
              </w:rPr>
              <w:t>1.080,00</w:t>
            </w:r>
          </w:p>
        </w:tc>
        <w:tc>
          <w:tcPr>
            <w:tcW w:w="1476" w:type="dxa"/>
            <w:tcBorders>
              <w:top w:val="nil"/>
              <w:left w:val="nil"/>
              <w:bottom w:val="single" w:sz="4" w:space="0" w:color="auto"/>
              <w:right w:val="single" w:sz="4" w:space="0" w:color="auto"/>
            </w:tcBorders>
            <w:shd w:val="clear" w:color="auto" w:fill="auto"/>
            <w:hideMark/>
          </w:tcPr>
          <w:p w14:paraId="1CAE9448" w14:textId="77777777" w:rsidR="001B41A6" w:rsidRDefault="00E30C2B">
            <w:pPr>
              <w:rPr>
                <w:szCs w:val="24"/>
                <w:lang w:eastAsia="lt-LT"/>
              </w:rPr>
            </w:pPr>
            <w:r>
              <w:rPr>
                <w:szCs w:val="24"/>
                <w:lang w:eastAsia="lt-LT"/>
              </w:rPr>
              <w:t>1.080,00</w:t>
            </w:r>
          </w:p>
        </w:tc>
        <w:tc>
          <w:tcPr>
            <w:tcW w:w="2750" w:type="dxa"/>
            <w:tcBorders>
              <w:top w:val="nil"/>
              <w:left w:val="nil"/>
              <w:bottom w:val="single" w:sz="4" w:space="0" w:color="auto"/>
              <w:right w:val="single" w:sz="4" w:space="0" w:color="auto"/>
            </w:tcBorders>
            <w:shd w:val="clear" w:color="auto" w:fill="auto"/>
            <w:hideMark/>
          </w:tcPr>
          <w:p w14:paraId="1CAE9449" w14:textId="77777777" w:rsidR="001B41A6" w:rsidRDefault="00E30C2B">
            <w:pPr>
              <w:rPr>
                <w:szCs w:val="24"/>
                <w:lang w:eastAsia="lt-LT"/>
              </w:rPr>
            </w:pPr>
            <w:r>
              <w:rPr>
                <w:szCs w:val="24"/>
                <w:lang w:eastAsia="lt-LT"/>
              </w:rPr>
              <w:t>Išduotų pažymų skaičius</w:t>
            </w:r>
          </w:p>
        </w:tc>
        <w:tc>
          <w:tcPr>
            <w:tcW w:w="1476" w:type="dxa"/>
            <w:tcBorders>
              <w:top w:val="nil"/>
              <w:left w:val="nil"/>
              <w:bottom w:val="single" w:sz="4" w:space="0" w:color="auto"/>
              <w:right w:val="single" w:sz="4" w:space="0" w:color="auto"/>
            </w:tcBorders>
            <w:shd w:val="clear" w:color="auto" w:fill="auto"/>
            <w:hideMark/>
          </w:tcPr>
          <w:p w14:paraId="1CAE944A"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4B" w14:textId="77777777" w:rsidR="001B41A6" w:rsidRDefault="00E30C2B">
            <w:pPr>
              <w:rPr>
                <w:szCs w:val="24"/>
                <w:lang w:eastAsia="lt-LT"/>
              </w:rPr>
            </w:pPr>
            <w:r>
              <w:rPr>
                <w:szCs w:val="24"/>
                <w:lang w:eastAsia="lt-LT"/>
              </w:rPr>
              <w:t>1937</w:t>
            </w:r>
          </w:p>
        </w:tc>
        <w:tc>
          <w:tcPr>
            <w:tcW w:w="1476" w:type="dxa"/>
            <w:tcBorders>
              <w:top w:val="nil"/>
              <w:left w:val="nil"/>
              <w:bottom w:val="single" w:sz="4" w:space="0" w:color="auto"/>
              <w:right w:val="single" w:sz="4" w:space="0" w:color="auto"/>
            </w:tcBorders>
            <w:shd w:val="clear" w:color="auto" w:fill="auto"/>
            <w:hideMark/>
          </w:tcPr>
          <w:p w14:paraId="1CAE944C" w14:textId="77777777" w:rsidR="001B41A6" w:rsidRDefault="00E30C2B">
            <w:pPr>
              <w:rPr>
                <w:szCs w:val="24"/>
                <w:lang w:eastAsia="lt-LT"/>
              </w:rPr>
            </w:pPr>
            <w:r>
              <w:rPr>
                <w:szCs w:val="24"/>
                <w:lang w:eastAsia="lt-LT"/>
              </w:rPr>
              <w:t>1133</w:t>
            </w:r>
          </w:p>
        </w:tc>
        <w:tc>
          <w:tcPr>
            <w:tcW w:w="1333" w:type="dxa"/>
            <w:tcBorders>
              <w:top w:val="nil"/>
              <w:left w:val="nil"/>
              <w:bottom w:val="single" w:sz="4" w:space="0" w:color="auto"/>
              <w:right w:val="single" w:sz="4" w:space="0" w:color="auto"/>
            </w:tcBorders>
            <w:shd w:val="clear" w:color="auto" w:fill="auto"/>
            <w:hideMark/>
          </w:tcPr>
          <w:p w14:paraId="1CAE944D" w14:textId="77777777" w:rsidR="001B41A6" w:rsidRDefault="00E30C2B">
            <w:pPr>
              <w:rPr>
                <w:szCs w:val="24"/>
                <w:lang w:eastAsia="lt-LT"/>
              </w:rPr>
            </w:pPr>
            <w:r>
              <w:rPr>
                <w:szCs w:val="24"/>
                <w:lang w:eastAsia="lt-LT"/>
              </w:rPr>
              <w:t>678</w:t>
            </w:r>
          </w:p>
        </w:tc>
        <w:tc>
          <w:tcPr>
            <w:tcW w:w="2021" w:type="dxa"/>
            <w:tcBorders>
              <w:top w:val="nil"/>
              <w:left w:val="nil"/>
              <w:bottom w:val="single" w:sz="4" w:space="0" w:color="auto"/>
              <w:right w:val="single" w:sz="4" w:space="0" w:color="auto"/>
            </w:tcBorders>
            <w:shd w:val="clear" w:color="auto" w:fill="auto"/>
            <w:hideMark/>
          </w:tcPr>
          <w:p w14:paraId="1CAE944E" w14:textId="77777777" w:rsidR="001B41A6" w:rsidRDefault="00E30C2B">
            <w:pPr>
              <w:ind w:firstLine="62"/>
              <w:rPr>
                <w:szCs w:val="24"/>
                <w:lang w:eastAsia="lt-LT"/>
              </w:rPr>
            </w:pPr>
            <w:r>
              <w:rPr>
                <w:szCs w:val="24"/>
                <w:lang w:eastAsia="lt-LT"/>
              </w:rPr>
              <w:t>Rasa Matiukienė</w:t>
            </w:r>
          </w:p>
        </w:tc>
        <w:tc>
          <w:tcPr>
            <w:tcW w:w="2440" w:type="dxa"/>
            <w:tcBorders>
              <w:top w:val="nil"/>
              <w:left w:val="nil"/>
              <w:bottom w:val="single" w:sz="4" w:space="0" w:color="auto"/>
              <w:right w:val="single" w:sz="8" w:space="0" w:color="auto"/>
            </w:tcBorders>
            <w:shd w:val="clear" w:color="auto" w:fill="auto"/>
            <w:hideMark/>
          </w:tcPr>
          <w:p w14:paraId="1CAE944F" w14:textId="77777777" w:rsidR="001B41A6" w:rsidRDefault="00E30C2B">
            <w:pPr>
              <w:rPr>
                <w:szCs w:val="24"/>
                <w:lang w:eastAsia="lt-LT"/>
              </w:rPr>
            </w:pPr>
            <w:r>
              <w:rPr>
                <w:szCs w:val="24"/>
                <w:lang w:eastAsia="lt-LT"/>
              </w:rPr>
              <w:t>Teisės, personalo ir civilinės metrikacijos skyrius</w:t>
            </w:r>
          </w:p>
        </w:tc>
      </w:tr>
      <w:tr w:rsidR="001B41A6" w14:paraId="1CAE945D" w14:textId="77777777">
        <w:trPr>
          <w:trHeight w:val="945"/>
        </w:trPr>
        <w:tc>
          <w:tcPr>
            <w:tcW w:w="3363" w:type="dxa"/>
            <w:tcBorders>
              <w:top w:val="nil"/>
              <w:left w:val="single" w:sz="8" w:space="0" w:color="auto"/>
              <w:bottom w:val="single" w:sz="4" w:space="0" w:color="auto"/>
              <w:right w:val="single" w:sz="4" w:space="0" w:color="auto"/>
            </w:tcBorders>
            <w:shd w:val="clear" w:color="auto" w:fill="auto"/>
            <w:hideMark/>
          </w:tcPr>
          <w:p w14:paraId="1CAE9451" w14:textId="77777777" w:rsidR="001B41A6" w:rsidRDefault="00E30C2B">
            <w:pPr>
              <w:rPr>
                <w:szCs w:val="24"/>
                <w:lang w:eastAsia="lt-LT"/>
              </w:rPr>
            </w:pPr>
            <w:r>
              <w:rPr>
                <w:szCs w:val="24"/>
                <w:lang w:eastAsia="lt-LT"/>
              </w:rPr>
              <w:t>9.1.2.17 Mobilizacijos administravimas</w:t>
            </w:r>
          </w:p>
        </w:tc>
        <w:tc>
          <w:tcPr>
            <w:tcW w:w="1537" w:type="dxa"/>
            <w:tcBorders>
              <w:top w:val="nil"/>
              <w:left w:val="nil"/>
              <w:bottom w:val="single" w:sz="4" w:space="0" w:color="auto"/>
              <w:right w:val="single" w:sz="4" w:space="0" w:color="auto"/>
            </w:tcBorders>
            <w:shd w:val="clear" w:color="auto" w:fill="auto"/>
            <w:hideMark/>
          </w:tcPr>
          <w:p w14:paraId="1CAE9452" w14:textId="77777777" w:rsidR="001B41A6" w:rsidRDefault="00E30C2B">
            <w:pPr>
              <w:rPr>
                <w:szCs w:val="24"/>
                <w:lang w:eastAsia="lt-LT"/>
              </w:rPr>
            </w:pPr>
            <w:r>
              <w:rPr>
                <w:szCs w:val="24"/>
                <w:lang w:eastAsia="lt-LT"/>
              </w:rPr>
              <w:t>SB(VB)</w:t>
            </w:r>
          </w:p>
        </w:tc>
        <w:tc>
          <w:tcPr>
            <w:tcW w:w="1476" w:type="dxa"/>
            <w:tcBorders>
              <w:top w:val="nil"/>
              <w:left w:val="nil"/>
              <w:bottom w:val="single" w:sz="4" w:space="0" w:color="auto"/>
              <w:right w:val="single" w:sz="4" w:space="0" w:color="auto"/>
            </w:tcBorders>
            <w:shd w:val="clear" w:color="auto" w:fill="auto"/>
            <w:hideMark/>
          </w:tcPr>
          <w:p w14:paraId="1CAE9453" w14:textId="77777777" w:rsidR="001B41A6" w:rsidRDefault="00E30C2B">
            <w:pPr>
              <w:rPr>
                <w:szCs w:val="24"/>
                <w:lang w:eastAsia="lt-LT"/>
              </w:rPr>
            </w:pPr>
            <w:r>
              <w:rPr>
                <w:szCs w:val="24"/>
                <w:lang w:eastAsia="lt-LT"/>
              </w:rPr>
              <w:t>7.010,00</w:t>
            </w:r>
          </w:p>
        </w:tc>
        <w:tc>
          <w:tcPr>
            <w:tcW w:w="1476" w:type="dxa"/>
            <w:tcBorders>
              <w:top w:val="nil"/>
              <w:left w:val="nil"/>
              <w:bottom w:val="single" w:sz="4" w:space="0" w:color="auto"/>
              <w:right w:val="single" w:sz="4" w:space="0" w:color="auto"/>
            </w:tcBorders>
            <w:shd w:val="clear" w:color="auto" w:fill="auto"/>
            <w:hideMark/>
          </w:tcPr>
          <w:p w14:paraId="1CAE9454" w14:textId="77777777" w:rsidR="001B41A6" w:rsidRDefault="00E30C2B">
            <w:pPr>
              <w:rPr>
                <w:szCs w:val="24"/>
                <w:lang w:eastAsia="lt-LT"/>
              </w:rPr>
            </w:pPr>
            <w:r>
              <w:rPr>
                <w:szCs w:val="24"/>
                <w:lang w:eastAsia="lt-LT"/>
              </w:rPr>
              <w:t>7.010,00</w:t>
            </w:r>
          </w:p>
        </w:tc>
        <w:tc>
          <w:tcPr>
            <w:tcW w:w="1476" w:type="dxa"/>
            <w:tcBorders>
              <w:top w:val="nil"/>
              <w:left w:val="nil"/>
              <w:bottom w:val="single" w:sz="4" w:space="0" w:color="auto"/>
              <w:right w:val="single" w:sz="4" w:space="0" w:color="auto"/>
            </w:tcBorders>
            <w:shd w:val="clear" w:color="auto" w:fill="auto"/>
            <w:hideMark/>
          </w:tcPr>
          <w:p w14:paraId="1CAE9455" w14:textId="77777777" w:rsidR="001B41A6" w:rsidRDefault="00E30C2B">
            <w:pPr>
              <w:rPr>
                <w:szCs w:val="24"/>
                <w:lang w:eastAsia="lt-LT"/>
              </w:rPr>
            </w:pPr>
            <w:r>
              <w:rPr>
                <w:szCs w:val="24"/>
                <w:lang w:eastAsia="lt-LT"/>
              </w:rPr>
              <w:t>7.010,00</w:t>
            </w:r>
          </w:p>
        </w:tc>
        <w:tc>
          <w:tcPr>
            <w:tcW w:w="2750" w:type="dxa"/>
            <w:tcBorders>
              <w:top w:val="nil"/>
              <w:left w:val="nil"/>
              <w:bottom w:val="single" w:sz="4" w:space="0" w:color="auto"/>
              <w:right w:val="single" w:sz="4" w:space="0" w:color="auto"/>
            </w:tcBorders>
            <w:shd w:val="clear" w:color="auto" w:fill="auto"/>
            <w:hideMark/>
          </w:tcPr>
          <w:p w14:paraId="1CAE9456" w14:textId="77777777" w:rsidR="001B41A6" w:rsidRDefault="00E30C2B">
            <w:pPr>
              <w:rPr>
                <w:szCs w:val="24"/>
                <w:lang w:eastAsia="lt-LT"/>
              </w:rPr>
            </w:pPr>
            <w:r>
              <w:rPr>
                <w:szCs w:val="24"/>
                <w:lang w:eastAsia="lt-LT"/>
              </w:rPr>
              <w:t>Parengtas planas</w:t>
            </w:r>
          </w:p>
        </w:tc>
        <w:tc>
          <w:tcPr>
            <w:tcW w:w="1476" w:type="dxa"/>
            <w:tcBorders>
              <w:top w:val="nil"/>
              <w:left w:val="nil"/>
              <w:bottom w:val="single" w:sz="4" w:space="0" w:color="auto"/>
              <w:right w:val="single" w:sz="4" w:space="0" w:color="auto"/>
            </w:tcBorders>
            <w:shd w:val="clear" w:color="auto" w:fill="auto"/>
            <w:hideMark/>
          </w:tcPr>
          <w:p w14:paraId="1CAE9457"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58" w14:textId="77777777" w:rsidR="001B41A6" w:rsidRDefault="00E30C2B">
            <w:pPr>
              <w:rPr>
                <w:szCs w:val="24"/>
                <w:lang w:eastAsia="lt-LT"/>
              </w:rPr>
            </w:pPr>
            <w:r>
              <w:rPr>
                <w:szCs w:val="24"/>
                <w:lang w:eastAsia="lt-LT"/>
              </w:rPr>
              <w:t>2</w:t>
            </w:r>
          </w:p>
        </w:tc>
        <w:tc>
          <w:tcPr>
            <w:tcW w:w="1476" w:type="dxa"/>
            <w:tcBorders>
              <w:top w:val="nil"/>
              <w:left w:val="nil"/>
              <w:bottom w:val="single" w:sz="4" w:space="0" w:color="auto"/>
              <w:right w:val="single" w:sz="4" w:space="0" w:color="auto"/>
            </w:tcBorders>
            <w:shd w:val="clear" w:color="auto" w:fill="auto"/>
            <w:hideMark/>
          </w:tcPr>
          <w:p w14:paraId="1CAE9459" w14:textId="77777777" w:rsidR="001B41A6" w:rsidRDefault="00E30C2B">
            <w:pPr>
              <w:rPr>
                <w:szCs w:val="24"/>
                <w:lang w:eastAsia="lt-LT"/>
              </w:rPr>
            </w:pPr>
            <w:r>
              <w:rPr>
                <w:szCs w:val="24"/>
                <w:lang w:eastAsia="lt-LT"/>
              </w:rPr>
              <w:t>2</w:t>
            </w:r>
          </w:p>
        </w:tc>
        <w:tc>
          <w:tcPr>
            <w:tcW w:w="1333" w:type="dxa"/>
            <w:tcBorders>
              <w:top w:val="nil"/>
              <w:left w:val="nil"/>
              <w:bottom w:val="single" w:sz="4" w:space="0" w:color="auto"/>
              <w:right w:val="single" w:sz="4" w:space="0" w:color="auto"/>
            </w:tcBorders>
            <w:shd w:val="clear" w:color="auto" w:fill="auto"/>
            <w:hideMark/>
          </w:tcPr>
          <w:p w14:paraId="1CAE945A" w14:textId="77777777" w:rsidR="001B41A6" w:rsidRDefault="00E30C2B">
            <w:pPr>
              <w:rPr>
                <w:szCs w:val="24"/>
                <w:lang w:eastAsia="lt-LT"/>
              </w:rPr>
            </w:pPr>
            <w:r>
              <w:rPr>
                <w:szCs w:val="24"/>
                <w:lang w:eastAsia="lt-LT"/>
              </w:rPr>
              <w:t>2</w:t>
            </w:r>
          </w:p>
        </w:tc>
        <w:tc>
          <w:tcPr>
            <w:tcW w:w="2021" w:type="dxa"/>
            <w:tcBorders>
              <w:top w:val="nil"/>
              <w:left w:val="nil"/>
              <w:bottom w:val="single" w:sz="4" w:space="0" w:color="auto"/>
              <w:right w:val="single" w:sz="4" w:space="0" w:color="auto"/>
            </w:tcBorders>
            <w:shd w:val="clear" w:color="auto" w:fill="auto"/>
            <w:hideMark/>
          </w:tcPr>
          <w:p w14:paraId="1CAE945B" w14:textId="77777777" w:rsidR="001B41A6" w:rsidRDefault="00E30C2B">
            <w:pPr>
              <w:ind w:firstLine="62"/>
              <w:rPr>
                <w:szCs w:val="24"/>
                <w:lang w:eastAsia="lt-LT"/>
              </w:rPr>
            </w:pPr>
            <w:r>
              <w:rPr>
                <w:szCs w:val="24"/>
                <w:lang w:eastAsia="lt-LT"/>
              </w:rPr>
              <w:t xml:space="preserve">Gintaras </w:t>
            </w:r>
            <w:r>
              <w:rPr>
                <w:szCs w:val="24"/>
                <w:lang w:eastAsia="lt-LT"/>
              </w:rPr>
              <w:t>Vaičiūnas</w:t>
            </w:r>
          </w:p>
        </w:tc>
        <w:tc>
          <w:tcPr>
            <w:tcW w:w="2440" w:type="dxa"/>
            <w:tcBorders>
              <w:top w:val="nil"/>
              <w:left w:val="nil"/>
              <w:bottom w:val="single" w:sz="4" w:space="0" w:color="auto"/>
              <w:right w:val="single" w:sz="8" w:space="0" w:color="auto"/>
            </w:tcBorders>
            <w:shd w:val="clear" w:color="auto" w:fill="auto"/>
            <w:hideMark/>
          </w:tcPr>
          <w:p w14:paraId="1CAE945C" w14:textId="77777777" w:rsidR="001B41A6" w:rsidRDefault="00E30C2B">
            <w:pPr>
              <w:rPr>
                <w:szCs w:val="24"/>
                <w:lang w:eastAsia="lt-LT"/>
              </w:rPr>
            </w:pPr>
            <w:r>
              <w:rPr>
                <w:szCs w:val="24"/>
                <w:lang w:eastAsia="lt-LT"/>
              </w:rPr>
              <w:t>Vyriausiasis specialistas (mobilizacijai ir civilinei saugai)</w:t>
            </w:r>
          </w:p>
        </w:tc>
      </w:tr>
      <w:tr w:rsidR="001B41A6" w14:paraId="1CAE946D" w14:textId="77777777">
        <w:trPr>
          <w:trHeight w:val="630"/>
        </w:trPr>
        <w:tc>
          <w:tcPr>
            <w:tcW w:w="3363" w:type="dxa"/>
            <w:vMerge w:val="restart"/>
            <w:tcBorders>
              <w:top w:val="nil"/>
              <w:left w:val="single" w:sz="8" w:space="0" w:color="auto"/>
              <w:bottom w:val="single" w:sz="4" w:space="0" w:color="auto"/>
              <w:right w:val="single" w:sz="4" w:space="0" w:color="auto"/>
            </w:tcBorders>
            <w:shd w:val="clear" w:color="auto" w:fill="auto"/>
            <w:hideMark/>
          </w:tcPr>
          <w:p w14:paraId="1CAE945E" w14:textId="77777777" w:rsidR="001B41A6" w:rsidRDefault="00E30C2B">
            <w:pPr>
              <w:rPr>
                <w:szCs w:val="24"/>
                <w:lang w:eastAsia="lt-LT"/>
              </w:rPr>
            </w:pPr>
            <w:r>
              <w:rPr>
                <w:szCs w:val="24"/>
                <w:lang w:eastAsia="lt-LT"/>
              </w:rPr>
              <w:t>9.1.2.18 Civilinės saugos organizavimas</w:t>
            </w:r>
          </w:p>
        </w:tc>
        <w:tc>
          <w:tcPr>
            <w:tcW w:w="1537" w:type="dxa"/>
            <w:vMerge w:val="restart"/>
            <w:tcBorders>
              <w:top w:val="nil"/>
              <w:left w:val="single" w:sz="4" w:space="0" w:color="auto"/>
              <w:bottom w:val="single" w:sz="4" w:space="0" w:color="auto"/>
              <w:right w:val="single" w:sz="4" w:space="0" w:color="auto"/>
            </w:tcBorders>
            <w:shd w:val="clear" w:color="auto" w:fill="auto"/>
            <w:hideMark/>
          </w:tcPr>
          <w:p w14:paraId="1CAE945F" w14:textId="77777777" w:rsidR="001B41A6" w:rsidRDefault="00E30C2B">
            <w:pPr>
              <w:rPr>
                <w:szCs w:val="24"/>
                <w:lang w:eastAsia="lt-LT"/>
              </w:rPr>
            </w:pPr>
            <w:r>
              <w:rPr>
                <w:szCs w:val="24"/>
                <w:lang w:eastAsia="lt-LT"/>
              </w:rPr>
              <w:t>SB(VB)</w:t>
            </w:r>
          </w:p>
        </w:tc>
        <w:tc>
          <w:tcPr>
            <w:tcW w:w="1476" w:type="dxa"/>
            <w:vMerge w:val="restart"/>
            <w:tcBorders>
              <w:top w:val="nil"/>
              <w:left w:val="nil"/>
              <w:right w:val="single" w:sz="4" w:space="0" w:color="auto"/>
            </w:tcBorders>
            <w:shd w:val="clear" w:color="auto" w:fill="auto"/>
            <w:hideMark/>
          </w:tcPr>
          <w:p w14:paraId="1CAE9460" w14:textId="77777777" w:rsidR="001B41A6" w:rsidRDefault="00E30C2B">
            <w:pPr>
              <w:rPr>
                <w:szCs w:val="24"/>
                <w:lang w:eastAsia="lt-LT"/>
              </w:rPr>
            </w:pPr>
            <w:r>
              <w:rPr>
                <w:szCs w:val="24"/>
                <w:lang w:eastAsia="lt-LT"/>
              </w:rPr>
              <w:t>11.787,00</w:t>
            </w:r>
          </w:p>
          <w:p w14:paraId="1CAE9461"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9462" w14:textId="77777777" w:rsidR="001B41A6" w:rsidRDefault="00E30C2B">
            <w:pPr>
              <w:rPr>
                <w:szCs w:val="24"/>
                <w:lang w:eastAsia="lt-LT"/>
              </w:rPr>
            </w:pPr>
            <w:r>
              <w:rPr>
                <w:szCs w:val="24"/>
                <w:lang w:eastAsia="lt-LT"/>
              </w:rPr>
              <w:t>11.787,00</w:t>
            </w:r>
          </w:p>
          <w:p w14:paraId="1CAE9463"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000000" w:fill="FFFFFF"/>
            <w:hideMark/>
          </w:tcPr>
          <w:p w14:paraId="1CAE9464" w14:textId="77777777" w:rsidR="001B41A6" w:rsidRDefault="00E30C2B">
            <w:pPr>
              <w:rPr>
                <w:szCs w:val="24"/>
                <w:lang w:eastAsia="lt-LT"/>
              </w:rPr>
            </w:pPr>
            <w:r>
              <w:rPr>
                <w:szCs w:val="24"/>
                <w:lang w:eastAsia="lt-LT"/>
              </w:rPr>
              <w:t>11.787,00</w:t>
            </w:r>
          </w:p>
          <w:p w14:paraId="1CAE9465" w14:textId="77777777" w:rsidR="001B41A6" w:rsidRDefault="001B41A6">
            <w:pPr>
              <w:ind w:firstLine="62"/>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466" w14:textId="77777777" w:rsidR="001B41A6" w:rsidRDefault="00E30C2B">
            <w:pPr>
              <w:rPr>
                <w:szCs w:val="24"/>
                <w:lang w:eastAsia="lt-LT"/>
              </w:rPr>
            </w:pPr>
            <w:r>
              <w:rPr>
                <w:szCs w:val="24"/>
                <w:lang w:eastAsia="lt-LT"/>
              </w:rPr>
              <w:t xml:space="preserve">Sutarčių su kaimyninėmis savivaldybėmis skaičius </w:t>
            </w:r>
          </w:p>
        </w:tc>
        <w:tc>
          <w:tcPr>
            <w:tcW w:w="1476" w:type="dxa"/>
            <w:tcBorders>
              <w:top w:val="nil"/>
              <w:left w:val="nil"/>
              <w:bottom w:val="single" w:sz="4" w:space="0" w:color="auto"/>
              <w:right w:val="single" w:sz="4" w:space="0" w:color="auto"/>
            </w:tcBorders>
            <w:shd w:val="clear" w:color="auto" w:fill="auto"/>
            <w:hideMark/>
          </w:tcPr>
          <w:p w14:paraId="1CAE9467"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68" w14:textId="77777777" w:rsidR="001B41A6" w:rsidRDefault="00E30C2B">
            <w:pPr>
              <w:rPr>
                <w:szCs w:val="24"/>
                <w:lang w:eastAsia="lt-LT"/>
              </w:rPr>
            </w:pPr>
            <w:r>
              <w:rPr>
                <w:szCs w:val="24"/>
                <w:lang w:eastAsia="lt-LT"/>
              </w:rPr>
              <w:t>6</w:t>
            </w:r>
          </w:p>
        </w:tc>
        <w:tc>
          <w:tcPr>
            <w:tcW w:w="1476" w:type="dxa"/>
            <w:tcBorders>
              <w:top w:val="nil"/>
              <w:left w:val="nil"/>
              <w:bottom w:val="single" w:sz="4" w:space="0" w:color="auto"/>
              <w:right w:val="single" w:sz="4" w:space="0" w:color="auto"/>
            </w:tcBorders>
            <w:shd w:val="clear" w:color="auto" w:fill="auto"/>
            <w:hideMark/>
          </w:tcPr>
          <w:p w14:paraId="1CAE9469" w14:textId="77777777" w:rsidR="001B41A6" w:rsidRDefault="00E30C2B">
            <w:pPr>
              <w:rPr>
                <w:szCs w:val="24"/>
                <w:lang w:eastAsia="lt-LT"/>
              </w:rPr>
            </w:pPr>
            <w:r>
              <w:rPr>
                <w:szCs w:val="24"/>
                <w:lang w:eastAsia="lt-LT"/>
              </w:rPr>
              <w:t>6</w:t>
            </w:r>
          </w:p>
        </w:tc>
        <w:tc>
          <w:tcPr>
            <w:tcW w:w="1333" w:type="dxa"/>
            <w:tcBorders>
              <w:top w:val="nil"/>
              <w:left w:val="nil"/>
              <w:bottom w:val="single" w:sz="4" w:space="0" w:color="auto"/>
              <w:right w:val="single" w:sz="4" w:space="0" w:color="auto"/>
            </w:tcBorders>
            <w:shd w:val="clear" w:color="auto" w:fill="auto"/>
            <w:hideMark/>
          </w:tcPr>
          <w:p w14:paraId="1CAE946A" w14:textId="77777777" w:rsidR="001B41A6" w:rsidRDefault="00E30C2B">
            <w:pPr>
              <w:rPr>
                <w:szCs w:val="24"/>
                <w:lang w:eastAsia="lt-LT"/>
              </w:rPr>
            </w:pPr>
            <w:r>
              <w:rPr>
                <w:szCs w:val="24"/>
                <w:lang w:eastAsia="lt-LT"/>
              </w:rPr>
              <w:t>6</w:t>
            </w:r>
          </w:p>
        </w:tc>
        <w:tc>
          <w:tcPr>
            <w:tcW w:w="2021" w:type="dxa"/>
            <w:vMerge w:val="restart"/>
            <w:tcBorders>
              <w:top w:val="nil"/>
              <w:left w:val="single" w:sz="4" w:space="0" w:color="auto"/>
              <w:bottom w:val="single" w:sz="4" w:space="0" w:color="auto"/>
              <w:right w:val="single" w:sz="4" w:space="0" w:color="auto"/>
            </w:tcBorders>
            <w:shd w:val="clear" w:color="auto" w:fill="auto"/>
            <w:hideMark/>
          </w:tcPr>
          <w:p w14:paraId="1CAE946B" w14:textId="77777777" w:rsidR="001B41A6" w:rsidRDefault="00E30C2B">
            <w:pPr>
              <w:ind w:firstLine="62"/>
              <w:rPr>
                <w:szCs w:val="24"/>
                <w:lang w:eastAsia="lt-LT"/>
              </w:rPr>
            </w:pPr>
            <w:r>
              <w:rPr>
                <w:szCs w:val="24"/>
                <w:lang w:eastAsia="lt-LT"/>
              </w:rPr>
              <w:t>Gintaras Vaičiūnas</w:t>
            </w:r>
          </w:p>
        </w:tc>
        <w:tc>
          <w:tcPr>
            <w:tcW w:w="2440" w:type="dxa"/>
            <w:vMerge w:val="restart"/>
            <w:tcBorders>
              <w:top w:val="nil"/>
              <w:left w:val="single" w:sz="4" w:space="0" w:color="auto"/>
              <w:bottom w:val="single" w:sz="4" w:space="0" w:color="auto"/>
              <w:right w:val="single" w:sz="8" w:space="0" w:color="auto"/>
            </w:tcBorders>
            <w:shd w:val="clear" w:color="auto" w:fill="auto"/>
            <w:hideMark/>
          </w:tcPr>
          <w:p w14:paraId="1CAE946C" w14:textId="77777777" w:rsidR="001B41A6" w:rsidRDefault="00E30C2B">
            <w:pPr>
              <w:rPr>
                <w:szCs w:val="24"/>
                <w:lang w:eastAsia="lt-LT"/>
              </w:rPr>
            </w:pPr>
            <w:r>
              <w:rPr>
                <w:szCs w:val="24"/>
                <w:lang w:eastAsia="lt-LT"/>
              </w:rPr>
              <w:t xml:space="preserve">Vyriausiasis </w:t>
            </w:r>
            <w:r>
              <w:rPr>
                <w:szCs w:val="24"/>
                <w:lang w:eastAsia="lt-LT"/>
              </w:rPr>
              <w:t>specialistas (mobilizacijai ir civilinei saugai)</w:t>
            </w:r>
          </w:p>
        </w:tc>
      </w:tr>
      <w:tr w:rsidR="001B41A6" w14:paraId="1CAE947A" w14:textId="77777777">
        <w:trPr>
          <w:trHeight w:val="945"/>
        </w:trPr>
        <w:tc>
          <w:tcPr>
            <w:tcW w:w="3363" w:type="dxa"/>
            <w:vMerge/>
            <w:tcBorders>
              <w:top w:val="nil"/>
              <w:left w:val="single" w:sz="8" w:space="0" w:color="auto"/>
              <w:bottom w:val="single" w:sz="4" w:space="0" w:color="auto"/>
              <w:right w:val="single" w:sz="4" w:space="0" w:color="auto"/>
            </w:tcBorders>
            <w:vAlign w:val="center"/>
            <w:hideMark/>
          </w:tcPr>
          <w:p w14:paraId="1CAE946E"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946F"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470"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471"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472" w14:textId="77777777" w:rsidR="001B41A6" w:rsidRDefault="001B41A6">
            <w:pPr>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473" w14:textId="77777777" w:rsidR="001B41A6" w:rsidRDefault="00E30C2B">
            <w:pPr>
              <w:rPr>
                <w:szCs w:val="24"/>
                <w:lang w:eastAsia="lt-LT"/>
              </w:rPr>
            </w:pPr>
            <w:r>
              <w:rPr>
                <w:szCs w:val="24"/>
                <w:lang w:eastAsia="lt-LT"/>
              </w:rPr>
              <w:t>Numatytų planuose įgyvendintų priemonių skaičius</w:t>
            </w:r>
          </w:p>
        </w:tc>
        <w:tc>
          <w:tcPr>
            <w:tcW w:w="1476" w:type="dxa"/>
            <w:tcBorders>
              <w:top w:val="nil"/>
              <w:left w:val="nil"/>
              <w:bottom w:val="single" w:sz="4" w:space="0" w:color="auto"/>
              <w:right w:val="single" w:sz="4" w:space="0" w:color="auto"/>
            </w:tcBorders>
            <w:shd w:val="clear" w:color="auto" w:fill="auto"/>
            <w:hideMark/>
          </w:tcPr>
          <w:p w14:paraId="1CAE9474"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75" w14:textId="77777777" w:rsidR="001B41A6" w:rsidRDefault="00E30C2B">
            <w:pPr>
              <w:rPr>
                <w:szCs w:val="24"/>
                <w:lang w:eastAsia="lt-LT"/>
              </w:rPr>
            </w:pPr>
            <w:r>
              <w:rPr>
                <w:szCs w:val="24"/>
                <w:lang w:eastAsia="lt-LT"/>
              </w:rPr>
              <w:t>45</w:t>
            </w:r>
          </w:p>
        </w:tc>
        <w:tc>
          <w:tcPr>
            <w:tcW w:w="1476" w:type="dxa"/>
            <w:tcBorders>
              <w:top w:val="nil"/>
              <w:left w:val="nil"/>
              <w:bottom w:val="single" w:sz="4" w:space="0" w:color="auto"/>
              <w:right w:val="single" w:sz="4" w:space="0" w:color="auto"/>
            </w:tcBorders>
            <w:shd w:val="clear" w:color="auto" w:fill="auto"/>
            <w:hideMark/>
          </w:tcPr>
          <w:p w14:paraId="1CAE9476" w14:textId="77777777" w:rsidR="001B41A6" w:rsidRDefault="00E30C2B">
            <w:pPr>
              <w:rPr>
                <w:szCs w:val="24"/>
                <w:lang w:eastAsia="lt-LT"/>
              </w:rPr>
            </w:pPr>
            <w:r>
              <w:rPr>
                <w:szCs w:val="24"/>
                <w:lang w:eastAsia="lt-LT"/>
              </w:rPr>
              <w:t>45</w:t>
            </w:r>
          </w:p>
        </w:tc>
        <w:tc>
          <w:tcPr>
            <w:tcW w:w="1333" w:type="dxa"/>
            <w:tcBorders>
              <w:top w:val="nil"/>
              <w:left w:val="nil"/>
              <w:bottom w:val="single" w:sz="4" w:space="0" w:color="auto"/>
              <w:right w:val="single" w:sz="4" w:space="0" w:color="auto"/>
            </w:tcBorders>
            <w:shd w:val="clear" w:color="auto" w:fill="auto"/>
            <w:hideMark/>
          </w:tcPr>
          <w:p w14:paraId="1CAE9477" w14:textId="77777777" w:rsidR="001B41A6" w:rsidRDefault="00E30C2B">
            <w:pPr>
              <w:rPr>
                <w:szCs w:val="24"/>
                <w:lang w:eastAsia="lt-LT"/>
              </w:rPr>
            </w:pPr>
            <w:r>
              <w:rPr>
                <w:szCs w:val="24"/>
                <w:lang w:eastAsia="lt-LT"/>
              </w:rPr>
              <w:t>40</w:t>
            </w:r>
          </w:p>
        </w:tc>
        <w:tc>
          <w:tcPr>
            <w:tcW w:w="2021" w:type="dxa"/>
            <w:vMerge/>
            <w:tcBorders>
              <w:top w:val="nil"/>
              <w:left w:val="single" w:sz="4" w:space="0" w:color="auto"/>
              <w:bottom w:val="single" w:sz="4" w:space="0" w:color="auto"/>
              <w:right w:val="single" w:sz="4" w:space="0" w:color="auto"/>
            </w:tcBorders>
            <w:vAlign w:val="center"/>
            <w:hideMark/>
          </w:tcPr>
          <w:p w14:paraId="1CAE9478"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479" w14:textId="77777777" w:rsidR="001B41A6" w:rsidRDefault="001B41A6">
            <w:pPr>
              <w:rPr>
                <w:szCs w:val="24"/>
                <w:lang w:eastAsia="lt-LT"/>
              </w:rPr>
            </w:pPr>
          </w:p>
        </w:tc>
      </w:tr>
      <w:tr w:rsidR="001B41A6" w14:paraId="1CAE9487" w14:textId="77777777">
        <w:trPr>
          <w:trHeight w:val="585"/>
        </w:trPr>
        <w:tc>
          <w:tcPr>
            <w:tcW w:w="33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47B" w14:textId="77777777" w:rsidR="001B41A6" w:rsidRDefault="00E30C2B">
            <w:pPr>
              <w:rPr>
                <w:szCs w:val="24"/>
                <w:lang w:eastAsia="lt-LT"/>
              </w:rPr>
            </w:pPr>
            <w:r>
              <w:rPr>
                <w:szCs w:val="24"/>
                <w:lang w:eastAsia="lt-LT"/>
              </w:rPr>
              <w:lastRenderedPageBreak/>
              <w:t>9.1.2.20 Priešgaisrinių tarnybų organizavimas</w:t>
            </w:r>
          </w:p>
        </w:tc>
        <w:tc>
          <w:tcPr>
            <w:tcW w:w="1537" w:type="dxa"/>
            <w:tcBorders>
              <w:top w:val="single" w:sz="4" w:space="0" w:color="auto"/>
              <w:left w:val="nil"/>
              <w:bottom w:val="single" w:sz="4" w:space="0" w:color="auto"/>
              <w:right w:val="single" w:sz="4" w:space="0" w:color="auto"/>
            </w:tcBorders>
            <w:shd w:val="clear" w:color="auto" w:fill="auto"/>
            <w:hideMark/>
          </w:tcPr>
          <w:p w14:paraId="1CAE947C" w14:textId="77777777" w:rsidR="001B41A6" w:rsidRDefault="00E30C2B">
            <w:pPr>
              <w:rPr>
                <w:szCs w:val="24"/>
                <w:lang w:eastAsia="lt-LT"/>
              </w:rPr>
            </w:pPr>
            <w:r>
              <w:rPr>
                <w:szCs w:val="24"/>
                <w:lang w:eastAsia="lt-LT"/>
              </w:rPr>
              <w:t>SB</w:t>
            </w:r>
          </w:p>
        </w:tc>
        <w:tc>
          <w:tcPr>
            <w:tcW w:w="1476" w:type="dxa"/>
            <w:tcBorders>
              <w:top w:val="single" w:sz="4" w:space="0" w:color="auto"/>
              <w:left w:val="nil"/>
              <w:bottom w:val="single" w:sz="4" w:space="0" w:color="auto"/>
              <w:right w:val="single" w:sz="4" w:space="0" w:color="auto"/>
            </w:tcBorders>
            <w:shd w:val="clear" w:color="auto" w:fill="auto"/>
            <w:hideMark/>
          </w:tcPr>
          <w:p w14:paraId="1CAE947D" w14:textId="77777777" w:rsidR="001B41A6" w:rsidRDefault="00E30C2B">
            <w:pPr>
              <w:rPr>
                <w:szCs w:val="24"/>
                <w:lang w:eastAsia="lt-LT"/>
              </w:rPr>
            </w:pPr>
            <w:r>
              <w:rPr>
                <w:szCs w:val="24"/>
                <w:lang w:eastAsia="lt-LT"/>
              </w:rPr>
              <w:t>17.500,00</w:t>
            </w:r>
          </w:p>
        </w:tc>
        <w:tc>
          <w:tcPr>
            <w:tcW w:w="1476" w:type="dxa"/>
            <w:tcBorders>
              <w:top w:val="single" w:sz="4" w:space="0" w:color="auto"/>
              <w:left w:val="nil"/>
              <w:bottom w:val="single" w:sz="4" w:space="0" w:color="auto"/>
              <w:right w:val="single" w:sz="4" w:space="0" w:color="auto"/>
            </w:tcBorders>
            <w:shd w:val="clear" w:color="auto" w:fill="auto"/>
            <w:hideMark/>
          </w:tcPr>
          <w:p w14:paraId="1CAE947E" w14:textId="77777777" w:rsidR="001B41A6" w:rsidRDefault="00E30C2B">
            <w:pPr>
              <w:rPr>
                <w:szCs w:val="24"/>
                <w:lang w:eastAsia="lt-LT"/>
              </w:rPr>
            </w:pPr>
            <w:r>
              <w:rPr>
                <w:szCs w:val="24"/>
                <w:lang w:eastAsia="lt-LT"/>
              </w:rPr>
              <w:t>17.500,00</w:t>
            </w:r>
          </w:p>
        </w:tc>
        <w:tc>
          <w:tcPr>
            <w:tcW w:w="1476" w:type="dxa"/>
            <w:tcBorders>
              <w:top w:val="single" w:sz="4" w:space="0" w:color="auto"/>
              <w:left w:val="nil"/>
              <w:bottom w:val="single" w:sz="4" w:space="0" w:color="auto"/>
              <w:right w:val="single" w:sz="4" w:space="0" w:color="auto"/>
            </w:tcBorders>
            <w:shd w:val="clear" w:color="000000" w:fill="FFFFFF"/>
            <w:hideMark/>
          </w:tcPr>
          <w:p w14:paraId="1CAE947F" w14:textId="77777777" w:rsidR="001B41A6" w:rsidRDefault="00E30C2B">
            <w:pPr>
              <w:rPr>
                <w:szCs w:val="24"/>
                <w:lang w:eastAsia="lt-LT"/>
              </w:rPr>
            </w:pPr>
            <w:r>
              <w:rPr>
                <w:szCs w:val="24"/>
                <w:lang w:eastAsia="lt-LT"/>
              </w:rPr>
              <w:t>17.500,00</w:t>
            </w:r>
          </w:p>
        </w:tc>
        <w:tc>
          <w:tcPr>
            <w:tcW w:w="27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480" w14:textId="77777777" w:rsidR="001B41A6" w:rsidRDefault="00E30C2B">
            <w:pPr>
              <w:rPr>
                <w:szCs w:val="24"/>
                <w:lang w:eastAsia="lt-LT"/>
              </w:rPr>
            </w:pPr>
            <w:r>
              <w:rPr>
                <w:szCs w:val="24"/>
                <w:lang w:eastAsia="lt-LT"/>
              </w:rPr>
              <w:t>Numatytų planuose įgyvendintų priemonių skaičius</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481" w14:textId="77777777" w:rsidR="001B41A6" w:rsidRDefault="00E30C2B">
            <w:pPr>
              <w:rPr>
                <w:szCs w:val="24"/>
                <w:lang w:eastAsia="lt-LT"/>
              </w:rPr>
            </w:pPr>
            <w:r>
              <w:rPr>
                <w:szCs w:val="24"/>
                <w:lang w:eastAsia="lt-LT"/>
              </w:rPr>
              <w:t>vnt.</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482" w14:textId="77777777" w:rsidR="001B41A6" w:rsidRDefault="00E30C2B">
            <w:pPr>
              <w:rPr>
                <w:szCs w:val="24"/>
                <w:lang w:eastAsia="lt-LT"/>
              </w:rPr>
            </w:pPr>
            <w:r>
              <w:rPr>
                <w:szCs w:val="24"/>
                <w:lang w:eastAsia="lt-LT"/>
              </w:rPr>
              <w:t>10</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483" w14:textId="77777777" w:rsidR="001B41A6" w:rsidRDefault="00E30C2B">
            <w:pPr>
              <w:rPr>
                <w:szCs w:val="24"/>
                <w:lang w:eastAsia="lt-LT"/>
              </w:rPr>
            </w:pPr>
            <w:r>
              <w:rPr>
                <w:szCs w:val="24"/>
                <w:lang w:eastAsia="lt-LT"/>
              </w:rPr>
              <w:t>10</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484" w14:textId="77777777" w:rsidR="001B41A6" w:rsidRDefault="00E30C2B">
            <w:pPr>
              <w:rPr>
                <w:szCs w:val="24"/>
                <w:lang w:eastAsia="lt-LT"/>
              </w:rPr>
            </w:pPr>
            <w:r>
              <w:rPr>
                <w:szCs w:val="24"/>
                <w:lang w:eastAsia="lt-LT"/>
              </w:rPr>
              <w:t>10</w:t>
            </w:r>
          </w:p>
        </w:tc>
        <w:tc>
          <w:tcPr>
            <w:tcW w:w="20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485" w14:textId="77777777" w:rsidR="001B41A6" w:rsidRDefault="00E30C2B">
            <w:pPr>
              <w:ind w:firstLine="62"/>
              <w:rPr>
                <w:szCs w:val="24"/>
                <w:lang w:eastAsia="lt-LT"/>
              </w:rPr>
            </w:pPr>
            <w:r>
              <w:rPr>
                <w:szCs w:val="24"/>
                <w:lang w:eastAsia="lt-LT"/>
              </w:rPr>
              <w:t>Audronius Gališanka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AE9486" w14:textId="77777777" w:rsidR="001B41A6" w:rsidRDefault="00E30C2B">
            <w:pPr>
              <w:rPr>
                <w:szCs w:val="24"/>
                <w:lang w:eastAsia="lt-LT"/>
              </w:rPr>
            </w:pPr>
            <w:r>
              <w:rPr>
                <w:szCs w:val="24"/>
                <w:lang w:eastAsia="lt-LT"/>
              </w:rPr>
              <w:t>Bendrasis ir ūkio skyrius</w:t>
            </w:r>
          </w:p>
        </w:tc>
      </w:tr>
      <w:tr w:rsidR="001B41A6" w14:paraId="1CAE9494" w14:textId="77777777">
        <w:trPr>
          <w:trHeight w:val="600"/>
        </w:trPr>
        <w:tc>
          <w:tcPr>
            <w:tcW w:w="3363" w:type="dxa"/>
            <w:vMerge/>
            <w:tcBorders>
              <w:top w:val="nil"/>
              <w:left w:val="single" w:sz="8" w:space="0" w:color="auto"/>
              <w:bottom w:val="single" w:sz="4" w:space="0" w:color="auto"/>
              <w:right w:val="single" w:sz="4" w:space="0" w:color="auto"/>
            </w:tcBorders>
            <w:vAlign w:val="center"/>
            <w:hideMark/>
          </w:tcPr>
          <w:p w14:paraId="1CAE9488" w14:textId="77777777" w:rsidR="001B41A6" w:rsidRDefault="001B41A6">
            <w:pPr>
              <w:rPr>
                <w:szCs w:val="24"/>
                <w:lang w:eastAsia="lt-LT"/>
              </w:rPr>
            </w:pPr>
          </w:p>
        </w:tc>
        <w:tc>
          <w:tcPr>
            <w:tcW w:w="1537" w:type="dxa"/>
            <w:tcBorders>
              <w:top w:val="nil"/>
              <w:left w:val="nil"/>
              <w:bottom w:val="single" w:sz="4" w:space="0" w:color="auto"/>
              <w:right w:val="single" w:sz="4" w:space="0" w:color="auto"/>
            </w:tcBorders>
            <w:shd w:val="clear" w:color="auto" w:fill="auto"/>
            <w:hideMark/>
          </w:tcPr>
          <w:p w14:paraId="1CAE9489" w14:textId="77777777" w:rsidR="001B41A6" w:rsidRDefault="00E30C2B">
            <w:pPr>
              <w:rPr>
                <w:szCs w:val="24"/>
                <w:lang w:eastAsia="lt-LT"/>
              </w:rPr>
            </w:pPr>
            <w:r>
              <w:rPr>
                <w:szCs w:val="24"/>
                <w:lang w:eastAsia="lt-LT"/>
              </w:rPr>
              <w:t>SB(VB)</w:t>
            </w:r>
          </w:p>
        </w:tc>
        <w:tc>
          <w:tcPr>
            <w:tcW w:w="1476" w:type="dxa"/>
            <w:tcBorders>
              <w:top w:val="nil"/>
              <w:left w:val="nil"/>
              <w:bottom w:val="single" w:sz="4" w:space="0" w:color="auto"/>
              <w:right w:val="single" w:sz="4" w:space="0" w:color="auto"/>
            </w:tcBorders>
            <w:shd w:val="clear" w:color="auto" w:fill="auto"/>
            <w:hideMark/>
          </w:tcPr>
          <w:p w14:paraId="1CAE948A" w14:textId="77777777" w:rsidR="001B41A6" w:rsidRDefault="00E30C2B">
            <w:pPr>
              <w:rPr>
                <w:szCs w:val="24"/>
                <w:lang w:eastAsia="lt-LT"/>
              </w:rPr>
            </w:pPr>
            <w:r>
              <w:rPr>
                <w:szCs w:val="24"/>
                <w:lang w:eastAsia="lt-LT"/>
              </w:rPr>
              <w:t>575.000,00</w:t>
            </w:r>
          </w:p>
        </w:tc>
        <w:tc>
          <w:tcPr>
            <w:tcW w:w="1476" w:type="dxa"/>
            <w:tcBorders>
              <w:top w:val="nil"/>
              <w:left w:val="nil"/>
              <w:bottom w:val="single" w:sz="4" w:space="0" w:color="auto"/>
              <w:right w:val="single" w:sz="4" w:space="0" w:color="auto"/>
            </w:tcBorders>
            <w:shd w:val="clear" w:color="auto" w:fill="auto"/>
            <w:hideMark/>
          </w:tcPr>
          <w:p w14:paraId="1CAE948B" w14:textId="77777777" w:rsidR="001B41A6" w:rsidRDefault="00E30C2B">
            <w:pPr>
              <w:rPr>
                <w:szCs w:val="24"/>
                <w:lang w:eastAsia="lt-LT"/>
              </w:rPr>
            </w:pPr>
            <w:r>
              <w:rPr>
                <w:szCs w:val="24"/>
                <w:lang w:eastAsia="lt-LT"/>
              </w:rPr>
              <w:t>575.000,00</w:t>
            </w:r>
          </w:p>
        </w:tc>
        <w:tc>
          <w:tcPr>
            <w:tcW w:w="1476" w:type="dxa"/>
            <w:tcBorders>
              <w:top w:val="nil"/>
              <w:left w:val="nil"/>
              <w:bottom w:val="single" w:sz="4" w:space="0" w:color="auto"/>
              <w:right w:val="single" w:sz="4" w:space="0" w:color="auto"/>
            </w:tcBorders>
            <w:shd w:val="clear" w:color="auto" w:fill="auto"/>
            <w:hideMark/>
          </w:tcPr>
          <w:p w14:paraId="1CAE948C" w14:textId="77777777" w:rsidR="001B41A6" w:rsidRDefault="00E30C2B">
            <w:pPr>
              <w:rPr>
                <w:szCs w:val="24"/>
                <w:lang w:eastAsia="lt-LT"/>
              </w:rPr>
            </w:pPr>
            <w:r>
              <w:rPr>
                <w:szCs w:val="24"/>
                <w:lang w:eastAsia="lt-LT"/>
              </w:rPr>
              <w:t>575.000,00</w:t>
            </w:r>
          </w:p>
        </w:tc>
        <w:tc>
          <w:tcPr>
            <w:tcW w:w="2750" w:type="dxa"/>
            <w:vMerge/>
            <w:tcBorders>
              <w:top w:val="nil"/>
              <w:left w:val="single" w:sz="4" w:space="0" w:color="auto"/>
              <w:bottom w:val="single" w:sz="4" w:space="0" w:color="auto"/>
              <w:right w:val="single" w:sz="4" w:space="0" w:color="auto"/>
            </w:tcBorders>
            <w:vAlign w:val="center"/>
            <w:hideMark/>
          </w:tcPr>
          <w:p w14:paraId="1CAE948D"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48E"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48F"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490" w14:textId="77777777" w:rsidR="001B41A6" w:rsidRDefault="001B41A6">
            <w:pPr>
              <w:rPr>
                <w:szCs w:val="24"/>
                <w:lang w:eastAsia="lt-LT"/>
              </w:rPr>
            </w:pPr>
          </w:p>
        </w:tc>
        <w:tc>
          <w:tcPr>
            <w:tcW w:w="1333" w:type="dxa"/>
            <w:vMerge/>
            <w:tcBorders>
              <w:top w:val="nil"/>
              <w:left w:val="single" w:sz="4" w:space="0" w:color="auto"/>
              <w:bottom w:val="single" w:sz="4" w:space="0" w:color="auto"/>
              <w:right w:val="single" w:sz="4" w:space="0" w:color="auto"/>
            </w:tcBorders>
            <w:vAlign w:val="center"/>
            <w:hideMark/>
          </w:tcPr>
          <w:p w14:paraId="1CAE9491" w14:textId="77777777" w:rsidR="001B41A6" w:rsidRDefault="001B41A6">
            <w:pPr>
              <w:rPr>
                <w:szCs w:val="24"/>
                <w:lang w:eastAsia="lt-LT"/>
              </w:rPr>
            </w:pPr>
          </w:p>
        </w:tc>
        <w:tc>
          <w:tcPr>
            <w:tcW w:w="2021" w:type="dxa"/>
            <w:vMerge/>
            <w:tcBorders>
              <w:top w:val="nil"/>
              <w:left w:val="single" w:sz="4" w:space="0" w:color="auto"/>
              <w:bottom w:val="single" w:sz="4" w:space="0" w:color="auto"/>
              <w:right w:val="single" w:sz="4" w:space="0" w:color="auto"/>
            </w:tcBorders>
            <w:vAlign w:val="center"/>
            <w:hideMark/>
          </w:tcPr>
          <w:p w14:paraId="1CAE9492"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493" w14:textId="77777777" w:rsidR="001B41A6" w:rsidRDefault="001B41A6">
            <w:pPr>
              <w:rPr>
                <w:szCs w:val="24"/>
                <w:lang w:eastAsia="lt-LT"/>
              </w:rPr>
            </w:pPr>
          </w:p>
        </w:tc>
      </w:tr>
      <w:tr w:rsidR="001B41A6" w14:paraId="1CAE94A1" w14:textId="77777777">
        <w:trPr>
          <w:trHeight w:val="630"/>
        </w:trPr>
        <w:tc>
          <w:tcPr>
            <w:tcW w:w="3363" w:type="dxa"/>
            <w:vMerge w:val="restart"/>
            <w:tcBorders>
              <w:top w:val="nil"/>
              <w:left w:val="single" w:sz="8" w:space="0" w:color="auto"/>
              <w:bottom w:val="single" w:sz="4" w:space="0" w:color="auto"/>
              <w:right w:val="single" w:sz="4" w:space="0" w:color="auto"/>
            </w:tcBorders>
            <w:shd w:val="clear" w:color="auto" w:fill="auto"/>
            <w:hideMark/>
          </w:tcPr>
          <w:p w14:paraId="1CAE9495" w14:textId="77777777" w:rsidR="001B41A6" w:rsidRDefault="00E30C2B">
            <w:pPr>
              <w:rPr>
                <w:szCs w:val="24"/>
                <w:lang w:eastAsia="lt-LT"/>
              </w:rPr>
            </w:pPr>
            <w:r>
              <w:rPr>
                <w:szCs w:val="24"/>
                <w:lang w:eastAsia="lt-LT"/>
              </w:rPr>
              <w:t>9.1.2.21 Archyvinių dokumentų tvarkymas, duomenų saugojimas</w:t>
            </w:r>
          </w:p>
        </w:tc>
        <w:tc>
          <w:tcPr>
            <w:tcW w:w="1537" w:type="dxa"/>
            <w:tcBorders>
              <w:top w:val="nil"/>
              <w:left w:val="nil"/>
              <w:bottom w:val="single" w:sz="4" w:space="0" w:color="auto"/>
              <w:right w:val="single" w:sz="4" w:space="0" w:color="auto"/>
            </w:tcBorders>
            <w:shd w:val="clear" w:color="auto" w:fill="auto"/>
            <w:hideMark/>
          </w:tcPr>
          <w:p w14:paraId="1CAE9496"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497" w14:textId="77777777" w:rsidR="001B41A6" w:rsidRDefault="00E30C2B">
            <w:pPr>
              <w:rPr>
                <w:szCs w:val="24"/>
                <w:lang w:eastAsia="lt-LT"/>
              </w:rPr>
            </w:pPr>
            <w:r>
              <w:rPr>
                <w:szCs w:val="24"/>
                <w:lang w:eastAsia="lt-LT"/>
              </w:rPr>
              <w:t>9.600,00</w:t>
            </w:r>
          </w:p>
        </w:tc>
        <w:tc>
          <w:tcPr>
            <w:tcW w:w="1476" w:type="dxa"/>
            <w:tcBorders>
              <w:top w:val="nil"/>
              <w:left w:val="nil"/>
              <w:bottom w:val="single" w:sz="4" w:space="0" w:color="auto"/>
              <w:right w:val="single" w:sz="4" w:space="0" w:color="auto"/>
            </w:tcBorders>
            <w:shd w:val="clear" w:color="auto" w:fill="auto"/>
            <w:hideMark/>
          </w:tcPr>
          <w:p w14:paraId="1CAE9498" w14:textId="77777777" w:rsidR="001B41A6" w:rsidRDefault="00E30C2B">
            <w:pPr>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hideMark/>
          </w:tcPr>
          <w:p w14:paraId="1CAE9499" w14:textId="77777777" w:rsidR="001B41A6" w:rsidRDefault="00E30C2B">
            <w:pPr>
              <w:rPr>
                <w:szCs w:val="24"/>
                <w:lang w:eastAsia="lt-LT"/>
              </w:rPr>
            </w:pPr>
            <w:r>
              <w:rPr>
                <w:szCs w:val="24"/>
                <w:lang w:eastAsia="lt-LT"/>
              </w:rPr>
              <w:t>0,00</w:t>
            </w:r>
          </w:p>
        </w:tc>
        <w:tc>
          <w:tcPr>
            <w:tcW w:w="2750" w:type="dxa"/>
            <w:tcBorders>
              <w:top w:val="nil"/>
              <w:left w:val="nil"/>
              <w:bottom w:val="single" w:sz="4" w:space="0" w:color="auto"/>
              <w:right w:val="single" w:sz="4" w:space="0" w:color="auto"/>
            </w:tcBorders>
            <w:shd w:val="clear" w:color="auto" w:fill="auto"/>
            <w:hideMark/>
          </w:tcPr>
          <w:p w14:paraId="1CAE949A" w14:textId="77777777" w:rsidR="001B41A6" w:rsidRDefault="00E30C2B">
            <w:pPr>
              <w:rPr>
                <w:szCs w:val="24"/>
                <w:lang w:eastAsia="lt-LT"/>
              </w:rPr>
            </w:pPr>
            <w:r>
              <w:rPr>
                <w:szCs w:val="24"/>
                <w:lang w:eastAsia="lt-LT"/>
              </w:rPr>
              <w:t>Priimtų saugoti dokumentų kiekis</w:t>
            </w:r>
          </w:p>
        </w:tc>
        <w:tc>
          <w:tcPr>
            <w:tcW w:w="1476" w:type="dxa"/>
            <w:tcBorders>
              <w:top w:val="nil"/>
              <w:left w:val="nil"/>
              <w:bottom w:val="single" w:sz="4" w:space="0" w:color="auto"/>
              <w:right w:val="single" w:sz="4" w:space="0" w:color="auto"/>
            </w:tcBorders>
            <w:shd w:val="clear" w:color="auto" w:fill="auto"/>
            <w:hideMark/>
          </w:tcPr>
          <w:p w14:paraId="1CAE949B"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9C" w14:textId="77777777" w:rsidR="001B41A6" w:rsidRDefault="00E30C2B">
            <w:pPr>
              <w:rPr>
                <w:szCs w:val="24"/>
                <w:lang w:eastAsia="lt-LT"/>
              </w:rPr>
            </w:pPr>
            <w:r>
              <w:rPr>
                <w:szCs w:val="24"/>
                <w:lang w:eastAsia="lt-LT"/>
              </w:rPr>
              <w:t>20</w:t>
            </w:r>
          </w:p>
        </w:tc>
        <w:tc>
          <w:tcPr>
            <w:tcW w:w="1476" w:type="dxa"/>
            <w:tcBorders>
              <w:top w:val="nil"/>
              <w:left w:val="nil"/>
              <w:bottom w:val="single" w:sz="4" w:space="0" w:color="auto"/>
              <w:right w:val="single" w:sz="4" w:space="0" w:color="auto"/>
            </w:tcBorders>
            <w:shd w:val="clear" w:color="auto" w:fill="auto"/>
            <w:hideMark/>
          </w:tcPr>
          <w:p w14:paraId="1CAE949D" w14:textId="77777777" w:rsidR="001B41A6" w:rsidRDefault="00E30C2B">
            <w:pPr>
              <w:rPr>
                <w:szCs w:val="24"/>
                <w:lang w:eastAsia="lt-LT"/>
              </w:rPr>
            </w:pPr>
            <w:r>
              <w:rPr>
                <w:szCs w:val="24"/>
                <w:lang w:eastAsia="lt-LT"/>
              </w:rPr>
              <w:t>20</w:t>
            </w:r>
          </w:p>
        </w:tc>
        <w:tc>
          <w:tcPr>
            <w:tcW w:w="1333" w:type="dxa"/>
            <w:tcBorders>
              <w:top w:val="nil"/>
              <w:left w:val="nil"/>
              <w:bottom w:val="single" w:sz="4" w:space="0" w:color="auto"/>
              <w:right w:val="single" w:sz="4" w:space="0" w:color="auto"/>
            </w:tcBorders>
            <w:shd w:val="clear" w:color="auto" w:fill="auto"/>
            <w:hideMark/>
          </w:tcPr>
          <w:p w14:paraId="1CAE949E" w14:textId="77777777" w:rsidR="001B41A6" w:rsidRDefault="00E30C2B">
            <w:pPr>
              <w:rPr>
                <w:szCs w:val="24"/>
                <w:lang w:eastAsia="lt-LT"/>
              </w:rPr>
            </w:pPr>
            <w:r>
              <w:rPr>
                <w:szCs w:val="24"/>
                <w:lang w:eastAsia="lt-LT"/>
              </w:rPr>
              <w:t>20</w:t>
            </w:r>
          </w:p>
        </w:tc>
        <w:tc>
          <w:tcPr>
            <w:tcW w:w="2021" w:type="dxa"/>
            <w:vMerge w:val="restart"/>
            <w:tcBorders>
              <w:top w:val="nil"/>
              <w:left w:val="single" w:sz="4" w:space="0" w:color="auto"/>
              <w:bottom w:val="single" w:sz="4" w:space="0" w:color="auto"/>
              <w:right w:val="single" w:sz="4" w:space="0" w:color="auto"/>
            </w:tcBorders>
            <w:shd w:val="clear" w:color="auto" w:fill="auto"/>
            <w:hideMark/>
          </w:tcPr>
          <w:p w14:paraId="1CAE949F" w14:textId="77777777" w:rsidR="001B41A6" w:rsidRDefault="00E30C2B">
            <w:pPr>
              <w:ind w:firstLine="62"/>
              <w:rPr>
                <w:szCs w:val="24"/>
                <w:lang w:eastAsia="lt-LT"/>
              </w:rPr>
            </w:pPr>
            <w:r>
              <w:rPr>
                <w:szCs w:val="24"/>
                <w:lang w:eastAsia="lt-LT"/>
              </w:rPr>
              <w:t>Audronius Gališanka</w:t>
            </w:r>
          </w:p>
        </w:tc>
        <w:tc>
          <w:tcPr>
            <w:tcW w:w="2440" w:type="dxa"/>
            <w:vMerge w:val="restart"/>
            <w:tcBorders>
              <w:top w:val="nil"/>
              <w:left w:val="single" w:sz="4" w:space="0" w:color="auto"/>
              <w:bottom w:val="single" w:sz="4" w:space="0" w:color="auto"/>
              <w:right w:val="single" w:sz="8" w:space="0" w:color="auto"/>
            </w:tcBorders>
            <w:shd w:val="clear" w:color="auto" w:fill="auto"/>
            <w:hideMark/>
          </w:tcPr>
          <w:p w14:paraId="1CAE94A0" w14:textId="77777777" w:rsidR="001B41A6" w:rsidRDefault="00E30C2B">
            <w:pPr>
              <w:rPr>
                <w:szCs w:val="24"/>
                <w:lang w:eastAsia="lt-LT"/>
              </w:rPr>
            </w:pPr>
            <w:r>
              <w:rPr>
                <w:szCs w:val="24"/>
                <w:lang w:eastAsia="lt-LT"/>
              </w:rPr>
              <w:t xml:space="preserve">Bendrasis </w:t>
            </w:r>
            <w:r>
              <w:rPr>
                <w:szCs w:val="24"/>
                <w:lang w:eastAsia="lt-LT"/>
              </w:rPr>
              <w:t>ir ūkio skyrius</w:t>
            </w:r>
          </w:p>
        </w:tc>
      </w:tr>
      <w:tr w:rsidR="001B41A6" w14:paraId="1CAE94B2" w14:textId="77777777">
        <w:trPr>
          <w:trHeight w:val="630"/>
        </w:trPr>
        <w:tc>
          <w:tcPr>
            <w:tcW w:w="3363" w:type="dxa"/>
            <w:vMerge/>
            <w:tcBorders>
              <w:top w:val="nil"/>
              <w:left w:val="single" w:sz="8" w:space="0" w:color="auto"/>
              <w:bottom w:val="single" w:sz="4" w:space="0" w:color="auto"/>
              <w:right w:val="single" w:sz="4" w:space="0" w:color="auto"/>
            </w:tcBorders>
            <w:vAlign w:val="center"/>
            <w:hideMark/>
          </w:tcPr>
          <w:p w14:paraId="1CAE94A2" w14:textId="77777777" w:rsidR="001B41A6" w:rsidRDefault="001B41A6">
            <w:pPr>
              <w:rPr>
                <w:szCs w:val="24"/>
                <w:lang w:eastAsia="lt-LT"/>
              </w:rPr>
            </w:pPr>
          </w:p>
        </w:tc>
        <w:tc>
          <w:tcPr>
            <w:tcW w:w="1537" w:type="dxa"/>
            <w:vMerge w:val="restart"/>
            <w:tcBorders>
              <w:top w:val="nil"/>
              <w:left w:val="nil"/>
              <w:right w:val="single" w:sz="4" w:space="0" w:color="auto"/>
            </w:tcBorders>
            <w:shd w:val="clear" w:color="auto" w:fill="auto"/>
            <w:hideMark/>
          </w:tcPr>
          <w:p w14:paraId="1CAE94A3" w14:textId="77777777" w:rsidR="001B41A6" w:rsidRDefault="00E30C2B">
            <w:pPr>
              <w:rPr>
                <w:szCs w:val="24"/>
                <w:lang w:eastAsia="lt-LT"/>
              </w:rPr>
            </w:pPr>
            <w:r>
              <w:rPr>
                <w:szCs w:val="24"/>
                <w:lang w:eastAsia="lt-LT"/>
              </w:rPr>
              <w:t>SB(VB)</w:t>
            </w:r>
          </w:p>
          <w:p w14:paraId="1CAE94A4"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94A5" w14:textId="77777777" w:rsidR="001B41A6" w:rsidRDefault="00E30C2B">
            <w:pPr>
              <w:rPr>
                <w:szCs w:val="24"/>
                <w:lang w:eastAsia="lt-LT"/>
              </w:rPr>
            </w:pPr>
            <w:r>
              <w:rPr>
                <w:szCs w:val="24"/>
                <w:lang w:eastAsia="lt-LT"/>
              </w:rPr>
              <w:t>23.400,00</w:t>
            </w:r>
          </w:p>
          <w:p w14:paraId="1CAE94A6"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94A7" w14:textId="77777777" w:rsidR="001B41A6" w:rsidRDefault="00E30C2B">
            <w:pPr>
              <w:rPr>
                <w:szCs w:val="24"/>
                <w:lang w:eastAsia="lt-LT"/>
              </w:rPr>
            </w:pPr>
            <w:r>
              <w:rPr>
                <w:szCs w:val="24"/>
                <w:lang w:eastAsia="lt-LT"/>
              </w:rPr>
              <w:t>23.400,00</w:t>
            </w:r>
          </w:p>
          <w:p w14:paraId="1CAE94A8"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000000" w:fill="FFFFFF"/>
            <w:hideMark/>
          </w:tcPr>
          <w:p w14:paraId="1CAE94A9" w14:textId="77777777" w:rsidR="001B41A6" w:rsidRDefault="00E30C2B">
            <w:pPr>
              <w:rPr>
                <w:szCs w:val="24"/>
                <w:lang w:eastAsia="lt-LT"/>
              </w:rPr>
            </w:pPr>
            <w:r>
              <w:rPr>
                <w:szCs w:val="24"/>
                <w:lang w:eastAsia="lt-LT"/>
              </w:rPr>
              <w:t>23.400,00</w:t>
            </w:r>
          </w:p>
          <w:p w14:paraId="1CAE94AA" w14:textId="77777777" w:rsidR="001B41A6" w:rsidRDefault="001B41A6">
            <w:pPr>
              <w:ind w:firstLine="62"/>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4AB" w14:textId="77777777" w:rsidR="001B41A6" w:rsidRDefault="00E30C2B">
            <w:pPr>
              <w:rPr>
                <w:szCs w:val="24"/>
                <w:lang w:eastAsia="lt-LT"/>
              </w:rPr>
            </w:pPr>
            <w:r>
              <w:rPr>
                <w:szCs w:val="24"/>
                <w:lang w:eastAsia="lt-LT"/>
              </w:rPr>
              <w:t>Nurašytų dokumentų kiekis</w:t>
            </w:r>
          </w:p>
        </w:tc>
        <w:tc>
          <w:tcPr>
            <w:tcW w:w="1476" w:type="dxa"/>
            <w:tcBorders>
              <w:top w:val="nil"/>
              <w:left w:val="nil"/>
              <w:bottom w:val="single" w:sz="4" w:space="0" w:color="auto"/>
              <w:right w:val="single" w:sz="4" w:space="0" w:color="auto"/>
            </w:tcBorders>
            <w:shd w:val="clear" w:color="auto" w:fill="auto"/>
            <w:hideMark/>
          </w:tcPr>
          <w:p w14:paraId="1CAE94AC"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AD" w14:textId="77777777" w:rsidR="001B41A6" w:rsidRDefault="00E30C2B">
            <w:pPr>
              <w:rPr>
                <w:szCs w:val="24"/>
                <w:lang w:eastAsia="lt-LT"/>
              </w:rPr>
            </w:pPr>
            <w:r>
              <w:rPr>
                <w:szCs w:val="24"/>
                <w:lang w:eastAsia="lt-LT"/>
              </w:rPr>
              <w:t>20</w:t>
            </w:r>
          </w:p>
        </w:tc>
        <w:tc>
          <w:tcPr>
            <w:tcW w:w="1476" w:type="dxa"/>
            <w:tcBorders>
              <w:top w:val="nil"/>
              <w:left w:val="nil"/>
              <w:bottom w:val="single" w:sz="4" w:space="0" w:color="auto"/>
              <w:right w:val="single" w:sz="4" w:space="0" w:color="auto"/>
            </w:tcBorders>
            <w:shd w:val="clear" w:color="auto" w:fill="auto"/>
            <w:hideMark/>
          </w:tcPr>
          <w:p w14:paraId="1CAE94AE" w14:textId="77777777" w:rsidR="001B41A6" w:rsidRDefault="00E30C2B">
            <w:pPr>
              <w:rPr>
                <w:szCs w:val="24"/>
                <w:lang w:eastAsia="lt-LT"/>
              </w:rPr>
            </w:pPr>
            <w:r>
              <w:rPr>
                <w:szCs w:val="24"/>
                <w:lang w:eastAsia="lt-LT"/>
              </w:rPr>
              <w:t>20</w:t>
            </w:r>
          </w:p>
        </w:tc>
        <w:tc>
          <w:tcPr>
            <w:tcW w:w="1333" w:type="dxa"/>
            <w:tcBorders>
              <w:top w:val="nil"/>
              <w:left w:val="nil"/>
              <w:bottom w:val="single" w:sz="4" w:space="0" w:color="auto"/>
              <w:right w:val="single" w:sz="4" w:space="0" w:color="auto"/>
            </w:tcBorders>
            <w:shd w:val="clear" w:color="auto" w:fill="auto"/>
            <w:hideMark/>
          </w:tcPr>
          <w:p w14:paraId="1CAE94AF" w14:textId="77777777" w:rsidR="001B41A6" w:rsidRDefault="00E30C2B">
            <w:pPr>
              <w:rPr>
                <w:szCs w:val="24"/>
                <w:lang w:eastAsia="lt-LT"/>
              </w:rPr>
            </w:pPr>
            <w:r>
              <w:rPr>
                <w:szCs w:val="24"/>
                <w:lang w:eastAsia="lt-LT"/>
              </w:rPr>
              <w:t>20</w:t>
            </w:r>
          </w:p>
        </w:tc>
        <w:tc>
          <w:tcPr>
            <w:tcW w:w="2021" w:type="dxa"/>
            <w:vMerge/>
            <w:tcBorders>
              <w:top w:val="nil"/>
              <w:left w:val="single" w:sz="4" w:space="0" w:color="auto"/>
              <w:bottom w:val="single" w:sz="4" w:space="0" w:color="auto"/>
              <w:right w:val="single" w:sz="4" w:space="0" w:color="auto"/>
            </w:tcBorders>
            <w:vAlign w:val="center"/>
            <w:hideMark/>
          </w:tcPr>
          <w:p w14:paraId="1CAE94B0"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4B1" w14:textId="77777777" w:rsidR="001B41A6" w:rsidRDefault="001B41A6">
            <w:pPr>
              <w:rPr>
                <w:szCs w:val="24"/>
                <w:lang w:eastAsia="lt-LT"/>
              </w:rPr>
            </w:pPr>
          </w:p>
        </w:tc>
      </w:tr>
      <w:tr w:rsidR="001B41A6" w14:paraId="1CAE94BF" w14:textId="77777777">
        <w:trPr>
          <w:trHeight w:val="630"/>
        </w:trPr>
        <w:tc>
          <w:tcPr>
            <w:tcW w:w="3363" w:type="dxa"/>
            <w:vMerge/>
            <w:tcBorders>
              <w:top w:val="nil"/>
              <w:left w:val="single" w:sz="8" w:space="0" w:color="auto"/>
              <w:bottom w:val="single" w:sz="4" w:space="0" w:color="auto"/>
              <w:right w:val="single" w:sz="4" w:space="0" w:color="auto"/>
            </w:tcBorders>
            <w:vAlign w:val="center"/>
            <w:hideMark/>
          </w:tcPr>
          <w:p w14:paraId="1CAE94B3" w14:textId="77777777" w:rsidR="001B41A6" w:rsidRDefault="001B41A6">
            <w:pPr>
              <w:rPr>
                <w:szCs w:val="24"/>
                <w:lang w:eastAsia="lt-LT"/>
              </w:rPr>
            </w:pPr>
          </w:p>
        </w:tc>
        <w:tc>
          <w:tcPr>
            <w:tcW w:w="1537" w:type="dxa"/>
            <w:vMerge/>
            <w:tcBorders>
              <w:left w:val="nil"/>
              <w:bottom w:val="single" w:sz="4" w:space="0" w:color="auto"/>
              <w:right w:val="single" w:sz="4" w:space="0" w:color="auto"/>
            </w:tcBorders>
            <w:shd w:val="clear" w:color="auto" w:fill="auto"/>
            <w:hideMark/>
          </w:tcPr>
          <w:p w14:paraId="1CAE94B4"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4B5"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4B6"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4B7" w14:textId="77777777" w:rsidR="001B41A6" w:rsidRDefault="001B41A6">
            <w:pPr>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4B8" w14:textId="77777777" w:rsidR="001B41A6" w:rsidRDefault="00E30C2B">
            <w:pPr>
              <w:rPr>
                <w:szCs w:val="24"/>
                <w:lang w:eastAsia="lt-LT"/>
              </w:rPr>
            </w:pPr>
            <w:r>
              <w:rPr>
                <w:szCs w:val="24"/>
                <w:lang w:eastAsia="lt-LT"/>
              </w:rPr>
              <w:t>Išnagrinėtų prašymų skaičius</w:t>
            </w:r>
          </w:p>
        </w:tc>
        <w:tc>
          <w:tcPr>
            <w:tcW w:w="1476" w:type="dxa"/>
            <w:tcBorders>
              <w:top w:val="nil"/>
              <w:left w:val="nil"/>
              <w:bottom w:val="single" w:sz="4" w:space="0" w:color="auto"/>
              <w:right w:val="single" w:sz="4" w:space="0" w:color="auto"/>
            </w:tcBorders>
            <w:shd w:val="clear" w:color="auto" w:fill="auto"/>
            <w:hideMark/>
          </w:tcPr>
          <w:p w14:paraId="1CAE94B9"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BA" w14:textId="77777777" w:rsidR="001B41A6" w:rsidRDefault="00E30C2B">
            <w:pPr>
              <w:rPr>
                <w:szCs w:val="24"/>
                <w:lang w:eastAsia="lt-LT"/>
              </w:rPr>
            </w:pPr>
            <w:r>
              <w:rPr>
                <w:szCs w:val="24"/>
                <w:lang w:eastAsia="lt-LT"/>
              </w:rPr>
              <w:t>900</w:t>
            </w:r>
          </w:p>
        </w:tc>
        <w:tc>
          <w:tcPr>
            <w:tcW w:w="1476" w:type="dxa"/>
            <w:tcBorders>
              <w:top w:val="nil"/>
              <w:left w:val="nil"/>
              <w:bottom w:val="single" w:sz="4" w:space="0" w:color="auto"/>
              <w:right w:val="single" w:sz="4" w:space="0" w:color="auto"/>
            </w:tcBorders>
            <w:shd w:val="clear" w:color="auto" w:fill="auto"/>
            <w:hideMark/>
          </w:tcPr>
          <w:p w14:paraId="1CAE94BB" w14:textId="77777777" w:rsidR="001B41A6" w:rsidRDefault="00E30C2B">
            <w:pPr>
              <w:rPr>
                <w:szCs w:val="24"/>
                <w:lang w:eastAsia="lt-LT"/>
              </w:rPr>
            </w:pPr>
            <w:r>
              <w:rPr>
                <w:szCs w:val="24"/>
                <w:lang w:eastAsia="lt-LT"/>
              </w:rPr>
              <w:t>900</w:t>
            </w:r>
          </w:p>
        </w:tc>
        <w:tc>
          <w:tcPr>
            <w:tcW w:w="1333" w:type="dxa"/>
            <w:tcBorders>
              <w:top w:val="nil"/>
              <w:left w:val="nil"/>
              <w:bottom w:val="single" w:sz="4" w:space="0" w:color="auto"/>
              <w:right w:val="single" w:sz="4" w:space="0" w:color="auto"/>
            </w:tcBorders>
            <w:shd w:val="clear" w:color="auto" w:fill="auto"/>
            <w:hideMark/>
          </w:tcPr>
          <w:p w14:paraId="1CAE94BC" w14:textId="77777777" w:rsidR="001B41A6" w:rsidRDefault="00E30C2B">
            <w:pPr>
              <w:rPr>
                <w:szCs w:val="24"/>
                <w:lang w:eastAsia="lt-LT"/>
              </w:rPr>
            </w:pPr>
            <w:r>
              <w:rPr>
                <w:szCs w:val="24"/>
                <w:lang w:eastAsia="lt-LT"/>
              </w:rPr>
              <w:t>900</w:t>
            </w:r>
          </w:p>
        </w:tc>
        <w:tc>
          <w:tcPr>
            <w:tcW w:w="2021" w:type="dxa"/>
            <w:vMerge/>
            <w:tcBorders>
              <w:top w:val="nil"/>
              <w:left w:val="single" w:sz="4" w:space="0" w:color="auto"/>
              <w:bottom w:val="single" w:sz="4" w:space="0" w:color="auto"/>
              <w:right w:val="single" w:sz="4" w:space="0" w:color="auto"/>
            </w:tcBorders>
            <w:vAlign w:val="center"/>
            <w:hideMark/>
          </w:tcPr>
          <w:p w14:paraId="1CAE94BD"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4BE" w14:textId="77777777" w:rsidR="001B41A6" w:rsidRDefault="001B41A6">
            <w:pPr>
              <w:rPr>
                <w:szCs w:val="24"/>
                <w:lang w:eastAsia="lt-LT"/>
              </w:rPr>
            </w:pPr>
          </w:p>
        </w:tc>
      </w:tr>
      <w:tr w:rsidR="001B41A6" w14:paraId="1CAE94CC" w14:textId="77777777">
        <w:trPr>
          <w:trHeight w:val="945"/>
        </w:trPr>
        <w:tc>
          <w:tcPr>
            <w:tcW w:w="3363" w:type="dxa"/>
            <w:tcBorders>
              <w:top w:val="nil"/>
              <w:left w:val="single" w:sz="8" w:space="0" w:color="auto"/>
              <w:bottom w:val="single" w:sz="4" w:space="0" w:color="auto"/>
              <w:right w:val="single" w:sz="4" w:space="0" w:color="auto"/>
            </w:tcBorders>
            <w:shd w:val="clear" w:color="auto" w:fill="auto"/>
            <w:hideMark/>
          </w:tcPr>
          <w:p w14:paraId="1CAE94C0" w14:textId="77777777" w:rsidR="001B41A6" w:rsidRDefault="00E30C2B">
            <w:pPr>
              <w:rPr>
                <w:szCs w:val="24"/>
                <w:lang w:eastAsia="lt-LT"/>
              </w:rPr>
            </w:pPr>
            <w:r>
              <w:rPr>
                <w:szCs w:val="24"/>
                <w:lang w:eastAsia="lt-LT"/>
              </w:rPr>
              <w:t>9.1.2.22 Dalininko įnašo ir /ar įstatinio kapitalo didinimas</w:t>
            </w:r>
          </w:p>
        </w:tc>
        <w:tc>
          <w:tcPr>
            <w:tcW w:w="1537" w:type="dxa"/>
            <w:tcBorders>
              <w:top w:val="nil"/>
              <w:left w:val="nil"/>
              <w:bottom w:val="single" w:sz="4" w:space="0" w:color="auto"/>
              <w:right w:val="single" w:sz="4" w:space="0" w:color="auto"/>
            </w:tcBorders>
            <w:shd w:val="clear" w:color="auto" w:fill="auto"/>
            <w:hideMark/>
          </w:tcPr>
          <w:p w14:paraId="1CAE94C1"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4C2" w14:textId="77777777" w:rsidR="001B41A6" w:rsidRDefault="00E30C2B">
            <w:pPr>
              <w:rPr>
                <w:szCs w:val="24"/>
                <w:lang w:eastAsia="lt-LT"/>
              </w:rPr>
            </w:pPr>
            <w:r>
              <w:rPr>
                <w:szCs w:val="24"/>
                <w:lang w:eastAsia="lt-LT"/>
              </w:rPr>
              <w:t>20.000,00</w:t>
            </w:r>
          </w:p>
        </w:tc>
        <w:tc>
          <w:tcPr>
            <w:tcW w:w="1476" w:type="dxa"/>
            <w:tcBorders>
              <w:top w:val="nil"/>
              <w:left w:val="nil"/>
              <w:bottom w:val="single" w:sz="4" w:space="0" w:color="auto"/>
              <w:right w:val="single" w:sz="4" w:space="0" w:color="auto"/>
            </w:tcBorders>
            <w:shd w:val="clear" w:color="auto" w:fill="auto"/>
            <w:hideMark/>
          </w:tcPr>
          <w:p w14:paraId="1CAE94C3" w14:textId="77777777" w:rsidR="001B41A6" w:rsidRDefault="00E30C2B">
            <w:pPr>
              <w:rPr>
                <w:szCs w:val="24"/>
                <w:lang w:eastAsia="lt-LT"/>
              </w:rPr>
            </w:pPr>
            <w:r>
              <w:rPr>
                <w:szCs w:val="24"/>
                <w:lang w:eastAsia="lt-LT"/>
              </w:rPr>
              <w:t>20.000,00</w:t>
            </w:r>
          </w:p>
        </w:tc>
        <w:tc>
          <w:tcPr>
            <w:tcW w:w="1476" w:type="dxa"/>
            <w:tcBorders>
              <w:top w:val="nil"/>
              <w:left w:val="nil"/>
              <w:bottom w:val="single" w:sz="4" w:space="0" w:color="auto"/>
              <w:right w:val="single" w:sz="4" w:space="0" w:color="auto"/>
            </w:tcBorders>
            <w:shd w:val="clear" w:color="auto" w:fill="auto"/>
            <w:hideMark/>
          </w:tcPr>
          <w:p w14:paraId="1CAE94C4" w14:textId="77777777" w:rsidR="001B41A6" w:rsidRDefault="00E30C2B">
            <w:pPr>
              <w:rPr>
                <w:szCs w:val="24"/>
                <w:lang w:eastAsia="lt-LT"/>
              </w:rPr>
            </w:pPr>
            <w:r>
              <w:rPr>
                <w:szCs w:val="24"/>
                <w:lang w:eastAsia="lt-LT"/>
              </w:rPr>
              <w:t>20.000,00</w:t>
            </w:r>
          </w:p>
        </w:tc>
        <w:tc>
          <w:tcPr>
            <w:tcW w:w="2750" w:type="dxa"/>
            <w:tcBorders>
              <w:top w:val="nil"/>
              <w:left w:val="nil"/>
              <w:bottom w:val="single" w:sz="4" w:space="0" w:color="auto"/>
              <w:right w:val="single" w:sz="4" w:space="0" w:color="auto"/>
            </w:tcBorders>
            <w:shd w:val="clear" w:color="auto" w:fill="auto"/>
            <w:hideMark/>
          </w:tcPr>
          <w:p w14:paraId="1CAE94C5" w14:textId="77777777" w:rsidR="001B41A6" w:rsidRDefault="00E30C2B">
            <w:pPr>
              <w:rPr>
                <w:szCs w:val="24"/>
                <w:lang w:eastAsia="lt-LT"/>
              </w:rPr>
            </w:pPr>
            <w:r>
              <w:rPr>
                <w:szCs w:val="24"/>
                <w:lang w:eastAsia="lt-LT"/>
              </w:rPr>
              <w:t>Padidintas dalininko įnašų ir/ar įstatinių kapitalų kiekis</w:t>
            </w:r>
          </w:p>
        </w:tc>
        <w:tc>
          <w:tcPr>
            <w:tcW w:w="1476" w:type="dxa"/>
            <w:tcBorders>
              <w:top w:val="nil"/>
              <w:left w:val="nil"/>
              <w:bottom w:val="single" w:sz="4" w:space="0" w:color="auto"/>
              <w:right w:val="single" w:sz="4" w:space="0" w:color="auto"/>
            </w:tcBorders>
            <w:shd w:val="clear" w:color="auto" w:fill="auto"/>
            <w:hideMark/>
          </w:tcPr>
          <w:p w14:paraId="1CAE94C6"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C7" w14:textId="77777777" w:rsidR="001B41A6" w:rsidRDefault="00E30C2B">
            <w:pPr>
              <w:rPr>
                <w:szCs w:val="24"/>
                <w:lang w:eastAsia="lt-LT"/>
              </w:rPr>
            </w:pPr>
            <w:r>
              <w:rPr>
                <w:szCs w:val="24"/>
                <w:lang w:eastAsia="lt-LT"/>
              </w:rPr>
              <w:t>4</w:t>
            </w:r>
          </w:p>
        </w:tc>
        <w:tc>
          <w:tcPr>
            <w:tcW w:w="1476" w:type="dxa"/>
            <w:tcBorders>
              <w:top w:val="nil"/>
              <w:left w:val="nil"/>
              <w:bottom w:val="single" w:sz="4" w:space="0" w:color="auto"/>
              <w:right w:val="single" w:sz="4" w:space="0" w:color="auto"/>
            </w:tcBorders>
            <w:shd w:val="clear" w:color="auto" w:fill="auto"/>
            <w:hideMark/>
          </w:tcPr>
          <w:p w14:paraId="1CAE94C8" w14:textId="77777777" w:rsidR="001B41A6" w:rsidRDefault="00E30C2B">
            <w:pPr>
              <w:rPr>
                <w:szCs w:val="24"/>
                <w:lang w:eastAsia="lt-LT"/>
              </w:rPr>
            </w:pPr>
            <w:r>
              <w:rPr>
                <w:szCs w:val="24"/>
                <w:lang w:eastAsia="lt-LT"/>
              </w:rPr>
              <w:t>4</w:t>
            </w:r>
          </w:p>
        </w:tc>
        <w:tc>
          <w:tcPr>
            <w:tcW w:w="1333" w:type="dxa"/>
            <w:tcBorders>
              <w:top w:val="nil"/>
              <w:left w:val="nil"/>
              <w:bottom w:val="single" w:sz="4" w:space="0" w:color="auto"/>
              <w:right w:val="single" w:sz="4" w:space="0" w:color="auto"/>
            </w:tcBorders>
            <w:shd w:val="clear" w:color="auto" w:fill="auto"/>
            <w:hideMark/>
          </w:tcPr>
          <w:p w14:paraId="1CAE94C9" w14:textId="77777777" w:rsidR="001B41A6" w:rsidRDefault="00E30C2B">
            <w:pPr>
              <w:rPr>
                <w:szCs w:val="24"/>
                <w:lang w:eastAsia="lt-LT"/>
              </w:rPr>
            </w:pPr>
            <w:r>
              <w:rPr>
                <w:szCs w:val="24"/>
                <w:lang w:eastAsia="lt-LT"/>
              </w:rPr>
              <w:t>2</w:t>
            </w:r>
          </w:p>
        </w:tc>
        <w:tc>
          <w:tcPr>
            <w:tcW w:w="2021" w:type="dxa"/>
            <w:tcBorders>
              <w:top w:val="nil"/>
              <w:left w:val="nil"/>
              <w:bottom w:val="single" w:sz="4" w:space="0" w:color="auto"/>
              <w:right w:val="single" w:sz="4" w:space="0" w:color="auto"/>
            </w:tcBorders>
            <w:shd w:val="clear" w:color="auto" w:fill="auto"/>
            <w:hideMark/>
          </w:tcPr>
          <w:p w14:paraId="1CAE94CA" w14:textId="77777777" w:rsidR="001B41A6" w:rsidRDefault="00E30C2B">
            <w:pPr>
              <w:rPr>
                <w:szCs w:val="24"/>
                <w:lang w:eastAsia="lt-LT"/>
              </w:rPr>
            </w:pPr>
            <w:r>
              <w:rPr>
                <w:szCs w:val="24"/>
                <w:lang w:eastAsia="lt-LT"/>
              </w:rPr>
              <w:t>Danuta Gruzinskienė</w:t>
            </w:r>
          </w:p>
        </w:tc>
        <w:tc>
          <w:tcPr>
            <w:tcW w:w="2440" w:type="dxa"/>
            <w:tcBorders>
              <w:top w:val="nil"/>
              <w:left w:val="nil"/>
              <w:bottom w:val="single" w:sz="4" w:space="0" w:color="auto"/>
              <w:right w:val="single" w:sz="8" w:space="0" w:color="auto"/>
            </w:tcBorders>
            <w:shd w:val="clear" w:color="auto" w:fill="auto"/>
            <w:hideMark/>
          </w:tcPr>
          <w:p w14:paraId="1CAE94CB" w14:textId="77777777" w:rsidR="001B41A6" w:rsidRDefault="00E30C2B">
            <w:pPr>
              <w:rPr>
                <w:szCs w:val="24"/>
                <w:lang w:eastAsia="lt-LT"/>
              </w:rPr>
            </w:pPr>
            <w:r>
              <w:rPr>
                <w:szCs w:val="24"/>
                <w:lang w:eastAsia="lt-LT"/>
              </w:rPr>
              <w:t>Finansų ir apskaitos skyrius</w:t>
            </w:r>
          </w:p>
        </w:tc>
      </w:tr>
      <w:tr w:rsidR="001B41A6" w14:paraId="1CAE94DC" w14:textId="77777777">
        <w:trPr>
          <w:trHeight w:val="630"/>
        </w:trPr>
        <w:tc>
          <w:tcPr>
            <w:tcW w:w="3363" w:type="dxa"/>
            <w:vMerge w:val="restart"/>
            <w:tcBorders>
              <w:top w:val="nil"/>
              <w:left w:val="single" w:sz="8" w:space="0" w:color="auto"/>
              <w:bottom w:val="single" w:sz="4" w:space="0" w:color="auto"/>
              <w:right w:val="single" w:sz="4" w:space="0" w:color="auto"/>
            </w:tcBorders>
            <w:shd w:val="clear" w:color="auto" w:fill="auto"/>
            <w:hideMark/>
          </w:tcPr>
          <w:p w14:paraId="1CAE94CD" w14:textId="77777777" w:rsidR="001B41A6" w:rsidRDefault="00E30C2B">
            <w:pPr>
              <w:rPr>
                <w:szCs w:val="24"/>
                <w:lang w:eastAsia="lt-LT"/>
              </w:rPr>
            </w:pPr>
            <w:r>
              <w:rPr>
                <w:szCs w:val="24"/>
                <w:lang w:eastAsia="lt-LT"/>
              </w:rPr>
              <w:t>9.1.2.23 Gyventojų saugumo stiprinimas</w:t>
            </w:r>
          </w:p>
        </w:tc>
        <w:tc>
          <w:tcPr>
            <w:tcW w:w="1537" w:type="dxa"/>
            <w:vMerge w:val="restart"/>
            <w:tcBorders>
              <w:top w:val="nil"/>
              <w:left w:val="single" w:sz="4" w:space="0" w:color="auto"/>
              <w:bottom w:val="single" w:sz="4" w:space="0" w:color="auto"/>
              <w:right w:val="single" w:sz="4" w:space="0" w:color="auto"/>
            </w:tcBorders>
            <w:shd w:val="clear" w:color="auto" w:fill="auto"/>
            <w:hideMark/>
          </w:tcPr>
          <w:p w14:paraId="1CAE94CE" w14:textId="77777777" w:rsidR="001B41A6" w:rsidRDefault="00E30C2B">
            <w:pPr>
              <w:rPr>
                <w:szCs w:val="24"/>
                <w:lang w:eastAsia="lt-LT"/>
              </w:rPr>
            </w:pPr>
            <w:r>
              <w:rPr>
                <w:szCs w:val="24"/>
                <w:lang w:eastAsia="lt-LT"/>
              </w:rPr>
              <w:t>SB</w:t>
            </w:r>
          </w:p>
        </w:tc>
        <w:tc>
          <w:tcPr>
            <w:tcW w:w="1476" w:type="dxa"/>
            <w:vMerge w:val="restart"/>
            <w:tcBorders>
              <w:top w:val="nil"/>
              <w:left w:val="nil"/>
              <w:right w:val="single" w:sz="4" w:space="0" w:color="auto"/>
            </w:tcBorders>
            <w:shd w:val="clear" w:color="auto" w:fill="auto"/>
            <w:hideMark/>
          </w:tcPr>
          <w:p w14:paraId="1CAE94CF" w14:textId="77777777" w:rsidR="001B41A6" w:rsidRDefault="00E30C2B">
            <w:pPr>
              <w:rPr>
                <w:szCs w:val="24"/>
                <w:lang w:eastAsia="lt-LT"/>
              </w:rPr>
            </w:pPr>
            <w:r>
              <w:rPr>
                <w:szCs w:val="24"/>
                <w:lang w:eastAsia="lt-LT"/>
              </w:rPr>
              <w:t>15.500,00</w:t>
            </w:r>
          </w:p>
          <w:p w14:paraId="1CAE94D0"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94D1" w14:textId="77777777" w:rsidR="001B41A6" w:rsidRDefault="00E30C2B">
            <w:pPr>
              <w:rPr>
                <w:szCs w:val="24"/>
                <w:lang w:eastAsia="lt-LT"/>
              </w:rPr>
            </w:pPr>
            <w:r>
              <w:rPr>
                <w:szCs w:val="24"/>
                <w:lang w:eastAsia="lt-LT"/>
              </w:rPr>
              <w:t>16.000,00</w:t>
            </w:r>
          </w:p>
          <w:p w14:paraId="1CAE94D2" w14:textId="77777777" w:rsidR="001B41A6" w:rsidRDefault="001B41A6">
            <w:pPr>
              <w:ind w:firstLine="62"/>
              <w:rPr>
                <w:szCs w:val="24"/>
                <w:lang w:eastAsia="lt-LT"/>
              </w:rPr>
            </w:pPr>
          </w:p>
        </w:tc>
        <w:tc>
          <w:tcPr>
            <w:tcW w:w="1476" w:type="dxa"/>
            <w:vMerge w:val="restart"/>
            <w:tcBorders>
              <w:top w:val="nil"/>
              <w:left w:val="nil"/>
              <w:right w:val="single" w:sz="4" w:space="0" w:color="auto"/>
            </w:tcBorders>
            <w:shd w:val="clear" w:color="auto" w:fill="auto"/>
            <w:hideMark/>
          </w:tcPr>
          <w:p w14:paraId="1CAE94D3" w14:textId="77777777" w:rsidR="001B41A6" w:rsidRDefault="00E30C2B">
            <w:pPr>
              <w:rPr>
                <w:szCs w:val="24"/>
                <w:lang w:eastAsia="lt-LT"/>
              </w:rPr>
            </w:pPr>
            <w:r>
              <w:rPr>
                <w:szCs w:val="24"/>
                <w:lang w:eastAsia="lt-LT"/>
              </w:rPr>
              <w:t>16.500,00</w:t>
            </w:r>
          </w:p>
          <w:p w14:paraId="1CAE94D4" w14:textId="77777777" w:rsidR="001B41A6" w:rsidRDefault="001B41A6">
            <w:pPr>
              <w:ind w:firstLine="62"/>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4D5" w14:textId="77777777" w:rsidR="001B41A6" w:rsidRDefault="00E30C2B">
            <w:pPr>
              <w:rPr>
                <w:szCs w:val="24"/>
                <w:lang w:eastAsia="lt-LT"/>
              </w:rPr>
            </w:pPr>
            <w:r>
              <w:rPr>
                <w:szCs w:val="24"/>
                <w:lang w:eastAsia="lt-LT"/>
              </w:rPr>
              <w:t>Patenkintų paraiškų procentas</w:t>
            </w:r>
          </w:p>
        </w:tc>
        <w:tc>
          <w:tcPr>
            <w:tcW w:w="1476" w:type="dxa"/>
            <w:tcBorders>
              <w:top w:val="nil"/>
              <w:left w:val="nil"/>
              <w:bottom w:val="single" w:sz="4" w:space="0" w:color="auto"/>
              <w:right w:val="single" w:sz="4" w:space="0" w:color="auto"/>
            </w:tcBorders>
            <w:shd w:val="clear" w:color="auto" w:fill="auto"/>
            <w:hideMark/>
          </w:tcPr>
          <w:p w14:paraId="1CAE94D6"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4D7" w14:textId="77777777" w:rsidR="001B41A6" w:rsidRDefault="00E30C2B">
            <w:pPr>
              <w:rPr>
                <w:szCs w:val="24"/>
                <w:lang w:eastAsia="lt-LT"/>
              </w:rPr>
            </w:pPr>
            <w:r>
              <w:rPr>
                <w:szCs w:val="24"/>
                <w:lang w:eastAsia="lt-LT"/>
              </w:rPr>
              <w:t>80</w:t>
            </w:r>
          </w:p>
        </w:tc>
        <w:tc>
          <w:tcPr>
            <w:tcW w:w="1476" w:type="dxa"/>
            <w:tcBorders>
              <w:top w:val="nil"/>
              <w:left w:val="nil"/>
              <w:bottom w:val="single" w:sz="4" w:space="0" w:color="auto"/>
              <w:right w:val="single" w:sz="4" w:space="0" w:color="auto"/>
            </w:tcBorders>
            <w:shd w:val="clear" w:color="auto" w:fill="auto"/>
            <w:hideMark/>
          </w:tcPr>
          <w:p w14:paraId="1CAE94D8" w14:textId="77777777" w:rsidR="001B41A6" w:rsidRDefault="00E30C2B">
            <w:pPr>
              <w:rPr>
                <w:szCs w:val="24"/>
                <w:lang w:eastAsia="lt-LT"/>
              </w:rPr>
            </w:pPr>
            <w:r>
              <w:rPr>
                <w:szCs w:val="24"/>
                <w:lang w:eastAsia="lt-LT"/>
              </w:rPr>
              <w:t>80</w:t>
            </w:r>
          </w:p>
        </w:tc>
        <w:tc>
          <w:tcPr>
            <w:tcW w:w="1333" w:type="dxa"/>
            <w:tcBorders>
              <w:top w:val="nil"/>
              <w:left w:val="nil"/>
              <w:bottom w:val="single" w:sz="4" w:space="0" w:color="auto"/>
              <w:right w:val="single" w:sz="4" w:space="0" w:color="auto"/>
            </w:tcBorders>
            <w:shd w:val="clear" w:color="auto" w:fill="auto"/>
            <w:hideMark/>
          </w:tcPr>
          <w:p w14:paraId="1CAE94D9" w14:textId="77777777" w:rsidR="001B41A6" w:rsidRDefault="00E30C2B">
            <w:pPr>
              <w:rPr>
                <w:szCs w:val="24"/>
                <w:lang w:eastAsia="lt-LT"/>
              </w:rPr>
            </w:pPr>
            <w:r>
              <w:rPr>
                <w:szCs w:val="24"/>
                <w:lang w:eastAsia="lt-LT"/>
              </w:rPr>
              <w:t>80</w:t>
            </w:r>
          </w:p>
        </w:tc>
        <w:tc>
          <w:tcPr>
            <w:tcW w:w="2021" w:type="dxa"/>
            <w:vMerge w:val="restart"/>
            <w:tcBorders>
              <w:top w:val="nil"/>
              <w:left w:val="single" w:sz="4" w:space="0" w:color="auto"/>
              <w:bottom w:val="single" w:sz="4" w:space="0" w:color="auto"/>
              <w:right w:val="single" w:sz="4" w:space="0" w:color="auto"/>
            </w:tcBorders>
            <w:shd w:val="clear" w:color="auto" w:fill="auto"/>
            <w:hideMark/>
          </w:tcPr>
          <w:p w14:paraId="1CAE94DA" w14:textId="77777777" w:rsidR="001B41A6" w:rsidRDefault="00E30C2B">
            <w:pPr>
              <w:rPr>
                <w:szCs w:val="24"/>
                <w:lang w:eastAsia="lt-LT"/>
              </w:rPr>
            </w:pPr>
            <w:r>
              <w:rPr>
                <w:szCs w:val="24"/>
                <w:lang w:eastAsia="lt-LT"/>
              </w:rPr>
              <w:t>Inga Beresnevičiūtė</w:t>
            </w:r>
          </w:p>
        </w:tc>
        <w:tc>
          <w:tcPr>
            <w:tcW w:w="2440" w:type="dxa"/>
            <w:vMerge w:val="restart"/>
            <w:tcBorders>
              <w:top w:val="nil"/>
              <w:left w:val="single" w:sz="4" w:space="0" w:color="auto"/>
              <w:bottom w:val="single" w:sz="4" w:space="0" w:color="auto"/>
              <w:right w:val="single" w:sz="8" w:space="0" w:color="auto"/>
            </w:tcBorders>
            <w:shd w:val="clear" w:color="auto" w:fill="auto"/>
            <w:hideMark/>
          </w:tcPr>
          <w:p w14:paraId="1CAE94DB" w14:textId="77777777" w:rsidR="001B41A6" w:rsidRDefault="00E30C2B">
            <w:pPr>
              <w:rPr>
                <w:szCs w:val="24"/>
                <w:lang w:eastAsia="lt-LT"/>
              </w:rPr>
            </w:pPr>
            <w:r>
              <w:rPr>
                <w:szCs w:val="24"/>
                <w:lang w:eastAsia="lt-LT"/>
              </w:rPr>
              <w:t xml:space="preserve">Veiko teisių apsaugos skyrius </w:t>
            </w:r>
          </w:p>
        </w:tc>
      </w:tr>
      <w:tr w:rsidR="001B41A6" w14:paraId="1CAE94E9" w14:textId="77777777">
        <w:trPr>
          <w:trHeight w:val="465"/>
        </w:trPr>
        <w:tc>
          <w:tcPr>
            <w:tcW w:w="3363" w:type="dxa"/>
            <w:vMerge/>
            <w:tcBorders>
              <w:top w:val="nil"/>
              <w:left w:val="single" w:sz="8" w:space="0" w:color="auto"/>
              <w:bottom w:val="single" w:sz="4" w:space="0" w:color="auto"/>
              <w:right w:val="single" w:sz="4" w:space="0" w:color="auto"/>
            </w:tcBorders>
            <w:vAlign w:val="center"/>
            <w:hideMark/>
          </w:tcPr>
          <w:p w14:paraId="1CAE94DD"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94DE"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4DF"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4E0" w14:textId="77777777" w:rsidR="001B41A6" w:rsidRDefault="001B41A6">
            <w:pPr>
              <w:rPr>
                <w:szCs w:val="24"/>
                <w:lang w:eastAsia="lt-LT"/>
              </w:rPr>
            </w:pPr>
          </w:p>
        </w:tc>
        <w:tc>
          <w:tcPr>
            <w:tcW w:w="1476" w:type="dxa"/>
            <w:vMerge/>
            <w:tcBorders>
              <w:left w:val="nil"/>
              <w:bottom w:val="single" w:sz="4" w:space="0" w:color="auto"/>
              <w:right w:val="single" w:sz="4" w:space="0" w:color="auto"/>
            </w:tcBorders>
            <w:shd w:val="clear" w:color="auto" w:fill="auto"/>
            <w:hideMark/>
          </w:tcPr>
          <w:p w14:paraId="1CAE94E1" w14:textId="77777777" w:rsidR="001B41A6" w:rsidRDefault="001B41A6">
            <w:pPr>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4E2" w14:textId="77777777" w:rsidR="001B41A6" w:rsidRDefault="00E30C2B">
            <w:pPr>
              <w:rPr>
                <w:szCs w:val="24"/>
                <w:lang w:eastAsia="lt-LT"/>
              </w:rPr>
            </w:pPr>
            <w:r>
              <w:rPr>
                <w:szCs w:val="24"/>
                <w:lang w:eastAsia="lt-LT"/>
              </w:rPr>
              <w:t>Pateiktų paraiškų skaičius</w:t>
            </w:r>
          </w:p>
        </w:tc>
        <w:tc>
          <w:tcPr>
            <w:tcW w:w="1476" w:type="dxa"/>
            <w:tcBorders>
              <w:top w:val="nil"/>
              <w:left w:val="nil"/>
              <w:bottom w:val="single" w:sz="4" w:space="0" w:color="auto"/>
              <w:right w:val="single" w:sz="4" w:space="0" w:color="auto"/>
            </w:tcBorders>
            <w:shd w:val="clear" w:color="auto" w:fill="auto"/>
            <w:hideMark/>
          </w:tcPr>
          <w:p w14:paraId="1CAE94E3"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4E4" w14:textId="77777777" w:rsidR="001B41A6" w:rsidRDefault="00E30C2B">
            <w:pPr>
              <w:rPr>
                <w:szCs w:val="24"/>
                <w:lang w:eastAsia="lt-LT"/>
              </w:rPr>
            </w:pPr>
            <w:r>
              <w:rPr>
                <w:szCs w:val="24"/>
                <w:lang w:eastAsia="lt-LT"/>
              </w:rPr>
              <w:t>14</w:t>
            </w:r>
          </w:p>
        </w:tc>
        <w:tc>
          <w:tcPr>
            <w:tcW w:w="1476" w:type="dxa"/>
            <w:tcBorders>
              <w:top w:val="nil"/>
              <w:left w:val="nil"/>
              <w:bottom w:val="single" w:sz="4" w:space="0" w:color="auto"/>
              <w:right w:val="single" w:sz="4" w:space="0" w:color="auto"/>
            </w:tcBorders>
            <w:shd w:val="clear" w:color="auto" w:fill="auto"/>
            <w:hideMark/>
          </w:tcPr>
          <w:p w14:paraId="1CAE94E5" w14:textId="77777777" w:rsidR="001B41A6" w:rsidRDefault="00E30C2B">
            <w:pPr>
              <w:rPr>
                <w:szCs w:val="24"/>
                <w:lang w:eastAsia="lt-LT"/>
              </w:rPr>
            </w:pPr>
            <w:r>
              <w:rPr>
                <w:szCs w:val="24"/>
                <w:lang w:eastAsia="lt-LT"/>
              </w:rPr>
              <w:t>12</w:t>
            </w:r>
          </w:p>
        </w:tc>
        <w:tc>
          <w:tcPr>
            <w:tcW w:w="1333" w:type="dxa"/>
            <w:tcBorders>
              <w:top w:val="nil"/>
              <w:left w:val="nil"/>
              <w:bottom w:val="single" w:sz="4" w:space="0" w:color="auto"/>
              <w:right w:val="single" w:sz="4" w:space="0" w:color="auto"/>
            </w:tcBorders>
            <w:shd w:val="clear" w:color="auto" w:fill="auto"/>
            <w:hideMark/>
          </w:tcPr>
          <w:p w14:paraId="1CAE94E6" w14:textId="77777777" w:rsidR="001B41A6" w:rsidRDefault="00E30C2B">
            <w:pPr>
              <w:rPr>
                <w:szCs w:val="24"/>
                <w:lang w:eastAsia="lt-LT"/>
              </w:rPr>
            </w:pPr>
            <w:r>
              <w:rPr>
                <w:szCs w:val="24"/>
                <w:lang w:eastAsia="lt-LT"/>
              </w:rPr>
              <w:t>10</w:t>
            </w:r>
          </w:p>
        </w:tc>
        <w:tc>
          <w:tcPr>
            <w:tcW w:w="2021" w:type="dxa"/>
            <w:vMerge/>
            <w:tcBorders>
              <w:top w:val="nil"/>
              <w:left w:val="single" w:sz="4" w:space="0" w:color="auto"/>
              <w:bottom w:val="single" w:sz="4" w:space="0" w:color="auto"/>
              <w:right w:val="single" w:sz="4" w:space="0" w:color="auto"/>
            </w:tcBorders>
            <w:vAlign w:val="center"/>
            <w:hideMark/>
          </w:tcPr>
          <w:p w14:paraId="1CAE94E7"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4E8" w14:textId="77777777" w:rsidR="001B41A6" w:rsidRDefault="001B41A6">
            <w:pPr>
              <w:rPr>
                <w:szCs w:val="24"/>
                <w:lang w:eastAsia="lt-LT"/>
              </w:rPr>
            </w:pPr>
          </w:p>
        </w:tc>
      </w:tr>
      <w:tr w:rsidR="001B41A6" w14:paraId="1CAE94F6" w14:textId="77777777">
        <w:trPr>
          <w:trHeight w:val="1575"/>
        </w:trPr>
        <w:tc>
          <w:tcPr>
            <w:tcW w:w="3363" w:type="dxa"/>
            <w:vMerge w:val="restart"/>
            <w:tcBorders>
              <w:top w:val="nil"/>
              <w:left w:val="single" w:sz="8" w:space="0" w:color="auto"/>
              <w:bottom w:val="single" w:sz="4" w:space="0" w:color="auto"/>
              <w:right w:val="single" w:sz="4" w:space="0" w:color="auto"/>
            </w:tcBorders>
            <w:shd w:val="clear" w:color="auto" w:fill="auto"/>
            <w:hideMark/>
          </w:tcPr>
          <w:p w14:paraId="1CAE94EA" w14:textId="77777777" w:rsidR="001B41A6" w:rsidRDefault="00E30C2B">
            <w:pPr>
              <w:rPr>
                <w:szCs w:val="24"/>
                <w:lang w:eastAsia="lt-LT"/>
              </w:rPr>
            </w:pPr>
            <w:r>
              <w:rPr>
                <w:szCs w:val="24"/>
                <w:lang w:eastAsia="lt-LT"/>
              </w:rPr>
              <w:t>9.1.3.05 Savivaldybės vidaus administravimo ir veiklos valdymo gerinimas</w:t>
            </w:r>
          </w:p>
        </w:tc>
        <w:tc>
          <w:tcPr>
            <w:tcW w:w="1537" w:type="dxa"/>
            <w:tcBorders>
              <w:top w:val="nil"/>
              <w:left w:val="nil"/>
              <w:bottom w:val="single" w:sz="4" w:space="0" w:color="auto"/>
              <w:right w:val="single" w:sz="4" w:space="0" w:color="auto"/>
            </w:tcBorders>
            <w:shd w:val="clear" w:color="auto" w:fill="auto"/>
            <w:hideMark/>
          </w:tcPr>
          <w:p w14:paraId="1CAE94EB" w14:textId="77777777" w:rsidR="001B41A6" w:rsidRDefault="00E30C2B">
            <w:pPr>
              <w:rPr>
                <w:szCs w:val="24"/>
                <w:lang w:eastAsia="lt-LT"/>
              </w:rPr>
            </w:pPr>
            <w:r>
              <w:rPr>
                <w:szCs w:val="24"/>
                <w:lang w:eastAsia="lt-LT"/>
              </w:rPr>
              <w:t>ES</w:t>
            </w:r>
          </w:p>
        </w:tc>
        <w:tc>
          <w:tcPr>
            <w:tcW w:w="1476" w:type="dxa"/>
            <w:tcBorders>
              <w:top w:val="nil"/>
              <w:left w:val="nil"/>
              <w:bottom w:val="single" w:sz="4" w:space="0" w:color="auto"/>
              <w:right w:val="single" w:sz="4" w:space="0" w:color="auto"/>
            </w:tcBorders>
            <w:shd w:val="clear" w:color="auto" w:fill="auto"/>
            <w:hideMark/>
          </w:tcPr>
          <w:p w14:paraId="1CAE94EC" w14:textId="77777777" w:rsidR="001B41A6" w:rsidRDefault="00E30C2B">
            <w:pPr>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hideMark/>
          </w:tcPr>
          <w:p w14:paraId="1CAE94ED" w14:textId="77777777" w:rsidR="001B41A6" w:rsidRDefault="00E30C2B">
            <w:pPr>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hideMark/>
          </w:tcPr>
          <w:p w14:paraId="1CAE94EE" w14:textId="77777777" w:rsidR="001B41A6" w:rsidRDefault="00E30C2B">
            <w:pPr>
              <w:rPr>
                <w:szCs w:val="24"/>
                <w:lang w:eastAsia="lt-LT"/>
              </w:rPr>
            </w:pPr>
            <w:r>
              <w:rPr>
                <w:szCs w:val="24"/>
                <w:lang w:eastAsia="lt-LT"/>
              </w:rPr>
              <w:t>0,00</w:t>
            </w:r>
          </w:p>
        </w:tc>
        <w:tc>
          <w:tcPr>
            <w:tcW w:w="2750" w:type="dxa"/>
            <w:tcBorders>
              <w:top w:val="nil"/>
              <w:left w:val="nil"/>
              <w:bottom w:val="single" w:sz="4" w:space="0" w:color="auto"/>
              <w:right w:val="single" w:sz="4" w:space="0" w:color="auto"/>
            </w:tcBorders>
            <w:shd w:val="clear" w:color="auto" w:fill="auto"/>
            <w:hideMark/>
          </w:tcPr>
          <w:p w14:paraId="1CAE94EF" w14:textId="77777777" w:rsidR="001B41A6" w:rsidRDefault="00E30C2B">
            <w:pPr>
              <w:rPr>
                <w:szCs w:val="24"/>
                <w:lang w:eastAsia="lt-LT"/>
              </w:rPr>
            </w:pPr>
            <w:r>
              <w:rPr>
                <w:szCs w:val="24"/>
                <w:lang w:eastAsia="lt-LT"/>
              </w:rPr>
              <w:t xml:space="preserve">Finansų valdymo ir apskaitos informacinės sistemos (FVAS) palaikymas, naujų funkcionalumų </w:t>
            </w:r>
            <w:r>
              <w:rPr>
                <w:szCs w:val="24"/>
                <w:lang w:eastAsia="lt-LT"/>
              </w:rPr>
              <w:t>diegimas</w:t>
            </w:r>
          </w:p>
        </w:tc>
        <w:tc>
          <w:tcPr>
            <w:tcW w:w="1476" w:type="dxa"/>
            <w:tcBorders>
              <w:top w:val="nil"/>
              <w:left w:val="nil"/>
              <w:bottom w:val="single" w:sz="4" w:space="0" w:color="auto"/>
              <w:right w:val="single" w:sz="4" w:space="0" w:color="auto"/>
            </w:tcBorders>
            <w:shd w:val="clear" w:color="auto" w:fill="auto"/>
            <w:hideMark/>
          </w:tcPr>
          <w:p w14:paraId="1CAE94F0"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4F1" w14:textId="77777777" w:rsidR="001B41A6" w:rsidRDefault="00E30C2B">
            <w:pPr>
              <w:rPr>
                <w:szCs w:val="24"/>
                <w:lang w:eastAsia="lt-LT"/>
              </w:rPr>
            </w:pPr>
            <w:r>
              <w:rPr>
                <w:szCs w:val="24"/>
                <w:lang w:eastAsia="lt-LT"/>
              </w:rPr>
              <w:t>100</w:t>
            </w:r>
          </w:p>
        </w:tc>
        <w:tc>
          <w:tcPr>
            <w:tcW w:w="1476" w:type="dxa"/>
            <w:tcBorders>
              <w:top w:val="nil"/>
              <w:left w:val="nil"/>
              <w:bottom w:val="single" w:sz="4" w:space="0" w:color="auto"/>
              <w:right w:val="single" w:sz="4" w:space="0" w:color="auto"/>
            </w:tcBorders>
            <w:shd w:val="clear" w:color="auto" w:fill="auto"/>
            <w:hideMark/>
          </w:tcPr>
          <w:p w14:paraId="1CAE94F2" w14:textId="77777777" w:rsidR="001B41A6" w:rsidRDefault="00E30C2B">
            <w:pPr>
              <w:rPr>
                <w:szCs w:val="24"/>
                <w:lang w:eastAsia="lt-LT"/>
              </w:rPr>
            </w:pPr>
            <w:r>
              <w:rPr>
                <w:szCs w:val="24"/>
                <w:lang w:eastAsia="lt-LT"/>
              </w:rPr>
              <w:t>100</w:t>
            </w:r>
          </w:p>
        </w:tc>
        <w:tc>
          <w:tcPr>
            <w:tcW w:w="1333" w:type="dxa"/>
            <w:tcBorders>
              <w:top w:val="nil"/>
              <w:left w:val="nil"/>
              <w:bottom w:val="single" w:sz="4" w:space="0" w:color="auto"/>
              <w:right w:val="single" w:sz="4" w:space="0" w:color="auto"/>
            </w:tcBorders>
            <w:shd w:val="clear" w:color="auto" w:fill="auto"/>
            <w:hideMark/>
          </w:tcPr>
          <w:p w14:paraId="1CAE94F3" w14:textId="77777777" w:rsidR="001B41A6" w:rsidRDefault="00E30C2B">
            <w:pPr>
              <w:rPr>
                <w:szCs w:val="24"/>
                <w:lang w:eastAsia="lt-LT"/>
              </w:rPr>
            </w:pPr>
            <w:r>
              <w:rPr>
                <w:szCs w:val="24"/>
                <w:lang w:eastAsia="lt-LT"/>
              </w:rPr>
              <w:t>100</w:t>
            </w:r>
          </w:p>
        </w:tc>
        <w:tc>
          <w:tcPr>
            <w:tcW w:w="2021" w:type="dxa"/>
            <w:vMerge w:val="restart"/>
            <w:tcBorders>
              <w:top w:val="nil"/>
              <w:left w:val="single" w:sz="4" w:space="0" w:color="auto"/>
              <w:bottom w:val="single" w:sz="4" w:space="0" w:color="auto"/>
              <w:right w:val="single" w:sz="4" w:space="0" w:color="auto"/>
            </w:tcBorders>
            <w:shd w:val="clear" w:color="auto" w:fill="auto"/>
            <w:hideMark/>
          </w:tcPr>
          <w:p w14:paraId="1CAE94F4" w14:textId="77777777" w:rsidR="001B41A6" w:rsidRDefault="00E30C2B">
            <w:pPr>
              <w:ind w:firstLine="62"/>
              <w:rPr>
                <w:szCs w:val="24"/>
                <w:lang w:eastAsia="lt-LT"/>
              </w:rPr>
            </w:pPr>
            <w:r>
              <w:rPr>
                <w:szCs w:val="24"/>
                <w:lang w:eastAsia="lt-LT"/>
              </w:rPr>
              <w:t>Mantas Vaičiulevičius</w:t>
            </w:r>
          </w:p>
        </w:tc>
        <w:tc>
          <w:tcPr>
            <w:tcW w:w="2440" w:type="dxa"/>
            <w:vMerge w:val="restart"/>
            <w:tcBorders>
              <w:top w:val="nil"/>
              <w:left w:val="single" w:sz="4" w:space="0" w:color="auto"/>
              <w:bottom w:val="single" w:sz="4" w:space="0" w:color="auto"/>
              <w:right w:val="single" w:sz="8" w:space="0" w:color="auto"/>
            </w:tcBorders>
            <w:shd w:val="clear" w:color="auto" w:fill="auto"/>
            <w:hideMark/>
          </w:tcPr>
          <w:p w14:paraId="1CAE94F5" w14:textId="77777777" w:rsidR="001B41A6" w:rsidRDefault="00E30C2B">
            <w:pPr>
              <w:rPr>
                <w:szCs w:val="24"/>
                <w:lang w:eastAsia="lt-LT"/>
              </w:rPr>
            </w:pPr>
            <w:r>
              <w:rPr>
                <w:szCs w:val="24"/>
                <w:lang w:eastAsia="lt-LT"/>
              </w:rPr>
              <w:t>Investicijų ir projektų valdymo skyrius, Finansų ir apskaitos skyrius, Bendrasis ir ūkio skyrius</w:t>
            </w:r>
          </w:p>
        </w:tc>
      </w:tr>
      <w:tr w:rsidR="001B41A6" w14:paraId="1CAE9503" w14:textId="77777777">
        <w:trPr>
          <w:trHeight w:val="1575"/>
        </w:trPr>
        <w:tc>
          <w:tcPr>
            <w:tcW w:w="3363" w:type="dxa"/>
            <w:vMerge/>
            <w:tcBorders>
              <w:top w:val="nil"/>
              <w:left w:val="single" w:sz="8" w:space="0" w:color="auto"/>
              <w:bottom w:val="single" w:sz="4" w:space="0" w:color="auto"/>
              <w:right w:val="single" w:sz="4" w:space="0" w:color="auto"/>
            </w:tcBorders>
            <w:vAlign w:val="center"/>
            <w:hideMark/>
          </w:tcPr>
          <w:p w14:paraId="1CAE94F7" w14:textId="77777777" w:rsidR="001B41A6" w:rsidRDefault="001B41A6">
            <w:pPr>
              <w:rPr>
                <w:szCs w:val="24"/>
                <w:lang w:eastAsia="lt-LT"/>
              </w:rPr>
            </w:pPr>
          </w:p>
        </w:tc>
        <w:tc>
          <w:tcPr>
            <w:tcW w:w="1537" w:type="dxa"/>
            <w:tcBorders>
              <w:top w:val="nil"/>
              <w:left w:val="nil"/>
              <w:bottom w:val="single" w:sz="4" w:space="0" w:color="auto"/>
              <w:right w:val="single" w:sz="4" w:space="0" w:color="auto"/>
            </w:tcBorders>
            <w:shd w:val="clear" w:color="auto" w:fill="auto"/>
            <w:hideMark/>
          </w:tcPr>
          <w:p w14:paraId="1CAE94F8" w14:textId="77777777" w:rsidR="001B41A6" w:rsidRDefault="00E30C2B">
            <w:pPr>
              <w:rPr>
                <w:szCs w:val="24"/>
                <w:lang w:eastAsia="lt-LT"/>
              </w:rPr>
            </w:pPr>
            <w:r>
              <w:rPr>
                <w:szCs w:val="24"/>
                <w:lang w:eastAsia="lt-LT"/>
              </w:rPr>
              <w:t>SB</w:t>
            </w:r>
          </w:p>
        </w:tc>
        <w:tc>
          <w:tcPr>
            <w:tcW w:w="1476" w:type="dxa"/>
            <w:tcBorders>
              <w:top w:val="nil"/>
              <w:left w:val="nil"/>
              <w:bottom w:val="single" w:sz="4" w:space="0" w:color="auto"/>
              <w:right w:val="single" w:sz="4" w:space="0" w:color="auto"/>
            </w:tcBorders>
            <w:shd w:val="clear" w:color="auto" w:fill="auto"/>
            <w:hideMark/>
          </w:tcPr>
          <w:p w14:paraId="1CAE94F9" w14:textId="77777777" w:rsidR="001B41A6" w:rsidRDefault="00E30C2B">
            <w:pPr>
              <w:rPr>
                <w:szCs w:val="24"/>
                <w:lang w:eastAsia="lt-LT"/>
              </w:rPr>
            </w:pPr>
            <w:r>
              <w:rPr>
                <w:szCs w:val="24"/>
                <w:lang w:eastAsia="lt-LT"/>
              </w:rPr>
              <w:t>2.500,00</w:t>
            </w:r>
          </w:p>
        </w:tc>
        <w:tc>
          <w:tcPr>
            <w:tcW w:w="1476" w:type="dxa"/>
            <w:tcBorders>
              <w:top w:val="nil"/>
              <w:left w:val="nil"/>
              <w:bottom w:val="single" w:sz="4" w:space="0" w:color="auto"/>
              <w:right w:val="single" w:sz="4" w:space="0" w:color="auto"/>
            </w:tcBorders>
            <w:shd w:val="clear" w:color="auto" w:fill="auto"/>
            <w:hideMark/>
          </w:tcPr>
          <w:p w14:paraId="1CAE94FA" w14:textId="77777777" w:rsidR="001B41A6" w:rsidRDefault="00E30C2B">
            <w:pPr>
              <w:rPr>
                <w:szCs w:val="24"/>
                <w:lang w:eastAsia="lt-LT"/>
              </w:rPr>
            </w:pPr>
            <w:r>
              <w:rPr>
                <w:szCs w:val="24"/>
                <w:lang w:eastAsia="lt-LT"/>
              </w:rPr>
              <w:t>3.000,00</w:t>
            </w:r>
          </w:p>
        </w:tc>
        <w:tc>
          <w:tcPr>
            <w:tcW w:w="1476" w:type="dxa"/>
            <w:tcBorders>
              <w:top w:val="nil"/>
              <w:left w:val="nil"/>
              <w:bottom w:val="single" w:sz="4" w:space="0" w:color="auto"/>
              <w:right w:val="single" w:sz="4" w:space="0" w:color="auto"/>
            </w:tcBorders>
            <w:shd w:val="clear" w:color="auto" w:fill="auto"/>
            <w:hideMark/>
          </w:tcPr>
          <w:p w14:paraId="1CAE94FB" w14:textId="77777777" w:rsidR="001B41A6" w:rsidRDefault="00E30C2B">
            <w:pPr>
              <w:rPr>
                <w:szCs w:val="24"/>
                <w:lang w:eastAsia="lt-LT"/>
              </w:rPr>
            </w:pPr>
            <w:r>
              <w:rPr>
                <w:szCs w:val="24"/>
                <w:lang w:eastAsia="lt-LT"/>
              </w:rPr>
              <w:t>3.000,00</w:t>
            </w:r>
          </w:p>
        </w:tc>
        <w:tc>
          <w:tcPr>
            <w:tcW w:w="2750" w:type="dxa"/>
            <w:tcBorders>
              <w:top w:val="nil"/>
              <w:left w:val="nil"/>
              <w:bottom w:val="single" w:sz="4" w:space="0" w:color="auto"/>
              <w:right w:val="single" w:sz="4" w:space="0" w:color="auto"/>
            </w:tcBorders>
            <w:shd w:val="clear" w:color="auto" w:fill="auto"/>
            <w:hideMark/>
          </w:tcPr>
          <w:p w14:paraId="1CAE94FC" w14:textId="77777777" w:rsidR="001B41A6" w:rsidRDefault="00E30C2B">
            <w:pPr>
              <w:rPr>
                <w:szCs w:val="24"/>
                <w:lang w:eastAsia="lt-LT"/>
              </w:rPr>
            </w:pPr>
            <w:r>
              <w:rPr>
                <w:szCs w:val="24"/>
                <w:lang w:eastAsia="lt-LT"/>
              </w:rPr>
              <w:t xml:space="preserve">Strateginio veiklos planavimo ir valdymo sistemos (QPR) palaikymas, naujų </w:t>
            </w:r>
            <w:r>
              <w:rPr>
                <w:szCs w:val="24"/>
                <w:lang w:eastAsia="lt-LT"/>
              </w:rPr>
              <w:t>funkcionalumų diegimas</w:t>
            </w:r>
          </w:p>
        </w:tc>
        <w:tc>
          <w:tcPr>
            <w:tcW w:w="1476" w:type="dxa"/>
            <w:tcBorders>
              <w:top w:val="nil"/>
              <w:left w:val="nil"/>
              <w:bottom w:val="single" w:sz="4" w:space="0" w:color="auto"/>
              <w:right w:val="single" w:sz="4" w:space="0" w:color="auto"/>
            </w:tcBorders>
            <w:shd w:val="clear" w:color="auto" w:fill="auto"/>
            <w:hideMark/>
          </w:tcPr>
          <w:p w14:paraId="1CAE94FD" w14:textId="77777777" w:rsidR="001B41A6" w:rsidRDefault="00E30C2B">
            <w:pPr>
              <w:rPr>
                <w:szCs w:val="24"/>
                <w:lang w:eastAsia="lt-LT"/>
              </w:rPr>
            </w:pPr>
            <w:r>
              <w:rPr>
                <w:szCs w:val="24"/>
                <w:lang w:eastAsia="lt-LT"/>
              </w:rPr>
              <w:t>%</w:t>
            </w:r>
          </w:p>
        </w:tc>
        <w:tc>
          <w:tcPr>
            <w:tcW w:w="1476" w:type="dxa"/>
            <w:tcBorders>
              <w:top w:val="nil"/>
              <w:left w:val="nil"/>
              <w:bottom w:val="single" w:sz="4" w:space="0" w:color="auto"/>
              <w:right w:val="single" w:sz="4" w:space="0" w:color="auto"/>
            </w:tcBorders>
            <w:shd w:val="clear" w:color="auto" w:fill="auto"/>
            <w:hideMark/>
          </w:tcPr>
          <w:p w14:paraId="1CAE94FE" w14:textId="77777777" w:rsidR="001B41A6" w:rsidRDefault="00E30C2B">
            <w:pPr>
              <w:rPr>
                <w:szCs w:val="24"/>
                <w:lang w:eastAsia="lt-LT"/>
              </w:rPr>
            </w:pPr>
            <w:r>
              <w:rPr>
                <w:szCs w:val="24"/>
                <w:lang w:eastAsia="lt-LT"/>
              </w:rPr>
              <w:t>100</w:t>
            </w:r>
          </w:p>
        </w:tc>
        <w:tc>
          <w:tcPr>
            <w:tcW w:w="1476" w:type="dxa"/>
            <w:tcBorders>
              <w:top w:val="nil"/>
              <w:left w:val="nil"/>
              <w:bottom w:val="single" w:sz="4" w:space="0" w:color="auto"/>
              <w:right w:val="single" w:sz="4" w:space="0" w:color="auto"/>
            </w:tcBorders>
            <w:shd w:val="clear" w:color="auto" w:fill="auto"/>
            <w:hideMark/>
          </w:tcPr>
          <w:p w14:paraId="1CAE94FF" w14:textId="77777777" w:rsidR="001B41A6" w:rsidRDefault="00E30C2B">
            <w:pPr>
              <w:rPr>
                <w:szCs w:val="24"/>
                <w:lang w:eastAsia="lt-LT"/>
              </w:rPr>
            </w:pPr>
            <w:r>
              <w:rPr>
                <w:szCs w:val="24"/>
                <w:lang w:eastAsia="lt-LT"/>
              </w:rPr>
              <w:t>100</w:t>
            </w:r>
          </w:p>
        </w:tc>
        <w:tc>
          <w:tcPr>
            <w:tcW w:w="1333" w:type="dxa"/>
            <w:tcBorders>
              <w:top w:val="nil"/>
              <w:left w:val="nil"/>
              <w:bottom w:val="single" w:sz="4" w:space="0" w:color="auto"/>
              <w:right w:val="single" w:sz="4" w:space="0" w:color="auto"/>
            </w:tcBorders>
            <w:shd w:val="clear" w:color="auto" w:fill="auto"/>
            <w:hideMark/>
          </w:tcPr>
          <w:p w14:paraId="1CAE9500" w14:textId="77777777" w:rsidR="001B41A6" w:rsidRDefault="00E30C2B">
            <w:pPr>
              <w:rPr>
                <w:szCs w:val="24"/>
                <w:lang w:eastAsia="lt-LT"/>
              </w:rPr>
            </w:pPr>
            <w:r>
              <w:rPr>
                <w:szCs w:val="24"/>
                <w:lang w:eastAsia="lt-LT"/>
              </w:rPr>
              <w:t>100</w:t>
            </w:r>
          </w:p>
        </w:tc>
        <w:tc>
          <w:tcPr>
            <w:tcW w:w="2021" w:type="dxa"/>
            <w:vMerge/>
            <w:tcBorders>
              <w:top w:val="nil"/>
              <w:left w:val="single" w:sz="4" w:space="0" w:color="auto"/>
              <w:bottom w:val="single" w:sz="4" w:space="0" w:color="auto"/>
              <w:right w:val="single" w:sz="4" w:space="0" w:color="auto"/>
            </w:tcBorders>
            <w:vAlign w:val="center"/>
            <w:hideMark/>
          </w:tcPr>
          <w:p w14:paraId="1CAE9501"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502" w14:textId="77777777" w:rsidR="001B41A6" w:rsidRDefault="001B41A6">
            <w:pPr>
              <w:rPr>
                <w:szCs w:val="24"/>
                <w:lang w:eastAsia="lt-LT"/>
              </w:rPr>
            </w:pPr>
          </w:p>
        </w:tc>
      </w:tr>
      <w:tr w:rsidR="001B41A6" w14:paraId="1CAE9510" w14:textId="77777777">
        <w:trPr>
          <w:trHeight w:val="1260"/>
        </w:trPr>
        <w:tc>
          <w:tcPr>
            <w:tcW w:w="3363" w:type="dxa"/>
            <w:vMerge w:val="restart"/>
            <w:tcBorders>
              <w:top w:val="nil"/>
              <w:left w:val="single" w:sz="8" w:space="0" w:color="auto"/>
              <w:bottom w:val="single" w:sz="4" w:space="0" w:color="auto"/>
              <w:right w:val="single" w:sz="4" w:space="0" w:color="auto"/>
            </w:tcBorders>
            <w:shd w:val="clear" w:color="auto" w:fill="auto"/>
            <w:hideMark/>
          </w:tcPr>
          <w:p w14:paraId="1CAE9504" w14:textId="77777777" w:rsidR="001B41A6" w:rsidRDefault="00E30C2B">
            <w:pPr>
              <w:rPr>
                <w:szCs w:val="24"/>
                <w:lang w:eastAsia="lt-LT"/>
              </w:rPr>
            </w:pPr>
            <w:r>
              <w:rPr>
                <w:szCs w:val="24"/>
                <w:lang w:eastAsia="lt-LT"/>
              </w:rPr>
              <w:t>9.1.3.06 Administracinės naštos mažinimo priemonių plano įgyvendinimas</w:t>
            </w:r>
          </w:p>
        </w:tc>
        <w:tc>
          <w:tcPr>
            <w:tcW w:w="1537" w:type="dxa"/>
            <w:vMerge w:val="restart"/>
            <w:tcBorders>
              <w:top w:val="nil"/>
              <w:left w:val="single" w:sz="4" w:space="0" w:color="auto"/>
              <w:bottom w:val="single" w:sz="4" w:space="0" w:color="auto"/>
              <w:right w:val="single" w:sz="4" w:space="0" w:color="auto"/>
            </w:tcBorders>
            <w:shd w:val="clear" w:color="auto" w:fill="auto"/>
            <w:hideMark/>
          </w:tcPr>
          <w:p w14:paraId="1CAE9505" w14:textId="77777777" w:rsidR="001B41A6" w:rsidRDefault="00E30C2B">
            <w:pPr>
              <w:rPr>
                <w:szCs w:val="24"/>
                <w:lang w:eastAsia="lt-LT"/>
              </w:rPr>
            </w:pPr>
            <w:r>
              <w:rPr>
                <w:szCs w:val="24"/>
                <w:lang w:eastAsia="lt-LT"/>
              </w:rPr>
              <w:t>SB</w:t>
            </w:r>
          </w:p>
        </w:tc>
        <w:tc>
          <w:tcPr>
            <w:tcW w:w="1476" w:type="dxa"/>
            <w:vMerge w:val="restart"/>
            <w:tcBorders>
              <w:top w:val="nil"/>
              <w:left w:val="single" w:sz="4" w:space="0" w:color="auto"/>
              <w:bottom w:val="single" w:sz="4" w:space="0" w:color="auto"/>
              <w:right w:val="single" w:sz="4" w:space="0" w:color="auto"/>
            </w:tcBorders>
            <w:shd w:val="clear" w:color="auto" w:fill="auto"/>
            <w:hideMark/>
          </w:tcPr>
          <w:p w14:paraId="1CAE9506" w14:textId="77777777" w:rsidR="001B41A6" w:rsidRDefault="00E30C2B">
            <w:pPr>
              <w:rPr>
                <w:szCs w:val="24"/>
                <w:lang w:eastAsia="lt-LT"/>
              </w:rPr>
            </w:pPr>
            <w:r>
              <w:rPr>
                <w:szCs w:val="24"/>
                <w:lang w:eastAsia="lt-LT"/>
              </w:rPr>
              <w:t>0,00</w:t>
            </w:r>
          </w:p>
        </w:tc>
        <w:tc>
          <w:tcPr>
            <w:tcW w:w="1476" w:type="dxa"/>
            <w:vMerge w:val="restart"/>
            <w:tcBorders>
              <w:top w:val="nil"/>
              <w:left w:val="single" w:sz="4" w:space="0" w:color="auto"/>
              <w:bottom w:val="single" w:sz="4" w:space="0" w:color="auto"/>
              <w:right w:val="single" w:sz="4" w:space="0" w:color="auto"/>
            </w:tcBorders>
            <w:shd w:val="clear" w:color="auto" w:fill="auto"/>
            <w:hideMark/>
          </w:tcPr>
          <w:p w14:paraId="1CAE9507" w14:textId="77777777" w:rsidR="001B41A6" w:rsidRDefault="00E30C2B">
            <w:pPr>
              <w:rPr>
                <w:szCs w:val="24"/>
                <w:lang w:eastAsia="lt-LT"/>
              </w:rPr>
            </w:pPr>
            <w:r>
              <w:rPr>
                <w:szCs w:val="24"/>
                <w:lang w:eastAsia="lt-LT"/>
              </w:rPr>
              <w:t>0,00</w:t>
            </w:r>
          </w:p>
        </w:tc>
        <w:tc>
          <w:tcPr>
            <w:tcW w:w="1476" w:type="dxa"/>
            <w:vMerge w:val="restart"/>
            <w:tcBorders>
              <w:top w:val="nil"/>
              <w:left w:val="single" w:sz="4" w:space="0" w:color="auto"/>
              <w:bottom w:val="single" w:sz="4" w:space="0" w:color="auto"/>
              <w:right w:val="single" w:sz="4" w:space="0" w:color="auto"/>
            </w:tcBorders>
            <w:shd w:val="clear" w:color="auto" w:fill="auto"/>
            <w:hideMark/>
          </w:tcPr>
          <w:p w14:paraId="1CAE9508" w14:textId="77777777" w:rsidR="001B41A6" w:rsidRDefault="00E30C2B">
            <w:pPr>
              <w:rPr>
                <w:szCs w:val="24"/>
                <w:lang w:eastAsia="lt-LT"/>
              </w:rPr>
            </w:pPr>
            <w:r>
              <w:rPr>
                <w:szCs w:val="24"/>
                <w:lang w:eastAsia="lt-LT"/>
              </w:rPr>
              <w:t>0,00</w:t>
            </w:r>
          </w:p>
        </w:tc>
        <w:tc>
          <w:tcPr>
            <w:tcW w:w="2750" w:type="dxa"/>
            <w:tcBorders>
              <w:top w:val="nil"/>
              <w:left w:val="nil"/>
              <w:bottom w:val="single" w:sz="4" w:space="0" w:color="auto"/>
              <w:right w:val="single" w:sz="4" w:space="0" w:color="auto"/>
            </w:tcBorders>
            <w:shd w:val="clear" w:color="auto" w:fill="auto"/>
            <w:hideMark/>
          </w:tcPr>
          <w:p w14:paraId="1CAE9509" w14:textId="77777777" w:rsidR="001B41A6" w:rsidRDefault="00E30C2B">
            <w:pPr>
              <w:rPr>
                <w:szCs w:val="24"/>
                <w:lang w:eastAsia="lt-LT"/>
              </w:rPr>
            </w:pPr>
            <w:r>
              <w:rPr>
                <w:szCs w:val="24"/>
                <w:lang w:eastAsia="lt-LT"/>
              </w:rPr>
              <w:t>Savivaldybės teikiamų administracinių paslaugų perkeltų į elektroninę erdvę skaičius</w:t>
            </w:r>
          </w:p>
        </w:tc>
        <w:tc>
          <w:tcPr>
            <w:tcW w:w="1476" w:type="dxa"/>
            <w:tcBorders>
              <w:top w:val="nil"/>
              <w:left w:val="nil"/>
              <w:bottom w:val="single" w:sz="4" w:space="0" w:color="auto"/>
              <w:right w:val="single" w:sz="4" w:space="0" w:color="auto"/>
            </w:tcBorders>
            <w:shd w:val="clear" w:color="auto" w:fill="auto"/>
            <w:hideMark/>
          </w:tcPr>
          <w:p w14:paraId="1CAE950A"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50B" w14:textId="77777777" w:rsidR="001B41A6" w:rsidRDefault="00E30C2B">
            <w:pPr>
              <w:rPr>
                <w:szCs w:val="24"/>
                <w:lang w:eastAsia="lt-LT"/>
              </w:rPr>
            </w:pPr>
            <w:r>
              <w:rPr>
                <w:szCs w:val="24"/>
                <w:lang w:eastAsia="lt-LT"/>
              </w:rPr>
              <w:t>0</w:t>
            </w:r>
          </w:p>
        </w:tc>
        <w:tc>
          <w:tcPr>
            <w:tcW w:w="1476" w:type="dxa"/>
            <w:tcBorders>
              <w:top w:val="nil"/>
              <w:left w:val="nil"/>
              <w:bottom w:val="single" w:sz="4" w:space="0" w:color="auto"/>
              <w:right w:val="single" w:sz="4" w:space="0" w:color="auto"/>
            </w:tcBorders>
            <w:shd w:val="clear" w:color="auto" w:fill="auto"/>
            <w:hideMark/>
          </w:tcPr>
          <w:p w14:paraId="1CAE950C" w14:textId="77777777" w:rsidR="001B41A6" w:rsidRDefault="00E30C2B">
            <w:pPr>
              <w:rPr>
                <w:szCs w:val="24"/>
                <w:lang w:eastAsia="lt-LT"/>
              </w:rPr>
            </w:pPr>
            <w:r>
              <w:rPr>
                <w:szCs w:val="24"/>
                <w:lang w:eastAsia="lt-LT"/>
              </w:rPr>
              <w:t>0</w:t>
            </w:r>
          </w:p>
        </w:tc>
        <w:tc>
          <w:tcPr>
            <w:tcW w:w="1333" w:type="dxa"/>
            <w:tcBorders>
              <w:top w:val="nil"/>
              <w:left w:val="nil"/>
              <w:bottom w:val="single" w:sz="4" w:space="0" w:color="auto"/>
              <w:right w:val="single" w:sz="4" w:space="0" w:color="auto"/>
            </w:tcBorders>
            <w:shd w:val="clear" w:color="auto" w:fill="auto"/>
            <w:hideMark/>
          </w:tcPr>
          <w:p w14:paraId="1CAE950D" w14:textId="77777777" w:rsidR="001B41A6" w:rsidRDefault="00E30C2B">
            <w:pPr>
              <w:rPr>
                <w:szCs w:val="24"/>
                <w:lang w:eastAsia="lt-LT"/>
              </w:rPr>
            </w:pPr>
            <w:r>
              <w:rPr>
                <w:szCs w:val="24"/>
                <w:lang w:eastAsia="lt-LT"/>
              </w:rPr>
              <w:t>0</w:t>
            </w:r>
          </w:p>
        </w:tc>
        <w:tc>
          <w:tcPr>
            <w:tcW w:w="2021" w:type="dxa"/>
            <w:vMerge w:val="restart"/>
            <w:tcBorders>
              <w:top w:val="nil"/>
              <w:left w:val="single" w:sz="4" w:space="0" w:color="auto"/>
              <w:bottom w:val="single" w:sz="4" w:space="0" w:color="auto"/>
              <w:right w:val="single" w:sz="4" w:space="0" w:color="auto"/>
            </w:tcBorders>
            <w:shd w:val="clear" w:color="auto" w:fill="auto"/>
            <w:hideMark/>
          </w:tcPr>
          <w:p w14:paraId="1CAE950E" w14:textId="77777777" w:rsidR="001B41A6" w:rsidRDefault="00E30C2B">
            <w:pPr>
              <w:ind w:firstLine="62"/>
              <w:rPr>
                <w:szCs w:val="24"/>
                <w:lang w:eastAsia="lt-LT"/>
              </w:rPr>
            </w:pPr>
            <w:r>
              <w:rPr>
                <w:szCs w:val="24"/>
                <w:lang w:eastAsia="lt-LT"/>
              </w:rPr>
              <w:t>Audronius Gališanka</w:t>
            </w:r>
          </w:p>
        </w:tc>
        <w:tc>
          <w:tcPr>
            <w:tcW w:w="2440" w:type="dxa"/>
            <w:vMerge w:val="restart"/>
            <w:tcBorders>
              <w:top w:val="nil"/>
              <w:left w:val="single" w:sz="4" w:space="0" w:color="auto"/>
              <w:bottom w:val="single" w:sz="4" w:space="0" w:color="auto"/>
              <w:right w:val="single" w:sz="8" w:space="0" w:color="auto"/>
            </w:tcBorders>
            <w:shd w:val="clear" w:color="auto" w:fill="auto"/>
            <w:hideMark/>
          </w:tcPr>
          <w:p w14:paraId="1CAE950F" w14:textId="77777777" w:rsidR="001B41A6" w:rsidRDefault="00E30C2B">
            <w:pPr>
              <w:rPr>
                <w:szCs w:val="24"/>
                <w:lang w:eastAsia="lt-LT"/>
              </w:rPr>
            </w:pPr>
            <w:r>
              <w:rPr>
                <w:szCs w:val="24"/>
                <w:lang w:eastAsia="lt-LT"/>
              </w:rPr>
              <w:t xml:space="preserve">Bendrasis </w:t>
            </w:r>
            <w:r>
              <w:rPr>
                <w:szCs w:val="24"/>
                <w:lang w:eastAsia="lt-LT"/>
              </w:rPr>
              <w:t>ir ūkio skyrius</w:t>
            </w:r>
          </w:p>
        </w:tc>
      </w:tr>
      <w:tr w:rsidR="001B41A6" w14:paraId="1CAE951D" w14:textId="77777777">
        <w:trPr>
          <w:trHeight w:val="1575"/>
        </w:trPr>
        <w:tc>
          <w:tcPr>
            <w:tcW w:w="3363" w:type="dxa"/>
            <w:vMerge/>
            <w:tcBorders>
              <w:top w:val="nil"/>
              <w:left w:val="single" w:sz="8" w:space="0" w:color="auto"/>
              <w:bottom w:val="single" w:sz="4" w:space="0" w:color="auto"/>
              <w:right w:val="single" w:sz="4" w:space="0" w:color="auto"/>
            </w:tcBorders>
            <w:vAlign w:val="center"/>
            <w:hideMark/>
          </w:tcPr>
          <w:p w14:paraId="1CAE9511"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9512"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13"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14"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15" w14:textId="77777777" w:rsidR="001B41A6" w:rsidRDefault="001B41A6">
            <w:pPr>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516" w14:textId="77777777" w:rsidR="001B41A6" w:rsidRDefault="00E30C2B">
            <w:pPr>
              <w:rPr>
                <w:szCs w:val="24"/>
                <w:lang w:eastAsia="lt-LT"/>
              </w:rPr>
            </w:pPr>
            <w:r>
              <w:rPr>
                <w:szCs w:val="24"/>
                <w:lang w:eastAsia="lt-LT"/>
              </w:rPr>
              <w:t>Savivaldybės tarybos paprastosios kompetencijos svarstomų klausimų perdavimo savivaldybės administracijos direktoriui ar jo pavaduotojui skaičius</w:t>
            </w:r>
          </w:p>
        </w:tc>
        <w:tc>
          <w:tcPr>
            <w:tcW w:w="1476" w:type="dxa"/>
            <w:tcBorders>
              <w:top w:val="nil"/>
              <w:left w:val="nil"/>
              <w:bottom w:val="single" w:sz="4" w:space="0" w:color="auto"/>
              <w:right w:val="single" w:sz="4" w:space="0" w:color="auto"/>
            </w:tcBorders>
            <w:shd w:val="clear" w:color="auto" w:fill="auto"/>
            <w:hideMark/>
          </w:tcPr>
          <w:p w14:paraId="1CAE9517"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518" w14:textId="77777777" w:rsidR="001B41A6" w:rsidRDefault="00E30C2B">
            <w:pPr>
              <w:rPr>
                <w:szCs w:val="24"/>
                <w:lang w:eastAsia="lt-LT"/>
              </w:rPr>
            </w:pPr>
            <w:r>
              <w:rPr>
                <w:szCs w:val="24"/>
                <w:lang w:eastAsia="lt-LT"/>
              </w:rPr>
              <w:t>2</w:t>
            </w:r>
          </w:p>
        </w:tc>
        <w:tc>
          <w:tcPr>
            <w:tcW w:w="1476" w:type="dxa"/>
            <w:tcBorders>
              <w:top w:val="nil"/>
              <w:left w:val="nil"/>
              <w:bottom w:val="single" w:sz="4" w:space="0" w:color="auto"/>
              <w:right w:val="single" w:sz="4" w:space="0" w:color="auto"/>
            </w:tcBorders>
            <w:shd w:val="clear" w:color="auto" w:fill="auto"/>
            <w:hideMark/>
          </w:tcPr>
          <w:p w14:paraId="1CAE9519" w14:textId="77777777" w:rsidR="001B41A6" w:rsidRDefault="00E30C2B">
            <w:pPr>
              <w:rPr>
                <w:szCs w:val="24"/>
                <w:lang w:eastAsia="lt-LT"/>
              </w:rPr>
            </w:pPr>
            <w:r>
              <w:rPr>
                <w:szCs w:val="24"/>
                <w:lang w:eastAsia="lt-LT"/>
              </w:rPr>
              <w:t>2</w:t>
            </w:r>
          </w:p>
        </w:tc>
        <w:tc>
          <w:tcPr>
            <w:tcW w:w="1333" w:type="dxa"/>
            <w:tcBorders>
              <w:top w:val="nil"/>
              <w:left w:val="nil"/>
              <w:bottom w:val="single" w:sz="4" w:space="0" w:color="auto"/>
              <w:right w:val="single" w:sz="4" w:space="0" w:color="auto"/>
            </w:tcBorders>
            <w:shd w:val="clear" w:color="auto" w:fill="auto"/>
            <w:hideMark/>
          </w:tcPr>
          <w:p w14:paraId="1CAE951A" w14:textId="77777777" w:rsidR="001B41A6" w:rsidRDefault="00E30C2B">
            <w:pPr>
              <w:rPr>
                <w:szCs w:val="24"/>
                <w:lang w:eastAsia="lt-LT"/>
              </w:rPr>
            </w:pPr>
            <w:r>
              <w:rPr>
                <w:szCs w:val="24"/>
                <w:lang w:eastAsia="lt-LT"/>
              </w:rPr>
              <w:t>1</w:t>
            </w:r>
          </w:p>
        </w:tc>
        <w:tc>
          <w:tcPr>
            <w:tcW w:w="2021" w:type="dxa"/>
            <w:vMerge/>
            <w:tcBorders>
              <w:top w:val="nil"/>
              <w:left w:val="single" w:sz="4" w:space="0" w:color="auto"/>
              <w:bottom w:val="single" w:sz="4" w:space="0" w:color="auto"/>
              <w:right w:val="single" w:sz="4" w:space="0" w:color="auto"/>
            </w:tcBorders>
            <w:vAlign w:val="center"/>
            <w:hideMark/>
          </w:tcPr>
          <w:p w14:paraId="1CAE951B"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51C" w14:textId="77777777" w:rsidR="001B41A6" w:rsidRDefault="001B41A6">
            <w:pPr>
              <w:rPr>
                <w:szCs w:val="24"/>
                <w:lang w:eastAsia="lt-LT"/>
              </w:rPr>
            </w:pPr>
          </w:p>
        </w:tc>
      </w:tr>
      <w:tr w:rsidR="001B41A6" w14:paraId="1CAE952A" w14:textId="77777777">
        <w:trPr>
          <w:trHeight w:val="1575"/>
        </w:trPr>
        <w:tc>
          <w:tcPr>
            <w:tcW w:w="3363" w:type="dxa"/>
            <w:vMerge/>
            <w:tcBorders>
              <w:top w:val="nil"/>
              <w:left w:val="single" w:sz="8" w:space="0" w:color="auto"/>
              <w:bottom w:val="single" w:sz="4" w:space="0" w:color="auto"/>
              <w:right w:val="single" w:sz="4" w:space="0" w:color="auto"/>
            </w:tcBorders>
            <w:vAlign w:val="center"/>
            <w:hideMark/>
          </w:tcPr>
          <w:p w14:paraId="1CAE951E"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951F"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20"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21"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22" w14:textId="77777777" w:rsidR="001B41A6" w:rsidRDefault="001B41A6">
            <w:pPr>
              <w:rPr>
                <w:szCs w:val="24"/>
                <w:lang w:eastAsia="lt-LT"/>
              </w:rPr>
            </w:pPr>
          </w:p>
        </w:tc>
        <w:tc>
          <w:tcPr>
            <w:tcW w:w="2750" w:type="dxa"/>
            <w:tcBorders>
              <w:top w:val="nil"/>
              <w:left w:val="nil"/>
              <w:bottom w:val="single" w:sz="4" w:space="0" w:color="auto"/>
              <w:right w:val="single" w:sz="4" w:space="0" w:color="auto"/>
            </w:tcBorders>
            <w:shd w:val="clear" w:color="auto" w:fill="auto"/>
            <w:hideMark/>
          </w:tcPr>
          <w:p w14:paraId="1CAE9523" w14:textId="77777777" w:rsidR="001B41A6" w:rsidRDefault="00E30C2B">
            <w:pPr>
              <w:rPr>
                <w:szCs w:val="24"/>
                <w:lang w:eastAsia="lt-LT"/>
              </w:rPr>
            </w:pPr>
            <w:r>
              <w:rPr>
                <w:szCs w:val="24"/>
                <w:lang w:eastAsia="lt-LT"/>
              </w:rPr>
              <w:t>Savivaldybės institucijų teisės aktų projektų įvertintų administracinės naštos mažinimo požiūriu skaičius</w:t>
            </w:r>
          </w:p>
        </w:tc>
        <w:tc>
          <w:tcPr>
            <w:tcW w:w="1476" w:type="dxa"/>
            <w:tcBorders>
              <w:top w:val="nil"/>
              <w:left w:val="nil"/>
              <w:bottom w:val="single" w:sz="4" w:space="0" w:color="auto"/>
              <w:right w:val="single" w:sz="4" w:space="0" w:color="auto"/>
            </w:tcBorders>
            <w:shd w:val="clear" w:color="auto" w:fill="auto"/>
            <w:hideMark/>
          </w:tcPr>
          <w:p w14:paraId="1CAE9524" w14:textId="77777777" w:rsidR="001B41A6" w:rsidRDefault="00E30C2B">
            <w:pPr>
              <w:rPr>
                <w:szCs w:val="24"/>
                <w:lang w:eastAsia="lt-LT"/>
              </w:rPr>
            </w:pPr>
            <w:r>
              <w:rPr>
                <w:szCs w:val="24"/>
                <w:lang w:eastAsia="lt-LT"/>
              </w:rPr>
              <w:t>vnt.</w:t>
            </w:r>
          </w:p>
        </w:tc>
        <w:tc>
          <w:tcPr>
            <w:tcW w:w="1476" w:type="dxa"/>
            <w:tcBorders>
              <w:top w:val="nil"/>
              <w:left w:val="nil"/>
              <w:bottom w:val="single" w:sz="4" w:space="0" w:color="auto"/>
              <w:right w:val="single" w:sz="4" w:space="0" w:color="auto"/>
            </w:tcBorders>
            <w:shd w:val="clear" w:color="auto" w:fill="auto"/>
            <w:hideMark/>
          </w:tcPr>
          <w:p w14:paraId="1CAE9525" w14:textId="77777777" w:rsidR="001B41A6" w:rsidRDefault="00E30C2B">
            <w:pPr>
              <w:rPr>
                <w:szCs w:val="24"/>
                <w:lang w:eastAsia="lt-LT"/>
              </w:rPr>
            </w:pPr>
            <w:r>
              <w:rPr>
                <w:szCs w:val="24"/>
                <w:lang w:eastAsia="lt-LT"/>
              </w:rPr>
              <w:t>5</w:t>
            </w:r>
          </w:p>
        </w:tc>
        <w:tc>
          <w:tcPr>
            <w:tcW w:w="1476" w:type="dxa"/>
            <w:tcBorders>
              <w:top w:val="nil"/>
              <w:left w:val="nil"/>
              <w:bottom w:val="single" w:sz="4" w:space="0" w:color="auto"/>
              <w:right w:val="single" w:sz="4" w:space="0" w:color="auto"/>
            </w:tcBorders>
            <w:shd w:val="clear" w:color="auto" w:fill="auto"/>
            <w:hideMark/>
          </w:tcPr>
          <w:p w14:paraId="1CAE9526" w14:textId="77777777" w:rsidR="001B41A6" w:rsidRDefault="00E30C2B">
            <w:pPr>
              <w:rPr>
                <w:szCs w:val="24"/>
                <w:lang w:eastAsia="lt-LT"/>
              </w:rPr>
            </w:pPr>
            <w:r>
              <w:rPr>
                <w:szCs w:val="24"/>
                <w:lang w:eastAsia="lt-LT"/>
              </w:rPr>
              <w:t>5</w:t>
            </w:r>
          </w:p>
        </w:tc>
        <w:tc>
          <w:tcPr>
            <w:tcW w:w="1333" w:type="dxa"/>
            <w:tcBorders>
              <w:top w:val="nil"/>
              <w:left w:val="nil"/>
              <w:bottom w:val="single" w:sz="4" w:space="0" w:color="auto"/>
              <w:right w:val="single" w:sz="4" w:space="0" w:color="auto"/>
            </w:tcBorders>
            <w:shd w:val="clear" w:color="auto" w:fill="auto"/>
            <w:hideMark/>
          </w:tcPr>
          <w:p w14:paraId="1CAE9527" w14:textId="77777777" w:rsidR="001B41A6" w:rsidRDefault="00E30C2B">
            <w:pPr>
              <w:rPr>
                <w:szCs w:val="24"/>
                <w:lang w:eastAsia="lt-LT"/>
              </w:rPr>
            </w:pPr>
            <w:r>
              <w:rPr>
                <w:szCs w:val="24"/>
                <w:lang w:eastAsia="lt-LT"/>
              </w:rPr>
              <w:t>10</w:t>
            </w:r>
          </w:p>
        </w:tc>
        <w:tc>
          <w:tcPr>
            <w:tcW w:w="2021" w:type="dxa"/>
            <w:vMerge/>
            <w:tcBorders>
              <w:top w:val="nil"/>
              <w:left w:val="single" w:sz="4" w:space="0" w:color="auto"/>
              <w:bottom w:val="single" w:sz="4" w:space="0" w:color="auto"/>
              <w:right w:val="single" w:sz="4" w:space="0" w:color="auto"/>
            </w:tcBorders>
            <w:vAlign w:val="center"/>
            <w:hideMark/>
          </w:tcPr>
          <w:p w14:paraId="1CAE9528"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529" w14:textId="77777777" w:rsidR="001B41A6" w:rsidRDefault="001B41A6">
            <w:pPr>
              <w:rPr>
                <w:szCs w:val="24"/>
                <w:lang w:eastAsia="lt-LT"/>
              </w:rPr>
            </w:pPr>
          </w:p>
        </w:tc>
      </w:tr>
      <w:tr w:rsidR="001B41A6" w14:paraId="1CAE9537" w14:textId="77777777">
        <w:trPr>
          <w:trHeight w:val="1260"/>
        </w:trPr>
        <w:tc>
          <w:tcPr>
            <w:tcW w:w="3363" w:type="dxa"/>
            <w:vMerge/>
            <w:tcBorders>
              <w:top w:val="nil"/>
              <w:left w:val="single" w:sz="8" w:space="0" w:color="auto"/>
              <w:bottom w:val="single" w:sz="4" w:space="0" w:color="auto"/>
              <w:right w:val="single" w:sz="4" w:space="0" w:color="auto"/>
            </w:tcBorders>
            <w:vAlign w:val="center"/>
            <w:hideMark/>
          </w:tcPr>
          <w:p w14:paraId="1CAE952B"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952C"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2D"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2E"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2F" w14:textId="77777777" w:rsidR="001B41A6" w:rsidRDefault="001B41A6">
            <w:pPr>
              <w:rPr>
                <w:szCs w:val="24"/>
                <w:lang w:eastAsia="lt-LT"/>
              </w:rPr>
            </w:pPr>
          </w:p>
        </w:tc>
        <w:tc>
          <w:tcPr>
            <w:tcW w:w="2750" w:type="dxa"/>
            <w:tcBorders>
              <w:top w:val="single" w:sz="4" w:space="0" w:color="auto"/>
              <w:left w:val="nil"/>
              <w:bottom w:val="single" w:sz="4" w:space="0" w:color="auto"/>
              <w:right w:val="single" w:sz="4" w:space="0" w:color="auto"/>
            </w:tcBorders>
            <w:shd w:val="clear" w:color="auto" w:fill="auto"/>
            <w:hideMark/>
          </w:tcPr>
          <w:p w14:paraId="1CAE9530" w14:textId="77777777" w:rsidR="001B41A6" w:rsidRDefault="00E30C2B">
            <w:pPr>
              <w:rPr>
                <w:szCs w:val="24"/>
                <w:lang w:eastAsia="lt-LT"/>
              </w:rPr>
            </w:pPr>
            <w:r>
              <w:rPr>
                <w:szCs w:val="24"/>
                <w:lang w:eastAsia="lt-LT"/>
              </w:rPr>
              <w:t>Gautų gyventojų skundų ir atsakymų į juos pasirašytų saugius elektroniniu parašu teikimas</w:t>
            </w:r>
          </w:p>
        </w:tc>
        <w:tc>
          <w:tcPr>
            <w:tcW w:w="1476" w:type="dxa"/>
            <w:tcBorders>
              <w:top w:val="single" w:sz="4" w:space="0" w:color="auto"/>
              <w:left w:val="nil"/>
              <w:bottom w:val="single" w:sz="4" w:space="0" w:color="auto"/>
              <w:right w:val="single" w:sz="4" w:space="0" w:color="auto"/>
            </w:tcBorders>
            <w:shd w:val="clear" w:color="auto" w:fill="auto"/>
            <w:hideMark/>
          </w:tcPr>
          <w:p w14:paraId="1CAE9531" w14:textId="77777777" w:rsidR="001B41A6" w:rsidRDefault="00E30C2B">
            <w:pPr>
              <w:rPr>
                <w:szCs w:val="24"/>
                <w:lang w:eastAsia="lt-LT"/>
              </w:rPr>
            </w:pPr>
            <w:r>
              <w:rPr>
                <w:szCs w:val="24"/>
                <w:lang w:eastAsia="lt-LT"/>
              </w:rPr>
              <w:t>vnt.</w:t>
            </w:r>
          </w:p>
        </w:tc>
        <w:tc>
          <w:tcPr>
            <w:tcW w:w="1476" w:type="dxa"/>
            <w:tcBorders>
              <w:top w:val="single" w:sz="4" w:space="0" w:color="auto"/>
              <w:left w:val="nil"/>
              <w:bottom w:val="single" w:sz="4" w:space="0" w:color="auto"/>
              <w:right w:val="single" w:sz="4" w:space="0" w:color="auto"/>
            </w:tcBorders>
            <w:shd w:val="clear" w:color="auto" w:fill="auto"/>
            <w:hideMark/>
          </w:tcPr>
          <w:p w14:paraId="1CAE9532" w14:textId="77777777" w:rsidR="001B41A6" w:rsidRDefault="00E30C2B">
            <w:pPr>
              <w:rPr>
                <w:szCs w:val="24"/>
                <w:lang w:eastAsia="lt-LT"/>
              </w:rPr>
            </w:pPr>
            <w:r>
              <w:rPr>
                <w:szCs w:val="24"/>
                <w:lang w:eastAsia="lt-LT"/>
              </w:rPr>
              <w:t>12</w:t>
            </w:r>
          </w:p>
        </w:tc>
        <w:tc>
          <w:tcPr>
            <w:tcW w:w="1476" w:type="dxa"/>
            <w:tcBorders>
              <w:top w:val="single" w:sz="4" w:space="0" w:color="auto"/>
              <w:left w:val="nil"/>
              <w:bottom w:val="single" w:sz="4" w:space="0" w:color="auto"/>
              <w:right w:val="single" w:sz="4" w:space="0" w:color="auto"/>
            </w:tcBorders>
            <w:shd w:val="clear" w:color="auto" w:fill="auto"/>
            <w:hideMark/>
          </w:tcPr>
          <w:p w14:paraId="1CAE9533" w14:textId="77777777" w:rsidR="001B41A6" w:rsidRDefault="00E30C2B">
            <w:pPr>
              <w:rPr>
                <w:szCs w:val="24"/>
                <w:lang w:eastAsia="lt-LT"/>
              </w:rPr>
            </w:pPr>
            <w:r>
              <w:rPr>
                <w:szCs w:val="24"/>
                <w:lang w:eastAsia="lt-LT"/>
              </w:rPr>
              <w:t>30</w:t>
            </w:r>
          </w:p>
        </w:tc>
        <w:tc>
          <w:tcPr>
            <w:tcW w:w="1333" w:type="dxa"/>
            <w:tcBorders>
              <w:top w:val="single" w:sz="4" w:space="0" w:color="auto"/>
              <w:left w:val="nil"/>
              <w:bottom w:val="single" w:sz="4" w:space="0" w:color="auto"/>
              <w:right w:val="single" w:sz="4" w:space="0" w:color="auto"/>
            </w:tcBorders>
            <w:shd w:val="clear" w:color="auto" w:fill="auto"/>
            <w:hideMark/>
          </w:tcPr>
          <w:p w14:paraId="1CAE9534" w14:textId="77777777" w:rsidR="001B41A6" w:rsidRDefault="00E30C2B">
            <w:pPr>
              <w:rPr>
                <w:szCs w:val="24"/>
                <w:lang w:eastAsia="lt-LT"/>
              </w:rPr>
            </w:pPr>
            <w:r>
              <w:rPr>
                <w:szCs w:val="24"/>
                <w:lang w:eastAsia="lt-LT"/>
              </w:rPr>
              <w:t>35</w:t>
            </w:r>
          </w:p>
        </w:tc>
        <w:tc>
          <w:tcPr>
            <w:tcW w:w="2021" w:type="dxa"/>
            <w:vMerge/>
            <w:tcBorders>
              <w:top w:val="nil"/>
              <w:left w:val="single" w:sz="4" w:space="0" w:color="auto"/>
              <w:bottom w:val="single" w:sz="4" w:space="0" w:color="auto"/>
              <w:right w:val="single" w:sz="4" w:space="0" w:color="auto"/>
            </w:tcBorders>
            <w:vAlign w:val="center"/>
            <w:hideMark/>
          </w:tcPr>
          <w:p w14:paraId="1CAE9535"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536" w14:textId="77777777" w:rsidR="001B41A6" w:rsidRDefault="001B41A6">
            <w:pPr>
              <w:rPr>
                <w:szCs w:val="24"/>
                <w:lang w:eastAsia="lt-LT"/>
              </w:rPr>
            </w:pPr>
          </w:p>
        </w:tc>
      </w:tr>
      <w:tr w:rsidR="001B41A6" w14:paraId="1CAE9544" w14:textId="77777777">
        <w:trPr>
          <w:trHeight w:val="1575"/>
        </w:trPr>
        <w:tc>
          <w:tcPr>
            <w:tcW w:w="3363" w:type="dxa"/>
            <w:vMerge/>
            <w:tcBorders>
              <w:top w:val="nil"/>
              <w:left w:val="single" w:sz="8" w:space="0" w:color="auto"/>
              <w:bottom w:val="single" w:sz="4" w:space="0" w:color="auto"/>
              <w:right w:val="single" w:sz="4" w:space="0" w:color="auto"/>
            </w:tcBorders>
            <w:vAlign w:val="center"/>
            <w:hideMark/>
          </w:tcPr>
          <w:p w14:paraId="1CAE9538" w14:textId="77777777" w:rsidR="001B41A6" w:rsidRDefault="001B41A6">
            <w:pPr>
              <w:rPr>
                <w:szCs w:val="24"/>
                <w:lang w:eastAsia="lt-LT"/>
              </w:rPr>
            </w:pPr>
          </w:p>
        </w:tc>
        <w:tc>
          <w:tcPr>
            <w:tcW w:w="1537" w:type="dxa"/>
            <w:vMerge/>
            <w:tcBorders>
              <w:top w:val="nil"/>
              <w:left w:val="single" w:sz="4" w:space="0" w:color="auto"/>
              <w:bottom w:val="single" w:sz="4" w:space="0" w:color="auto"/>
              <w:right w:val="single" w:sz="4" w:space="0" w:color="auto"/>
            </w:tcBorders>
            <w:vAlign w:val="center"/>
            <w:hideMark/>
          </w:tcPr>
          <w:p w14:paraId="1CAE9539"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3A"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3B" w14:textId="77777777" w:rsidR="001B41A6" w:rsidRDefault="001B41A6">
            <w:pPr>
              <w:rPr>
                <w:szCs w:val="24"/>
                <w:lang w:eastAsia="lt-LT"/>
              </w:rPr>
            </w:pPr>
          </w:p>
        </w:tc>
        <w:tc>
          <w:tcPr>
            <w:tcW w:w="1476" w:type="dxa"/>
            <w:vMerge/>
            <w:tcBorders>
              <w:top w:val="nil"/>
              <w:left w:val="single" w:sz="4" w:space="0" w:color="auto"/>
              <w:bottom w:val="single" w:sz="4" w:space="0" w:color="auto"/>
              <w:right w:val="single" w:sz="4" w:space="0" w:color="auto"/>
            </w:tcBorders>
            <w:vAlign w:val="center"/>
            <w:hideMark/>
          </w:tcPr>
          <w:p w14:paraId="1CAE953C" w14:textId="77777777" w:rsidR="001B41A6" w:rsidRDefault="001B41A6">
            <w:pPr>
              <w:rPr>
                <w:szCs w:val="24"/>
                <w:lang w:eastAsia="lt-LT"/>
              </w:rPr>
            </w:pPr>
          </w:p>
        </w:tc>
        <w:tc>
          <w:tcPr>
            <w:tcW w:w="2750" w:type="dxa"/>
            <w:tcBorders>
              <w:top w:val="single" w:sz="4" w:space="0" w:color="auto"/>
              <w:left w:val="single" w:sz="4" w:space="0" w:color="auto"/>
              <w:bottom w:val="single" w:sz="4" w:space="0" w:color="auto"/>
              <w:right w:val="single" w:sz="4" w:space="0" w:color="auto"/>
            </w:tcBorders>
            <w:shd w:val="clear" w:color="auto" w:fill="auto"/>
            <w:hideMark/>
          </w:tcPr>
          <w:p w14:paraId="1CAE953D" w14:textId="77777777" w:rsidR="001B41A6" w:rsidRDefault="00E30C2B">
            <w:pPr>
              <w:rPr>
                <w:szCs w:val="24"/>
                <w:lang w:eastAsia="lt-LT"/>
              </w:rPr>
            </w:pPr>
            <w:r>
              <w:rPr>
                <w:szCs w:val="24"/>
                <w:lang w:eastAsia="lt-LT"/>
              </w:rPr>
              <w:t xml:space="preserve">Administracinės naštos </w:t>
            </w:r>
            <w:r>
              <w:rPr>
                <w:szCs w:val="24"/>
                <w:lang w:eastAsia="lt-LT"/>
              </w:rPr>
              <w:t>įvertinimo atvejų pagal Vyriausybės patvirtintas metodikas savivaldybės administracijos padaliniuose skaičius</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14:paraId="1CAE953E" w14:textId="77777777" w:rsidR="001B41A6" w:rsidRDefault="00E30C2B">
            <w:pPr>
              <w:rPr>
                <w:szCs w:val="24"/>
                <w:lang w:eastAsia="lt-LT"/>
              </w:rPr>
            </w:pPr>
            <w:r>
              <w:rPr>
                <w:szCs w:val="24"/>
                <w:lang w:eastAsia="lt-LT"/>
              </w:rPr>
              <w:t>vnt.</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14:paraId="1CAE953F" w14:textId="77777777" w:rsidR="001B41A6" w:rsidRDefault="00E30C2B">
            <w:pPr>
              <w:rPr>
                <w:szCs w:val="24"/>
                <w:lang w:eastAsia="lt-LT"/>
              </w:rPr>
            </w:pPr>
            <w:r>
              <w:rPr>
                <w:szCs w:val="24"/>
                <w:lang w:eastAsia="lt-LT"/>
              </w:rPr>
              <w:t>4</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14:paraId="1CAE9540" w14:textId="77777777" w:rsidR="001B41A6" w:rsidRDefault="00E30C2B">
            <w:pPr>
              <w:rPr>
                <w:szCs w:val="24"/>
                <w:lang w:eastAsia="lt-LT"/>
              </w:rPr>
            </w:pPr>
            <w:r>
              <w:rPr>
                <w:szCs w:val="24"/>
                <w:lang w:eastAsia="lt-LT"/>
              </w:rPr>
              <w:t>5</w:t>
            </w:r>
          </w:p>
        </w:tc>
        <w:tc>
          <w:tcPr>
            <w:tcW w:w="1333" w:type="dxa"/>
            <w:tcBorders>
              <w:top w:val="single" w:sz="4" w:space="0" w:color="auto"/>
              <w:left w:val="single" w:sz="4" w:space="0" w:color="auto"/>
              <w:bottom w:val="single" w:sz="4" w:space="0" w:color="auto"/>
              <w:right w:val="single" w:sz="4" w:space="0" w:color="auto"/>
            </w:tcBorders>
            <w:shd w:val="clear" w:color="auto" w:fill="auto"/>
            <w:hideMark/>
          </w:tcPr>
          <w:p w14:paraId="1CAE9541" w14:textId="77777777" w:rsidR="001B41A6" w:rsidRDefault="00E30C2B">
            <w:pPr>
              <w:rPr>
                <w:szCs w:val="24"/>
                <w:lang w:eastAsia="lt-LT"/>
              </w:rPr>
            </w:pPr>
            <w:r>
              <w:rPr>
                <w:szCs w:val="24"/>
                <w:lang w:eastAsia="lt-LT"/>
              </w:rPr>
              <w:t>5</w:t>
            </w:r>
          </w:p>
        </w:tc>
        <w:tc>
          <w:tcPr>
            <w:tcW w:w="2021" w:type="dxa"/>
            <w:vMerge/>
            <w:tcBorders>
              <w:top w:val="nil"/>
              <w:left w:val="single" w:sz="4" w:space="0" w:color="auto"/>
              <w:bottom w:val="single" w:sz="4" w:space="0" w:color="auto"/>
              <w:right w:val="single" w:sz="4" w:space="0" w:color="auto"/>
            </w:tcBorders>
            <w:vAlign w:val="center"/>
            <w:hideMark/>
          </w:tcPr>
          <w:p w14:paraId="1CAE9542" w14:textId="77777777" w:rsidR="001B41A6" w:rsidRDefault="001B41A6">
            <w:pPr>
              <w:rPr>
                <w:szCs w:val="24"/>
                <w:lang w:eastAsia="lt-LT"/>
              </w:rPr>
            </w:pPr>
          </w:p>
        </w:tc>
        <w:tc>
          <w:tcPr>
            <w:tcW w:w="2440" w:type="dxa"/>
            <w:vMerge/>
            <w:tcBorders>
              <w:top w:val="nil"/>
              <w:left w:val="single" w:sz="4" w:space="0" w:color="auto"/>
              <w:bottom w:val="single" w:sz="4" w:space="0" w:color="auto"/>
              <w:right w:val="single" w:sz="8" w:space="0" w:color="auto"/>
            </w:tcBorders>
            <w:vAlign w:val="center"/>
            <w:hideMark/>
          </w:tcPr>
          <w:p w14:paraId="1CAE9543" w14:textId="77777777" w:rsidR="001B41A6" w:rsidRDefault="001B41A6">
            <w:pPr>
              <w:rPr>
                <w:szCs w:val="24"/>
                <w:lang w:eastAsia="lt-LT"/>
              </w:rPr>
            </w:pPr>
          </w:p>
        </w:tc>
      </w:tr>
      <w:tr w:rsidR="001B41A6" w14:paraId="1CAE9551" w14:textId="77777777">
        <w:trPr>
          <w:trHeight w:val="1260"/>
        </w:trPr>
        <w:tc>
          <w:tcPr>
            <w:tcW w:w="3363" w:type="dxa"/>
            <w:tcBorders>
              <w:top w:val="nil"/>
              <w:left w:val="single" w:sz="8" w:space="0" w:color="auto"/>
              <w:bottom w:val="nil"/>
              <w:right w:val="single" w:sz="4" w:space="0" w:color="auto"/>
            </w:tcBorders>
            <w:shd w:val="clear" w:color="auto" w:fill="auto"/>
            <w:hideMark/>
          </w:tcPr>
          <w:p w14:paraId="1CAE9545" w14:textId="77777777" w:rsidR="001B41A6" w:rsidRDefault="00E30C2B">
            <w:pPr>
              <w:rPr>
                <w:szCs w:val="24"/>
                <w:lang w:eastAsia="lt-LT"/>
              </w:rPr>
            </w:pPr>
            <w:r>
              <w:rPr>
                <w:szCs w:val="24"/>
                <w:lang w:eastAsia="lt-LT"/>
              </w:rPr>
              <w:t>9.1.3.07 Moterų ir vyrų lygių galimybių principo įgyvendinimas visose savivaldybės kompetencijos srityse</w:t>
            </w:r>
          </w:p>
        </w:tc>
        <w:tc>
          <w:tcPr>
            <w:tcW w:w="1537" w:type="dxa"/>
            <w:tcBorders>
              <w:top w:val="nil"/>
              <w:left w:val="nil"/>
              <w:bottom w:val="nil"/>
              <w:right w:val="single" w:sz="4" w:space="0" w:color="auto"/>
            </w:tcBorders>
            <w:shd w:val="clear" w:color="auto" w:fill="auto"/>
            <w:hideMark/>
          </w:tcPr>
          <w:p w14:paraId="1CAE9546" w14:textId="77777777" w:rsidR="001B41A6" w:rsidRDefault="00E30C2B">
            <w:pPr>
              <w:rPr>
                <w:szCs w:val="24"/>
                <w:lang w:eastAsia="lt-LT"/>
              </w:rPr>
            </w:pPr>
            <w:r>
              <w:rPr>
                <w:szCs w:val="24"/>
                <w:lang w:eastAsia="lt-LT"/>
              </w:rPr>
              <w:t>SB</w:t>
            </w:r>
          </w:p>
        </w:tc>
        <w:tc>
          <w:tcPr>
            <w:tcW w:w="1476" w:type="dxa"/>
            <w:tcBorders>
              <w:top w:val="nil"/>
              <w:left w:val="nil"/>
              <w:bottom w:val="nil"/>
              <w:right w:val="single" w:sz="4" w:space="0" w:color="auto"/>
            </w:tcBorders>
            <w:shd w:val="clear" w:color="auto" w:fill="auto"/>
            <w:hideMark/>
          </w:tcPr>
          <w:p w14:paraId="1CAE9547" w14:textId="77777777" w:rsidR="001B41A6" w:rsidRDefault="00E30C2B">
            <w:pPr>
              <w:rPr>
                <w:szCs w:val="24"/>
                <w:lang w:eastAsia="lt-LT"/>
              </w:rPr>
            </w:pPr>
            <w:r>
              <w:rPr>
                <w:szCs w:val="24"/>
                <w:lang w:eastAsia="lt-LT"/>
              </w:rPr>
              <w:t>0,00</w:t>
            </w:r>
          </w:p>
        </w:tc>
        <w:tc>
          <w:tcPr>
            <w:tcW w:w="1476" w:type="dxa"/>
            <w:tcBorders>
              <w:top w:val="nil"/>
              <w:left w:val="nil"/>
              <w:bottom w:val="nil"/>
              <w:right w:val="single" w:sz="4" w:space="0" w:color="auto"/>
            </w:tcBorders>
            <w:shd w:val="clear" w:color="auto" w:fill="auto"/>
            <w:hideMark/>
          </w:tcPr>
          <w:p w14:paraId="1CAE9548" w14:textId="77777777" w:rsidR="001B41A6" w:rsidRDefault="00E30C2B">
            <w:pPr>
              <w:rPr>
                <w:szCs w:val="24"/>
                <w:lang w:eastAsia="lt-LT"/>
              </w:rPr>
            </w:pPr>
            <w:r>
              <w:rPr>
                <w:szCs w:val="24"/>
                <w:lang w:eastAsia="lt-LT"/>
              </w:rPr>
              <w:t>0,00</w:t>
            </w:r>
          </w:p>
        </w:tc>
        <w:tc>
          <w:tcPr>
            <w:tcW w:w="1476" w:type="dxa"/>
            <w:tcBorders>
              <w:top w:val="nil"/>
              <w:left w:val="nil"/>
              <w:bottom w:val="nil"/>
              <w:right w:val="single" w:sz="4" w:space="0" w:color="auto"/>
            </w:tcBorders>
            <w:shd w:val="clear" w:color="auto" w:fill="auto"/>
            <w:hideMark/>
          </w:tcPr>
          <w:p w14:paraId="1CAE9549" w14:textId="77777777" w:rsidR="001B41A6" w:rsidRDefault="00E30C2B">
            <w:pPr>
              <w:rPr>
                <w:szCs w:val="24"/>
                <w:lang w:eastAsia="lt-LT"/>
              </w:rPr>
            </w:pPr>
            <w:r>
              <w:rPr>
                <w:szCs w:val="24"/>
                <w:lang w:eastAsia="lt-LT"/>
              </w:rPr>
              <w:t>0,00</w:t>
            </w:r>
          </w:p>
        </w:tc>
        <w:tc>
          <w:tcPr>
            <w:tcW w:w="2750" w:type="dxa"/>
            <w:tcBorders>
              <w:top w:val="single" w:sz="4" w:space="0" w:color="auto"/>
              <w:left w:val="nil"/>
              <w:bottom w:val="nil"/>
              <w:right w:val="single" w:sz="4" w:space="0" w:color="auto"/>
            </w:tcBorders>
            <w:shd w:val="clear" w:color="auto" w:fill="auto"/>
            <w:hideMark/>
          </w:tcPr>
          <w:p w14:paraId="1CAE954A" w14:textId="77777777" w:rsidR="001B41A6" w:rsidRDefault="00E30C2B">
            <w:pPr>
              <w:rPr>
                <w:szCs w:val="24"/>
                <w:lang w:eastAsia="lt-LT"/>
              </w:rPr>
            </w:pPr>
            <w:r>
              <w:rPr>
                <w:szCs w:val="24"/>
                <w:lang w:eastAsia="lt-LT"/>
              </w:rPr>
              <w:t xml:space="preserve">Principo </w:t>
            </w:r>
            <w:r>
              <w:rPr>
                <w:szCs w:val="24"/>
                <w:lang w:eastAsia="lt-LT"/>
              </w:rPr>
              <w:t>įgyvendinimo dalis</w:t>
            </w:r>
          </w:p>
        </w:tc>
        <w:tc>
          <w:tcPr>
            <w:tcW w:w="1476" w:type="dxa"/>
            <w:tcBorders>
              <w:top w:val="single" w:sz="4" w:space="0" w:color="auto"/>
              <w:left w:val="nil"/>
              <w:bottom w:val="nil"/>
              <w:right w:val="single" w:sz="4" w:space="0" w:color="auto"/>
            </w:tcBorders>
            <w:shd w:val="clear" w:color="auto" w:fill="auto"/>
            <w:hideMark/>
          </w:tcPr>
          <w:p w14:paraId="1CAE954B" w14:textId="77777777" w:rsidR="001B41A6" w:rsidRDefault="00E30C2B">
            <w:pPr>
              <w:rPr>
                <w:szCs w:val="24"/>
                <w:lang w:eastAsia="lt-LT"/>
              </w:rPr>
            </w:pPr>
            <w:r>
              <w:rPr>
                <w:szCs w:val="24"/>
                <w:lang w:eastAsia="lt-LT"/>
              </w:rPr>
              <w:t>%</w:t>
            </w:r>
          </w:p>
        </w:tc>
        <w:tc>
          <w:tcPr>
            <w:tcW w:w="1476" w:type="dxa"/>
            <w:tcBorders>
              <w:top w:val="single" w:sz="4" w:space="0" w:color="auto"/>
              <w:left w:val="nil"/>
              <w:bottom w:val="nil"/>
              <w:right w:val="single" w:sz="4" w:space="0" w:color="auto"/>
            </w:tcBorders>
            <w:shd w:val="clear" w:color="auto" w:fill="auto"/>
            <w:hideMark/>
          </w:tcPr>
          <w:p w14:paraId="1CAE954C" w14:textId="77777777" w:rsidR="001B41A6" w:rsidRDefault="00E30C2B">
            <w:pPr>
              <w:rPr>
                <w:szCs w:val="24"/>
                <w:lang w:eastAsia="lt-LT"/>
              </w:rPr>
            </w:pPr>
            <w:r>
              <w:rPr>
                <w:szCs w:val="24"/>
                <w:lang w:eastAsia="lt-LT"/>
              </w:rPr>
              <w:t>100</w:t>
            </w:r>
          </w:p>
        </w:tc>
        <w:tc>
          <w:tcPr>
            <w:tcW w:w="1476" w:type="dxa"/>
            <w:tcBorders>
              <w:top w:val="single" w:sz="4" w:space="0" w:color="auto"/>
              <w:left w:val="nil"/>
              <w:bottom w:val="nil"/>
              <w:right w:val="single" w:sz="4" w:space="0" w:color="auto"/>
            </w:tcBorders>
            <w:shd w:val="clear" w:color="auto" w:fill="auto"/>
            <w:hideMark/>
          </w:tcPr>
          <w:p w14:paraId="1CAE954D" w14:textId="77777777" w:rsidR="001B41A6" w:rsidRDefault="00E30C2B">
            <w:pPr>
              <w:rPr>
                <w:szCs w:val="24"/>
                <w:lang w:eastAsia="lt-LT"/>
              </w:rPr>
            </w:pPr>
            <w:r>
              <w:rPr>
                <w:szCs w:val="24"/>
                <w:lang w:eastAsia="lt-LT"/>
              </w:rPr>
              <w:t>100</w:t>
            </w:r>
          </w:p>
        </w:tc>
        <w:tc>
          <w:tcPr>
            <w:tcW w:w="1333" w:type="dxa"/>
            <w:tcBorders>
              <w:top w:val="single" w:sz="4" w:space="0" w:color="auto"/>
              <w:left w:val="nil"/>
              <w:bottom w:val="nil"/>
              <w:right w:val="single" w:sz="4" w:space="0" w:color="auto"/>
            </w:tcBorders>
            <w:shd w:val="clear" w:color="auto" w:fill="auto"/>
            <w:hideMark/>
          </w:tcPr>
          <w:p w14:paraId="1CAE954E" w14:textId="77777777" w:rsidR="001B41A6" w:rsidRDefault="00E30C2B">
            <w:pPr>
              <w:rPr>
                <w:szCs w:val="24"/>
                <w:lang w:eastAsia="lt-LT"/>
              </w:rPr>
            </w:pPr>
            <w:r>
              <w:rPr>
                <w:szCs w:val="24"/>
                <w:lang w:eastAsia="lt-LT"/>
              </w:rPr>
              <w:t>100</w:t>
            </w:r>
          </w:p>
        </w:tc>
        <w:tc>
          <w:tcPr>
            <w:tcW w:w="2021" w:type="dxa"/>
            <w:tcBorders>
              <w:top w:val="nil"/>
              <w:left w:val="nil"/>
              <w:bottom w:val="nil"/>
              <w:right w:val="single" w:sz="4" w:space="0" w:color="auto"/>
            </w:tcBorders>
            <w:shd w:val="clear" w:color="auto" w:fill="auto"/>
            <w:hideMark/>
          </w:tcPr>
          <w:p w14:paraId="1CAE954F" w14:textId="77777777" w:rsidR="001B41A6" w:rsidRDefault="00E30C2B">
            <w:pPr>
              <w:rPr>
                <w:szCs w:val="24"/>
                <w:lang w:eastAsia="lt-LT"/>
              </w:rPr>
            </w:pPr>
            <w:r>
              <w:rPr>
                <w:szCs w:val="24"/>
                <w:lang w:eastAsia="lt-LT"/>
              </w:rPr>
              <w:t>Alfredas Bulotas</w:t>
            </w:r>
          </w:p>
        </w:tc>
        <w:tc>
          <w:tcPr>
            <w:tcW w:w="2440" w:type="dxa"/>
            <w:tcBorders>
              <w:top w:val="nil"/>
              <w:left w:val="nil"/>
              <w:bottom w:val="nil"/>
              <w:right w:val="single" w:sz="8" w:space="0" w:color="auto"/>
            </w:tcBorders>
            <w:shd w:val="clear" w:color="auto" w:fill="auto"/>
            <w:hideMark/>
          </w:tcPr>
          <w:p w14:paraId="1CAE9550" w14:textId="77777777" w:rsidR="001B41A6" w:rsidRDefault="00E30C2B">
            <w:pPr>
              <w:rPr>
                <w:szCs w:val="24"/>
                <w:lang w:eastAsia="lt-LT"/>
              </w:rPr>
            </w:pPr>
            <w:r>
              <w:rPr>
                <w:szCs w:val="24"/>
                <w:lang w:eastAsia="lt-LT"/>
              </w:rPr>
              <w:t>Teisės, personalo ir civilinės metrikacijos skyrius</w:t>
            </w:r>
          </w:p>
        </w:tc>
      </w:tr>
      <w:tr w:rsidR="001B41A6" w14:paraId="1CAE955E" w14:textId="77777777">
        <w:trPr>
          <w:trHeight w:val="315"/>
        </w:trPr>
        <w:tc>
          <w:tcPr>
            <w:tcW w:w="3363" w:type="dxa"/>
            <w:vMerge w:val="restart"/>
            <w:tcBorders>
              <w:top w:val="single" w:sz="4" w:space="0" w:color="auto"/>
              <w:left w:val="single" w:sz="8" w:space="0" w:color="auto"/>
              <w:bottom w:val="single" w:sz="8" w:space="0" w:color="000000"/>
              <w:right w:val="single" w:sz="4" w:space="0" w:color="auto"/>
            </w:tcBorders>
            <w:shd w:val="clear" w:color="auto" w:fill="auto"/>
            <w:hideMark/>
          </w:tcPr>
          <w:p w14:paraId="1CAE9552" w14:textId="77777777" w:rsidR="001B41A6" w:rsidRDefault="00E30C2B">
            <w:pPr>
              <w:rPr>
                <w:szCs w:val="24"/>
                <w:lang w:eastAsia="lt-LT"/>
              </w:rPr>
            </w:pPr>
            <w:r>
              <w:rPr>
                <w:szCs w:val="24"/>
                <w:lang w:eastAsia="lt-LT"/>
              </w:rPr>
              <w:t>9.1.3.08 Paslaugų ir asmenų aptarnavimo kokybės gerinimas</w:t>
            </w:r>
          </w:p>
        </w:tc>
        <w:tc>
          <w:tcPr>
            <w:tcW w:w="1537" w:type="dxa"/>
            <w:tcBorders>
              <w:top w:val="single" w:sz="4" w:space="0" w:color="auto"/>
              <w:left w:val="nil"/>
              <w:bottom w:val="nil"/>
              <w:right w:val="single" w:sz="4" w:space="0" w:color="auto"/>
            </w:tcBorders>
            <w:shd w:val="clear" w:color="auto" w:fill="auto"/>
            <w:hideMark/>
          </w:tcPr>
          <w:p w14:paraId="1CAE9553" w14:textId="77777777" w:rsidR="001B41A6" w:rsidRDefault="00E30C2B">
            <w:pPr>
              <w:rPr>
                <w:szCs w:val="24"/>
                <w:lang w:eastAsia="lt-LT"/>
              </w:rPr>
            </w:pPr>
            <w:r>
              <w:rPr>
                <w:szCs w:val="24"/>
                <w:lang w:eastAsia="lt-LT"/>
              </w:rPr>
              <w:t>ES</w:t>
            </w:r>
          </w:p>
        </w:tc>
        <w:tc>
          <w:tcPr>
            <w:tcW w:w="1476" w:type="dxa"/>
            <w:tcBorders>
              <w:top w:val="single" w:sz="4" w:space="0" w:color="auto"/>
              <w:left w:val="nil"/>
              <w:bottom w:val="nil"/>
              <w:right w:val="single" w:sz="4" w:space="0" w:color="auto"/>
            </w:tcBorders>
            <w:shd w:val="clear" w:color="auto" w:fill="auto"/>
            <w:hideMark/>
          </w:tcPr>
          <w:p w14:paraId="1CAE9554" w14:textId="77777777" w:rsidR="001B41A6" w:rsidRDefault="00E30C2B">
            <w:pPr>
              <w:rPr>
                <w:szCs w:val="24"/>
                <w:lang w:eastAsia="lt-LT"/>
              </w:rPr>
            </w:pPr>
            <w:r>
              <w:rPr>
                <w:szCs w:val="24"/>
                <w:lang w:eastAsia="lt-LT"/>
              </w:rPr>
              <w:t>10.000,00</w:t>
            </w:r>
          </w:p>
        </w:tc>
        <w:tc>
          <w:tcPr>
            <w:tcW w:w="1476" w:type="dxa"/>
            <w:tcBorders>
              <w:top w:val="single" w:sz="4" w:space="0" w:color="auto"/>
              <w:left w:val="nil"/>
              <w:bottom w:val="nil"/>
              <w:right w:val="single" w:sz="4" w:space="0" w:color="auto"/>
            </w:tcBorders>
            <w:shd w:val="clear" w:color="auto" w:fill="auto"/>
            <w:hideMark/>
          </w:tcPr>
          <w:p w14:paraId="1CAE9555" w14:textId="77777777" w:rsidR="001B41A6" w:rsidRDefault="00E30C2B">
            <w:pPr>
              <w:rPr>
                <w:szCs w:val="24"/>
                <w:lang w:eastAsia="lt-LT"/>
              </w:rPr>
            </w:pPr>
            <w:r>
              <w:rPr>
                <w:szCs w:val="24"/>
                <w:lang w:eastAsia="lt-LT"/>
              </w:rPr>
              <w:t>36.493,00</w:t>
            </w:r>
          </w:p>
        </w:tc>
        <w:tc>
          <w:tcPr>
            <w:tcW w:w="1476" w:type="dxa"/>
            <w:tcBorders>
              <w:top w:val="single" w:sz="4" w:space="0" w:color="auto"/>
              <w:left w:val="nil"/>
              <w:bottom w:val="nil"/>
              <w:right w:val="single" w:sz="4" w:space="0" w:color="auto"/>
            </w:tcBorders>
            <w:shd w:val="clear" w:color="auto" w:fill="auto"/>
            <w:hideMark/>
          </w:tcPr>
          <w:p w14:paraId="1CAE9556" w14:textId="77777777" w:rsidR="001B41A6" w:rsidRDefault="00E30C2B">
            <w:pPr>
              <w:rPr>
                <w:szCs w:val="24"/>
                <w:lang w:eastAsia="lt-LT"/>
              </w:rPr>
            </w:pPr>
            <w:r>
              <w:rPr>
                <w:szCs w:val="24"/>
                <w:lang w:eastAsia="lt-LT"/>
              </w:rPr>
              <w:t>33.320,00</w:t>
            </w:r>
          </w:p>
        </w:tc>
        <w:tc>
          <w:tcPr>
            <w:tcW w:w="2750" w:type="dxa"/>
            <w:vMerge w:val="restart"/>
            <w:tcBorders>
              <w:top w:val="single" w:sz="4" w:space="0" w:color="auto"/>
              <w:left w:val="single" w:sz="4" w:space="0" w:color="auto"/>
              <w:bottom w:val="single" w:sz="8" w:space="0" w:color="000000"/>
              <w:right w:val="single" w:sz="4" w:space="0" w:color="auto"/>
            </w:tcBorders>
            <w:shd w:val="clear" w:color="auto" w:fill="auto"/>
            <w:noWrap/>
            <w:hideMark/>
          </w:tcPr>
          <w:p w14:paraId="1CAE9557" w14:textId="77777777" w:rsidR="001B41A6" w:rsidRDefault="00E30C2B">
            <w:pPr>
              <w:rPr>
                <w:szCs w:val="24"/>
                <w:lang w:eastAsia="lt-LT"/>
              </w:rPr>
            </w:pPr>
            <w:r>
              <w:rPr>
                <w:szCs w:val="24"/>
                <w:lang w:eastAsia="lt-LT"/>
              </w:rPr>
              <w:t>Projekto įgyvendinimo dalis</w:t>
            </w:r>
          </w:p>
        </w:tc>
        <w:tc>
          <w:tcPr>
            <w:tcW w:w="1476"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1CAE9558" w14:textId="77777777" w:rsidR="001B41A6" w:rsidRDefault="00E30C2B">
            <w:pPr>
              <w:rPr>
                <w:szCs w:val="24"/>
                <w:lang w:eastAsia="lt-LT"/>
              </w:rPr>
            </w:pPr>
            <w:r>
              <w:rPr>
                <w:szCs w:val="24"/>
                <w:lang w:eastAsia="lt-LT"/>
              </w:rPr>
              <w:t>%</w:t>
            </w:r>
          </w:p>
        </w:tc>
        <w:tc>
          <w:tcPr>
            <w:tcW w:w="1476"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1CAE9559" w14:textId="77777777" w:rsidR="001B41A6" w:rsidRDefault="00E30C2B">
            <w:pPr>
              <w:rPr>
                <w:szCs w:val="24"/>
                <w:lang w:eastAsia="lt-LT"/>
              </w:rPr>
            </w:pPr>
            <w:r>
              <w:rPr>
                <w:szCs w:val="24"/>
                <w:lang w:eastAsia="lt-LT"/>
              </w:rPr>
              <w:t>10</w:t>
            </w:r>
          </w:p>
        </w:tc>
        <w:tc>
          <w:tcPr>
            <w:tcW w:w="1476"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1CAE955A" w14:textId="77777777" w:rsidR="001B41A6" w:rsidRDefault="00E30C2B">
            <w:pPr>
              <w:rPr>
                <w:szCs w:val="24"/>
                <w:lang w:eastAsia="lt-LT"/>
              </w:rPr>
            </w:pPr>
            <w:r>
              <w:rPr>
                <w:szCs w:val="24"/>
                <w:lang w:eastAsia="lt-LT"/>
              </w:rPr>
              <w:t>20</w:t>
            </w:r>
          </w:p>
        </w:tc>
        <w:tc>
          <w:tcPr>
            <w:tcW w:w="1333"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1CAE955B" w14:textId="77777777" w:rsidR="001B41A6" w:rsidRDefault="00E30C2B">
            <w:pPr>
              <w:rPr>
                <w:szCs w:val="24"/>
                <w:lang w:eastAsia="lt-LT"/>
              </w:rPr>
            </w:pPr>
            <w:r>
              <w:rPr>
                <w:szCs w:val="24"/>
                <w:lang w:eastAsia="lt-LT"/>
              </w:rPr>
              <w:t>40</w:t>
            </w:r>
          </w:p>
        </w:tc>
        <w:tc>
          <w:tcPr>
            <w:tcW w:w="2021"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1CAE955C" w14:textId="77777777" w:rsidR="001B41A6" w:rsidRDefault="00E30C2B">
            <w:pPr>
              <w:rPr>
                <w:szCs w:val="24"/>
                <w:lang w:eastAsia="lt-LT"/>
              </w:rPr>
            </w:pPr>
            <w:r>
              <w:rPr>
                <w:szCs w:val="24"/>
                <w:lang w:eastAsia="lt-LT"/>
              </w:rPr>
              <w:t>Mantas Vaičiulevičius</w:t>
            </w:r>
          </w:p>
        </w:tc>
        <w:tc>
          <w:tcPr>
            <w:tcW w:w="2440" w:type="dxa"/>
            <w:vMerge w:val="restart"/>
            <w:tcBorders>
              <w:top w:val="single" w:sz="4" w:space="0" w:color="auto"/>
              <w:left w:val="single" w:sz="4" w:space="0" w:color="auto"/>
              <w:bottom w:val="single" w:sz="8" w:space="0" w:color="000000"/>
              <w:right w:val="single" w:sz="8" w:space="0" w:color="auto"/>
            </w:tcBorders>
            <w:shd w:val="clear" w:color="auto" w:fill="auto"/>
            <w:hideMark/>
          </w:tcPr>
          <w:p w14:paraId="1CAE955D" w14:textId="77777777" w:rsidR="001B41A6" w:rsidRDefault="00E30C2B">
            <w:pPr>
              <w:rPr>
                <w:szCs w:val="24"/>
                <w:lang w:eastAsia="lt-LT"/>
              </w:rPr>
            </w:pPr>
            <w:r>
              <w:rPr>
                <w:szCs w:val="24"/>
                <w:lang w:eastAsia="lt-LT"/>
              </w:rPr>
              <w:t>Investicijų ir projektų valdymo skyrius, Socialinės paramos skyrius</w:t>
            </w:r>
          </w:p>
        </w:tc>
      </w:tr>
      <w:tr w:rsidR="001B41A6" w14:paraId="1CAE956B" w14:textId="77777777">
        <w:trPr>
          <w:trHeight w:val="630"/>
        </w:trPr>
        <w:tc>
          <w:tcPr>
            <w:tcW w:w="3363" w:type="dxa"/>
            <w:vMerge/>
            <w:tcBorders>
              <w:top w:val="single" w:sz="4" w:space="0" w:color="auto"/>
              <w:left w:val="single" w:sz="8" w:space="0" w:color="auto"/>
              <w:bottom w:val="single" w:sz="8" w:space="0" w:color="000000"/>
              <w:right w:val="single" w:sz="4" w:space="0" w:color="auto"/>
            </w:tcBorders>
            <w:vAlign w:val="center"/>
            <w:hideMark/>
          </w:tcPr>
          <w:p w14:paraId="1CAE955F" w14:textId="77777777" w:rsidR="001B41A6" w:rsidRDefault="001B41A6">
            <w:pPr>
              <w:rPr>
                <w:szCs w:val="24"/>
                <w:lang w:eastAsia="lt-LT"/>
              </w:rPr>
            </w:pPr>
          </w:p>
        </w:tc>
        <w:tc>
          <w:tcPr>
            <w:tcW w:w="1537" w:type="dxa"/>
            <w:tcBorders>
              <w:top w:val="single" w:sz="4" w:space="0" w:color="auto"/>
              <w:left w:val="nil"/>
              <w:bottom w:val="single" w:sz="8" w:space="0" w:color="auto"/>
              <w:right w:val="single" w:sz="4" w:space="0" w:color="auto"/>
            </w:tcBorders>
            <w:shd w:val="clear" w:color="auto" w:fill="auto"/>
            <w:hideMark/>
          </w:tcPr>
          <w:p w14:paraId="1CAE9560" w14:textId="77777777" w:rsidR="001B41A6" w:rsidRDefault="00E30C2B">
            <w:pPr>
              <w:rPr>
                <w:szCs w:val="24"/>
                <w:lang w:eastAsia="lt-LT"/>
              </w:rPr>
            </w:pPr>
            <w:r>
              <w:rPr>
                <w:szCs w:val="24"/>
                <w:lang w:eastAsia="lt-LT"/>
              </w:rPr>
              <w:t>SB</w:t>
            </w:r>
          </w:p>
        </w:tc>
        <w:tc>
          <w:tcPr>
            <w:tcW w:w="1476" w:type="dxa"/>
            <w:tcBorders>
              <w:top w:val="single" w:sz="4" w:space="0" w:color="auto"/>
              <w:left w:val="nil"/>
              <w:bottom w:val="single" w:sz="8" w:space="0" w:color="auto"/>
              <w:right w:val="single" w:sz="4" w:space="0" w:color="auto"/>
            </w:tcBorders>
            <w:shd w:val="clear" w:color="auto" w:fill="auto"/>
            <w:hideMark/>
          </w:tcPr>
          <w:p w14:paraId="1CAE9561" w14:textId="77777777" w:rsidR="001B41A6" w:rsidRDefault="00E30C2B">
            <w:pPr>
              <w:rPr>
                <w:szCs w:val="24"/>
                <w:lang w:eastAsia="lt-LT"/>
              </w:rPr>
            </w:pPr>
            <w:r>
              <w:rPr>
                <w:szCs w:val="24"/>
                <w:lang w:eastAsia="lt-LT"/>
              </w:rPr>
              <w:t>1.765,00</w:t>
            </w:r>
          </w:p>
        </w:tc>
        <w:tc>
          <w:tcPr>
            <w:tcW w:w="1476" w:type="dxa"/>
            <w:tcBorders>
              <w:top w:val="single" w:sz="4" w:space="0" w:color="auto"/>
              <w:left w:val="nil"/>
              <w:bottom w:val="single" w:sz="8" w:space="0" w:color="auto"/>
              <w:right w:val="single" w:sz="4" w:space="0" w:color="auto"/>
            </w:tcBorders>
            <w:shd w:val="clear" w:color="auto" w:fill="auto"/>
            <w:hideMark/>
          </w:tcPr>
          <w:p w14:paraId="1CAE9562" w14:textId="77777777" w:rsidR="001B41A6" w:rsidRDefault="00E30C2B">
            <w:pPr>
              <w:rPr>
                <w:szCs w:val="24"/>
                <w:lang w:eastAsia="lt-LT"/>
              </w:rPr>
            </w:pPr>
            <w:r>
              <w:rPr>
                <w:szCs w:val="24"/>
                <w:lang w:eastAsia="lt-LT"/>
              </w:rPr>
              <w:t>6.440,00</w:t>
            </w:r>
          </w:p>
        </w:tc>
        <w:tc>
          <w:tcPr>
            <w:tcW w:w="1476" w:type="dxa"/>
            <w:tcBorders>
              <w:top w:val="single" w:sz="4" w:space="0" w:color="auto"/>
              <w:left w:val="nil"/>
              <w:bottom w:val="single" w:sz="8" w:space="0" w:color="auto"/>
              <w:right w:val="single" w:sz="4" w:space="0" w:color="auto"/>
            </w:tcBorders>
            <w:shd w:val="clear" w:color="auto" w:fill="auto"/>
            <w:hideMark/>
          </w:tcPr>
          <w:p w14:paraId="1CAE9563" w14:textId="77777777" w:rsidR="001B41A6" w:rsidRDefault="00E30C2B">
            <w:pPr>
              <w:rPr>
                <w:szCs w:val="24"/>
                <w:lang w:eastAsia="lt-LT"/>
              </w:rPr>
            </w:pPr>
            <w:r>
              <w:rPr>
                <w:szCs w:val="24"/>
                <w:lang w:eastAsia="lt-LT"/>
              </w:rPr>
              <w:t>5.880,00</w:t>
            </w:r>
          </w:p>
        </w:tc>
        <w:tc>
          <w:tcPr>
            <w:tcW w:w="2750" w:type="dxa"/>
            <w:vMerge/>
            <w:tcBorders>
              <w:top w:val="single" w:sz="4" w:space="0" w:color="auto"/>
              <w:left w:val="single" w:sz="4" w:space="0" w:color="auto"/>
              <w:bottom w:val="single" w:sz="8" w:space="0" w:color="000000"/>
              <w:right w:val="single" w:sz="4" w:space="0" w:color="auto"/>
            </w:tcBorders>
            <w:vAlign w:val="center"/>
            <w:hideMark/>
          </w:tcPr>
          <w:p w14:paraId="1CAE9564" w14:textId="77777777" w:rsidR="001B41A6" w:rsidRDefault="001B41A6">
            <w:pPr>
              <w:rPr>
                <w:szCs w:val="24"/>
                <w:lang w:eastAsia="lt-LT"/>
              </w:rPr>
            </w:pPr>
          </w:p>
        </w:tc>
        <w:tc>
          <w:tcPr>
            <w:tcW w:w="1476" w:type="dxa"/>
            <w:vMerge/>
            <w:tcBorders>
              <w:top w:val="single" w:sz="4" w:space="0" w:color="auto"/>
              <w:left w:val="single" w:sz="4" w:space="0" w:color="auto"/>
              <w:bottom w:val="single" w:sz="8" w:space="0" w:color="000000"/>
              <w:right w:val="single" w:sz="4" w:space="0" w:color="auto"/>
            </w:tcBorders>
            <w:vAlign w:val="center"/>
            <w:hideMark/>
          </w:tcPr>
          <w:p w14:paraId="1CAE9565" w14:textId="77777777" w:rsidR="001B41A6" w:rsidRDefault="001B41A6">
            <w:pPr>
              <w:rPr>
                <w:szCs w:val="24"/>
                <w:lang w:eastAsia="lt-LT"/>
              </w:rPr>
            </w:pPr>
          </w:p>
        </w:tc>
        <w:tc>
          <w:tcPr>
            <w:tcW w:w="1476" w:type="dxa"/>
            <w:vMerge/>
            <w:tcBorders>
              <w:top w:val="single" w:sz="4" w:space="0" w:color="auto"/>
              <w:left w:val="single" w:sz="4" w:space="0" w:color="auto"/>
              <w:bottom w:val="single" w:sz="8" w:space="0" w:color="000000"/>
              <w:right w:val="single" w:sz="4" w:space="0" w:color="auto"/>
            </w:tcBorders>
            <w:vAlign w:val="center"/>
            <w:hideMark/>
          </w:tcPr>
          <w:p w14:paraId="1CAE9566" w14:textId="77777777" w:rsidR="001B41A6" w:rsidRDefault="001B41A6">
            <w:pPr>
              <w:rPr>
                <w:szCs w:val="24"/>
                <w:lang w:eastAsia="lt-LT"/>
              </w:rPr>
            </w:pPr>
          </w:p>
        </w:tc>
        <w:tc>
          <w:tcPr>
            <w:tcW w:w="1476" w:type="dxa"/>
            <w:vMerge/>
            <w:tcBorders>
              <w:top w:val="single" w:sz="4" w:space="0" w:color="auto"/>
              <w:left w:val="single" w:sz="4" w:space="0" w:color="auto"/>
              <w:bottom w:val="single" w:sz="8" w:space="0" w:color="000000"/>
              <w:right w:val="single" w:sz="4" w:space="0" w:color="auto"/>
            </w:tcBorders>
            <w:vAlign w:val="center"/>
            <w:hideMark/>
          </w:tcPr>
          <w:p w14:paraId="1CAE9567" w14:textId="77777777" w:rsidR="001B41A6" w:rsidRDefault="001B41A6">
            <w:pPr>
              <w:rPr>
                <w:szCs w:val="24"/>
                <w:lang w:eastAsia="lt-LT"/>
              </w:rPr>
            </w:pPr>
          </w:p>
        </w:tc>
        <w:tc>
          <w:tcPr>
            <w:tcW w:w="1333" w:type="dxa"/>
            <w:vMerge/>
            <w:tcBorders>
              <w:top w:val="single" w:sz="4" w:space="0" w:color="auto"/>
              <w:left w:val="single" w:sz="4" w:space="0" w:color="auto"/>
              <w:bottom w:val="single" w:sz="8" w:space="0" w:color="000000"/>
              <w:right w:val="single" w:sz="4" w:space="0" w:color="auto"/>
            </w:tcBorders>
            <w:vAlign w:val="center"/>
            <w:hideMark/>
          </w:tcPr>
          <w:p w14:paraId="1CAE9568" w14:textId="77777777" w:rsidR="001B41A6" w:rsidRDefault="001B41A6">
            <w:pPr>
              <w:rPr>
                <w:szCs w:val="24"/>
                <w:lang w:eastAsia="lt-LT"/>
              </w:rPr>
            </w:pPr>
          </w:p>
        </w:tc>
        <w:tc>
          <w:tcPr>
            <w:tcW w:w="2021" w:type="dxa"/>
            <w:vMerge/>
            <w:tcBorders>
              <w:top w:val="single" w:sz="4" w:space="0" w:color="auto"/>
              <w:left w:val="single" w:sz="4" w:space="0" w:color="auto"/>
              <w:bottom w:val="single" w:sz="8" w:space="0" w:color="000000"/>
              <w:right w:val="single" w:sz="4" w:space="0" w:color="auto"/>
            </w:tcBorders>
            <w:vAlign w:val="center"/>
            <w:hideMark/>
          </w:tcPr>
          <w:p w14:paraId="1CAE9569" w14:textId="77777777" w:rsidR="001B41A6" w:rsidRDefault="001B41A6">
            <w:pPr>
              <w:rPr>
                <w:szCs w:val="24"/>
                <w:lang w:eastAsia="lt-LT"/>
              </w:rPr>
            </w:pPr>
          </w:p>
        </w:tc>
        <w:tc>
          <w:tcPr>
            <w:tcW w:w="2440" w:type="dxa"/>
            <w:vMerge/>
            <w:tcBorders>
              <w:top w:val="single" w:sz="4" w:space="0" w:color="auto"/>
              <w:left w:val="single" w:sz="4" w:space="0" w:color="auto"/>
              <w:bottom w:val="single" w:sz="8" w:space="0" w:color="000000"/>
              <w:right w:val="single" w:sz="8" w:space="0" w:color="auto"/>
            </w:tcBorders>
            <w:vAlign w:val="center"/>
            <w:hideMark/>
          </w:tcPr>
          <w:p w14:paraId="1CAE956A" w14:textId="77777777" w:rsidR="001B41A6" w:rsidRDefault="001B41A6">
            <w:pPr>
              <w:rPr>
                <w:szCs w:val="24"/>
                <w:lang w:eastAsia="lt-LT"/>
              </w:rPr>
            </w:pPr>
          </w:p>
        </w:tc>
      </w:tr>
      <w:tr w:rsidR="001B41A6" w14:paraId="1CAE9571" w14:textId="77777777">
        <w:trPr>
          <w:trHeight w:val="330"/>
        </w:trPr>
        <w:tc>
          <w:tcPr>
            <w:tcW w:w="4900" w:type="dxa"/>
            <w:gridSpan w:val="2"/>
            <w:tcBorders>
              <w:top w:val="nil"/>
              <w:left w:val="single" w:sz="8" w:space="0" w:color="auto"/>
              <w:bottom w:val="single" w:sz="8" w:space="0" w:color="auto"/>
              <w:right w:val="single" w:sz="4" w:space="0" w:color="000000"/>
            </w:tcBorders>
            <w:shd w:val="clear" w:color="auto" w:fill="auto"/>
            <w:hideMark/>
          </w:tcPr>
          <w:p w14:paraId="1CAE956C" w14:textId="77777777" w:rsidR="001B41A6" w:rsidRDefault="00E30C2B">
            <w:pPr>
              <w:jc w:val="right"/>
              <w:rPr>
                <w:szCs w:val="24"/>
                <w:lang w:eastAsia="lt-LT"/>
              </w:rPr>
            </w:pPr>
            <w:r>
              <w:rPr>
                <w:szCs w:val="24"/>
                <w:lang w:eastAsia="lt-LT"/>
              </w:rPr>
              <w:t>Iš viso programai:</w:t>
            </w:r>
          </w:p>
        </w:tc>
        <w:tc>
          <w:tcPr>
            <w:tcW w:w="1476" w:type="dxa"/>
            <w:tcBorders>
              <w:top w:val="nil"/>
              <w:left w:val="nil"/>
              <w:bottom w:val="single" w:sz="8" w:space="0" w:color="auto"/>
              <w:right w:val="single" w:sz="4" w:space="0" w:color="auto"/>
            </w:tcBorders>
            <w:shd w:val="clear" w:color="auto" w:fill="auto"/>
            <w:hideMark/>
          </w:tcPr>
          <w:p w14:paraId="1CAE956D" w14:textId="77777777" w:rsidR="001B41A6" w:rsidRDefault="00E30C2B">
            <w:pPr>
              <w:rPr>
                <w:szCs w:val="24"/>
                <w:lang w:eastAsia="lt-LT"/>
              </w:rPr>
            </w:pPr>
            <w:r>
              <w:rPr>
                <w:szCs w:val="24"/>
                <w:lang w:eastAsia="lt-LT"/>
              </w:rPr>
              <w:t>5.188.684,61</w:t>
            </w:r>
          </w:p>
        </w:tc>
        <w:tc>
          <w:tcPr>
            <w:tcW w:w="1476" w:type="dxa"/>
            <w:tcBorders>
              <w:top w:val="nil"/>
              <w:left w:val="nil"/>
              <w:bottom w:val="single" w:sz="8" w:space="0" w:color="auto"/>
              <w:right w:val="single" w:sz="4" w:space="0" w:color="auto"/>
            </w:tcBorders>
            <w:shd w:val="clear" w:color="auto" w:fill="auto"/>
            <w:hideMark/>
          </w:tcPr>
          <w:p w14:paraId="1CAE956E" w14:textId="77777777" w:rsidR="001B41A6" w:rsidRDefault="00E30C2B">
            <w:pPr>
              <w:rPr>
                <w:szCs w:val="24"/>
                <w:lang w:eastAsia="lt-LT"/>
              </w:rPr>
            </w:pPr>
            <w:r>
              <w:rPr>
                <w:szCs w:val="24"/>
                <w:lang w:eastAsia="lt-LT"/>
              </w:rPr>
              <w:t>5.216.393,00</w:t>
            </w:r>
          </w:p>
        </w:tc>
        <w:tc>
          <w:tcPr>
            <w:tcW w:w="1476" w:type="dxa"/>
            <w:tcBorders>
              <w:top w:val="nil"/>
              <w:left w:val="nil"/>
              <w:bottom w:val="single" w:sz="8" w:space="0" w:color="auto"/>
              <w:right w:val="single" w:sz="4" w:space="0" w:color="auto"/>
            </w:tcBorders>
            <w:shd w:val="clear" w:color="auto" w:fill="auto"/>
            <w:hideMark/>
          </w:tcPr>
          <w:p w14:paraId="1CAE956F" w14:textId="77777777" w:rsidR="001B41A6" w:rsidRDefault="00E30C2B">
            <w:pPr>
              <w:rPr>
                <w:szCs w:val="24"/>
                <w:lang w:eastAsia="lt-LT"/>
              </w:rPr>
            </w:pPr>
            <w:r>
              <w:rPr>
                <w:szCs w:val="24"/>
                <w:lang w:eastAsia="lt-LT"/>
              </w:rPr>
              <w:t>5.241.460,00</w:t>
            </w:r>
          </w:p>
        </w:tc>
        <w:tc>
          <w:tcPr>
            <w:tcW w:w="12972" w:type="dxa"/>
            <w:gridSpan w:val="7"/>
            <w:tcBorders>
              <w:top w:val="single" w:sz="8" w:space="0" w:color="auto"/>
              <w:left w:val="nil"/>
              <w:bottom w:val="single" w:sz="8" w:space="0" w:color="auto"/>
              <w:right w:val="single" w:sz="8" w:space="0" w:color="000000"/>
            </w:tcBorders>
            <w:shd w:val="clear" w:color="auto" w:fill="auto"/>
            <w:hideMark/>
          </w:tcPr>
          <w:p w14:paraId="1CAE9570" w14:textId="77777777" w:rsidR="001B41A6" w:rsidRDefault="001B41A6">
            <w:pPr>
              <w:ind w:firstLine="62"/>
              <w:jc w:val="center"/>
              <w:rPr>
                <w:szCs w:val="24"/>
                <w:lang w:eastAsia="lt-LT"/>
              </w:rPr>
            </w:pPr>
          </w:p>
        </w:tc>
      </w:tr>
      <w:tr w:rsidR="001B41A6" w14:paraId="1CAE957E" w14:textId="77777777">
        <w:trPr>
          <w:trHeight w:val="330"/>
        </w:trPr>
        <w:tc>
          <w:tcPr>
            <w:tcW w:w="3363" w:type="dxa"/>
            <w:tcBorders>
              <w:top w:val="nil"/>
              <w:left w:val="nil"/>
              <w:bottom w:val="nil"/>
              <w:right w:val="nil"/>
            </w:tcBorders>
            <w:shd w:val="clear" w:color="auto" w:fill="auto"/>
            <w:hideMark/>
          </w:tcPr>
          <w:p w14:paraId="1CAE9572" w14:textId="77777777" w:rsidR="001B41A6" w:rsidRDefault="001B41A6">
            <w:pPr>
              <w:rPr>
                <w:szCs w:val="24"/>
                <w:lang w:eastAsia="lt-LT"/>
              </w:rPr>
            </w:pPr>
          </w:p>
        </w:tc>
        <w:tc>
          <w:tcPr>
            <w:tcW w:w="1537" w:type="dxa"/>
            <w:tcBorders>
              <w:top w:val="nil"/>
              <w:left w:val="nil"/>
              <w:bottom w:val="nil"/>
              <w:right w:val="nil"/>
            </w:tcBorders>
            <w:shd w:val="clear" w:color="auto" w:fill="auto"/>
            <w:hideMark/>
          </w:tcPr>
          <w:p w14:paraId="1CAE9573"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574"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575"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576" w14:textId="77777777" w:rsidR="001B41A6" w:rsidRDefault="001B41A6">
            <w:pPr>
              <w:rPr>
                <w:szCs w:val="24"/>
                <w:lang w:eastAsia="lt-LT"/>
              </w:rPr>
            </w:pPr>
          </w:p>
        </w:tc>
        <w:tc>
          <w:tcPr>
            <w:tcW w:w="2750" w:type="dxa"/>
            <w:tcBorders>
              <w:top w:val="nil"/>
              <w:left w:val="nil"/>
              <w:bottom w:val="nil"/>
              <w:right w:val="nil"/>
            </w:tcBorders>
            <w:shd w:val="clear" w:color="auto" w:fill="auto"/>
            <w:hideMark/>
          </w:tcPr>
          <w:p w14:paraId="1CAE9577"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578"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579" w14:textId="77777777" w:rsidR="001B41A6" w:rsidRDefault="001B41A6">
            <w:pPr>
              <w:rPr>
                <w:szCs w:val="24"/>
                <w:lang w:eastAsia="lt-LT"/>
              </w:rPr>
            </w:pPr>
          </w:p>
        </w:tc>
        <w:tc>
          <w:tcPr>
            <w:tcW w:w="1476" w:type="dxa"/>
            <w:tcBorders>
              <w:top w:val="nil"/>
              <w:left w:val="nil"/>
              <w:bottom w:val="nil"/>
              <w:right w:val="nil"/>
            </w:tcBorders>
            <w:shd w:val="clear" w:color="auto" w:fill="auto"/>
            <w:hideMark/>
          </w:tcPr>
          <w:p w14:paraId="1CAE957A" w14:textId="77777777" w:rsidR="001B41A6" w:rsidRDefault="001B41A6">
            <w:pPr>
              <w:rPr>
                <w:szCs w:val="24"/>
                <w:lang w:eastAsia="lt-LT"/>
              </w:rPr>
            </w:pPr>
          </w:p>
        </w:tc>
        <w:tc>
          <w:tcPr>
            <w:tcW w:w="1333" w:type="dxa"/>
            <w:tcBorders>
              <w:top w:val="nil"/>
              <w:left w:val="nil"/>
              <w:bottom w:val="nil"/>
              <w:right w:val="nil"/>
            </w:tcBorders>
            <w:shd w:val="clear" w:color="auto" w:fill="auto"/>
            <w:hideMark/>
          </w:tcPr>
          <w:p w14:paraId="1CAE957B"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7C"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7D" w14:textId="77777777" w:rsidR="001B41A6" w:rsidRDefault="001B41A6">
            <w:pPr>
              <w:rPr>
                <w:szCs w:val="24"/>
                <w:lang w:eastAsia="lt-LT"/>
              </w:rPr>
            </w:pPr>
          </w:p>
        </w:tc>
      </w:tr>
      <w:tr w:rsidR="001B41A6" w14:paraId="1CAE9587" w14:textId="77777777">
        <w:trPr>
          <w:trHeight w:val="315"/>
        </w:trPr>
        <w:tc>
          <w:tcPr>
            <w:tcW w:w="33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AE957F" w14:textId="77777777" w:rsidR="001B41A6" w:rsidRDefault="00E30C2B">
            <w:pPr>
              <w:rPr>
                <w:b/>
                <w:bCs/>
                <w:color w:val="000000"/>
                <w:szCs w:val="24"/>
                <w:lang w:eastAsia="lt-LT"/>
              </w:rPr>
            </w:pPr>
            <w:r>
              <w:rPr>
                <w:b/>
                <w:bCs/>
                <w:color w:val="000000"/>
                <w:szCs w:val="24"/>
                <w:lang w:eastAsia="lt-LT"/>
              </w:rPr>
              <w:t>Kodas</w:t>
            </w:r>
          </w:p>
        </w:tc>
        <w:tc>
          <w:tcPr>
            <w:tcW w:w="8715" w:type="dxa"/>
            <w:gridSpan w:val="5"/>
            <w:tcBorders>
              <w:top w:val="single" w:sz="8" w:space="0" w:color="auto"/>
              <w:left w:val="nil"/>
              <w:bottom w:val="single" w:sz="4" w:space="0" w:color="auto"/>
              <w:right w:val="single" w:sz="4" w:space="0" w:color="000000"/>
            </w:tcBorders>
            <w:shd w:val="clear" w:color="auto" w:fill="auto"/>
            <w:vAlign w:val="center"/>
            <w:hideMark/>
          </w:tcPr>
          <w:p w14:paraId="1CAE9580" w14:textId="77777777" w:rsidR="001B41A6" w:rsidRDefault="00E30C2B">
            <w:pPr>
              <w:rPr>
                <w:b/>
                <w:bCs/>
                <w:color w:val="000000"/>
                <w:szCs w:val="24"/>
                <w:lang w:eastAsia="lt-LT"/>
              </w:rPr>
            </w:pPr>
            <w:r>
              <w:rPr>
                <w:b/>
                <w:bCs/>
                <w:color w:val="000000"/>
                <w:szCs w:val="24"/>
                <w:lang w:eastAsia="lt-LT"/>
              </w:rPr>
              <w:t>Finansavimo šaltinio pavadinimas</w:t>
            </w:r>
          </w:p>
        </w:tc>
        <w:tc>
          <w:tcPr>
            <w:tcW w:w="1476" w:type="dxa"/>
            <w:tcBorders>
              <w:top w:val="single" w:sz="8" w:space="0" w:color="auto"/>
              <w:left w:val="nil"/>
              <w:bottom w:val="single" w:sz="4" w:space="0" w:color="auto"/>
              <w:right w:val="single" w:sz="4" w:space="0" w:color="auto"/>
            </w:tcBorders>
            <w:shd w:val="clear" w:color="auto" w:fill="auto"/>
            <w:vAlign w:val="center"/>
            <w:hideMark/>
          </w:tcPr>
          <w:p w14:paraId="1CAE9581" w14:textId="77777777" w:rsidR="001B41A6" w:rsidRDefault="00E30C2B">
            <w:pPr>
              <w:jc w:val="center"/>
              <w:rPr>
                <w:b/>
                <w:bCs/>
                <w:szCs w:val="24"/>
                <w:lang w:eastAsia="lt-LT"/>
              </w:rPr>
            </w:pPr>
            <w:r>
              <w:rPr>
                <w:b/>
                <w:bCs/>
                <w:szCs w:val="24"/>
                <w:lang w:eastAsia="lt-LT"/>
              </w:rPr>
              <w:t>2017 m.</w:t>
            </w:r>
          </w:p>
        </w:tc>
        <w:tc>
          <w:tcPr>
            <w:tcW w:w="1476" w:type="dxa"/>
            <w:tcBorders>
              <w:top w:val="single" w:sz="8" w:space="0" w:color="auto"/>
              <w:left w:val="nil"/>
              <w:bottom w:val="single" w:sz="4" w:space="0" w:color="auto"/>
              <w:right w:val="single" w:sz="4" w:space="0" w:color="auto"/>
            </w:tcBorders>
            <w:shd w:val="clear" w:color="auto" w:fill="auto"/>
            <w:vAlign w:val="center"/>
            <w:hideMark/>
          </w:tcPr>
          <w:p w14:paraId="1CAE9582" w14:textId="77777777" w:rsidR="001B41A6" w:rsidRDefault="00E30C2B">
            <w:pPr>
              <w:jc w:val="center"/>
              <w:rPr>
                <w:b/>
                <w:bCs/>
                <w:szCs w:val="24"/>
                <w:lang w:eastAsia="lt-LT"/>
              </w:rPr>
            </w:pPr>
            <w:r>
              <w:rPr>
                <w:b/>
                <w:bCs/>
                <w:szCs w:val="24"/>
                <w:lang w:eastAsia="lt-LT"/>
              </w:rPr>
              <w:t>2018 m.</w:t>
            </w:r>
          </w:p>
        </w:tc>
        <w:tc>
          <w:tcPr>
            <w:tcW w:w="1476" w:type="dxa"/>
            <w:tcBorders>
              <w:top w:val="single" w:sz="8" w:space="0" w:color="auto"/>
              <w:left w:val="nil"/>
              <w:bottom w:val="single" w:sz="4" w:space="0" w:color="auto"/>
              <w:right w:val="single" w:sz="8" w:space="0" w:color="auto"/>
            </w:tcBorders>
            <w:shd w:val="clear" w:color="auto" w:fill="auto"/>
            <w:vAlign w:val="center"/>
            <w:hideMark/>
          </w:tcPr>
          <w:p w14:paraId="1CAE9583" w14:textId="77777777" w:rsidR="001B41A6" w:rsidRDefault="00E30C2B">
            <w:pPr>
              <w:jc w:val="center"/>
              <w:rPr>
                <w:b/>
                <w:bCs/>
                <w:szCs w:val="24"/>
                <w:lang w:eastAsia="lt-LT"/>
              </w:rPr>
            </w:pPr>
            <w:r>
              <w:rPr>
                <w:b/>
                <w:bCs/>
                <w:szCs w:val="24"/>
                <w:lang w:eastAsia="lt-LT"/>
              </w:rPr>
              <w:t>2019 m.</w:t>
            </w:r>
          </w:p>
        </w:tc>
        <w:tc>
          <w:tcPr>
            <w:tcW w:w="1333" w:type="dxa"/>
            <w:tcBorders>
              <w:top w:val="nil"/>
              <w:left w:val="nil"/>
              <w:bottom w:val="nil"/>
              <w:right w:val="nil"/>
            </w:tcBorders>
            <w:shd w:val="clear" w:color="auto" w:fill="auto"/>
            <w:hideMark/>
          </w:tcPr>
          <w:p w14:paraId="1CAE9584"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85"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86" w14:textId="77777777" w:rsidR="001B41A6" w:rsidRDefault="001B41A6">
            <w:pPr>
              <w:rPr>
                <w:szCs w:val="24"/>
                <w:lang w:eastAsia="lt-LT"/>
              </w:rPr>
            </w:pPr>
          </w:p>
        </w:tc>
      </w:tr>
      <w:tr w:rsidR="001B41A6" w14:paraId="1CAE9590"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88" w14:textId="77777777" w:rsidR="001B41A6" w:rsidRDefault="00E30C2B">
            <w:pPr>
              <w:rPr>
                <w:szCs w:val="24"/>
                <w:lang w:eastAsia="lt-LT"/>
              </w:rPr>
            </w:pPr>
            <w:r>
              <w:rPr>
                <w:szCs w:val="24"/>
                <w:lang w:eastAsia="lt-LT"/>
              </w:rPr>
              <w:t>SB(AA)</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89" w14:textId="77777777" w:rsidR="001B41A6" w:rsidRDefault="00E30C2B">
            <w:pPr>
              <w:rPr>
                <w:color w:val="000000"/>
                <w:szCs w:val="24"/>
                <w:lang w:eastAsia="lt-LT"/>
              </w:rPr>
            </w:pPr>
            <w:r>
              <w:rPr>
                <w:color w:val="000000"/>
                <w:szCs w:val="24"/>
                <w:lang w:eastAsia="lt-LT"/>
              </w:rPr>
              <w:t xml:space="preserve">Aplinkos apsaugos rėmimo specialioji programa </w:t>
            </w:r>
          </w:p>
        </w:tc>
        <w:tc>
          <w:tcPr>
            <w:tcW w:w="1476" w:type="dxa"/>
            <w:tcBorders>
              <w:top w:val="nil"/>
              <w:left w:val="nil"/>
              <w:bottom w:val="single" w:sz="4" w:space="0" w:color="auto"/>
              <w:right w:val="single" w:sz="4" w:space="0" w:color="auto"/>
            </w:tcBorders>
            <w:shd w:val="clear" w:color="auto" w:fill="auto"/>
            <w:vAlign w:val="bottom"/>
            <w:hideMark/>
          </w:tcPr>
          <w:p w14:paraId="1CAE958A"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958B" w14:textId="77777777" w:rsidR="001B41A6" w:rsidRDefault="001B41A6">
            <w:pPr>
              <w:ind w:firstLine="62"/>
              <w:jc w:val="center"/>
              <w:rPr>
                <w:color w:val="000000"/>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958C" w14:textId="77777777" w:rsidR="001B41A6" w:rsidRDefault="001B41A6">
            <w:pPr>
              <w:ind w:firstLine="62"/>
              <w:jc w:val="center"/>
              <w:rPr>
                <w:szCs w:val="24"/>
                <w:lang w:eastAsia="lt-LT"/>
              </w:rPr>
            </w:pPr>
          </w:p>
        </w:tc>
        <w:tc>
          <w:tcPr>
            <w:tcW w:w="1333" w:type="dxa"/>
            <w:tcBorders>
              <w:top w:val="nil"/>
              <w:left w:val="nil"/>
              <w:bottom w:val="nil"/>
              <w:right w:val="nil"/>
            </w:tcBorders>
            <w:shd w:val="clear" w:color="auto" w:fill="auto"/>
            <w:hideMark/>
          </w:tcPr>
          <w:p w14:paraId="1CAE958D"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8E"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8F" w14:textId="77777777" w:rsidR="001B41A6" w:rsidRDefault="001B41A6">
            <w:pPr>
              <w:rPr>
                <w:szCs w:val="24"/>
                <w:lang w:eastAsia="lt-LT"/>
              </w:rPr>
            </w:pPr>
          </w:p>
        </w:tc>
      </w:tr>
      <w:tr w:rsidR="001B41A6" w14:paraId="1CAE9599"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91" w14:textId="77777777" w:rsidR="001B41A6" w:rsidRDefault="00E30C2B">
            <w:pPr>
              <w:rPr>
                <w:szCs w:val="24"/>
                <w:lang w:eastAsia="lt-LT"/>
              </w:rPr>
            </w:pPr>
            <w:r>
              <w:rPr>
                <w:szCs w:val="24"/>
                <w:lang w:eastAsia="lt-LT"/>
              </w:rPr>
              <w:t>ES</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92" w14:textId="77777777" w:rsidR="001B41A6" w:rsidRDefault="00E30C2B">
            <w:pPr>
              <w:rPr>
                <w:color w:val="000000"/>
                <w:szCs w:val="24"/>
                <w:lang w:eastAsia="lt-LT"/>
              </w:rPr>
            </w:pPr>
            <w:r>
              <w:rPr>
                <w:color w:val="000000"/>
                <w:szCs w:val="24"/>
                <w:lang w:eastAsia="lt-LT"/>
              </w:rPr>
              <w:t>Europos Sąjungos paramos lėšos</w:t>
            </w:r>
          </w:p>
        </w:tc>
        <w:tc>
          <w:tcPr>
            <w:tcW w:w="1476" w:type="dxa"/>
            <w:tcBorders>
              <w:top w:val="nil"/>
              <w:left w:val="nil"/>
              <w:bottom w:val="single" w:sz="4" w:space="0" w:color="auto"/>
              <w:right w:val="single" w:sz="4" w:space="0" w:color="auto"/>
            </w:tcBorders>
            <w:shd w:val="clear" w:color="auto" w:fill="auto"/>
            <w:vAlign w:val="bottom"/>
            <w:hideMark/>
          </w:tcPr>
          <w:p w14:paraId="1CAE9593" w14:textId="77777777" w:rsidR="001B41A6" w:rsidRDefault="00E30C2B">
            <w:pPr>
              <w:jc w:val="center"/>
              <w:rPr>
                <w:szCs w:val="24"/>
                <w:lang w:eastAsia="lt-LT"/>
              </w:rPr>
            </w:pPr>
            <w:r>
              <w:rPr>
                <w:szCs w:val="24"/>
                <w:lang w:eastAsia="lt-LT"/>
              </w:rPr>
              <w:t>10.000,00</w:t>
            </w:r>
          </w:p>
        </w:tc>
        <w:tc>
          <w:tcPr>
            <w:tcW w:w="1476" w:type="dxa"/>
            <w:tcBorders>
              <w:top w:val="nil"/>
              <w:left w:val="nil"/>
              <w:bottom w:val="single" w:sz="4" w:space="0" w:color="auto"/>
              <w:right w:val="single" w:sz="4" w:space="0" w:color="auto"/>
            </w:tcBorders>
            <w:shd w:val="clear" w:color="auto" w:fill="auto"/>
            <w:vAlign w:val="center"/>
            <w:hideMark/>
          </w:tcPr>
          <w:p w14:paraId="1CAE9594" w14:textId="77777777" w:rsidR="001B41A6" w:rsidRDefault="00E30C2B">
            <w:pPr>
              <w:jc w:val="center"/>
              <w:rPr>
                <w:szCs w:val="24"/>
                <w:lang w:eastAsia="lt-LT"/>
              </w:rPr>
            </w:pPr>
            <w:r>
              <w:rPr>
                <w:szCs w:val="24"/>
                <w:lang w:eastAsia="lt-LT"/>
              </w:rPr>
              <w:t>36.493,00</w:t>
            </w:r>
          </w:p>
        </w:tc>
        <w:tc>
          <w:tcPr>
            <w:tcW w:w="1476" w:type="dxa"/>
            <w:tcBorders>
              <w:top w:val="nil"/>
              <w:left w:val="nil"/>
              <w:bottom w:val="single" w:sz="4" w:space="0" w:color="auto"/>
              <w:right w:val="single" w:sz="8" w:space="0" w:color="auto"/>
            </w:tcBorders>
            <w:shd w:val="clear" w:color="auto" w:fill="auto"/>
            <w:vAlign w:val="bottom"/>
            <w:hideMark/>
          </w:tcPr>
          <w:p w14:paraId="1CAE9595" w14:textId="77777777" w:rsidR="001B41A6" w:rsidRDefault="00E30C2B">
            <w:pPr>
              <w:jc w:val="center"/>
              <w:rPr>
                <w:szCs w:val="24"/>
                <w:lang w:eastAsia="lt-LT"/>
              </w:rPr>
            </w:pPr>
            <w:r>
              <w:rPr>
                <w:szCs w:val="24"/>
                <w:lang w:eastAsia="lt-LT"/>
              </w:rPr>
              <w:t>33.320,00</w:t>
            </w:r>
          </w:p>
        </w:tc>
        <w:tc>
          <w:tcPr>
            <w:tcW w:w="1333" w:type="dxa"/>
            <w:tcBorders>
              <w:top w:val="nil"/>
              <w:left w:val="nil"/>
              <w:bottom w:val="nil"/>
              <w:right w:val="nil"/>
            </w:tcBorders>
            <w:shd w:val="clear" w:color="auto" w:fill="auto"/>
            <w:hideMark/>
          </w:tcPr>
          <w:p w14:paraId="1CAE9596"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97"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98" w14:textId="77777777" w:rsidR="001B41A6" w:rsidRDefault="001B41A6">
            <w:pPr>
              <w:rPr>
                <w:szCs w:val="24"/>
                <w:lang w:eastAsia="lt-LT"/>
              </w:rPr>
            </w:pPr>
          </w:p>
        </w:tc>
      </w:tr>
      <w:tr w:rsidR="001B41A6" w14:paraId="1CAE95A2"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9A" w14:textId="77777777" w:rsidR="001B41A6" w:rsidRDefault="00E30C2B">
            <w:pPr>
              <w:rPr>
                <w:szCs w:val="24"/>
                <w:lang w:eastAsia="lt-LT"/>
              </w:rPr>
            </w:pPr>
            <w:r>
              <w:rPr>
                <w:szCs w:val="24"/>
                <w:lang w:eastAsia="lt-LT"/>
              </w:rPr>
              <w:t>KPP</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9B" w14:textId="77777777" w:rsidR="001B41A6" w:rsidRDefault="00E30C2B">
            <w:pPr>
              <w:rPr>
                <w:color w:val="000000"/>
                <w:szCs w:val="24"/>
                <w:lang w:eastAsia="lt-LT"/>
              </w:rPr>
            </w:pPr>
            <w:r>
              <w:rPr>
                <w:color w:val="000000"/>
                <w:szCs w:val="24"/>
                <w:lang w:eastAsia="lt-LT"/>
              </w:rPr>
              <w:t xml:space="preserve">Kelių priežiūros ir plėtros programos lėšos </w:t>
            </w:r>
          </w:p>
        </w:tc>
        <w:tc>
          <w:tcPr>
            <w:tcW w:w="1476" w:type="dxa"/>
            <w:tcBorders>
              <w:top w:val="nil"/>
              <w:left w:val="nil"/>
              <w:bottom w:val="single" w:sz="4" w:space="0" w:color="auto"/>
              <w:right w:val="single" w:sz="4" w:space="0" w:color="auto"/>
            </w:tcBorders>
            <w:shd w:val="clear" w:color="auto" w:fill="auto"/>
            <w:vAlign w:val="bottom"/>
            <w:hideMark/>
          </w:tcPr>
          <w:p w14:paraId="1CAE959C"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959D"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959E" w14:textId="77777777" w:rsidR="001B41A6" w:rsidRDefault="001B41A6">
            <w:pPr>
              <w:ind w:firstLine="62"/>
              <w:jc w:val="center"/>
              <w:rPr>
                <w:szCs w:val="24"/>
                <w:lang w:eastAsia="lt-LT"/>
              </w:rPr>
            </w:pPr>
          </w:p>
        </w:tc>
        <w:tc>
          <w:tcPr>
            <w:tcW w:w="1333" w:type="dxa"/>
            <w:tcBorders>
              <w:top w:val="nil"/>
              <w:left w:val="nil"/>
              <w:bottom w:val="nil"/>
              <w:right w:val="nil"/>
            </w:tcBorders>
            <w:shd w:val="clear" w:color="auto" w:fill="auto"/>
            <w:hideMark/>
          </w:tcPr>
          <w:p w14:paraId="1CAE959F"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A0"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A1" w14:textId="77777777" w:rsidR="001B41A6" w:rsidRDefault="001B41A6">
            <w:pPr>
              <w:rPr>
                <w:szCs w:val="24"/>
                <w:lang w:eastAsia="lt-LT"/>
              </w:rPr>
            </w:pPr>
          </w:p>
        </w:tc>
      </w:tr>
      <w:tr w:rsidR="001B41A6" w14:paraId="1CAE95AB"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A3" w14:textId="77777777" w:rsidR="001B41A6" w:rsidRDefault="00E30C2B">
            <w:pPr>
              <w:rPr>
                <w:szCs w:val="24"/>
                <w:lang w:eastAsia="lt-LT"/>
              </w:rPr>
            </w:pPr>
            <w:r>
              <w:rPr>
                <w:szCs w:val="24"/>
                <w:lang w:eastAsia="lt-LT"/>
              </w:rPr>
              <w:t>KT</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A4" w14:textId="77777777" w:rsidR="001B41A6" w:rsidRDefault="00E30C2B">
            <w:pPr>
              <w:rPr>
                <w:color w:val="000000"/>
                <w:szCs w:val="24"/>
                <w:lang w:eastAsia="lt-LT"/>
              </w:rPr>
            </w:pPr>
            <w:r>
              <w:rPr>
                <w:color w:val="000000"/>
                <w:szCs w:val="24"/>
                <w:lang w:eastAsia="lt-LT"/>
              </w:rPr>
              <w:t xml:space="preserve">Kitos lėšos </w:t>
            </w:r>
          </w:p>
        </w:tc>
        <w:tc>
          <w:tcPr>
            <w:tcW w:w="1476" w:type="dxa"/>
            <w:tcBorders>
              <w:top w:val="nil"/>
              <w:left w:val="nil"/>
              <w:bottom w:val="single" w:sz="4" w:space="0" w:color="auto"/>
              <w:right w:val="single" w:sz="4" w:space="0" w:color="auto"/>
            </w:tcBorders>
            <w:shd w:val="clear" w:color="auto" w:fill="auto"/>
            <w:vAlign w:val="bottom"/>
            <w:hideMark/>
          </w:tcPr>
          <w:p w14:paraId="1CAE95A5"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95A6"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95A7" w14:textId="77777777" w:rsidR="001B41A6" w:rsidRDefault="001B41A6">
            <w:pPr>
              <w:ind w:firstLine="62"/>
              <w:jc w:val="center"/>
              <w:rPr>
                <w:szCs w:val="24"/>
                <w:lang w:eastAsia="lt-LT"/>
              </w:rPr>
            </w:pPr>
          </w:p>
        </w:tc>
        <w:tc>
          <w:tcPr>
            <w:tcW w:w="1333" w:type="dxa"/>
            <w:tcBorders>
              <w:top w:val="nil"/>
              <w:left w:val="nil"/>
              <w:bottom w:val="nil"/>
              <w:right w:val="nil"/>
            </w:tcBorders>
            <w:shd w:val="clear" w:color="auto" w:fill="auto"/>
            <w:hideMark/>
          </w:tcPr>
          <w:p w14:paraId="1CAE95A8"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A9"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AA" w14:textId="77777777" w:rsidR="001B41A6" w:rsidRDefault="001B41A6">
            <w:pPr>
              <w:rPr>
                <w:szCs w:val="24"/>
                <w:lang w:eastAsia="lt-LT"/>
              </w:rPr>
            </w:pPr>
          </w:p>
        </w:tc>
      </w:tr>
      <w:tr w:rsidR="001B41A6" w14:paraId="1CAE95B4"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AC" w14:textId="77777777" w:rsidR="001B41A6" w:rsidRDefault="00E30C2B">
            <w:pPr>
              <w:rPr>
                <w:szCs w:val="24"/>
                <w:lang w:eastAsia="lt-LT"/>
              </w:rPr>
            </w:pPr>
            <w:r>
              <w:rPr>
                <w:szCs w:val="24"/>
                <w:lang w:eastAsia="lt-LT"/>
              </w:rPr>
              <w:t>SB(MK)</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AD" w14:textId="77777777" w:rsidR="001B41A6" w:rsidRDefault="00E30C2B">
            <w:pPr>
              <w:rPr>
                <w:color w:val="000000"/>
                <w:szCs w:val="24"/>
                <w:lang w:eastAsia="lt-LT"/>
              </w:rPr>
            </w:pPr>
            <w:r>
              <w:rPr>
                <w:color w:val="000000"/>
                <w:szCs w:val="24"/>
                <w:lang w:eastAsia="lt-LT"/>
              </w:rPr>
              <w:t xml:space="preserve">Moksleivio krepšelis </w:t>
            </w:r>
          </w:p>
        </w:tc>
        <w:tc>
          <w:tcPr>
            <w:tcW w:w="1476" w:type="dxa"/>
            <w:tcBorders>
              <w:top w:val="nil"/>
              <w:left w:val="nil"/>
              <w:bottom w:val="single" w:sz="4" w:space="0" w:color="auto"/>
              <w:right w:val="single" w:sz="4" w:space="0" w:color="auto"/>
            </w:tcBorders>
            <w:shd w:val="clear" w:color="auto" w:fill="auto"/>
            <w:vAlign w:val="bottom"/>
            <w:hideMark/>
          </w:tcPr>
          <w:p w14:paraId="1CAE95AE"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95AF"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95B0" w14:textId="77777777" w:rsidR="001B41A6" w:rsidRDefault="001B41A6">
            <w:pPr>
              <w:ind w:firstLine="62"/>
              <w:jc w:val="center"/>
              <w:rPr>
                <w:szCs w:val="24"/>
                <w:lang w:eastAsia="lt-LT"/>
              </w:rPr>
            </w:pPr>
          </w:p>
        </w:tc>
        <w:tc>
          <w:tcPr>
            <w:tcW w:w="1333" w:type="dxa"/>
            <w:tcBorders>
              <w:top w:val="nil"/>
              <w:left w:val="nil"/>
              <w:bottom w:val="nil"/>
              <w:right w:val="nil"/>
            </w:tcBorders>
            <w:shd w:val="clear" w:color="auto" w:fill="auto"/>
            <w:hideMark/>
          </w:tcPr>
          <w:p w14:paraId="1CAE95B1"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B2"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B3" w14:textId="77777777" w:rsidR="001B41A6" w:rsidRDefault="001B41A6">
            <w:pPr>
              <w:rPr>
                <w:szCs w:val="24"/>
                <w:lang w:eastAsia="lt-LT"/>
              </w:rPr>
            </w:pPr>
          </w:p>
        </w:tc>
      </w:tr>
      <w:tr w:rsidR="001B41A6" w14:paraId="1CAE95BD"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B5" w14:textId="77777777" w:rsidR="001B41A6" w:rsidRDefault="00E30C2B">
            <w:pPr>
              <w:rPr>
                <w:szCs w:val="24"/>
                <w:lang w:eastAsia="lt-LT"/>
              </w:rPr>
            </w:pPr>
            <w:r>
              <w:rPr>
                <w:szCs w:val="24"/>
                <w:lang w:eastAsia="lt-LT"/>
              </w:rPr>
              <w:t>PL</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B6" w14:textId="77777777" w:rsidR="001B41A6" w:rsidRDefault="00E30C2B">
            <w:pPr>
              <w:rPr>
                <w:color w:val="000000"/>
                <w:szCs w:val="24"/>
                <w:lang w:eastAsia="lt-LT"/>
              </w:rPr>
            </w:pPr>
            <w:r>
              <w:rPr>
                <w:color w:val="000000"/>
                <w:szCs w:val="24"/>
                <w:lang w:eastAsia="lt-LT"/>
              </w:rPr>
              <w:t xml:space="preserve">Paramos lėšos </w:t>
            </w:r>
          </w:p>
        </w:tc>
        <w:tc>
          <w:tcPr>
            <w:tcW w:w="1476" w:type="dxa"/>
            <w:tcBorders>
              <w:top w:val="nil"/>
              <w:left w:val="nil"/>
              <w:bottom w:val="single" w:sz="4" w:space="0" w:color="auto"/>
              <w:right w:val="single" w:sz="4" w:space="0" w:color="auto"/>
            </w:tcBorders>
            <w:shd w:val="clear" w:color="auto" w:fill="auto"/>
            <w:vAlign w:val="bottom"/>
            <w:hideMark/>
          </w:tcPr>
          <w:p w14:paraId="1CAE95B7"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95B8"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95B9" w14:textId="77777777" w:rsidR="001B41A6" w:rsidRDefault="001B41A6">
            <w:pPr>
              <w:ind w:firstLine="62"/>
              <w:jc w:val="center"/>
              <w:rPr>
                <w:szCs w:val="24"/>
                <w:lang w:eastAsia="lt-LT"/>
              </w:rPr>
            </w:pPr>
          </w:p>
        </w:tc>
        <w:tc>
          <w:tcPr>
            <w:tcW w:w="1333" w:type="dxa"/>
            <w:tcBorders>
              <w:top w:val="nil"/>
              <w:left w:val="nil"/>
              <w:bottom w:val="nil"/>
              <w:right w:val="nil"/>
            </w:tcBorders>
            <w:shd w:val="clear" w:color="auto" w:fill="auto"/>
            <w:hideMark/>
          </w:tcPr>
          <w:p w14:paraId="1CAE95BA"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BB"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BC" w14:textId="77777777" w:rsidR="001B41A6" w:rsidRDefault="001B41A6">
            <w:pPr>
              <w:rPr>
                <w:szCs w:val="24"/>
                <w:lang w:eastAsia="lt-LT"/>
              </w:rPr>
            </w:pPr>
          </w:p>
        </w:tc>
      </w:tr>
      <w:tr w:rsidR="001B41A6" w14:paraId="1CAE95C6"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BE" w14:textId="77777777" w:rsidR="001B41A6" w:rsidRDefault="00E30C2B">
            <w:pPr>
              <w:ind w:firstLine="62"/>
              <w:rPr>
                <w:szCs w:val="24"/>
                <w:lang w:eastAsia="lt-LT"/>
              </w:rPr>
            </w:pPr>
            <w:r>
              <w:rPr>
                <w:szCs w:val="24"/>
                <w:lang w:eastAsia="lt-LT"/>
              </w:rPr>
              <w:t>SB</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BF" w14:textId="77777777" w:rsidR="001B41A6" w:rsidRDefault="00E30C2B">
            <w:pPr>
              <w:rPr>
                <w:color w:val="000000"/>
                <w:szCs w:val="24"/>
                <w:lang w:eastAsia="lt-LT"/>
              </w:rPr>
            </w:pPr>
            <w:r>
              <w:rPr>
                <w:color w:val="000000"/>
                <w:szCs w:val="24"/>
                <w:lang w:eastAsia="lt-LT"/>
              </w:rPr>
              <w:t>Savivaldybės biudžeto lėšos</w:t>
            </w:r>
          </w:p>
        </w:tc>
        <w:tc>
          <w:tcPr>
            <w:tcW w:w="1476" w:type="dxa"/>
            <w:tcBorders>
              <w:top w:val="nil"/>
              <w:left w:val="nil"/>
              <w:bottom w:val="single" w:sz="4" w:space="0" w:color="auto"/>
              <w:right w:val="single" w:sz="4" w:space="0" w:color="auto"/>
            </w:tcBorders>
            <w:shd w:val="clear" w:color="auto" w:fill="auto"/>
            <w:vAlign w:val="bottom"/>
            <w:hideMark/>
          </w:tcPr>
          <w:p w14:paraId="1CAE95C0" w14:textId="77777777" w:rsidR="001B41A6" w:rsidRDefault="00E30C2B">
            <w:pPr>
              <w:jc w:val="center"/>
              <w:rPr>
                <w:szCs w:val="24"/>
                <w:lang w:eastAsia="lt-LT"/>
              </w:rPr>
            </w:pPr>
            <w:r>
              <w:rPr>
                <w:szCs w:val="24"/>
                <w:lang w:eastAsia="lt-LT"/>
              </w:rPr>
              <w:t>2.554.124,61</w:t>
            </w:r>
          </w:p>
        </w:tc>
        <w:tc>
          <w:tcPr>
            <w:tcW w:w="1476" w:type="dxa"/>
            <w:tcBorders>
              <w:top w:val="nil"/>
              <w:left w:val="nil"/>
              <w:bottom w:val="single" w:sz="4" w:space="0" w:color="auto"/>
              <w:right w:val="single" w:sz="4" w:space="0" w:color="auto"/>
            </w:tcBorders>
            <w:shd w:val="clear" w:color="auto" w:fill="auto"/>
            <w:vAlign w:val="bottom"/>
            <w:hideMark/>
          </w:tcPr>
          <w:p w14:paraId="1CAE95C1" w14:textId="77777777" w:rsidR="001B41A6" w:rsidRDefault="00E30C2B">
            <w:pPr>
              <w:jc w:val="center"/>
              <w:rPr>
                <w:szCs w:val="24"/>
                <w:lang w:eastAsia="lt-LT"/>
              </w:rPr>
            </w:pPr>
            <w:r>
              <w:rPr>
                <w:szCs w:val="24"/>
                <w:lang w:eastAsia="lt-LT"/>
              </w:rPr>
              <w:t>2.555.340,00</w:t>
            </w:r>
          </w:p>
        </w:tc>
        <w:tc>
          <w:tcPr>
            <w:tcW w:w="1476" w:type="dxa"/>
            <w:tcBorders>
              <w:top w:val="nil"/>
              <w:left w:val="nil"/>
              <w:bottom w:val="single" w:sz="4" w:space="0" w:color="auto"/>
              <w:right w:val="single" w:sz="8" w:space="0" w:color="auto"/>
            </w:tcBorders>
            <w:shd w:val="clear" w:color="auto" w:fill="auto"/>
            <w:vAlign w:val="bottom"/>
            <w:hideMark/>
          </w:tcPr>
          <w:p w14:paraId="1CAE95C2" w14:textId="77777777" w:rsidR="001B41A6" w:rsidRDefault="00E30C2B">
            <w:pPr>
              <w:jc w:val="center"/>
              <w:rPr>
                <w:szCs w:val="24"/>
                <w:lang w:eastAsia="lt-LT"/>
              </w:rPr>
            </w:pPr>
            <w:r>
              <w:rPr>
                <w:szCs w:val="24"/>
                <w:lang w:eastAsia="lt-LT"/>
              </w:rPr>
              <w:t>2.583.580,00</w:t>
            </w:r>
          </w:p>
        </w:tc>
        <w:tc>
          <w:tcPr>
            <w:tcW w:w="1333" w:type="dxa"/>
            <w:tcBorders>
              <w:top w:val="nil"/>
              <w:left w:val="nil"/>
              <w:bottom w:val="nil"/>
              <w:right w:val="nil"/>
            </w:tcBorders>
            <w:shd w:val="clear" w:color="auto" w:fill="auto"/>
            <w:hideMark/>
          </w:tcPr>
          <w:p w14:paraId="1CAE95C3"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C4"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C5" w14:textId="77777777" w:rsidR="001B41A6" w:rsidRDefault="001B41A6">
            <w:pPr>
              <w:rPr>
                <w:szCs w:val="24"/>
                <w:lang w:eastAsia="lt-LT"/>
              </w:rPr>
            </w:pPr>
          </w:p>
        </w:tc>
      </w:tr>
      <w:tr w:rsidR="001B41A6" w14:paraId="1CAE95CF"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C7" w14:textId="77777777" w:rsidR="001B41A6" w:rsidRDefault="00E30C2B">
            <w:pPr>
              <w:rPr>
                <w:szCs w:val="24"/>
                <w:lang w:eastAsia="lt-LT"/>
              </w:rPr>
            </w:pPr>
            <w:r>
              <w:rPr>
                <w:szCs w:val="24"/>
                <w:lang w:eastAsia="lt-LT"/>
              </w:rPr>
              <w:t>SB(S)</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C8" w14:textId="77777777" w:rsidR="001B41A6" w:rsidRDefault="00E30C2B">
            <w:pPr>
              <w:rPr>
                <w:color w:val="000000"/>
                <w:szCs w:val="24"/>
                <w:lang w:eastAsia="lt-LT"/>
              </w:rPr>
            </w:pPr>
            <w:r>
              <w:rPr>
                <w:color w:val="000000"/>
                <w:szCs w:val="24"/>
                <w:lang w:eastAsia="lt-LT"/>
              </w:rPr>
              <w:t xml:space="preserve">Specialiųjų programų lėšos </w:t>
            </w:r>
          </w:p>
        </w:tc>
        <w:tc>
          <w:tcPr>
            <w:tcW w:w="1476" w:type="dxa"/>
            <w:tcBorders>
              <w:top w:val="nil"/>
              <w:left w:val="nil"/>
              <w:bottom w:val="single" w:sz="4" w:space="0" w:color="auto"/>
              <w:right w:val="single" w:sz="4" w:space="0" w:color="auto"/>
            </w:tcBorders>
            <w:shd w:val="clear" w:color="auto" w:fill="auto"/>
            <w:vAlign w:val="center"/>
            <w:hideMark/>
          </w:tcPr>
          <w:p w14:paraId="1CAE95C9"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center"/>
            <w:hideMark/>
          </w:tcPr>
          <w:p w14:paraId="1CAE95CA"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95CB" w14:textId="77777777" w:rsidR="001B41A6" w:rsidRDefault="001B41A6">
            <w:pPr>
              <w:ind w:firstLine="62"/>
              <w:jc w:val="center"/>
              <w:rPr>
                <w:szCs w:val="24"/>
                <w:lang w:eastAsia="lt-LT"/>
              </w:rPr>
            </w:pPr>
          </w:p>
        </w:tc>
        <w:tc>
          <w:tcPr>
            <w:tcW w:w="1333" w:type="dxa"/>
            <w:tcBorders>
              <w:top w:val="nil"/>
              <w:left w:val="nil"/>
              <w:bottom w:val="nil"/>
              <w:right w:val="nil"/>
            </w:tcBorders>
            <w:shd w:val="clear" w:color="auto" w:fill="auto"/>
            <w:hideMark/>
          </w:tcPr>
          <w:p w14:paraId="1CAE95CC"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CD"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CE" w14:textId="77777777" w:rsidR="001B41A6" w:rsidRDefault="001B41A6">
            <w:pPr>
              <w:rPr>
                <w:szCs w:val="24"/>
                <w:lang w:eastAsia="lt-LT"/>
              </w:rPr>
            </w:pPr>
          </w:p>
        </w:tc>
      </w:tr>
      <w:tr w:rsidR="001B41A6" w14:paraId="1CAE95D8"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D0" w14:textId="77777777" w:rsidR="001B41A6" w:rsidRDefault="00E30C2B">
            <w:pPr>
              <w:rPr>
                <w:szCs w:val="24"/>
                <w:lang w:eastAsia="lt-LT"/>
              </w:rPr>
            </w:pPr>
            <w:r>
              <w:rPr>
                <w:szCs w:val="24"/>
                <w:lang w:eastAsia="lt-LT"/>
              </w:rPr>
              <w:t>TLK</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D1" w14:textId="77777777" w:rsidR="001B41A6" w:rsidRDefault="00E30C2B">
            <w:pPr>
              <w:rPr>
                <w:color w:val="000000"/>
                <w:szCs w:val="24"/>
                <w:lang w:eastAsia="lt-LT"/>
              </w:rPr>
            </w:pPr>
            <w:r>
              <w:rPr>
                <w:color w:val="000000"/>
                <w:szCs w:val="24"/>
                <w:lang w:eastAsia="lt-LT"/>
              </w:rPr>
              <w:t xml:space="preserve">Teritorinės ligonių kasos lėšos </w:t>
            </w:r>
          </w:p>
        </w:tc>
        <w:tc>
          <w:tcPr>
            <w:tcW w:w="1476" w:type="dxa"/>
            <w:tcBorders>
              <w:top w:val="nil"/>
              <w:left w:val="nil"/>
              <w:bottom w:val="single" w:sz="4" w:space="0" w:color="auto"/>
              <w:right w:val="single" w:sz="4" w:space="0" w:color="auto"/>
            </w:tcBorders>
            <w:shd w:val="clear" w:color="auto" w:fill="auto"/>
            <w:vAlign w:val="bottom"/>
            <w:hideMark/>
          </w:tcPr>
          <w:p w14:paraId="1CAE95D2"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4" w:space="0" w:color="auto"/>
            </w:tcBorders>
            <w:shd w:val="clear" w:color="auto" w:fill="auto"/>
            <w:vAlign w:val="bottom"/>
            <w:hideMark/>
          </w:tcPr>
          <w:p w14:paraId="1CAE95D3" w14:textId="77777777" w:rsidR="001B41A6" w:rsidRDefault="001B41A6">
            <w:pPr>
              <w:ind w:firstLine="62"/>
              <w:jc w:val="center"/>
              <w:rPr>
                <w:szCs w:val="24"/>
                <w:lang w:eastAsia="lt-LT"/>
              </w:rPr>
            </w:pPr>
          </w:p>
        </w:tc>
        <w:tc>
          <w:tcPr>
            <w:tcW w:w="1476" w:type="dxa"/>
            <w:tcBorders>
              <w:top w:val="nil"/>
              <w:left w:val="nil"/>
              <w:bottom w:val="single" w:sz="4" w:space="0" w:color="auto"/>
              <w:right w:val="single" w:sz="8" w:space="0" w:color="auto"/>
            </w:tcBorders>
            <w:shd w:val="clear" w:color="auto" w:fill="auto"/>
            <w:vAlign w:val="bottom"/>
            <w:hideMark/>
          </w:tcPr>
          <w:p w14:paraId="1CAE95D4" w14:textId="77777777" w:rsidR="001B41A6" w:rsidRDefault="001B41A6">
            <w:pPr>
              <w:ind w:firstLine="62"/>
              <w:jc w:val="center"/>
              <w:rPr>
                <w:szCs w:val="24"/>
                <w:lang w:eastAsia="lt-LT"/>
              </w:rPr>
            </w:pPr>
          </w:p>
        </w:tc>
        <w:tc>
          <w:tcPr>
            <w:tcW w:w="1333" w:type="dxa"/>
            <w:tcBorders>
              <w:top w:val="nil"/>
              <w:left w:val="nil"/>
              <w:bottom w:val="nil"/>
              <w:right w:val="nil"/>
            </w:tcBorders>
            <w:shd w:val="clear" w:color="auto" w:fill="auto"/>
            <w:hideMark/>
          </w:tcPr>
          <w:p w14:paraId="1CAE95D5"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D6"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D7" w14:textId="77777777" w:rsidR="001B41A6" w:rsidRDefault="001B41A6">
            <w:pPr>
              <w:rPr>
                <w:szCs w:val="24"/>
                <w:lang w:eastAsia="lt-LT"/>
              </w:rPr>
            </w:pPr>
          </w:p>
        </w:tc>
      </w:tr>
      <w:tr w:rsidR="001B41A6" w14:paraId="1CAE95E1"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D9" w14:textId="77777777" w:rsidR="001B41A6" w:rsidRDefault="00E30C2B">
            <w:pPr>
              <w:rPr>
                <w:szCs w:val="24"/>
                <w:lang w:eastAsia="lt-LT"/>
              </w:rPr>
            </w:pPr>
            <w:r>
              <w:rPr>
                <w:szCs w:val="24"/>
                <w:lang w:eastAsia="lt-LT"/>
              </w:rPr>
              <w:t>VB</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DA" w14:textId="77777777" w:rsidR="001B41A6" w:rsidRDefault="00E30C2B">
            <w:pPr>
              <w:rPr>
                <w:color w:val="000000"/>
                <w:szCs w:val="24"/>
                <w:lang w:eastAsia="lt-LT"/>
              </w:rPr>
            </w:pPr>
            <w:r>
              <w:rPr>
                <w:color w:val="000000"/>
                <w:szCs w:val="24"/>
                <w:lang w:eastAsia="lt-LT"/>
              </w:rPr>
              <w:t xml:space="preserve">Valstybės biudžeto lėšos </w:t>
            </w:r>
          </w:p>
        </w:tc>
        <w:tc>
          <w:tcPr>
            <w:tcW w:w="1476" w:type="dxa"/>
            <w:tcBorders>
              <w:top w:val="nil"/>
              <w:left w:val="nil"/>
              <w:bottom w:val="single" w:sz="4" w:space="0" w:color="auto"/>
              <w:right w:val="single" w:sz="4" w:space="0" w:color="auto"/>
            </w:tcBorders>
            <w:shd w:val="clear" w:color="auto" w:fill="auto"/>
            <w:vAlign w:val="bottom"/>
            <w:hideMark/>
          </w:tcPr>
          <w:p w14:paraId="1CAE95DB" w14:textId="77777777" w:rsidR="001B41A6" w:rsidRDefault="00E30C2B">
            <w:pPr>
              <w:jc w:val="center"/>
              <w:rPr>
                <w:szCs w:val="24"/>
                <w:lang w:eastAsia="lt-LT"/>
              </w:rPr>
            </w:pPr>
            <w:r>
              <w:rPr>
                <w:szCs w:val="24"/>
                <w:lang w:eastAsia="lt-LT"/>
              </w:rPr>
              <w:t>1.973.000,00</w:t>
            </w:r>
          </w:p>
        </w:tc>
        <w:tc>
          <w:tcPr>
            <w:tcW w:w="1476" w:type="dxa"/>
            <w:tcBorders>
              <w:top w:val="nil"/>
              <w:left w:val="nil"/>
              <w:bottom w:val="single" w:sz="4" w:space="0" w:color="auto"/>
              <w:right w:val="single" w:sz="4" w:space="0" w:color="auto"/>
            </w:tcBorders>
            <w:shd w:val="clear" w:color="auto" w:fill="auto"/>
            <w:noWrap/>
            <w:vAlign w:val="bottom"/>
            <w:hideMark/>
          </w:tcPr>
          <w:p w14:paraId="1CAE95DC" w14:textId="77777777" w:rsidR="001B41A6" w:rsidRDefault="00E30C2B">
            <w:pPr>
              <w:jc w:val="center"/>
              <w:rPr>
                <w:szCs w:val="24"/>
                <w:lang w:eastAsia="lt-LT"/>
              </w:rPr>
            </w:pPr>
            <w:r>
              <w:rPr>
                <w:szCs w:val="24"/>
                <w:lang w:eastAsia="lt-LT"/>
              </w:rPr>
              <w:t>1.973.000,00</w:t>
            </w:r>
          </w:p>
        </w:tc>
        <w:tc>
          <w:tcPr>
            <w:tcW w:w="1476" w:type="dxa"/>
            <w:tcBorders>
              <w:top w:val="nil"/>
              <w:left w:val="nil"/>
              <w:bottom w:val="single" w:sz="4" w:space="0" w:color="auto"/>
              <w:right w:val="single" w:sz="8" w:space="0" w:color="auto"/>
            </w:tcBorders>
            <w:shd w:val="clear" w:color="auto" w:fill="auto"/>
            <w:vAlign w:val="bottom"/>
            <w:hideMark/>
          </w:tcPr>
          <w:p w14:paraId="1CAE95DD" w14:textId="77777777" w:rsidR="001B41A6" w:rsidRDefault="00E30C2B">
            <w:pPr>
              <w:jc w:val="center"/>
              <w:rPr>
                <w:szCs w:val="24"/>
                <w:lang w:eastAsia="lt-LT"/>
              </w:rPr>
            </w:pPr>
            <w:r>
              <w:rPr>
                <w:szCs w:val="24"/>
                <w:lang w:eastAsia="lt-LT"/>
              </w:rPr>
              <w:t>1.973.000,00</w:t>
            </w:r>
          </w:p>
        </w:tc>
        <w:tc>
          <w:tcPr>
            <w:tcW w:w="1333" w:type="dxa"/>
            <w:tcBorders>
              <w:top w:val="nil"/>
              <w:left w:val="nil"/>
              <w:bottom w:val="nil"/>
              <w:right w:val="nil"/>
            </w:tcBorders>
            <w:shd w:val="clear" w:color="auto" w:fill="auto"/>
            <w:hideMark/>
          </w:tcPr>
          <w:p w14:paraId="1CAE95DE"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DF"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E0" w14:textId="77777777" w:rsidR="001B41A6" w:rsidRDefault="001B41A6">
            <w:pPr>
              <w:rPr>
                <w:szCs w:val="24"/>
                <w:lang w:eastAsia="lt-LT"/>
              </w:rPr>
            </w:pPr>
          </w:p>
        </w:tc>
      </w:tr>
      <w:tr w:rsidR="001B41A6" w14:paraId="1CAE95EA"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E2" w14:textId="77777777" w:rsidR="001B41A6" w:rsidRDefault="00E30C2B">
            <w:pPr>
              <w:ind w:firstLine="62"/>
              <w:rPr>
                <w:szCs w:val="24"/>
                <w:lang w:eastAsia="lt-LT"/>
              </w:rPr>
            </w:pPr>
            <w:r>
              <w:rPr>
                <w:szCs w:val="24"/>
                <w:lang w:eastAsia="lt-LT"/>
              </w:rPr>
              <w:t>SB(VB)</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E3" w14:textId="77777777" w:rsidR="001B41A6" w:rsidRDefault="00E30C2B">
            <w:pPr>
              <w:rPr>
                <w:color w:val="000000"/>
                <w:szCs w:val="24"/>
                <w:lang w:eastAsia="lt-LT"/>
              </w:rPr>
            </w:pPr>
            <w:r>
              <w:rPr>
                <w:color w:val="000000"/>
                <w:szCs w:val="24"/>
                <w:lang w:eastAsia="lt-LT"/>
              </w:rPr>
              <w:t xml:space="preserve">Valstybės </w:t>
            </w:r>
            <w:r>
              <w:rPr>
                <w:color w:val="000000"/>
                <w:szCs w:val="24"/>
                <w:lang w:eastAsia="lt-LT"/>
              </w:rPr>
              <w:t>biudžeto specialioji tikslinė dotacija</w:t>
            </w:r>
          </w:p>
        </w:tc>
        <w:tc>
          <w:tcPr>
            <w:tcW w:w="1476" w:type="dxa"/>
            <w:tcBorders>
              <w:top w:val="nil"/>
              <w:left w:val="nil"/>
              <w:bottom w:val="single" w:sz="4" w:space="0" w:color="auto"/>
              <w:right w:val="single" w:sz="4" w:space="0" w:color="auto"/>
            </w:tcBorders>
            <w:shd w:val="clear" w:color="auto" w:fill="auto"/>
            <w:vAlign w:val="bottom"/>
            <w:hideMark/>
          </w:tcPr>
          <w:p w14:paraId="1CAE95E4" w14:textId="77777777" w:rsidR="001B41A6" w:rsidRDefault="00E30C2B">
            <w:pPr>
              <w:jc w:val="center"/>
              <w:rPr>
                <w:szCs w:val="24"/>
                <w:lang w:eastAsia="lt-LT"/>
              </w:rPr>
            </w:pPr>
            <w:r>
              <w:rPr>
                <w:szCs w:val="24"/>
                <w:lang w:eastAsia="lt-LT"/>
              </w:rPr>
              <w:t>651.560,00</w:t>
            </w:r>
          </w:p>
        </w:tc>
        <w:tc>
          <w:tcPr>
            <w:tcW w:w="1476" w:type="dxa"/>
            <w:tcBorders>
              <w:top w:val="nil"/>
              <w:left w:val="nil"/>
              <w:bottom w:val="single" w:sz="4" w:space="0" w:color="auto"/>
              <w:right w:val="single" w:sz="4" w:space="0" w:color="auto"/>
            </w:tcBorders>
            <w:shd w:val="clear" w:color="auto" w:fill="auto"/>
            <w:vAlign w:val="bottom"/>
            <w:hideMark/>
          </w:tcPr>
          <w:p w14:paraId="1CAE95E5" w14:textId="77777777" w:rsidR="001B41A6" w:rsidRDefault="00E30C2B">
            <w:pPr>
              <w:jc w:val="center"/>
              <w:rPr>
                <w:szCs w:val="24"/>
                <w:lang w:eastAsia="lt-LT"/>
              </w:rPr>
            </w:pPr>
            <w:r>
              <w:rPr>
                <w:szCs w:val="24"/>
                <w:lang w:eastAsia="lt-LT"/>
              </w:rPr>
              <w:t>651.560,00</w:t>
            </w:r>
          </w:p>
        </w:tc>
        <w:tc>
          <w:tcPr>
            <w:tcW w:w="1476" w:type="dxa"/>
            <w:tcBorders>
              <w:top w:val="nil"/>
              <w:left w:val="nil"/>
              <w:bottom w:val="single" w:sz="4" w:space="0" w:color="auto"/>
              <w:right w:val="single" w:sz="8" w:space="0" w:color="auto"/>
            </w:tcBorders>
            <w:shd w:val="clear" w:color="auto" w:fill="auto"/>
            <w:vAlign w:val="bottom"/>
            <w:hideMark/>
          </w:tcPr>
          <w:p w14:paraId="1CAE95E6" w14:textId="77777777" w:rsidR="001B41A6" w:rsidRDefault="00E30C2B">
            <w:pPr>
              <w:jc w:val="center"/>
              <w:rPr>
                <w:szCs w:val="24"/>
                <w:lang w:eastAsia="lt-LT"/>
              </w:rPr>
            </w:pPr>
            <w:r>
              <w:rPr>
                <w:szCs w:val="24"/>
                <w:lang w:eastAsia="lt-LT"/>
              </w:rPr>
              <w:t>651.560,00</w:t>
            </w:r>
          </w:p>
        </w:tc>
        <w:tc>
          <w:tcPr>
            <w:tcW w:w="1333" w:type="dxa"/>
            <w:tcBorders>
              <w:top w:val="nil"/>
              <w:left w:val="nil"/>
              <w:bottom w:val="nil"/>
              <w:right w:val="nil"/>
            </w:tcBorders>
            <w:shd w:val="clear" w:color="auto" w:fill="auto"/>
            <w:hideMark/>
          </w:tcPr>
          <w:p w14:paraId="1CAE95E7"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E8"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E9" w14:textId="77777777" w:rsidR="001B41A6" w:rsidRDefault="001B41A6">
            <w:pPr>
              <w:rPr>
                <w:szCs w:val="24"/>
                <w:lang w:eastAsia="lt-LT"/>
              </w:rPr>
            </w:pPr>
          </w:p>
        </w:tc>
      </w:tr>
      <w:tr w:rsidR="001B41A6" w14:paraId="1CAE95F3" w14:textId="77777777">
        <w:trPr>
          <w:trHeight w:val="315"/>
        </w:trPr>
        <w:tc>
          <w:tcPr>
            <w:tcW w:w="3363" w:type="dxa"/>
            <w:tcBorders>
              <w:top w:val="nil"/>
              <w:left w:val="single" w:sz="8" w:space="0" w:color="auto"/>
              <w:bottom w:val="single" w:sz="4" w:space="0" w:color="auto"/>
              <w:right w:val="single" w:sz="4" w:space="0" w:color="auto"/>
            </w:tcBorders>
            <w:shd w:val="clear" w:color="auto" w:fill="auto"/>
            <w:noWrap/>
            <w:vAlign w:val="bottom"/>
            <w:hideMark/>
          </w:tcPr>
          <w:p w14:paraId="1CAE95EB" w14:textId="77777777" w:rsidR="001B41A6" w:rsidRDefault="00E30C2B">
            <w:pPr>
              <w:rPr>
                <w:szCs w:val="24"/>
                <w:lang w:eastAsia="lt-LT"/>
              </w:rPr>
            </w:pPr>
            <w:r>
              <w:rPr>
                <w:szCs w:val="24"/>
                <w:lang w:eastAsia="lt-LT"/>
              </w:rPr>
              <w:t>VIP</w:t>
            </w:r>
          </w:p>
        </w:tc>
        <w:tc>
          <w:tcPr>
            <w:tcW w:w="8715" w:type="dxa"/>
            <w:gridSpan w:val="5"/>
            <w:tcBorders>
              <w:top w:val="single" w:sz="4" w:space="0" w:color="auto"/>
              <w:left w:val="nil"/>
              <w:bottom w:val="single" w:sz="4" w:space="0" w:color="auto"/>
              <w:right w:val="single" w:sz="4" w:space="0" w:color="000000"/>
            </w:tcBorders>
            <w:shd w:val="clear" w:color="auto" w:fill="auto"/>
            <w:vAlign w:val="bottom"/>
            <w:hideMark/>
          </w:tcPr>
          <w:p w14:paraId="1CAE95EC" w14:textId="77777777" w:rsidR="001B41A6" w:rsidRDefault="00E30C2B">
            <w:pPr>
              <w:rPr>
                <w:color w:val="000000"/>
                <w:szCs w:val="24"/>
                <w:lang w:eastAsia="lt-LT"/>
              </w:rPr>
            </w:pPr>
            <w:r>
              <w:rPr>
                <w:color w:val="000000"/>
                <w:szCs w:val="24"/>
                <w:lang w:eastAsia="lt-LT"/>
              </w:rPr>
              <w:t xml:space="preserve">Valstybės investicijų programa </w:t>
            </w:r>
          </w:p>
        </w:tc>
        <w:tc>
          <w:tcPr>
            <w:tcW w:w="1476" w:type="dxa"/>
            <w:tcBorders>
              <w:top w:val="nil"/>
              <w:left w:val="nil"/>
              <w:bottom w:val="single" w:sz="4" w:space="0" w:color="auto"/>
              <w:right w:val="single" w:sz="4" w:space="0" w:color="auto"/>
            </w:tcBorders>
            <w:shd w:val="clear" w:color="auto" w:fill="auto"/>
            <w:vAlign w:val="bottom"/>
            <w:hideMark/>
          </w:tcPr>
          <w:p w14:paraId="1CAE95ED" w14:textId="77777777" w:rsidR="001B41A6" w:rsidRDefault="00E30C2B">
            <w:pPr>
              <w:jc w:val="center"/>
              <w:rPr>
                <w:szCs w:val="24"/>
                <w:lang w:eastAsia="lt-LT"/>
              </w:rPr>
            </w:pPr>
            <w:r>
              <w:rPr>
                <w:szCs w:val="24"/>
                <w:lang w:eastAsia="lt-LT"/>
              </w:rPr>
              <w:t>0,00</w:t>
            </w:r>
          </w:p>
        </w:tc>
        <w:tc>
          <w:tcPr>
            <w:tcW w:w="1476" w:type="dxa"/>
            <w:tcBorders>
              <w:top w:val="nil"/>
              <w:left w:val="nil"/>
              <w:bottom w:val="single" w:sz="4" w:space="0" w:color="auto"/>
              <w:right w:val="single" w:sz="4" w:space="0" w:color="auto"/>
            </w:tcBorders>
            <w:shd w:val="clear" w:color="auto" w:fill="auto"/>
            <w:vAlign w:val="bottom"/>
            <w:hideMark/>
          </w:tcPr>
          <w:p w14:paraId="1CAE95EE" w14:textId="77777777" w:rsidR="001B41A6" w:rsidRDefault="00E30C2B">
            <w:pPr>
              <w:jc w:val="center"/>
              <w:rPr>
                <w:szCs w:val="24"/>
                <w:lang w:eastAsia="lt-LT"/>
              </w:rPr>
            </w:pPr>
            <w:r>
              <w:rPr>
                <w:szCs w:val="24"/>
                <w:lang w:eastAsia="lt-LT"/>
              </w:rPr>
              <w:t>0,00</w:t>
            </w:r>
          </w:p>
        </w:tc>
        <w:tc>
          <w:tcPr>
            <w:tcW w:w="1476" w:type="dxa"/>
            <w:tcBorders>
              <w:top w:val="nil"/>
              <w:left w:val="nil"/>
              <w:bottom w:val="single" w:sz="4" w:space="0" w:color="auto"/>
              <w:right w:val="single" w:sz="8" w:space="0" w:color="auto"/>
            </w:tcBorders>
            <w:shd w:val="clear" w:color="auto" w:fill="auto"/>
            <w:vAlign w:val="bottom"/>
            <w:hideMark/>
          </w:tcPr>
          <w:p w14:paraId="1CAE95EF" w14:textId="77777777" w:rsidR="001B41A6" w:rsidRDefault="00E30C2B">
            <w:pPr>
              <w:jc w:val="center"/>
              <w:rPr>
                <w:szCs w:val="24"/>
                <w:lang w:eastAsia="lt-LT"/>
              </w:rPr>
            </w:pPr>
            <w:r>
              <w:rPr>
                <w:szCs w:val="24"/>
                <w:lang w:eastAsia="lt-LT"/>
              </w:rPr>
              <w:t>0,00</w:t>
            </w:r>
          </w:p>
        </w:tc>
        <w:tc>
          <w:tcPr>
            <w:tcW w:w="1333" w:type="dxa"/>
            <w:tcBorders>
              <w:top w:val="nil"/>
              <w:left w:val="nil"/>
              <w:bottom w:val="nil"/>
              <w:right w:val="nil"/>
            </w:tcBorders>
            <w:shd w:val="clear" w:color="auto" w:fill="auto"/>
            <w:hideMark/>
          </w:tcPr>
          <w:p w14:paraId="1CAE95F0"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F1"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F2" w14:textId="77777777" w:rsidR="001B41A6" w:rsidRDefault="001B41A6">
            <w:pPr>
              <w:rPr>
                <w:szCs w:val="24"/>
                <w:lang w:eastAsia="lt-LT"/>
              </w:rPr>
            </w:pPr>
          </w:p>
        </w:tc>
      </w:tr>
      <w:tr w:rsidR="001B41A6" w14:paraId="1CAE95FB" w14:textId="77777777">
        <w:trPr>
          <w:trHeight w:val="330"/>
        </w:trPr>
        <w:tc>
          <w:tcPr>
            <w:tcW w:w="12078" w:type="dxa"/>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14:paraId="1CAE95F4" w14:textId="77777777" w:rsidR="001B41A6" w:rsidRDefault="00E30C2B">
            <w:pPr>
              <w:jc w:val="right"/>
              <w:rPr>
                <w:color w:val="000000"/>
                <w:szCs w:val="24"/>
                <w:lang w:eastAsia="lt-LT"/>
              </w:rPr>
            </w:pPr>
            <w:r>
              <w:rPr>
                <w:color w:val="000000"/>
                <w:szCs w:val="24"/>
                <w:lang w:eastAsia="lt-LT"/>
              </w:rPr>
              <w:t>Iš viso:</w:t>
            </w:r>
          </w:p>
        </w:tc>
        <w:tc>
          <w:tcPr>
            <w:tcW w:w="1476" w:type="dxa"/>
            <w:tcBorders>
              <w:top w:val="nil"/>
              <w:left w:val="nil"/>
              <w:bottom w:val="single" w:sz="8" w:space="0" w:color="auto"/>
              <w:right w:val="single" w:sz="4" w:space="0" w:color="auto"/>
            </w:tcBorders>
            <w:shd w:val="clear" w:color="auto" w:fill="auto"/>
            <w:vAlign w:val="bottom"/>
            <w:hideMark/>
          </w:tcPr>
          <w:p w14:paraId="1CAE95F5" w14:textId="77777777" w:rsidR="001B41A6" w:rsidRDefault="00E30C2B">
            <w:pPr>
              <w:jc w:val="center"/>
              <w:rPr>
                <w:color w:val="000000"/>
                <w:szCs w:val="24"/>
                <w:lang w:eastAsia="lt-LT"/>
              </w:rPr>
            </w:pPr>
            <w:r>
              <w:rPr>
                <w:color w:val="000000"/>
                <w:szCs w:val="24"/>
                <w:lang w:eastAsia="lt-LT"/>
              </w:rPr>
              <w:t>5.188.684,61</w:t>
            </w:r>
          </w:p>
        </w:tc>
        <w:tc>
          <w:tcPr>
            <w:tcW w:w="1476" w:type="dxa"/>
            <w:tcBorders>
              <w:top w:val="nil"/>
              <w:left w:val="nil"/>
              <w:bottom w:val="single" w:sz="8" w:space="0" w:color="auto"/>
              <w:right w:val="single" w:sz="4" w:space="0" w:color="auto"/>
            </w:tcBorders>
            <w:shd w:val="clear" w:color="auto" w:fill="auto"/>
            <w:vAlign w:val="bottom"/>
            <w:hideMark/>
          </w:tcPr>
          <w:p w14:paraId="1CAE95F6" w14:textId="77777777" w:rsidR="001B41A6" w:rsidRDefault="00E30C2B">
            <w:pPr>
              <w:jc w:val="center"/>
              <w:rPr>
                <w:color w:val="000000"/>
                <w:szCs w:val="24"/>
                <w:lang w:eastAsia="lt-LT"/>
              </w:rPr>
            </w:pPr>
            <w:r>
              <w:rPr>
                <w:color w:val="000000"/>
                <w:szCs w:val="24"/>
                <w:lang w:eastAsia="lt-LT"/>
              </w:rPr>
              <w:t>5.216.393,00</w:t>
            </w:r>
          </w:p>
        </w:tc>
        <w:tc>
          <w:tcPr>
            <w:tcW w:w="1476" w:type="dxa"/>
            <w:tcBorders>
              <w:top w:val="nil"/>
              <w:left w:val="nil"/>
              <w:bottom w:val="single" w:sz="8" w:space="0" w:color="auto"/>
              <w:right w:val="single" w:sz="4" w:space="0" w:color="auto"/>
            </w:tcBorders>
            <w:shd w:val="clear" w:color="auto" w:fill="auto"/>
            <w:vAlign w:val="bottom"/>
            <w:hideMark/>
          </w:tcPr>
          <w:p w14:paraId="1CAE95F7" w14:textId="77777777" w:rsidR="001B41A6" w:rsidRDefault="00E30C2B">
            <w:pPr>
              <w:jc w:val="center"/>
              <w:rPr>
                <w:color w:val="000000"/>
                <w:szCs w:val="24"/>
                <w:lang w:eastAsia="lt-LT"/>
              </w:rPr>
            </w:pPr>
            <w:r>
              <w:rPr>
                <w:color w:val="000000"/>
                <w:szCs w:val="24"/>
                <w:lang w:eastAsia="lt-LT"/>
              </w:rPr>
              <w:t>5.241.460,00</w:t>
            </w:r>
          </w:p>
        </w:tc>
        <w:tc>
          <w:tcPr>
            <w:tcW w:w="1333" w:type="dxa"/>
            <w:tcBorders>
              <w:top w:val="nil"/>
              <w:left w:val="nil"/>
              <w:bottom w:val="nil"/>
              <w:right w:val="nil"/>
            </w:tcBorders>
            <w:shd w:val="clear" w:color="auto" w:fill="auto"/>
            <w:hideMark/>
          </w:tcPr>
          <w:p w14:paraId="1CAE95F8" w14:textId="77777777" w:rsidR="001B41A6" w:rsidRDefault="001B41A6">
            <w:pPr>
              <w:rPr>
                <w:szCs w:val="24"/>
                <w:lang w:eastAsia="lt-LT"/>
              </w:rPr>
            </w:pPr>
          </w:p>
        </w:tc>
        <w:tc>
          <w:tcPr>
            <w:tcW w:w="2021" w:type="dxa"/>
            <w:tcBorders>
              <w:top w:val="nil"/>
              <w:left w:val="nil"/>
              <w:bottom w:val="nil"/>
              <w:right w:val="nil"/>
            </w:tcBorders>
            <w:shd w:val="clear" w:color="auto" w:fill="auto"/>
            <w:hideMark/>
          </w:tcPr>
          <w:p w14:paraId="1CAE95F9" w14:textId="77777777" w:rsidR="001B41A6" w:rsidRDefault="001B41A6">
            <w:pPr>
              <w:rPr>
                <w:szCs w:val="24"/>
                <w:lang w:eastAsia="lt-LT"/>
              </w:rPr>
            </w:pPr>
          </w:p>
        </w:tc>
        <w:tc>
          <w:tcPr>
            <w:tcW w:w="2440" w:type="dxa"/>
            <w:tcBorders>
              <w:top w:val="nil"/>
              <w:left w:val="nil"/>
              <w:bottom w:val="nil"/>
              <w:right w:val="nil"/>
            </w:tcBorders>
            <w:shd w:val="clear" w:color="auto" w:fill="auto"/>
            <w:hideMark/>
          </w:tcPr>
          <w:p w14:paraId="1CAE95FA" w14:textId="77777777" w:rsidR="001B41A6" w:rsidRDefault="001B41A6">
            <w:pPr>
              <w:rPr>
                <w:szCs w:val="24"/>
                <w:lang w:eastAsia="lt-LT"/>
              </w:rPr>
            </w:pPr>
          </w:p>
        </w:tc>
      </w:tr>
    </w:tbl>
    <w:p w14:paraId="1CAE95FC" w14:textId="342FB16D" w:rsidR="001B41A6" w:rsidRDefault="00E30C2B">
      <w:pPr>
        <w:rPr>
          <w:sz w:val="22"/>
          <w:szCs w:val="22"/>
        </w:rPr>
        <w:sectPr w:rsidR="001B41A6">
          <w:pgSz w:w="23814" w:h="16839" w:orient="landscape" w:code="8"/>
          <w:pgMar w:top="567" w:right="1134" w:bottom="1701" w:left="709" w:header="567" w:footer="567" w:gutter="0"/>
          <w:cols w:space="1296"/>
          <w:docGrid w:linePitch="299"/>
        </w:sectPr>
      </w:pPr>
    </w:p>
    <w:p w14:paraId="1CAE95FD" w14:textId="77777777" w:rsidR="001B41A6" w:rsidRDefault="00E30C2B">
      <w:pPr>
        <w:ind w:left="1440"/>
        <w:jc w:val="right"/>
        <w:rPr>
          <w:szCs w:val="24"/>
        </w:rPr>
      </w:pPr>
      <w:r>
        <w:rPr>
          <w:szCs w:val="24"/>
        </w:rPr>
        <w:t>PATVIRTINTA</w:t>
      </w:r>
    </w:p>
    <w:p w14:paraId="1CAE95FE" w14:textId="77777777" w:rsidR="001B41A6" w:rsidRDefault="00E30C2B">
      <w:pPr>
        <w:ind w:left="1440"/>
        <w:jc w:val="right"/>
        <w:rPr>
          <w:szCs w:val="24"/>
        </w:rPr>
      </w:pPr>
      <w:r>
        <w:rPr>
          <w:szCs w:val="24"/>
        </w:rPr>
        <w:t>Anykščių rajono  savivaldybės tarybos</w:t>
      </w:r>
    </w:p>
    <w:p w14:paraId="1CAE95FF" w14:textId="77777777" w:rsidR="001B41A6" w:rsidRDefault="00E30C2B">
      <w:pPr>
        <w:ind w:firstLine="7006"/>
        <w:jc w:val="right"/>
        <w:rPr>
          <w:szCs w:val="24"/>
        </w:rPr>
      </w:pPr>
      <w:r>
        <w:rPr>
          <w:szCs w:val="24"/>
        </w:rPr>
        <w:t>2017 m. sausio 26 d.</w:t>
      </w:r>
    </w:p>
    <w:p w14:paraId="1CAE9600" w14:textId="77777777" w:rsidR="001B41A6" w:rsidRDefault="00E30C2B">
      <w:pPr>
        <w:ind w:firstLine="5208"/>
        <w:jc w:val="right"/>
        <w:rPr>
          <w:szCs w:val="24"/>
        </w:rPr>
      </w:pPr>
      <w:r>
        <w:rPr>
          <w:szCs w:val="24"/>
        </w:rPr>
        <w:t xml:space="preserve">sprendimu Nr. 1-TS-14              </w:t>
      </w:r>
    </w:p>
    <w:p w14:paraId="1CAE9601" w14:textId="77777777" w:rsidR="001B41A6" w:rsidRDefault="001B41A6">
      <w:pPr>
        <w:ind w:left="2880"/>
        <w:jc w:val="right"/>
        <w:rPr>
          <w:szCs w:val="24"/>
        </w:rPr>
      </w:pPr>
    </w:p>
    <w:p w14:paraId="1CAE9602" w14:textId="77777777" w:rsidR="001B41A6" w:rsidRDefault="00E30C2B">
      <w:pPr>
        <w:jc w:val="center"/>
        <w:rPr>
          <w:b/>
          <w:szCs w:val="24"/>
        </w:rPr>
      </w:pPr>
      <w:r>
        <w:rPr>
          <w:b/>
          <w:szCs w:val="24"/>
        </w:rPr>
        <w:t>ANYKŠČIŲ RAJONO SAVIVALDYBĖS STRATEGINIO 2017–2019 METŲ VEIKLOS</w:t>
      </w:r>
    </w:p>
    <w:p w14:paraId="1CAE9603" w14:textId="77777777" w:rsidR="001B41A6" w:rsidRDefault="00E30C2B">
      <w:pPr>
        <w:jc w:val="center"/>
        <w:rPr>
          <w:b/>
          <w:szCs w:val="24"/>
        </w:rPr>
      </w:pPr>
      <w:r>
        <w:rPr>
          <w:b/>
          <w:szCs w:val="24"/>
        </w:rPr>
        <w:t xml:space="preserve">PLANO 1 PROGRAMOS „DARNIOS KURORTINĖS PLĖTROS PROGRAMA“ </w:t>
      </w:r>
    </w:p>
    <w:p w14:paraId="1CAE9604" w14:textId="77777777" w:rsidR="001B41A6" w:rsidRDefault="00E30C2B">
      <w:pPr>
        <w:jc w:val="center"/>
        <w:rPr>
          <w:b/>
          <w:szCs w:val="24"/>
        </w:rPr>
      </w:pPr>
      <w:r>
        <w:rPr>
          <w:b/>
          <w:szCs w:val="24"/>
        </w:rPr>
        <w:t>1.1.1.07</w:t>
      </w:r>
      <w:r>
        <w:rPr>
          <w:b/>
          <w:szCs w:val="24"/>
        </w:rPr>
        <w:t xml:space="preserve"> PRIEMONĖS „TRADICINIŲ FEST</w:t>
      </w:r>
      <w:r>
        <w:rPr>
          <w:b/>
          <w:szCs w:val="24"/>
        </w:rPr>
        <w:t>IVALIŲ ĮGYVENDINIMAS“ APRAŠAS</w:t>
      </w:r>
    </w:p>
    <w:p w14:paraId="1CAE9605" w14:textId="77777777" w:rsidR="001B41A6" w:rsidRDefault="001B41A6">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866"/>
      </w:tblGrid>
      <w:tr w:rsidR="001B41A6" w14:paraId="1CAE9608"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06" w14:textId="77777777" w:rsidR="001B41A6" w:rsidRDefault="00E30C2B">
            <w:pPr>
              <w:suppressAutoHyphens/>
              <w:rPr>
                <w:b/>
                <w:szCs w:val="24"/>
                <w:lang w:eastAsia="ar-SA"/>
              </w:rPr>
            </w:pPr>
            <w:r>
              <w:rPr>
                <w:b/>
                <w:szCs w:val="24"/>
                <w:lang w:eastAsia="ar-SA"/>
              </w:rPr>
              <w:t>I BENDROSIOS NUOSTATOS</w:t>
            </w:r>
          </w:p>
        </w:tc>
        <w:tc>
          <w:tcPr>
            <w:tcW w:w="3484" w:type="pct"/>
            <w:tcBorders>
              <w:top w:val="single" w:sz="8" w:space="0" w:color="auto"/>
              <w:left w:val="nil"/>
              <w:bottom w:val="single" w:sz="8" w:space="0" w:color="auto"/>
              <w:right w:val="single" w:sz="8" w:space="0" w:color="000000"/>
            </w:tcBorders>
            <w:vAlign w:val="center"/>
            <w:hideMark/>
          </w:tcPr>
          <w:p w14:paraId="1CAE9607" w14:textId="77777777" w:rsidR="001B41A6" w:rsidRDefault="00E30C2B">
            <w:pPr>
              <w:suppressAutoHyphens/>
              <w:jc w:val="both"/>
              <w:rPr>
                <w:szCs w:val="24"/>
                <w:lang w:eastAsia="ar-SA"/>
              </w:rPr>
            </w:pPr>
            <w:r>
              <w:rPr>
                <w:szCs w:val="24"/>
                <w:lang w:eastAsia="ar-SA"/>
              </w:rPr>
              <w:t>Šiame dokumente aprašoma Anykščių rajono strateginio 2012–2019 metų plėtros plano ir Anykščių rajono savivaldybės strateginio 2017–2019 metų veiklos plano 1 programos „Darnios kurortinės plėtros program</w:t>
            </w:r>
            <w:r>
              <w:rPr>
                <w:szCs w:val="24"/>
                <w:lang w:eastAsia="ar-SA"/>
              </w:rPr>
              <w:t>a“ 1.1.1.07 „Tradicinių festivalių įgyvendinimas“ (toliau – Priemonė)</w:t>
            </w:r>
          </w:p>
        </w:tc>
      </w:tr>
      <w:tr w:rsidR="001B41A6" w14:paraId="1CAE960B"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09" w14:textId="77777777" w:rsidR="001B41A6" w:rsidRDefault="00E30C2B">
            <w:pPr>
              <w:suppressAutoHyphens/>
              <w:rPr>
                <w:b/>
                <w:szCs w:val="24"/>
                <w:lang w:eastAsia="ar-SA"/>
              </w:rPr>
            </w:pPr>
            <w:r>
              <w:rPr>
                <w:b/>
                <w:szCs w:val="24"/>
                <w:lang w:eastAsia="ar-SA"/>
              </w:rPr>
              <w:t>Priemonės pavadinimas</w:t>
            </w:r>
          </w:p>
        </w:tc>
        <w:tc>
          <w:tcPr>
            <w:tcW w:w="3484" w:type="pct"/>
            <w:tcBorders>
              <w:top w:val="single" w:sz="8" w:space="0" w:color="auto"/>
              <w:left w:val="nil"/>
              <w:bottom w:val="single" w:sz="8" w:space="0" w:color="auto"/>
              <w:right w:val="single" w:sz="8" w:space="0" w:color="000000"/>
            </w:tcBorders>
            <w:vAlign w:val="center"/>
            <w:hideMark/>
          </w:tcPr>
          <w:p w14:paraId="1CAE960A" w14:textId="77777777" w:rsidR="001B41A6" w:rsidRDefault="00E30C2B">
            <w:pPr>
              <w:suppressAutoHyphens/>
              <w:rPr>
                <w:szCs w:val="24"/>
                <w:lang w:eastAsia="ar-SA"/>
              </w:rPr>
            </w:pPr>
            <w:r>
              <w:rPr>
                <w:szCs w:val="24"/>
                <w:lang w:eastAsia="ar-SA"/>
              </w:rPr>
              <w:t>„Tradicinių festivalių įgyvendinimas“</w:t>
            </w:r>
          </w:p>
        </w:tc>
      </w:tr>
      <w:tr w:rsidR="001B41A6" w14:paraId="1CAE960E"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0C" w14:textId="77777777" w:rsidR="001B41A6" w:rsidRDefault="00E30C2B">
            <w:pPr>
              <w:suppressAutoHyphens/>
              <w:rPr>
                <w:b/>
                <w:bCs/>
                <w:szCs w:val="24"/>
                <w:lang w:eastAsia="ar-SA"/>
              </w:rPr>
            </w:pPr>
            <w:r>
              <w:rPr>
                <w:b/>
                <w:bCs/>
                <w:szCs w:val="24"/>
                <w:lang w:eastAsia="ar-SA"/>
              </w:rPr>
              <w:t>Priemonės  Nr.</w:t>
            </w:r>
          </w:p>
        </w:tc>
        <w:tc>
          <w:tcPr>
            <w:tcW w:w="3484" w:type="pct"/>
            <w:tcBorders>
              <w:top w:val="single" w:sz="8" w:space="0" w:color="auto"/>
              <w:left w:val="nil"/>
              <w:bottom w:val="single" w:sz="8" w:space="0" w:color="auto"/>
              <w:right w:val="single" w:sz="8" w:space="0" w:color="000000"/>
            </w:tcBorders>
            <w:hideMark/>
          </w:tcPr>
          <w:p w14:paraId="1CAE960D" w14:textId="77777777" w:rsidR="001B41A6" w:rsidRDefault="00E30C2B">
            <w:pPr>
              <w:suppressAutoHyphens/>
              <w:rPr>
                <w:szCs w:val="24"/>
                <w:lang w:eastAsia="ar-SA"/>
              </w:rPr>
            </w:pPr>
            <w:r>
              <w:rPr>
                <w:szCs w:val="24"/>
                <w:lang w:eastAsia="ar-SA"/>
              </w:rPr>
              <w:t>1.1.1.07</w:t>
            </w:r>
          </w:p>
        </w:tc>
      </w:tr>
      <w:tr w:rsidR="001B41A6" w14:paraId="1CAE9611" w14:textId="77777777">
        <w:trPr>
          <w:trHeight w:val="366"/>
        </w:trPr>
        <w:tc>
          <w:tcPr>
            <w:tcW w:w="1516" w:type="pct"/>
            <w:tcBorders>
              <w:top w:val="single" w:sz="8" w:space="0" w:color="auto"/>
              <w:left w:val="single" w:sz="8" w:space="0" w:color="auto"/>
              <w:bottom w:val="single" w:sz="4" w:space="0" w:color="auto"/>
              <w:right w:val="single" w:sz="4" w:space="0" w:color="auto"/>
            </w:tcBorders>
            <w:hideMark/>
          </w:tcPr>
          <w:p w14:paraId="1CAE960F" w14:textId="77777777" w:rsidR="001B41A6" w:rsidRDefault="00E30C2B">
            <w:pPr>
              <w:suppressAutoHyphens/>
              <w:rPr>
                <w:b/>
                <w:szCs w:val="24"/>
                <w:lang w:eastAsia="ar-SA"/>
              </w:rPr>
            </w:pPr>
            <w:r>
              <w:rPr>
                <w:b/>
                <w:szCs w:val="24"/>
                <w:lang w:eastAsia="ar-SA"/>
              </w:rPr>
              <w:t>Priemonės įgyvendinimo laikotarpis</w:t>
            </w:r>
          </w:p>
        </w:tc>
        <w:tc>
          <w:tcPr>
            <w:tcW w:w="3484" w:type="pct"/>
            <w:tcBorders>
              <w:top w:val="single" w:sz="8" w:space="0" w:color="auto"/>
              <w:left w:val="nil"/>
              <w:bottom w:val="single" w:sz="4" w:space="0" w:color="auto"/>
              <w:right w:val="single" w:sz="8" w:space="0" w:color="000000"/>
            </w:tcBorders>
            <w:vAlign w:val="center"/>
            <w:hideMark/>
          </w:tcPr>
          <w:p w14:paraId="1CAE9610" w14:textId="77777777" w:rsidR="001B41A6" w:rsidRDefault="00E30C2B">
            <w:pPr>
              <w:suppressAutoHyphens/>
              <w:rPr>
                <w:szCs w:val="24"/>
                <w:lang w:eastAsia="ar-SA"/>
              </w:rPr>
            </w:pPr>
            <w:r>
              <w:rPr>
                <w:szCs w:val="24"/>
                <w:lang w:eastAsia="ar-SA"/>
              </w:rPr>
              <w:t>2017–2019 m.</w:t>
            </w:r>
          </w:p>
        </w:tc>
      </w:tr>
      <w:tr w:rsidR="001B41A6" w14:paraId="1CAE9614" w14:textId="77777777">
        <w:trPr>
          <w:cantSplit/>
          <w:trHeight w:val="335"/>
        </w:trPr>
        <w:tc>
          <w:tcPr>
            <w:tcW w:w="1516" w:type="pct"/>
            <w:tcBorders>
              <w:top w:val="single" w:sz="4" w:space="0" w:color="auto"/>
              <w:left w:val="single" w:sz="8" w:space="0" w:color="auto"/>
              <w:bottom w:val="single" w:sz="4" w:space="0" w:color="auto"/>
              <w:right w:val="single" w:sz="4" w:space="0" w:color="auto"/>
            </w:tcBorders>
            <w:hideMark/>
          </w:tcPr>
          <w:p w14:paraId="1CAE9612" w14:textId="77777777" w:rsidR="001B41A6" w:rsidRDefault="00E30C2B">
            <w:pPr>
              <w:suppressAutoHyphens/>
              <w:rPr>
                <w:b/>
                <w:szCs w:val="24"/>
                <w:lang w:eastAsia="ar-SA"/>
              </w:rPr>
            </w:pPr>
            <w:r>
              <w:rPr>
                <w:b/>
                <w:szCs w:val="24"/>
                <w:lang w:eastAsia="ar-SA"/>
              </w:rPr>
              <w:t xml:space="preserve">Asignavimų valdytojas </w:t>
            </w:r>
          </w:p>
        </w:tc>
        <w:tc>
          <w:tcPr>
            <w:tcW w:w="3484" w:type="pct"/>
            <w:tcBorders>
              <w:top w:val="single" w:sz="4" w:space="0" w:color="auto"/>
              <w:left w:val="nil"/>
              <w:bottom w:val="single" w:sz="4" w:space="0" w:color="auto"/>
              <w:right w:val="single" w:sz="8" w:space="0" w:color="000000"/>
            </w:tcBorders>
            <w:hideMark/>
          </w:tcPr>
          <w:p w14:paraId="1CAE9613" w14:textId="77777777" w:rsidR="001B41A6" w:rsidRDefault="00E30C2B">
            <w:pPr>
              <w:suppressAutoHyphens/>
              <w:jc w:val="both"/>
              <w:rPr>
                <w:b/>
                <w:bCs/>
                <w:iCs/>
                <w:szCs w:val="24"/>
                <w:lang w:eastAsia="ar-SA"/>
              </w:rPr>
            </w:pPr>
            <w:r>
              <w:rPr>
                <w:szCs w:val="24"/>
                <w:lang w:eastAsia="ar-SA"/>
              </w:rPr>
              <w:t xml:space="preserve">Anykščių rajono </w:t>
            </w:r>
            <w:r>
              <w:rPr>
                <w:szCs w:val="24"/>
                <w:lang w:eastAsia="ar-SA"/>
              </w:rPr>
              <w:t>savivaldybės administracijos direktorius (toliau – Administracijos direktorius)</w:t>
            </w:r>
          </w:p>
        </w:tc>
      </w:tr>
      <w:tr w:rsidR="001B41A6" w14:paraId="1CAE9619" w14:textId="77777777">
        <w:trPr>
          <w:cantSplit/>
          <w:trHeight w:val="450"/>
        </w:trPr>
        <w:tc>
          <w:tcPr>
            <w:tcW w:w="1516" w:type="pct"/>
            <w:tcBorders>
              <w:top w:val="single" w:sz="4" w:space="0" w:color="auto"/>
              <w:left w:val="single" w:sz="8" w:space="0" w:color="auto"/>
              <w:bottom w:val="single" w:sz="8" w:space="0" w:color="auto"/>
              <w:right w:val="single" w:sz="4" w:space="0" w:color="auto"/>
            </w:tcBorders>
            <w:hideMark/>
          </w:tcPr>
          <w:p w14:paraId="1CAE9615" w14:textId="77777777" w:rsidR="001B41A6" w:rsidRDefault="00E30C2B">
            <w:pPr>
              <w:suppressAutoHyphens/>
              <w:rPr>
                <w:b/>
                <w:bCs/>
                <w:szCs w:val="24"/>
                <w:lang w:eastAsia="ar-SA"/>
              </w:rPr>
            </w:pPr>
            <w:r>
              <w:rPr>
                <w:b/>
                <w:bCs/>
                <w:szCs w:val="24"/>
                <w:lang w:eastAsia="ar-SA"/>
              </w:rPr>
              <w:t>Su priemonės įgyvendinimu susiję įstatymai ir kiti teisės aktai</w:t>
            </w:r>
          </w:p>
        </w:tc>
        <w:tc>
          <w:tcPr>
            <w:tcW w:w="3484" w:type="pct"/>
            <w:tcBorders>
              <w:top w:val="single" w:sz="4" w:space="0" w:color="auto"/>
              <w:left w:val="nil"/>
              <w:bottom w:val="single" w:sz="8" w:space="0" w:color="auto"/>
              <w:right w:val="single" w:sz="8" w:space="0" w:color="000000"/>
            </w:tcBorders>
            <w:hideMark/>
          </w:tcPr>
          <w:p w14:paraId="1CAE9616" w14:textId="77777777" w:rsidR="001B41A6" w:rsidRDefault="00E30C2B">
            <w:pPr>
              <w:suppressAutoHyphens/>
              <w:jc w:val="both"/>
              <w:rPr>
                <w:szCs w:val="24"/>
                <w:lang w:eastAsia="ar-SA"/>
              </w:rPr>
            </w:pPr>
            <w:r>
              <w:rPr>
                <w:szCs w:val="24"/>
                <w:lang w:eastAsia="ar-SA"/>
              </w:rPr>
              <w:t>Lietuvos Respublikos vietos savivaldos įstatymas</w:t>
            </w:r>
          </w:p>
          <w:p w14:paraId="1CAE9617" w14:textId="77777777" w:rsidR="001B41A6" w:rsidRDefault="00E30C2B">
            <w:pPr>
              <w:suppressAutoHyphens/>
              <w:jc w:val="both"/>
              <w:rPr>
                <w:szCs w:val="24"/>
                <w:lang w:eastAsia="ar-SA"/>
              </w:rPr>
            </w:pPr>
            <w:r>
              <w:rPr>
                <w:szCs w:val="24"/>
                <w:lang w:eastAsia="ar-SA"/>
              </w:rPr>
              <w:t xml:space="preserve">Anykščių rajono strateginis 2012–2019 metų plėtros planas, patvirtintas 2011 m. gruodžio mėn. 22 d. Anykščių rajono savivaldybės tarybos sprendimu Nr. TS-375. </w:t>
            </w:r>
          </w:p>
          <w:p w14:paraId="1CAE9618" w14:textId="77777777" w:rsidR="001B41A6" w:rsidRDefault="00E30C2B">
            <w:pPr>
              <w:suppressAutoHyphens/>
              <w:jc w:val="both"/>
              <w:rPr>
                <w:szCs w:val="24"/>
                <w:lang w:eastAsia="ar-SA"/>
              </w:rPr>
            </w:pPr>
            <w:r>
              <w:rPr>
                <w:szCs w:val="24"/>
                <w:lang w:eastAsia="ar-SA"/>
              </w:rPr>
              <w:t>Anykščių rajono savivaldybės strateginis 2017–2019 metų veiklos planas, patvirtintas 2017 m. sau</w:t>
            </w:r>
            <w:r>
              <w:rPr>
                <w:szCs w:val="24"/>
                <w:lang w:eastAsia="ar-SA"/>
              </w:rPr>
              <w:t xml:space="preserve">sio mėn. 26 d. Anykščių rajono savivaldybės tarybos sprendimu Nr. 1-TS- 14     </w:t>
            </w:r>
          </w:p>
        </w:tc>
      </w:tr>
      <w:tr w:rsidR="001B41A6" w14:paraId="1CAE961C" w14:textId="77777777">
        <w:trPr>
          <w:cantSplit/>
          <w:trHeight w:val="450"/>
        </w:trPr>
        <w:tc>
          <w:tcPr>
            <w:tcW w:w="1516" w:type="pct"/>
            <w:tcBorders>
              <w:top w:val="single" w:sz="4" w:space="0" w:color="auto"/>
              <w:left w:val="single" w:sz="8" w:space="0" w:color="auto"/>
              <w:bottom w:val="single" w:sz="8" w:space="0" w:color="auto"/>
              <w:right w:val="single" w:sz="4" w:space="0" w:color="auto"/>
            </w:tcBorders>
            <w:hideMark/>
          </w:tcPr>
          <w:p w14:paraId="1CAE961A" w14:textId="77777777" w:rsidR="001B41A6" w:rsidRDefault="00E30C2B">
            <w:pPr>
              <w:suppressAutoHyphens/>
              <w:rPr>
                <w:b/>
                <w:bCs/>
                <w:szCs w:val="24"/>
                <w:lang w:eastAsia="ar-SA"/>
              </w:rPr>
            </w:pPr>
            <w:r>
              <w:rPr>
                <w:b/>
                <w:szCs w:val="24"/>
                <w:lang w:eastAsia="ar-SA"/>
              </w:rPr>
              <w:t>Priemonės vykdytojai</w:t>
            </w:r>
          </w:p>
        </w:tc>
        <w:tc>
          <w:tcPr>
            <w:tcW w:w="3484" w:type="pct"/>
            <w:tcBorders>
              <w:top w:val="single" w:sz="4" w:space="0" w:color="auto"/>
              <w:left w:val="nil"/>
              <w:bottom w:val="single" w:sz="8" w:space="0" w:color="auto"/>
              <w:right w:val="single" w:sz="8" w:space="0" w:color="000000"/>
            </w:tcBorders>
            <w:hideMark/>
          </w:tcPr>
          <w:p w14:paraId="1CAE961B" w14:textId="77777777" w:rsidR="001B41A6" w:rsidRDefault="00E30C2B">
            <w:pPr>
              <w:suppressAutoHyphens/>
              <w:jc w:val="both"/>
              <w:rPr>
                <w:szCs w:val="24"/>
                <w:lang w:eastAsia="ar-SA"/>
              </w:rPr>
            </w:pPr>
            <w:r>
              <w:rPr>
                <w:bCs/>
                <w:szCs w:val="24"/>
                <w:lang w:eastAsia="ar-SA"/>
              </w:rPr>
              <w:t>Viešieji juridiniai asmenys, Anykščių rajono savivaldybės teritorijoje vykdantys tradiciniais festivaliais pripažintas kultūros ir sporto veiklas</w:t>
            </w:r>
          </w:p>
        </w:tc>
      </w:tr>
      <w:tr w:rsidR="001B41A6" w14:paraId="1CAE961F" w14:textId="77777777">
        <w:trPr>
          <w:cantSplit/>
          <w:trHeight w:val="450"/>
        </w:trPr>
        <w:tc>
          <w:tcPr>
            <w:tcW w:w="1516" w:type="pct"/>
            <w:tcBorders>
              <w:top w:val="single" w:sz="4" w:space="0" w:color="auto"/>
              <w:left w:val="single" w:sz="8" w:space="0" w:color="auto"/>
              <w:bottom w:val="single" w:sz="8" w:space="0" w:color="auto"/>
              <w:right w:val="single" w:sz="4" w:space="0" w:color="auto"/>
            </w:tcBorders>
            <w:hideMark/>
          </w:tcPr>
          <w:p w14:paraId="1CAE961D" w14:textId="77777777" w:rsidR="001B41A6" w:rsidRDefault="00E30C2B">
            <w:pPr>
              <w:suppressAutoHyphens/>
              <w:rPr>
                <w:b/>
                <w:szCs w:val="24"/>
                <w:lang w:eastAsia="ar-SA"/>
              </w:rPr>
            </w:pPr>
            <w:r>
              <w:rPr>
                <w:b/>
                <w:szCs w:val="24"/>
                <w:lang w:eastAsia="ar-SA"/>
              </w:rPr>
              <w:t>Priemonės koordinatorius</w:t>
            </w:r>
          </w:p>
        </w:tc>
        <w:tc>
          <w:tcPr>
            <w:tcW w:w="3484" w:type="pct"/>
            <w:tcBorders>
              <w:top w:val="single" w:sz="4" w:space="0" w:color="auto"/>
              <w:left w:val="nil"/>
              <w:bottom w:val="single" w:sz="8" w:space="0" w:color="auto"/>
              <w:right w:val="single" w:sz="8" w:space="0" w:color="000000"/>
            </w:tcBorders>
            <w:hideMark/>
          </w:tcPr>
          <w:p w14:paraId="1CAE961E" w14:textId="77777777" w:rsidR="001B41A6" w:rsidRDefault="00E30C2B">
            <w:pPr>
              <w:suppressAutoHyphens/>
              <w:jc w:val="both"/>
              <w:rPr>
                <w:szCs w:val="24"/>
                <w:lang w:eastAsia="ar-SA"/>
              </w:rPr>
            </w:pPr>
            <w:r>
              <w:rPr>
                <w:szCs w:val="24"/>
                <w:lang w:eastAsia="ar-SA"/>
              </w:rPr>
              <w:t>Anykščių rajono savivaldybės (toliau Savivaldybės) administracijos Vyriausiasis specialistas (kultūrai ir turizmui)</w:t>
            </w:r>
          </w:p>
        </w:tc>
      </w:tr>
      <w:tr w:rsidR="001B41A6" w14:paraId="1CAE9623" w14:textId="77777777">
        <w:trPr>
          <w:cantSplit/>
          <w:trHeight w:val="270"/>
        </w:trPr>
        <w:tc>
          <w:tcPr>
            <w:tcW w:w="1516" w:type="pct"/>
            <w:tcBorders>
              <w:top w:val="single" w:sz="8" w:space="0" w:color="auto"/>
              <w:left w:val="single" w:sz="8" w:space="0" w:color="auto"/>
              <w:bottom w:val="single" w:sz="8" w:space="0" w:color="auto"/>
              <w:right w:val="single" w:sz="4" w:space="0" w:color="auto"/>
            </w:tcBorders>
          </w:tcPr>
          <w:p w14:paraId="1CAE9620" w14:textId="77777777" w:rsidR="001B41A6" w:rsidRDefault="00E30C2B">
            <w:pPr>
              <w:suppressAutoHyphens/>
              <w:rPr>
                <w:b/>
                <w:szCs w:val="24"/>
                <w:lang w:eastAsia="ar-SA"/>
              </w:rPr>
            </w:pPr>
            <w:r>
              <w:rPr>
                <w:b/>
                <w:szCs w:val="24"/>
                <w:lang w:eastAsia="ar-SA"/>
              </w:rPr>
              <w:t>II PRIEMONĖS PARENGIMO ARGUMENTAI</w:t>
            </w:r>
          </w:p>
          <w:p w14:paraId="1CAE9621" w14:textId="77777777" w:rsidR="001B41A6" w:rsidRDefault="001B41A6">
            <w:pPr>
              <w:suppressAutoHyphens/>
              <w:rPr>
                <w:b/>
                <w:szCs w:val="24"/>
                <w:lang w:eastAsia="ar-SA"/>
              </w:rPr>
            </w:pPr>
          </w:p>
        </w:tc>
        <w:tc>
          <w:tcPr>
            <w:tcW w:w="3484" w:type="pct"/>
            <w:tcBorders>
              <w:top w:val="single" w:sz="8" w:space="0" w:color="auto"/>
              <w:left w:val="nil"/>
              <w:bottom w:val="single" w:sz="8" w:space="0" w:color="auto"/>
              <w:right w:val="single" w:sz="8" w:space="0" w:color="000000"/>
            </w:tcBorders>
            <w:hideMark/>
          </w:tcPr>
          <w:p w14:paraId="1CAE9622" w14:textId="77777777" w:rsidR="001B41A6" w:rsidRDefault="00E30C2B">
            <w:pPr>
              <w:suppressAutoHyphens/>
              <w:jc w:val="both"/>
              <w:rPr>
                <w:szCs w:val="24"/>
                <w:lang w:eastAsia="ar-SA"/>
              </w:rPr>
            </w:pPr>
            <w:r>
              <w:rPr>
                <w:szCs w:val="24"/>
                <w:lang w:eastAsia="ar-SA"/>
              </w:rPr>
              <w:t>Priemonė parengta siekiant įgyvendinti Anykščių rajono strateginio 2012–2019 me</w:t>
            </w:r>
            <w:r>
              <w:rPr>
                <w:szCs w:val="24"/>
                <w:lang w:eastAsia="ar-SA"/>
              </w:rPr>
              <w:t>tų plėtros plano 1  srities „Turizmo, kultūros ir darnios kurortinės plėtros vystymas“ 1.1 tikslą „Išsaugoti krašto kultūros tradiciją bei paveldą, vystant turizmo infrastruktūrą“; Anykščių rajono savivaldybės strateginio 2017–2019 metų veiklos plano 1 pro</w:t>
            </w:r>
            <w:r>
              <w:rPr>
                <w:szCs w:val="24"/>
                <w:lang w:eastAsia="ar-SA"/>
              </w:rPr>
              <w:t>gramos „Darnios kurortinės plėtros programa“ 1.1 tikslo „Rūpintis kultūros ir turizmo paslaugų kokybe bei įvairove“, 1.1.1 uždavinį „Rengti kultūros, meno projektus, stiprinančius rajono kurortinės teritorijos tapatumą“</w:t>
            </w:r>
          </w:p>
        </w:tc>
      </w:tr>
      <w:tr w:rsidR="001B41A6" w14:paraId="1CAE9627"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tcPr>
          <w:p w14:paraId="1CAE9624" w14:textId="77777777" w:rsidR="001B41A6" w:rsidRDefault="00E30C2B">
            <w:pPr>
              <w:suppressAutoHyphens/>
              <w:rPr>
                <w:b/>
                <w:szCs w:val="24"/>
                <w:lang w:eastAsia="ar-SA"/>
              </w:rPr>
            </w:pPr>
            <w:r>
              <w:rPr>
                <w:b/>
                <w:szCs w:val="24"/>
                <w:lang w:eastAsia="ar-SA"/>
              </w:rPr>
              <w:t>III PRIEMONĖS APRAŠYMAS</w:t>
            </w:r>
          </w:p>
          <w:p w14:paraId="1CAE9625" w14:textId="77777777" w:rsidR="001B41A6" w:rsidRDefault="001B41A6">
            <w:pPr>
              <w:suppressAutoHyphens/>
              <w:rPr>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626" w14:textId="77777777" w:rsidR="001B41A6" w:rsidRDefault="00E30C2B">
            <w:pPr>
              <w:suppressAutoHyphens/>
              <w:jc w:val="both"/>
              <w:rPr>
                <w:szCs w:val="24"/>
                <w:lang w:eastAsia="ar-SA"/>
              </w:rPr>
            </w:pPr>
            <w:r>
              <w:rPr>
                <w:szCs w:val="24"/>
                <w:lang w:eastAsia="ar-SA"/>
              </w:rPr>
              <w:t xml:space="preserve">Priemonės </w:t>
            </w:r>
            <w:r>
              <w:rPr>
                <w:szCs w:val="24"/>
                <w:lang w:eastAsia="ar-SA"/>
              </w:rPr>
              <w:t>paskirtis – atsižvelgiant į Anykščių rajono tradicinių kultūros ir sporto renginių specifiką, kultūrinio turizmo tendencijas bei festivalių organizavimo praktiką, įgyvendinti Lietuvos kultūros ir sporto srities politikos nuostatus patvirtinant išankstinį t</w:t>
            </w:r>
            <w:r>
              <w:rPr>
                <w:szCs w:val="24"/>
                <w:lang w:eastAsia="ar-SA"/>
              </w:rPr>
              <w:t>radicinių festivalių, vykstančių Anykščių rajono savivaldybės teritorijoje, sąrašą ir jų įgyvendinimui skiriant dalinį finansavimą pagal Administracijos direktoriaus įsakymus ir biudžeto lėšų panaudojimo sutartis</w:t>
            </w:r>
          </w:p>
        </w:tc>
      </w:tr>
      <w:tr w:rsidR="001B41A6" w14:paraId="1CAE962A" w14:textId="77777777">
        <w:trPr>
          <w:cantSplit/>
          <w:trHeight w:val="982"/>
        </w:trPr>
        <w:tc>
          <w:tcPr>
            <w:tcW w:w="1516" w:type="pct"/>
            <w:tcBorders>
              <w:top w:val="single" w:sz="8" w:space="0" w:color="auto"/>
              <w:left w:val="single" w:sz="8" w:space="0" w:color="auto"/>
              <w:bottom w:val="single" w:sz="4" w:space="0" w:color="auto"/>
              <w:right w:val="single" w:sz="4" w:space="0" w:color="auto"/>
            </w:tcBorders>
            <w:hideMark/>
          </w:tcPr>
          <w:p w14:paraId="1CAE9628" w14:textId="77777777" w:rsidR="001B41A6" w:rsidRDefault="00E30C2B">
            <w:pPr>
              <w:suppressAutoHyphens/>
              <w:rPr>
                <w:b/>
                <w:szCs w:val="24"/>
                <w:lang w:eastAsia="ar-SA"/>
              </w:rPr>
            </w:pPr>
            <w:r>
              <w:rPr>
                <w:b/>
                <w:szCs w:val="24"/>
                <w:lang w:eastAsia="ar-SA"/>
              </w:rPr>
              <w:lastRenderedPageBreak/>
              <w:t>Priemonės  tikslas (-ai)</w:t>
            </w:r>
          </w:p>
        </w:tc>
        <w:tc>
          <w:tcPr>
            <w:tcW w:w="3484" w:type="pct"/>
            <w:tcBorders>
              <w:top w:val="single" w:sz="8" w:space="0" w:color="auto"/>
              <w:left w:val="single" w:sz="4" w:space="0" w:color="auto"/>
              <w:bottom w:val="single" w:sz="4" w:space="0" w:color="auto"/>
              <w:right w:val="single" w:sz="4" w:space="0" w:color="auto"/>
            </w:tcBorders>
            <w:hideMark/>
          </w:tcPr>
          <w:p w14:paraId="1CAE9629" w14:textId="77777777" w:rsidR="001B41A6" w:rsidRDefault="00E30C2B">
            <w:pPr>
              <w:suppressAutoHyphens/>
              <w:jc w:val="both"/>
              <w:rPr>
                <w:szCs w:val="24"/>
                <w:lang w:eastAsia="ar-SA"/>
              </w:rPr>
            </w:pPr>
            <w:r>
              <w:rPr>
                <w:szCs w:val="24"/>
                <w:lang w:eastAsia="ar-SA"/>
              </w:rPr>
              <w:t xml:space="preserve">Siekiant </w:t>
            </w:r>
            <w:r>
              <w:rPr>
                <w:szCs w:val="24"/>
                <w:lang w:eastAsia="ar-SA"/>
              </w:rPr>
              <w:t>identifikuoti Anykščių rajoną kaip kultūrinio turizmo centrą, išskirti tradiciniais tapusius kultūros ir sporto renginius.</w:t>
            </w:r>
          </w:p>
        </w:tc>
      </w:tr>
      <w:tr w:rsidR="001B41A6" w14:paraId="1CAE962E"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2B" w14:textId="77777777" w:rsidR="001B41A6" w:rsidRDefault="00E30C2B">
            <w:pPr>
              <w:suppressAutoHyphens/>
              <w:rPr>
                <w:b/>
                <w:szCs w:val="24"/>
                <w:lang w:eastAsia="ar-SA"/>
              </w:rPr>
            </w:pPr>
            <w:r>
              <w:rPr>
                <w:b/>
                <w:szCs w:val="24"/>
                <w:lang w:eastAsia="ar-SA"/>
              </w:rPr>
              <w:t>Tikslo įgyvendinimo aprašymas</w:t>
            </w:r>
          </w:p>
        </w:tc>
        <w:tc>
          <w:tcPr>
            <w:tcW w:w="3484" w:type="pct"/>
            <w:tcBorders>
              <w:top w:val="single" w:sz="8" w:space="0" w:color="auto"/>
              <w:left w:val="single" w:sz="4" w:space="0" w:color="auto"/>
              <w:bottom w:val="single" w:sz="4" w:space="0" w:color="auto"/>
              <w:right w:val="single" w:sz="4" w:space="0" w:color="auto"/>
            </w:tcBorders>
            <w:hideMark/>
          </w:tcPr>
          <w:p w14:paraId="1CAE962C" w14:textId="77777777" w:rsidR="001B41A6" w:rsidRDefault="00E30C2B">
            <w:pPr>
              <w:suppressAutoHyphens/>
              <w:jc w:val="both"/>
              <w:rPr>
                <w:szCs w:val="24"/>
                <w:lang w:eastAsia="ar-SA"/>
              </w:rPr>
            </w:pPr>
            <w:r>
              <w:rPr>
                <w:szCs w:val="24"/>
                <w:lang w:eastAsia="ar-SA"/>
              </w:rPr>
              <w:t xml:space="preserve">Esamos Anykščių rajono savivaldybės strateginio veiklos plano priemonės neatitinka festivalių </w:t>
            </w:r>
            <w:r>
              <w:rPr>
                <w:szCs w:val="24"/>
                <w:lang w:eastAsia="ar-SA"/>
              </w:rPr>
              <w:t>organizavimo specifikos ir reikalauja lankstesnių finansavimo formų, tam tikslui sudaromas tradicinių festivalių sąrašas, kurių daliniam finansavimui rajono biudžeto lėšos skiriamos Administracijos direktoriaus įsakymais ir šio aprašo tvarka.</w:t>
            </w:r>
          </w:p>
          <w:p w14:paraId="1CAE962D" w14:textId="77777777" w:rsidR="001B41A6" w:rsidRDefault="00E30C2B">
            <w:pPr>
              <w:suppressAutoHyphens/>
              <w:jc w:val="both"/>
              <w:rPr>
                <w:szCs w:val="24"/>
                <w:lang w:eastAsia="ar-SA"/>
              </w:rPr>
            </w:pPr>
            <w:r>
              <w:rPr>
                <w:szCs w:val="24"/>
                <w:lang w:eastAsia="ar-SA"/>
              </w:rPr>
              <w:t>Atsižvelgiant</w:t>
            </w:r>
            <w:r>
              <w:rPr>
                <w:szCs w:val="24"/>
                <w:lang w:eastAsia="ar-SA"/>
              </w:rPr>
              <w:t xml:space="preserve"> į Anykščių rajono savivaldybės kultūros tarybos rekomendacijas, tradiciniais festivaliais pripažįstami: Tarptautinis sprinto plaukimo festivalis „Anykščiai“, Tarptautinė vaikų ir jaunimo meno terapijos ir kūrybinės improvizacijos stovykla-festivalis „Troš</w:t>
            </w:r>
            <w:r>
              <w:rPr>
                <w:szCs w:val="24"/>
                <w:lang w:eastAsia="ar-SA"/>
              </w:rPr>
              <w:t>kimai“; Profesionaliosios muzikos festivalis „Rubikiai – dainų krantas“; Muzikos festivalis „Devilstone“, Nacionalinis bardų festivalis „Purpurinis vakaras“, Lietuvos profesionalių teatrų nacionalinės dramaturgijos festivalis „Pakeleivingi“, Pasaulio dokum</w:t>
            </w:r>
            <w:r>
              <w:rPr>
                <w:szCs w:val="24"/>
                <w:lang w:eastAsia="ar-SA"/>
              </w:rPr>
              <w:t>entinių filmų festivalis „E-Dox“, Festivalis „Muzikos savaitgaliai Anykščiuose“</w:t>
            </w:r>
          </w:p>
        </w:tc>
      </w:tr>
      <w:tr w:rsidR="001B41A6" w14:paraId="1CAE9631"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2F" w14:textId="77777777" w:rsidR="001B41A6" w:rsidRDefault="00E30C2B">
            <w:pPr>
              <w:suppressAutoHyphens/>
              <w:rPr>
                <w:b/>
                <w:szCs w:val="24"/>
                <w:lang w:eastAsia="ar-SA"/>
              </w:rPr>
            </w:pPr>
            <w:r>
              <w:rPr>
                <w:b/>
                <w:szCs w:val="24"/>
                <w:lang w:eastAsia="ar-SA"/>
              </w:rPr>
              <w:t>Uždavinys Nr. 1</w:t>
            </w:r>
          </w:p>
        </w:tc>
        <w:tc>
          <w:tcPr>
            <w:tcW w:w="3484" w:type="pct"/>
            <w:tcBorders>
              <w:top w:val="single" w:sz="8" w:space="0" w:color="auto"/>
              <w:left w:val="single" w:sz="4" w:space="0" w:color="auto"/>
              <w:bottom w:val="single" w:sz="4" w:space="0" w:color="auto"/>
              <w:right w:val="single" w:sz="4" w:space="0" w:color="auto"/>
            </w:tcBorders>
            <w:hideMark/>
          </w:tcPr>
          <w:p w14:paraId="1CAE9630" w14:textId="77777777" w:rsidR="001B41A6" w:rsidRDefault="00E30C2B">
            <w:pPr>
              <w:suppressAutoHyphens/>
              <w:jc w:val="both"/>
              <w:rPr>
                <w:szCs w:val="24"/>
                <w:lang w:eastAsia="ar-SA"/>
              </w:rPr>
            </w:pPr>
            <w:r>
              <w:rPr>
                <w:szCs w:val="24"/>
                <w:lang w:eastAsia="ar-SA"/>
              </w:rPr>
              <w:t>Skatinti kultūrinio turizmo aktyvumą, kūrybinių veiklų bei sporto ir meno įvairovę, siekti kultūrinio turizmo paslaugų atvirumo Lietuvai ir pasauliui</w:t>
            </w:r>
          </w:p>
        </w:tc>
      </w:tr>
      <w:tr w:rsidR="001B41A6" w14:paraId="1CAE9634"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32" w14:textId="77777777" w:rsidR="001B41A6" w:rsidRDefault="00E30C2B">
            <w:pPr>
              <w:suppressAutoHyphens/>
              <w:rPr>
                <w:b/>
                <w:szCs w:val="24"/>
                <w:lang w:eastAsia="ar-SA"/>
              </w:rPr>
            </w:pPr>
            <w:r>
              <w:rPr>
                <w:b/>
                <w:szCs w:val="24"/>
                <w:lang w:eastAsia="ar-SA"/>
              </w:rPr>
              <w:t>Priemonės uždaviniui Nr. 1 pasiekti</w:t>
            </w:r>
          </w:p>
        </w:tc>
        <w:tc>
          <w:tcPr>
            <w:tcW w:w="3484" w:type="pct"/>
            <w:tcBorders>
              <w:top w:val="single" w:sz="8" w:space="0" w:color="auto"/>
              <w:left w:val="single" w:sz="4" w:space="0" w:color="auto"/>
              <w:bottom w:val="single" w:sz="4" w:space="0" w:color="auto"/>
              <w:right w:val="single" w:sz="4" w:space="0" w:color="auto"/>
            </w:tcBorders>
            <w:hideMark/>
          </w:tcPr>
          <w:p w14:paraId="1CAE9633" w14:textId="77777777" w:rsidR="001B41A6" w:rsidRDefault="00E30C2B">
            <w:pPr>
              <w:tabs>
                <w:tab w:val="left" w:pos="6313"/>
              </w:tabs>
              <w:suppressAutoHyphens/>
              <w:jc w:val="both"/>
              <w:rPr>
                <w:szCs w:val="24"/>
                <w:lang w:eastAsia="ar-SA"/>
              </w:rPr>
            </w:pPr>
            <w:r>
              <w:rPr>
                <w:szCs w:val="24"/>
                <w:lang w:eastAsia="ar-SA"/>
              </w:rPr>
              <w:t>Iš dalies finansuoti į tradicinių festivalių sąrašą įtrauktas priemones pagal organizatorių pateiktas paraiškas gauti finansavimą. Rajono biudžeto lėšos priemonės vykdytojams skiriamos Administracijos direktoriaus įsakym</w:t>
            </w:r>
            <w:r>
              <w:rPr>
                <w:szCs w:val="24"/>
                <w:lang w:eastAsia="ar-SA"/>
              </w:rPr>
              <w:t>u sudarius biudžeto lėšų panaudojimo sutartis</w:t>
            </w:r>
          </w:p>
        </w:tc>
      </w:tr>
      <w:tr w:rsidR="001B41A6" w14:paraId="1CAE9637"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35" w14:textId="77777777" w:rsidR="001B41A6" w:rsidRDefault="00E30C2B">
            <w:pPr>
              <w:suppressAutoHyphens/>
              <w:rPr>
                <w:b/>
                <w:szCs w:val="24"/>
                <w:lang w:eastAsia="ar-SA"/>
              </w:rPr>
            </w:pPr>
            <w:r>
              <w:rPr>
                <w:b/>
                <w:szCs w:val="24"/>
                <w:lang w:eastAsia="ar-SA"/>
              </w:rPr>
              <w:t>Siekiami rezultatai:</w:t>
            </w:r>
          </w:p>
        </w:tc>
        <w:tc>
          <w:tcPr>
            <w:tcW w:w="3484" w:type="pct"/>
            <w:tcBorders>
              <w:top w:val="single" w:sz="8" w:space="0" w:color="auto"/>
              <w:left w:val="single" w:sz="4" w:space="0" w:color="auto"/>
              <w:bottom w:val="single" w:sz="4" w:space="0" w:color="auto"/>
              <w:right w:val="single" w:sz="4" w:space="0" w:color="auto"/>
            </w:tcBorders>
            <w:hideMark/>
          </w:tcPr>
          <w:p w14:paraId="1CAE9636" w14:textId="77777777" w:rsidR="001B41A6" w:rsidRDefault="00E30C2B">
            <w:pPr>
              <w:suppressAutoHyphens/>
              <w:jc w:val="both"/>
              <w:rPr>
                <w:szCs w:val="24"/>
                <w:lang w:eastAsia="ar-SA"/>
              </w:rPr>
            </w:pPr>
            <w:r>
              <w:rPr>
                <w:szCs w:val="24"/>
                <w:lang w:eastAsia="ar-SA"/>
              </w:rPr>
              <w:t>Tradicinių festivalių kokybės gerėjimas</w:t>
            </w:r>
          </w:p>
        </w:tc>
      </w:tr>
      <w:tr w:rsidR="001B41A6" w14:paraId="1CAE963A"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38" w14:textId="77777777" w:rsidR="001B41A6" w:rsidRDefault="00E30C2B">
            <w:pPr>
              <w:suppressAutoHyphens/>
              <w:rPr>
                <w:b/>
                <w:szCs w:val="24"/>
                <w:lang w:eastAsia="ar-SA"/>
              </w:rPr>
            </w:pPr>
            <w:r>
              <w:rPr>
                <w:b/>
                <w:szCs w:val="24"/>
                <w:lang w:eastAsia="ar-SA"/>
              </w:rPr>
              <w:t>Rezultato vertinimo kriterijai</w:t>
            </w:r>
          </w:p>
        </w:tc>
        <w:tc>
          <w:tcPr>
            <w:tcW w:w="3484" w:type="pct"/>
            <w:tcBorders>
              <w:top w:val="single" w:sz="8" w:space="0" w:color="auto"/>
              <w:left w:val="single" w:sz="4" w:space="0" w:color="auto"/>
              <w:bottom w:val="single" w:sz="4" w:space="0" w:color="auto"/>
              <w:right w:val="single" w:sz="4" w:space="0" w:color="auto"/>
            </w:tcBorders>
            <w:hideMark/>
          </w:tcPr>
          <w:p w14:paraId="1CAE9639" w14:textId="77777777" w:rsidR="001B41A6" w:rsidRDefault="00E30C2B">
            <w:pPr>
              <w:suppressAutoHyphens/>
              <w:jc w:val="both"/>
              <w:rPr>
                <w:szCs w:val="24"/>
                <w:lang w:eastAsia="ar-SA"/>
              </w:rPr>
            </w:pPr>
            <w:r>
              <w:rPr>
                <w:szCs w:val="24"/>
                <w:lang w:eastAsia="ar-SA"/>
              </w:rPr>
              <w:t>Didėjantis festivalių dalyvių ir žiūrovų skaičius</w:t>
            </w:r>
          </w:p>
        </w:tc>
      </w:tr>
      <w:tr w:rsidR="001B41A6" w14:paraId="1CAE963F" w14:textId="77777777">
        <w:trPr>
          <w:cantSplit/>
          <w:trHeight w:val="313"/>
        </w:trPr>
        <w:tc>
          <w:tcPr>
            <w:tcW w:w="1516" w:type="pct"/>
            <w:tcBorders>
              <w:top w:val="single" w:sz="8" w:space="0" w:color="auto"/>
              <w:left w:val="single" w:sz="8" w:space="0" w:color="auto"/>
              <w:bottom w:val="single" w:sz="4" w:space="0" w:color="auto"/>
              <w:right w:val="single" w:sz="4" w:space="0" w:color="auto"/>
            </w:tcBorders>
          </w:tcPr>
          <w:p w14:paraId="1CAE963B" w14:textId="77777777" w:rsidR="001B41A6" w:rsidRDefault="00E30C2B">
            <w:pPr>
              <w:suppressAutoHyphens/>
              <w:rPr>
                <w:b/>
                <w:szCs w:val="24"/>
                <w:lang w:eastAsia="ar-SA"/>
              </w:rPr>
            </w:pPr>
            <w:r>
              <w:rPr>
                <w:b/>
                <w:szCs w:val="24"/>
                <w:lang w:eastAsia="ar-SA"/>
              </w:rPr>
              <w:t xml:space="preserve">IV PRIEMONĖS ĮGYVENDINIMAS </w:t>
            </w:r>
          </w:p>
          <w:p w14:paraId="1CAE963C" w14:textId="77777777" w:rsidR="001B41A6" w:rsidRDefault="001B41A6">
            <w:pPr>
              <w:suppressAutoHyphens/>
              <w:rPr>
                <w:b/>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63D" w14:textId="77777777" w:rsidR="001B41A6" w:rsidRDefault="00E30C2B">
            <w:pPr>
              <w:suppressAutoHyphens/>
              <w:jc w:val="both"/>
              <w:rPr>
                <w:szCs w:val="24"/>
                <w:lang w:eastAsia="ar-SA"/>
              </w:rPr>
            </w:pPr>
            <w:r>
              <w:rPr>
                <w:szCs w:val="24"/>
                <w:lang w:eastAsia="ar-SA"/>
              </w:rPr>
              <w:t>Priemonės koordinatorius informuoja tradiciniais paskelbtų festivalių organizatorius apie finansavimo tvarką. Priemonės vykdytojai Administracijos direktoriui pateikia patvirtintas paraiškas  gauti dalinį finansavimą.  Administracijos direktorius įsakymu s</w:t>
            </w:r>
            <w:r>
              <w:rPr>
                <w:szCs w:val="24"/>
                <w:lang w:eastAsia="ar-SA"/>
              </w:rPr>
              <w:t>kiria lėšas priemonės vykdytojams ir pasirašo biudžeto lėšų panaudojimo sutartis. Įgyvendinus priemonę, vykdytojai per 30 dienų pateikia patvirtintos formos dalykines ir finansines ataskaitas priemonės koordinatoriui.</w:t>
            </w:r>
          </w:p>
          <w:p w14:paraId="1CAE963E" w14:textId="77777777" w:rsidR="001B41A6" w:rsidRDefault="00E30C2B">
            <w:pPr>
              <w:suppressAutoHyphens/>
              <w:jc w:val="both"/>
              <w:rPr>
                <w:szCs w:val="24"/>
                <w:lang w:eastAsia="ar-SA"/>
              </w:rPr>
            </w:pPr>
            <w:r>
              <w:rPr>
                <w:szCs w:val="24"/>
                <w:lang w:eastAsia="ar-SA"/>
              </w:rPr>
              <w:t>Už priemonių organizavimą, įgyvendinim</w:t>
            </w:r>
            <w:r>
              <w:rPr>
                <w:szCs w:val="24"/>
                <w:lang w:eastAsia="ar-SA"/>
              </w:rPr>
              <w:t>ą ir lėšų tinkamą panaudojimą atsako priemonės vykdytojai</w:t>
            </w:r>
          </w:p>
        </w:tc>
      </w:tr>
      <w:tr w:rsidR="001B41A6" w14:paraId="1CAE9644"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tcPr>
          <w:p w14:paraId="1CAE9640" w14:textId="77777777" w:rsidR="001B41A6" w:rsidRDefault="00E30C2B">
            <w:pPr>
              <w:suppressAutoHyphens/>
              <w:rPr>
                <w:b/>
                <w:szCs w:val="24"/>
                <w:lang w:eastAsia="ar-SA"/>
              </w:rPr>
            </w:pPr>
            <w:r>
              <w:rPr>
                <w:b/>
                <w:szCs w:val="24"/>
                <w:lang w:eastAsia="ar-SA"/>
              </w:rPr>
              <w:t>V PRIEMONĖS VERTINIMAS IR ATSAKOMYBĖ</w:t>
            </w:r>
          </w:p>
          <w:p w14:paraId="1CAE9641" w14:textId="77777777" w:rsidR="001B41A6" w:rsidRDefault="001B41A6">
            <w:pPr>
              <w:suppressAutoHyphens/>
              <w:rPr>
                <w:b/>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642" w14:textId="77777777" w:rsidR="001B41A6" w:rsidRDefault="00E30C2B">
            <w:pPr>
              <w:suppressAutoHyphens/>
              <w:jc w:val="both"/>
              <w:rPr>
                <w:szCs w:val="24"/>
                <w:lang w:eastAsia="ar-SA"/>
              </w:rPr>
            </w:pPr>
            <w:r>
              <w:rPr>
                <w:szCs w:val="24"/>
                <w:lang w:eastAsia="ar-SA"/>
              </w:rPr>
              <w:t>Už priemonės įgyvendinimą atsako Savivaldybės administracijos Vyriausiasis specialistas (kultūrai ir turizmui). Duomenys apie priemonės įgyvendinimą pateikiami</w:t>
            </w:r>
            <w:r>
              <w:rPr>
                <w:szCs w:val="24"/>
                <w:lang w:eastAsia="ar-SA"/>
              </w:rPr>
              <w:t xml:space="preserve"> per strateginio veiklos planavimo ir valdymo (QPR) sistemą.</w:t>
            </w:r>
          </w:p>
          <w:p w14:paraId="1CAE9643" w14:textId="77777777" w:rsidR="001B41A6" w:rsidRDefault="00E30C2B">
            <w:pPr>
              <w:suppressAutoHyphens/>
              <w:jc w:val="both"/>
              <w:rPr>
                <w:szCs w:val="24"/>
                <w:lang w:eastAsia="ar-SA"/>
              </w:rPr>
            </w:pPr>
            <w:r>
              <w:rPr>
                <w:szCs w:val="24"/>
                <w:lang w:eastAsia="ar-SA"/>
              </w:rPr>
              <w:t>Už skirtų lėšų tinkamą panaudojimą atsako priemonės vykdytojai. Už priemonės lėšų apskaitą atsako Savivaldybės administracijos Finansų ir apskaitos skyrius</w:t>
            </w:r>
          </w:p>
        </w:tc>
      </w:tr>
      <w:tr w:rsidR="001B41A6" w14:paraId="1CAE9647"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45" w14:textId="77777777" w:rsidR="001B41A6" w:rsidRDefault="00E30C2B">
            <w:pPr>
              <w:suppressAutoHyphens/>
              <w:rPr>
                <w:b/>
                <w:szCs w:val="24"/>
                <w:highlight w:val="green"/>
                <w:lang w:eastAsia="ar-SA"/>
              </w:rPr>
            </w:pPr>
            <w:r>
              <w:rPr>
                <w:b/>
                <w:szCs w:val="24"/>
                <w:lang w:eastAsia="ar-SA"/>
              </w:rPr>
              <w:t xml:space="preserve">VI PRIEMONĖS FINANSAVIMO ŠALTINIAI   </w:t>
            </w:r>
          </w:p>
        </w:tc>
        <w:tc>
          <w:tcPr>
            <w:tcW w:w="3484" w:type="pct"/>
            <w:tcBorders>
              <w:top w:val="single" w:sz="8" w:space="0" w:color="auto"/>
              <w:left w:val="single" w:sz="4" w:space="0" w:color="auto"/>
              <w:bottom w:val="single" w:sz="4" w:space="0" w:color="auto"/>
              <w:right w:val="single" w:sz="4" w:space="0" w:color="auto"/>
            </w:tcBorders>
            <w:hideMark/>
          </w:tcPr>
          <w:p w14:paraId="1CAE9646" w14:textId="77777777" w:rsidR="001B41A6" w:rsidRDefault="00E30C2B">
            <w:pPr>
              <w:suppressAutoHyphens/>
              <w:jc w:val="both"/>
              <w:rPr>
                <w:szCs w:val="24"/>
                <w:highlight w:val="green"/>
                <w:lang w:eastAsia="ar-SA"/>
              </w:rPr>
            </w:pPr>
            <w:r>
              <w:rPr>
                <w:szCs w:val="24"/>
                <w:lang w:eastAsia="ar-SA"/>
              </w:rPr>
              <w:t>Anykščių rajono savivaldybės biudžeto lėšos</w:t>
            </w:r>
          </w:p>
        </w:tc>
      </w:tr>
      <w:tr w:rsidR="001B41A6" w14:paraId="1CAE964B" w14:textId="77777777">
        <w:trPr>
          <w:cantSplit/>
          <w:trHeight w:val="495"/>
        </w:trPr>
        <w:tc>
          <w:tcPr>
            <w:tcW w:w="1516" w:type="pct"/>
            <w:tcBorders>
              <w:top w:val="single" w:sz="8" w:space="0" w:color="auto"/>
              <w:left w:val="single" w:sz="8" w:space="0" w:color="auto"/>
              <w:bottom w:val="single" w:sz="8" w:space="0" w:color="auto"/>
              <w:right w:val="single" w:sz="4" w:space="0" w:color="auto"/>
            </w:tcBorders>
            <w:hideMark/>
          </w:tcPr>
          <w:p w14:paraId="1CAE9648" w14:textId="77777777" w:rsidR="001B41A6" w:rsidRDefault="00E30C2B">
            <w:pPr>
              <w:suppressAutoHyphens/>
              <w:rPr>
                <w:b/>
                <w:szCs w:val="24"/>
                <w:lang w:eastAsia="ar-SA"/>
              </w:rPr>
            </w:pPr>
            <w:r>
              <w:rPr>
                <w:b/>
                <w:bCs/>
                <w:szCs w:val="24"/>
                <w:lang w:eastAsia="ar-SA"/>
              </w:rPr>
              <w:lastRenderedPageBreak/>
              <w:t xml:space="preserve">VII </w:t>
            </w:r>
            <w:r>
              <w:rPr>
                <w:b/>
                <w:szCs w:val="24"/>
                <w:lang w:eastAsia="ar-SA"/>
              </w:rPr>
              <w:t>BAIGIAMOSIOS NUOSTATOS</w:t>
            </w:r>
          </w:p>
        </w:tc>
        <w:tc>
          <w:tcPr>
            <w:tcW w:w="3484" w:type="pct"/>
            <w:tcBorders>
              <w:top w:val="single" w:sz="8" w:space="0" w:color="auto"/>
              <w:left w:val="single" w:sz="4" w:space="0" w:color="auto"/>
              <w:bottom w:val="single" w:sz="8" w:space="0" w:color="auto"/>
              <w:right w:val="single" w:sz="4" w:space="0" w:color="auto"/>
            </w:tcBorders>
            <w:hideMark/>
          </w:tcPr>
          <w:p w14:paraId="1CAE9649" w14:textId="77777777" w:rsidR="001B41A6" w:rsidRDefault="00E30C2B">
            <w:pPr>
              <w:suppressAutoHyphens/>
              <w:jc w:val="both"/>
              <w:rPr>
                <w:szCs w:val="24"/>
                <w:lang w:eastAsia="ar-SA"/>
              </w:rPr>
            </w:pPr>
            <w:r>
              <w:rPr>
                <w:szCs w:val="24"/>
                <w:lang w:eastAsia="ar-SA"/>
              </w:rPr>
              <w:t>Dėl nepakankamo Priemonei įgyvendinti skirto finansavimo gali mažėti pasiekimų rodikliai.</w:t>
            </w:r>
          </w:p>
          <w:p w14:paraId="1CAE964A" w14:textId="77777777" w:rsidR="001B41A6" w:rsidRDefault="00E30C2B">
            <w:pPr>
              <w:widowControl w:val="0"/>
              <w:tabs>
                <w:tab w:val="left" w:pos="1293"/>
              </w:tabs>
              <w:suppressAutoHyphens/>
              <w:overflowPunct w:val="0"/>
              <w:textAlignment w:val="baseline"/>
              <w:rPr>
                <w:szCs w:val="24"/>
                <w:lang w:eastAsia="ar-SA"/>
              </w:rPr>
            </w:pPr>
            <w:r>
              <w:rPr>
                <w:szCs w:val="24"/>
                <w:lang w:eastAsia="ar-SA"/>
              </w:rPr>
              <w:t>Šis aprašas tvirtinamas ir keičiamas Anykščių rajono savivaldybės tarybos sprendimu</w:t>
            </w:r>
          </w:p>
        </w:tc>
      </w:tr>
    </w:tbl>
    <w:p w14:paraId="1CAE964C" w14:textId="77777777" w:rsidR="001B41A6" w:rsidRDefault="00E30C2B">
      <w:pPr>
        <w:jc w:val="center"/>
        <w:rPr>
          <w:szCs w:val="24"/>
        </w:rPr>
      </w:pPr>
      <w:r>
        <w:rPr>
          <w:szCs w:val="24"/>
        </w:rPr>
        <w:t>_________________________</w:t>
      </w:r>
    </w:p>
    <w:p w14:paraId="1CAE964D" w14:textId="77777777" w:rsidR="001B41A6" w:rsidRDefault="00E30C2B">
      <w:pPr>
        <w:rPr>
          <w:color w:val="FF0000"/>
          <w:szCs w:val="24"/>
        </w:rPr>
      </w:pPr>
      <w:r>
        <w:rPr>
          <w:color w:val="FF0000"/>
          <w:szCs w:val="24"/>
        </w:rPr>
        <w:br w:type="page"/>
      </w:r>
    </w:p>
    <w:p w14:paraId="1CAE964E" w14:textId="77777777" w:rsidR="001B41A6" w:rsidRDefault="00E30C2B">
      <w:pPr>
        <w:suppressAutoHyphens/>
        <w:ind w:left="1440"/>
        <w:jc w:val="right"/>
        <w:rPr>
          <w:szCs w:val="24"/>
          <w:lang w:eastAsia="ar-SA"/>
        </w:rPr>
      </w:pPr>
      <w:r>
        <w:rPr>
          <w:szCs w:val="24"/>
          <w:lang w:eastAsia="ar-SA"/>
        </w:rPr>
        <w:t>PATVIRTINTA</w:t>
      </w:r>
    </w:p>
    <w:p w14:paraId="1CAE964F" w14:textId="77777777" w:rsidR="001B41A6" w:rsidRDefault="00E30C2B">
      <w:pPr>
        <w:suppressAutoHyphens/>
        <w:ind w:left="1440"/>
        <w:jc w:val="right"/>
        <w:rPr>
          <w:szCs w:val="24"/>
          <w:lang w:eastAsia="ar-SA"/>
        </w:rPr>
      </w:pPr>
      <w:r>
        <w:rPr>
          <w:szCs w:val="24"/>
          <w:lang w:eastAsia="ar-SA"/>
        </w:rPr>
        <w:t>Anykščių rajono  savivaldybės tarybos</w:t>
      </w:r>
    </w:p>
    <w:p w14:paraId="1CAE9650" w14:textId="77777777" w:rsidR="001B41A6" w:rsidRDefault="00E30C2B">
      <w:pPr>
        <w:suppressAutoHyphens/>
        <w:ind w:firstLine="7006"/>
        <w:jc w:val="right"/>
        <w:rPr>
          <w:szCs w:val="24"/>
          <w:lang w:eastAsia="ar-SA"/>
        </w:rPr>
      </w:pPr>
      <w:r>
        <w:rPr>
          <w:szCs w:val="24"/>
          <w:lang w:eastAsia="ar-SA"/>
        </w:rPr>
        <w:t>2017 m. sausio   26  d.</w:t>
      </w:r>
    </w:p>
    <w:p w14:paraId="1CAE9651" w14:textId="77777777" w:rsidR="001B41A6" w:rsidRDefault="00E30C2B">
      <w:pPr>
        <w:suppressAutoHyphens/>
        <w:ind w:firstLine="5208"/>
        <w:jc w:val="right"/>
        <w:rPr>
          <w:szCs w:val="24"/>
          <w:lang w:eastAsia="ar-SA"/>
        </w:rPr>
      </w:pPr>
      <w:r>
        <w:rPr>
          <w:szCs w:val="24"/>
          <w:lang w:eastAsia="ar-SA"/>
        </w:rPr>
        <w:t xml:space="preserve">sprendimu Nr. 1-TS-14              </w:t>
      </w:r>
    </w:p>
    <w:p w14:paraId="1CAE9652" w14:textId="77777777" w:rsidR="001B41A6" w:rsidRDefault="001B41A6">
      <w:pPr>
        <w:suppressAutoHyphens/>
        <w:ind w:left="2880"/>
        <w:jc w:val="right"/>
        <w:rPr>
          <w:szCs w:val="24"/>
          <w:lang w:eastAsia="ar-SA"/>
        </w:rPr>
      </w:pPr>
    </w:p>
    <w:p w14:paraId="1CAE9653" w14:textId="77777777" w:rsidR="001B41A6" w:rsidRDefault="00E30C2B">
      <w:pPr>
        <w:suppressAutoHyphens/>
        <w:jc w:val="center"/>
        <w:rPr>
          <w:b/>
          <w:szCs w:val="24"/>
          <w:lang w:eastAsia="ar-SA"/>
        </w:rPr>
      </w:pPr>
      <w:r>
        <w:rPr>
          <w:b/>
          <w:szCs w:val="24"/>
          <w:lang w:eastAsia="ar-SA"/>
        </w:rPr>
        <w:t>ANYKŠČIŲ RAJONO SAVIVALDYBĖS STRATEGINIO 2017–2019 METŲ VEIKLOS PLANO 1 PROGRAMOS „DARNIOS KURORTINĖS PLĖTROS PRO</w:t>
      </w:r>
      <w:r>
        <w:rPr>
          <w:b/>
          <w:szCs w:val="24"/>
          <w:lang w:eastAsia="ar-SA"/>
        </w:rPr>
        <w:t>GRAMA“ 1.1.1.09 PRIEMONĖS „MUZIEJINIŲ EKSPOZICIJŲ PLĖTRA“ APRAŠAS</w:t>
      </w:r>
    </w:p>
    <w:p w14:paraId="1CAE9654" w14:textId="77777777" w:rsidR="001B41A6" w:rsidRDefault="001B41A6">
      <w:pPr>
        <w:suppressAutoHyphens/>
        <w:jc w:val="center"/>
        <w:rPr>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866"/>
      </w:tblGrid>
      <w:tr w:rsidR="001B41A6" w14:paraId="1CAE9657"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55" w14:textId="77777777" w:rsidR="001B41A6" w:rsidRDefault="00E30C2B">
            <w:pPr>
              <w:suppressAutoHyphens/>
              <w:rPr>
                <w:b/>
                <w:szCs w:val="24"/>
                <w:lang w:eastAsia="ar-SA"/>
              </w:rPr>
            </w:pPr>
            <w:r>
              <w:rPr>
                <w:b/>
                <w:szCs w:val="24"/>
                <w:lang w:eastAsia="ar-SA"/>
              </w:rPr>
              <w:t>I BENDROSIOS NUOSTATOS</w:t>
            </w:r>
          </w:p>
        </w:tc>
        <w:tc>
          <w:tcPr>
            <w:tcW w:w="3484" w:type="pct"/>
            <w:tcBorders>
              <w:top w:val="single" w:sz="8" w:space="0" w:color="auto"/>
              <w:left w:val="nil"/>
              <w:bottom w:val="single" w:sz="8" w:space="0" w:color="auto"/>
              <w:right w:val="single" w:sz="8" w:space="0" w:color="000000"/>
            </w:tcBorders>
            <w:vAlign w:val="center"/>
            <w:hideMark/>
          </w:tcPr>
          <w:p w14:paraId="1CAE9656" w14:textId="77777777" w:rsidR="001B41A6" w:rsidRDefault="00E30C2B">
            <w:pPr>
              <w:suppressAutoHyphens/>
              <w:jc w:val="both"/>
              <w:rPr>
                <w:szCs w:val="24"/>
                <w:lang w:eastAsia="ar-SA"/>
              </w:rPr>
            </w:pPr>
            <w:r>
              <w:rPr>
                <w:szCs w:val="24"/>
                <w:lang w:eastAsia="ar-SA"/>
              </w:rPr>
              <w:t xml:space="preserve">Šiame dokumente aprašoma Anykščių rajono strateginio 2012–2019 metų plėtros plano ir Anykščių rajono savivaldybės strateginio 2017–2019 metų veiklos plano 1 </w:t>
            </w:r>
            <w:r>
              <w:rPr>
                <w:szCs w:val="24"/>
                <w:lang w:eastAsia="ar-SA"/>
              </w:rPr>
              <w:t>programos „Darnios kurortinės plėtros programa“ 1.1.1.09 „Muziejinių ekspozicijų plėtra“ (toliau – Priemonė)</w:t>
            </w:r>
          </w:p>
        </w:tc>
      </w:tr>
      <w:tr w:rsidR="001B41A6" w14:paraId="1CAE965A"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58" w14:textId="77777777" w:rsidR="001B41A6" w:rsidRDefault="00E30C2B">
            <w:pPr>
              <w:suppressAutoHyphens/>
              <w:rPr>
                <w:b/>
                <w:szCs w:val="24"/>
                <w:lang w:eastAsia="ar-SA"/>
              </w:rPr>
            </w:pPr>
            <w:r>
              <w:rPr>
                <w:b/>
                <w:szCs w:val="24"/>
                <w:lang w:eastAsia="ar-SA"/>
              </w:rPr>
              <w:t>Priemonės pavadinimas</w:t>
            </w:r>
          </w:p>
        </w:tc>
        <w:tc>
          <w:tcPr>
            <w:tcW w:w="3484" w:type="pct"/>
            <w:tcBorders>
              <w:top w:val="single" w:sz="8" w:space="0" w:color="auto"/>
              <w:left w:val="nil"/>
              <w:bottom w:val="single" w:sz="8" w:space="0" w:color="auto"/>
              <w:right w:val="single" w:sz="8" w:space="0" w:color="000000"/>
            </w:tcBorders>
            <w:vAlign w:val="center"/>
            <w:hideMark/>
          </w:tcPr>
          <w:p w14:paraId="1CAE9659" w14:textId="77777777" w:rsidR="001B41A6" w:rsidRDefault="00E30C2B">
            <w:pPr>
              <w:suppressAutoHyphens/>
              <w:rPr>
                <w:szCs w:val="24"/>
                <w:lang w:eastAsia="ar-SA"/>
              </w:rPr>
            </w:pPr>
            <w:r>
              <w:rPr>
                <w:szCs w:val="24"/>
                <w:lang w:eastAsia="ar-SA"/>
              </w:rPr>
              <w:t>„Muziejinių ekspozicijų plėtra“</w:t>
            </w:r>
          </w:p>
        </w:tc>
      </w:tr>
      <w:tr w:rsidR="001B41A6" w14:paraId="1CAE965D"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5B" w14:textId="77777777" w:rsidR="001B41A6" w:rsidRDefault="00E30C2B">
            <w:pPr>
              <w:suppressAutoHyphens/>
              <w:rPr>
                <w:b/>
                <w:bCs/>
                <w:szCs w:val="24"/>
                <w:lang w:eastAsia="ar-SA"/>
              </w:rPr>
            </w:pPr>
            <w:r>
              <w:rPr>
                <w:b/>
                <w:bCs/>
                <w:szCs w:val="24"/>
                <w:lang w:eastAsia="ar-SA"/>
              </w:rPr>
              <w:t>Priemonės  Nr.</w:t>
            </w:r>
          </w:p>
        </w:tc>
        <w:tc>
          <w:tcPr>
            <w:tcW w:w="3484" w:type="pct"/>
            <w:tcBorders>
              <w:top w:val="single" w:sz="8" w:space="0" w:color="auto"/>
              <w:left w:val="nil"/>
              <w:bottom w:val="single" w:sz="8" w:space="0" w:color="auto"/>
              <w:right w:val="single" w:sz="8" w:space="0" w:color="000000"/>
            </w:tcBorders>
            <w:hideMark/>
          </w:tcPr>
          <w:p w14:paraId="1CAE965C" w14:textId="77777777" w:rsidR="001B41A6" w:rsidRDefault="00E30C2B">
            <w:pPr>
              <w:suppressAutoHyphens/>
              <w:rPr>
                <w:szCs w:val="24"/>
                <w:lang w:eastAsia="ar-SA"/>
              </w:rPr>
            </w:pPr>
            <w:r>
              <w:rPr>
                <w:szCs w:val="24"/>
                <w:lang w:eastAsia="ar-SA"/>
              </w:rPr>
              <w:t>1.1.1.09</w:t>
            </w:r>
          </w:p>
        </w:tc>
      </w:tr>
      <w:tr w:rsidR="001B41A6" w14:paraId="1CAE9660" w14:textId="77777777">
        <w:trPr>
          <w:trHeight w:val="366"/>
        </w:trPr>
        <w:tc>
          <w:tcPr>
            <w:tcW w:w="1516" w:type="pct"/>
            <w:tcBorders>
              <w:top w:val="single" w:sz="8" w:space="0" w:color="auto"/>
              <w:left w:val="single" w:sz="8" w:space="0" w:color="auto"/>
              <w:bottom w:val="single" w:sz="4" w:space="0" w:color="auto"/>
              <w:right w:val="single" w:sz="4" w:space="0" w:color="auto"/>
            </w:tcBorders>
            <w:hideMark/>
          </w:tcPr>
          <w:p w14:paraId="1CAE965E" w14:textId="77777777" w:rsidR="001B41A6" w:rsidRDefault="00E30C2B">
            <w:pPr>
              <w:suppressAutoHyphens/>
              <w:rPr>
                <w:b/>
                <w:szCs w:val="24"/>
                <w:lang w:eastAsia="ar-SA"/>
              </w:rPr>
            </w:pPr>
            <w:r>
              <w:rPr>
                <w:b/>
                <w:szCs w:val="24"/>
                <w:lang w:eastAsia="ar-SA"/>
              </w:rPr>
              <w:t>Priemonės įgyvendinimo laikotarpis</w:t>
            </w:r>
          </w:p>
        </w:tc>
        <w:tc>
          <w:tcPr>
            <w:tcW w:w="3484" w:type="pct"/>
            <w:tcBorders>
              <w:top w:val="single" w:sz="8" w:space="0" w:color="auto"/>
              <w:left w:val="nil"/>
              <w:bottom w:val="single" w:sz="4" w:space="0" w:color="auto"/>
              <w:right w:val="single" w:sz="8" w:space="0" w:color="000000"/>
            </w:tcBorders>
            <w:vAlign w:val="center"/>
            <w:hideMark/>
          </w:tcPr>
          <w:p w14:paraId="1CAE965F" w14:textId="77777777" w:rsidR="001B41A6" w:rsidRDefault="00E30C2B">
            <w:pPr>
              <w:suppressAutoHyphens/>
              <w:rPr>
                <w:szCs w:val="24"/>
                <w:lang w:eastAsia="ar-SA"/>
              </w:rPr>
            </w:pPr>
            <w:r>
              <w:rPr>
                <w:szCs w:val="24"/>
                <w:lang w:eastAsia="ar-SA"/>
              </w:rPr>
              <w:t>2017–2019 m.</w:t>
            </w:r>
          </w:p>
        </w:tc>
      </w:tr>
      <w:tr w:rsidR="001B41A6" w14:paraId="1CAE9663" w14:textId="77777777">
        <w:trPr>
          <w:trHeight w:val="335"/>
        </w:trPr>
        <w:tc>
          <w:tcPr>
            <w:tcW w:w="1516" w:type="pct"/>
            <w:tcBorders>
              <w:top w:val="single" w:sz="4" w:space="0" w:color="auto"/>
              <w:left w:val="single" w:sz="8" w:space="0" w:color="auto"/>
              <w:bottom w:val="single" w:sz="4" w:space="0" w:color="auto"/>
              <w:right w:val="single" w:sz="4" w:space="0" w:color="auto"/>
            </w:tcBorders>
            <w:hideMark/>
          </w:tcPr>
          <w:p w14:paraId="1CAE9661" w14:textId="77777777" w:rsidR="001B41A6" w:rsidRDefault="00E30C2B">
            <w:pPr>
              <w:suppressAutoHyphens/>
              <w:rPr>
                <w:b/>
                <w:szCs w:val="24"/>
                <w:lang w:eastAsia="ar-SA"/>
              </w:rPr>
            </w:pPr>
            <w:r>
              <w:rPr>
                <w:b/>
                <w:szCs w:val="24"/>
                <w:lang w:eastAsia="ar-SA"/>
              </w:rPr>
              <w:t xml:space="preserve">Asignavimų valdytojas </w:t>
            </w:r>
          </w:p>
        </w:tc>
        <w:tc>
          <w:tcPr>
            <w:tcW w:w="3484" w:type="pct"/>
            <w:tcBorders>
              <w:top w:val="single" w:sz="4" w:space="0" w:color="auto"/>
              <w:left w:val="nil"/>
              <w:bottom w:val="single" w:sz="4" w:space="0" w:color="auto"/>
              <w:right w:val="single" w:sz="8" w:space="0" w:color="000000"/>
            </w:tcBorders>
            <w:hideMark/>
          </w:tcPr>
          <w:p w14:paraId="1CAE9662" w14:textId="77777777" w:rsidR="001B41A6" w:rsidRDefault="00E30C2B">
            <w:pPr>
              <w:suppressAutoHyphens/>
              <w:jc w:val="both"/>
              <w:rPr>
                <w:b/>
                <w:bCs/>
                <w:iCs/>
                <w:szCs w:val="24"/>
                <w:lang w:eastAsia="ar-SA"/>
              </w:rPr>
            </w:pPr>
            <w:r>
              <w:rPr>
                <w:szCs w:val="24"/>
                <w:lang w:eastAsia="ar-SA"/>
              </w:rPr>
              <w:t>Anykščių rajono savivaldybės administracijos direktorius (toliau – Administracijos direktorius)</w:t>
            </w:r>
          </w:p>
        </w:tc>
      </w:tr>
      <w:tr w:rsidR="001B41A6" w14:paraId="1CAE9668" w14:textId="77777777">
        <w:trPr>
          <w:trHeight w:val="450"/>
        </w:trPr>
        <w:tc>
          <w:tcPr>
            <w:tcW w:w="1516" w:type="pct"/>
            <w:tcBorders>
              <w:top w:val="single" w:sz="4" w:space="0" w:color="auto"/>
              <w:left w:val="single" w:sz="8" w:space="0" w:color="auto"/>
              <w:bottom w:val="single" w:sz="8" w:space="0" w:color="auto"/>
              <w:right w:val="single" w:sz="4" w:space="0" w:color="auto"/>
            </w:tcBorders>
            <w:hideMark/>
          </w:tcPr>
          <w:p w14:paraId="1CAE9664" w14:textId="77777777" w:rsidR="001B41A6" w:rsidRDefault="00E30C2B">
            <w:pPr>
              <w:suppressAutoHyphens/>
              <w:rPr>
                <w:b/>
                <w:bCs/>
                <w:szCs w:val="24"/>
                <w:lang w:eastAsia="ar-SA"/>
              </w:rPr>
            </w:pPr>
            <w:r>
              <w:rPr>
                <w:b/>
                <w:bCs/>
                <w:szCs w:val="24"/>
                <w:lang w:eastAsia="ar-SA"/>
              </w:rPr>
              <w:t>Su priemonės įgyvendinimu susiję įstatymai ir kiti teisės aktai</w:t>
            </w:r>
          </w:p>
        </w:tc>
        <w:tc>
          <w:tcPr>
            <w:tcW w:w="3484" w:type="pct"/>
            <w:tcBorders>
              <w:top w:val="single" w:sz="4" w:space="0" w:color="auto"/>
              <w:left w:val="nil"/>
              <w:bottom w:val="single" w:sz="8" w:space="0" w:color="auto"/>
              <w:right w:val="single" w:sz="8" w:space="0" w:color="000000"/>
            </w:tcBorders>
            <w:hideMark/>
          </w:tcPr>
          <w:p w14:paraId="1CAE9665" w14:textId="77777777" w:rsidR="001B41A6" w:rsidRDefault="00E30C2B">
            <w:pPr>
              <w:suppressAutoHyphens/>
              <w:jc w:val="both"/>
              <w:rPr>
                <w:szCs w:val="24"/>
                <w:lang w:eastAsia="ar-SA"/>
              </w:rPr>
            </w:pPr>
            <w:r>
              <w:rPr>
                <w:szCs w:val="24"/>
                <w:lang w:eastAsia="ar-SA"/>
              </w:rPr>
              <w:t>Lietuvos Respublikos vietos savivaldos įstatymas</w:t>
            </w:r>
          </w:p>
          <w:p w14:paraId="1CAE9666" w14:textId="77777777" w:rsidR="001B41A6" w:rsidRDefault="00E30C2B">
            <w:pPr>
              <w:suppressAutoHyphens/>
              <w:jc w:val="both"/>
              <w:rPr>
                <w:szCs w:val="24"/>
                <w:lang w:eastAsia="ar-SA"/>
              </w:rPr>
            </w:pPr>
            <w:r>
              <w:rPr>
                <w:szCs w:val="24"/>
                <w:lang w:eastAsia="ar-SA"/>
              </w:rPr>
              <w:t xml:space="preserve">Anykščių rajono strateginis 2012–2019 metų plėtros planas, patvirtintas 2011 m. gruodžio mėn. 22 d. Anykščių rajono savivaldybės tarybos sprendimu Nr. TS-375. </w:t>
            </w:r>
          </w:p>
          <w:p w14:paraId="1CAE9667" w14:textId="77777777" w:rsidR="001B41A6" w:rsidRDefault="00E30C2B">
            <w:pPr>
              <w:suppressAutoHyphens/>
              <w:jc w:val="both"/>
              <w:rPr>
                <w:szCs w:val="24"/>
                <w:lang w:eastAsia="ar-SA"/>
              </w:rPr>
            </w:pPr>
            <w:r>
              <w:rPr>
                <w:szCs w:val="24"/>
                <w:lang w:eastAsia="ar-SA"/>
              </w:rPr>
              <w:t>Anykščių rajono savivaldybės strateginis 2017–2019 metų veiklos planas, patvirtintas 2017 m. sau</w:t>
            </w:r>
            <w:r>
              <w:rPr>
                <w:szCs w:val="24"/>
                <w:lang w:eastAsia="ar-SA"/>
              </w:rPr>
              <w:t xml:space="preserve">sio mėn. 26 d. Anykščių rajono savivaldybės tarybos sprendimu Nr. 1-TS-14     </w:t>
            </w:r>
          </w:p>
        </w:tc>
      </w:tr>
      <w:tr w:rsidR="001B41A6" w14:paraId="1CAE966B" w14:textId="77777777">
        <w:trPr>
          <w:trHeight w:val="450"/>
        </w:trPr>
        <w:tc>
          <w:tcPr>
            <w:tcW w:w="1516" w:type="pct"/>
            <w:tcBorders>
              <w:top w:val="single" w:sz="4" w:space="0" w:color="auto"/>
              <w:left w:val="single" w:sz="8" w:space="0" w:color="auto"/>
              <w:bottom w:val="single" w:sz="8" w:space="0" w:color="auto"/>
              <w:right w:val="single" w:sz="4" w:space="0" w:color="auto"/>
            </w:tcBorders>
            <w:hideMark/>
          </w:tcPr>
          <w:p w14:paraId="1CAE9669" w14:textId="77777777" w:rsidR="001B41A6" w:rsidRDefault="00E30C2B">
            <w:pPr>
              <w:suppressAutoHyphens/>
              <w:rPr>
                <w:b/>
                <w:bCs/>
                <w:szCs w:val="24"/>
                <w:lang w:eastAsia="ar-SA"/>
              </w:rPr>
            </w:pPr>
            <w:r>
              <w:rPr>
                <w:b/>
                <w:szCs w:val="24"/>
                <w:lang w:eastAsia="ar-SA"/>
              </w:rPr>
              <w:t>Priemonės vykdytojai</w:t>
            </w:r>
          </w:p>
        </w:tc>
        <w:tc>
          <w:tcPr>
            <w:tcW w:w="3484" w:type="pct"/>
            <w:tcBorders>
              <w:top w:val="single" w:sz="4" w:space="0" w:color="auto"/>
              <w:left w:val="nil"/>
              <w:bottom w:val="single" w:sz="8" w:space="0" w:color="auto"/>
              <w:right w:val="single" w:sz="8" w:space="0" w:color="000000"/>
            </w:tcBorders>
            <w:hideMark/>
          </w:tcPr>
          <w:p w14:paraId="1CAE966A" w14:textId="77777777" w:rsidR="001B41A6" w:rsidRDefault="00E30C2B">
            <w:pPr>
              <w:suppressAutoHyphens/>
              <w:jc w:val="both"/>
              <w:rPr>
                <w:szCs w:val="24"/>
                <w:lang w:eastAsia="ar-SA"/>
              </w:rPr>
            </w:pPr>
            <w:r>
              <w:rPr>
                <w:bCs/>
                <w:szCs w:val="24"/>
                <w:lang w:eastAsia="ar-SA"/>
              </w:rPr>
              <w:t xml:space="preserve">Viešieji juridiniai asmenys, Anykščių rajono savivaldybės teritorijoje vykdantys kitų muziejų kategorijai priskiriamas muziejininkystės veiklas: </w:t>
            </w:r>
            <w:r>
              <w:rPr>
                <w:szCs w:val="24"/>
                <w:lang w:eastAsia="ar-SA"/>
              </w:rPr>
              <w:t xml:space="preserve">kaupia, </w:t>
            </w:r>
            <w:r>
              <w:rPr>
                <w:szCs w:val="24"/>
                <w:lang w:eastAsia="ar-SA"/>
              </w:rPr>
              <w:t>saugo, tiria, restauruoja, konservuoja ir eksponuoja archeologiniu, istoriniu, meniniu, etniniu, religiniu, mokslo, memorialiniu arba kitokiu kultūros požiūriu vertingus daiktus.</w:t>
            </w:r>
          </w:p>
        </w:tc>
      </w:tr>
      <w:tr w:rsidR="001B41A6" w14:paraId="1CAE966E" w14:textId="77777777">
        <w:trPr>
          <w:trHeight w:val="450"/>
        </w:trPr>
        <w:tc>
          <w:tcPr>
            <w:tcW w:w="1516" w:type="pct"/>
            <w:tcBorders>
              <w:top w:val="single" w:sz="4" w:space="0" w:color="auto"/>
              <w:left w:val="single" w:sz="8" w:space="0" w:color="auto"/>
              <w:bottom w:val="single" w:sz="8" w:space="0" w:color="auto"/>
              <w:right w:val="single" w:sz="4" w:space="0" w:color="auto"/>
            </w:tcBorders>
            <w:hideMark/>
          </w:tcPr>
          <w:p w14:paraId="1CAE966C" w14:textId="77777777" w:rsidR="001B41A6" w:rsidRDefault="00E30C2B">
            <w:pPr>
              <w:suppressAutoHyphens/>
              <w:rPr>
                <w:b/>
                <w:szCs w:val="24"/>
                <w:lang w:eastAsia="ar-SA"/>
              </w:rPr>
            </w:pPr>
            <w:r>
              <w:rPr>
                <w:b/>
                <w:szCs w:val="24"/>
                <w:lang w:eastAsia="ar-SA"/>
              </w:rPr>
              <w:t>Priemonės koordinatorius</w:t>
            </w:r>
          </w:p>
        </w:tc>
        <w:tc>
          <w:tcPr>
            <w:tcW w:w="3484" w:type="pct"/>
            <w:tcBorders>
              <w:top w:val="single" w:sz="4" w:space="0" w:color="auto"/>
              <w:left w:val="nil"/>
              <w:bottom w:val="single" w:sz="8" w:space="0" w:color="auto"/>
              <w:right w:val="single" w:sz="8" w:space="0" w:color="000000"/>
            </w:tcBorders>
            <w:hideMark/>
          </w:tcPr>
          <w:p w14:paraId="1CAE966D" w14:textId="77777777" w:rsidR="001B41A6" w:rsidRDefault="00E30C2B">
            <w:pPr>
              <w:suppressAutoHyphens/>
              <w:jc w:val="both"/>
              <w:rPr>
                <w:szCs w:val="24"/>
                <w:lang w:eastAsia="ar-SA"/>
              </w:rPr>
            </w:pPr>
            <w:r>
              <w:rPr>
                <w:szCs w:val="24"/>
                <w:lang w:eastAsia="ar-SA"/>
              </w:rPr>
              <w:t xml:space="preserve">Anykščių rajono savivaldybės (toliau Savivaldybės) </w:t>
            </w:r>
            <w:r>
              <w:rPr>
                <w:szCs w:val="24"/>
                <w:lang w:eastAsia="ar-SA"/>
              </w:rPr>
              <w:t>administracijos Vyriausiasis specialistas (kultūrai ir turizmui)</w:t>
            </w:r>
          </w:p>
        </w:tc>
      </w:tr>
      <w:tr w:rsidR="001B41A6" w14:paraId="1CAE9672" w14:textId="77777777">
        <w:trPr>
          <w:trHeight w:val="270"/>
        </w:trPr>
        <w:tc>
          <w:tcPr>
            <w:tcW w:w="1516" w:type="pct"/>
            <w:tcBorders>
              <w:top w:val="single" w:sz="8" w:space="0" w:color="auto"/>
              <w:left w:val="single" w:sz="8" w:space="0" w:color="auto"/>
              <w:bottom w:val="single" w:sz="8" w:space="0" w:color="auto"/>
              <w:right w:val="single" w:sz="4" w:space="0" w:color="auto"/>
            </w:tcBorders>
          </w:tcPr>
          <w:p w14:paraId="1CAE966F" w14:textId="77777777" w:rsidR="001B41A6" w:rsidRDefault="00E30C2B">
            <w:pPr>
              <w:suppressAutoHyphens/>
              <w:rPr>
                <w:b/>
                <w:szCs w:val="24"/>
                <w:lang w:eastAsia="ar-SA"/>
              </w:rPr>
            </w:pPr>
            <w:r>
              <w:rPr>
                <w:b/>
                <w:szCs w:val="24"/>
                <w:lang w:eastAsia="ar-SA"/>
              </w:rPr>
              <w:t>II PRIEMONĖS PARENGIMO ARGUMENTAI</w:t>
            </w:r>
          </w:p>
          <w:p w14:paraId="1CAE9670" w14:textId="77777777" w:rsidR="001B41A6" w:rsidRDefault="001B41A6">
            <w:pPr>
              <w:suppressAutoHyphens/>
              <w:rPr>
                <w:b/>
                <w:szCs w:val="24"/>
                <w:lang w:eastAsia="ar-SA"/>
              </w:rPr>
            </w:pPr>
          </w:p>
        </w:tc>
        <w:tc>
          <w:tcPr>
            <w:tcW w:w="3484" w:type="pct"/>
            <w:tcBorders>
              <w:top w:val="single" w:sz="8" w:space="0" w:color="auto"/>
              <w:left w:val="nil"/>
              <w:bottom w:val="single" w:sz="8" w:space="0" w:color="auto"/>
              <w:right w:val="single" w:sz="8" w:space="0" w:color="000000"/>
            </w:tcBorders>
            <w:hideMark/>
          </w:tcPr>
          <w:p w14:paraId="1CAE9671" w14:textId="77777777" w:rsidR="001B41A6" w:rsidRDefault="00E30C2B">
            <w:pPr>
              <w:suppressAutoHyphens/>
              <w:jc w:val="both"/>
              <w:rPr>
                <w:szCs w:val="24"/>
                <w:lang w:eastAsia="ar-SA"/>
              </w:rPr>
            </w:pPr>
            <w:r>
              <w:rPr>
                <w:szCs w:val="24"/>
                <w:lang w:eastAsia="ar-SA"/>
              </w:rPr>
              <w:t>Priemonė parengta siekiant įgyvendinti Anykščių rajono strateginio 2012–2019 metų plėtros plano 1  srities „Turizmo, kultūros ir darnios kurortinės plėtros</w:t>
            </w:r>
            <w:r>
              <w:rPr>
                <w:szCs w:val="24"/>
                <w:lang w:eastAsia="ar-SA"/>
              </w:rPr>
              <w:t xml:space="preserve"> vystymas“ 1.1 tikslą „Išsaugoti krašto kultūros tradiciją bei paveldą, vystant turizmo infrastruktūrą“; Anykščių rajono savivaldybės strateginio 2017–2019 metų veiklos plano 1 programos „Darnios kurortinės plėtros programa“ 1.1 tikslo „Rūpintis kultūros i</w:t>
            </w:r>
            <w:r>
              <w:rPr>
                <w:szCs w:val="24"/>
                <w:lang w:eastAsia="ar-SA"/>
              </w:rPr>
              <w:t>r turizmo paslaugų kokybe bei įvairove“, 1.1.1 uždavinį „Rengti kultūros, meno projektus, stiprinančius rajono kurortinės teritorijos tapatumą“</w:t>
            </w:r>
          </w:p>
        </w:tc>
      </w:tr>
      <w:tr w:rsidR="001B41A6" w14:paraId="1CAE9677" w14:textId="77777777">
        <w:trPr>
          <w:trHeight w:val="495"/>
        </w:trPr>
        <w:tc>
          <w:tcPr>
            <w:tcW w:w="1516" w:type="pct"/>
            <w:tcBorders>
              <w:top w:val="single" w:sz="8" w:space="0" w:color="auto"/>
              <w:left w:val="single" w:sz="8" w:space="0" w:color="auto"/>
              <w:bottom w:val="single" w:sz="4" w:space="0" w:color="auto"/>
              <w:right w:val="single" w:sz="4" w:space="0" w:color="auto"/>
            </w:tcBorders>
          </w:tcPr>
          <w:p w14:paraId="1CAE9673" w14:textId="77777777" w:rsidR="001B41A6" w:rsidRDefault="00E30C2B">
            <w:pPr>
              <w:suppressAutoHyphens/>
              <w:rPr>
                <w:b/>
                <w:szCs w:val="24"/>
                <w:lang w:eastAsia="ar-SA"/>
              </w:rPr>
            </w:pPr>
            <w:r>
              <w:rPr>
                <w:b/>
                <w:szCs w:val="24"/>
                <w:lang w:eastAsia="ar-SA"/>
              </w:rPr>
              <w:t>III PRIEMONĖS APRAŠYMAS</w:t>
            </w:r>
          </w:p>
          <w:p w14:paraId="1CAE9674" w14:textId="77777777" w:rsidR="001B41A6" w:rsidRDefault="001B41A6">
            <w:pPr>
              <w:suppressAutoHyphens/>
              <w:rPr>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675" w14:textId="77777777" w:rsidR="001B41A6" w:rsidRDefault="00E30C2B">
            <w:pPr>
              <w:suppressAutoHyphens/>
              <w:jc w:val="both"/>
              <w:rPr>
                <w:szCs w:val="24"/>
                <w:lang w:eastAsia="ar-SA"/>
              </w:rPr>
            </w:pPr>
            <w:r>
              <w:rPr>
                <w:szCs w:val="24"/>
                <w:lang w:eastAsia="ar-SA"/>
              </w:rPr>
              <w:t>Priemonės paskirtis – Anykščių rajono savivaldybės teritorijoje suformuoti Anykščių krašto muziejinių ekspozicijų tinklą (toliau – Tinklas), taip skatinant šio Tinklo narius kaupti autentiškų lokalaus regioninio kultūros paveldo eksponatus, saugoti ir vieš</w:t>
            </w:r>
            <w:r>
              <w:rPr>
                <w:szCs w:val="24"/>
                <w:lang w:eastAsia="ar-SA"/>
              </w:rPr>
              <w:t xml:space="preserve">ai juos pristatyti bei panaudoti kultūriniam švietimui ir krašto kultūrinio turizmo plėtrai, veiklų įgyvendinimui skiriant dalinį finansavimą </w:t>
            </w:r>
            <w:r>
              <w:rPr>
                <w:szCs w:val="24"/>
                <w:lang w:eastAsia="ar-SA"/>
              </w:rPr>
              <w:lastRenderedPageBreak/>
              <w:t xml:space="preserve">pagal Administracijos direktoriaus įsakymus ir biudžeto lėšų panaudojimo sutartis. </w:t>
            </w:r>
          </w:p>
          <w:p w14:paraId="1CAE9676" w14:textId="77777777" w:rsidR="001B41A6" w:rsidRDefault="001B41A6">
            <w:pPr>
              <w:suppressAutoHyphens/>
              <w:jc w:val="both"/>
              <w:rPr>
                <w:szCs w:val="24"/>
                <w:lang w:eastAsia="ar-SA"/>
              </w:rPr>
            </w:pPr>
          </w:p>
        </w:tc>
      </w:tr>
      <w:tr w:rsidR="001B41A6" w14:paraId="1CAE967A" w14:textId="77777777">
        <w:trPr>
          <w:trHeight w:val="982"/>
        </w:trPr>
        <w:tc>
          <w:tcPr>
            <w:tcW w:w="1516" w:type="pct"/>
            <w:tcBorders>
              <w:top w:val="single" w:sz="8" w:space="0" w:color="auto"/>
              <w:left w:val="single" w:sz="8" w:space="0" w:color="auto"/>
              <w:bottom w:val="single" w:sz="4" w:space="0" w:color="auto"/>
              <w:right w:val="single" w:sz="4" w:space="0" w:color="auto"/>
            </w:tcBorders>
            <w:hideMark/>
          </w:tcPr>
          <w:p w14:paraId="1CAE9678" w14:textId="77777777" w:rsidR="001B41A6" w:rsidRDefault="00E30C2B">
            <w:pPr>
              <w:suppressAutoHyphens/>
              <w:rPr>
                <w:b/>
                <w:szCs w:val="24"/>
                <w:lang w:eastAsia="ar-SA"/>
              </w:rPr>
            </w:pPr>
            <w:r>
              <w:rPr>
                <w:b/>
                <w:szCs w:val="24"/>
                <w:lang w:eastAsia="ar-SA"/>
              </w:rPr>
              <w:lastRenderedPageBreak/>
              <w:t>Priemonės  tikslas (-ai)</w:t>
            </w:r>
          </w:p>
        </w:tc>
        <w:tc>
          <w:tcPr>
            <w:tcW w:w="3484" w:type="pct"/>
            <w:tcBorders>
              <w:top w:val="single" w:sz="8" w:space="0" w:color="auto"/>
              <w:left w:val="single" w:sz="4" w:space="0" w:color="auto"/>
              <w:bottom w:val="single" w:sz="4" w:space="0" w:color="auto"/>
              <w:right w:val="single" w:sz="4" w:space="0" w:color="auto"/>
            </w:tcBorders>
            <w:hideMark/>
          </w:tcPr>
          <w:p w14:paraId="1CAE9679" w14:textId="77777777" w:rsidR="001B41A6" w:rsidRDefault="00E30C2B">
            <w:pPr>
              <w:suppressAutoHyphens/>
              <w:jc w:val="both"/>
              <w:rPr>
                <w:szCs w:val="24"/>
                <w:lang w:eastAsia="ar-SA"/>
              </w:rPr>
            </w:pPr>
            <w:r>
              <w:rPr>
                <w:szCs w:val="24"/>
                <w:lang w:eastAsia="ar-SA"/>
              </w:rPr>
              <w:t>Siekiant identifikuoti Anykščių rajoną kaip Rytų Aukštaitijos kultūrinio turizmo centrą, suformuoti aktyvų krašto muziejinių ekspozicijų tinklą, turintį vieningą viešąjį pristatymą internete, reklaminį ženklinimą vietovėse, nustatytą ir paskelbtą ekspozici</w:t>
            </w:r>
            <w:r>
              <w:rPr>
                <w:szCs w:val="24"/>
                <w:lang w:eastAsia="ar-SA"/>
              </w:rPr>
              <w:t>jų lankymo tvarką</w:t>
            </w:r>
          </w:p>
        </w:tc>
      </w:tr>
      <w:tr w:rsidR="001B41A6" w14:paraId="1CAE967E"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67B" w14:textId="77777777" w:rsidR="001B41A6" w:rsidRDefault="00E30C2B">
            <w:pPr>
              <w:suppressAutoHyphens/>
              <w:rPr>
                <w:b/>
                <w:szCs w:val="24"/>
                <w:lang w:eastAsia="ar-SA"/>
              </w:rPr>
            </w:pPr>
            <w:r>
              <w:rPr>
                <w:b/>
                <w:szCs w:val="24"/>
                <w:lang w:eastAsia="ar-SA"/>
              </w:rPr>
              <w:t>Tikslo įgyvendinimo aprašymas</w:t>
            </w:r>
          </w:p>
        </w:tc>
        <w:tc>
          <w:tcPr>
            <w:tcW w:w="3484" w:type="pct"/>
            <w:tcBorders>
              <w:top w:val="single" w:sz="8" w:space="0" w:color="auto"/>
              <w:left w:val="single" w:sz="4" w:space="0" w:color="auto"/>
              <w:bottom w:val="single" w:sz="4" w:space="0" w:color="auto"/>
              <w:right w:val="single" w:sz="4" w:space="0" w:color="auto"/>
            </w:tcBorders>
            <w:hideMark/>
          </w:tcPr>
          <w:p w14:paraId="1CAE967C" w14:textId="77777777" w:rsidR="001B41A6" w:rsidRDefault="00E30C2B">
            <w:pPr>
              <w:suppressAutoHyphens/>
              <w:jc w:val="both"/>
              <w:rPr>
                <w:szCs w:val="24"/>
                <w:lang w:eastAsia="ar-SA"/>
              </w:rPr>
            </w:pPr>
            <w:r>
              <w:rPr>
                <w:szCs w:val="24"/>
                <w:lang w:eastAsia="ar-SA"/>
              </w:rPr>
              <w:t>Parengiama Anykščių krašto muziejinių ekspozicijų tinklo programa, apibrėžiamos šio Tinklo narių teisės ir pareigos.  Skelbiamas Tinklo sudarymas, kviečiant muziejinių ekspozicijų kūrėjus ir savininkus teikti savo ekspozicijas akredituoti – įtraukti į Tink</w:t>
            </w:r>
            <w:r>
              <w:rPr>
                <w:szCs w:val="24"/>
                <w:lang w:eastAsia="ar-SA"/>
              </w:rPr>
              <w:t>lą: sudaroma akreditavimo ekspertų grupė;  parengiama ir išplatinama anketa ekspozicijos duomenims deklaruoti; sudaromas ir įgyvendinamas akredituojamų ekspozicijų pristatymo ekspertams grafikas; suformuojama, patvirtinama ir paskelbiama pirminė Tinklo str</w:t>
            </w:r>
            <w:r>
              <w:rPr>
                <w:szCs w:val="24"/>
                <w:lang w:eastAsia="ar-SA"/>
              </w:rPr>
              <w:t>uktūra.  Skelbiami paraiškų paramai šio Tinklo nariams gauti terminai ir tvarka, įgyvendinamos kitos Tinklo veiklos skatinimo priemonės.</w:t>
            </w:r>
          </w:p>
          <w:p w14:paraId="1CAE967D" w14:textId="77777777" w:rsidR="001B41A6" w:rsidRDefault="001B41A6">
            <w:pPr>
              <w:suppressAutoHyphens/>
              <w:jc w:val="both"/>
              <w:rPr>
                <w:szCs w:val="24"/>
                <w:lang w:eastAsia="ar-SA"/>
              </w:rPr>
            </w:pPr>
          </w:p>
        </w:tc>
      </w:tr>
      <w:tr w:rsidR="001B41A6" w14:paraId="1CAE9681"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67F" w14:textId="77777777" w:rsidR="001B41A6" w:rsidRDefault="00E30C2B">
            <w:pPr>
              <w:suppressAutoHyphens/>
              <w:rPr>
                <w:b/>
                <w:szCs w:val="24"/>
                <w:lang w:eastAsia="ar-SA"/>
              </w:rPr>
            </w:pPr>
            <w:r>
              <w:rPr>
                <w:b/>
                <w:szCs w:val="24"/>
                <w:lang w:eastAsia="ar-SA"/>
              </w:rPr>
              <w:t>Uždavinys Nr. 1</w:t>
            </w:r>
          </w:p>
        </w:tc>
        <w:tc>
          <w:tcPr>
            <w:tcW w:w="3484" w:type="pct"/>
            <w:tcBorders>
              <w:top w:val="single" w:sz="8" w:space="0" w:color="auto"/>
              <w:left w:val="single" w:sz="4" w:space="0" w:color="auto"/>
              <w:bottom w:val="single" w:sz="4" w:space="0" w:color="auto"/>
              <w:right w:val="single" w:sz="4" w:space="0" w:color="auto"/>
            </w:tcBorders>
            <w:hideMark/>
          </w:tcPr>
          <w:p w14:paraId="1CAE9680" w14:textId="77777777" w:rsidR="001B41A6" w:rsidRDefault="00E30C2B">
            <w:pPr>
              <w:suppressAutoHyphens/>
              <w:jc w:val="both"/>
              <w:rPr>
                <w:szCs w:val="24"/>
                <w:lang w:eastAsia="ar-SA"/>
              </w:rPr>
            </w:pPr>
            <w:r>
              <w:rPr>
                <w:szCs w:val="24"/>
                <w:lang w:eastAsia="ar-SA"/>
              </w:rPr>
              <w:t xml:space="preserve">Skatinti kultūrinio turizmo aktyvumą, kūrybinių ir švietėjiškų veiklų bei meno įvairovę, siekti </w:t>
            </w:r>
            <w:r>
              <w:rPr>
                <w:szCs w:val="24"/>
                <w:lang w:eastAsia="ar-SA"/>
              </w:rPr>
              <w:t>kultūrinio turizmo paslaugų atvirumo Lietuvai ir pasauliui</w:t>
            </w:r>
          </w:p>
        </w:tc>
      </w:tr>
      <w:tr w:rsidR="001B41A6" w14:paraId="1CAE9684"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682" w14:textId="77777777" w:rsidR="001B41A6" w:rsidRDefault="00E30C2B">
            <w:pPr>
              <w:suppressAutoHyphens/>
              <w:rPr>
                <w:b/>
                <w:szCs w:val="24"/>
                <w:lang w:eastAsia="ar-SA"/>
              </w:rPr>
            </w:pPr>
            <w:r>
              <w:rPr>
                <w:b/>
                <w:szCs w:val="24"/>
                <w:lang w:eastAsia="ar-SA"/>
              </w:rPr>
              <w:t>Priemonės uždaviniui Nr. 1 pasiekti</w:t>
            </w:r>
          </w:p>
        </w:tc>
        <w:tc>
          <w:tcPr>
            <w:tcW w:w="3484" w:type="pct"/>
            <w:tcBorders>
              <w:top w:val="single" w:sz="8" w:space="0" w:color="auto"/>
              <w:left w:val="single" w:sz="4" w:space="0" w:color="auto"/>
              <w:bottom w:val="single" w:sz="4" w:space="0" w:color="auto"/>
              <w:right w:val="single" w:sz="4" w:space="0" w:color="auto"/>
            </w:tcBorders>
            <w:hideMark/>
          </w:tcPr>
          <w:p w14:paraId="1CAE9683" w14:textId="77777777" w:rsidR="001B41A6" w:rsidRDefault="00E30C2B">
            <w:pPr>
              <w:tabs>
                <w:tab w:val="left" w:pos="6313"/>
              </w:tabs>
              <w:suppressAutoHyphens/>
              <w:jc w:val="both"/>
              <w:rPr>
                <w:szCs w:val="24"/>
                <w:lang w:eastAsia="ar-SA"/>
              </w:rPr>
            </w:pPr>
            <w:r>
              <w:rPr>
                <w:szCs w:val="24"/>
                <w:lang w:eastAsia="ar-SA"/>
              </w:rPr>
              <w:t xml:space="preserve">Iš dalies finansuoti į Anykščių krašto muziejinių ekspozicijų tinklą įtrauktų juridinių asmenų paraiškas numatytoms veikloms įgyvendinti. Rajono biudžeto lėšos </w:t>
            </w:r>
            <w:r>
              <w:rPr>
                <w:szCs w:val="24"/>
                <w:lang w:eastAsia="ar-SA"/>
              </w:rPr>
              <w:t>priemonės vykdytojams skiriamos atsižvelgiant į Anykščių rajono savivaldybės kultūros tarybos rekomendacijas Administracijos direktoriaus įsakymu sudarius biudžeto lėšų panaudojimo sutartis</w:t>
            </w:r>
          </w:p>
        </w:tc>
      </w:tr>
      <w:tr w:rsidR="001B41A6" w14:paraId="1CAE9689"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685" w14:textId="77777777" w:rsidR="001B41A6" w:rsidRDefault="00E30C2B">
            <w:pPr>
              <w:suppressAutoHyphens/>
              <w:rPr>
                <w:b/>
                <w:szCs w:val="24"/>
                <w:lang w:eastAsia="ar-SA"/>
              </w:rPr>
            </w:pPr>
            <w:r>
              <w:rPr>
                <w:b/>
                <w:szCs w:val="24"/>
                <w:lang w:eastAsia="ar-SA"/>
              </w:rPr>
              <w:t>Siekiami rezultatai:</w:t>
            </w:r>
          </w:p>
        </w:tc>
        <w:tc>
          <w:tcPr>
            <w:tcW w:w="3484" w:type="pct"/>
            <w:tcBorders>
              <w:top w:val="single" w:sz="8" w:space="0" w:color="auto"/>
              <w:left w:val="single" w:sz="4" w:space="0" w:color="auto"/>
              <w:bottom w:val="single" w:sz="4" w:space="0" w:color="auto"/>
              <w:right w:val="single" w:sz="4" w:space="0" w:color="auto"/>
            </w:tcBorders>
            <w:hideMark/>
          </w:tcPr>
          <w:p w14:paraId="1CAE9686" w14:textId="77777777" w:rsidR="001B41A6" w:rsidRDefault="00E30C2B">
            <w:pPr>
              <w:suppressAutoHyphens/>
              <w:jc w:val="both"/>
              <w:rPr>
                <w:szCs w:val="24"/>
                <w:lang w:eastAsia="ar-SA"/>
              </w:rPr>
            </w:pPr>
            <w:r>
              <w:rPr>
                <w:szCs w:val="24"/>
                <w:lang w:eastAsia="ar-SA"/>
              </w:rPr>
              <w:t>Anykščių rajone veikia 5-10 struktūrinių vie</w:t>
            </w:r>
            <w:r>
              <w:rPr>
                <w:szCs w:val="24"/>
                <w:lang w:eastAsia="ar-SA"/>
              </w:rPr>
              <w:t xml:space="preserve">netų turintis muziejinių ekspozicijų tinklas, pasklidęs po visą rajono teritoriją. Tinklas turi vieningą viešąjį pristatymą internete, reklaminį ženklinimą vietovėse, nustatytą ir paskelbtą ekspozicijų lankymo tvarką. Tinklas įtrauktas į vieningą Anykščių </w:t>
            </w:r>
            <w:r>
              <w:rPr>
                <w:szCs w:val="24"/>
                <w:lang w:eastAsia="ar-SA"/>
              </w:rPr>
              <w:t xml:space="preserve">krašto lankomų objektų rinkodarinę schemą. </w:t>
            </w:r>
          </w:p>
          <w:p w14:paraId="1CAE9687" w14:textId="77777777" w:rsidR="001B41A6" w:rsidRDefault="00E30C2B">
            <w:pPr>
              <w:suppressAutoHyphens/>
              <w:jc w:val="both"/>
              <w:rPr>
                <w:szCs w:val="24"/>
                <w:lang w:eastAsia="ar-SA"/>
              </w:rPr>
            </w:pPr>
            <w:r>
              <w:rPr>
                <w:szCs w:val="24"/>
                <w:lang w:eastAsia="ar-SA"/>
              </w:rPr>
              <w:t>Tinklo veikimas skatina vietos bendruomenes savo veiklą orientuoti į savivaldybės remiamą muziejininkystės plėtros sritį ir dalyvauti Tinkle, pretenduoti į finansinę paramą ir save pristatyti kaip kultūrinio švie</w:t>
            </w:r>
            <w:r>
              <w:rPr>
                <w:szCs w:val="24"/>
                <w:lang w:eastAsia="ar-SA"/>
              </w:rPr>
              <w:t>timo bei kultūrinio turizmo sistemos dalyvius.</w:t>
            </w:r>
          </w:p>
          <w:p w14:paraId="1CAE9688" w14:textId="77777777" w:rsidR="001B41A6" w:rsidRDefault="001B41A6">
            <w:pPr>
              <w:suppressAutoHyphens/>
              <w:jc w:val="both"/>
              <w:rPr>
                <w:szCs w:val="24"/>
                <w:lang w:eastAsia="ar-SA"/>
              </w:rPr>
            </w:pPr>
          </w:p>
        </w:tc>
      </w:tr>
      <w:tr w:rsidR="001B41A6" w14:paraId="1CAE968C"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68A" w14:textId="77777777" w:rsidR="001B41A6" w:rsidRDefault="00E30C2B">
            <w:pPr>
              <w:suppressAutoHyphens/>
              <w:rPr>
                <w:b/>
                <w:szCs w:val="24"/>
                <w:lang w:eastAsia="ar-SA"/>
              </w:rPr>
            </w:pPr>
            <w:r>
              <w:rPr>
                <w:b/>
                <w:szCs w:val="24"/>
                <w:lang w:eastAsia="ar-SA"/>
              </w:rPr>
              <w:t>Rezultato vertinimo kriterijai</w:t>
            </w:r>
          </w:p>
        </w:tc>
        <w:tc>
          <w:tcPr>
            <w:tcW w:w="3484" w:type="pct"/>
            <w:tcBorders>
              <w:top w:val="single" w:sz="8" w:space="0" w:color="auto"/>
              <w:left w:val="single" w:sz="4" w:space="0" w:color="auto"/>
              <w:bottom w:val="single" w:sz="4" w:space="0" w:color="auto"/>
              <w:right w:val="single" w:sz="4" w:space="0" w:color="auto"/>
            </w:tcBorders>
            <w:hideMark/>
          </w:tcPr>
          <w:p w14:paraId="1CAE968B" w14:textId="77777777" w:rsidR="001B41A6" w:rsidRDefault="00E30C2B">
            <w:pPr>
              <w:suppressAutoHyphens/>
              <w:jc w:val="both"/>
              <w:rPr>
                <w:szCs w:val="24"/>
                <w:lang w:eastAsia="ar-SA"/>
              </w:rPr>
            </w:pPr>
            <w:r>
              <w:rPr>
                <w:szCs w:val="24"/>
                <w:lang w:eastAsia="ar-SA"/>
              </w:rPr>
              <w:t>Didėjantis teikiamų paraiškų teikėjų ir ekspozicijų lankytojų skaičius</w:t>
            </w:r>
          </w:p>
        </w:tc>
      </w:tr>
      <w:tr w:rsidR="001B41A6" w14:paraId="1CAE9691" w14:textId="77777777">
        <w:trPr>
          <w:trHeight w:val="313"/>
        </w:trPr>
        <w:tc>
          <w:tcPr>
            <w:tcW w:w="1516" w:type="pct"/>
            <w:tcBorders>
              <w:top w:val="single" w:sz="8" w:space="0" w:color="auto"/>
              <w:left w:val="single" w:sz="8" w:space="0" w:color="auto"/>
              <w:bottom w:val="single" w:sz="4" w:space="0" w:color="auto"/>
              <w:right w:val="single" w:sz="4" w:space="0" w:color="auto"/>
            </w:tcBorders>
          </w:tcPr>
          <w:p w14:paraId="1CAE968D" w14:textId="77777777" w:rsidR="001B41A6" w:rsidRDefault="00E30C2B">
            <w:pPr>
              <w:suppressAutoHyphens/>
              <w:rPr>
                <w:b/>
                <w:szCs w:val="24"/>
                <w:lang w:eastAsia="ar-SA"/>
              </w:rPr>
            </w:pPr>
            <w:r>
              <w:rPr>
                <w:b/>
                <w:szCs w:val="24"/>
                <w:lang w:eastAsia="ar-SA"/>
              </w:rPr>
              <w:t xml:space="preserve">IV PRIEMONĖS ĮGYVENDINIMAS </w:t>
            </w:r>
          </w:p>
          <w:p w14:paraId="1CAE968E" w14:textId="77777777" w:rsidR="001B41A6" w:rsidRDefault="001B41A6">
            <w:pPr>
              <w:suppressAutoHyphens/>
              <w:rPr>
                <w:b/>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68F" w14:textId="77777777" w:rsidR="001B41A6" w:rsidRDefault="00E30C2B">
            <w:pPr>
              <w:suppressAutoHyphens/>
              <w:jc w:val="both"/>
              <w:rPr>
                <w:szCs w:val="24"/>
                <w:lang w:eastAsia="ar-SA"/>
              </w:rPr>
            </w:pPr>
            <w:r>
              <w:rPr>
                <w:szCs w:val="24"/>
                <w:lang w:eastAsia="ar-SA"/>
              </w:rPr>
              <w:t>Priemonės koordinatorius informuoja į Anykščių krašto muziejinių ekspozicijų tinklą įtrauktus narius apie finansavimo tvarką. Priemonės vykdytojai Administracijos direktoriui pateikia patvirtintas paraiškas  gauti dalinį finansavimą.  Atsižvelgdamas į Anyk</w:t>
            </w:r>
            <w:r>
              <w:rPr>
                <w:szCs w:val="24"/>
                <w:lang w:eastAsia="ar-SA"/>
              </w:rPr>
              <w:t>ščių rajono savivaldybės kultūros tarybos rekomendacijas, Administracijos direktorius įsakymu skiria lėšas priemonės vykdytojams ir pasirašo biudžeto lėšų panaudojimo sutartis. Įgyvendinus priemonę, vykdytojai per 30 dienų pateikia patvirtintos formos daly</w:t>
            </w:r>
            <w:r>
              <w:rPr>
                <w:szCs w:val="24"/>
                <w:lang w:eastAsia="ar-SA"/>
              </w:rPr>
              <w:t>kines ir finansines ataskaitas priemonės koordinatoriui.</w:t>
            </w:r>
          </w:p>
          <w:p w14:paraId="1CAE9690" w14:textId="77777777" w:rsidR="001B41A6" w:rsidRDefault="00E30C2B">
            <w:pPr>
              <w:suppressAutoHyphens/>
              <w:jc w:val="both"/>
              <w:rPr>
                <w:szCs w:val="24"/>
                <w:lang w:eastAsia="ar-SA"/>
              </w:rPr>
            </w:pPr>
            <w:r>
              <w:rPr>
                <w:szCs w:val="24"/>
                <w:lang w:eastAsia="ar-SA"/>
              </w:rPr>
              <w:lastRenderedPageBreak/>
              <w:t>Už priemonių organizavimą, įgyvendinimą ir lėšų tinkamą panaudojimą atsako priemonės vykdytojai</w:t>
            </w:r>
          </w:p>
        </w:tc>
      </w:tr>
      <w:tr w:rsidR="001B41A6" w14:paraId="1CAE9696" w14:textId="77777777">
        <w:trPr>
          <w:trHeight w:val="495"/>
        </w:trPr>
        <w:tc>
          <w:tcPr>
            <w:tcW w:w="1516" w:type="pct"/>
            <w:tcBorders>
              <w:top w:val="single" w:sz="8" w:space="0" w:color="auto"/>
              <w:left w:val="single" w:sz="8" w:space="0" w:color="auto"/>
              <w:bottom w:val="single" w:sz="4" w:space="0" w:color="auto"/>
              <w:right w:val="single" w:sz="4" w:space="0" w:color="auto"/>
            </w:tcBorders>
          </w:tcPr>
          <w:p w14:paraId="1CAE9692" w14:textId="77777777" w:rsidR="001B41A6" w:rsidRDefault="00E30C2B">
            <w:pPr>
              <w:suppressAutoHyphens/>
              <w:rPr>
                <w:b/>
                <w:szCs w:val="24"/>
                <w:lang w:eastAsia="ar-SA"/>
              </w:rPr>
            </w:pPr>
            <w:r>
              <w:rPr>
                <w:b/>
                <w:szCs w:val="24"/>
                <w:lang w:eastAsia="ar-SA"/>
              </w:rPr>
              <w:lastRenderedPageBreak/>
              <w:t>V PRIEMONĖS VERTINIMAS IR ATSAKOMYBĖ</w:t>
            </w:r>
          </w:p>
          <w:p w14:paraId="1CAE9693" w14:textId="77777777" w:rsidR="001B41A6" w:rsidRDefault="001B41A6">
            <w:pPr>
              <w:suppressAutoHyphens/>
              <w:rPr>
                <w:b/>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694" w14:textId="77777777" w:rsidR="001B41A6" w:rsidRDefault="00E30C2B">
            <w:pPr>
              <w:suppressAutoHyphens/>
              <w:jc w:val="both"/>
              <w:rPr>
                <w:szCs w:val="24"/>
                <w:lang w:eastAsia="ar-SA"/>
              </w:rPr>
            </w:pPr>
            <w:r>
              <w:rPr>
                <w:szCs w:val="24"/>
                <w:lang w:eastAsia="ar-SA"/>
              </w:rPr>
              <w:t xml:space="preserve">Už priemonės įgyvendinimą atsako Savivaldybės administracijos </w:t>
            </w:r>
            <w:r>
              <w:rPr>
                <w:szCs w:val="24"/>
                <w:lang w:eastAsia="ar-SA"/>
              </w:rPr>
              <w:t>Vyriausiasis specialistas (kultūrai ir turizmui). Duomenys apie priemonės įgyvendinimą pateikiami per strateginio veiklos planavimo ir valdymo (QPR) sistemą.</w:t>
            </w:r>
          </w:p>
          <w:p w14:paraId="1CAE9695" w14:textId="77777777" w:rsidR="001B41A6" w:rsidRDefault="00E30C2B">
            <w:pPr>
              <w:suppressAutoHyphens/>
              <w:jc w:val="both"/>
              <w:rPr>
                <w:szCs w:val="24"/>
                <w:lang w:eastAsia="ar-SA"/>
              </w:rPr>
            </w:pPr>
            <w:r>
              <w:rPr>
                <w:szCs w:val="24"/>
                <w:lang w:eastAsia="ar-SA"/>
              </w:rPr>
              <w:t xml:space="preserve">Už skirtų lėšų tinkamą panaudojimą atsako priemonės vykdytojai. Už priemonės lėšų apskaitą atsako </w:t>
            </w:r>
            <w:r>
              <w:rPr>
                <w:szCs w:val="24"/>
                <w:lang w:eastAsia="ar-SA"/>
              </w:rPr>
              <w:t>Savivaldybės administracijos Finansų ir apskaitos skyrius</w:t>
            </w:r>
          </w:p>
        </w:tc>
      </w:tr>
      <w:tr w:rsidR="001B41A6" w14:paraId="1CAE9699"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697" w14:textId="77777777" w:rsidR="001B41A6" w:rsidRDefault="00E30C2B">
            <w:pPr>
              <w:suppressAutoHyphens/>
              <w:rPr>
                <w:b/>
                <w:szCs w:val="24"/>
                <w:highlight w:val="green"/>
                <w:lang w:eastAsia="ar-SA"/>
              </w:rPr>
            </w:pPr>
            <w:r>
              <w:rPr>
                <w:b/>
                <w:szCs w:val="24"/>
                <w:lang w:eastAsia="ar-SA"/>
              </w:rPr>
              <w:t xml:space="preserve">VI PRIEMONĖS FINANSAVIMO ŠALTINIAI   </w:t>
            </w:r>
          </w:p>
        </w:tc>
        <w:tc>
          <w:tcPr>
            <w:tcW w:w="3484" w:type="pct"/>
            <w:tcBorders>
              <w:top w:val="single" w:sz="8" w:space="0" w:color="auto"/>
              <w:left w:val="single" w:sz="4" w:space="0" w:color="auto"/>
              <w:bottom w:val="single" w:sz="4" w:space="0" w:color="auto"/>
              <w:right w:val="single" w:sz="4" w:space="0" w:color="auto"/>
            </w:tcBorders>
            <w:hideMark/>
          </w:tcPr>
          <w:p w14:paraId="1CAE9698" w14:textId="77777777" w:rsidR="001B41A6" w:rsidRDefault="00E30C2B">
            <w:pPr>
              <w:suppressAutoHyphens/>
              <w:jc w:val="both"/>
              <w:rPr>
                <w:szCs w:val="24"/>
                <w:highlight w:val="green"/>
                <w:lang w:eastAsia="ar-SA"/>
              </w:rPr>
            </w:pPr>
            <w:r>
              <w:rPr>
                <w:szCs w:val="24"/>
                <w:lang w:eastAsia="ar-SA"/>
              </w:rPr>
              <w:t>Anykščių rajono savivaldybės biudžeto lėšos</w:t>
            </w:r>
          </w:p>
        </w:tc>
      </w:tr>
      <w:tr w:rsidR="001B41A6" w14:paraId="1CAE969D" w14:textId="77777777">
        <w:trPr>
          <w:trHeight w:val="495"/>
        </w:trPr>
        <w:tc>
          <w:tcPr>
            <w:tcW w:w="1516" w:type="pct"/>
            <w:tcBorders>
              <w:top w:val="single" w:sz="8" w:space="0" w:color="auto"/>
              <w:left w:val="single" w:sz="8" w:space="0" w:color="auto"/>
              <w:bottom w:val="single" w:sz="8" w:space="0" w:color="auto"/>
              <w:right w:val="single" w:sz="4" w:space="0" w:color="auto"/>
            </w:tcBorders>
            <w:hideMark/>
          </w:tcPr>
          <w:p w14:paraId="1CAE969A" w14:textId="77777777" w:rsidR="001B41A6" w:rsidRDefault="00E30C2B">
            <w:pPr>
              <w:suppressAutoHyphens/>
              <w:rPr>
                <w:b/>
                <w:szCs w:val="24"/>
                <w:lang w:eastAsia="ar-SA"/>
              </w:rPr>
            </w:pPr>
            <w:r>
              <w:rPr>
                <w:b/>
                <w:bCs/>
                <w:szCs w:val="24"/>
                <w:lang w:eastAsia="ar-SA"/>
              </w:rPr>
              <w:t xml:space="preserve">VII </w:t>
            </w:r>
            <w:r>
              <w:rPr>
                <w:b/>
                <w:szCs w:val="24"/>
                <w:lang w:eastAsia="ar-SA"/>
              </w:rPr>
              <w:t>BAIGIAMOSIOS NUOSTATOS</w:t>
            </w:r>
          </w:p>
        </w:tc>
        <w:tc>
          <w:tcPr>
            <w:tcW w:w="3484" w:type="pct"/>
            <w:tcBorders>
              <w:top w:val="single" w:sz="8" w:space="0" w:color="auto"/>
              <w:left w:val="single" w:sz="4" w:space="0" w:color="auto"/>
              <w:bottom w:val="single" w:sz="8" w:space="0" w:color="auto"/>
              <w:right w:val="single" w:sz="4" w:space="0" w:color="auto"/>
            </w:tcBorders>
            <w:hideMark/>
          </w:tcPr>
          <w:p w14:paraId="1CAE969B" w14:textId="77777777" w:rsidR="001B41A6" w:rsidRDefault="00E30C2B">
            <w:pPr>
              <w:suppressAutoHyphens/>
              <w:jc w:val="both"/>
              <w:rPr>
                <w:szCs w:val="24"/>
                <w:lang w:eastAsia="ar-SA"/>
              </w:rPr>
            </w:pPr>
            <w:r>
              <w:rPr>
                <w:szCs w:val="24"/>
                <w:lang w:eastAsia="ar-SA"/>
              </w:rPr>
              <w:t xml:space="preserve">Dėl nepakankamo Priemonei įgyvendinti skirto finansavimo gali mažėti pasiekimų </w:t>
            </w:r>
            <w:r>
              <w:rPr>
                <w:szCs w:val="24"/>
                <w:lang w:eastAsia="ar-SA"/>
              </w:rPr>
              <w:t>rodikliai.</w:t>
            </w:r>
          </w:p>
          <w:p w14:paraId="1CAE969C" w14:textId="77777777" w:rsidR="001B41A6" w:rsidRDefault="00E30C2B">
            <w:pPr>
              <w:widowControl w:val="0"/>
              <w:tabs>
                <w:tab w:val="left" w:pos="1293"/>
              </w:tabs>
              <w:suppressAutoHyphens/>
              <w:overflowPunct w:val="0"/>
              <w:textAlignment w:val="baseline"/>
              <w:rPr>
                <w:szCs w:val="24"/>
                <w:lang w:eastAsia="ar-SA"/>
              </w:rPr>
            </w:pPr>
            <w:r>
              <w:rPr>
                <w:szCs w:val="24"/>
                <w:lang w:eastAsia="ar-SA"/>
              </w:rPr>
              <w:t>Šis aprašas tvirtinamas ir keičiamas Anykščių rajono savivaldybės tarybos sprendimu</w:t>
            </w:r>
          </w:p>
        </w:tc>
      </w:tr>
    </w:tbl>
    <w:p w14:paraId="1CAE969E" w14:textId="77777777" w:rsidR="001B41A6" w:rsidRDefault="00E30C2B">
      <w:pPr>
        <w:suppressAutoHyphens/>
        <w:jc w:val="center"/>
        <w:rPr>
          <w:szCs w:val="24"/>
          <w:lang w:eastAsia="ar-SA"/>
        </w:rPr>
      </w:pPr>
      <w:r>
        <w:rPr>
          <w:szCs w:val="24"/>
          <w:lang w:eastAsia="ar-SA"/>
        </w:rPr>
        <w:t>_____________________________</w:t>
      </w:r>
    </w:p>
    <w:p w14:paraId="1CAE969F" w14:textId="77777777" w:rsidR="001B41A6" w:rsidRDefault="00E30C2B">
      <w:pPr>
        <w:suppressAutoHyphens/>
        <w:rPr>
          <w:szCs w:val="24"/>
          <w:lang w:eastAsia="ar-SA"/>
        </w:rPr>
      </w:pPr>
    </w:p>
    <w:p w14:paraId="1CAE96A0" w14:textId="77777777" w:rsidR="001B41A6" w:rsidRDefault="00E30C2B">
      <w:pPr>
        <w:ind w:left="1440"/>
        <w:jc w:val="right"/>
        <w:rPr>
          <w:szCs w:val="24"/>
        </w:rPr>
      </w:pPr>
      <w:r>
        <w:rPr>
          <w:szCs w:val="24"/>
        </w:rPr>
        <w:br w:type="page"/>
      </w:r>
      <w:r>
        <w:rPr>
          <w:szCs w:val="24"/>
        </w:rPr>
        <w:lastRenderedPageBreak/>
        <w:t>PATVIRTINTA</w:t>
      </w:r>
    </w:p>
    <w:p w14:paraId="1CAE96A1" w14:textId="77777777" w:rsidR="001B41A6" w:rsidRDefault="00E30C2B">
      <w:pPr>
        <w:ind w:left="1440"/>
        <w:jc w:val="right"/>
        <w:rPr>
          <w:szCs w:val="24"/>
        </w:rPr>
      </w:pPr>
      <w:r>
        <w:rPr>
          <w:szCs w:val="24"/>
        </w:rPr>
        <w:t>Anykščių rajono  savivaldybės tarybos</w:t>
      </w:r>
    </w:p>
    <w:p w14:paraId="1CAE96A2" w14:textId="77777777" w:rsidR="001B41A6" w:rsidRDefault="00E30C2B">
      <w:pPr>
        <w:ind w:firstLine="7006"/>
        <w:jc w:val="right"/>
        <w:rPr>
          <w:szCs w:val="24"/>
        </w:rPr>
      </w:pPr>
      <w:r>
        <w:rPr>
          <w:szCs w:val="24"/>
        </w:rPr>
        <w:t>2017 m. sausio 26 d.</w:t>
      </w:r>
    </w:p>
    <w:p w14:paraId="1CAE96A3" w14:textId="77777777" w:rsidR="001B41A6" w:rsidRDefault="00E30C2B">
      <w:pPr>
        <w:ind w:firstLine="5208"/>
        <w:jc w:val="right"/>
        <w:rPr>
          <w:szCs w:val="24"/>
        </w:rPr>
      </w:pPr>
      <w:r>
        <w:rPr>
          <w:szCs w:val="24"/>
        </w:rPr>
        <w:t xml:space="preserve">sprendimu Nr. 1-TS-14              </w:t>
      </w:r>
    </w:p>
    <w:p w14:paraId="1CAE96A4" w14:textId="77777777" w:rsidR="001B41A6" w:rsidRDefault="001B41A6">
      <w:pPr>
        <w:ind w:left="1440"/>
        <w:jc w:val="right"/>
        <w:rPr>
          <w:b/>
          <w:szCs w:val="24"/>
        </w:rPr>
      </w:pPr>
    </w:p>
    <w:p w14:paraId="1CAE96A5" w14:textId="77777777" w:rsidR="001B41A6" w:rsidRDefault="00E30C2B">
      <w:pPr>
        <w:jc w:val="center"/>
        <w:rPr>
          <w:b/>
          <w:szCs w:val="24"/>
        </w:rPr>
      </w:pPr>
      <w:r>
        <w:rPr>
          <w:b/>
          <w:szCs w:val="24"/>
        </w:rPr>
        <w:t xml:space="preserve">ANYKŠČIŲ RAJONO </w:t>
      </w:r>
      <w:r>
        <w:rPr>
          <w:b/>
          <w:szCs w:val="24"/>
        </w:rPr>
        <w:t>SAVIVALDYBĖS STRATEGINIO 201</w:t>
      </w:r>
      <w:r>
        <w:rPr>
          <w:b/>
          <w:szCs w:val="22"/>
        </w:rPr>
        <w:t>7</w:t>
      </w:r>
      <w:r>
        <w:rPr>
          <w:b/>
          <w:szCs w:val="24"/>
        </w:rPr>
        <w:t xml:space="preserve">–2019 METŲ VEIKLOS PLANO 1 PROGRAMOS „DARNIOS KURORTINĖS PLĖTROS PROGRAMA“ </w:t>
      </w:r>
    </w:p>
    <w:p w14:paraId="1CAE96A6" w14:textId="77777777" w:rsidR="001B41A6" w:rsidRDefault="00E30C2B">
      <w:pPr>
        <w:jc w:val="center"/>
        <w:rPr>
          <w:b/>
          <w:szCs w:val="24"/>
        </w:rPr>
      </w:pPr>
      <w:r>
        <w:rPr>
          <w:b/>
          <w:szCs w:val="24"/>
        </w:rPr>
        <w:t>1.1.2.07</w:t>
      </w:r>
      <w:r>
        <w:rPr>
          <w:b/>
          <w:szCs w:val="24"/>
        </w:rPr>
        <w:t>. PRIEMONĖS „LEIDYBINIŲ VEIKLŲ ĮGYVENDINIMAS“ APRAŠAS</w:t>
      </w:r>
    </w:p>
    <w:p w14:paraId="1CAE96A7" w14:textId="77777777" w:rsidR="001B41A6" w:rsidRDefault="001B41A6">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866"/>
      </w:tblGrid>
      <w:tr w:rsidR="001B41A6" w14:paraId="1CAE96AA"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A8" w14:textId="77777777" w:rsidR="001B41A6" w:rsidRDefault="00E30C2B">
            <w:pPr>
              <w:suppressAutoHyphens/>
              <w:rPr>
                <w:b/>
                <w:szCs w:val="24"/>
                <w:lang w:eastAsia="ar-SA"/>
              </w:rPr>
            </w:pPr>
            <w:r>
              <w:rPr>
                <w:b/>
                <w:szCs w:val="24"/>
                <w:lang w:eastAsia="ar-SA"/>
              </w:rPr>
              <w:t>IBENDROSIOS NUOSTATOS</w:t>
            </w:r>
          </w:p>
        </w:tc>
        <w:tc>
          <w:tcPr>
            <w:tcW w:w="3484" w:type="pct"/>
            <w:tcBorders>
              <w:top w:val="single" w:sz="8" w:space="0" w:color="auto"/>
              <w:left w:val="nil"/>
              <w:bottom w:val="single" w:sz="8" w:space="0" w:color="auto"/>
              <w:right w:val="single" w:sz="8" w:space="0" w:color="000000"/>
            </w:tcBorders>
            <w:vAlign w:val="center"/>
            <w:hideMark/>
          </w:tcPr>
          <w:p w14:paraId="1CAE96A9" w14:textId="77777777" w:rsidR="001B41A6" w:rsidRDefault="00E30C2B">
            <w:pPr>
              <w:suppressAutoHyphens/>
              <w:jc w:val="both"/>
              <w:rPr>
                <w:szCs w:val="24"/>
                <w:lang w:eastAsia="ar-SA"/>
              </w:rPr>
            </w:pPr>
            <w:r>
              <w:rPr>
                <w:szCs w:val="24"/>
                <w:lang w:eastAsia="ar-SA"/>
              </w:rPr>
              <w:t>Šiame dokumente aprašoma Anykščių rajono strateginio 2012–2019</w:t>
            </w:r>
            <w:r>
              <w:rPr>
                <w:szCs w:val="24"/>
                <w:lang w:eastAsia="ar-SA"/>
              </w:rPr>
              <w:t xml:space="preserve"> metų plėtros plano ir Anykščių rajono savivaldybės strateginio 2017–2019 metų veiklos plano 1 programos „Darnios kurortinės plėtros programa“ 1.1.2.07 „Leidybinių veiklų įgyvendinimas“ (toliau – Priemonė)</w:t>
            </w:r>
          </w:p>
        </w:tc>
      </w:tr>
      <w:tr w:rsidR="001B41A6" w14:paraId="1CAE96AD"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AB" w14:textId="77777777" w:rsidR="001B41A6" w:rsidRDefault="00E30C2B">
            <w:pPr>
              <w:suppressAutoHyphens/>
              <w:rPr>
                <w:b/>
                <w:szCs w:val="24"/>
                <w:lang w:eastAsia="ar-SA"/>
              </w:rPr>
            </w:pPr>
            <w:r>
              <w:rPr>
                <w:b/>
                <w:szCs w:val="24"/>
                <w:lang w:eastAsia="ar-SA"/>
              </w:rPr>
              <w:t>Priemonės pavadinimas</w:t>
            </w:r>
          </w:p>
        </w:tc>
        <w:tc>
          <w:tcPr>
            <w:tcW w:w="3484" w:type="pct"/>
            <w:tcBorders>
              <w:top w:val="single" w:sz="8" w:space="0" w:color="auto"/>
              <w:left w:val="nil"/>
              <w:bottom w:val="single" w:sz="8" w:space="0" w:color="auto"/>
              <w:right w:val="single" w:sz="8" w:space="0" w:color="000000"/>
            </w:tcBorders>
            <w:vAlign w:val="center"/>
            <w:hideMark/>
          </w:tcPr>
          <w:p w14:paraId="1CAE96AC" w14:textId="77777777" w:rsidR="001B41A6" w:rsidRDefault="00E30C2B">
            <w:pPr>
              <w:suppressAutoHyphens/>
              <w:jc w:val="both"/>
              <w:rPr>
                <w:szCs w:val="24"/>
                <w:lang w:eastAsia="ar-SA"/>
              </w:rPr>
            </w:pPr>
            <w:r>
              <w:rPr>
                <w:szCs w:val="24"/>
                <w:lang w:eastAsia="ar-SA"/>
              </w:rPr>
              <w:t>„Leidybinių veiklų įgyvendi</w:t>
            </w:r>
            <w:r>
              <w:rPr>
                <w:szCs w:val="24"/>
                <w:lang w:eastAsia="ar-SA"/>
              </w:rPr>
              <w:t>nimas“</w:t>
            </w:r>
          </w:p>
        </w:tc>
      </w:tr>
      <w:tr w:rsidR="001B41A6" w14:paraId="1CAE96B0"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AE" w14:textId="77777777" w:rsidR="001B41A6" w:rsidRDefault="00E30C2B">
            <w:pPr>
              <w:suppressAutoHyphens/>
              <w:rPr>
                <w:b/>
                <w:bCs/>
                <w:szCs w:val="24"/>
                <w:lang w:eastAsia="ar-SA"/>
              </w:rPr>
            </w:pPr>
            <w:r>
              <w:rPr>
                <w:b/>
                <w:bCs/>
                <w:szCs w:val="24"/>
                <w:lang w:eastAsia="ar-SA"/>
              </w:rPr>
              <w:t>Priemonės  Nr.</w:t>
            </w:r>
          </w:p>
        </w:tc>
        <w:tc>
          <w:tcPr>
            <w:tcW w:w="3484" w:type="pct"/>
            <w:tcBorders>
              <w:top w:val="single" w:sz="8" w:space="0" w:color="auto"/>
              <w:left w:val="nil"/>
              <w:bottom w:val="single" w:sz="8" w:space="0" w:color="auto"/>
              <w:right w:val="single" w:sz="8" w:space="0" w:color="000000"/>
            </w:tcBorders>
            <w:hideMark/>
          </w:tcPr>
          <w:p w14:paraId="1CAE96AF" w14:textId="77777777" w:rsidR="001B41A6" w:rsidRDefault="00E30C2B">
            <w:pPr>
              <w:suppressAutoHyphens/>
              <w:jc w:val="both"/>
              <w:rPr>
                <w:szCs w:val="24"/>
                <w:lang w:eastAsia="ar-SA"/>
              </w:rPr>
            </w:pPr>
            <w:r>
              <w:rPr>
                <w:szCs w:val="24"/>
                <w:lang w:eastAsia="ar-SA"/>
              </w:rPr>
              <w:t>1.1.2.07</w:t>
            </w:r>
          </w:p>
        </w:tc>
      </w:tr>
      <w:tr w:rsidR="001B41A6" w14:paraId="1CAE96B3" w14:textId="77777777">
        <w:trPr>
          <w:trHeight w:val="366"/>
        </w:trPr>
        <w:tc>
          <w:tcPr>
            <w:tcW w:w="1516" w:type="pct"/>
            <w:tcBorders>
              <w:top w:val="single" w:sz="8" w:space="0" w:color="auto"/>
              <w:left w:val="single" w:sz="8" w:space="0" w:color="auto"/>
              <w:bottom w:val="single" w:sz="4" w:space="0" w:color="auto"/>
              <w:right w:val="single" w:sz="4" w:space="0" w:color="auto"/>
            </w:tcBorders>
            <w:hideMark/>
          </w:tcPr>
          <w:p w14:paraId="1CAE96B1" w14:textId="77777777" w:rsidR="001B41A6" w:rsidRDefault="00E30C2B">
            <w:pPr>
              <w:suppressAutoHyphens/>
              <w:rPr>
                <w:b/>
                <w:szCs w:val="24"/>
                <w:lang w:eastAsia="ar-SA"/>
              </w:rPr>
            </w:pPr>
            <w:r>
              <w:rPr>
                <w:b/>
                <w:szCs w:val="24"/>
                <w:lang w:eastAsia="ar-SA"/>
              </w:rPr>
              <w:t>Priemonės įgyvendinimo laikotarpis</w:t>
            </w:r>
          </w:p>
        </w:tc>
        <w:tc>
          <w:tcPr>
            <w:tcW w:w="3484" w:type="pct"/>
            <w:tcBorders>
              <w:top w:val="single" w:sz="8" w:space="0" w:color="auto"/>
              <w:left w:val="nil"/>
              <w:bottom w:val="single" w:sz="4" w:space="0" w:color="auto"/>
              <w:right w:val="single" w:sz="8" w:space="0" w:color="000000"/>
            </w:tcBorders>
            <w:vAlign w:val="center"/>
            <w:hideMark/>
          </w:tcPr>
          <w:p w14:paraId="1CAE96B2" w14:textId="77777777" w:rsidR="001B41A6" w:rsidRDefault="00E30C2B">
            <w:pPr>
              <w:suppressAutoHyphens/>
              <w:jc w:val="both"/>
              <w:rPr>
                <w:szCs w:val="24"/>
                <w:lang w:eastAsia="ar-SA"/>
              </w:rPr>
            </w:pPr>
            <w:r>
              <w:rPr>
                <w:szCs w:val="24"/>
                <w:lang w:eastAsia="ar-SA"/>
              </w:rPr>
              <w:t>2017- 2019 m.</w:t>
            </w:r>
          </w:p>
        </w:tc>
      </w:tr>
      <w:tr w:rsidR="001B41A6" w14:paraId="1CAE96B6" w14:textId="77777777">
        <w:trPr>
          <w:cantSplit/>
          <w:trHeight w:val="335"/>
        </w:trPr>
        <w:tc>
          <w:tcPr>
            <w:tcW w:w="1516" w:type="pct"/>
            <w:tcBorders>
              <w:top w:val="single" w:sz="4" w:space="0" w:color="auto"/>
              <w:left w:val="single" w:sz="8" w:space="0" w:color="auto"/>
              <w:bottom w:val="single" w:sz="4" w:space="0" w:color="auto"/>
              <w:right w:val="single" w:sz="4" w:space="0" w:color="auto"/>
            </w:tcBorders>
            <w:hideMark/>
          </w:tcPr>
          <w:p w14:paraId="1CAE96B4" w14:textId="77777777" w:rsidR="001B41A6" w:rsidRDefault="00E30C2B">
            <w:pPr>
              <w:suppressAutoHyphens/>
              <w:rPr>
                <w:b/>
                <w:szCs w:val="24"/>
                <w:lang w:eastAsia="ar-SA"/>
              </w:rPr>
            </w:pPr>
            <w:r>
              <w:rPr>
                <w:b/>
                <w:szCs w:val="24"/>
                <w:lang w:eastAsia="ar-SA"/>
              </w:rPr>
              <w:t xml:space="preserve">Asignavimų valdytojas </w:t>
            </w:r>
          </w:p>
        </w:tc>
        <w:tc>
          <w:tcPr>
            <w:tcW w:w="3484" w:type="pct"/>
            <w:tcBorders>
              <w:top w:val="single" w:sz="4" w:space="0" w:color="auto"/>
              <w:left w:val="nil"/>
              <w:bottom w:val="single" w:sz="4" w:space="0" w:color="auto"/>
              <w:right w:val="single" w:sz="8" w:space="0" w:color="000000"/>
            </w:tcBorders>
            <w:hideMark/>
          </w:tcPr>
          <w:p w14:paraId="1CAE96B5" w14:textId="77777777" w:rsidR="001B41A6" w:rsidRDefault="00E30C2B">
            <w:pPr>
              <w:suppressAutoHyphens/>
              <w:jc w:val="both"/>
              <w:rPr>
                <w:b/>
                <w:bCs/>
                <w:iCs/>
                <w:szCs w:val="24"/>
                <w:lang w:eastAsia="ar-SA"/>
              </w:rPr>
            </w:pPr>
            <w:r>
              <w:rPr>
                <w:szCs w:val="24"/>
                <w:lang w:eastAsia="ar-SA"/>
              </w:rPr>
              <w:t>Anykščių rajono savivaldybės administracijos direktorius (toliau - Administracijos direktorius)</w:t>
            </w:r>
          </w:p>
        </w:tc>
      </w:tr>
      <w:tr w:rsidR="001B41A6" w14:paraId="1CAE96BB" w14:textId="77777777">
        <w:trPr>
          <w:cantSplit/>
          <w:trHeight w:val="450"/>
        </w:trPr>
        <w:tc>
          <w:tcPr>
            <w:tcW w:w="1516" w:type="pct"/>
            <w:tcBorders>
              <w:top w:val="single" w:sz="4" w:space="0" w:color="auto"/>
              <w:left w:val="single" w:sz="8" w:space="0" w:color="auto"/>
              <w:bottom w:val="single" w:sz="8" w:space="0" w:color="auto"/>
              <w:right w:val="single" w:sz="4" w:space="0" w:color="auto"/>
            </w:tcBorders>
            <w:hideMark/>
          </w:tcPr>
          <w:p w14:paraId="1CAE96B7" w14:textId="77777777" w:rsidR="001B41A6" w:rsidRDefault="00E30C2B">
            <w:pPr>
              <w:suppressAutoHyphens/>
              <w:rPr>
                <w:b/>
                <w:bCs/>
                <w:szCs w:val="24"/>
                <w:lang w:eastAsia="ar-SA"/>
              </w:rPr>
            </w:pPr>
            <w:r>
              <w:rPr>
                <w:b/>
                <w:bCs/>
                <w:szCs w:val="24"/>
                <w:lang w:eastAsia="ar-SA"/>
              </w:rPr>
              <w:t xml:space="preserve">Su priemonės įgyvendinimu susiję įstatymai ir kiti </w:t>
            </w:r>
            <w:r>
              <w:rPr>
                <w:b/>
                <w:bCs/>
                <w:szCs w:val="24"/>
                <w:lang w:eastAsia="ar-SA"/>
              </w:rPr>
              <w:t>teisės aktai</w:t>
            </w:r>
          </w:p>
        </w:tc>
        <w:tc>
          <w:tcPr>
            <w:tcW w:w="3484" w:type="pct"/>
            <w:tcBorders>
              <w:top w:val="single" w:sz="4" w:space="0" w:color="auto"/>
              <w:left w:val="nil"/>
              <w:bottom w:val="single" w:sz="8" w:space="0" w:color="auto"/>
              <w:right w:val="single" w:sz="8" w:space="0" w:color="000000"/>
            </w:tcBorders>
            <w:hideMark/>
          </w:tcPr>
          <w:p w14:paraId="1CAE96B8" w14:textId="77777777" w:rsidR="001B41A6" w:rsidRDefault="00E30C2B">
            <w:pPr>
              <w:suppressAutoHyphens/>
              <w:jc w:val="both"/>
              <w:rPr>
                <w:szCs w:val="24"/>
                <w:lang w:eastAsia="ar-SA"/>
              </w:rPr>
            </w:pPr>
            <w:r>
              <w:rPr>
                <w:szCs w:val="24"/>
                <w:lang w:eastAsia="ar-SA"/>
              </w:rPr>
              <w:t>Lietuvos Respublikos vietos savivaldos įstatymas.</w:t>
            </w:r>
          </w:p>
          <w:p w14:paraId="1CAE96B9" w14:textId="77777777" w:rsidR="001B41A6" w:rsidRDefault="00E30C2B">
            <w:pPr>
              <w:suppressAutoHyphens/>
              <w:jc w:val="both"/>
              <w:rPr>
                <w:szCs w:val="24"/>
                <w:lang w:eastAsia="ar-SA"/>
              </w:rPr>
            </w:pPr>
            <w:r>
              <w:rPr>
                <w:szCs w:val="24"/>
                <w:lang w:eastAsia="ar-SA"/>
              </w:rPr>
              <w:t>Anykščių rajono strateginis 2012–2019 metų plėtros planas, patvirtintas 2011 m. gruodžio mėn. 22 d. Anykščių rajono savivaldybės tarybos sprendimu Nr. TS-375.</w:t>
            </w:r>
          </w:p>
          <w:p w14:paraId="1CAE96BA" w14:textId="77777777" w:rsidR="001B41A6" w:rsidRDefault="00E30C2B">
            <w:pPr>
              <w:suppressAutoHyphens/>
              <w:jc w:val="both"/>
              <w:rPr>
                <w:szCs w:val="24"/>
                <w:lang w:eastAsia="ar-SA"/>
              </w:rPr>
            </w:pPr>
            <w:r>
              <w:rPr>
                <w:szCs w:val="24"/>
                <w:lang w:eastAsia="ar-SA"/>
              </w:rPr>
              <w:t>Anykščių rajono savivaldybės strat</w:t>
            </w:r>
            <w:r>
              <w:rPr>
                <w:szCs w:val="24"/>
                <w:lang w:eastAsia="ar-SA"/>
              </w:rPr>
              <w:t xml:space="preserve">eginis 2017–2019 metų veiklos planas, patvirtintas 2017 m. sausio mėn. 26 d. Anykščių rajono savivaldybės tarybos sprendimu Nr. 1-TS-14      </w:t>
            </w:r>
          </w:p>
        </w:tc>
      </w:tr>
      <w:tr w:rsidR="001B41A6" w14:paraId="1CAE96BE" w14:textId="77777777">
        <w:trPr>
          <w:cantSplit/>
          <w:trHeight w:val="450"/>
        </w:trPr>
        <w:tc>
          <w:tcPr>
            <w:tcW w:w="1516" w:type="pct"/>
            <w:tcBorders>
              <w:top w:val="single" w:sz="4" w:space="0" w:color="auto"/>
              <w:left w:val="single" w:sz="8" w:space="0" w:color="auto"/>
              <w:bottom w:val="single" w:sz="8" w:space="0" w:color="auto"/>
              <w:right w:val="single" w:sz="4" w:space="0" w:color="auto"/>
            </w:tcBorders>
            <w:hideMark/>
          </w:tcPr>
          <w:p w14:paraId="1CAE96BC" w14:textId="77777777" w:rsidR="001B41A6" w:rsidRDefault="00E30C2B">
            <w:pPr>
              <w:suppressAutoHyphens/>
              <w:rPr>
                <w:b/>
                <w:bCs/>
                <w:szCs w:val="24"/>
                <w:lang w:eastAsia="ar-SA"/>
              </w:rPr>
            </w:pPr>
            <w:r>
              <w:rPr>
                <w:b/>
                <w:szCs w:val="24"/>
                <w:lang w:eastAsia="ar-SA"/>
              </w:rPr>
              <w:t>Priemonės vykdytojai</w:t>
            </w:r>
          </w:p>
        </w:tc>
        <w:tc>
          <w:tcPr>
            <w:tcW w:w="3484" w:type="pct"/>
            <w:tcBorders>
              <w:top w:val="single" w:sz="4" w:space="0" w:color="auto"/>
              <w:left w:val="nil"/>
              <w:bottom w:val="single" w:sz="8" w:space="0" w:color="auto"/>
              <w:right w:val="single" w:sz="8" w:space="0" w:color="000000"/>
            </w:tcBorders>
            <w:hideMark/>
          </w:tcPr>
          <w:p w14:paraId="1CAE96BD" w14:textId="77777777" w:rsidR="001B41A6" w:rsidRDefault="00E30C2B">
            <w:pPr>
              <w:suppressAutoHyphens/>
              <w:jc w:val="both"/>
              <w:rPr>
                <w:szCs w:val="24"/>
                <w:lang w:eastAsia="ar-SA"/>
              </w:rPr>
            </w:pPr>
            <w:r>
              <w:rPr>
                <w:bCs/>
                <w:szCs w:val="24"/>
                <w:lang w:eastAsia="ar-SA"/>
              </w:rPr>
              <w:t>Viešieji juridiniai asmenys, vykdantys Anykščių kraštą reprezentuojančias ir/ar su Anykščių krašto istorija,  literatūra, mokslu, menu ir kultūra susijusias leidybines ar literatūrinės kūrybos veiklas</w:t>
            </w:r>
          </w:p>
        </w:tc>
      </w:tr>
      <w:tr w:rsidR="001B41A6" w14:paraId="1CAE96C1" w14:textId="77777777">
        <w:trPr>
          <w:cantSplit/>
          <w:trHeight w:val="450"/>
        </w:trPr>
        <w:tc>
          <w:tcPr>
            <w:tcW w:w="1516" w:type="pct"/>
            <w:tcBorders>
              <w:top w:val="single" w:sz="4" w:space="0" w:color="auto"/>
              <w:left w:val="single" w:sz="8" w:space="0" w:color="auto"/>
              <w:bottom w:val="single" w:sz="8" w:space="0" w:color="auto"/>
              <w:right w:val="single" w:sz="4" w:space="0" w:color="auto"/>
            </w:tcBorders>
            <w:hideMark/>
          </w:tcPr>
          <w:p w14:paraId="1CAE96BF" w14:textId="77777777" w:rsidR="001B41A6" w:rsidRDefault="00E30C2B">
            <w:pPr>
              <w:suppressAutoHyphens/>
              <w:rPr>
                <w:b/>
                <w:szCs w:val="24"/>
                <w:lang w:eastAsia="ar-SA"/>
              </w:rPr>
            </w:pPr>
            <w:r>
              <w:rPr>
                <w:b/>
                <w:szCs w:val="24"/>
                <w:lang w:eastAsia="ar-SA"/>
              </w:rPr>
              <w:t>Priemonės koordinatorius</w:t>
            </w:r>
          </w:p>
        </w:tc>
        <w:tc>
          <w:tcPr>
            <w:tcW w:w="3484" w:type="pct"/>
            <w:tcBorders>
              <w:top w:val="single" w:sz="4" w:space="0" w:color="auto"/>
              <w:left w:val="nil"/>
              <w:bottom w:val="single" w:sz="8" w:space="0" w:color="auto"/>
              <w:right w:val="single" w:sz="8" w:space="0" w:color="000000"/>
            </w:tcBorders>
            <w:hideMark/>
          </w:tcPr>
          <w:p w14:paraId="1CAE96C0" w14:textId="77777777" w:rsidR="001B41A6" w:rsidRDefault="00E30C2B">
            <w:pPr>
              <w:suppressAutoHyphens/>
              <w:jc w:val="both"/>
              <w:rPr>
                <w:szCs w:val="24"/>
                <w:lang w:eastAsia="ar-SA"/>
              </w:rPr>
            </w:pPr>
            <w:r>
              <w:rPr>
                <w:szCs w:val="24"/>
                <w:lang w:eastAsia="ar-SA"/>
              </w:rPr>
              <w:t xml:space="preserve">Anykščių rajono savivaldybės </w:t>
            </w:r>
            <w:r>
              <w:rPr>
                <w:szCs w:val="24"/>
                <w:lang w:eastAsia="ar-SA"/>
              </w:rPr>
              <w:t>(toliau Savivaldybės) administracijos Vyriausiasis specialistas (kultūrai ir turizmui)</w:t>
            </w:r>
          </w:p>
        </w:tc>
      </w:tr>
      <w:tr w:rsidR="001B41A6" w14:paraId="1CAE96C5" w14:textId="77777777">
        <w:trPr>
          <w:cantSplit/>
          <w:trHeight w:val="270"/>
        </w:trPr>
        <w:tc>
          <w:tcPr>
            <w:tcW w:w="1516" w:type="pct"/>
            <w:tcBorders>
              <w:top w:val="single" w:sz="8" w:space="0" w:color="auto"/>
              <w:left w:val="single" w:sz="8" w:space="0" w:color="auto"/>
              <w:bottom w:val="single" w:sz="8" w:space="0" w:color="auto"/>
              <w:right w:val="single" w:sz="4" w:space="0" w:color="auto"/>
            </w:tcBorders>
          </w:tcPr>
          <w:p w14:paraId="1CAE96C2" w14:textId="77777777" w:rsidR="001B41A6" w:rsidRDefault="00E30C2B">
            <w:pPr>
              <w:suppressAutoHyphens/>
              <w:rPr>
                <w:b/>
                <w:szCs w:val="24"/>
                <w:lang w:eastAsia="ar-SA"/>
              </w:rPr>
            </w:pPr>
            <w:r>
              <w:rPr>
                <w:b/>
                <w:szCs w:val="24"/>
                <w:lang w:eastAsia="ar-SA"/>
              </w:rPr>
              <w:t>II PRIEMONĖS PARENGIMO ARGUMENTAI</w:t>
            </w:r>
          </w:p>
          <w:p w14:paraId="1CAE96C3" w14:textId="77777777" w:rsidR="001B41A6" w:rsidRDefault="001B41A6">
            <w:pPr>
              <w:suppressAutoHyphens/>
              <w:rPr>
                <w:b/>
                <w:szCs w:val="24"/>
                <w:lang w:eastAsia="ar-SA"/>
              </w:rPr>
            </w:pPr>
          </w:p>
        </w:tc>
        <w:tc>
          <w:tcPr>
            <w:tcW w:w="3484" w:type="pct"/>
            <w:tcBorders>
              <w:top w:val="single" w:sz="8" w:space="0" w:color="auto"/>
              <w:left w:val="nil"/>
              <w:bottom w:val="single" w:sz="8" w:space="0" w:color="auto"/>
              <w:right w:val="single" w:sz="8" w:space="0" w:color="000000"/>
            </w:tcBorders>
            <w:hideMark/>
          </w:tcPr>
          <w:p w14:paraId="1CAE96C4" w14:textId="77777777" w:rsidR="001B41A6" w:rsidRDefault="00E30C2B">
            <w:pPr>
              <w:suppressAutoHyphens/>
              <w:jc w:val="both"/>
              <w:rPr>
                <w:szCs w:val="24"/>
                <w:lang w:eastAsia="ar-SA"/>
              </w:rPr>
            </w:pPr>
            <w:r>
              <w:rPr>
                <w:szCs w:val="24"/>
                <w:lang w:eastAsia="ar-SA"/>
              </w:rPr>
              <w:t>Priemonė parengta siekiant įgyvendinti Anykščių rajono strateginio 2012–2019 metų plėtros plano 1  srities „Turizmo, kultūros ir darn</w:t>
            </w:r>
            <w:r>
              <w:rPr>
                <w:szCs w:val="24"/>
                <w:lang w:eastAsia="ar-SA"/>
              </w:rPr>
              <w:t>ios kurortinės plėtros vystymas“ 1.1 tikslą „Išsaugoti krašto kultūros tradiciją bei paveldą, vystant turizmo infrastruktūrą“; Anykščių rajono savivaldybės strateginio 2017–2019 metų veiklos plano 1 programos „Darnios kurortinės plėtros programa“ 1.1 tiksl</w:t>
            </w:r>
            <w:r>
              <w:rPr>
                <w:szCs w:val="24"/>
                <w:lang w:eastAsia="ar-SA"/>
              </w:rPr>
              <w:t>o „Rūpintis kultūros ir turizmo paslaugų kokybe bei įvairove“, 1.1.2. uždavinį „Sukurti ir įgyvendinti efektyvų Anykščių rajono reprezentavimo modelį“</w:t>
            </w:r>
          </w:p>
        </w:tc>
      </w:tr>
      <w:tr w:rsidR="001B41A6" w14:paraId="1CAE96C9"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tcPr>
          <w:p w14:paraId="1CAE96C6" w14:textId="77777777" w:rsidR="001B41A6" w:rsidRDefault="00E30C2B">
            <w:pPr>
              <w:suppressAutoHyphens/>
              <w:rPr>
                <w:b/>
                <w:szCs w:val="24"/>
                <w:lang w:eastAsia="ar-SA"/>
              </w:rPr>
            </w:pPr>
            <w:r>
              <w:rPr>
                <w:b/>
                <w:szCs w:val="24"/>
                <w:lang w:eastAsia="ar-SA"/>
              </w:rPr>
              <w:t>III PRIEMONĖS APRAŠYMAS</w:t>
            </w:r>
          </w:p>
          <w:p w14:paraId="1CAE96C7" w14:textId="77777777" w:rsidR="001B41A6" w:rsidRDefault="001B41A6">
            <w:pPr>
              <w:suppressAutoHyphens/>
              <w:rPr>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6C8" w14:textId="77777777" w:rsidR="001B41A6" w:rsidRDefault="00E30C2B">
            <w:pPr>
              <w:suppressAutoHyphens/>
              <w:jc w:val="both"/>
              <w:rPr>
                <w:szCs w:val="24"/>
                <w:lang w:eastAsia="ar-SA"/>
              </w:rPr>
            </w:pPr>
            <w:r>
              <w:rPr>
                <w:szCs w:val="24"/>
                <w:lang w:eastAsia="ar-SA"/>
              </w:rPr>
              <w:t xml:space="preserve">Priemonės paskirtis – efektyviai reprezentuoti Anykščių rajoną, skatinant </w:t>
            </w:r>
            <w:r>
              <w:rPr>
                <w:szCs w:val="24"/>
                <w:lang w:eastAsia="ar-SA"/>
              </w:rPr>
              <w:t>viešuosius juridinius asmenis kurti kūrinius, rengti ir leisti išliekamąją vertę turinčius krašto istorijos, literatūros, meno ir kultūros leidinius, tam sudarant sąlygas skirti dalinį finansavimą pagal Administracijos direktoriaus įsakymus ir biudžeto lėš</w:t>
            </w:r>
            <w:r>
              <w:rPr>
                <w:szCs w:val="24"/>
                <w:lang w:eastAsia="ar-SA"/>
              </w:rPr>
              <w:t>ų panaudojimo sutartis</w:t>
            </w:r>
          </w:p>
        </w:tc>
      </w:tr>
      <w:tr w:rsidR="001B41A6" w14:paraId="1CAE96CC"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CA" w14:textId="77777777" w:rsidR="001B41A6" w:rsidRDefault="00E30C2B">
            <w:pPr>
              <w:suppressAutoHyphens/>
              <w:rPr>
                <w:b/>
                <w:szCs w:val="24"/>
                <w:lang w:eastAsia="ar-SA"/>
              </w:rPr>
            </w:pPr>
            <w:r>
              <w:rPr>
                <w:b/>
                <w:szCs w:val="24"/>
                <w:lang w:eastAsia="ar-SA"/>
              </w:rPr>
              <w:t>Priemonės  tikslas (-ai)</w:t>
            </w:r>
          </w:p>
        </w:tc>
        <w:tc>
          <w:tcPr>
            <w:tcW w:w="3484" w:type="pct"/>
            <w:tcBorders>
              <w:top w:val="single" w:sz="8" w:space="0" w:color="auto"/>
              <w:left w:val="single" w:sz="4" w:space="0" w:color="auto"/>
              <w:bottom w:val="single" w:sz="4" w:space="0" w:color="auto"/>
              <w:right w:val="single" w:sz="4" w:space="0" w:color="auto"/>
            </w:tcBorders>
            <w:hideMark/>
          </w:tcPr>
          <w:p w14:paraId="1CAE96CB" w14:textId="77777777" w:rsidR="001B41A6" w:rsidRDefault="00E30C2B">
            <w:pPr>
              <w:suppressAutoHyphens/>
              <w:jc w:val="both"/>
              <w:rPr>
                <w:szCs w:val="24"/>
                <w:lang w:eastAsia="ar-SA"/>
              </w:rPr>
            </w:pPr>
            <w:r>
              <w:rPr>
                <w:szCs w:val="24"/>
                <w:lang w:eastAsia="ar-SA"/>
              </w:rPr>
              <w:t>Siekiant efektyviau reprezentuoti Anykščių rajoną, skatinti istorijos, literatūros, meno ir kultūros leidinių rengimą bei leidybą.</w:t>
            </w:r>
          </w:p>
        </w:tc>
      </w:tr>
      <w:tr w:rsidR="001B41A6" w14:paraId="1CAE96CF"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CD" w14:textId="77777777" w:rsidR="001B41A6" w:rsidRDefault="00E30C2B">
            <w:pPr>
              <w:suppressAutoHyphens/>
              <w:rPr>
                <w:b/>
                <w:szCs w:val="24"/>
                <w:lang w:eastAsia="ar-SA"/>
              </w:rPr>
            </w:pPr>
            <w:r>
              <w:rPr>
                <w:b/>
                <w:szCs w:val="24"/>
                <w:lang w:eastAsia="ar-SA"/>
              </w:rPr>
              <w:lastRenderedPageBreak/>
              <w:t>Tikslo įgyvendinimo aprašymas</w:t>
            </w:r>
          </w:p>
        </w:tc>
        <w:tc>
          <w:tcPr>
            <w:tcW w:w="3484" w:type="pct"/>
            <w:tcBorders>
              <w:top w:val="single" w:sz="8" w:space="0" w:color="auto"/>
              <w:left w:val="single" w:sz="4" w:space="0" w:color="auto"/>
              <w:bottom w:val="single" w:sz="4" w:space="0" w:color="auto"/>
              <w:right w:val="single" w:sz="4" w:space="0" w:color="auto"/>
            </w:tcBorders>
            <w:hideMark/>
          </w:tcPr>
          <w:p w14:paraId="1CAE96CE" w14:textId="77777777" w:rsidR="001B41A6" w:rsidRDefault="00E30C2B">
            <w:pPr>
              <w:suppressAutoHyphens/>
              <w:jc w:val="both"/>
              <w:rPr>
                <w:szCs w:val="24"/>
                <w:lang w:eastAsia="ar-SA"/>
              </w:rPr>
            </w:pPr>
            <w:r>
              <w:rPr>
                <w:bCs/>
                <w:szCs w:val="24"/>
                <w:lang w:eastAsia="ar-SA"/>
              </w:rPr>
              <w:t>T</w:t>
            </w:r>
            <w:r>
              <w:rPr>
                <w:szCs w:val="24"/>
                <w:lang w:eastAsia="ar-SA"/>
              </w:rPr>
              <w:t xml:space="preserve">ai bendradarbiavimo būdas tarp Savivaldybės </w:t>
            </w:r>
            <w:r>
              <w:rPr>
                <w:szCs w:val="24"/>
                <w:lang w:eastAsia="ar-SA"/>
              </w:rPr>
              <w:t>ir viešųjų juridinių asmenų, kuriuo siekiama sukurti, parengti ir išleisti išliekamąją ir/ar reprezentacinę vertę turinčius leidinius, susijusius su Anykščių krašto istorija, literatūra, menu ir kultūra. Atsižvelgiant į Anykščių rajono kultūros tarybos rek</w:t>
            </w:r>
            <w:r>
              <w:rPr>
                <w:szCs w:val="24"/>
                <w:lang w:eastAsia="ar-SA"/>
              </w:rPr>
              <w:t>omendacijas, lėšos skiriamos Administracijos direktoriaus įsakymais ir šio aprašo tvarka</w:t>
            </w:r>
          </w:p>
        </w:tc>
      </w:tr>
      <w:tr w:rsidR="001B41A6" w14:paraId="1CAE96D2"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D0" w14:textId="77777777" w:rsidR="001B41A6" w:rsidRDefault="00E30C2B">
            <w:pPr>
              <w:suppressAutoHyphens/>
              <w:rPr>
                <w:b/>
                <w:szCs w:val="24"/>
                <w:lang w:eastAsia="ar-SA"/>
              </w:rPr>
            </w:pPr>
            <w:r>
              <w:rPr>
                <w:b/>
                <w:szCs w:val="24"/>
                <w:lang w:eastAsia="ar-SA"/>
              </w:rPr>
              <w:t>Uždavinys Nr. 1</w:t>
            </w:r>
          </w:p>
        </w:tc>
        <w:tc>
          <w:tcPr>
            <w:tcW w:w="3484" w:type="pct"/>
            <w:tcBorders>
              <w:top w:val="single" w:sz="8" w:space="0" w:color="auto"/>
              <w:left w:val="single" w:sz="4" w:space="0" w:color="auto"/>
              <w:bottom w:val="single" w:sz="4" w:space="0" w:color="auto"/>
              <w:right w:val="single" w:sz="4" w:space="0" w:color="auto"/>
            </w:tcBorders>
            <w:hideMark/>
          </w:tcPr>
          <w:p w14:paraId="1CAE96D1" w14:textId="77777777" w:rsidR="001B41A6" w:rsidRDefault="00E30C2B">
            <w:pPr>
              <w:suppressAutoHyphens/>
              <w:jc w:val="both"/>
              <w:rPr>
                <w:szCs w:val="24"/>
                <w:lang w:eastAsia="ar-SA"/>
              </w:rPr>
            </w:pPr>
            <w:r>
              <w:rPr>
                <w:szCs w:val="24"/>
                <w:lang w:eastAsia="ar-SA"/>
              </w:rPr>
              <w:t>Įvairiapusiškai reprezentuoti Anykščių rajoną, skatinant kurti, rengti ir leisti leidinius, kuriais krašto vertybės pristatomos Lietuvai ir pasauliui</w:t>
            </w:r>
          </w:p>
        </w:tc>
      </w:tr>
      <w:tr w:rsidR="001B41A6" w14:paraId="1CAE96D5"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D3" w14:textId="77777777" w:rsidR="001B41A6" w:rsidRDefault="00E30C2B">
            <w:pPr>
              <w:suppressAutoHyphens/>
              <w:rPr>
                <w:b/>
                <w:szCs w:val="24"/>
                <w:lang w:eastAsia="ar-SA"/>
              </w:rPr>
            </w:pPr>
            <w:r>
              <w:rPr>
                <w:b/>
                <w:szCs w:val="24"/>
                <w:lang w:eastAsia="ar-SA"/>
              </w:rPr>
              <w:t>Priemonės uždaviniui Nr. 1 pasiekti</w:t>
            </w:r>
          </w:p>
        </w:tc>
        <w:tc>
          <w:tcPr>
            <w:tcW w:w="3484" w:type="pct"/>
            <w:tcBorders>
              <w:top w:val="single" w:sz="8" w:space="0" w:color="auto"/>
              <w:left w:val="single" w:sz="4" w:space="0" w:color="auto"/>
              <w:bottom w:val="single" w:sz="4" w:space="0" w:color="auto"/>
              <w:right w:val="single" w:sz="4" w:space="0" w:color="auto"/>
            </w:tcBorders>
            <w:hideMark/>
          </w:tcPr>
          <w:p w14:paraId="1CAE96D4" w14:textId="77777777" w:rsidR="001B41A6" w:rsidRDefault="00E30C2B">
            <w:pPr>
              <w:suppressAutoHyphens/>
              <w:jc w:val="both"/>
              <w:rPr>
                <w:szCs w:val="24"/>
                <w:lang w:eastAsia="ar-SA"/>
              </w:rPr>
            </w:pPr>
            <w:r>
              <w:rPr>
                <w:szCs w:val="24"/>
                <w:lang w:eastAsia="ar-SA"/>
              </w:rPr>
              <w:t>Iš dalies finansuoti priemones pagal pateiktas paraiškas gauti finansavimą. Rajono biudžeto lėšos priemonės vykdytojams skiriamos atsižvelgiant į Anykščių rajono kultūros tarybos siūlymus Administracijos direktoriaus įs</w:t>
            </w:r>
            <w:r>
              <w:rPr>
                <w:szCs w:val="24"/>
                <w:lang w:eastAsia="ar-SA"/>
              </w:rPr>
              <w:t>akymu sudarius biudžeto lėšų panaudojimo sutartis.</w:t>
            </w:r>
          </w:p>
        </w:tc>
      </w:tr>
      <w:tr w:rsidR="001B41A6" w14:paraId="1CAE96D8"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D6" w14:textId="77777777" w:rsidR="001B41A6" w:rsidRDefault="00E30C2B">
            <w:pPr>
              <w:suppressAutoHyphens/>
              <w:rPr>
                <w:b/>
                <w:szCs w:val="24"/>
                <w:lang w:eastAsia="ar-SA"/>
              </w:rPr>
            </w:pPr>
            <w:r>
              <w:rPr>
                <w:b/>
                <w:szCs w:val="24"/>
                <w:lang w:eastAsia="ar-SA"/>
              </w:rPr>
              <w:t>Siekiami rezultatai:</w:t>
            </w:r>
          </w:p>
        </w:tc>
        <w:tc>
          <w:tcPr>
            <w:tcW w:w="3484" w:type="pct"/>
            <w:tcBorders>
              <w:top w:val="single" w:sz="8" w:space="0" w:color="auto"/>
              <w:left w:val="single" w:sz="4" w:space="0" w:color="auto"/>
              <w:bottom w:val="single" w:sz="4" w:space="0" w:color="auto"/>
              <w:right w:val="single" w:sz="4" w:space="0" w:color="auto"/>
            </w:tcBorders>
            <w:hideMark/>
          </w:tcPr>
          <w:p w14:paraId="1CAE96D7" w14:textId="77777777" w:rsidR="001B41A6" w:rsidRDefault="00E30C2B">
            <w:pPr>
              <w:suppressAutoHyphens/>
              <w:jc w:val="both"/>
              <w:rPr>
                <w:szCs w:val="24"/>
                <w:lang w:eastAsia="ar-SA"/>
              </w:rPr>
            </w:pPr>
            <w:r>
              <w:rPr>
                <w:szCs w:val="24"/>
                <w:lang w:eastAsia="ar-SA"/>
              </w:rPr>
              <w:t>Anykščių rajono istorijos, literatūros, meno ir kultūros populiarinimas, efektyvesnis krašto reprezentavimas.</w:t>
            </w:r>
          </w:p>
        </w:tc>
      </w:tr>
      <w:tr w:rsidR="001B41A6" w14:paraId="1CAE96DB"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D9" w14:textId="77777777" w:rsidR="001B41A6" w:rsidRDefault="00E30C2B">
            <w:pPr>
              <w:suppressAutoHyphens/>
              <w:rPr>
                <w:b/>
                <w:szCs w:val="24"/>
                <w:lang w:eastAsia="ar-SA"/>
              </w:rPr>
            </w:pPr>
            <w:r>
              <w:rPr>
                <w:b/>
                <w:szCs w:val="24"/>
                <w:lang w:eastAsia="ar-SA"/>
              </w:rPr>
              <w:t>Rezultato vertinimo kriterijai</w:t>
            </w:r>
          </w:p>
        </w:tc>
        <w:tc>
          <w:tcPr>
            <w:tcW w:w="3484" w:type="pct"/>
            <w:tcBorders>
              <w:top w:val="single" w:sz="8" w:space="0" w:color="auto"/>
              <w:left w:val="single" w:sz="4" w:space="0" w:color="auto"/>
              <w:bottom w:val="single" w:sz="4" w:space="0" w:color="auto"/>
              <w:right w:val="single" w:sz="4" w:space="0" w:color="auto"/>
            </w:tcBorders>
            <w:hideMark/>
          </w:tcPr>
          <w:p w14:paraId="1CAE96DA" w14:textId="77777777" w:rsidR="001B41A6" w:rsidRDefault="00E30C2B">
            <w:pPr>
              <w:suppressAutoHyphens/>
              <w:jc w:val="both"/>
              <w:rPr>
                <w:szCs w:val="24"/>
                <w:lang w:eastAsia="ar-SA"/>
              </w:rPr>
            </w:pPr>
            <w:r>
              <w:rPr>
                <w:szCs w:val="24"/>
                <w:lang w:eastAsia="ar-SA"/>
              </w:rPr>
              <w:t>Anykščius reprezentuojančių, išliekamąją vertę turinčių leidinių (kūrinių)  skaičiaus didėjimas.</w:t>
            </w:r>
          </w:p>
        </w:tc>
      </w:tr>
      <w:tr w:rsidR="001B41A6" w14:paraId="1CAE96E0" w14:textId="77777777">
        <w:trPr>
          <w:cantSplit/>
          <w:trHeight w:val="313"/>
        </w:trPr>
        <w:tc>
          <w:tcPr>
            <w:tcW w:w="1516" w:type="pct"/>
            <w:tcBorders>
              <w:top w:val="single" w:sz="8" w:space="0" w:color="auto"/>
              <w:left w:val="single" w:sz="8" w:space="0" w:color="auto"/>
              <w:bottom w:val="single" w:sz="4" w:space="0" w:color="auto"/>
              <w:right w:val="single" w:sz="4" w:space="0" w:color="auto"/>
            </w:tcBorders>
          </w:tcPr>
          <w:p w14:paraId="1CAE96DC" w14:textId="77777777" w:rsidR="001B41A6" w:rsidRDefault="00E30C2B">
            <w:pPr>
              <w:suppressAutoHyphens/>
              <w:rPr>
                <w:b/>
                <w:szCs w:val="24"/>
                <w:lang w:eastAsia="ar-SA"/>
              </w:rPr>
            </w:pPr>
            <w:r>
              <w:rPr>
                <w:b/>
                <w:szCs w:val="24"/>
                <w:lang w:eastAsia="ar-SA"/>
              </w:rPr>
              <w:t xml:space="preserve">IV PRIEMONĖS ĮGYVENDINIMAS </w:t>
            </w:r>
          </w:p>
          <w:p w14:paraId="1CAE96DD" w14:textId="77777777" w:rsidR="001B41A6" w:rsidRDefault="001B41A6">
            <w:pPr>
              <w:suppressAutoHyphens/>
              <w:rPr>
                <w:b/>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6DE" w14:textId="77777777" w:rsidR="001B41A6" w:rsidRDefault="00E30C2B">
            <w:pPr>
              <w:suppressAutoHyphens/>
              <w:jc w:val="both"/>
              <w:rPr>
                <w:szCs w:val="24"/>
                <w:lang w:eastAsia="ar-SA"/>
              </w:rPr>
            </w:pPr>
            <w:r>
              <w:rPr>
                <w:szCs w:val="24"/>
                <w:lang w:eastAsia="ar-SA"/>
              </w:rPr>
              <w:t>Priemonės koordinatorius nustatyta tvarka skelbia informaciją apie finansavimo tvarką. Priemonės vykdytojai Administracijos direktoriui pateikia patvirtintas paraiškas gauti dalinį finansavimą.  Anykščių rajono savivaldybės kultūros taryba pateikia rekomen</w:t>
            </w:r>
            <w:r>
              <w:rPr>
                <w:szCs w:val="24"/>
                <w:lang w:eastAsia="ar-SA"/>
              </w:rPr>
              <w:t>dacijas apie paraiškų atitikimą aprašo nuostatai „Anykščių kraštą reprezentuojantis ir/ar išliekamąją vertę turintis istorijos, literatūros, meno ir kultūros leidinys (kūrinys)“. Administracijos direktorius įsakymu skiria lėšas priemonės vykdytojams ir pas</w:t>
            </w:r>
            <w:r>
              <w:rPr>
                <w:szCs w:val="24"/>
                <w:lang w:eastAsia="ar-SA"/>
              </w:rPr>
              <w:t>irašo biudžeto lėšų panaudojimo sutartis. Įgyvendinus priemonę, vykdytojai per 30 dienų pateikia patvirtintos formos dalykines ir finansines ataskaitas priemonės koordinatoriui.</w:t>
            </w:r>
          </w:p>
          <w:p w14:paraId="1CAE96DF" w14:textId="77777777" w:rsidR="001B41A6" w:rsidRDefault="00E30C2B">
            <w:pPr>
              <w:suppressAutoHyphens/>
              <w:jc w:val="both"/>
              <w:rPr>
                <w:szCs w:val="24"/>
                <w:lang w:eastAsia="ar-SA"/>
              </w:rPr>
            </w:pPr>
            <w:r>
              <w:rPr>
                <w:szCs w:val="24"/>
                <w:lang w:eastAsia="ar-SA"/>
              </w:rPr>
              <w:t>Už priemonių organizavimą, įgyvendinimą ir lėšų tinkamą panaudojimą atsako pri</w:t>
            </w:r>
            <w:r>
              <w:rPr>
                <w:szCs w:val="24"/>
                <w:lang w:eastAsia="ar-SA"/>
              </w:rPr>
              <w:t>emonės vykdytojai</w:t>
            </w:r>
          </w:p>
        </w:tc>
      </w:tr>
      <w:tr w:rsidR="001B41A6" w14:paraId="1CAE96E5"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tcPr>
          <w:p w14:paraId="1CAE96E1" w14:textId="77777777" w:rsidR="001B41A6" w:rsidRDefault="00E30C2B">
            <w:pPr>
              <w:suppressAutoHyphens/>
              <w:rPr>
                <w:b/>
                <w:szCs w:val="24"/>
                <w:lang w:eastAsia="ar-SA"/>
              </w:rPr>
            </w:pPr>
            <w:r>
              <w:rPr>
                <w:b/>
                <w:szCs w:val="24"/>
                <w:lang w:eastAsia="ar-SA"/>
              </w:rPr>
              <w:t>V PRIEMONĖS VERTINIMAS IR ATSAKOMYBĖ</w:t>
            </w:r>
          </w:p>
          <w:p w14:paraId="1CAE96E2" w14:textId="77777777" w:rsidR="001B41A6" w:rsidRDefault="001B41A6">
            <w:pPr>
              <w:suppressAutoHyphens/>
              <w:rPr>
                <w:b/>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6E3" w14:textId="77777777" w:rsidR="001B41A6" w:rsidRDefault="00E30C2B">
            <w:pPr>
              <w:suppressAutoHyphens/>
              <w:jc w:val="both"/>
              <w:rPr>
                <w:szCs w:val="24"/>
                <w:lang w:eastAsia="ar-SA"/>
              </w:rPr>
            </w:pPr>
            <w:r>
              <w:rPr>
                <w:szCs w:val="24"/>
                <w:lang w:eastAsia="ar-SA"/>
              </w:rPr>
              <w:t xml:space="preserve">Už priemonės įgyvendinimą atsako Savivaldybės administracijos Vyriausiasis specialistas (kultūrai ir turizmui). Duomenys apie priemonės įgyvendinimą pateikiami per strateginio veiklos planavimo ir </w:t>
            </w:r>
            <w:r>
              <w:rPr>
                <w:szCs w:val="24"/>
                <w:lang w:eastAsia="ar-SA"/>
              </w:rPr>
              <w:t>valdymo (QPR) sistemą.</w:t>
            </w:r>
          </w:p>
          <w:p w14:paraId="1CAE96E4" w14:textId="77777777" w:rsidR="001B41A6" w:rsidRDefault="00E30C2B">
            <w:pPr>
              <w:suppressAutoHyphens/>
              <w:jc w:val="both"/>
              <w:rPr>
                <w:szCs w:val="24"/>
                <w:lang w:eastAsia="ar-SA"/>
              </w:rPr>
            </w:pPr>
            <w:r>
              <w:rPr>
                <w:szCs w:val="24"/>
                <w:lang w:eastAsia="ar-SA"/>
              </w:rPr>
              <w:t>Už skirtų lėšų tinkamą panaudojimą atsako priemonės vykdytojai. Už priemonės lėšų apskaitą atsako Savivaldybės administracijos finansų ir apskaitos skyrius</w:t>
            </w:r>
          </w:p>
        </w:tc>
      </w:tr>
      <w:tr w:rsidR="001B41A6" w14:paraId="1CAE96E8"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6E6" w14:textId="77777777" w:rsidR="001B41A6" w:rsidRDefault="00E30C2B">
            <w:pPr>
              <w:suppressAutoHyphens/>
              <w:rPr>
                <w:b/>
                <w:szCs w:val="24"/>
                <w:highlight w:val="green"/>
                <w:lang w:eastAsia="ar-SA"/>
              </w:rPr>
            </w:pPr>
            <w:r>
              <w:rPr>
                <w:b/>
                <w:szCs w:val="24"/>
                <w:lang w:eastAsia="ar-SA"/>
              </w:rPr>
              <w:t xml:space="preserve">VI PRIEMONĖS FINANSAVIMO ŠALTINIAI   </w:t>
            </w:r>
          </w:p>
        </w:tc>
        <w:tc>
          <w:tcPr>
            <w:tcW w:w="3484" w:type="pct"/>
            <w:tcBorders>
              <w:top w:val="single" w:sz="8" w:space="0" w:color="auto"/>
              <w:left w:val="single" w:sz="4" w:space="0" w:color="auto"/>
              <w:bottom w:val="single" w:sz="4" w:space="0" w:color="auto"/>
              <w:right w:val="single" w:sz="4" w:space="0" w:color="auto"/>
            </w:tcBorders>
            <w:hideMark/>
          </w:tcPr>
          <w:p w14:paraId="1CAE96E7" w14:textId="77777777" w:rsidR="001B41A6" w:rsidRDefault="00E30C2B">
            <w:pPr>
              <w:suppressAutoHyphens/>
              <w:jc w:val="both"/>
              <w:rPr>
                <w:szCs w:val="24"/>
                <w:highlight w:val="green"/>
                <w:lang w:eastAsia="ar-SA"/>
              </w:rPr>
            </w:pPr>
            <w:r>
              <w:rPr>
                <w:szCs w:val="24"/>
                <w:lang w:eastAsia="ar-SA"/>
              </w:rPr>
              <w:t xml:space="preserve">Anykščių rajono savivaldybės biudžeto </w:t>
            </w:r>
            <w:r>
              <w:rPr>
                <w:szCs w:val="24"/>
                <w:lang w:eastAsia="ar-SA"/>
              </w:rPr>
              <w:t>lėšos</w:t>
            </w:r>
          </w:p>
        </w:tc>
      </w:tr>
      <w:tr w:rsidR="001B41A6" w14:paraId="1CAE96EC" w14:textId="77777777">
        <w:trPr>
          <w:cantSplit/>
          <w:trHeight w:val="495"/>
        </w:trPr>
        <w:tc>
          <w:tcPr>
            <w:tcW w:w="1516" w:type="pct"/>
            <w:tcBorders>
              <w:top w:val="single" w:sz="8" w:space="0" w:color="auto"/>
              <w:left w:val="single" w:sz="8" w:space="0" w:color="auto"/>
              <w:bottom w:val="single" w:sz="8" w:space="0" w:color="auto"/>
              <w:right w:val="single" w:sz="4" w:space="0" w:color="auto"/>
            </w:tcBorders>
            <w:hideMark/>
          </w:tcPr>
          <w:p w14:paraId="1CAE96E9" w14:textId="77777777" w:rsidR="001B41A6" w:rsidRDefault="00E30C2B">
            <w:pPr>
              <w:suppressAutoHyphens/>
              <w:rPr>
                <w:b/>
                <w:szCs w:val="24"/>
                <w:lang w:eastAsia="ar-SA"/>
              </w:rPr>
            </w:pPr>
            <w:r>
              <w:rPr>
                <w:b/>
                <w:bCs/>
                <w:szCs w:val="24"/>
                <w:lang w:eastAsia="ar-SA"/>
              </w:rPr>
              <w:t xml:space="preserve">VII </w:t>
            </w:r>
            <w:r>
              <w:rPr>
                <w:b/>
                <w:szCs w:val="24"/>
                <w:lang w:eastAsia="ar-SA"/>
              </w:rPr>
              <w:t>BAIGIAMOSIOS NUOSTATOS</w:t>
            </w:r>
          </w:p>
        </w:tc>
        <w:tc>
          <w:tcPr>
            <w:tcW w:w="3484" w:type="pct"/>
            <w:tcBorders>
              <w:top w:val="single" w:sz="8" w:space="0" w:color="auto"/>
              <w:left w:val="single" w:sz="4" w:space="0" w:color="auto"/>
              <w:bottom w:val="single" w:sz="8" w:space="0" w:color="auto"/>
              <w:right w:val="single" w:sz="4" w:space="0" w:color="auto"/>
            </w:tcBorders>
            <w:hideMark/>
          </w:tcPr>
          <w:p w14:paraId="1CAE96EA" w14:textId="77777777" w:rsidR="001B41A6" w:rsidRDefault="00E30C2B">
            <w:pPr>
              <w:suppressAutoHyphens/>
              <w:jc w:val="both"/>
              <w:rPr>
                <w:szCs w:val="24"/>
                <w:lang w:eastAsia="ar-SA"/>
              </w:rPr>
            </w:pPr>
            <w:r>
              <w:rPr>
                <w:szCs w:val="24"/>
                <w:lang w:eastAsia="ar-SA"/>
              </w:rPr>
              <w:t>Dėl nepakankamo Priemonei įgyvendinti skirto finansavimo gali mažėti pasiekimų rodikliai.</w:t>
            </w:r>
          </w:p>
          <w:p w14:paraId="1CAE96EB" w14:textId="77777777" w:rsidR="001B41A6" w:rsidRDefault="00E30C2B">
            <w:pPr>
              <w:widowControl w:val="0"/>
              <w:tabs>
                <w:tab w:val="left" w:pos="1293"/>
              </w:tabs>
              <w:suppressAutoHyphens/>
              <w:overflowPunct w:val="0"/>
              <w:jc w:val="both"/>
              <w:textAlignment w:val="baseline"/>
              <w:rPr>
                <w:szCs w:val="24"/>
                <w:lang w:eastAsia="ar-SA"/>
              </w:rPr>
            </w:pPr>
            <w:r>
              <w:rPr>
                <w:szCs w:val="24"/>
                <w:lang w:eastAsia="ar-SA"/>
              </w:rPr>
              <w:t>Šis aprašas tvirtinamas ir keičiamas Anykščių rajono savivaldybės tarybos sprendimu</w:t>
            </w:r>
          </w:p>
        </w:tc>
      </w:tr>
    </w:tbl>
    <w:p w14:paraId="1CAE96ED" w14:textId="77777777" w:rsidR="001B41A6" w:rsidRDefault="00E30C2B">
      <w:pPr>
        <w:ind w:left="1440"/>
        <w:jc w:val="center"/>
        <w:rPr>
          <w:szCs w:val="24"/>
        </w:rPr>
      </w:pPr>
      <w:r>
        <w:rPr>
          <w:szCs w:val="24"/>
        </w:rPr>
        <w:t>____________________________</w:t>
      </w:r>
    </w:p>
    <w:p w14:paraId="1CAE96EE" w14:textId="77777777" w:rsidR="001B41A6" w:rsidRDefault="00E30C2B">
      <w:pPr>
        <w:ind w:left="1440"/>
        <w:jc w:val="right"/>
        <w:rPr>
          <w:szCs w:val="24"/>
        </w:rPr>
      </w:pPr>
      <w:r>
        <w:rPr>
          <w:szCs w:val="24"/>
        </w:rPr>
        <w:br w:type="page"/>
      </w:r>
      <w:r>
        <w:rPr>
          <w:szCs w:val="24"/>
        </w:rPr>
        <w:lastRenderedPageBreak/>
        <w:t>PATVIRTINTA</w:t>
      </w:r>
    </w:p>
    <w:p w14:paraId="1CAE96EF" w14:textId="77777777" w:rsidR="001B41A6" w:rsidRDefault="00E30C2B">
      <w:pPr>
        <w:ind w:left="1440"/>
        <w:jc w:val="right"/>
        <w:rPr>
          <w:szCs w:val="24"/>
        </w:rPr>
      </w:pPr>
      <w:r>
        <w:rPr>
          <w:szCs w:val="24"/>
        </w:rPr>
        <w:t>Anykščių rajono  savivaldybės tarybos</w:t>
      </w:r>
    </w:p>
    <w:p w14:paraId="1CAE96F0" w14:textId="77777777" w:rsidR="001B41A6" w:rsidRDefault="00E30C2B">
      <w:pPr>
        <w:ind w:firstLine="7006"/>
        <w:jc w:val="right"/>
        <w:rPr>
          <w:szCs w:val="24"/>
        </w:rPr>
      </w:pPr>
      <w:r>
        <w:rPr>
          <w:szCs w:val="24"/>
        </w:rPr>
        <w:t>2017 m. sausio 26 d.</w:t>
      </w:r>
    </w:p>
    <w:p w14:paraId="1CAE96F1" w14:textId="77777777" w:rsidR="001B41A6" w:rsidRDefault="00E30C2B">
      <w:pPr>
        <w:ind w:firstLine="5208"/>
        <w:jc w:val="right"/>
        <w:rPr>
          <w:szCs w:val="24"/>
        </w:rPr>
      </w:pPr>
      <w:r>
        <w:rPr>
          <w:szCs w:val="24"/>
        </w:rPr>
        <w:t xml:space="preserve">sprendimu Nr. 1-TS-14              </w:t>
      </w:r>
    </w:p>
    <w:p w14:paraId="1CAE96F2" w14:textId="77777777" w:rsidR="001B41A6" w:rsidRDefault="001B41A6">
      <w:pPr>
        <w:ind w:left="1440"/>
        <w:jc w:val="right"/>
        <w:rPr>
          <w:b/>
          <w:szCs w:val="24"/>
        </w:rPr>
      </w:pPr>
    </w:p>
    <w:p w14:paraId="1CAE96F3" w14:textId="77777777" w:rsidR="001B41A6" w:rsidRDefault="00E30C2B">
      <w:pPr>
        <w:jc w:val="center"/>
        <w:rPr>
          <w:b/>
          <w:szCs w:val="24"/>
        </w:rPr>
      </w:pPr>
      <w:r>
        <w:rPr>
          <w:b/>
          <w:szCs w:val="24"/>
        </w:rPr>
        <w:t>ANYKŠČIŲ RAJONO SAVIVALDYBĖS STRATEGINIO 2017–2019 METŲ VEIKLOS PLANO 1 PROGRAMOS „DARNIOS KURORTINĖS PLĖTROS PROGRAMA“         1.1.4.02 PRIEMONĖS „KULTŪROS PRO</w:t>
      </w:r>
      <w:r>
        <w:rPr>
          <w:b/>
          <w:szCs w:val="24"/>
        </w:rPr>
        <w:t>JEKTŲ ĮGYVENDINIMAS“ APRAŠAS</w:t>
      </w:r>
    </w:p>
    <w:p w14:paraId="1CAE96F4" w14:textId="77777777" w:rsidR="001B41A6" w:rsidRDefault="001B41A6">
      <w:pPr>
        <w:jc w:val="center"/>
        <w:rPr>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868"/>
      </w:tblGrid>
      <w:tr w:rsidR="001B41A6" w14:paraId="1CAE96F7"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F5" w14:textId="77777777" w:rsidR="001B41A6" w:rsidRDefault="00E30C2B">
            <w:pPr>
              <w:suppressAutoHyphens/>
              <w:rPr>
                <w:b/>
                <w:szCs w:val="24"/>
                <w:lang w:eastAsia="ar-SA"/>
              </w:rPr>
            </w:pPr>
            <w:r>
              <w:rPr>
                <w:b/>
                <w:szCs w:val="24"/>
                <w:lang w:eastAsia="ar-SA"/>
              </w:rPr>
              <w:t>I BENDROSIOS NUOSTATOS</w:t>
            </w:r>
          </w:p>
        </w:tc>
        <w:tc>
          <w:tcPr>
            <w:tcW w:w="3484" w:type="pct"/>
            <w:tcBorders>
              <w:top w:val="single" w:sz="8" w:space="0" w:color="auto"/>
              <w:left w:val="nil"/>
              <w:bottom w:val="single" w:sz="8" w:space="0" w:color="auto"/>
              <w:right w:val="single" w:sz="8" w:space="0" w:color="000000"/>
            </w:tcBorders>
            <w:vAlign w:val="center"/>
            <w:hideMark/>
          </w:tcPr>
          <w:p w14:paraId="1CAE96F6" w14:textId="77777777" w:rsidR="001B41A6" w:rsidRDefault="00E30C2B">
            <w:pPr>
              <w:suppressAutoHyphens/>
              <w:jc w:val="both"/>
              <w:rPr>
                <w:szCs w:val="24"/>
                <w:lang w:eastAsia="ar-SA"/>
              </w:rPr>
            </w:pPr>
            <w:r>
              <w:rPr>
                <w:szCs w:val="24"/>
                <w:lang w:eastAsia="ar-SA"/>
              </w:rPr>
              <w:t xml:space="preserve">Šiame dokumente aprašoma Anykščių rajono strateginio 2012–2019 metų plėtros plano ir Anykščių rajono savivaldybės strateginio 2017–2019 metų veiklos plano 1 programos „Darnios kurortinės plėtros </w:t>
            </w:r>
            <w:r>
              <w:rPr>
                <w:szCs w:val="24"/>
                <w:lang w:eastAsia="ar-SA"/>
              </w:rPr>
              <w:t>programa“ 1.1.4.02 priemonė „Kultūros projektų įgyvendinimas“ (toliau – Priemonė)</w:t>
            </w:r>
          </w:p>
        </w:tc>
      </w:tr>
      <w:tr w:rsidR="001B41A6" w14:paraId="1CAE96FA"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F8" w14:textId="77777777" w:rsidR="001B41A6" w:rsidRDefault="00E30C2B">
            <w:pPr>
              <w:suppressAutoHyphens/>
              <w:rPr>
                <w:b/>
                <w:szCs w:val="24"/>
                <w:lang w:eastAsia="ar-SA"/>
              </w:rPr>
            </w:pPr>
            <w:r>
              <w:rPr>
                <w:b/>
                <w:szCs w:val="24"/>
                <w:lang w:eastAsia="ar-SA"/>
              </w:rPr>
              <w:t>Priemonės pavadinimas</w:t>
            </w:r>
          </w:p>
        </w:tc>
        <w:tc>
          <w:tcPr>
            <w:tcW w:w="3484" w:type="pct"/>
            <w:tcBorders>
              <w:top w:val="single" w:sz="8" w:space="0" w:color="auto"/>
              <w:left w:val="nil"/>
              <w:bottom w:val="single" w:sz="8" w:space="0" w:color="auto"/>
              <w:right w:val="single" w:sz="8" w:space="0" w:color="000000"/>
            </w:tcBorders>
            <w:vAlign w:val="center"/>
            <w:hideMark/>
          </w:tcPr>
          <w:p w14:paraId="1CAE96F9" w14:textId="77777777" w:rsidR="001B41A6" w:rsidRDefault="00E30C2B">
            <w:pPr>
              <w:suppressAutoHyphens/>
              <w:jc w:val="both"/>
              <w:rPr>
                <w:szCs w:val="24"/>
                <w:lang w:eastAsia="ar-SA"/>
              </w:rPr>
            </w:pPr>
            <w:r>
              <w:rPr>
                <w:szCs w:val="24"/>
                <w:lang w:eastAsia="ar-SA"/>
              </w:rPr>
              <w:t>„Kultūros projektų įgyvendinimas“</w:t>
            </w:r>
          </w:p>
        </w:tc>
      </w:tr>
      <w:tr w:rsidR="001B41A6" w14:paraId="1CAE96FD"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6FB" w14:textId="77777777" w:rsidR="001B41A6" w:rsidRDefault="00E30C2B">
            <w:pPr>
              <w:suppressAutoHyphens/>
              <w:rPr>
                <w:b/>
                <w:bCs/>
                <w:szCs w:val="24"/>
                <w:lang w:eastAsia="ar-SA"/>
              </w:rPr>
            </w:pPr>
            <w:r>
              <w:rPr>
                <w:b/>
                <w:bCs/>
                <w:szCs w:val="24"/>
                <w:lang w:eastAsia="ar-SA"/>
              </w:rPr>
              <w:t>Priemonės  Nr.</w:t>
            </w:r>
          </w:p>
        </w:tc>
        <w:tc>
          <w:tcPr>
            <w:tcW w:w="3484" w:type="pct"/>
            <w:tcBorders>
              <w:top w:val="single" w:sz="8" w:space="0" w:color="auto"/>
              <w:left w:val="nil"/>
              <w:bottom w:val="single" w:sz="8" w:space="0" w:color="auto"/>
              <w:right w:val="single" w:sz="8" w:space="0" w:color="000000"/>
            </w:tcBorders>
            <w:hideMark/>
          </w:tcPr>
          <w:p w14:paraId="1CAE96FC" w14:textId="77777777" w:rsidR="001B41A6" w:rsidRDefault="00E30C2B">
            <w:pPr>
              <w:suppressAutoHyphens/>
              <w:jc w:val="both"/>
              <w:rPr>
                <w:szCs w:val="24"/>
                <w:lang w:eastAsia="ar-SA"/>
              </w:rPr>
            </w:pPr>
            <w:r>
              <w:rPr>
                <w:szCs w:val="24"/>
                <w:lang w:eastAsia="ar-SA"/>
              </w:rPr>
              <w:t>1.1.4.02</w:t>
            </w:r>
          </w:p>
        </w:tc>
      </w:tr>
      <w:tr w:rsidR="001B41A6" w14:paraId="1CAE9700" w14:textId="77777777">
        <w:trPr>
          <w:trHeight w:val="366"/>
        </w:trPr>
        <w:tc>
          <w:tcPr>
            <w:tcW w:w="1516" w:type="pct"/>
            <w:tcBorders>
              <w:top w:val="single" w:sz="8" w:space="0" w:color="auto"/>
              <w:left w:val="single" w:sz="8" w:space="0" w:color="auto"/>
              <w:bottom w:val="nil"/>
              <w:right w:val="single" w:sz="4" w:space="0" w:color="auto"/>
            </w:tcBorders>
            <w:hideMark/>
          </w:tcPr>
          <w:p w14:paraId="1CAE96FE" w14:textId="77777777" w:rsidR="001B41A6" w:rsidRDefault="00E30C2B">
            <w:pPr>
              <w:suppressAutoHyphens/>
              <w:rPr>
                <w:b/>
                <w:szCs w:val="24"/>
                <w:lang w:eastAsia="ar-SA"/>
              </w:rPr>
            </w:pPr>
            <w:r>
              <w:rPr>
                <w:b/>
                <w:szCs w:val="24"/>
                <w:lang w:eastAsia="ar-SA"/>
              </w:rPr>
              <w:t>Priemonės įgyvendinimo laikotarpis</w:t>
            </w:r>
          </w:p>
        </w:tc>
        <w:tc>
          <w:tcPr>
            <w:tcW w:w="3484" w:type="pct"/>
            <w:tcBorders>
              <w:top w:val="single" w:sz="8" w:space="0" w:color="auto"/>
              <w:left w:val="nil"/>
              <w:bottom w:val="nil"/>
              <w:right w:val="single" w:sz="8" w:space="0" w:color="000000"/>
            </w:tcBorders>
            <w:vAlign w:val="center"/>
            <w:hideMark/>
          </w:tcPr>
          <w:p w14:paraId="1CAE96FF" w14:textId="77777777" w:rsidR="001B41A6" w:rsidRDefault="00E30C2B">
            <w:pPr>
              <w:suppressAutoHyphens/>
              <w:jc w:val="both"/>
              <w:rPr>
                <w:szCs w:val="24"/>
                <w:lang w:eastAsia="ar-SA"/>
              </w:rPr>
            </w:pPr>
            <w:r>
              <w:rPr>
                <w:szCs w:val="24"/>
                <w:lang w:eastAsia="ar-SA"/>
              </w:rPr>
              <w:t>2017–2019 m.</w:t>
            </w:r>
          </w:p>
        </w:tc>
      </w:tr>
      <w:tr w:rsidR="001B41A6" w14:paraId="1CAE9703" w14:textId="77777777">
        <w:trPr>
          <w:trHeight w:val="335"/>
        </w:trPr>
        <w:tc>
          <w:tcPr>
            <w:tcW w:w="1516" w:type="pct"/>
            <w:tcBorders>
              <w:top w:val="nil"/>
              <w:left w:val="single" w:sz="8" w:space="0" w:color="auto"/>
              <w:bottom w:val="single" w:sz="4" w:space="0" w:color="auto"/>
              <w:right w:val="single" w:sz="4" w:space="0" w:color="auto"/>
            </w:tcBorders>
            <w:hideMark/>
          </w:tcPr>
          <w:p w14:paraId="1CAE9701" w14:textId="77777777" w:rsidR="001B41A6" w:rsidRDefault="00E30C2B">
            <w:pPr>
              <w:suppressAutoHyphens/>
              <w:rPr>
                <w:b/>
                <w:szCs w:val="24"/>
                <w:lang w:eastAsia="ar-SA"/>
              </w:rPr>
            </w:pPr>
            <w:r>
              <w:rPr>
                <w:b/>
                <w:szCs w:val="24"/>
                <w:lang w:eastAsia="ar-SA"/>
              </w:rPr>
              <w:t xml:space="preserve">Asignavimų valdytojas </w:t>
            </w:r>
          </w:p>
        </w:tc>
        <w:tc>
          <w:tcPr>
            <w:tcW w:w="3484" w:type="pct"/>
            <w:tcBorders>
              <w:top w:val="nil"/>
              <w:left w:val="nil"/>
              <w:bottom w:val="single" w:sz="4" w:space="0" w:color="auto"/>
              <w:right w:val="single" w:sz="8" w:space="0" w:color="000000"/>
            </w:tcBorders>
            <w:hideMark/>
          </w:tcPr>
          <w:p w14:paraId="1CAE9702" w14:textId="77777777" w:rsidR="001B41A6" w:rsidRDefault="00E30C2B">
            <w:pPr>
              <w:suppressAutoHyphens/>
              <w:jc w:val="both"/>
              <w:rPr>
                <w:b/>
                <w:bCs/>
                <w:iCs/>
                <w:szCs w:val="24"/>
                <w:lang w:eastAsia="ar-SA"/>
              </w:rPr>
            </w:pPr>
            <w:r>
              <w:rPr>
                <w:szCs w:val="24"/>
                <w:lang w:eastAsia="ar-SA"/>
              </w:rPr>
              <w:t xml:space="preserve">Anykščių rajono </w:t>
            </w:r>
            <w:r>
              <w:rPr>
                <w:szCs w:val="24"/>
                <w:lang w:eastAsia="ar-SA"/>
              </w:rPr>
              <w:t>savivaldybės administracijos direktorius (toliau – Administracijos direktorius)</w:t>
            </w:r>
          </w:p>
        </w:tc>
      </w:tr>
      <w:tr w:rsidR="001B41A6" w14:paraId="1CAE9708" w14:textId="77777777">
        <w:trPr>
          <w:trHeight w:val="450"/>
        </w:trPr>
        <w:tc>
          <w:tcPr>
            <w:tcW w:w="1516" w:type="pct"/>
            <w:tcBorders>
              <w:top w:val="single" w:sz="4" w:space="0" w:color="auto"/>
              <w:left w:val="single" w:sz="8" w:space="0" w:color="auto"/>
              <w:bottom w:val="single" w:sz="8" w:space="0" w:color="auto"/>
              <w:right w:val="single" w:sz="4" w:space="0" w:color="auto"/>
            </w:tcBorders>
            <w:hideMark/>
          </w:tcPr>
          <w:p w14:paraId="1CAE9704" w14:textId="77777777" w:rsidR="001B41A6" w:rsidRDefault="00E30C2B">
            <w:pPr>
              <w:suppressAutoHyphens/>
              <w:rPr>
                <w:b/>
                <w:bCs/>
                <w:szCs w:val="24"/>
                <w:lang w:eastAsia="ar-SA"/>
              </w:rPr>
            </w:pPr>
            <w:r>
              <w:rPr>
                <w:b/>
                <w:bCs/>
                <w:szCs w:val="24"/>
                <w:lang w:eastAsia="ar-SA"/>
              </w:rPr>
              <w:t>Su priemonės įgyvendinimu susiję įstatymai ir kiti teisės aktai</w:t>
            </w:r>
          </w:p>
        </w:tc>
        <w:tc>
          <w:tcPr>
            <w:tcW w:w="3484" w:type="pct"/>
            <w:tcBorders>
              <w:top w:val="single" w:sz="4" w:space="0" w:color="auto"/>
              <w:left w:val="nil"/>
              <w:bottom w:val="single" w:sz="8" w:space="0" w:color="auto"/>
              <w:right w:val="single" w:sz="8" w:space="0" w:color="000000"/>
            </w:tcBorders>
            <w:hideMark/>
          </w:tcPr>
          <w:p w14:paraId="1CAE9705" w14:textId="77777777" w:rsidR="001B41A6" w:rsidRDefault="00E30C2B">
            <w:pPr>
              <w:suppressAutoHyphens/>
              <w:jc w:val="both"/>
              <w:rPr>
                <w:szCs w:val="24"/>
                <w:lang w:eastAsia="ar-SA"/>
              </w:rPr>
            </w:pPr>
            <w:r>
              <w:rPr>
                <w:szCs w:val="24"/>
                <w:lang w:eastAsia="ar-SA"/>
              </w:rPr>
              <w:t>Lietuvos Respublikos vietos savivaldos įstatymas.</w:t>
            </w:r>
          </w:p>
          <w:p w14:paraId="1CAE9706" w14:textId="77777777" w:rsidR="001B41A6" w:rsidRDefault="00E30C2B">
            <w:pPr>
              <w:suppressAutoHyphens/>
              <w:jc w:val="both"/>
              <w:rPr>
                <w:szCs w:val="24"/>
                <w:lang w:eastAsia="ar-SA"/>
              </w:rPr>
            </w:pPr>
            <w:r>
              <w:rPr>
                <w:szCs w:val="24"/>
                <w:lang w:eastAsia="ar-SA"/>
              </w:rPr>
              <w:t xml:space="preserve">Anykščių rajono strateginis 2012–2019 metų plėtros planas, </w:t>
            </w:r>
            <w:r>
              <w:rPr>
                <w:szCs w:val="24"/>
                <w:lang w:eastAsia="ar-SA"/>
              </w:rPr>
              <w:t>patvirtintas 2011 m. gruodžio mėn. 22 d. Anykščių rajono savivaldybės tarybos sprendimu Nr. TS-375.</w:t>
            </w:r>
          </w:p>
          <w:p w14:paraId="1CAE9707" w14:textId="77777777" w:rsidR="001B41A6" w:rsidRDefault="00E30C2B">
            <w:pPr>
              <w:suppressAutoHyphens/>
              <w:jc w:val="both"/>
              <w:rPr>
                <w:szCs w:val="24"/>
                <w:lang w:eastAsia="ar-SA"/>
              </w:rPr>
            </w:pPr>
            <w:r>
              <w:rPr>
                <w:szCs w:val="24"/>
                <w:lang w:eastAsia="ar-SA"/>
              </w:rPr>
              <w:t>Anykščių rajono savivaldybės strateginis 2017–2019 metų veiklos planas, patvirtintas 2017 m. sausio mėn. 26 d. Anykščių rajono savivaldybės tarybos sprendim</w:t>
            </w:r>
            <w:r>
              <w:rPr>
                <w:szCs w:val="24"/>
                <w:lang w:eastAsia="ar-SA"/>
              </w:rPr>
              <w:t xml:space="preserve">u Nr. 1-TS-14       </w:t>
            </w:r>
          </w:p>
        </w:tc>
      </w:tr>
      <w:tr w:rsidR="001B41A6" w14:paraId="1CAE970B" w14:textId="77777777">
        <w:trPr>
          <w:trHeight w:val="450"/>
        </w:trPr>
        <w:tc>
          <w:tcPr>
            <w:tcW w:w="1516" w:type="pct"/>
            <w:tcBorders>
              <w:top w:val="single" w:sz="4" w:space="0" w:color="auto"/>
              <w:left w:val="single" w:sz="8" w:space="0" w:color="auto"/>
              <w:bottom w:val="single" w:sz="8" w:space="0" w:color="auto"/>
              <w:right w:val="single" w:sz="4" w:space="0" w:color="auto"/>
            </w:tcBorders>
            <w:hideMark/>
          </w:tcPr>
          <w:p w14:paraId="1CAE9709" w14:textId="77777777" w:rsidR="001B41A6" w:rsidRDefault="00E30C2B">
            <w:pPr>
              <w:suppressAutoHyphens/>
              <w:rPr>
                <w:b/>
                <w:bCs/>
                <w:szCs w:val="24"/>
                <w:lang w:eastAsia="ar-SA"/>
              </w:rPr>
            </w:pPr>
            <w:r>
              <w:rPr>
                <w:b/>
                <w:szCs w:val="24"/>
                <w:lang w:eastAsia="ar-SA"/>
              </w:rPr>
              <w:t>Priemonės vykdytojai</w:t>
            </w:r>
          </w:p>
        </w:tc>
        <w:tc>
          <w:tcPr>
            <w:tcW w:w="3484" w:type="pct"/>
            <w:tcBorders>
              <w:top w:val="single" w:sz="4" w:space="0" w:color="auto"/>
              <w:left w:val="nil"/>
              <w:bottom w:val="single" w:sz="8" w:space="0" w:color="auto"/>
              <w:right w:val="single" w:sz="8" w:space="0" w:color="000000"/>
            </w:tcBorders>
            <w:hideMark/>
          </w:tcPr>
          <w:p w14:paraId="1CAE970A" w14:textId="77777777" w:rsidR="001B41A6" w:rsidRDefault="00E30C2B">
            <w:pPr>
              <w:suppressAutoHyphens/>
              <w:jc w:val="both"/>
              <w:rPr>
                <w:szCs w:val="24"/>
                <w:lang w:eastAsia="ar-SA"/>
              </w:rPr>
            </w:pPr>
            <w:r>
              <w:rPr>
                <w:bCs/>
                <w:szCs w:val="24"/>
                <w:lang w:eastAsia="ar-SA"/>
              </w:rPr>
              <w:t xml:space="preserve">Viešieji juridiniai asmenys, </w:t>
            </w:r>
            <w:r>
              <w:rPr>
                <w:szCs w:val="24"/>
                <w:lang w:eastAsia="ar-SA"/>
              </w:rPr>
              <w:t>vykdantys ar teikiama paraiška numatantys vykdyti kultūrines veiklas Anykščių rajono savivaldybės teritorijoje bei registruoti Lietuvos Respublikos teisės aktų numatyta tvarka</w:t>
            </w:r>
          </w:p>
        </w:tc>
      </w:tr>
      <w:tr w:rsidR="001B41A6" w14:paraId="1CAE970E" w14:textId="77777777">
        <w:trPr>
          <w:trHeight w:val="450"/>
        </w:trPr>
        <w:tc>
          <w:tcPr>
            <w:tcW w:w="1516" w:type="pct"/>
            <w:tcBorders>
              <w:top w:val="single" w:sz="4" w:space="0" w:color="auto"/>
              <w:left w:val="single" w:sz="8" w:space="0" w:color="auto"/>
              <w:bottom w:val="single" w:sz="8" w:space="0" w:color="auto"/>
              <w:right w:val="single" w:sz="4" w:space="0" w:color="auto"/>
            </w:tcBorders>
            <w:hideMark/>
          </w:tcPr>
          <w:p w14:paraId="1CAE970C" w14:textId="77777777" w:rsidR="001B41A6" w:rsidRDefault="00E30C2B">
            <w:pPr>
              <w:suppressAutoHyphens/>
              <w:rPr>
                <w:b/>
                <w:szCs w:val="24"/>
                <w:lang w:eastAsia="ar-SA"/>
              </w:rPr>
            </w:pPr>
            <w:r>
              <w:rPr>
                <w:b/>
                <w:szCs w:val="24"/>
                <w:lang w:eastAsia="ar-SA"/>
              </w:rPr>
              <w:t>Priemonės koordinatorius</w:t>
            </w:r>
          </w:p>
        </w:tc>
        <w:tc>
          <w:tcPr>
            <w:tcW w:w="3484" w:type="pct"/>
            <w:tcBorders>
              <w:top w:val="single" w:sz="4" w:space="0" w:color="auto"/>
              <w:left w:val="nil"/>
              <w:bottom w:val="single" w:sz="8" w:space="0" w:color="auto"/>
              <w:right w:val="single" w:sz="8" w:space="0" w:color="000000"/>
            </w:tcBorders>
            <w:hideMark/>
          </w:tcPr>
          <w:p w14:paraId="1CAE970D" w14:textId="77777777" w:rsidR="001B41A6" w:rsidRDefault="00E30C2B">
            <w:pPr>
              <w:suppressAutoHyphens/>
              <w:jc w:val="both"/>
              <w:rPr>
                <w:szCs w:val="24"/>
                <w:lang w:eastAsia="ar-SA"/>
              </w:rPr>
            </w:pPr>
            <w:r>
              <w:rPr>
                <w:szCs w:val="24"/>
                <w:lang w:eastAsia="ar-SA"/>
              </w:rPr>
              <w:t>Anykščių rajono savivaldybės (toliau– Savivaldybės) administracijos Vyriausiasis specialistas (kultūrai ir turizmui)</w:t>
            </w:r>
          </w:p>
        </w:tc>
      </w:tr>
      <w:tr w:rsidR="001B41A6" w14:paraId="1CAE9712" w14:textId="77777777">
        <w:trPr>
          <w:trHeight w:val="270"/>
        </w:trPr>
        <w:tc>
          <w:tcPr>
            <w:tcW w:w="1516" w:type="pct"/>
            <w:tcBorders>
              <w:top w:val="single" w:sz="8" w:space="0" w:color="auto"/>
              <w:left w:val="single" w:sz="8" w:space="0" w:color="auto"/>
              <w:bottom w:val="single" w:sz="8" w:space="0" w:color="auto"/>
              <w:right w:val="single" w:sz="4" w:space="0" w:color="auto"/>
            </w:tcBorders>
          </w:tcPr>
          <w:p w14:paraId="1CAE970F" w14:textId="77777777" w:rsidR="001B41A6" w:rsidRDefault="00E30C2B">
            <w:pPr>
              <w:suppressAutoHyphens/>
              <w:rPr>
                <w:b/>
                <w:szCs w:val="24"/>
                <w:lang w:eastAsia="ar-SA"/>
              </w:rPr>
            </w:pPr>
            <w:r>
              <w:rPr>
                <w:b/>
                <w:szCs w:val="24"/>
                <w:lang w:eastAsia="ar-SA"/>
              </w:rPr>
              <w:t>II PRIEMONĖS PARENGIMO ARGUMENTAI</w:t>
            </w:r>
          </w:p>
          <w:p w14:paraId="1CAE9710" w14:textId="77777777" w:rsidR="001B41A6" w:rsidRDefault="001B41A6">
            <w:pPr>
              <w:suppressAutoHyphens/>
              <w:rPr>
                <w:b/>
                <w:szCs w:val="24"/>
                <w:lang w:eastAsia="ar-SA"/>
              </w:rPr>
            </w:pPr>
          </w:p>
        </w:tc>
        <w:tc>
          <w:tcPr>
            <w:tcW w:w="3484" w:type="pct"/>
            <w:tcBorders>
              <w:top w:val="single" w:sz="8" w:space="0" w:color="auto"/>
              <w:left w:val="nil"/>
              <w:bottom w:val="single" w:sz="8" w:space="0" w:color="auto"/>
              <w:right w:val="single" w:sz="8" w:space="0" w:color="000000"/>
            </w:tcBorders>
            <w:hideMark/>
          </w:tcPr>
          <w:p w14:paraId="1CAE9711" w14:textId="77777777" w:rsidR="001B41A6" w:rsidRDefault="00E30C2B">
            <w:pPr>
              <w:suppressAutoHyphens/>
              <w:jc w:val="both"/>
              <w:rPr>
                <w:szCs w:val="24"/>
                <w:lang w:eastAsia="ar-SA"/>
              </w:rPr>
            </w:pPr>
            <w:r>
              <w:rPr>
                <w:szCs w:val="24"/>
                <w:lang w:eastAsia="ar-SA"/>
              </w:rPr>
              <w:t>Priemonė parengta siekiant įgyvendinti Anykščių rajono strateginio 2012–2019 m</w:t>
            </w:r>
            <w:r>
              <w:rPr>
                <w:szCs w:val="24"/>
                <w:lang w:eastAsia="ar-SA"/>
              </w:rPr>
              <w:t>etų plėtros plano 1  srities „Turizmo, kultūros ir darnios kurortinės plėtros vystymas“ 1.1 tikslą „Išsaugoti krašto kultūros tradiciją bei paveldą, vystant turizmo infrastruktūrą“; Anykščių rajono savivaldybės strateginio 2017–2019 metų veiklos plano 1 pr</w:t>
            </w:r>
            <w:r>
              <w:rPr>
                <w:szCs w:val="24"/>
                <w:lang w:eastAsia="ar-SA"/>
              </w:rPr>
              <w:t>ogramos „Darnios kurortinės plėtros programa“ 1.1 tikslo „Rūpintis kultūros ir turizmo paslaugų kokybe bei įvairove“, 1.1.4 uždavinį „Skatinti kultūrinį, sportinį aktyvumą, kultūros bei sporto renginių kokybę ir įvairovę“</w:t>
            </w:r>
          </w:p>
        </w:tc>
      </w:tr>
      <w:tr w:rsidR="001B41A6" w14:paraId="1CAE9716" w14:textId="77777777">
        <w:trPr>
          <w:trHeight w:val="495"/>
        </w:trPr>
        <w:tc>
          <w:tcPr>
            <w:tcW w:w="1516" w:type="pct"/>
            <w:tcBorders>
              <w:top w:val="single" w:sz="8" w:space="0" w:color="auto"/>
              <w:left w:val="single" w:sz="8" w:space="0" w:color="auto"/>
              <w:bottom w:val="single" w:sz="4" w:space="0" w:color="auto"/>
              <w:right w:val="single" w:sz="4" w:space="0" w:color="auto"/>
            </w:tcBorders>
          </w:tcPr>
          <w:p w14:paraId="1CAE9713" w14:textId="77777777" w:rsidR="001B41A6" w:rsidRDefault="00E30C2B">
            <w:pPr>
              <w:suppressAutoHyphens/>
              <w:rPr>
                <w:b/>
                <w:szCs w:val="24"/>
                <w:lang w:eastAsia="ar-SA"/>
              </w:rPr>
            </w:pPr>
            <w:r>
              <w:rPr>
                <w:b/>
                <w:szCs w:val="24"/>
                <w:lang w:eastAsia="ar-SA"/>
              </w:rPr>
              <w:t>III PRIEMONĖS APRAŠYMAS</w:t>
            </w:r>
          </w:p>
          <w:p w14:paraId="1CAE9714" w14:textId="77777777" w:rsidR="001B41A6" w:rsidRDefault="001B41A6">
            <w:pPr>
              <w:suppressAutoHyphens/>
              <w:rPr>
                <w:szCs w:val="24"/>
                <w:lang w:eastAsia="ar-SA"/>
              </w:rPr>
            </w:pPr>
          </w:p>
        </w:tc>
        <w:tc>
          <w:tcPr>
            <w:tcW w:w="3484" w:type="pct"/>
            <w:tcBorders>
              <w:top w:val="single" w:sz="8" w:space="0" w:color="auto"/>
              <w:left w:val="single" w:sz="4" w:space="0" w:color="auto"/>
              <w:bottom w:val="single" w:sz="4" w:space="0" w:color="auto"/>
              <w:right w:val="single" w:sz="4" w:space="0" w:color="auto"/>
            </w:tcBorders>
            <w:hideMark/>
          </w:tcPr>
          <w:p w14:paraId="1CAE9715" w14:textId="77777777" w:rsidR="001B41A6" w:rsidRDefault="00E30C2B">
            <w:pPr>
              <w:suppressAutoHyphens/>
              <w:jc w:val="both"/>
              <w:rPr>
                <w:szCs w:val="24"/>
                <w:lang w:eastAsia="ar-SA"/>
              </w:rPr>
            </w:pPr>
            <w:r>
              <w:rPr>
                <w:szCs w:val="24"/>
                <w:lang w:eastAsia="ar-SA"/>
              </w:rPr>
              <w:t>Priemonės paskirtis – įgyvendinti Lietuvos kultūros politikos nuostatus, atsižvelgiant į Anykščių rajono kultūros tradicijos specifiką, stiprinti Anykščių rajono kultūrinį tapatumą, skatinant kūrybines veiklas ir meno įvairovę, gerinant jų kokybę, didinant</w:t>
            </w:r>
            <w:r>
              <w:rPr>
                <w:szCs w:val="24"/>
                <w:lang w:eastAsia="ar-SA"/>
              </w:rPr>
              <w:t xml:space="preserve"> kultūros prieinamumą visoms amžiaus ir socialinėms grupėms atvirumą, skatinant aktyvų bendruomenės dalyvavimą kultūrinėse veiklose, sudarant sąlygas jų meninei saviraiškai ir profesionalaus meno vartojimui</w:t>
            </w:r>
          </w:p>
        </w:tc>
      </w:tr>
      <w:tr w:rsidR="001B41A6" w14:paraId="1CAE971A"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717" w14:textId="77777777" w:rsidR="001B41A6" w:rsidRDefault="00E30C2B">
            <w:pPr>
              <w:suppressAutoHyphens/>
              <w:rPr>
                <w:b/>
                <w:szCs w:val="24"/>
                <w:lang w:eastAsia="ar-SA"/>
              </w:rPr>
            </w:pPr>
            <w:r>
              <w:rPr>
                <w:b/>
                <w:szCs w:val="24"/>
                <w:lang w:eastAsia="ar-SA"/>
              </w:rPr>
              <w:lastRenderedPageBreak/>
              <w:t>Priemonės  tikslas (-ai)</w:t>
            </w:r>
          </w:p>
        </w:tc>
        <w:tc>
          <w:tcPr>
            <w:tcW w:w="3484" w:type="pct"/>
            <w:tcBorders>
              <w:top w:val="single" w:sz="8" w:space="0" w:color="auto"/>
              <w:left w:val="single" w:sz="4" w:space="0" w:color="auto"/>
              <w:bottom w:val="single" w:sz="4" w:space="0" w:color="auto"/>
              <w:right w:val="single" w:sz="4" w:space="0" w:color="auto"/>
            </w:tcBorders>
            <w:hideMark/>
          </w:tcPr>
          <w:p w14:paraId="1CAE9718" w14:textId="77777777" w:rsidR="001B41A6" w:rsidRDefault="00E30C2B">
            <w:pPr>
              <w:suppressAutoHyphens/>
              <w:jc w:val="both"/>
              <w:rPr>
                <w:szCs w:val="24"/>
                <w:lang w:eastAsia="ar-SA"/>
              </w:rPr>
            </w:pPr>
            <w:r>
              <w:rPr>
                <w:szCs w:val="24"/>
                <w:lang w:eastAsia="ar-SA"/>
              </w:rPr>
              <w:t xml:space="preserve">Stiprinti Anykščių, </w:t>
            </w:r>
            <w:r>
              <w:rPr>
                <w:szCs w:val="24"/>
                <w:lang w:eastAsia="ar-SA"/>
              </w:rPr>
              <w:t>kaip kurortinės teritorijos, tapatumą, siekiant išskirti Anykščių rajoną kaip kultūrinio turizmo centrą;</w:t>
            </w:r>
          </w:p>
          <w:p w14:paraId="1CAE9719" w14:textId="77777777" w:rsidR="001B41A6" w:rsidRDefault="00E30C2B">
            <w:pPr>
              <w:suppressAutoHyphens/>
              <w:jc w:val="both"/>
              <w:rPr>
                <w:szCs w:val="24"/>
                <w:lang w:eastAsia="ar-SA"/>
              </w:rPr>
            </w:pPr>
            <w:r>
              <w:rPr>
                <w:szCs w:val="24"/>
                <w:lang w:eastAsia="ar-SA"/>
              </w:rPr>
              <w:t>Suteikti gyventojams platesnes galimybes tenkinti ir ugdyti kultūros poreikius</w:t>
            </w:r>
          </w:p>
        </w:tc>
      </w:tr>
      <w:tr w:rsidR="001B41A6" w14:paraId="1CAE971D"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71B" w14:textId="77777777" w:rsidR="001B41A6" w:rsidRDefault="00E30C2B">
            <w:pPr>
              <w:suppressAutoHyphens/>
              <w:rPr>
                <w:b/>
                <w:szCs w:val="24"/>
                <w:lang w:eastAsia="ar-SA"/>
              </w:rPr>
            </w:pPr>
            <w:r>
              <w:rPr>
                <w:b/>
                <w:szCs w:val="24"/>
                <w:lang w:eastAsia="ar-SA"/>
              </w:rPr>
              <w:t>Tikslo įgyvendinimo aprašymas</w:t>
            </w:r>
          </w:p>
        </w:tc>
        <w:tc>
          <w:tcPr>
            <w:tcW w:w="3484" w:type="pct"/>
            <w:tcBorders>
              <w:top w:val="single" w:sz="8" w:space="0" w:color="auto"/>
              <w:left w:val="single" w:sz="4" w:space="0" w:color="auto"/>
              <w:bottom w:val="single" w:sz="4" w:space="0" w:color="auto"/>
              <w:right w:val="single" w:sz="4" w:space="0" w:color="auto"/>
            </w:tcBorders>
            <w:hideMark/>
          </w:tcPr>
          <w:p w14:paraId="1CAE971C" w14:textId="77777777" w:rsidR="001B41A6" w:rsidRDefault="00E30C2B">
            <w:pPr>
              <w:suppressAutoHyphens/>
              <w:jc w:val="both"/>
              <w:rPr>
                <w:szCs w:val="24"/>
                <w:lang w:eastAsia="ar-SA"/>
              </w:rPr>
            </w:pPr>
            <w:r>
              <w:rPr>
                <w:bCs/>
                <w:szCs w:val="24"/>
                <w:lang w:eastAsia="ar-SA"/>
              </w:rPr>
              <w:t>T</w:t>
            </w:r>
            <w:r>
              <w:rPr>
                <w:szCs w:val="24"/>
                <w:lang w:eastAsia="ar-SA"/>
              </w:rPr>
              <w:t xml:space="preserve">ai bendradarbiavimo būdas tarp </w:t>
            </w:r>
            <w:r>
              <w:rPr>
                <w:szCs w:val="24"/>
                <w:lang w:eastAsia="ar-SA"/>
              </w:rPr>
              <w:t>Savivaldybės ir tam tikrų registruotų juridinių asmenų, siekiant skatinti kultūros institucijas vykdyti kokybiškas ir įvairiapuses, Anykščių rajonui aktualias kultūrines veiklas, išsaugant etnines kultūros tradicijas bei siekiant naujų ir patrauklių įgyven</w:t>
            </w:r>
            <w:r>
              <w:rPr>
                <w:szCs w:val="24"/>
                <w:lang w:eastAsia="ar-SA"/>
              </w:rPr>
              <w:t>dinimo formų, tam tikslui skiriant rajono biudžeto lėšas ir specialistų paramą</w:t>
            </w:r>
          </w:p>
        </w:tc>
      </w:tr>
      <w:tr w:rsidR="001B41A6" w14:paraId="1CAE9720"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71E" w14:textId="77777777" w:rsidR="001B41A6" w:rsidRDefault="00E30C2B">
            <w:pPr>
              <w:suppressAutoHyphens/>
              <w:rPr>
                <w:b/>
                <w:szCs w:val="24"/>
                <w:lang w:eastAsia="ar-SA"/>
              </w:rPr>
            </w:pPr>
            <w:r>
              <w:rPr>
                <w:b/>
                <w:szCs w:val="24"/>
                <w:lang w:eastAsia="ar-SA"/>
              </w:rPr>
              <w:t>Uždavinys Nr. 1</w:t>
            </w:r>
          </w:p>
        </w:tc>
        <w:tc>
          <w:tcPr>
            <w:tcW w:w="3484" w:type="pct"/>
            <w:tcBorders>
              <w:top w:val="single" w:sz="8" w:space="0" w:color="auto"/>
              <w:left w:val="single" w:sz="4" w:space="0" w:color="auto"/>
              <w:bottom w:val="single" w:sz="4" w:space="0" w:color="auto"/>
              <w:right w:val="single" w:sz="4" w:space="0" w:color="auto"/>
            </w:tcBorders>
            <w:hideMark/>
          </w:tcPr>
          <w:p w14:paraId="1CAE971F" w14:textId="77777777" w:rsidR="001B41A6" w:rsidRDefault="00E30C2B">
            <w:pPr>
              <w:suppressAutoHyphens/>
              <w:jc w:val="both"/>
              <w:rPr>
                <w:szCs w:val="24"/>
                <w:lang w:eastAsia="ar-SA"/>
              </w:rPr>
            </w:pPr>
            <w:r>
              <w:rPr>
                <w:szCs w:val="24"/>
                <w:lang w:eastAsia="ar-SA"/>
              </w:rPr>
              <w:t>Skatinti kultūrinį aktyvumą, kūrybinių veiklų ir meno įvairovę, siekti kultūros paslaugų kokybės, kultūrinių veiklų atvirumo Lietuvai ir pasauliui</w:t>
            </w:r>
          </w:p>
        </w:tc>
      </w:tr>
      <w:tr w:rsidR="001B41A6" w14:paraId="1CAE9723"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721" w14:textId="77777777" w:rsidR="001B41A6" w:rsidRDefault="00E30C2B">
            <w:pPr>
              <w:suppressAutoHyphens/>
              <w:rPr>
                <w:b/>
                <w:szCs w:val="24"/>
                <w:lang w:eastAsia="ar-SA"/>
              </w:rPr>
            </w:pPr>
            <w:r>
              <w:rPr>
                <w:b/>
                <w:szCs w:val="24"/>
                <w:lang w:eastAsia="ar-SA"/>
              </w:rPr>
              <w:t>Priemonės už</w:t>
            </w:r>
            <w:r>
              <w:rPr>
                <w:b/>
                <w:szCs w:val="24"/>
                <w:lang w:eastAsia="ar-SA"/>
              </w:rPr>
              <w:t>daviniui Nr. 1 pasiekti</w:t>
            </w:r>
          </w:p>
        </w:tc>
        <w:tc>
          <w:tcPr>
            <w:tcW w:w="3484" w:type="pct"/>
            <w:tcBorders>
              <w:top w:val="single" w:sz="8" w:space="0" w:color="auto"/>
              <w:left w:val="single" w:sz="4" w:space="0" w:color="auto"/>
              <w:bottom w:val="single" w:sz="4" w:space="0" w:color="auto"/>
              <w:right w:val="single" w:sz="4" w:space="0" w:color="auto"/>
            </w:tcBorders>
            <w:hideMark/>
          </w:tcPr>
          <w:p w14:paraId="1CAE9722" w14:textId="77777777" w:rsidR="001B41A6" w:rsidRDefault="00E30C2B">
            <w:pPr>
              <w:suppressAutoHyphens/>
              <w:jc w:val="both"/>
              <w:rPr>
                <w:szCs w:val="24"/>
                <w:lang w:eastAsia="ar-SA"/>
              </w:rPr>
            </w:pPr>
            <w:r>
              <w:rPr>
                <w:szCs w:val="24"/>
                <w:lang w:eastAsia="ar-SA"/>
              </w:rPr>
              <w:t>Iš dalies finansuoti kokybiškai parengtus ir realiai įgyvendinamus projektus. Projektai finansuojami Administracijos direktoriaus nustatyta tvarka</w:t>
            </w:r>
          </w:p>
        </w:tc>
      </w:tr>
      <w:tr w:rsidR="001B41A6" w14:paraId="1CAE9726"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724" w14:textId="77777777" w:rsidR="001B41A6" w:rsidRDefault="00E30C2B">
            <w:pPr>
              <w:suppressAutoHyphens/>
              <w:rPr>
                <w:b/>
                <w:szCs w:val="24"/>
                <w:lang w:eastAsia="ar-SA"/>
              </w:rPr>
            </w:pPr>
            <w:r>
              <w:rPr>
                <w:b/>
                <w:szCs w:val="24"/>
                <w:lang w:eastAsia="ar-SA"/>
              </w:rPr>
              <w:t>Siekiami rezultatai:</w:t>
            </w:r>
          </w:p>
        </w:tc>
        <w:tc>
          <w:tcPr>
            <w:tcW w:w="3484" w:type="pct"/>
            <w:tcBorders>
              <w:top w:val="single" w:sz="8" w:space="0" w:color="auto"/>
              <w:left w:val="single" w:sz="4" w:space="0" w:color="auto"/>
              <w:bottom w:val="single" w:sz="4" w:space="0" w:color="auto"/>
              <w:right w:val="single" w:sz="4" w:space="0" w:color="auto"/>
            </w:tcBorders>
            <w:hideMark/>
          </w:tcPr>
          <w:p w14:paraId="1CAE9725" w14:textId="77777777" w:rsidR="001B41A6" w:rsidRDefault="00E30C2B">
            <w:pPr>
              <w:suppressAutoHyphens/>
              <w:jc w:val="both"/>
              <w:rPr>
                <w:szCs w:val="24"/>
                <w:lang w:eastAsia="ar-SA"/>
              </w:rPr>
            </w:pPr>
            <w:r>
              <w:rPr>
                <w:szCs w:val="24"/>
                <w:lang w:eastAsia="ar-SA"/>
              </w:rPr>
              <w:t>Finansuotų kultūros veiklos subjektų pateiktų projektų dalies a</w:t>
            </w:r>
            <w:r>
              <w:rPr>
                <w:szCs w:val="24"/>
                <w:lang w:eastAsia="ar-SA"/>
              </w:rPr>
              <w:t>ugimas</w:t>
            </w:r>
          </w:p>
        </w:tc>
      </w:tr>
      <w:tr w:rsidR="001B41A6" w14:paraId="1CAE9729" w14:textId="77777777">
        <w:trPr>
          <w:trHeight w:val="495"/>
        </w:trPr>
        <w:tc>
          <w:tcPr>
            <w:tcW w:w="1516" w:type="pct"/>
            <w:tcBorders>
              <w:top w:val="single" w:sz="8" w:space="0" w:color="auto"/>
              <w:left w:val="single" w:sz="8" w:space="0" w:color="auto"/>
              <w:bottom w:val="single" w:sz="4" w:space="0" w:color="auto"/>
              <w:right w:val="single" w:sz="4" w:space="0" w:color="auto"/>
            </w:tcBorders>
            <w:hideMark/>
          </w:tcPr>
          <w:p w14:paraId="1CAE9727" w14:textId="77777777" w:rsidR="001B41A6" w:rsidRDefault="00E30C2B">
            <w:pPr>
              <w:suppressAutoHyphens/>
              <w:rPr>
                <w:b/>
                <w:szCs w:val="24"/>
                <w:lang w:eastAsia="ar-SA"/>
              </w:rPr>
            </w:pPr>
            <w:r>
              <w:rPr>
                <w:b/>
                <w:szCs w:val="24"/>
                <w:lang w:eastAsia="ar-SA"/>
              </w:rPr>
              <w:t>Rezultato vertinimo kriterijai</w:t>
            </w:r>
          </w:p>
        </w:tc>
        <w:tc>
          <w:tcPr>
            <w:tcW w:w="3484" w:type="pct"/>
            <w:tcBorders>
              <w:top w:val="single" w:sz="8" w:space="0" w:color="auto"/>
              <w:left w:val="single" w:sz="4" w:space="0" w:color="auto"/>
              <w:bottom w:val="single" w:sz="4" w:space="0" w:color="auto"/>
              <w:right w:val="single" w:sz="4" w:space="0" w:color="auto"/>
            </w:tcBorders>
            <w:hideMark/>
          </w:tcPr>
          <w:p w14:paraId="1CAE9728" w14:textId="77777777" w:rsidR="001B41A6" w:rsidRDefault="00E30C2B">
            <w:pPr>
              <w:suppressAutoHyphens/>
              <w:jc w:val="both"/>
              <w:rPr>
                <w:szCs w:val="24"/>
                <w:lang w:eastAsia="ar-SA"/>
              </w:rPr>
            </w:pPr>
            <w:r>
              <w:rPr>
                <w:szCs w:val="24"/>
                <w:lang w:eastAsia="ar-SA"/>
              </w:rPr>
              <w:t>Finansuotų  ir įgyvendintų projektų skaičius</w:t>
            </w:r>
          </w:p>
        </w:tc>
      </w:tr>
      <w:tr w:rsidR="001B41A6" w14:paraId="1CAE972F" w14:textId="77777777">
        <w:trPr>
          <w:trHeight w:val="495"/>
        </w:trPr>
        <w:tc>
          <w:tcPr>
            <w:tcW w:w="1516" w:type="pct"/>
            <w:tcBorders>
              <w:top w:val="single" w:sz="8" w:space="0" w:color="auto"/>
              <w:left w:val="single" w:sz="8" w:space="0" w:color="auto"/>
              <w:bottom w:val="single" w:sz="8" w:space="0" w:color="auto"/>
              <w:right w:val="single" w:sz="4" w:space="0" w:color="auto"/>
            </w:tcBorders>
          </w:tcPr>
          <w:p w14:paraId="1CAE972A" w14:textId="77777777" w:rsidR="001B41A6" w:rsidRDefault="00E30C2B">
            <w:pPr>
              <w:suppressAutoHyphens/>
              <w:rPr>
                <w:b/>
                <w:szCs w:val="24"/>
                <w:lang w:eastAsia="ar-SA"/>
              </w:rPr>
            </w:pPr>
            <w:r>
              <w:rPr>
                <w:b/>
                <w:szCs w:val="24"/>
                <w:lang w:eastAsia="ar-SA"/>
              </w:rPr>
              <w:t xml:space="preserve">IV PRIEMONĖS ĮGYVENDINIMAS </w:t>
            </w:r>
          </w:p>
          <w:p w14:paraId="1CAE972B" w14:textId="77777777" w:rsidR="001B41A6" w:rsidRDefault="001B41A6">
            <w:pPr>
              <w:tabs>
                <w:tab w:val="left" w:pos="514"/>
              </w:tabs>
              <w:suppressAutoHyphens/>
              <w:rPr>
                <w:b/>
                <w:szCs w:val="24"/>
                <w:lang w:eastAsia="ar-SA"/>
              </w:rPr>
            </w:pPr>
          </w:p>
        </w:tc>
        <w:tc>
          <w:tcPr>
            <w:tcW w:w="3484" w:type="pct"/>
            <w:tcBorders>
              <w:top w:val="single" w:sz="8" w:space="0" w:color="auto"/>
              <w:left w:val="single" w:sz="4" w:space="0" w:color="auto"/>
              <w:bottom w:val="single" w:sz="8" w:space="0" w:color="auto"/>
              <w:right w:val="single" w:sz="4" w:space="0" w:color="auto"/>
            </w:tcBorders>
            <w:hideMark/>
          </w:tcPr>
          <w:p w14:paraId="1CAE972C" w14:textId="77777777" w:rsidR="001B41A6" w:rsidRDefault="00E30C2B">
            <w:pPr>
              <w:suppressAutoHyphens/>
              <w:jc w:val="both"/>
              <w:rPr>
                <w:szCs w:val="24"/>
                <w:lang w:eastAsia="ar-SA"/>
              </w:rPr>
            </w:pPr>
            <w:r>
              <w:rPr>
                <w:szCs w:val="24"/>
                <w:lang w:eastAsia="ar-SA"/>
              </w:rPr>
              <w:t xml:space="preserve">Administracijos direktoriaus nustatyta tvarka skiriant finansavimą įgyvendinti kultūros veiklos subjektų pateiktus projektus. </w:t>
            </w:r>
          </w:p>
          <w:p w14:paraId="1CAE972D" w14:textId="77777777" w:rsidR="001B41A6" w:rsidRDefault="00E30C2B">
            <w:pPr>
              <w:suppressAutoHyphens/>
              <w:jc w:val="both"/>
              <w:rPr>
                <w:szCs w:val="24"/>
                <w:lang w:eastAsia="ar-SA"/>
              </w:rPr>
            </w:pPr>
            <w:r>
              <w:rPr>
                <w:szCs w:val="24"/>
                <w:lang w:eastAsia="ar-SA"/>
              </w:rPr>
              <w:t>Informacija apie metų prioritetus, kasmetinį ar papildomą projektų finansavimą, kvietimas teikti paraiškas, skelbiama Anykščių rajono savivaldybės internetiniame puslapyje www.anyksciai.lt. Paraiškų priėmimo terminas – ne trumpesnis kaip 20 kalendorinių di</w:t>
            </w:r>
            <w:r>
              <w:rPr>
                <w:szCs w:val="24"/>
                <w:lang w:eastAsia="ar-SA"/>
              </w:rPr>
              <w:t>enų nuo konkurso paskelbimo datos. Konkretus paraiškų  pateikimo terminas nurodomas kvietime. Atsižvelgdama į Anykščių rajono savivaldybės kultūros tarybos  rekomendacijas, konkursui pateiktus projektus vertina ir pasiūlymus dėl jų finansavimo Administraci</w:t>
            </w:r>
            <w:r>
              <w:rPr>
                <w:szCs w:val="24"/>
                <w:lang w:eastAsia="ar-SA"/>
              </w:rPr>
              <w:t>jos direktoriui teikia Administracijos direktoriaus įsakymu sudaryta ekspertų komisija. Sprendimą dėl finansavimo skyrimo projektų įgyvendinimui priima Administracijos direktorius, atsižvelgdamas į ekspertų komisijos rekomendacijas ir pasiūlymus.</w:t>
            </w:r>
          </w:p>
          <w:p w14:paraId="1CAE972E" w14:textId="77777777" w:rsidR="001B41A6" w:rsidRDefault="00E30C2B">
            <w:pPr>
              <w:suppressAutoHyphens/>
              <w:jc w:val="both"/>
              <w:rPr>
                <w:szCs w:val="24"/>
                <w:lang w:eastAsia="ar-SA"/>
              </w:rPr>
            </w:pPr>
            <w:r>
              <w:rPr>
                <w:szCs w:val="24"/>
                <w:lang w:eastAsia="ar-SA"/>
              </w:rPr>
              <w:t>Už priemo</w:t>
            </w:r>
            <w:r>
              <w:rPr>
                <w:szCs w:val="24"/>
                <w:lang w:eastAsia="ar-SA"/>
              </w:rPr>
              <w:t>nių, numatytų projektuose, organizavimą, įgyvendinimą ir lėšų tinkamą panaudojimą atsako priemonės vykdytojai</w:t>
            </w:r>
          </w:p>
        </w:tc>
      </w:tr>
      <w:tr w:rsidR="001B41A6" w14:paraId="1CAE9735" w14:textId="77777777">
        <w:trPr>
          <w:trHeight w:val="495"/>
        </w:trPr>
        <w:tc>
          <w:tcPr>
            <w:tcW w:w="1516" w:type="pct"/>
            <w:tcBorders>
              <w:top w:val="single" w:sz="8" w:space="0" w:color="auto"/>
              <w:left w:val="single" w:sz="8" w:space="0" w:color="auto"/>
              <w:bottom w:val="single" w:sz="8" w:space="0" w:color="auto"/>
              <w:right w:val="single" w:sz="4" w:space="0" w:color="auto"/>
            </w:tcBorders>
          </w:tcPr>
          <w:p w14:paraId="1CAE9730" w14:textId="77777777" w:rsidR="001B41A6" w:rsidRDefault="00E30C2B">
            <w:pPr>
              <w:suppressAutoHyphens/>
              <w:rPr>
                <w:b/>
                <w:szCs w:val="24"/>
                <w:lang w:eastAsia="ar-SA"/>
              </w:rPr>
            </w:pPr>
            <w:r>
              <w:rPr>
                <w:b/>
                <w:szCs w:val="24"/>
                <w:lang w:eastAsia="ar-SA"/>
              </w:rPr>
              <w:t>V PRIEMONĖS VERTINIMAS IR ATSAKOMYBĖ</w:t>
            </w:r>
          </w:p>
          <w:p w14:paraId="1CAE9731" w14:textId="77777777" w:rsidR="001B41A6" w:rsidRDefault="001B41A6">
            <w:pPr>
              <w:suppressAutoHyphens/>
              <w:rPr>
                <w:b/>
                <w:szCs w:val="24"/>
                <w:lang w:eastAsia="ar-SA"/>
              </w:rPr>
            </w:pPr>
          </w:p>
        </w:tc>
        <w:tc>
          <w:tcPr>
            <w:tcW w:w="3484" w:type="pct"/>
            <w:tcBorders>
              <w:top w:val="single" w:sz="8" w:space="0" w:color="auto"/>
              <w:left w:val="single" w:sz="4" w:space="0" w:color="auto"/>
              <w:bottom w:val="single" w:sz="8" w:space="0" w:color="auto"/>
              <w:right w:val="single" w:sz="4" w:space="0" w:color="auto"/>
            </w:tcBorders>
            <w:hideMark/>
          </w:tcPr>
          <w:p w14:paraId="1CAE9732" w14:textId="77777777" w:rsidR="001B41A6" w:rsidRDefault="00E30C2B">
            <w:pPr>
              <w:suppressAutoHyphens/>
              <w:jc w:val="both"/>
              <w:rPr>
                <w:szCs w:val="24"/>
                <w:lang w:eastAsia="ar-SA"/>
              </w:rPr>
            </w:pPr>
            <w:r>
              <w:rPr>
                <w:szCs w:val="24"/>
                <w:lang w:eastAsia="ar-SA"/>
              </w:rPr>
              <w:t xml:space="preserve">Už priemonės įgyvendinimą atsako Savivaldybės administracijos Vyriausiasis specialistas (kultūrai ir </w:t>
            </w:r>
            <w:r>
              <w:rPr>
                <w:szCs w:val="24"/>
                <w:lang w:eastAsia="ar-SA"/>
              </w:rPr>
              <w:t>turizmui). Duomenys apie priemonės įgyvendinimą pateikiami per strateginio veiklos planavimo ir valdymo (QPR) sistemą.</w:t>
            </w:r>
          </w:p>
          <w:p w14:paraId="1CAE9733" w14:textId="77777777" w:rsidR="001B41A6" w:rsidRDefault="00E30C2B">
            <w:pPr>
              <w:suppressAutoHyphens/>
              <w:jc w:val="both"/>
              <w:rPr>
                <w:szCs w:val="24"/>
                <w:lang w:eastAsia="ar-SA"/>
              </w:rPr>
            </w:pPr>
            <w:r>
              <w:rPr>
                <w:szCs w:val="24"/>
                <w:lang w:eastAsia="ar-SA"/>
              </w:rPr>
              <w:t xml:space="preserve">Už lėšų, skirtų įgyvendinti projektus, tinkamą panaudojimą atsako priemonės vykdytojai, kuriems pagal sutartis skiriamos lėšos. </w:t>
            </w:r>
          </w:p>
          <w:p w14:paraId="1CAE9734" w14:textId="77777777" w:rsidR="001B41A6" w:rsidRDefault="00E30C2B">
            <w:pPr>
              <w:suppressAutoHyphens/>
              <w:jc w:val="both"/>
              <w:rPr>
                <w:szCs w:val="24"/>
                <w:lang w:eastAsia="ar-SA"/>
              </w:rPr>
            </w:pPr>
            <w:r>
              <w:rPr>
                <w:szCs w:val="24"/>
                <w:lang w:eastAsia="ar-SA"/>
              </w:rPr>
              <w:t>Už priem</w:t>
            </w:r>
            <w:r>
              <w:rPr>
                <w:szCs w:val="24"/>
                <w:lang w:eastAsia="ar-SA"/>
              </w:rPr>
              <w:t>onės lėšų apskaitą atsako Finansų ir apskaitos skyrius</w:t>
            </w:r>
          </w:p>
        </w:tc>
      </w:tr>
      <w:tr w:rsidR="001B41A6" w14:paraId="1CAE9738" w14:textId="77777777">
        <w:trPr>
          <w:trHeight w:val="495"/>
        </w:trPr>
        <w:tc>
          <w:tcPr>
            <w:tcW w:w="1516" w:type="pct"/>
            <w:tcBorders>
              <w:top w:val="single" w:sz="8" w:space="0" w:color="auto"/>
              <w:left w:val="single" w:sz="8" w:space="0" w:color="auto"/>
              <w:bottom w:val="single" w:sz="8" w:space="0" w:color="auto"/>
              <w:right w:val="single" w:sz="4" w:space="0" w:color="auto"/>
            </w:tcBorders>
            <w:hideMark/>
          </w:tcPr>
          <w:p w14:paraId="1CAE9736" w14:textId="77777777" w:rsidR="001B41A6" w:rsidRDefault="00E30C2B">
            <w:pPr>
              <w:suppressAutoHyphens/>
              <w:rPr>
                <w:b/>
                <w:szCs w:val="24"/>
                <w:lang w:eastAsia="ar-SA"/>
              </w:rPr>
            </w:pPr>
            <w:r>
              <w:rPr>
                <w:b/>
                <w:szCs w:val="24"/>
                <w:lang w:eastAsia="ar-SA"/>
              </w:rPr>
              <w:t xml:space="preserve">VI PRIEMONĖS FINANSAVIMO ŠALTINIAI   </w:t>
            </w:r>
          </w:p>
        </w:tc>
        <w:tc>
          <w:tcPr>
            <w:tcW w:w="3484" w:type="pct"/>
            <w:tcBorders>
              <w:top w:val="single" w:sz="8" w:space="0" w:color="auto"/>
              <w:left w:val="single" w:sz="4" w:space="0" w:color="auto"/>
              <w:bottom w:val="single" w:sz="8" w:space="0" w:color="auto"/>
              <w:right w:val="single" w:sz="4" w:space="0" w:color="auto"/>
            </w:tcBorders>
            <w:hideMark/>
          </w:tcPr>
          <w:p w14:paraId="1CAE9737" w14:textId="77777777" w:rsidR="001B41A6" w:rsidRDefault="00E30C2B">
            <w:pPr>
              <w:suppressAutoHyphens/>
              <w:jc w:val="both"/>
              <w:rPr>
                <w:szCs w:val="24"/>
                <w:lang w:eastAsia="ar-SA"/>
              </w:rPr>
            </w:pPr>
            <w:r>
              <w:rPr>
                <w:szCs w:val="24"/>
                <w:lang w:eastAsia="ar-SA"/>
              </w:rPr>
              <w:t>Anykščių rajono savivaldybės biudžeto lėšos</w:t>
            </w:r>
          </w:p>
        </w:tc>
      </w:tr>
      <w:tr w:rsidR="001B41A6" w14:paraId="1CAE973C" w14:textId="77777777">
        <w:trPr>
          <w:trHeight w:val="495"/>
        </w:trPr>
        <w:tc>
          <w:tcPr>
            <w:tcW w:w="1516" w:type="pct"/>
            <w:tcBorders>
              <w:top w:val="single" w:sz="8" w:space="0" w:color="auto"/>
              <w:left w:val="single" w:sz="8" w:space="0" w:color="auto"/>
              <w:bottom w:val="single" w:sz="8" w:space="0" w:color="auto"/>
              <w:right w:val="single" w:sz="4" w:space="0" w:color="auto"/>
            </w:tcBorders>
            <w:hideMark/>
          </w:tcPr>
          <w:p w14:paraId="1CAE9739" w14:textId="77777777" w:rsidR="001B41A6" w:rsidRDefault="00E30C2B">
            <w:pPr>
              <w:suppressAutoHyphens/>
              <w:rPr>
                <w:b/>
                <w:szCs w:val="24"/>
                <w:lang w:eastAsia="ar-SA"/>
              </w:rPr>
            </w:pPr>
            <w:r>
              <w:rPr>
                <w:b/>
                <w:bCs/>
                <w:szCs w:val="24"/>
                <w:lang w:eastAsia="ar-SA"/>
              </w:rPr>
              <w:t xml:space="preserve">VII </w:t>
            </w:r>
            <w:r>
              <w:rPr>
                <w:b/>
                <w:szCs w:val="24"/>
                <w:lang w:eastAsia="ar-SA"/>
              </w:rPr>
              <w:t>BAIGIAMOSIOS NUOSTATOS</w:t>
            </w:r>
          </w:p>
        </w:tc>
        <w:tc>
          <w:tcPr>
            <w:tcW w:w="3484" w:type="pct"/>
            <w:tcBorders>
              <w:top w:val="single" w:sz="8" w:space="0" w:color="auto"/>
              <w:left w:val="single" w:sz="4" w:space="0" w:color="auto"/>
              <w:bottom w:val="single" w:sz="8" w:space="0" w:color="auto"/>
              <w:right w:val="single" w:sz="4" w:space="0" w:color="auto"/>
            </w:tcBorders>
            <w:hideMark/>
          </w:tcPr>
          <w:p w14:paraId="1CAE973A" w14:textId="77777777" w:rsidR="001B41A6" w:rsidRDefault="00E30C2B">
            <w:pPr>
              <w:suppressAutoHyphens/>
              <w:jc w:val="both"/>
              <w:rPr>
                <w:szCs w:val="24"/>
                <w:lang w:eastAsia="ar-SA"/>
              </w:rPr>
            </w:pPr>
            <w:r>
              <w:rPr>
                <w:szCs w:val="24"/>
                <w:lang w:eastAsia="ar-SA"/>
              </w:rPr>
              <w:t>Dėl nepakankamo Priemonei įgyvendinti skirto finansavimo gali mažėti pasiekimų rodikliai.</w:t>
            </w:r>
          </w:p>
          <w:p w14:paraId="1CAE973B" w14:textId="77777777" w:rsidR="001B41A6" w:rsidRDefault="00E30C2B">
            <w:pPr>
              <w:suppressAutoHyphens/>
              <w:jc w:val="both"/>
              <w:rPr>
                <w:szCs w:val="24"/>
                <w:lang w:eastAsia="ar-SA"/>
              </w:rPr>
            </w:pPr>
            <w:r>
              <w:rPr>
                <w:szCs w:val="24"/>
                <w:lang w:eastAsia="ar-SA"/>
              </w:rPr>
              <w:t>Šis aprašas tvirtinamas ir keičiamas Anykščių rajono savivaldybės tarybos sprendimu</w:t>
            </w:r>
          </w:p>
        </w:tc>
      </w:tr>
    </w:tbl>
    <w:p w14:paraId="1CAE973D" w14:textId="77777777" w:rsidR="001B41A6" w:rsidRDefault="00E30C2B">
      <w:pPr>
        <w:jc w:val="center"/>
        <w:rPr>
          <w:color w:val="FF0000"/>
          <w:szCs w:val="24"/>
        </w:rPr>
      </w:pPr>
      <w:r>
        <w:rPr>
          <w:szCs w:val="24"/>
        </w:rPr>
        <w:t>_____________________________</w:t>
      </w:r>
    </w:p>
    <w:p w14:paraId="1CAE973E" w14:textId="77777777" w:rsidR="001B41A6" w:rsidRDefault="00E30C2B">
      <w:pPr>
        <w:ind w:left="1440"/>
        <w:jc w:val="right"/>
        <w:rPr>
          <w:szCs w:val="24"/>
        </w:rPr>
      </w:pPr>
      <w:r>
        <w:rPr>
          <w:color w:val="FF0000"/>
          <w:szCs w:val="24"/>
        </w:rPr>
        <w:br w:type="page"/>
      </w:r>
      <w:r>
        <w:rPr>
          <w:szCs w:val="24"/>
        </w:rPr>
        <w:lastRenderedPageBreak/>
        <w:t>PATVIRTINTA</w:t>
      </w:r>
    </w:p>
    <w:p w14:paraId="1CAE973F" w14:textId="77777777" w:rsidR="001B41A6" w:rsidRDefault="00E30C2B">
      <w:pPr>
        <w:ind w:left="1440"/>
        <w:jc w:val="right"/>
        <w:rPr>
          <w:szCs w:val="24"/>
        </w:rPr>
      </w:pPr>
      <w:r>
        <w:rPr>
          <w:szCs w:val="24"/>
        </w:rPr>
        <w:t>Anykščių rajono  savivaldybės tarybos</w:t>
      </w:r>
    </w:p>
    <w:p w14:paraId="1CAE9740" w14:textId="77777777" w:rsidR="001B41A6" w:rsidRDefault="00E30C2B">
      <w:pPr>
        <w:ind w:firstLine="7006"/>
        <w:jc w:val="right"/>
        <w:rPr>
          <w:szCs w:val="24"/>
        </w:rPr>
      </w:pPr>
      <w:r>
        <w:rPr>
          <w:szCs w:val="24"/>
        </w:rPr>
        <w:t>2017 m. sausio 26 d.</w:t>
      </w:r>
    </w:p>
    <w:p w14:paraId="1CAE9741" w14:textId="77777777" w:rsidR="001B41A6" w:rsidRDefault="00E30C2B">
      <w:pPr>
        <w:ind w:firstLine="5208"/>
        <w:jc w:val="right"/>
        <w:rPr>
          <w:szCs w:val="24"/>
        </w:rPr>
      </w:pPr>
      <w:r>
        <w:rPr>
          <w:szCs w:val="24"/>
        </w:rPr>
        <w:t xml:space="preserve">sprendimu Nr. 1-TS-14              </w:t>
      </w:r>
    </w:p>
    <w:p w14:paraId="1CAE9742" w14:textId="77777777" w:rsidR="001B41A6" w:rsidRDefault="001B41A6">
      <w:pPr>
        <w:jc w:val="right"/>
        <w:rPr>
          <w:szCs w:val="24"/>
        </w:rPr>
      </w:pPr>
    </w:p>
    <w:p w14:paraId="1CAE9743" w14:textId="77777777" w:rsidR="001B41A6" w:rsidRDefault="00E30C2B">
      <w:pPr>
        <w:jc w:val="center"/>
        <w:rPr>
          <w:b/>
          <w:szCs w:val="24"/>
        </w:rPr>
      </w:pPr>
      <w:r>
        <w:rPr>
          <w:b/>
          <w:szCs w:val="24"/>
        </w:rPr>
        <w:t xml:space="preserve">ANYKŠČIŲ RAJONO SAVIVALDYBĖS STRATEGINIO 2017–2019 METŲ VEIKLOS PLANO 1 PROGRAMOS „DARNI KURORTINĖS PLĖTROS PROGRAMA“ </w:t>
      </w:r>
    </w:p>
    <w:p w14:paraId="1CAE9744" w14:textId="77777777" w:rsidR="001B41A6" w:rsidRDefault="00E30C2B">
      <w:pPr>
        <w:jc w:val="center"/>
        <w:rPr>
          <w:b/>
          <w:szCs w:val="24"/>
        </w:rPr>
      </w:pPr>
      <w:r>
        <w:rPr>
          <w:b/>
          <w:szCs w:val="24"/>
        </w:rPr>
        <w:t>1.1.4.05</w:t>
      </w:r>
      <w:r>
        <w:rPr>
          <w:b/>
          <w:szCs w:val="24"/>
        </w:rPr>
        <w:t xml:space="preserve"> PRIEMONĖS „SAKRALINIO PAVELDO OBJEKTŲ TVARKYMAS“ APRAŠAS</w:t>
      </w:r>
    </w:p>
    <w:p w14:paraId="1CAE9745" w14:textId="77777777" w:rsidR="001B41A6" w:rsidRDefault="001B41A6">
      <w:pPr>
        <w:rPr>
          <w:b/>
          <w:szCs w:val="24"/>
        </w:rPr>
      </w:pPr>
    </w:p>
    <w:p w14:paraId="1CAE9746" w14:textId="77777777" w:rsidR="001B41A6" w:rsidRDefault="00E30C2B">
      <w:pPr>
        <w:jc w:val="center"/>
        <w:rPr>
          <w:szCs w:val="24"/>
        </w:rPr>
      </w:pPr>
      <w:r>
        <w:rPr>
          <w:szCs w:val="24"/>
        </w:rPr>
        <w:t>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6912"/>
      </w:tblGrid>
      <w:tr w:rsidR="001B41A6" w14:paraId="1CAE9749" w14:textId="77777777">
        <w:trPr>
          <w:trHeight w:val="366"/>
        </w:trPr>
        <w:tc>
          <w:tcPr>
            <w:tcW w:w="1493" w:type="pct"/>
            <w:tcBorders>
              <w:top w:val="single" w:sz="8" w:space="0" w:color="auto"/>
              <w:left w:val="single" w:sz="8" w:space="0" w:color="auto"/>
              <w:bottom w:val="single" w:sz="8" w:space="0" w:color="auto"/>
              <w:right w:val="single" w:sz="4" w:space="0" w:color="auto"/>
            </w:tcBorders>
            <w:hideMark/>
          </w:tcPr>
          <w:p w14:paraId="1CAE9747" w14:textId="77777777" w:rsidR="001B41A6" w:rsidRDefault="00E30C2B">
            <w:pPr>
              <w:rPr>
                <w:b/>
                <w:szCs w:val="24"/>
              </w:rPr>
            </w:pPr>
            <w:r>
              <w:rPr>
                <w:b/>
                <w:szCs w:val="24"/>
              </w:rPr>
              <w:t>I BENDROSIOS NUOSTATOS</w:t>
            </w:r>
          </w:p>
        </w:tc>
        <w:tc>
          <w:tcPr>
            <w:tcW w:w="3507" w:type="pct"/>
            <w:tcBorders>
              <w:top w:val="single" w:sz="8" w:space="0" w:color="auto"/>
              <w:left w:val="nil"/>
              <w:bottom w:val="single" w:sz="8" w:space="0" w:color="auto"/>
              <w:right w:val="single" w:sz="8" w:space="0" w:color="000000"/>
            </w:tcBorders>
            <w:vAlign w:val="center"/>
            <w:hideMark/>
          </w:tcPr>
          <w:p w14:paraId="1CAE9748" w14:textId="77777777" w:rsidR="001B41A6" w:rsidRDefault="00E30C2B">
            <w:pPr>
              <w:jc w:val="both"/>
              <w:rPr>
                <w:szCs w:val="24"/>
              </w:rPr>
            </w:pPr>
            <w:r>
              <w:rPr>
                <w:szCs w:val="24"/>
              </w:rPr>
              <w:t xml:space="preserve">Šiame dokumente aprašoma Anykščių rajono </w:t>
            </w:r>
            <w:r>
              <w:rPr>
                <w:szCs w:val="24"/>
              </w:rPr>
              <w:t>strateginio 2012–2019 metų plėtros plano, Anykščių rajono savivaldybės strateginio 2017–2019 metų veiklos plano 1. programos „Darni kurortinės plėtros programa“ 1.1.4.05 priemonė „Sakralinio paveldo objektų tvarkymas“ (toliau – Priemonė)</w:t>
            </w:r>
          </w:p>
        </w:tc>
      </w:tr>
      <w:tr w:rsidR="001B41A6" w14:paraId="1CAE974C" w14:textId="77777777">
        <w:trPr>
          <w:trHeight w:val="366"/>
        </w:trPr>
        <w:tc>
          <w:tcPr>
            <w:tcW w:w="1493" w:type="pct"/>
            <w:tcBorders>
              <w:top w:val="single" w:sz="8" w:space="0" w:color="auto"/>
              <w:left w:val="single" w:sz="8" w:space="0" w:color="auto"/>
              <w:bottom w:val="single" w:sz="8" w:space="0" w:color="auto"/>
              <w:right w:val="single" w:sz="4" w:space="0" w:color="auto"/>
            </w:tcBorders>
            <w:hideMark/>
          </w:tcPr>
          <w:p w14:paraId="1CAE974A" w14:textId="77777777" w:rsidR="001B41A6" w:rsidRDefault="00E30C2B">
            <w:pPr>
              <w:rPr>
                <w:b/>
                <w:szCs w:val="24"/>
              </w:rPr>
            </w:pPr>
            <w:r>
              <w:rPr>
                <w:b/>
                <w:szCs w:val="24"/>
              </w:rPr>
              <w:t xml:space="preserve">Priemonės </w:t>
            </w:r>
            <w:r>
              <w:rPr>
                <w:b/>
                <w:szCs w:val="24"/>
              </w:rPr>
              <w:t>pavadinimas</w:t>
            </w:r>
          </w:p>
        </w:tc>
        <w:tc>
          <w:tcPr>
            <w:tcW w:w="3507" w:type="pct"/>
            <w:tcBorders>
              <w:top w:val="single" w:sz="8" w:space="0" w:color="auto"/>
              <w:left w:val="nil"/>
              <w:bottom w:val="single" w:sz="8" w:space="0" w:color="auto"/>
              <w:right w:val="single" w:sz="8" w:space="0" w:color="000000"/>
            </w:tcBorders>
            <w:vAlign w:val="center"/>
            <w:hideMark/>
          </w:tcPr>
          <w:p w14:paraId="1CAE974B" w14:textId="77777777" w:rsidR="001B41A6" w:rsidRDefault="00E30C2B">
            <w:pPr>
              <w:jc w:val="both"/>
              <w:rPr>
                <w:szCs w:val="24"/>
              </w:rPr>
            </w:pPr>
            <w:r>
              <w:rPr>
                <w:szCs w:val="24"/>
              </w:rPr>
              <w:t>„Sakralinio paveldo objektų tvarkymas“</w:t>
            </w:r>
          </w:p>
        </w:tc>
      </w:tr>
      <w:tr w:rsidR="001B41A6" w14:paraId="1CAE974F" w14:textId="77777777">
        <w:trPr>
          <w:trHeight w:val="366"/>
        </w:trPr>
        <w:tc>
          <w:tcPr>
            <w:tcW w:w="1493" w:type="pct"/>
            <w:tcBorders>
              <w:top w:val="single" w:sz="8" w:space="0" w:color="auto"/>
              <w:left w:val="single" w:sz="8" w:space="0" w:color="auto"/>
              <w:bottom w:val="single" w:sz="8" w:space="0" w:color="auto"/>
              <w:right w:val="single" w:sz="4" w:space="0" w:color="auto"/>
            </w:tcBorders>
            <w:hideMark/>
          </w:tcPr>
          <w:p w14:paraId="1CAE974D" w14:textId="77777777" w:rsidR="001B41A6" w:rsidRDefault="00E30C2B">
            <w:pPr>
              <w:rPr>
                <w:b/>
                <w:bCs/>
                <w:szCs w:val="24"/>
              </w:rPr>
            </w:pPr>
            <w:r>
              <w:rPr>
                <w:b/>
                <w:bCs/>
                <w:szCs w:val="24"/>
              </w:rPr>
              <w:t>Priemonės  Nr.</w:t>
            </w:r>
          </w:p>
        </w:tc>
        <w:tc>
          <w:tcPr>
            <w:tcW w:w="3507" w:type="pct"/>
            <w:tcBorders>
              <w:top w:val="single" w:sz="8" w:space="0" w:color="auto"/>
              <w:left w:val="nil"/>
              <w:bottom w:val="single" w:sz="8" w:space="0" w:color="auto"/>
              <w:right w:val="single" w:sz="8" w:space="0" w:color="000000"/>
            </w:tcBorders>
            <w:hideMark/>
          </w:tcPr>
          <w:p w14:paraId="1CAE974E" w14:textId="77777777" w:rsidR="001B41A6" w:rsidRDefault="00E30C2B">
            <w:pPr>
              <w:jc w:val="both"/>
              <w:rPr>
                <w:szCs w:val="24"/>
              </w:rPr>
            </w:pPr>
            <w:r>
              <w:rPr>
                <w:szCs w:val="24"/>
              </w:rPr>
              <w:t>1.1.4.05</w:t>
            </w:r>
          </w:p>
        </w:tc>
      </w:tr>
      <w:tr w:rsidR="001B41A6" w14:paraId="1CAE9752" w14:textId="77777777">
        <w:trPr>
          <w:trHeight w:val="366"/>
        </w:trPr>
        <w:tc>
          <w:tcPr>
            <w:tcW w:w="1493" w:type="pct"/>
            <w:tcBorders>
              <w:top w:val="single" w:sz="8" w:space="0" w:color="auto"/>
              <w:left w:val="single" w:sz="8" w:space="0" w:color="auto"/>
              <w:bottom w:val="single" w:sz="4" w:space="0" w:color="auto"/>
              <w:right w:val="single" w:sz="4" w:space="0" w:color="auto"/>
            </w:tcBorders>
            <w:hideMark/>
          </w:tcPr>
          <w:p w14:paraId="1CAE9750" w14:textId="77777777" w:rsidR="001B41A6" w:rsidRDefault="00E30C2B">
            <w:pPr>
              <w:rPr>
                <w:b/>
                <w:szCs w:val="24"/>
              </w:rPr>
            </w:pPr>
            <w:r>
              <w:rPr>
                <w:b/>
                <w:szCs w:val="24"/>
              </w:rPr>
              <w:t>Priemonės įgyvendinimo laikotarpis</w:t>
            </w:r>
          </w:p>
        </w:tc>
        <w:tc>
          <w:tcPr>
            <w:tcW w:w="3507" w:type="pct"/>
            <w:tcBorders>
              <w:top w:val="single" w:sz="8" w:space="0" w:color="auto"/>
              <w:left w:val="nil"/>
              <w:bottom w:val="single" w:sz="4" w:space="0" w:color="auto"/>
              <w:right w:val="single" w:sz="8" w:space="0" w:color="000000"/>
            </w:tcBorders>
            <w:vAlign w:val="center"/>
            <w:hideMark/>
          </w:tcPr>
          <w:p w14:paraId="1CAE9751" w14:textId="77777777" w:rsidR="001B41A6" w:rsidRDefault="00E30C2B">
            <w:pPr>
              <w:jc w:val="both"/>
              <w:rPr>
                <w:szCs w:val="24"/>
              </w:rPr>
            </w:pPr>
            <w:r>
              <w:rPr>
                <w:szCs w:val="24"/>
              </w:rPr>
              <w:t>2017 –2019 m.</w:t>
            </w:r>
          </w:p>
        </w:tc>
      </w:tr>
      <w:tr w:rsidR="001B41A6" w14:paraId="1CAE9755" w14:textId="77777777">
        <w:trPr>
          <w:trHeight w:val="335"/>
        </w:trPr>
        <w:tc>
          <w:tcPr>
            <w:tcW w:w="1493" w:type="pct"/>
            <w:tcBorders>
              <w:top w:val="single" w:sz="4" w:space="0" w:color="auto"/>
              <w:left w:val="single" w:sz="8" w:space="0" w:color="auto"/>
              <w:bottom w:val="single" w:sz="4" w:space="0" w:color="auto"/>
              <w:right w:val="single" w:sz="4" w:space="0" w:color="auto"/>
            </w:tcBorders>
            <w:hideMark/>
          </w:tcPr>
          <w:p w14:paraId="1CAE9753" w14:textId="77777777" w:rsidR="001B41A6" w:rsidRDefault="00E30C2B">
            <w:pPr>
              <w:rPr>
                <w:b/>
                <w:szCs w:val="24"/>
              </w:rPr>
            </w:pPr>
            <w:r>
              <w:rPr>
                <w:b/>
                <w:szCs w:val="24"/>
              </w:rPr>
              <w:t xml:space="preserve">Asignavimų valdytojas </w:t>
            </w:r>
          </w:p>
        </w:tc>
        <w:tc>
          <w:tcPr>
            <w:tcW w:w="3507" w:type="pct"/>
            <w:tcBorders>
              <w:top w:val="single" w:sz="4" w:space="0" w:color="auto"/>
              <w:left w:val="nil"/>
              <w:bottom w:val="single" w:sz="4" w:space="0" w:color="auto"/>
              <w:right w:val="single" w:sz="8" w:space="0" w:color="000000"/>
            </w:tcBorders>
            <w:hideMark/>
          </w:tcPr>
          <w:p w14:paraId="1CAE9754" w14:textId="77777777" w:rsidR="001B41A6" w:rsidRDefault="00E30C2B">
            <w:pPr>
              <w:jc w:val="both"/>
              <w:rPr>
                <w:bCs/>
                <w:iCs/>
                <w:szCs w:val="24"/>
              </w:rPr>
            </w:pPr>
            <w:r>
              <w:rPr>
                <w:szCs w:val="24"/>
              </w:rPr>
              <w:t>Anykščių rajono savivaldybės administracijos direktorius (toliau – Administracijos direktorius)</w:t>
            </w:r>
          </w:p>
        </w:tc>
      </w:tr>
      <w:tr w:rsidR="001B41A6" w14:paraId="1CAE975B" w14:textId="77777777">
        <w:trPr>
          <w:trHeight w:val="450"/>
        </w:trPr>
        <w:tc>
          <w:tcPr>
            <w:tcW w:w="1493" w:type="pct"/>
            <w:tcBorders>
              <w:top w:val="single" w:sz="4" w:space="0" w:color="auto"/>
              <w:left w:val="single" w:sz="8" w:space="0" w:color="auto"/>
              <w:bottom w:val="single" w:sz="8" w:space="0" w:color="auto"/>
              <w:right w:val="single" w:sz="4" w:space="0" w:color="auto"/>
            </w:tcBorders>
            <w:hideMark/>
          </w:tcPr>
          <w:p w14:paraId="1CAE9756" w14:textId="77777777" w:rsidR="001B41A6" w:rsidRDefault="00E30C2B">
            <w:pPr>
              <w:rPr>
                <w:b/>
                <w:bCs/>
                <w:szCs w:val="24"/>
              </w:rPr>
            </w:pPr>
            <w:r>
              <w:rPr>
                <w:b/>
                <w:bCs/>
                <w:szCs w:val="24"/>
              </w:rPr>
              <w:t xml:space="preserve">Su </w:t>
            </w:r>
            <w:r>
              <w:rPr>
                <w:b/>
                <w:bCs/>
                <w:szCs w:val="24"/>
              </w:rPr>
              <w:t>priemonės įgyvendinimu susiję įstatymai ir kiti teisės aktai</w:t>
            </w:r>
          </w:p>
        </w:tc>
        <w:tc>
          <w:tcPr>
            <w:tcW w:w="3507" w:type="pct"/>
            <w:tcBorders>
              <w:top w:val="single" w:sz="4" w:space="0" w:color="auto"/>
              <w:left w:val="nil"/>
              <w:bottom w:val="single" w:sz="8" w:space="0" w:color="auto"/>
              <w:right w:val="single" w:sz="8" w:space="0" w:color="000000"/>
            </w:tcBorders>
            <w:hideMark/>
          </w:tcPr>
          <w:p w14:paraId="1CAE9757" w14:textId="77777777" w:rsidR="001B41A6" w:rsidRDefault="00E30C2B">
            <w:pPr>
              <w:jc w:val="both"/>
              <w:rPr>
                <w:szCs w:val="24"/>
              </w:rPr>
            </w:pPr>
            <w:r>
              <w:rPr>
                <w:szCs w:val="24"/>
              </w:rPr>
              <w:t>Lietuvos Respublikos vietos savivaldos įstatymas</w:t>
            </w:r>
          </w:p>
          <w:p w14:paraId="1CAE9758" w14:textId="77777777" w:rsidR="001B41A6" w:rsidRDefault="00E30C2B">
            <w:pPr>
              <w:jc w:val="both"/>
              <w:rPr>
                <w:szCs w:val="24"/>
              </w:rPr>
            </w:pPr>
            <w:r>
              <w:rPr>
                <w:szCs w:val="24"/>
              </w:rPr>
              <w:t xml:space="preserve">Lietuvos Respublikos nekilnojamojo kultūros paveldo apsaugos įstatymas </w:t>
            </w:r>
          </w:p>
          <w:p w14:paraId="1CAE9759" w14:textId="77777777" w:rsidR="001B41A6" w:rsidRDefault="00E30C2B">
            <w:pPr>
              <w:jc w:val="both"/>
              <w:rPr>
                <w:szCs w:val="22"/>
              </w:rPr>
            </w:pPr>
            <w:r>
              <w:rPr>
                <w:szCs w:val="24"/>
              </w:rPr>
              <w:t>Anykščių rajono savivaldybės strateginis 2012–2019 metų plėtros planas, pa</w:t>
            </w:r>
            <w:r>
              <w:rPr>
                <w:szCs w:val="24"/>
              </w:rPr>
              <w:t xml:space="preserve">tvirtintas </w:t>
            </w:r>
            <w:r>
              <w:rPr>
                <w:szCs w:val="22"/>
              </w:rPr>
              <w:t>2011 m.  gruodžio mėn. 22 d. Anykščių rajono savivaldybės Tarybos sprendimu Nr. TS-375.</w:t>
            </w:r>
          </w:p>
          <w:p w14:paraId="1CAE975A" w14:textId="77777777" w:rsidR="001B41A6" w:rsidRDefault="00E30C2B">
            <w:pPr>
              <w:jc w:val="both"/>
              <w:rPr>
                <w:szCs w:val="24"/>
              </w:rPr>
            </w:pPr>
            <w:r>
              <w:rPr>
                <w:szCs w:val="24"/>
              </w:rPr>
              <w:t xml:space="preserve">Anykščių rajono savivaldybės strateginis 2016–2018 metų veiklos planas, patvirtintas </w:t>
            </w:r>
            <w:r>
              <w:rPr>
                <w:szCs w:val="22"/>
              </w:rPr>
              <w:t>2017 m. sausio mėn. 26 d. Anykščių rajono savivaldybės Tarybos sprendimu</w:t>
            </w:r>
            <w:r>
              <w:rPr>
                <w:szCs w:val="22"/>
              </w:rPr>
              <w:t xml:space="preserve"> Nr.</w:t>
            </w:r>
            <w:r>
              <w:rPr>
                <w:szCs w:val="24"/>
              </w:rPr>
              <w:t xml:space="preserve"> 1-TS-14   </w:t>
            </w:r>
          </w:p>
        </w:tc>
      </w:tr>
      <w:tr w:rsidR="001B41A6" w14:paraId="1CAE975E" w14:textId="77777777">
        <w:trPr>
          <w:trHeight w:val="450"/>
        </w:trPr>
        <w:tc>
          <w:tcPr>
            <w:tcW w:w="1493" w:type="pct"/>
            <w:tcBorders>
              <w:top w:val="single" w:sz="4" w:space="0" w:color="auto"/>
              <w:left w:val="single" w:sz="8" w:space="0" w:color="auto"/>
              <w:bottom w:val="single" w:sz="8" w:space="0" w:color="auto"/>
              <w:right w:val="single" w:sz="4" w:space="0" w:color="auto"/>
            </w:tcBorders>
            <w:hideMark/>
          </w:tcPr>
          <w:p w14:paraId="1CAE975C" w14:textId="77777777" w:rsidR="001B41A6" w:rsidRDefault="00E30C2B">
            <w:pPr>
              <w:rPr>
                <w:b/>
                <w:bCs/>
                <w:szCs w:val="24"/>
              </w:rPr>
            </w:pPr>
            <w:r>
              <w:rPr>
                <w:b/>
                <w:szCs w:val="24"/>
              </w:rPr>
              <w:t>Priemonės vykdytojai</w:t>
            </w:r>
          </w:p>
        </w:tc>
        <w:tc>
          <w:tcPr>
            <w:tcW w:w="3507" w:type="pct"/>
            <w:tcBorders>
              <w:top w:val="single" w:sz="4" w:space="0" w:color="auto"/>
              <w:left w:val="nil"/>
              <w:bottom w:val="single" w:sz="8" w:space="0" w:color="auto"/>
              <w:right w:val="single" w:sz="8" w:space="0" w:color="000000"/>
            </w:tcBorders>
            <w:hideMark/>
          </w:tcPr>
          <w:p w14:paraId="1CAE975D" w14:textId="77777777" w:rsidR="001B41A6" w:rsidRDefault="00E30C2B">
            <w:pPr>
              <w:jc w:val="both"/>
              <w:rPr>
                <w:szCs w:val="24"/>
              </w:rPr>
            </w:pPr>
            <w:r>
              <w:rPr>
                <w:szCs w:val="24"/>
              </w:rPr>
              <w:t>Pagal Lietuvos Respublikos religinių bendruomenių ir bendrijų  įstatymą Anykščių rajone veikiančios religinės  bendruomenės ir bendrijos</w:t>
            </w:r>
          </w:p>
        </w:tc>
      </w:tr>
      <w:tr w:rsidR="001B41A6" w14:paraId="1CAE9761" w14:textId="77777777">
        <w:trPr>
          <w:trHeight w:val="450"/>
        </w:trPr>
        <w:tc>
          <w:tcPr>
            <w:tcW w:w="1493" w:type="pct"/>
            <w:tcBorders>
              <w:top w:val="single" w:sz="4" w:space="0" w:color="auto"/>
              <w:left w:val="single" w:sz="8" w:space="0" w:color="auto"/>
              <w:bottom w:val="single" w:sz="8" w:space="0" w:color="auto"/>
              <w:right w:val="single" w:sz="4" w:space="0" w:color="auto"/>
            </w:tcBorders>
            <w:hideMark/>
          </w:tcPr>
          <w:p w14:paraId="1CAE975F" w14:textId="77777777" w:rsidR="001B41A6" w:rsidRDefault="00E30C2B">
            <w:pPr>
              <w:rPr>
                <w:b/>
                <w:szCs w:val="24"/>
              </w:rPr>
            </w:pPr>
            <w:r>
              <w:rPr>
                <w:b/>
                <w:szCs w:val="24"/>
              </w:rPr>
              <w:t>Priemonės koordinatorius</w:t>
            </w:r>
          </w:p>
        </w:tc>
        <w:tc>
          <w:tcPr>
            <w:tcW w:w="3507" w:type="pct"/>
            <w:tcBorders>
              <w:top w:val="single" w:sz="4" w:space="0" w:color="auto"/>
              <w:left w:val="nil"/>
              <w:bottom w:val="single" w:sz="8" w:space="0" w:color="auto"/>
              <w:right w:val="single" w:sz="8" w:space="0" w:color="000000"/>
            </w:tcBorders>
            <w:hideMark/>
          </w:tcPr>
          <w:p w14:paraId="1CAE9760" w14:textId="77777777" w:rsidR="001B41A6" w:rsidRDefault="00E30C2B">
            <w:pPr>
              <w:jc w:val="both"/>
              <w:rPr>
                <w:szCs w:val="24"/>
              </w:rPr>
            </w:pPr>
            <w:r>
              <w:rPr>
                <w:kern w:val="2"/>
                <w:szCs w:val="24"/>
              </w:rPr>
              <w:t xml:space="preserve">Anykščių rajono savivaldybės (toliau – Savivaldybės) </w:t>
            </w:r>
            <w:r>
              <w:rPr>
                <w:kern w:val="2"/>
                <w:szCs w:val="24"/>
              </w:rPr>
              <w:t>administracijos Architektūros ir urbanistikos skyrius</w:t>
            </w:r>
          </w:p>
        </w:tc>
      </w:tr>
      <w:tr w:rsidR="001B41A6" w14:paraId="1CAE9765" w14:textId="77777777">
        <w:trPr>
          <w:trHeight w:val="270"/>
        </w:trPr>
        <w:tc>
          <w:tcPr>
            <w:tcW w:w="1493" w:type="pct"/>
            <w:tcBorders>
              <w:top w:val="single" w:sz="8" w:space="0" w:color="auto"/>
              <w:left w:val="single" w:sz="8" w:space="0" w:color="auto"/>
              <w:bottom w:val="single" w:sz="8" w:space="0" w:color="auto"/>
              <w:right w:val="single" w:sz="4" w:space="0" w:color="auto"/>
            </w:tcBorders>
          </w:tcPr>
          <w:p w14:paraId="1CAE9762" w14:textId="77777777" w:rsidR="001B41A6" w:rsidRDefault="00E30C2B">
            <w:pPr>
              <w:rPr>
                <w:b/>
                <w:szCs w:val="24"/>
              </w:rPr>
            </w:pPr>
            <w:r>
              <w:rPr>
                <w:b/>
                <w:szCs w:val="24"/>
              </w:rPr>
              <w:t>II PRIEMONĖS PARENGIMO ARGUMENTAI</w:t>
            </w:r>
          </w:p>
          <w:p w14:paraId="1CAE9763" w14:textId="77777777" w:rsidR="001B41A6" w:rsidRDefault="001B41A6">
            <w:pPr>
              <w:rPr>
                <w:b/>
                <w:szCs w:val="24"/>
              </w:rPr>
            </w:pPr>
          </w:p>
        </w:tc>
        <w:tc>
          <w:tcPr>
            <w:tcW w:w="3507" w:type="pct"/>
            <w:tcBorders>
              <w:top w:val="single" w:sz="8" w:space="0" w:color="auto"/>
              <w:left w:val="nil"/>
              <w:bottom w:val="single" w:sz="8" w:space="0" w:color="auto"/>
              <w:right w:val="single" w:sz="8" w:space="0" w:color="000000"/>
            </w:tcBorders>
            <w:hideMark/>
          </w:tcPr>
          <w:p w14:paraId="1CAE9764" w14:textId="77777777" w:rsidR="001B41A6" w:rsidRDefault="00E30C2B">
            <w:pPr>
              <w:jc w:val="both"/>
              <w:rPr>
                <w:szCs w:val="24"/>
              </w:rPr>
            </w:pPr>
            <w:r>
              <w:rPr>
                <w:szCs w:val="24"/>
              </w:rPr>
              <w:t>Priemonė parengta siekiant įgyvendinti Anykščių rajono savivaldybės  strateginio 2012–2019 metų plėtros plano 1 srities „Turizmo, kultūros ir darnios kurortinės plėtr</w:t>
            </w:r>
            <w:r>
              <w:rPr>
                <w:szCs w:val="24"/>
              </w:rPr>
              <w:t>os vystymas“ 1.1 tikslą „Išsaugoti krašto kultūros tradiciją bei paveldą, vystant turizmo infrastruktūrą“; Anykščių rajono savivaldybės strateginio 2016–2018 metų veiklos plano 1 programos „Darni kurortinės plėtros programa“ 1.1 tikslo „Rūpintis kultūros i</w:t>
            </w:r>
            <w:r>
              <w:rPr>
                <w:szCs w:val="24"/>
              </w:rPr>
              <w:t>r turizmo paslaugų kokybe bei įvairove“ 1.1.4 uždavinį „Skatinti kultūrinį aktyvumą bei kultūros renginių kokybę ir įvairovę“</w:t>
            </w:r>
          </w:p>
        </w:tc>
      </w:tr>
      <w:tr w:rsidR="001B41A6" w14:paraId="1CAE9769" w14:textId="77777777">
        <w:trPr>
          <w:trHeight w:val="495"/>
        </w:trPr>
        <w:tc>
          <w:tcPr>
            <w:tcW w:w="1493" w:type="pct"/>
            <w:tcBorders>
              <w:top w:val="single" w:sz="8" w:space="0" w:color="auto"/>
              <w:left w:val="single" w:sz="8" w:space="0" w:color="auto"/>
              <w:bottom w:val="single" w:sz="4" w:space="0" w:color="auto"/>
              <w:right w:val="single" w:sz="4" w:space="0" w:color="auto"/>
            </w:tcBorders>
          </w:tcPr>
          <w:p w14:paraId="1CAE9766" w14:textId="77777777" w:rsidR="001B41A6" w:rsidRDefault="00E30C2B">
            <w:pPr>
              <w:rPr>
                <w:b/>
                <w:szCs w:val="24"/>
              </w:rPr>
            </w:pPr>
            <w:r>
              <w:rPr>
                <w:b/>
                <w:szCs w:val="24"/>
              </w:rPr>
              <w:t>III PRIEMONĖS APRAŠYMAS</w:t>
            </w:r>
          </w:p>
          <w:p w14:paraId="1CAE9767" w14:textId="77777777" w:rsidR="001B41A6" w:rsidRDefault="001B41A6">
            <w:pPr>
              <w:rPr>
                <w:szCs w:val="24"/>
              </w:rPr>
            </w:pPr>
          </w:p>
        </w:tc>
        <w:tc>
          <w:tcPr>
            <w:tcW w:w="3507" w:type="pct"/>
            <w:tcBorders>
              <w:top w:val="single" w:sz="8" w:space="0" w:color="auto"/>
              <w:left w:val="single" w:sz="4" w:space="0" w:color="auto"/>
              <w:bottom w:val="single" w:sz="4" w:space="0" w:color="auto"/>
              <w:right w:val="single" w:sz="4" w:space="0" w:color="auto"/>
            </w:tcBorders>
            <w:hideMark/>
          </w:tcPr>
          <w:p w14:paraId="1CAE9768" w14:textId="77777777" w:rsidR="001B41A6" w:rsidRDefault="00E30C2B">
            <w:pPr>
              <w:jc w:val="both"/>
              <w:rPr>
                <w:szCs w:val="24"/>
              </w:rPr>
            </w:pPr>
            <w:r>
              <w:rPr>
                <w:szCs w:val="24"/>
              </w:rPr>
              <w:t>Priemonę sudaro konkurso būdu atrinkti ir iš dalies finansuoti religinių bendruomenių projektai.</w:t>
            </w:r>
          </w:p>
        </w:tc>
      </w:tr>
      <w:tr w:rsidR="001B41A6" w14:paraId="1CAE976C"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76A" w14:textId="77777777" w:rsidR="001B41A6" w:rsidRDefault="00E30C2B">
            <w:pPr>
              <w:rPr>
                <w:b/>
                <w:szCs w:val="24"/>
              </w:rPr>
            </w:pPr>
            <w:r>
              <w:rPr>
                <w:b/>
                <w:szCs w:val="24"/>
              </w:rPr>
              <w:t>Priemonės  tikslas (-ai)</w:t>
            </w:r>
          </w:p>
        </w:tc>
        <w:tc>
          <w:tcPr>
            <w:tcW w:w="3507" w:type="pct"/>
            <w:tcBorders>
              <w:top w:val="single" w:sz="8" w:space="0" w:color="auto"/>
              <w:left w:val="single" w:sz="4" w:space="0" w:color="auto"/>
              <w:bottom w:val="single" w:sz="4" w:space="0" w:color="auto"/>
              <w:right w:val="single" w:sz="4" w:space="0" w:color="auto"/>
            </w:tcBorders>
            <w:hideMark/>
          </w:tcPr>
          <w:p w14:paraId="1CAE976B" w14:textId="77777777" w:rsidR="001B41A6" w:rsidRDefault="00E30C2B">
            <w:pPr>
              <w:jc w:val="both"/>
              <w:rPr>
                <w:szCs w:val="24"/>
                <w:u w:val="single"/>
              </w:rPr>
            </w:pPr>
            <w:r>
              <w:rPr>
                <w:szCs w:val="24"/>
              </w:rPr>
              <w:t xml:space="preserve">Teikti paramą tradicinėms religinėms bendruomenėms, prisidėti prie krašto kultūrinio paveldo dalies, priklausančios religinėms bendruomenėms, išsaugojimo, remti religinių bendruomenių veiklą </w:t>
            </w:r>
            <w:r>
              <w:rPr>
                <w:szCs w:val="24"/>
              </w:rPr>
              <w:lastRenderedPageBreak/>
              <w:t>vietos bendruomenėje</w:t>
            </w:r>
          </w:p>
        </w:tc>
      </w:tr>
      <w:tr w:rsidR="001B41A6" w14:paraId="1CAE976F"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76D" w14:textId="77777777" w:rsidR="001B41A6" w:rsidRDefault="00E30C2B">
            <w:pPr>
              <w:rPr>
                <w:b/>
                <w:szCs w:val="24"/>
              </w:rPr>
            </w:pPr>
            <w:r>
              <w:rPr>
                <w:b/>
                <w:szCs w:val="24"/>
              </w:rPr>
              <w:lastRenderedPageBreak/>
              <w:t xml:space="preserve">Tikslo </w:t>
            </w:r>
            <w:r>
              <w:rPr>
                <w:b/>
                <w:szCs w:val="24"/>
              </w:rPr>
              <w:t>įgyvendinimo aprašymas</w:t>
            </w:r>
          </w:p>
        </w:tc>
        <w:tc>
          <w:tcPr>
            <w:tcW w:w="3507" w:type="pct"/>
            <w:tcBorders>
              <w:top w:val="single" w:sz="8" w:space="0" w:color="auto"/>
              <w:left w:val="single" w:sz="4" w:space="0" w:color="auto"/>
              <w:bottom w:val="single" w:sz="4" w:space="0" w:color="auto"/>
              <w:right w:val="single" w:sz="4" w:space="0" w:color="auto"/>
            </w:tcBorders>
            <w:hideMark/>
          </w:tcPr>
          <w:p w14:paraId="1CAE976E" w14:textId="77777777" w:rsidR="001B41A6" w:rsidRDefault="00E30C2B">
            <w:pPr>
              <w:jc w:val="both"/>
              <w:rPr>
                <w:szCs w:val="24"/>
              </w:rPr>
            </w:pPr>
            <w:r>
              <w:rPr>
                <w:szCs w:val="24"/>
              </w:rPr>
              <w:t>Tikslas įgyvendinimas finansuojant kokybiškai parengtus ir realiai įgyvendinamus religinių bendruomenių projektus</w:t>
            </w:r>
          </w:p>
        </w:tc>
      </w:tr>
      <w:tr w:rsidR="001B41A6" w14:paraId="1CAE9772"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770" w14:textId="77777777" w:rsidR="001B41A6" w:rsidRDefault="00E30C2B">
            <w:pPr>
              <w:jc w:val="both"/>
              <w:rPr>
                <w:b/>
                <w:szCs w:val="24"/>
              </w:rPr>
            </w:pPr>
            <w:r>
              <w:rPr>
                <w:b/>
                <w:szCs w:val="24"/>
              </w:rPr>
              <w:t>Uždavinys Nr. 1</w:t>
            </w:r>
          </w:p>
        </w:tc>
        <w:tc>
          <w:tcPr>
            <w:tcW w:w="3507" w:type="pct"/>
            <w:tcBorders>
              <w:top w:val="single" w:sz="8" w:space="0" w:color="auto"/>
              <w:left w:val="single" w:sz="4" w:space="0" w:color="auto"/>
              <w:bottom w:val="single" w:sz="4" w:space="0" w:color="auto"/>
              <w:right w:val="single" w:sz="4" w:space="0" w:color="auto"/>
            </w:tcBorders>
            <w:hideMark/>
          </w:tcPr>
          <w:p w14:paraId="1CAE9771" w14:textId="77777777" w:rsidR="001B41A6" w:rsidRDefault="00E30C2B">
            <w:pPr>
              <w:jc w:val="both"/>
              <w:rPr>
                <w:szCs w:val="24"/>
              </w:rPr>
            </w:pPr>
            <w:r>
              <w:rPr>
                <w:szCs w:val="24"/>
              </w:rPr>
              <w:t>Prisidėti prie rajono kultūros paveldo priklausančio religinėms bendruomenėms, bažnyčių pastatų ir baž</w:t>
            </w:r>
            <w:r>
              <w:rPr>
                <w:szCs w:val="24"/>
              </w:rPr>
              <w:t>nytinio meno vertybių išsaugojimo</w:t>
            </w:r>
          </w:p>
        </w:tc>
      </w:tr>
      <w:tr w:rsidR="001B41A6" w14:paraId="1CAE9775"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773" w14:textId="77777777" w:rsidR="001B41A6" w:rsidRDefault="00E30C2B">
            <w:pPr>
              <w:rPr>
                <w:b/>
                <w:szCs w:val="24"/>
              </w:rPr>
            </w:pPr>
            <w:r>
              <w:rPr>
                <w:b/>
                <w:szCs w:val="24"/>
              </w:rPr>
              <w:t>Priemonės uždaviniui Nr. 1 pasiekti</w:t>
            </w:r>
          </w:p>
        </w:tc>
        <w:tc>
          <w:tcPr>
            <w:tcW w:w="3507" w:type="pct"/>
            <w:tcBorders>
              <w:top w:val="single" w:sz="8" w:space="0" w:color="auto"/>
              <w:left w:val="single" w:sz="4" w:space="0" w:color="auto"/>
              <w:bottom w:val="single" w:sz="4" w:space="0" w:color="auto"/>
              <w:right w:val="single" w:sz="4" w:space="0" w:color="auto"/>
            </w:tcBorders>
            <w:hideMark/>
          </w:tcPr>
          <w:p w14:paraId="1CAE9774" w14:textId="77777777" w:rsidR="001B41A6" w:rsidRDefault="00E30C2B">
            <w:pPr>
              <w:jc w:val="both"/>
              <w:rPr>
                <w:szCs w:val="24"/>
              </w:rPr>
            </w:pPr>
            <w:r>
              <w:rPr>
                <w:szCs w:val="24"/>
              </w:rPr>
              <w:t>Iš dalies finansuoti kokybiškai parengtus ir realiai įgyvendinamus religinių bendruomenių projektus. Projektai bus finansuojami Administracijos direktoriaus nustatyta tvarka</w:t>
            </w:r>
          </w:p>
        </w:tc>
      </w:tr>
      <w:tr w:rsidR="001B41A6" w14:paraId="1CAE9778"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776" w14:textId="77777777" w:rsidR="001B41A6" w:rsidRDefault="00E30C2B">
            <w:pPr>
              <w:jc w:val="both"/>
              <w:rPr>
                <w:b/>
                <w:szCs w:val="24"/>
              </w:rPr>
            </w:pPr>
            <w:r>
              <w:rPr>
                <w:b/>
                <w:szCs w:val="24"/>
              </w:rPr>
              <w:t xml:space="preserve">Siekiami </w:t>
            </w:r>
            <w:r>
              <w:rPr>
                <w:b/>
                <w:szCs w:val="24"/>
              </w:rPr>
              <w:t>rezultatai:</w:t>
            </w:r>
          </w:p>
        </w:tc>
        <w:tc>
          <w:tcPr>
            <w:tcW w:w="3507" w:type="pct"/>
            <w:tcBorders>
              <w:top w:val="single" w:sz="8" w:space="0" w:color="auto"/>
              <w:left w:val="single" w:sz="4" w:space="0" w:color="auto"/>
              <w:bottom w:val="single" w:sz="4" w:space="0" w:color="auto"/>
              <w:right w:val="single" w:sz="4" w:space="0" w:color="auto"/>
            </w:tcBorders>
            <w:hideMark/>
          </w:tcPr>
          <w:p w14:paraId="1CAE9777" w14:textId="77777777" w:rsidR="001B41A6" w:rsidRDefault="00E30C2B">
            <w:pPr>
              <w:jc w:val="both"/>
              <w:rPr>
                <w:szCs w:val="24"/>
              </w:rPr>
            </w:pPr>
            <w:r>
              <w:rPr>
                <w:szCs w:val="24"/>
              </w:rPr>
              <w:t>Kasmet iš rajono biudžeto lėšų finansuota 100 proc. religinių bendruomenių pateiktų projektų</w:t>
            </w:r>
          </w:p>
        </w:tc>
      </w:tr>
      <w:tr w:rsidR="001B41A6" w14:paraId="1CAE977B"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779" w14:textId="77777777" w:rsidR="001B41A6" w:rsidRDefault="00E30C2B">
            <w:pPr>
              <w:rPr>
                <w:b/>
                <w:szCs w:val="24"/>
              </w:rPr>
            </w:pPr>
            <w:r>
              <w:rPr>
                <w:b/>
                <w:szCs w:val="24"/>
              </w:rPr>
              <w:t>Rezultato vertinimo kriterijai</w:t>
            </w:r>
          </w:p>
        </w:tc>
        <w:tc>
          <w:tcPr>
            <w:tcW w:w="3507" w:type="pct"/>
            <w:tcBorders>
              <w:top w:val="single" w:sz="8" w:space="0" w:color="auto"/>
              <w:left w:val="single" w:sz="4" w:space="0" w:color="auto"/>
              <w:bottom w:val="single" w:sz="4" w:space="0" w:color="auto"/>
              <w:right w:val="single" w:sz="4" w:space="0" w:color="auto"/>
            </w:tcBorders>
            <w:hideMark/>
          </w:tcPr>
          <w:p w14:paraId="1CAE977A" w14:textId="77777777" w:rsidR="001B41A6" w:rsidRDefault="00E30C2B">
            <w:pPr>
              <w:jc w:val="both"/>
              <w:rPr>
                <w:szCs w:val="24"/>
              </w:rPr>
            </w:pPr>
            <w:r>
              <w:rPr>
                <w:szCs w:val="24"/>
              </w:rPr>
              <w:t>Finansuotų  ir įgyvendintų projektų skaičius</w:t>
            </w:r>
          </w:p>
        </w:tc>
      </w:tr>
      <w:tr w:rsidR="001B41A6" w14:paraId="1CAE9780" w14:textId="77777777">
        <w:trPr>
          <w:trHeight w:val="495"/>
        </w:trPr>
        <w:tc>
          <w:tcPr>
            <w:tcW w:w="1493" w:type="pct"/>
            <w:tcBorders>
              <w:top w:val="single" w:sz="8" w:space="0" w:color="auto"/>
              <w:left w:val="single" w:sz="8" w:space="0" w:color="auto"/>
              <w:bottom w:val="single" w:sz="8" w:space="0" w:color="auto"/>
              <w:right w:val="single" w:sz="4" w:space="0" w:color="auto"/>
            </w:tcBorders>
          </w:tcPr>
          <w:p w14:paraId="1CAE977C" w14:textId="77777777" w:rsidR="001B41A6" w:rsidRDefault="00E30C2B">
            <w:pPr>
              <w:rPr>
                <w:b/>
                <w:szCs w:val="24"/>
              </w:rPr>
            </w:pPr>
            <w:r>
              <w:rPr>
                <w:b/>
                <w:szCs w:val="24"/>
              </w:rPr>
              <w:t xml:space="preserve">IV PRIEMONĖS ĮGYVENDINIMAS </w:t>
            </w:r>
          </w:p>
          <w:p w14:paraId="1CAE977D" w14:textId="77777777" w:rsidR="001B41A6" w:rsidRDefault="001B41A6">
            <w:pPr>
              <w:tabs>
                <w:tab w:val="left" w:pos="514"/>
              </w:tabs>
              <w:rPr>
                <w:b/>
                <w:szCs w:val="24"/>
              </w:rPr>
            </w:pPr>
          </w:p>
        </w:tc>
        <w:tc>
          <w:tcPr>
            <w:tcW w:w="3507" w:type="pct"/>
            <w:tcBorders>
              <w:top w:val="single" w:sz="8" w:space="0" w:color="auto"/>
              <w:left w:val="single" w:sz="4" w:space="0" w:color="auto"/>
              <w:bottom w:val="single" w:sz="8" w:space="0" w:color="auto"/>
              <w:right w:val="single" w:sz="4" w:space="0" w:color="auto"/>
            </w:tcBorders>
            <w:hideMark/>
          </w:tcPr>
          <w:p w14:paraId="1CAE977E" w14:textId="77777777" w:rsidR="001B41A6" w:rsidRDefault="00E30C2B">
            <w:pPr>
              <w:jc w:val="both"/>
              <w:rPr>
                <w:szCs w:val="24"/>
              </w:rPr>
            </w:pPr>
            <w:r>
              <w:rPr>
                <w:szCs w:val="24"/>
              </w:rPr>
              <w:t xml:space="preserve">Priemonė įgyvendinama Administracijos </w:t>
            </w:r>
            <w:r>
              <w:rPr>
                <w:szCs w:val="24"/>
              </w:rPr>
              <w:t>direktoriaus nustatyta tvarka skiriant finansavimą įgyvendinti religinių bendruomenių pateiktus projektus</w:t>
            </w:r>
            <w:r>
              <w:rPr>
                <w:szCs w:val="22"/>
              </w:rPr>
              <w:t>.</w:t>
            </w:r>
            <w:r>
              <w:rPr>
                <w:szCs w:val="24"/>
              </w:rPr>
              <w:t xml:space="preserve"> Informacija apie metų prioritetus, kasmetinį ar papildomą projektų finansavimą, kvietimas teikti paraiškas, skelbiama Anykščių rajono savivaldybės in</w:t>
            </w:r>
            <w:r>
              <w:rPr>
                <w:szCs w:val="24"/>
              </w:rPr>
              <w:t xml:space="preserve">ternetiniame puslapyje www.anyksciai.lt. Paraiškų priėmimo terminas – ne trumpesnis kaip 20 kalendorinių dienų nuo konkurso paskelbimo datos. Konkretus paraiškų pateikimo terminas nurodomas kvietime.  </w:t>
            </w:r>
          </w:p>
          <w:p w14:paraId="1CAE977F" w14:textId="77777777" w:rsidR="001B41A6" w:rsidRDefault="00E30C2B">
            <w:pPr>
              <w:jc w:val="both"/>
              <w:rPr>
                <w:szCs w:val="24"/>
              </w:rPr>
            </w:pPr>
            <w:r>
              <w:rPr>
                <w:szCs w:val="24"/>
              </w:rPr>
              <w:t>Konkursui pateiktus projektus vertina ir pasiūlymus dė</w:t>
            </w:r>
            <w:r>
              <w:rPr>
                <w:szCs w:val="24"/>
              </w:rPr>
              <w:t>l jų finansavimo Administracijos direktoriui teikia Administracijos direktoriaus įsakymu sudaryta ekspertų komisija. Sprendimą dėl finansavimo skyrimo projektų įgyvendinimui priima Administracijos direktorius, atsižvelgdamas į ekspertų komisijos rekomendac</w:t>
            </w:r>
            <w:r>
              <w:rPr>
                <w:szCs w:val="24"/>
              </w:rPr>
              <w:t>ijas ir pasiūlymus. Už priemonių, numatytų projektuose, organizavimą, įgyvendinimą ir lėšų tinkamą panaudojimą atsako priemonės vykdytojai</w:t>
            </w:r>
          </w:p>
        </w:tc>
      </w:tr>
      <w:tr w:rsidR="001B41A6" w14:paraId="1CAE9785" w14:textId="77777777">
        <w:trPr>
          <w:trHeight w:val="495"/>
        </w:trPr>
        <w:tc>
          <w:tcPr>
            <w:tcW w:w="1493" w:type="pct"/>
            <w:tcBorders>
              <w:top w:val="single" w:sz="8" w:space="0" w:color="auto"/>
              <w:left w:val="single" w:sz="8" w:space="0" w:color="auto"/>
              <w:bottom w:val="single" w:sz="8" w:space="0" w:color="auto"/>
              <w:right w:val="single" w:sz="4" w:space="0" w:color="auto"/>
            </w:tcBorders>
          </w:tcPr>
          <w:p w14:paraId="1CAE9781" w14:textId="77777777" w:rsidR="001B41A6" w:rsidRDefault="00E30C2B">
            <w:pPr>
              <w:rPr>
                <w:b/>
                <w:szCs w:val="24"/>
              </w:rPr>
            </w:pPr>
            <w:r>
              <w:rPr>
                <w:b/>
                <w:szCs w:val="24"/>
              </w:rPr>
              <w:t>V PRIEMONĖS VERTINIMAS IR ATSAKOMYBĖ</w:t>
            </w:r>
          </w:p>
          <w:p w14:paraId="1CAE9782" w14:textId="77777777" w:rsidR="001B41A6" w:rsidRDefault="001B41A6">
            <w:pPr>
              <w:rPr>
                <w:b/>
                <w:szCs w:val="24"/>
              </w:rPr>
            </w:pPr>
          </w:p>
        </w:tc>
        <w:tc>
          <w:tcPr>
            <w:tcW w:w="3507" w:type="pct"/>
            <w:tcBorders>
              <w:top w:val="single" w:sz="8" w:space="0" w:color="auto"/>
              <w:left w:val="single" w:sz="4" w:space="0" w:color="auto"/>
              <w:bottom w:val="single" w:sz="8" w:space="0" w:color="auto"/>
              <w:right w:val="single" w:sz="4" w:space="0" w:color="auto"/>
            </w:tcBorders>
            <w:hideMark/>
          </w:tcPr>
          <w:p w14:paraId="1CAE9783" w14:textId="77777777" w:rsidR="001B41A6" w:rsidRDefault="00E30C2B">
            <w:pPr>
              <w:jc w:val="both"/>
              <w:rPr>
                <w:szCs w:val="24"/>
              </w:rPr>
            </w:pPr>
            <w:r>
              <w:rPr>
                <w:szCs w:val="24"/>
              </w:rPr>
              <w:t>Už priemonės įgyvendinimą atsako Savivaldybės administracijos direktoriaus pavaduotojas ir Architektūros ir urbanistikos skyrius. Duomenys apie priemonės įgyvendinimą pateikiami per strateginio veiklos planavimo ir valdymo (QPR) sistemą. Už lėšų, skirtų įg</w:t>
            </w:r>
            <w:r>
              <w:rPr>
                <w:szCs w:val="24"/>
              </w:rPr>
              <w:t xml:space="preserve">yvendinti projektus, tinkamą panaudojimą atsako priemonės vykdytojai, kuriems pagal sutartis skiriamos lėšos. </w:t>
            </w:r>
          </w:p>
          <w:p w14:paraId="1CAE9784" w14:textId="77777777" w:rsidR="001B41A6" w:rsidRDefault="00E30C2B">
            <w:pPr>
              <w:jc w:val="both"/>
              <w:rPr>
                <w:szCs w:val="24"/>
              </w:rPr>
            </w:pPr>
            <w:r>
              <w:rPr>
                <w:szCs w:val="24"/>
              </w:rPr>
              <w:t>Už priemonės lėšų apskaitą atsako Savivaldybės administracijos Finansų ir apskaitos skyrius</w:t>
            </w:r>
          </w:p>
        </w:tc>
      </w:tr>
      <w:tr w:rsidR="001B41A6" w14:paraId="1CAE9788" w14:textId="77777777">
        <w:trPr>
          <w:trHeight w:val="495"/>
        </w:trPr>
        <w:tc>
          <w:tcPr>
            <w:tcW w:w="1493" w:type="pct"/>
            <w:tcBorders>
              <w:top w:val="single" w:sz="8" w:space="0" w:color="auto"/>
              <w:left w:val="single" w:sz="8" w:space="0" w:color="auto"/>
              <w:bottom w:val="single" w:sz="8" w:space="0" w:color="auto"/>
              <w:right w:val="single" w:sz="4" w:space="0" w:color="auto"/>
            </w:tcBorders>
            <w:hideMark/>
          </w:tcPr>
          <w:p w14:paraId="1CAE9786" w14:textId="77777777" w:rsidR="001B41A6" w:rsidRDefault="00E30C2B">
            <w:pPr>
              <w:rPr>
                <w:b/>
                <w:szCs w:val="24"/>
              </w:rPr>
            </w:pPr>
            <w:r>
              <w:rPr>
                <w:b/>
                <w:szCs w:val="24"/>
              </w:rPr>
              <w:t xml:space="preserve">VI PRIEMONĖS FINANSAVIMO ŠALTINIAI   </w:t>
            </w:r>
          </w:p>
        </w:tc>
        <w:tc>
          <w:tcPr>
            <w:tcW w:w="3507" w:type="pct"/>
            <w:tcBorders>
              <w:top w:val="single" w:sz="8" w:space="0" w:color="auto"/>
              <w:left w:val="single" w:sz="4" w:space="0" w:color="auto"/>
              <w:bottom w:val="single" w:sz="8" w:space="0" w:color="auto"/>
              <w:right w:val="single" w:sz="4" w:space="0" w:color="auto"/>
            </w:tcBorders>
            <w:hideMark/>
          </w:tcPr>
          <w:p w14:paraId="1CAE9787" w14:textId="77777777" w:rsidR="001B41A6" w:rsidRDefault="00E30C2B">
            <w:pPr>
              <w:jc w:val="both"/>
              <w:rPr>
                <w:szCs w:val="24"/>
              </w:rPr>
            </w:pPr>
            <w:r>
              <w:rPr>
                <w:szCs w:val="24"/>
              </w:rPr>
              <w:t>Anykščių rajon</w:t>
            </w:r>
            <w:r>
              <w:rPr>
                <w:szCs w:val="24"/>
              </w:rPr>
              <w:t>o savivaldybės biudžeto lėšos</w:t>
            </w:r>
          </w:p>
        </w:tc>
      </w:tr>
      <w:tr w:rsidR="001B41A6" w14:paraId="1CAE978C" w14:textId="77777777">
        <w:trPr>
          <w:trHeight w:val="873"/>
        </w:trPr>
        <w:tc>
          <w:tcPr>
            <w:tcW w:w="1493" w:type="pct"/>
            <w:tcBorders>
              <w:top w:val="single" w:sz="8" w:space="0" w:color="auto"/>
              <w:left w:val="single" w:sz="8" w:space="0" w:color="auto"/>
              <w:bottom w:val="single" w:sz="8" w:space="0" w:color="auto"/>
              <w:right w:val="single" w:sz="4" w:space="0" w:color="auto"/>
            </w:tcBorders>
            <w:hideMark/>
          </w:tcPr>
          <w:p w14:paraId="1CAE9789" w14:textId="77777777" w:rsidR="001B41A6" w:rsidRDefault="00E30C2B">
            <w:pPr>
              <w:rPr>
                <w:b/>
                <w:szCs w:val="24"/>
              </w:rPr>
            </w:pPr>
            <w:r>
              <w:rPr>
                <w:b/>
                <w:bCs/>
                <w:szCs w:val="24"/>
              </w:rPr>
              <w:t xml:space="preserve">VII </w:t>
            </w:r>
            <w:r>
              <w:rPr>
                <w:b/>
                <w:szCs w:val="24"/>
              </w:rPr>
              <w:t>BAIGIAMOSIOS NUOSTATOS</w:t>
            </w:r>
          </w:p>
        </w:tc>
        <w:tc>
          <w:tcPr>
            <w:tcW w:w="3507" w:type="pct"/>
            <w:tcBorders>
              <w:top w:val="single" w:sz="8" w:space="0" w:color="auto"/>
              <w:left w:val="single" w:sz="4" w:space="0" w:color="auto"/>
              <w:bottom w:val="single" w:sz="8" w:space="0" w:color="auto"/>
              <w:right w:val="single" w:sz="4" w:space="0" w:color="auto"/>
            </w:tcBorders>
            <w:hideMark/>
          </w:tcPr>
          <w:p w14:paraId="1CAE978A" w14:textId="77777777" w:rsidR="001B41A6" w:rsidRDefault="00E30C2B">
            <w:pPr>
              <w:jc w:val="both"/>
              <w:rPr>
                <w:szCs w:val="24"/>
              </w:rPr>
            </w:pPr>
            <w:r>
              <w:rPr>
                <w:szCs w:val="24"/>
              </w:rPr>
              <w:t>Dėl nepakankamo Priemonei įgyvendinti skirto finansavimo gali mažėti pasiekimų rodikliai.</w:t>
            </w:r>
          </w:p>
          <w:p w14:paraId="1CAE978B" w14:textId="77777777" w:rsidR="001B41A6" w:rsidRDefault="00E30C2B">
            <w:pPr>
              <w:jc w:val="both"/>
              <w:rPr>
                <w:szCs w:val="24"/>
              </w:rPr>
            </w:pPr>
            <w:r>
              <w:rPr>
                <w:szCs w:val="24"/>
              </w:rPr>
              <w:t>Šis aprašas tvirtinamas ir keičiamas Anykščių rajono savivaldybės tarybos sprendimu</w:t>
            </w:r>
          </w:p>
        </w:tc>
      </w:tr>
    </w:tbl>
    <w:p w14:paraId="1CAE978D" w14:textId="77777777" w:rsidR="001B41A6" w:rsidRDefault="00E30C2B">
      <w:pPr>
        <w:jc w:val="center"/>
        <w:rPr>
          <w:color w:val="FF0000"/>
          <w:szCs w:val="24"/>
        </w:rPr>
      </w:pPr>
      <w:r>
        <w:rPr>
          <w:szCs w:val="24"/>
        </w:rPr>
        <w:t>____________________________</w:t>
      </w:r>
    </w:p>
    <w:p w14:paraId="1CAE978E" w14:textId="77777777" w:rsidR="001B41A6" w:rsidRDefault="00E30C2B">
      <w:pPr>
        <w:ind w:left="1440"/>
        <w:jc w:val="right"/>
        <w:rPr>
          <w:szCs w:val="24"/>
        </w:rPr>
      </w:pPr>
      <w:r>
        <w:rPr>
          <w:color w:val="FF0000"/>
          <w:szCs w:val="24"/>
        </w:rPr>
        <w:br w:type="page"/>
      </w:r>
      <w:r>
        <w:rPr>
          <w:szCs w:val="24"/>
        </w:rPr>
        <w:lastRenderedPageBreak/>
        <w:t>PATVIRTINTA</w:t>
      </w:r>
    </w:p>
    <w:p w14:paraId="1CAE978F" w14:textId="77777777" w:rsidR="001B41A6" w:rsidRDefault="00E30C2B">
      <w:pPr>
        <w:ind w:left="1440"/>
        <w:jc w:val="right"/>
        <w:rPr>
          <w:szCs w:val="24"/>
        </w:rPr>
      </w:pPr>
      <w:r>
        <w:rPr>
          <w:szCs w:val="24"/>
        </w:rPr>
        <w:t>Anykščių rajono  savivaldybės tarybos</w:t>
      </w:r>
    </w:p>
    <w:p w14:paraId="1CAE9790" w14:textId="77777777" w:rsidR="001B41A6" w:rsidRDefault="00E30C2B">
      <w:pPr>
        <w:ind w:firstLine="7006"/>
        <w:jc w:val="right"/>
        <w:rPr>
          <w:szCs w:val="24"/>
        </w:rPr>
      </w:pPr>
      <w:r>
        <w:rPr>
          <w:szCs w:val="24"/>
        </w:rPr>
        <w:t>2017 m. sausio 26 d.</w:t>
      </w:r>
    </w:p>
    <w:p w14:paraId="1CAE9791" w14:textId="77777777" w:rsidR="001B41A6" w:rsidRDefault="00E30C2B">
      <w:pPr>
        <w:ind w:firstLine="5208"/>
        <w:jc w:val="right"/>
        <w:rPr>
          <w:szCs w:val="24"/>
        </w:rPr>
      </w:pPr>
      <w:r>
        <w:rPr>
          <w:szCs w:val="24"/>
        </w:rPr>
        <w:t xml:space="preserve">sprendimu Nr. 1-TS-14              </w:t>
      </w:r>
    </w:p>
    <w:p w14:paraId="1CAE9792" w14:textId="77777777" w:rsidR="001B41A6" w:rsidRDefault="001B41A6">
      <w:pPr>
        <w:jc w:val="right"/>
        <w:rPr>
          <w:b/>
          <w:szCs w:val="24"/>
        </w:rPr>
      </w:pPr>
    </w:p>
    <w:p w14:paraId="1CAE9793" w14:textId="77777777" w:rsidR="001B41A6" w:rsidRDefault="00E30C2B">
      <w:pPr>
        <w:jc w:val="center"/>
        <w:rPr>
          <w:b/>
          <w:szCs w:val="24"/>
        </w:rPr>
      </w:pPr>
      <w:r>
        <w:rPr>
          <w:b/>
          <w:szCs w:val="24"/>
        </w:rPr>
        <w:t>ANYKŠČIŲ RAJONO SAVIVALDYBĖS STRATEGINIO 2017–2019 METŲ VEIKLOS PLANO 1 PROGRAMOS „DARNI KURORTINĖS PLĖTROS PROGRA</w:t>
      </w:r>
      <w:r>
        <w:rPr>
          <w:b/>
          <w:szCs w:val="24"/>
        </w:rPr>
        <w:t>MA“</w:t>
      </w:r>
    </w:p>
    <w:p w14:paraId="1CAE9794" w14:textId="77777777" w:rsidR="001B41A6" w:rsidRDefault="00E30C2B">
      <w:pPr>
        <w:ind w:firstLine="62"/>
        <w:jc w:val="center"/>
        <w:rPr>
          <w:b/>
          <w:szCs w:val="24"/>
        </w:rPr>
      </w:pPr>
      <w:r>
        <w:rPr>
          <w:b/>
          <w:szCs w:val="24"/>
        </w:rPr>
        <w:t>1.2.1.03</w:t>
      </w:r>
      <w:r>
        <w:rPr>
          <w:b/>
          <w:szCs w:val="24"/>
        </w:rPr>
        <w:t xml:space="preserve"> PRIEMONĖS „VIEŠŲJŲ PASLAUGŲ KŪRYBINIŲ INDUSTRIJŲ PLĖTOTEI ORGANIZAVIMAS IR VYKDYMAS” APRAŠAS</w:t>
      </w:r>
    </w:p>
    <w:p w14:paraId="1CAE9795" w14:textId="77777777" w:rsidR="001B41A6" w:rsidRDefault="001B41A6">
      <w:pPr>
        <w:rPr>
          <w:b/>
          <w:szCs w:val="24"/>
        </w:rPr>
      </w:pPr>
    </w:p>
    <w:p w14:paraId="1CAE9796" w14:textId="77777777" w:rsidR="001B41A6" w:rsidRDefault="00E30C2B">
      <w:pPr>
        <w:ind w:left="1440"/>
        <w:jc w:val="center"/>
        <w:rPr>
          <w:szCs w:val="24"/>
        </w:rPr>
      </w:pPr>
      <w:r>
        <w:rPr>
          <w:szCs w:val="24"/>
        </w:rPr>
        <w:t>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866"/>
      </w:tblGrid>
      <w:tr w:rsidR="001B41A6" w14:paraId="1CAE9799" w14:textId="77777777">
        <w:trPr>
          <w:trHeight w:val="366"/>
        </w:trPr>
        <w:tc>
          <w:tcPr>
            <w:tcW w:w="1516" w:type="pct"/>
            <w:tcBorders>
              <w:top w:val="single" w:sz="8" w:space="0" w:color="auto"/>
              <w:left w:val="single" w:sz="8" w:space="0" w:color="auto"/>
              <w:bottom w:val="single" w:sz="8" w:space="0" w:color="auto"/>
            </w:tcBorders>
          </w:tcPr>
          <w:p w14:paraId="1CAE9797" w14:textId="77777777" w:rsidR="001B41A6" w:rsidRDefault="00E30C2B">
            <w:pPr>
              <w:suppressAutoHyphens/>
              <w:rPr>
                <w:b/>
                <w:szCs w:val="24"/>
                <w:lang w:eastAsia="ar-SA"/>
              </w:rPr>
            </w:pPr>
            <w:r>
              <w:rPr>
                <w:b/>
                <w:szCs w:val="24"/>
                <w:lang w:eastAsia="ar-SA"/>
              </w:rPr>
              <w:t>I BENDROSIOS NUOSTATOS</w:t>
            </w:r>
          </w:p>
        </w:tc>
        <w:tc>
          <w:tcPr>
            <w:tcW w:w="3484" w:type="pct"/>
            <w:tcBorders>
              <w:top w:val="single" w:sz="8" w:space="0" w:color="auto"/>
              <w:left w:val="nil"/>
              <w:bottom w:val="single" w:sz="8" w:space="0" w:color="auto"/>
              <w:right w:val="single" w:sz="8" w:space="0" w:color="000000"/>
            </w:tcBorders>
            <w:vAlign w:val="center"/>
          </w:tcPr>
          <w:p w14:paraId="1CAE9798" w14:textId="77777777" w:rsidR="001B41A6" w:rsidRDefault="00E30C2B">
            <w:pPr>
              <w:suppressAutoHyphens/>
              <w:jc w:val="both"/>
              <w:rPr>
                <w:szCs w:val="24"/>
                <w:lang w:eastAsia="ar-SA"/>
              </w:rPr>
            </w:pPr>
            <w:r>
              <w:rPr>
                <w:szCs w:val="24"/>
                <w:lang w:eastAsia="ar-SA"/>
              </w:rPr>
              <w:t xml:space="preserve">Šiame dokumente aprašoma Anykščių rajono savivaldybės strateginio 2012–2019 metų plėtros plano, Anykščių rajono </w:t>
            </w:r>
            <w:r>
              <w:rPr>
                <w:szCs w:val="24"/>
                <w:lang w:eastAsia="ar-SA"/>
              </w:rPr>
              <w:t>savivaldybės strateginio 2017–2019 metų veiklos plano 1 programos „Darni kurortinės plėtros programa“ 1.2.1.03 priemonė „Viešųjų paslaugų kūrybinių industrijų plėtotei organizavimas ir vykdymas” (toliau – Priemonė)</w:t>
            </w:r>
          </w:p>
        </w:tc>
      </w:tr>
      <w:tr w:rsidR="001B41A6" w14:paraId="1CAE979C" w14:textId="77777777">
        <w:trPr>
          <w:trHeight w:val="366"/>
        </w:trPr>
        <w:tc>
          <w:tcPr>
            <w:tcW w:w="1516" w:type="pct"/>
            <w:tcBorders>
              <w:top w:val="single" w:sz="8" w:space="0" w:color="auto"/>
              <w:left w:val="single" w:sz="8" w:space="0" w:color="auto"/>
              <w:bottom w:val="single" w:sz="8" w:space="0" w:color="auto"/>
            </w:tcBorders>
          </w:tcPr>
          <w:p w14:paraId="1CAE979A" w14:textId="77777777" w:rsidR="001B41A6" w:rsidRDefault="00E30C2B">
            <w:pPr>
              <w:suppressAutoHyphens/>
              <w:rPr>
                <w:b/>
                <w:szCs w:val="24"/>
                <w:lang w:eastAsia="ar-SA"/>
              </w:rPr>
            </w:pPr>
            <w:r>
              <w:rPr>
                <w:b/>
                <w:szCs w:val="24"/>
                <w:lang w:eastAsia="ar-SA"/>
              </w:rPr>
              <w:t>Priemonės pavadinimas</w:t>
            </w:r>
          </w:p>
        </w:tc>
        <w:tc>
          <w:tcPr>
            <w:tcW w:w="3484" w:type="pct"/>
            <w:tcBorders>
              <w:top w:val="single" w:sz="8" w:space="0" w:color="auto"/>
              <w:left w:val="nil"/>
              <w:bottom w:val="single" w:sz="8" w:space="0" w:color="auto"/>
              <w:right w:val="single" w:sz="8" w:space="0" w:color="000000"/>
            </w:tcBorders>
            <w:vAlign w:val="center"/>
          </w:tcPr>
          <w:p w14:paraId="1CAE979B" w14:textId="77777777" w:rsidR="001B41A6" w:rsidRDefault="00E30C2B">
            <w:pPr>
              <w:suppressAutoHyphens/>
              <w:jc w:val="both"/>
              <w:rPr>
                <w:szCs w:val="24"/>
                <w:lang w:eastAsia="ar-SA"/>
              </w:rPr>
            </w:pPr>
            <w:r>
              <w:rPr>
                <w:szCs w:val="24"/>
                <w:lang w:eastAsia="ar-SA"/>
              </w:rPr>
              <w:t xml:space="preserve">„Viešųjų paslaugų </w:t>
            </w:r>
            <w:r>
              <w:rPr>
                <w:szCs w:val="24"/>
                <w:lang w:eastAsia="ar-SA"/>
              </w:rPr>
              <w:t>kūrybinių industrijų plėtotei organizavimas ir vykdymas”</w:t>
            </w:r>
          </w:p>
        </w:tc>
      </w:tr>
      <w:tr w:rsidR="001B41A6" w14:paraId="1CAE979F" w14:textId="77777777">
        <w:trPr>
          <w:trHeight w:val="366"/>
        </w:trPr>
        <w:tc>
          <w:tcPr>
            <w:tcW w:w="1516" w:type="pct"/>
            <w:tcBorders>
              <w:top w:val="single" w:sz="8" w:space="0" w:color="auto"/>
              <w:left w:val="single" w:sz="8" w:space="0" w:color="auto"/>
              <w:bottom w:val="single" w:sz="8" w:space="0" w:color="auto"/>
            </w:tcBorders>
          </w:tcPr>
          <w:p w14:paraId="1CAE979D" w14:textId="77777777" w:rsidR="001B41A6" w:rsidRDefault="00E30C2B">
            <w:pPr>
              <w:suppressAutoHyphens/>
              <w:rPr>
                <w:b/>
                <w:bCs/>
                <w:szCs w:val="24"/>
                <w:lang w:eastAsia="ar-SA"/>
              </w:rPr>
            </w:pPr>
            <w:r>
              <w:rPr>
                <w:b/>
                <w:bCs/>
                <w:szCs w:val="24"/>
                <w:lang w:eastAsia="ar-SA"/>
              </w:rPr>
              <w:t>Priemonės  Nr.</w:t>
            </w:r>
          </w:p>
        </w:tc>
        <w:tc>
          <w:tcPr>
            <w:tcW w:w="3484" w:type="pct"/>
            <w:tcBorders>
              <w:top w:val="single" w:sz="8" w:space="0" w:color="auto"/>
              <w:left w:val="nil"/>
              <w:bottom w:val="single" w:sz="8" w:space="0" w:color="auto"/>
              <w:right w:val="single" w:sz="8" w:space="0" w:color="000000"/>
            </w:tcBorders>
          </w:tcPr>
          <w:p w14:paraId="1CAE979E" w14:textId="77777777" w:rsidR="001B41A6" w:rsidRDefault="00E30C2B">
            <w:pPr>
              <w:suppressAutoHyphens/>
              <w:jc w:val="both"/>
              <w:rPr>
                <w:szCs w:val="24"/>
                <w:lang w:eastAsia="ar-SA"/>
              </w:rPr>
            </w:pPr>
            <w:r>
              <w:rPr>
                <w:szCs w:val="24"/>
                <w:lang w:eastAsia="ar-SA"/>
              </w:rPr>
              <w:t>1.2.1.03</w:t>
            </w:r>
          </w:p>
        </w:tc>
      </w:tr>
      <w:tr w:rsidR="001B41A6" w14:paraId="1CAE97A2" w14:textId="77777777">
        <w:trPr>
          <w:trHeight w:val="366"/>
        </w:trPr>
        <w:tc>
          <w:tcPr>
            <w:tcW w:w="1516" w:type="pct"/>
            <w:tcBorders>
              <w:top w:val="single" w:sz="8" w:space="0" w:color="auto"/>
              <w:left w:val="single" w:sz="8" w:space="0" w:color="auto"/>
            </w:tcBorders>
          </w:tcPr>
          <w:p w14:paraId="1CAE97A0" w14:textId="77777777" w:rsidR="001B41A6" w:rsidRDefault="00E30C2B">
            <w:pPr>
              <w:suppressAutoHyphens/>
              <w:rPr>
                <w:b/>
                <w:szCs w:val="24"/>
                <w:lang w:eastAsia="ar-SA"/>
              </w:rPr>
            </w:pPr>
            <w:r>
              <w:rPr>
                <w:b/>
                <w:szCs w:val="24"/>
                <w:lang w:eastAsia="ar-SA"/>
              </w:rPr>
              <w:t>Priemonės įgyvendinimo laikotarpis</w:t>
            </w:r>
          </w:p>
        </w:tc>
        <w:tc>
          <w:tcPr>
            <w:tcW w:w="3484" w:type="pct"/>
            <w:tcBorders>
              <w:top w:val="single" w:sz="8" w:space="0" w:color="auto"/>
              <w:left w:val="nil"/>
              <w:right w:val="single" w:sz="8" w:space="0" w:color="000000"/>
            </w:tcBorders>
            <w:vAlign w:val="center"/>
          </w:tcPr>
          <w:p w14:paraId="1CAE97A1" w14:textId="77777777" w:rsidR="001B41A6" w:rsidRDefault="00E30C2B">
            <w:pPr>
              <w:suppressAutoHyphens/>
              <w:jc w:val="both"/>
              <w:rPr>
                <w:szCs w:val="24"/>
                <w:lang w:eastAsia="ar-SA"/>
              </w:rPr>
            </w:pPr>
            <w:r>
              <w:rPr>
                <w:szCs w:val="24"/>
                <w:lang w:eastAsia="ar-SA"/>
              </w:rPr>
              <w:t>2017–2019 m.</w:t>
            </w:r>
          </w:p>
        </w:tc>
      </w:tr>
      <w:tr w:rsidR="001B41A6" w14:paraId="1CAE97A5" w14:textId="77777777">
        <w:trPr>
          <w:trHeight w:val="335"/>
        </w:trPr>
        <w:tc>
          <w:tcPr>
            <w:tcW w:w="1516" w:type="pct"/>
            <w:tcBorders>
              <w:left w:val="single" w:sz="8" w:space="0" w:color="auto"/>
            </w:tcBorders>
          </w:tcPr>
          <w:p w14:paraId="1CAE97A3" w14:textId="77777777" w:rsidR="001B41A6" w:rsidRDefault="00E30C2B">
            <w:pPr>
              <w:suppressAutoHyphens/>
              <w:rPr>
                <w:b/>
                <w:szCs w:val="24"/>
                <w:lang w:eastAsia="ar-SA"/>
              </w:rPr>
            </w:pPr>
            <w:r>
              <w:rPr>
                <w:b/>
                <w:szCs w:val="24"/>
                <w:lang w:eastAsia="ar-SA"/>
              </w:rPr>
              <w:t xml:space="preserve">Asignavimų valdytojas </w:t>
            </w:r>
          </w:p>
        </w:tc>
        <w:tc>
          <w:tcPr>
            <w:tcW w:w="3484" w:type="pct"/>
            <w:tcBorders>
              <w:left w:val="nil"/>
              <w:right w:val="single" w:sz="8" w:space="0" w:color="000000"/>
            </w:tcBorders>
          </w:tcPr>
          <w:p w14:paraId="1CAE97A4" w14:textId="77777777" w:rsidR="001B41A6" w:rsidRDefault="00E30C2B">
            <w:pPr>
              <w:suppressAutoHyphens/>
              <w:jc w:val="both"/>
              <w:rPr>
                <w:b/>
                <w:bCs/>
                <w:iCs/>
                <w:szCs w:val="24"/>
                <w:lang w:eastAsia="ar-SA"/>
              </w:rPr>
            </w:pPr>
            <w:r>
              <w:rPr>
                <w:szCs w:val="24"/>
                <w:lang w:eastAsia="ar-SA"/>
              </w:rPr>
              <w:t>Anykščių rajono savivaldybės administracijos direktorius (toliau - Administracijos direktorius)</w:t>
            </w:r>
          </w:p>
        </w:tc>
      </w:tr>
      <w:tr w:rsidR="001B41A6" w14:paraId="1CAE97AA" w14:textId="77777777">
        <w:trPr>
          <w:trHeight w:val="450"/>
        </w:trPr>
        <w:tc>
          <w:tcPr>
            <w:tcW w:w="1516" w:type="pct"/>
            <w:tcBorders>
              <w:left w:val="single" w:sz="8" w:space="0" w:color="auto"/>
              <w:bottom w:val="single" w:sz="8" w:space="0" w:color="auto"/>
            </w:tcBorders>
          </w:tcPr>
          <w:p w14:paraId="1CAE97A6" w14:textId="77777777" w:rsidR="001B41A6" w:rsidRDefault="00E30C2B">
            <w:pPr>
              <w:suppressAutoHyphens/>
              <w:rPr>
                <w:b/>
                <w:bCs/>
                <w:szCs w:val="24"/>
                <w:lang w:eastAsia="ar-SA"/>
              </w:rPr>
            </w:pPr>
            <w:r>
              <w:rPr>
                <w:b/>
                <w:bCs/>
                <w:szCs w:val="24"/>
                <w:lang w:eastAsia="ar-SA"/>
              </w:rPr>
              <w:t xml:space="preserve">Su </w:t>
            </w:r>
            <w:r>
              <w:rPr>
                <w:b/>
                <w:bCs/>
                <w:szCs w:val="24"/>
                <w:lang w:eastAsia="ar-SA"/>
              </w:rPr>
              <w:t>priemonės įgyvendinimu susiję įstatymai ir kiti teisės aktai</w:t>
            </w:r>
          </w:p>
        </w:tc>
        <w:tc>
          <w:tcPr>
            <w:tcW w:w="3484" w:type="pct"/>
            <w:tcBorders>
              <w:left w:val="nil"/>
              <w:bottom w:val="single" w:sz="8" w:space="0" w:color="auto"/>
              <w:right w:val="single" w:sz="8" w:space="0" w:color="000000"/>
            </w:tcBorders>
          </w:tcPr>
          <w:p w14:paraId="1CAE97A7" w14:textId="77777777" w:rsidR="001B41A6" w:rsidRDefault="00E30C2B">
            <w:pPr>
              <w:suppressAutoHyphens/>
              <w:jc w:val="both"/>
              <w:rPr>
                <w:szCs w:val="24"/>
                <w:lang w:eastAsia="ar-SA"/>
              </w:rPr>
            </w:pPr>
            <w:r>
              <w:rPr>
                <w:szCs w:val="24"/>
                <w:lang w:eastAsia="ar-SA"/>
              </w:rPr>
              <w:t>Lietuvos Respublikos vietos savivaldos įstatymas.</w:t>
            </w:r>
          </w:p>
          <w:p w14:paraId="1CAE97A8" w14:textId="77777777" w:rsidR="001B41A6" w:rsidRDefault="00E30C2B">
            <w:pPr>
              <w:suppressAutoHyphens/>
              <w:jc w:val="both"/>
              <w:rPr>
                <w:szCs w:val="24"/>
                <w:lang w:eastAsia="ar-SA"/>
              </w:rPr>
            </w:pPr>
            <w:r>
              <w:rPr>
                <w:szCs w:val="24"/>
                <w:lang w:eastAsia="ar-SA"/>
              </w:rPr>
              <w:t>Anykščių rajono savivaldybės strateginis 2012–2019 metų plėtros planas, patvirtintas 2011 m.  gruodžio mėn. 22 d. Anykščių rajono savivaldybės Ta</w:t>
            </w:r>
            <w:r>
              <w:rPr>
                <w:szCs w:val="24"/>
                <w:lang w:eastAsia="ar-SA"/>
              </w:rPr>
              <w:t>rybos sprendimu Nr. TS-375.</w:t>
            </w:r>
          </w:p>
          <w:p w14:paraId="1CAE97A9" w14:textId="77777777" w:rsidR="001B41A6" w:rsidRDefault="00E30C2B">
            <w:pPr>
              <w:suppressAutoHyphens/>
              <w:jc w:val="both"/>
              <w:rPr>
                <w:szCs w:val="24"/>
                <w:lang w:eastAsia="ar-SA"/>
              </w:rPr>
            </w:pPr>
            <w:r>
              <w:rPr>
                <w:szCs w:val="24"/>
                <w:lang w:eastAsia="ar-SA"/>
              </w:rPr>
              <w:t xml:space="preserve">Anykščių rajono savivaldybės strateginis 2017–2019 m.metų veiklos planas, patvirtintas 2017 m. sausio mėn.  26 d. Anykščių rajono savivaldybės Tarybos sprendimu Nr. 1-TS-14    </w:t>
            </w:r>
          </w:p>
        </w:tc>
      </w:tr>
      <w:tr w:rsidR="001B41A6" w14:paraId="1CAE97AD" w14:textId="77777777">
        <w:trPr>
          <w:trHeight w:val="450"/>
        </w:trPr>
        <w:tc>
          <w:tcPr>
            <w:tcW w:w="1516" w:type="pct"/>
            <w:tcBorders>
              <w:left w:val="single" w:sz="8" w:space="0" w:color="auto"/>
              <w:bottom w:val="single" w:sz="8" w:space="0" w:color="auto"/>
            </w:tcBorders>
          </w:tcPr>
          <w:p w14:paraId="1CAE97AB" w14:textId="77777777" w:rsidR="001B41A6" w:rsidRDefault="00E30C2B">
            <w:pPr>
              <w:suppressAutoHyphens/>
              <w:rPr>
                <w:b/>
                <w:bCs/>
                <w:szCs w:val="24"/>
                <w:lang w:eastAsia="ar-SA"/>
              </w:rPr>
            </w:pPr>
            <w:r>
              <w:rPr>
                <w:b/>
                <w:szCs w:val="24"/>
                <w:lang w:eastAsia="ar-SA"/>
              </w:rPr>
              <w:t>Priemonės vykdytojai</w:t>
            </w:r>
          </w:p>
        </w:tc>
        <w:tc>
          <w:tcPr>
            <w:tcW w:w="3484" w:type="pct"/>
            <w:tcBorders>
              <w:left w:val="nil"/>
              <w:bottom w:val="single" w:sz="8" w:space="0" w:color="auto"/>
              <w:right w:val="single" w:sz="8" w:space="0" w:color="000000"/>
            </w:tcBorders>
          </w:tcPr>
          <w:p w14:paraId="1CAE97AC" w14:textId="77777777" w:rsidR="001B41A6" w:rsidRDefault="00E30C2B">
            <w:pPr>
              <w:suppressAutoHyphens/>
              <w:jc w:val="both"/>
              <w:rPr>
                <w:szCs w:val="24"/>
                <w:lang w:eastAsia="ar-SA"/>
              </w:rPr>
            </w:pPr>
            <w:r>
              <w:rPr>
                <w:szCs w:val="24"/>
                <w:lang w:eastAsia="ar-SA"/>
              </w:rPr>
              <w:t xml:space="preserve">Viešosios įstaigos, kurių </w:t>
            </w:r>
            <w:r>
              <w:rPr>
                <w:szCs w:val="24"/>
                <w:lang w:eastAsia="ar-SA"/>
              </w:rPr>
              <w:t>dalininkė yra Anykščių rajono savivaldybė.</w:t>
            </w:r>
          </w:p>
        </w:tc>
      </w:tr>
      <w:tr w:rsidR="001B41A6" w14:paraId="1CAE97B0" w14:textId="77777777">
        <w:trPr>
          <w:trHeight w:val="450"/>
        </w:trPr>
        <w:tc>
          <w:tcPr>
            <w:tcW w:w="1516" w:type="pct"/>
            <w:tcBorders>
              <w:left w:val="single" w:sz="8" w:space="0" w:color="auto"/>
              <w:bottom w:val="single" w:sz="8" w:space="0" w:color="auto"/>
            </w:tcBorders>
          </w:tcPr>
          <w:p w14:paraId="1CAE97AE" w14:textId="77777777" w:rsidR="001B41A6" w:rsidRDefault="00E30C2B">
            <w:pPr>
              <w:suppressAutoHyphens/>
              <w:rPr>
                <w:b/>
                <w:szCs w:val="24"/>
                <w:lang w:eastAsia="ar-SA"/>
              </w:rPr>
            </w:pPr>
            <w:r>
              <w:rPr>
                <w:b/>
                <w:szCs w:val="24"/>
                <w:lang w:eastAsia="ar-SA"/>
              </w:rPr>
              <w:t>Priemonės koordinatorius</w:t>
            </w:r>
          </w:p>
        </w:tc>
        <w:tc>
          <w:tcPr>
            <w:tcW w:w="3484" w:type="pct"/>
            <w:tcBorders>
              <w:left w:val="nil"/>
              <w:bottom w:val="single" w:sz="8" w:space="0" w:color="auto"/>
              <w:right w:val="single" w:sz="8" w:space="0" w:color="000000"/>
            </w:tcBorders>
          </w:tcPr>
          <w:p w14:paraId="1CAE97AF" w14:textId="77777777" w:rsidR="001B41A6" w:rsidRDefault="00E30C2B">
            <w:pPr>
              <w:suppressAutoHyphens/>
              <w:jc w:val="both"/>
              <w:rPr>
                <w:szCs w:val="24"/>
                <w:lang w:eastAsia="ar-SA"/>
              </w:rPr>
            </w:pPr>
            <w:r>
              <w:rPr>
                <w:szCs w:val="24"/>
                <w:lang w:eastAsia="ar-SA"/>
              </w:rPr>
              <w:t>Anykščių rajono savivaldybės (toliau – Savivaldybės) Vyriausiasis specialistas (kultūrai ir turizmui)</w:t>
            </w:r>
          </w:p>
        </w:tc>
      </w:tr>
      <w:tr w:rsidR="001B41A6" w14:paraId="1CAE97B4" w14:textId="77777777">
        <w:trPr>
          <w:trHeight w:val="270"/>
        </w:trPr>
        <w:tc>
          <w:tcPr>
            <w:tcW w:w="1516" w:type="pct"/>
            <w:tcBorders>
              <w:top w:val="single" w:sz="8" w:space="0" w:color="auto"/>
              <w:left w:val="single" w:sz="8" w:space="0" w:color="auto"/>
              <w:bottom w:val="single" w:sz="8" w:space="0" w:color="auto"/>
            </w:tcBorders>
          </w:tcPr>
          <w:p w14:paraId="1CAE97B1" w14:textId="77777777" w:rsidR="001B41A6" w:rsidRDefault="00E30C2B">
            <w:pPr>
              <w:suppressAutoHyphens/>
              <w:rPr>
                <w:b/>
                <w:szCs w:val="24"/>
                <w:lang w:eastAsia="ar-SA"/>
              </w:rPr>
            </w:pPr>
            <w:r>
              <w:rPr>
                <w:b/>
                <w:szCs w:val="24"/>
                <w:lang w:eastAsia="ar-SA"/>
              </w:rPr>
              <w:t>II PRIEMONĖS PARENGIMO ARGUMENTAI</w:t>
            </w:r>
          </w:p>
          <w:p w14:paraId="1CAE97B2" w14:textId="77777777" w:rsidR="001B41A6" w:rsidRDefault="001B41A6">
            <w:pPr>
              <w:suppressAutoHyphens/>
              <w:rPr>
                <w:b/>
                <w:szCs w:val="24"/>
                <w:lang w:eastAsia="ar-SA"/>
              </w:rPr>
            </w:pPr>
          </w:p>
        </w:tc>
        <w:tc>
          <w:tcPr>
            <w:tcW w:w="3484" w:type="pct"/>
            <w:tcBorders>
              <w:top w:val="single" w:sz="8" w:space="0" w:color="auto"/>
              <w:left w:val="nil"/>
              <w:bottom w:val="single" w:sz="8" w:space="0" w:color="auto"/>
              <w:right w:val="single" w:sz="8" w:space="0" w:color="000000"/>
            </w:tcBorders>
          </w:tcPr>
          <w:p w14:paraId="1CAE97B3" w14:textId="77777777" w:rsidR="001B41A6" w:rsidRDefault="00E30C2B">
            <w:pPr>
              <w:suppressAutoHyphens/>
              <w:jc w:val="both"/>
              <w:rPr>
                <w:szCs w:val="24"/>
                <w:lang w:eastAsia="ar-SA"/>
              </w:rPr>
            </w:pPr>
            <w:r>
              <w:rPr>
                <w:szCs w:val="24"/>
                <w:lang w:eastAsia="ar-SA"/>
              </w:rPr>
              <w:t>Priemonė parengta siekiant įgyvendinti Anykščių r</w:t>
            </w:r>
            <w:r>
              <w:rPr>
                <w:szCs w:val="24"/>
                <w:lang w:eastAsia="ar-SA"/>
              </w:rPr>
              <w:t>ajono savivaldybės  strateginio 2012–2019 metų plėtros plano 1 srities „Turizmo, kultūros ir darnios kurortinės plėtros vystymas“ 1.1 tikslą „Išsaugoti krašto kultūros tradiciją bei paveldą, vystant turizmo infrastruktūrą“; Anykščių rajono savivaldybės str</w:t>
            </w:r>
            <w:r>
              <w:rPr>
                <w:szCs w:val="24"/>
                <w:lang w:eastAsia="ar-SA"/>
              </w:rPr>
              <w:t>ateginio 2017–2019 metų veiklos plano 2 programos „Kryptingo verslo vystymo ir investicijų pritraukimo programa“ 2.1 tikslo „Didinti Anykščių rajono ekonominį naudingumą“ 1.2.1 uždavinį „Renovuoti, modernizuoti ir optimizuoti kultūros ir turizmo įstaigų ti</w:t>
            </w:r>
            <w:r>
              <w:rPr>
                <w:szCs w:val="24"/>
                <w:lang w:eastAsia="ar-SA"/>
              </w:rPr>
              <w:t>nklą“</w:t>
            </w:r>
          </w:p>
        </w:tc>
      </w:tr>
      <w:tr w:rsidR="001B41A6" w14:paraId="1CAE97B9" w14:textId="77777777">
        <w:trPr>
          <w:trHeight w:val="495"/>
        </w:trPr>
        <w:tc>
          <w:tcPr>
            <w:tcW w:w="1516" w:type="pct"/>
            <w:tcBorders>
              <w:top w:val="single" w:sz="8" w:space="0" w:color="auto"/>
              <w:left w:val="single" w:sz="8" w:space="0" w:color="auto"/>
            </w:tcBorders>
          </w:tcPr>
          <w:p w14:paraId="1CAE97B5" w14:textId="77777777" w:rsidR="001B41A6" w:rsidRDefault="00E30C2B">
            <w:pPr>
              <w:suppressAutoHyphens/>
              <w:rPr>
                <w:b/>
                <w:szCs w:val="24"/>
                <w:lang w:eastAsia="ar-SA"/>
              </w:rPr>
            </w:pPr>
            <w:r>
              <w:rPr>
                <w:b/>
                <w:szCs w:val="24"/>
                <w:lang w:eastAsia="ar-SA"/>
              </w:rPr>
              <w:t>III PRIEMONĖS APRAŠYMAS</w:t>
            </w:r>
          </w:p>
          <w:p w14:paraId="1CAE97B6" w14:textId="77777777" w:rsidR="001B41A6" w:rsidRDefault="001B41A6">
            <w:pPr>
              <w:suppressAutoHyphens/>
              <w:rPr>
                <w:szCs w:val="24"/>
                <w:lang w:eastAsia="ar-SA"/>
              </w:rPr>
            </w:pPr>
          </w:p>
        </w:tc>
        <w:tc>
          <w:tcPr>
            <w:tcW w:w="3484" w:type="pct"/>
            <w:tcBorders>
              <w:top w:val="single" w:sz="8" w:space="0" w:color="auto"/>
            </w:tcBorders>
          </w:tcPr>
          <w:p w14:paraId="1CAE97B7" w14:textId="77777777" w:rsidR="001B41A6" w:rsidRDefault="00E30C2B">
            <w:pPr>
              <w:suppressAutoHyphens/>
              <w:jc w:val="both"/>
              <w:rPr>
                <w:szCs w:val="24"/>
                <w:lang w:eastAsia="ar-SA"/>
              </w:rPr>
            </w:pPr>
            <w:r>
              <w:rPr>
                <w:szCs w:val="24"/>
                <w:lang w:eastAsia="ar-SA"/>
              </w:rPr>
              <w:t xml:space="preserve">Priemonė skirta: </w:t>
            </w:r>
          </w:p>
          <w:p w14:paraId="1CAE97B8" w14:textId="77777777" w:rsidR="001B41A6" w:rsidRDefault="00E30C2B">
            <w:pPr>
              <w:suppressAutoHyphens/>
              <w:jc w:val="both"/>
              <w:rPr>
                <w:szCs w:val="24"/>
                <w:u w:val="single"/>
                <w:lang w:eastAsia="ar-SA"/>
              </w:rPr>
            </w:pPr>
            <w:r>
              <w:rPr>
                <w:szCs w:val="24"/>
                <w:lang w:eastAsia="ar-SA"/>
              </w:rPr>
              <w:t>Teikti inkubavimo paslaugas, organizuoti menininkų verslumo įgūdžių formavimui bei su menu susijusių verslų skatinimui ir plėtojimui skirtus renginius, teikti informacijos, konsultacijų, rezidavimo, mokymo paslaugas bei praktinę pagalbą smulkaus ir vidutin</w:t>
            </w:r>
            <w:r>
              <w:rPr>
                <w:szCs w:val="24"/>
                <w:lang w:eastAsia="ar-SA"/>
              </w:rPr>
              <w:t xml:space="preserve">io verslo subjektams, susijusiems su menu, kurių buveinė yra Anykščių rajono savivaldybėje. Naujai įsteigtiems su menu </w:t>
            </w:r>
            <w:r>
              <w:rPr>
                <w:szCs w:val="24"/>
                <w:lang w:eastAsia="ar-SA"/>
              </w:rPr>
              <w:lastRenderedPageBreak/>
              <w:t>susijusiems verslo subjektams padėti įsikurti, plėtoti veiklą ir prisitaikyti prie kintančių rinkos sąlygų, didinti konkurencingumą ir ve</w:t>
            </w:r>
            <w:r>
              <w:rPr>
                <w:szCs w:val="24"/>
                <w:lang w:eastAsia="ar-SA"/>
              </w:rPr>
              <w:t>iklos veiksmingumą, prisidėti prie  tarptautinio bendradarbiavimo užmezgimo, rinkti, kaupti ir nemokamai teikti informaciją. Padengti nuomojamo nekilnojamo turto išlaidas</w:t>
            </w:r>
          </w:p>
        </w:tc>
      </w:tr>
      <w:tr w:rsidR="001B41A6" w14:paraId="1CAE97BC" w14:textId="77777777">
        <w:trPr>
          <w:trHeight w:val="495"/>
        </w:trPr>
        <w:tc>
          <w:tcPr>
            <w:tcW w:w="1516" w:type="pct"/>
            <w:tcBorders>
              <w:top w:val="single" w:sz="8" w:space="0" w:color="auto"/>
              <w:left w:val="single" w:sz="8" w:space="0" w:color="auto"/>
            </w:tcBorders>
          </w:tcPr>
          <w:p w14:paraId="1CAE97BA" w14:textId="77777777" w:rsidR="001B41A6" w:rsidRDefault="00E30C2B">
            <w:pPr>
              <w:suppressAutoHyphens/>
              <w:rPr>
                <w:b/>
                <w:szCs w:val="24"/>
                <w:lang w:eastAsia="ar-SA"/>
              </w:rPr>
            </w:pPr>
            <w:r>
              <w:rPr>
                <w:b/>
                <w:szCs w:val="24"/>
                <w:lang w:eastAsia="ar-SA"/>
              </w:rPr>
              <w:lastRenderedPageBreak/>
              <w:t>Priemonės  tikslas (-ai)</w:t>
            </w:r>
          </w:p>
        </w:tc>
        <w:tc>
          <w:tcPr>
            <w:tcW w:w="3484" w:type="pct"/>
            <w:tcBorders>
              <w:top w:val="single" w:sz="8" w:space="0" w:color="auto"/>
            </w:tcBorders>
          </w:tcPr>
          <w:p w14:paraId="1CAE97BB" w14:textId="77777777" w:rsidR="001B41A6" w:rsidRDefault="00E30C2B">
            <w:pPr>
              <w:suppressAutoHyphens/>
              <w:jc w:val="both"/>
              <w:rPr>
                <w:szCs w:val="24"/>
                <w:lang w:eastAsia="ar-SA"/>
              </w:rPr>
            </w:pPr>
            <w:r>
              <w:rPr>
                <w:szCs w:val="24"/>
                <w:lang w:eastAsia="ar-SA"/>
              </w:rPr>
              <w:t xml:space="preserve">Inkubavimo paslaugų, susijusių su menu, teikimas Anykščių </w:t>
            </w:r>
            <w:r>
              <w:rPr>
                <w:szCs w:val="24"/>
                <w:lang w:eastAsia="ar-SA"/>
              </w:rPr>
              <w:t>rajone. Menininkų verslumo įgūdžių formavimui bei su menu susijusių verslų skatinimui ir plėtojimui skirtų renginių, koncertų, plenerinių renginių, seminarų, konferencijų, mokymų organizavimas</w:t>
            </w:r>
          </w:p>
        </w:tc>
      </w:tr>
      <w:tr w:rsidR="001B41A6" w14:paraId="1CAE97BF" w14:textId="77777777">
        <w:trPr>
          <w:trHeight w:val="495"/>
        </w:trPr>
        <w:tc>
          <w:tcPr>
            <w:tcW w:w="1516" w:type="pct"/>
            <w:tcBorders>
              <w:top w:val="single" w:sz="8" w:space="0" w:color="auto"/>
              <w:left w:val="single" w:sz="8" w:space="0" w:color="auto"/>
            </w:tcBorders>
          </w:tcPr>
          <w:p w14:paraId="1CAE97BD" w14:textId="77777777" w:rsidR="001B41A6" w:rsidRDefault="00E30C2B">
            <w:pPr>
              <w:suppressAutoHyphens/>
              <w:rPr>
                <w:b/>
                <w:szCs w:val="24"/>
                <w:lang w:eastAsia="ar-SA"/>
              </w:rPr>
            </w:pPr>
            <w:r>
              <w:rPr>
                <w:b/>
                <w:szCs w:val="24"/>
                <w:lang w:eastAsia="ar-SA"/>
              </w:rPr>
              <w:t>Tikslo įgyvendinimo aprašymas</w:t>
            </w:r>
          </w:p>
        </w:tc>
        <w:tc>
          <w:tcPr>
            <w:tcW w:w="3484" w:type="pct"/>
            <w:tcBorders>
              <w:top w:val="single" w:sz="8" w:space="0" w:color="auto"/>
            </w:tcBorders>
          </w:tcPr>
          <w:p w14:paraId="1CAE97BE" w14:textId="77777777" w:rsidR="001B41A6" w:rsidRDefault="00E30C2B">
            <w:pPr>
              <w:suppressAutoHyphens/>
              <w:jc w:val="both"/>
              <w:rPr>
                <w:szCs w:val="24"/>
                <w:lang w:eastAsia="ar-SA"/>
              </w:rPr>
            </w:pPr>
            <w:r>
              <w:rPr>
                <w:szCs w:val="24"/>
                <w:lang w:eastAsia="ar-SA"/>
              </w:rPr>
              <w:t>Tikslo įgyvendinimas siejamas su</w:t>
            </w:r>
            <w:r>
              <w:rPr>
                <w:szCs w:val="24"/>
                <w:lang w:eastAsia="ar-SA"/>
              </w:rPr>
              <w:t xml:space="preserve"> menu susijusių verslų plėtra, pagalba menininkams pradėti nuosavą verslą, skatinti menininkų bendradarbiavimą, pasikeitimą parodomis, bendrų parodų ir plenerų organizavimą, naujų kompiuterinių technologijų naudojimą kūryboje, kūrybinių industrijų plėtojim</w:t>
            </w:r>
            <w:r>
              <w:rPr>
                <w:szCs w:val="24"/>
                <w:lang w:eastAsia="ar-SA"/>
              </w:rPr>
              <w:t>ą bei kitų renginių organizavimu</w:t>
            </w:r>
          </w:p>
        </w:tc>
      </w:tr>
      <w:tr w:rsidR="001B41A6" w14:paraId="1CAE97C2" w14:textId="77777777">
        <w:trPr>
          <w:trHeight w:val="495"/>
        </w:trPr>
        <w:tc>
          <w:tcPr>
            <w:tcW w:w="1516" w:type="pct"/>
            <w:tcBorders>
              <w:top w:val="single" w:sz="8" w:space="0" w:color="auto"/>
              <w:left w:val="single" w:sz="8" w:space="0" w:color="auto"/>
            </w:tcBorders>
          </w:tcPr>
          <w:p w14:paraId="1CAE97C0" w14:textId="77777777" w:rsidR="001B41A6" w:rsidRDefault="00E30C2B">
            <w:pPr>
              <w:suppressAutoHyphens/>
              <w:rPr>
                <w:b/>
                <w:szCs w:val="24"/>
                <w:lang w:eastAsia="ar-SA"/>
              </w:rPr>
            </w:pPr>
            <w:r>
              <w:rPr>
                <w:b/>
                <w:szCs w:val="24"/>
                <w:lang w:eastAsia="ar-SA"/>
              </w:rPr>
              <w:t>Uždavinys Nr. 1</w:t>
            </w:r>
          </w:p>
        </w:tc>
        <w:tc>
          <w:tcPr>
            <w:tcW w:w="3484" w:type="pct"/>
            <w:tcBorders>
              <w:top w:val="single" w:sz="8" w:space="0" w:color="auto"/>
            </w:tcBorders>
          </w:tcPr>
          <w:p w14:paraId="1CAE97C1" w14:textId="77777777" w:rsidR="001B41A6" w:rsidRDefault="00E30C2B">
            <w:pPr>
              <w:suppressAutoHyphens/>
              <w:jc w:val="both"/>
              <w:rPr>
                <w:szCs w:val="24"/>
                <w:lang w:eastAsia="ar-SA"/>
              </w:rPr>
            </w:pPr>
            <w:r>
              <w:rPr>
                <w:szCs w:val="24"/>
                <w:lang w:eastAsia="ar-SA"/>
              </w:rPr>
              <w:t>Užtikrinti su menu susijusių inkubavimo paslaugų teikimą Anykščių rajone bei skatinti visuomenės kūrybinį verslumą</w:t>
            </w:r>
          </w:p>
        </w:tc>
      </w:tr>
      <w:tr w:rsidR="001B41A6" w14:paraId="1CAE97C5" w14:textId="77777777">
        <w:trPr>
          <w:trHeight w:val="277"/>
        </w:trPr>
        <w:tc>
          <w:tcPr>
            <w:tcW w:w="1516" w:type="pct"/>
            <w:tcBorders>
              <w:top w:val="single" w:sz="8" w:space="0" w:color="auto"/>
              <w:left w:val="single" w:sz="8" w:space="0" w:color="auto"/>
            </w:tcBorders>
          </w:tcPr>
          <w:p w14:paraId="1CAE97C3" w14:textId="77777777" w:rsidR="001B41A6" w:rsidRDefault="00E30C2B">
            <w:pPr>
              <w:suppressAutoHyphens/>
              <w:rPr>
                <w:b/>
                <w:szCs w:val="24"/>
                <w:lang w:eastAsia="ar-SA"/>
              </w:rPr>
            </w:pPr>
            <w:r>
              <w:rPr>
                <w:b/>
                <w:szCs w:val="24"/>
                <w:lang w:eastAsia="ar-SA"/>
              </w:rPr>
              <w:t>Priemonės uždaviniui Nr. 1 pasiekti</w:t>
            </w:r>
          </w:p>
        </w:tc>
        <w:tc>
          <w:tcPr>
            <w:tcW w:w="3484" w:type="pct"/>
            <w:tcBorders>
              <w:top w:val="single" w:sz="8" w:space="0" w:color="auto"/>
            </w:tcBorders>
          </w:tcPr>
          <w:p w14:paraId="1CAE97C4" w14:textId="77777777" w:rsidR="001B41A6" w:rsidRDefault="00E30C2B">
            <w:pPr>
              <w:suppressAutoHyphens/>
              <w:jc w:val="both"/>
              <w:rPr>
                <w:szCs w:val="24"/>
                <w:lang w:eastAsia="ar-SA"/>
              </w:rPr>
            </w:pPr>
            <w:r>
              <w:rPr>
                <w:szCs w:val="24"/>
                <w:lang w:eastAsia="ar-SA"/>
              </w:rPr>
              <w:t>Subsidijuoti  inkubavimo paslaugų teikimą Anykščių rajone</w:t>
            </w:r>
          </w:p>
        </w:tc>
      </w:tr>
      <w:tr w:rsidR="001B41A6" w14:paraId="1CAE97CC" w14:textId="77777777">
        <w:trPr>
          <w:trHeight w:val="495"/>
        </w:trPr>
        <w:tc>
          <w:tcPr>
            <w:tcW w:w="1516" w:type="pct"/>
            <w:tcBorders>
              <w:top w:val="single" w:sz="8" w:space="0" w:color="auto"/>
              <w:left w:val="single" w:sz="8" w:space="0" w:color="auto"/>
            </w:tcBorders>
          </w:tcPr>
          <w:p w14:paraId="1CAE97C6" w14:textId="77777777" w:rsidR="001B41A6" w:rsidRDefault="00E30C2B">
            <w:pPr>
              <w:suppressAutoHyphens/>
              <w:rPr>
                <w:b/>
                <w:szCs w:val="24"/>
                <w:lang w:eastAsia="ar-SA"/>
              </w:rPr>
            </w:pPr>
            <w:r>
              <w:rPr>
                <w:b/>
                <w:szCs w:val="24"/>
                <w:lang w:eastAsia="ar-SA"/>
              </w:rPr>
              <w:t>Siekiami rezultatai:</w:t>
            </w:r>
          </w:p>
        </w:tc>
        <w:tc>
          <w:tcPr>
            <w:tcW w:w="3484" w:type="pct"/>
            <w:tcBorders>
              <w:top w:val="single" w:sz="8" w:space="0" w:color="auto"/>
            </w:tcBorders>
          </w:tcPr>
          <w:p w14:paraId="1CAE97C7" w14:textId="77777777" w:rsidR="001B41A6" w:rsidRDefault="00E30C2B">
            <w:pPr>
              <w:tabs>
                <w:tab w:val="left" w:pos="720"/>
              </w:tabs>
              <w:suppressAutoHyphens/>
              <w:ind w:left="720" w:hanging="360"/>
              <w:jc w:val="both"/>
              <w:rPr>
                <w:szCs w:val="24"/>
                <w:lang w:eastAsia="ar-SA"/>
              </w:rPr>
            </w:pPr>
            <w:r>
              <w:rPr>
                <w:szCs w:val="24"/>
                <w:lang w:eastAsia="ar-SA"/>
              </w:rPr>
              <w:t>1.</w:t>
            </w:r>
            <w:r>
              <w:rPr>
                <w:szCs w:val="24"/>
                <w:lang w:eastAsia="ar-SA"/>
              </w:rPr>
              <w:tab/>
              <w:t xml:space="preserve">Inkubavimo paslaugų teikimas; </w:t>
            </w:r>
          </w:p>
          <w:p w14:paraId="1CAE97C8" w14:textId="77777777" w:rsidR="001B41A6" w:rsidRDefault="00E30C2B">
            <w:pPr>
              <w:tabs>
                <w:tab w:val="left" w:pos="720"/>
              </w:tabs>
              <w:suppressAutoHyphens/>
              <w:ind w:left="720" w:hanging="360"/>
              <w:jc w:val="both"/>
              <w:rPr>
                <w:szCs w:val="24"/>
                <w:lang w:eastAsia="ar-SA"/>
              </w:rPr>
            </w:pPr>
            <w:r>
              <w:rPr>
                <w:szCs w:val="24"/>
                <w:lang w:eastAsia="ar-SA"/>
              </w:rPr>
              <w:t>2.</w:t>
            </w:r>
            <w:r>
              <w:rPr>
                <w:szCs w:val="24"/>
                <w:lang w:eastAsia="ar-SA"/>
              </w:rPr>
              <w:tab/>
              <w:t>Renginių organizavimas;</w:t>
            </w:r>
          </w:p>
          <w:p w14:paraId="1CAE97C9" w14:textId="77777777" w:rsidR="001B41A6" w:rsidRDefault="00E30C2B">
            <w:pPr>
              <w:tabs>
                <w:tab w:val="left" w:pos="720"/>
              </w:tabs>
              <w:suppressAutoHyphens/>
              <w:ind w:left="720" w:hanging="360"/>
              <w:jc w:val="both"/>
              <w:rPr>
                <w:szCs w:val="24"/>
                <w:lang w:eastAsia="ar-SA"/>
              </w:rPr>
            </w:pPr>
            <w:r>
              <w:rPr>
                <w:szCs w:val="24"/>
                <w:lang w:eastAsia="ar-SA"/>
              </w:rPr>
              <w:t>3.</w:t>
            </w:r>
            <w:r>
              <w:rPr>
                <w:szCs w:val="24"/>
                <w:lang w:eastAsia="ar-SA"/>
              </w:rPr>
              <w:tab/>
              <w:t>Kūrybinių industrijų paslaugų ar produktų kūrimas bei vystymas, inovacijų diegimas ir taikymas.</w:t>
            </w:r>
          </w:p>
          <w:p w14:paraId="1CAE97CA" w14:textId="77777777" w:rsidR="001B41A6" w:rsidRDefault="00E30C2B">
            <w:pPr>
              <w:tabs>
                <w:tab w:val="left" w:pos="720"/>
              </w:tabs>
              <w:suppressAutoHyphens/>
              <w:ind w:left="720" w:hanging="360"/>
              <w:jc w:val="both"/>
              <w:rPr>
                <w:szCs w:val="24"/>
                <w:lang w:eastAsia="ar-SA"/>
              </w:rPr>
            </w:pPr>
            <w:r>
              <w:rPr>
                <w:szCs w:val="24"/>
                <w:lang w:eastAsia="ar-SA"/>
              </w:rPr>
              <w:t>4.</w:t>
            </w:r>
            <w:r>
              <w:rPr>
                <w:szCs w:val="24"/>
                <w:lang w:eastAsia="ar-SA"/>
              </w:rPr>
              <w:tab/>
            </w:r>
            <w:r>
              <w:rPr>
                <w:szCs w:val="24"/>
                <w:lang w:eastAsia="ar-SA"/>
              </w:rPr>
              <w:t xml:space="preserve">Su menu susijusio verslo steigimosi skatinimas bei jo </w:t>
            </w:r>
          </w:p>
          <w:p w14:paraId="1CAE97CB" w14:textId="77777777" w:rsidR="001B41A6" w:rsidRDefault="00E30C2B">
            <w:pPr>
              <w:suppressAutoHyphens/>
              <w:jc w:val="both"/>
              <w:rPr>
                <w:szCs w:val="24"/>
                <w:lang w:eastAsia="ar-SA"/>
              </w:rPr>
            </w:pPr>
            <w:r>
              <w:rPr>
                <w:szCs w:val="24"/>
                <w:lang w:eastAsia="ar-SA"/>
              </w:rPr>
              <w:t>veiklos vystymas ir plėtojimas</w:t>
            </w:r>
          </w:p>
        </w:tc>
      </w:tr>
      <w:tr w:rsidR="001B41A6" w14:paraId="1CAE97D2" w14:textId="77777777">
        <w:trPr>
          <w:trHeight w:val="495"/>
        </w:trPr>
        <w:tc>
          <w:tcPr>
            <w:tcW w:w="1516" w:type="pct"/>
            <w:tcBorders>
              <w:top w:val="single" w:sz="8" w:space="0" w:color="auto"/>
              <w:left w:val="single" w:sz="8" w:space="0" w:color="auto"/>
            </w:tcBorders>
          </w:tcPr>
          <w:p w14:paraId="1CAE97CD" w14:textId="77777777" w:rsidR="001B41A6" w:rsidRDefault="00E30C2B">
            <w:pPr>
              <w:suppressAutoHyphens/>
              <w:rPr>
                <w:b/>
                <w:szCs w:val="24"/>
                <w:lang w:eastAsia="ar-SA"/>
              </w:rPr>
            </w:pPr>
            <w:r>
              <w:rPr>
                <w:b/>
                <w:szCs w:val="24"/>
                <w:lang w:eastAsia="ar-SA"/>
              </w:rPr>
              <w:t>Rezultato vertinimo kriterijai</w:t>
            </w:r>
          </w:p>
        </w:tc>
        <w:tc>
          <w:tcPr>
            <w:tcW w:w="3484" w:type="pct"/>
            <w:tcBorders>
              <w:top w:val="single" w:sz="8" w:space="0" w:color="auto"/>
            </w:tcBorders>
          </w:tcPr>
          <w:p w14:paraId="1CAE97CE" w14:textId="77777777" w:rsidR="001B41A6" w:rsidRDefault="00E30C2B">
            <w:pPr>
              <w:tabs>
                <w:tab w:val="left" w:pos="720"/>
              </w:tabs>
              <w:suppressAutoHyphens/>
              <w:ind w:left="720" w:hanging="360"/>
              <w:jc w:val="both"/>
              <w:rPr>
                <w:bCs/>
                <w:szCs w:val="24"/>
                <w:lang w:eastAsia="ar-SA"/>
              </w:rPr>
            </w:pPr>
            <w:r>
              <w:rPr>
                <w:bCs/>
                <w:szCs w:val="24"/>
                <w:lang w:eastAsia="ar-SA"/>
              </w:rPr>
              <w:t>1.</w:t>
            </w:r>
            <w:r>
              <w:rPr>
                <w:bCs/>
                <w:szCs w:val="24"/>
                <w:lang w:eastAsia="ar-SA"/>
              </w:rPr>
              <w:tab/>
              <w:t>Inkubavimo paslaugų gavėjų skaičius;</w:t>
            </w:r>
          </w:p>
          <w:p w14:paraId="1CAE97CF" w14:textId="77777777" w:rsidR="001B41A6" w:rsidRDefault="00E30C2B">
            <w:pPr>
              <w:tabs>
                <w:tab w:val="left" w:pos="720"/>
              </w:tabs>
              <w:suppressAutoHyphens/>
              <w:ind w:left="720" w:hanging="360"/>
              <w:jc w:val="both"/>
              <w:rPr>
                <w:bCs/>
                <w:szCs w:val="24"/>
                <w:lang w:eastAsia="ar-SA"/>
              </w:rPr>
            </w:pPr>
            <w:r>
              <w:rPr>
                <w:bCs/>
                <w:szCs w:val="24"/>
                <w:lang w:eastAsia="ar-SA"/>
              </w:rPr>
              <w:t>2.</w:t>
            </w:r>
            <w:r>
              <w:rPr>
                <w:bCs/>
                <w:szCs w:val="24"/>
                <w:lang w:eastAsia="ar-SA"/>
              </w:rPr>
              <w:tab/>
              <w:t xml:space="preserve">Suteiktų  paslaugų skaičius projekto įgyvendinimo </w:t>
            </w:r>
          </w:p>
          <w:p w14:paraId="1CAE97D0" w14:textId="77777777" w:rsidR="001B41A6" w:rsidRDefault="00E30C2B">
            <w:pPr>
              <w:suppressAutoHyphens/>
              <w:jc w:val="both"/>
              <w:rPr>
                <w:bCs/>
                <w:szCs w:val="24"/>
                <w:lang w:eastAsia="ar-SA"/>
              </w:rPr>
            </w:pPr>
            <w:r>
              <w:rPr>
                <w:bCs/>
                <w:szCs w:val="24"/>
                <w:lang w:eastAsia="ar-SA"/>
              </w:rPr>
              <w:t xml:space="preserve">laikotarpiu (valandomis, vienetais ir </w:t>
            </w:r>
            <w:r>
              <w:rPr>
                <w:bCs/>
                <w:szCs w:val="24"/>
                <w:lang w:eastAsia="ar-SA"/>
              </w:rPr>
              <w:t>asmenims, priklausomai nuo suteiktos paslaugos pobūdžio);</w:t>
            </w:r>
          </w:p>
          <w:p w14:paraId="1CAE97D1" w14:textId="77777777" w:rsidR="001B41A6" w:rsidRDefault="00E30C2B">
            <w:pPr>
              <w:tabs>
                <w:tab w:val="left" w:pos="720"/>
              </w:tabs>
              <w:suppressAutoHyphens/>
              <w:ind w:left="720" w:hanging="360"/>
              <w:jc w:val="both"/>
              <w:rPr>
                <w:bCs/>
                <w:szCs w:val="24"/>
                <w:lang w:eastAsia="ar-SA"/>
              </w:rPr>
            </w:pPr>
            <w:r>
              <w:rPr>
                <w:bCs/>
                <w:szCs w:val="24"/>
                <w:lang w:eastAsia="ar-SA"/>
              </w:rPr>
              <w:t>3.</w:t>
            </w:r>
            <w:r>
              <w:rPr>
                <w:bCs/>
                <w:szCs w:val="24"/>
                <w:lang w:eastAsia="ar-SA"/>
              </w:rPr>
              <w:tab/>
              <w:t>Suorganizuotų ir vestų</w:t>
            </w:r>
            <w:r>
              <w:rPr>
                <w:szCs w:val="24"/>
                <w:lang w:eastAsia="ar-SA"/>
              </w:rPr>
              <w:t xml:space="preserve"> </w:t>
            </w:r>
            <w:r>
              <w:rPr>
                <w:bCs/>
                <w:szCs w:val="24"/>
                <w:lang w:eastAsia="ar-SA"/>
              </w:rPr>
              <w:t>renginių skaičius</w:t>
            </w:r>
          </w:p>
        </w:tc>
      </w:tr>
      <w:tr w:rsidR="001B41A6" w14:paraId="1CAE97D7" w14:textId="77777777">
        <w:trPr>
          <w:trHeight w:val="495"/>
        </w:trPr>
        <w:tc>
          <w:tcPr>
            <w:tcW w:w="1516" w:type="pct"/>
            <w:tcBorders>
              <w:top w:val="single" w:sz="8" w:space="0" w:color="auto"/>
              <w:left w:val="single" w:sz="8" w:space="0" w:color="auto"/>
              <w:bottom w:val="single" w:sz="8" w:space="0" w:color="auto"/>
            </w:tcBorders>
          </w:tcPr>
          <w:p w14:paraId="1CAE97D3" w14:textId="77777777" w:rsidR="001B41A6" w:rsidRDefault="00E30C2B">
            <w:pPr>
              <w:suppressAutoHyphens/>
              <w:rPr>
                <w:b/>
                <w:szCs w:val="24"/>
                <w:lang w:eastAsia="ar-SA"/>
              </w:rPr>
            </w:pPr>
            <w:r>
              <w:rPr>
                <w:b/>
                <w:szCs w:val="24"/>
                <w:lang w:eastAsia="ar-SA"/>
              </w:rPr>
              <w:t xml:space="preserve">IV PRIEMONĖS ĮGYVENDINIMAS </w:t>
            </w:r>
          </w:p>
          <w:p w14:paraId="1CAE97D4" w14:textId="77777777" w:rsidR="001B41A6" w:rsidRDefault="001B41A6">
            <w:pPr>
              <w:tabs>
                <w:tab w:val="left" w:pos="514"/>
              </w:tabs>
              <w:suppressAutoHyphens/>
              <w:rPr>
                <w:b/>
                <w:szCs w:val="24"/>
                <w:lang w:eastAsia="ar-SA"/>
              </w:rPr>
            </w:pPr>
          </w:p>
        </w:tc>
        <w:tc>
          <w:tcPr>
            <w:tcW w:w="3484" w:type="pct"/>
            <w:tcBorders>
              <w:top w:val="single" w:sz="8" w:space="0" w:color="auto"/>
              <w:bottom w:val="single" w:sz="8" w:space="0" w:color="auto"/>
            </w:tcBorders>
          </w:tcPr>
          <w:p w14:paraId="1CAE97D5" w14:textId="77777777" w:rsidR="001B41A6" w:rsidRDefault="00E30C2B">
            <w:pPr>
              <w:suppressAutoHyphens/>
              <w:jc w:val="both"/>
              <w:rPr>
                <w:szCs w:val="24"/>
                <w:lang w:eastAsia="ar-SA"/>
              </w:rPr>
            </w:pPr>
            <w:r>
              <w:rPr>
                <w:szCs w:val="24"/>
                <w:lang w:eastAsia="ar-SA"/>
              </w:rPr>
              <w:t>Priemonė įgyvendinama Administracijos direktoriaus nustatyta tvarka skiriant finansavimą įgyvendinti priemonės vykdytojų pat</w:t>
            </w:r>
            <w:r>
              <w:rPr>
                <w:szCs w:val="24"/>
                <w:lang w:eastAsia="ar-SA"/>
              </w:rPr>
              <w:t>eiktus projektus. Informacija apie metų  prioritetus, kasmetinį ar papildomą projektų finansavimą, kvietimas teikti paraiškas, skelbiama Anykščių rajono savivaldybės internetiniame puslapyje www.anyksciai.lt. Paraiškų priėmimo terminas – ne trumpesnis kaip</w:t>
            </w:r>
            <w:r>
              <w:rPr>
                <w:szCs w:val="24"/>
                <w:lang w:eastAsia="ar-SA"/>
              </w:rPr>
              <w:t xml:space="preserve"> 20 kalendorinių dienų nuo konkurso paskelbimo datos. Konkretus paraiškų pateikimo terminas nurodomas kvietime.  </w:t>
            </w:r>
          </w:p>
          <w:p w14:paraId="1CAE97D6" w14:textId="77777777" w:rsidR="001B41A6" w:rsidRDefault="00E30C2B">
            <w:pPr>
              <w:suppressAutoHyphens/>
              <w:jc w:val="both"/>
              <w:rPr>
                <w:szCs w:val="24"/>
                <w:lang w:eastAsia="ar-SA"/>
              </w:rPr>
            </w:pPr>
            <w:r>
              <w:rPr>
                <w:szCs w:val="24"/>
                <w:lang w:eastAsia="ar-SA"/>
              </w:rPr>
              <w:t>Konkursui pateiktus projektus vertina ir pasiūlymus dėl jų finansavimo Administracijos direktoriui teikia Administracijos direktoriaus įsakymu</w:t>
            </w:r>
            <w:r>
              <w:rPr>
                <w:szCs w:val="24"/>
                <w:lang w:eastAsia="ar-SA"/>
              </w:rPr>
              <w:t xml:space="preserve"> sudaryta ekspertų komisija. Sprendimą dėl finansavimo skyrimo projektų įgyvendinimui priima Administracijos direktorius, atsižvelgdamas į ekspertų komisijos rekomendacijas ir pasiūlymus. Už priemonių, numatytų projektuose, organizavimą, įgyvendinimą ir lė</w:t>
            </w:r>
            <w:r>
              <w:rPr>
                <w:szCs w:val="24"/>
                <w:lang w:eastAsia="ar-SA"/>
              </w:rPr>
              <w:t>šų tinkamą panaudojimą atsako priemonės vykdytojai</w:t>
            </w:r>
          </w:p>
        </w:tc>
      </w:tr>
      <w:tr w:rsidR="001B41A6" w14:paraId="1CAE97DC" w14:textId="77777777">
        <w:trPr>
          <w:trHeight w:val="495"/>
        </w:trPr>
        <w:tc>
          <w:tcPr>
            <w:tcW w:w="1516" w:type="pct"/>
            <w:tcBorders>
              <w:top w:val="single" w:sz="8" w:space="0" w:color="auto"/>
              <w:left w:val="single" w:sz="8" w:space="0" w:color="auto"/>
              <w:bottom w:val="single" w:sz="8" w:space="0" w:color="auto"/>
            </w:tcBorders>
          </w:tcPr>
          <w:p w14:paraId="1CAE97D8" w14:textId="77777777" w:rsidR="001B41A6" w:rsidRDefault="00E30C2B">
            <w:pPr>
              <w:suppressAutoHyphens/>
              <w:rPr>
                <w:b/>
                <w:szCs w:val="24"/>
                <w:lang w:eastAsia="ar-SA"/>
              </w:rPr>
            </w:pPr>
            <w:r>
              <w:rPr>
                <w:b/>
                <w:szCs w:val="24"/>
                <w:lang w:eastAsia="ar-SA"/>
              </w:rPr>
              <w:t>V PRIEMONĖS VERTINIMAS IR ATSAKOMYBĖ</w:t>
            </w:r>
          </w:p>
          <w:p w14:paraId="1CAE97D9" w14:textId="77777777" w:rsidR="001B41A6" w:rsidRDefault="001B41A6">
            <w:pPr>
              <w:suppressAutoHyphens/>
              <w:rPr>
                <w:b/>
                <w:szCs w:val="24"/>
                <w:lang w:eastAsia="ar-SA"/>
              </w:rPr>
            </w:pPr>
          </w:p>
        </w:tc>
        <w:tc>
          <w:tcPr>
            <w:tcW w:w="3484" w:type="pct"/>
            <w:tcBorders>
              <w:top w:val="single" w:sz="8" w:space="0" w:color="auto"/>
              <w:bottom w:val="single" w:sz="8" w:space="0" w:color="auto"/>
            </w:tcBorders>
          </w:tcPr>
          <w:p w14:paraId="1CAE97DA" w14:textId="77777777" w:rsidR="001B41A6" w:rsidRDefault="00E30C2B">
            <w:pPr>
              <w:suppressAutoHyphens/>
              <w:jc w:val="both"/>
              <w:rPr>
                <w:szCs w:val="24"/>
                <w:lang w:eastAsia="ar-SA"/>
              </w:rPr>
            </w:pPr>
            <w:r>
              <w:rPr>
                <w:szCs w:val="24"/>
                <w:lang w:eastAsia="ar-SA"/>
              </w:rPr>
              <w:t>Už priemonės įgyvendinimą atsako Savivaldybės administracijos Vyriausiasis specialistas (kultūrai ir turizmui). Duomenys apie priemonės įgyvendinimą pateikiami per strateginio veiklos planavimo ir valdymo (QPR) sistemą. Už lėšų, skirtų įgyvendinti projektu</w:t>
            </w:r>
            <w:r>
              <w:rPr>
                <w:szCs w:val="24"/>
                <w:lang w:eastAsia="ar-SA"/>
              </w:rPr>
              <w:t xml:space="preserve">s, tinkamą panaudojimą atsako priemonės vykdytojai, </w:t>
            </w:r>
            <w:r>
              <w:rPr>
                <w:szCs w:val="24"/>
                <w:lang w:eastAsia="ar-SA"/>
              </w:rPr>
              <w:lastRenderedPageBreak/>
              <w:t xml:space="preserve">kuriems pagal sutartis skiriamos lėšos. </w:t>
            </w:r>
          </w:p>
          <w:p w14:paraId="1CAE97DB" w14:textId="77777777" w:rsidR="001B41A6" w:rsidRDefault="00E30C2B">
            <w:pPr>
              <w:suppressAutoHyphens/>
              <w:jc w:val="both"/>
              <w:rPr>
                <w:szCs w:val="24"/>
                <w:lang w:eastAsia="ar-SA"/>
              </w:rPr>
            </w:pPr>
            <w:r>
              <w:rPr>
                <w:szCs w:val="24"/>
                <w:lang w:eastAsia="ar-SA"/>
              </w:rPr>
              <w:t>Už priemonės lėšų apskaitą atsako Savivaldybės administracijos Finansų ir apskaitos skyrius</w:t>
            </w:r>
          </w:p>
        </w:tc>
      </w:tr>
      <w:tr w:rsidR="001B41A6" w14:paraId="1CAE97DF" w14:textId="77777777">
        <w:trPr>
          <w:trHeight w:val="495"/>
        </w:trPr>
        <w:tc>
          <w:tcPr>
            <w:tcW w:w="1516" w:type="pct"/>
            <w:tcBorders>
              <w:top w:val="single" w:sz="8" w:space="0" w:color="auto"/>
              <w:left w:val="single" w:sz="8" w:space="0" w:color="auto"/>
              <w:bottom w:val="single" w:sz="8" w:space="0" w:color="auto"/>
            </w:tcBorders>
          </w:tcPr>
          <w:p w14:paraId="1CAE97DD" w14:textId="77777777" w:rsidR="001B41A6" w:rsidRDefault="00E30C2B">
            <w:pPr>
              <w:suppressAutoHyphens/>
              <w:rPr>
                <w:b/>
                <w:szCs w:val="24"/>
                <w:lang w:eastAsia="ar-SA"/>
              </w:rPr>
            </w:pPr>
            <w:r>
              <w:rPr>
                <w:b/>
                <w:szCs w:val="24"/>
                <w:lang w:eastAsia="ar-SA"/>
              </w:rPr>
              <w:lastRenderedPageBreak/>
              <w:t xml:space="preserve">VI PRIEMONĖS FINANSAVIMO ŠALTINIAI   </w:t>
            </w:r>
          </w:p>
        </w:tc>
        <w:tc>
          <w:tcPr>
            <w:tcW w:w="3484" w:type="pct"/>
            <w:tcBorders>
              <w:top w:val="single" w:sz="8" w:space="0" w:color="auto"/>
              <w:bottom w:val="single" w:sz="8" w:space="0" w:color="auto"/>
            </w:tcBorders>
          </w:tcPr>
          <w:p w14:paraId="1CAE97DE" w14:textId="77777777" w:rsidR="001B41A6" w:rsidRDefault="00E30C2B">
            <w:pPr>
              <w:suppressAutoHyphens/>
              <w:jc w:val="both"/>
              <w:rPr>
                <w:szCs w:val="24"/>
                <w:lang w:eastAsia="ar-SA"/>
              </w:rPr>
            </w:pPr>
            <w:r>
              <w:rPr>
                <w:szCs w:val="24"/>
                <w:lang w:eastAsia="ar-SA"/>
              </w:rPr>
              <w:t>Anykščių rajono savivaldybės biu</w:t>
            </w:r>
            <w:r>
              <w:rPr>
                <w:szCs w:val="24"/>
                <w:lang w:eastAsia="ar-SA"/>
              </w:rPr>
              <w:t>džeto lėšos, kitų fondų ir programų parama</w:t>
            </w:r>
          </w:p>
        </w:tc>
      </w:tr>
      <w:tr w:rsidR="001B41A6" w14:paraId="1CAE97E3" w14:textId="77777777">
        <w:trPr>
          <w:trHeight w:val="495"/>
        </w:trPr>
        <w:tc>
          <w:tcPr>
            <w:tcW w:w="1516" w:type="pct"/>
            <w:tcBorders>
              <w:top w:val="single" w:sz="8" w:space="0" w:color="auto"/>
              <w:left w:val="single" w:sz="8" w:space="0" w:color="auto"/>
              <w:bottom w:val="single" w:sz="8" w:space="0" w:color="auto"/>
            </w:tcBorders>
          </w:tcPr>
          <w:p w14:paraId="1CAE97E0" w14:textId="77777777" w:rsidR="001B41A6" w:rsidRDefault="00E30C2B">
            <w:pPr>
              <w:suppressAutoHyphens/>
              <w:rPr>
                <w:b/>
                <w:szCs w:val="24"/>
                <w:lang w:eastAsia="ar-SA"/>
              </w:rPr>
            </w:pPr>
            <w:r>
              <w:rPr>
                <w:b/>
                <w:bCs/>
                <w:szCs w:val="24"/>
                <w:lang w:eastAsia="ar-SA"/>
              </w:rPr>
              <w:t xml:space="preserve">VII </w:t>
            </w:r>
            <w:r>
              <w:rPr>
                <w:b/>
                <w:szCs w:val="24"/>
                <w:lang w:eastAsia="ar-SA"/>
              </w:rPr>
              <w:t>BAIGIAMOSIOS NUOSTATOS</w:t>
            </w:r>
          </w:p>
        </w:tc>
        <w:tc>
          <w:tcPr>
            <w:tcW w:w="3484" w:type="pct"/>
            <w:tcBorders>
              <w:top w:val="single" w:sz="8" w:space="0" w:color="auto"/>
              <w:bottom w:val="single" w:sz="8" w:space="0" w:color="auto"/>
            </w:tcBorders>
          </w:tcPr>
          <w:p w14:paraId="1CAE97E1" w14:textId="77777777" w:rsidR="001B41A6" w:rsidRDefault="00E30C2B">
            <w:pPr>
              <w:suppressAutoHyphens/>
              <w:jc w:val="both"/>
              <w:rPr>
                <w:szCs w:val="24"/>
                <w:lang w:eastAsia="ar-SA"/>
              </w:rPr>
            </w:pPr>
            <w:r>
              <w:rPr>
                <w:szCs w:val="24"/>
                <w:lang w:eastAsia="ar-SA"/>
              </w:rPr>
              <w:t>Dėl nepakankamo Priemonei įgyvendinti skirto finansavimo gali mažėti pasiekimų rodikliai.</w:t>
            </w:r>
          </w:p>
          <w:p w14:paraId="1CAE97E2" w14:textId="77777777" w:rsidR="001B41A6" w:rsidRDefault="00E30C2B">
            <w:pPr>
              <w:suppressAutoHyphens/>
              <w:jc w:val="both"/>
              <w:rPr>
                <w:szCs w:val="24"/>
                <w:lang w:eastAsia="ar-SA"/>
              </w:rPr>
            </w:pPr>
            <w:r>
              <w:rPr>
                <w:szCs w:val="24"/>
                <w:lang w:eastAsia="ar-SA"/>
              </w:rPr>
              <w:t>Šis aprašas tvirtinamas ir keičiamas Anykščių rajono savivaldybės tarybos sprendimu</w:t>
            </w:r>
          </w:p>
        </w:tc>
      </w:tr>
    </w:tbl>
    <w:p w14:paraId="1CAE97E4" w14:textId="77777777" w:rsidR="001B41A6" w:rsidRDefault="00E30C2B">
      <w:pPr>
        <w:ind w:left="1440"/>
        <w:jc w:val="center"/>
        <w:rPr>
          <w:color w:val="FF0000"/>
          <w:szCs w:val="24"/>
        </w:rPr>
      </w:pPr>
      <w:r>
        <w:rPr>
          <w:szCs w:val="24"/>
        </w:rPr>
        <w:t>__________</w:t>
      </w:r>
      <w:r>
        <w:rPr>
          <w:szCs w:val="24"/>
        </w:rPr>
        <w:t>__________________</w:t>
      </w:r>
    </w:p>
    <w:p w14:paraId="1CAE97E5" w14:textId="77777777" w:rsidR="001B41A6" w:rsidRDefault="00E30C2B">
      <w:pPr>
        <w:ind w:left="1440"/>
        <w:jc w:val="right"/>
        <w:rPr>
          <w:szCs w:val="24"/>
        </w:rPr>
      </w:pPr>
      <w:r>
        <w:rPr>
          <w:color w:val="FF0000"/>
          <w:szCs w:val="24"/>
        </w:rPr>
        <w:br w:type="page"/>
      </w:r>
      <w:r>
        <w:rPr>
          <w:szCs w:val="24"/>
        </w:rPr>
        <w:lastRenderedPageBreak/>
        <w:t>PATVIRTINTA</w:t>
      </w:r>
    </w:p>
    <w:p w14:paraId="1CAE97E6" w14:textId="77777777" w:rsidR="001B41A6" w:rsidRDefault="00E30C2B">
      <w:pPr>
        <w:ind w:left="1440"/>
        <w:jc w:val="right"/>
        <w:rPr>
          <w:szCs w:val="24"/>
        </w:rPr>
      </w:pPr>
      <w:r>
        <w:rPr>
          <w:szCs w:val="24"/>
        </w:rPr>
        <w:t>Anykščių rajono  savivaldybės tarybos</w:t>
      </w:r>
    </w:p>
    <w:p w14:paraId="1CAE97E7" w14:textId="77777777" w:rsidR="001B41A6" w:rsidRDefault="00E30C2B">
      <w:pPr>
        <w:ind w:firstLine="7006"/>
        <w:jc w:val="right"/>
        <w:rPr>
          <w:szCs w:val="24"/>
        </w:rPr>
      </w:pPr>
      <w:r>
        <w:rPr>
          <w:szCs w:val="24"/>
        </w:rPr>
        <w:t>2017 m. sausio 26 d.</w:t>
      </w:r>
    </w:p>
    <w:p w14:paraId="1CAE97E8" w14:textId="77777777" w:rsidR="001B41A6" w:rsidRDefault="00E30C2B">
      <w:pPr>
        <w:ind w:firstLine="5208"/>
        <w:jc w:val="right"/>
        <w:rPr>
          <w:szCs w:val="24"/>
        </w:rPr>
      </w:pPr>
      <w:r>
        <w:rPr>
          <w:szCs w:val="24"/>
        </w:rPr>
        <w:t xml:space="preserve">sprendimu Nr. 1-TS-14              </w:t>
      </w:r>
    </w:p>
    <w:p w14:paraId="1CAE97E9" w14:textId="77777777" w:rsidR="001B41A6" w:rsidRDefault="001B41A6">
      <w:pPr>
        <w:ind w:left="1440"/>
        <w:jc w:val="right"/>
        <w:rPr>
          <w:szCs w:val="24"/>
        </w:rPr>
      </w:pPr>
    </w:p>
    <w:p w14:paraId="1CAE97EA" w14:textId="77777777" w:rsidR="001B41A6" w:rsidRDefault="00E30C2B">
      <w:pPr>
        <w:jc w:val="center"/>
        <w:rPr>
          <w:b/>
          <w:szCs w:val="24"/>
        </w:rPr>
      </w:pPr>
      <w:r>
        <w:rPr>
          <w:b/>
          <w:szCs w:val="24"/>
        </w:rPr>
        <w:t>ANYKŠČIŲ RAJONO SAVIVALDYBĖS STRATEGINIO 2017–2019 METŲ VEIKLOS PLANO 1 PROGRAMOS „DARNI KURORTINĖS PLĖTROS PROGRAMA“              1.2.1.17 PRIEMONĖS „TURIZMO PROJEKTŲ ĮGYVENDINIMAS” APRAŠAS</w:t>
      </w:r>
    </w:p>
    <w:p w14:paraId="1CAE97EB" w14:textId="77777777" w:rsidR="001B41A6" w:rsidRDefault="001B41A6">
      <w:pPr>
        <w:rPr>
          <w:b/>
          <w:szCs w:val="24"/>
        </w:rPr>
      </w:pPr>
    </w:p>
    <w:p w14:paraId="1CAE97EC" w14:textId="77777777" w:rsidR="001B41A6" w:rsidRDefault="00E30C2B">
      <w:pPr>
        <w:jc w:val="center"/>
        <w:rPr>
          <w:szCs w:val="24"/>
        </w:rPr>
      </w:pPr>
      <w:r>
        <w:rPr>
          <w:szCs w:val="24"/>
        </w:rPr>
        <w:t>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6565"/>
      </w:tblGrid>
      <w:tr w:rsidR="001B41A6" w14:paraId="1CAE97EF" w14:textId="77777777">
        <w:trPr>
          <w:trHeight w:val="366"/>
        </w:trPr>
        <w:tc>
          <w:tcPr>
            <w:tcW w:w="1669" w:type="pct"/>
            <w:tcBorders>
              <w:top w:val="single" w:sz="8" w:space="0" w:color="auto"/>
              <w:left w:val="single" w:sz="8" w:space="0" w:color="auto"/>
              <w:bottom w:val="single" w:sz="8" w:space="0" w:color="auto"/>
            </w:tcBorders>
          </w:tcPr>
          <w:p w14:paraId="1CAE97ED" w14:textId="77777777" w:rsidR="001B41A6" w:rsidRDefault="00E30C2B">
            <w:pPr>
              <w:suppressAutoHyphens/>
              <w:rPr>
                <w:b/>
                <w:szCs w:val="24"/>
                <w:lang w:eastAsia="ar-SA"/>
              </w:rPr>
            </w:pPr>
            <w:r>
              <w:rPr>
                <w:b/>
                <w:szCs w:val="24"/>
                <w:lang w:eastAsia="ar-SA"/>
              </w:rPr>
              <w:t>I BENDROSIOS NUOSTATOS</w:t>
            </w:r>
          </w:p>
        </w:tc>
        <w:tc>
          <w:tcPr>
            <w:tcW w:w="3331" w:type="pct"/>
            <w:tcBorders>
              <w:top w:val="single" w:sz="8" w:space="0" w:color="auto"/>
              <w:left w:val="nil"/>
              <w:bottom w:val="single" w:sz="8" w:space="0" w:color="auto"/>
              <w:right w:val="single" w:sz="8" w:space="0" w:color="000000"/>
            </w:tcBorders>
            <w:vAlign w:val="center"/>
          </w:tcPr>
          <w:p w14:paraId="1CAE97EE" w14:textId="77777777" w:rsidR="001B41A6" w:rsidRDefault="00E30C2B">
            <w:pPr>
              <w:suppressAutoHyphens/>
              <w:jc w:val="both"/>
              <w:rPr>
                <w:szCs w:val="24"/>
                <w:lang w:eastAsia="ar-SA"/>
              </w:rPr>
            </w:pPr>
            <w:r>
              <w:rPr>
                <w:szCs w:val="24"/>
                <w:lang w:eastAsia="ar-SA"/>
              </w:rPr>
              <w:t>Šiame dokumente aprašoma Anykščių raj</w:t>
            </w:r>
            <w:r>
              <w:rPr>
                <w:szCs w:val="24"/>
                <w:lang w:eastAsia="ar-SA"/>
              </w:rPr>
              <w:t>ono strateginio 2012–2019 metų plėtros plano ir Anykščių rajono savivaldybės strateginio 2017–2019 m. metų veiklos plano 1 programos „Darni kurortinės plėtros programa“ 1.2.1.17 priemonė „Turizmo programos vykdymas” (toliau – Priemonė)</w:t>
            </w:r>
          </w:p>
        </w:tc>
      </w:tr>
      <w:tr w:rsidR="001B41A6" w14:paraId="1CAE97F2" w14:textId="77777777">
        <w:trPr>
          <w:trHeight w:val="366"/>
        </w:trPr>
        <w:tc>
          <w:tcPr>
            <w:tcW w:w="1669" w:type="pct"/>
            <w:tcBorders>
              <w:top w:val="single" w:sz="8" w:space="0" w:color="auto"/>
              <w:left w:val="single" w:sz="8" w:space="0" w:color="auto"/>
              <w:bottom w:val="single" w:sz="8" w:space="0" w:color="auto"/>
            </w:tcBorders>
          </w:tcPr>
          <w:p w14:paraId="1CAE97F0" w14:textId="77777777" w:rsidR="001B41A6" w:rsidRDefault="00E30C2B">
            <w:pPr>
              <w:suppressAutoHyphens/>
              <w:rPr>
                <w:b/>
                <w:szCs w:val="24"/>
                <w:lang w:eastAsia="ar-SA"/>
              </w:rPr>
            </w:pPr>
            <w:r>
              <w:rPr>
                <w:b/>
                <w:szCs w:val="24"/>
                <w:lang w:eastAsia="ar-SA"/>
              </w:rPr>
              <w:t xml:space="preserve">Priemonės </w:t>
            </w:r>
            <w:r>
              <w:rPr>
                <w:b/>
                <w:szCs w:val="24"/>
                <w:lang w:eastAsia="ar-SA"/>
              </w:rPr>
              <w:t>pavadinimas</w:t>
            </w:r>
          </w:p>
        </w:tc>
        <w:tc>
          <w:tcPr>
            <w:tcW w:w="3331" w:type="pct"/>
            <w:tcBorders>
              <w:top w:val="single" w:sz="8" w:space="0" w:color="auto"/>
              <w:left w:val="nil"/>
              <w:bottom w:val="single" w:sz="8" w:space="0" w:color="auto"/>
              <w:right w:val="single" w:sz="8" w:space="0" w:color="000000"/>
            </w:tcBorders>
            <w:vAlign w:val="center"/>
          </w:tcPr>
          <w:p w14:paraId="1CAE97F1" w14:textId="77777777" w:rsidR="001B41A6" w:rsidRDefault="00E30C2B">
            <w:pPr>
              <w:suppressAutoHyphens/>
              <w:jc w:val="both"/>
              <w:rPr>
                <w:szCs w:val="24"/>
                <w:lang w:eastAsia="ar-SA"/>
              </w:rPr>
            </w:pPr>
            <w:r>
              <w:rPr>
                <w:szCs w:val="24"/>
                <w:lang w:eastAsia="ar-SA"/>
              </w:rPr>
              <w:t>„Turizmo programos vykdymas”</w:t>
            </w:r>
          </w:p>
        </w:tc>
      </w:tr>
      <w:tr w:rsidR="001B41A6" w14:paraId="1CAE97F5" w14:textId="77777777">
        <w:trPr>
          <w:trHeight w:val="199"/>
        </w:trPr>
        <w:tc>
          <w:tcPr>
            <w:tcW w:w="1669" w:type="pct"/>
            <w:tcBorders>
              <w:top w:val="single" w:sz="8" w:space="0" w:color="auto"/>
              <w:left w:val="single" w:sz="8" w:space="0" w:color="auto"/>
              <w:bottom w:val="single" w:sz="8" w:space="0" w:color="auto"/>
            </w:tcBorders>
          </w:tcPr>
          <w:p w14:paraId="1CAE97F3" w14:textId="77777777" w:rsidR="001B41A6" w:rsidRDefault="00E30C2B">
            <w:pPr>
              <w:suppressAutoHyphens/>
              <w:rPr>
                <w:b/>
                <w:bCs/>
                <w:szCs w:val="24"/>
                <w:lang w:eastAsia="ar-SA"/>
              </w:rPr>
            </w:pPr>
            <w:r>
              <w:rPr>
                <w:b/>
                <w:bCs/>
                <w:szCs w:val="24"/>
                <w:lang w:eastAsia="ar-SA"/>
              </w:rPr>
              <w:t>Priemonės Nr.</w:t>
            </w:r>
          </w:p>
        </w:tc>
        <w:tc>
          <w:tcPr>
            <w:tcW w:w="3331" w:type="pct"/>
            <w:tcBorders>
              <w:top w:val="single" w:sz="8" w:space="0" w:color="auto"/>
              <w:left w:val="nil"/>
              <w:bottom w:val="single" w:sz="8" w:space="0" w:color="auto"/>
              <w:right w:val="single" w:sz="8" w:space="0" w:color="000000"/>
            </w:tcBorders>
          </w:tcPr>
          <w:p w14:paraId="1CAE97F4" w14:textId="77777777" w:rsidR="001B41A6" w:rsidRDefault="00E30C2B">
            <w:pPr>
              <w:suppressAutoHyphens/>
              <w:jc w:val="both"/>
              <w:rPr>
                <w:szCs w:val="24"/>
                <w:lang w:eastAsia="ar-SA"/>
              </w:rPr>
            </w:pPr>
            <w:r>
              <w:rPr>
                <w:szCs w:val="24"/>
                <w:lang w:eastAsia="ar-SA"/>
              </w:rPr>
              <w:t>1.2.1.17</w:t>
            </w:r>
          </w:p>
        </w:tc>
      </w:tr>
      <w:tr w:rsidR="001B41A6" w14:paraId="1CAE97F8" w14:textId="77777777">
        <w:trPr>
          <w:trHeight w:val="366"/>
        </w:trPr>
        <w:tc>
          <w:tcPr>
            <w:tcW w:w="1669" w:type="pct"/>
            <w:tcBorders>
              <w:top w:val="single" w:sz="8" w:space="0" w:color="auto"/>
              <w:left w:val="single" w:sz="8" w:space="0" w:color="auto"/>
            </w:tcBorders>
          </w:tcPr>
          <w:p w14:paraId="1CAE97F6" w14:textId="77777777" w:rsidR="001B41A6" w:rsidRDefault="00E30C2B">
            <w:pPr>
              <w:suppressAutoHyphens/>
              <w:rPr>
                <w:b/>
                <w:szCs w:val="24"/>
                <w:lang w:eastAsia="ar-SA"/>
              </w:rPr>
            </w:pPr>
            <w:r>
              <w:rPr>
                <w:b/>
                <w:szCs w:val="24"/>
                <w:lang w:eastAsia="ar-SA"/>
              </w:rPr>
              <w:t>Priemonės įgyvendinimo laikotarpis</w:t>
            </w:r>
          </w:p>
        </w:tc>
        <w:tc>
          <w:tcPr>
            <w:tcW w:w="3331" w:type="pct"/>
            <w:tcBorders>
              <w:top w:val="single" w:sz="8" w:space="0" w:color="auto"/>
              <w:left w:val="nil"/>
              <w:right w:val="single" w:sz="8" w:space="0" w:color="000000"/>
            </w:tcBorders>
            <w:vAlign w:val="center"/>
          </w:tcPr>
          <w:p w14:paraId="1CAE97F7" w14:textId="77777777" w:rsidR="001B41A6" w:rsidRDefault="00E30C2B">
            <w:pPr>
              <w:suppressAutoHyphens/>
              <w:jc w:val="both"/>
              <w:rPr>
                <w:szCs w:val="24"/>
                <w:lang w:eastAsia="ar-SA"/>
              </w:rPr>
            </w:pPr>
            <w:r>
              <w:rPr>
                <w:szCs w:val="24"/>
                <w:lang w:eastAsia="ar-SA"/>
              </w:rPr>
              <w:t>2017–2019 m.</w:t>
            </w:r>
          </w:p>
        </w:tc>
      </w:tr>
      <w:tr w:rsidR="001B41A6" w14:paraId="1CAE97FB" w14:textId="77777777">
        <w:trPr>
          <w:cantSplit/>
          <w:trHeight w:val="335"/>
        </w:trPr>
        <w:tc>
          <w:tcPr>
            <w:tcW w:w="1669" w:type="pct"/>
            <w:tcBorders>
              <w:left w:val="single" w:sz="8" w:space="0" w:color="auto"/>
            </w:tcBorders>
          </w:tcPr>
          <w:p w14:paraId="1CAE97F9" w14:textId="77777777" w:rsidR="001B41A6" w:rsidRDefault="00E30C2B">
            <w:pPr>
              <w:suppressAutoHyphens/>
              <w:rPr>
                <w:b/>
                <w:szCs w:val="24"/>
                <w:lang w:eastAsia="ar-SA"/>
              </w:rPr>
            </w:pPr>
            <w:r>
              <w:rPr>
                <w:b/>
                <w:szCs w:val="24"/>
                <w:lang w:eastAsia="ar-SA"/>
              </w:rPr>
              <w:t xml:space="preserve">Asignavimų valdytojas </w:t>
            </w:r>
          </w:p>
        </w:tc>
        <w:tc>
          <w:tcPr>
            <w:tcW w:w="3331" w:type="pct"/>
            <w:tcBorders>
              <w:left w:val="nil"/>
              <w:right w:val="single" w:sz="8" w:space="0" w:color="000000"/>
            </w:tcBorders>
          </w:tcPr>
          <w:p w14:paraId="1CAE97FA" w14:textId="77777777" w:rsidR="001B41A6" w:rsidRDefault="00E30C2B">
            <w:pPr>
              <w:suppressAutoHyphens/>
              <w:jc w:val="both"/>
              <w:rPr>
                <w:b/>
                <w:bCs/>
                <w:iCs/>
                <w:szCs w:val="24"/>
                <w:lang w:eastAsia="ar-SA"/>
              </w:rPr>
            </w:pPr>
            <w:r>
              <w:rPr>
                <w:szCs w:val="24"/>
                <w:lang w:eastAsia="ar-SA"/>
              </w:rPr>
              <w:t>Anykščių rajono savivaldybės administracijos direktorius (toliau - Administracijos direktorius)</w:t>
            </w:r>
          </w:p>
        </w:tc>
      </w:tr>
      <w:tr w:rsidR="001B41A6" w14:paraId="1CAE9800" w14:textId="77777777">
        <w:trPr>
          <w:cantSplit/>
          <w:trHeight w:val="450"/>
        </w:trPr>
        <w:tc>
          <w:tcPr>
            <w:tcW w:w="1669" w:type="pct"/>
            <w:tcBorders>
              <w:left w:val="single" w:sz="8" w:space="0" w:color="auto"/>
              <w:bottom w:val="single" w:sz="8" w:space="0" w:color="auto"/>
            </w:tcBorders>
          </w:tcPr>
          <w:p w14:paraId="1CAE97FC" w14:textId="77777777" w:rsidR="001B41A6" w:rsidRDefault="00E30C2B">
            <w:pPr>
              <w:suppressAutoHyphens/>
              <w:rPr>
                <w:b/>
                <w:bCs/>
                <w:szCs w:val="24"/>
                <w:lang w:eastAsia="ar-SA"/>
              </w:rPr>
            </w:pPr>
            <w:r>
              <w:rPr>
                <w:b/>
                <w:bCs/>
                <w:szCs w:val="24"/>
                <w:lang w:eastAsia="ar-SA"/>
              </w:rPr>
              <w:t xml:space="preserve">Su priemonės </w:t>
            </w:r>
            <w:r>
              <w:rPr>
                <w:b/>
                <w:bCs/>
                <w:szCs w:val="24"/>
                <w:lang w:eastAsia="ar-SA"/>
              </w:rPr>
              <w:t>įgyvendinimu susiję įstatymai ir kiti teisės aktai</w:t>
            </w:r>
          </w:p>
        </w:tc>
        <w:tc>
          <w:tcPr>
            <w:tcW w:w="3331" w:type="pct"/>
            <w:tcBorders>
              <w:left w:val="nil"/>
              <w:bottom w:val="single" w:sz="8" w:space="0" w:color="auto"/>
              <w:right w:val="single" w:sz="8" w:space="0" w:color="000000"/>
            </w:tcBorders>
          </w:tcPr>
          <w:p w14:paraId="1CAE97FD" w14:textId="77777777" w:rsidR="001B41A6" w:rsidRDefault="00E30C2B">
            <w:pPr>
              <w:suppressAutoHyphens/>
              <w:jc w:val="both"/>
              <w:rPr>
                <w:szCs w:val="24"/>
                <w:lang w:eastAsia="ar-SA"/>
              </w:rPr>
            </w:pPr>
            <w:r>
              <w:rPr>
                <w:szCs w:val="24"/>
                <w:lang w:eastAsia="ar-SA"/>
              </w:rPr>
              <w:t>Lietuvos Respublikos vietos savivaldos įstatymas.</w:t>
            </w:r>
          </w:p>
          <w:p w14:paraId="1CAE97FE" w14:textId="77777777" w:rsidR="001B41A6" w:rsidRDefault="00E30C2B">
            <w:pPr>
              <w:suppressAutoHyphens/>
              <w:jc w:val="both"/>
              <w:rPr>
                <w:szCs w:val="24"/>
                <w:lang w:eastAsia="ar-SA"/>
              </w:rPr>
            </w:pPr>
            <w:r>
              <w:rPr>
                <w:szCs w:val="24"/>
                <w:lang w:eastAsia="ar-SA"/>
              </w:rPr>
              <w:t>Anykščių rajono strateginis 2012–2019 metų plėtros planas, patvirtintas 2011 m. gruodžio mėn. 22 d. Anykščių rajono savivaldybės tarybos sprendimu Nr. TS-3</w:t>
            </w:r>
            <w:r>
              <w:rPr>
                <w:szCs w:val="24"/>
                <w:lang w:eastAsia="ar-SA"/>
              </w:rPr>
              <w:t>75.</w:t>
            </w:r>
          </w:p>
          <w:p w14:paraId="1CAE97FF" w14:textId="77777777" w:rsidR="001B41A6" w:rsidRDefault="00E30C2B">
            <w:pPr>
              <w:suppressAutoHyphens/>
              <w:jc w:val="both"/>
              <w:rPr>
                <w:szCs w:val="24"/>
                <w:lang w:eastAsia="ar-SA"/>
              </w:rPr>
            </w:pPr>
            <w:r>
              <w:rPr>
                <w:szCs w:val="24"/>
                <w:lang w:eastAsia="ar-SA"/>
              </w:rPr>
              <w:t xml:space="preserve">Anykščių rajono savivaldybės strateginis 2017–2019 m. metų veiklos planas, patvirtintas 2017 m. sausio mėn.  26 d. Anykščių rajono savivaldybės tarybos sprendimu Nr. 1-TS-14     </w:t>
            </w:r>
          </w:p>
        </w:tc>
      </w:tr>
      <w:tr w:rsidR="001B41A6" w14:paraId="1CAE9803" w14:textId="77777777">
        <w:trPr>
          <w:cantSplit/>
          <w:trHeight w:val="450"/>
        </w:trPr>
        <w:tc>
          <w:tcPr>
            <w:tcW w:w="1669" w:type="pct"/>
            <w:tcBorders>
              <w:left w:val="single" w:sz="8" w:space="0" w:color="auto"/>
              <w:bottom w:val="single" w:sz="8" w:space="0" w:color="auto"/>
            </w:tcBorders>
          </w:tcPr>
          <w:p w14:paraId="1CAE9801" w14:textId="77777777" w:rsidR="001B41A6" w:rsidRDefault="00E30C2B">
            <w:pPr>
              <w:suppressAutoHyphens/>
              <w:rPr>
                <w:b/>
                <w:bCs/>
                <w:szCs w:val="24"/>
                <w:lang w:eastAsia="ar-SA"/>
              </w:rPr>
            </w:pPr>
            <w:r>
              <w:rPr>
                <w:b/>
                <w:szCs w:val="24"/>
                <w:lang w:eastAsia="ar-SA"/>
              </w:rPr>
              <w:t>Priemonės vykdytojai</w:t>
            </w:r>
          </w:p>
        </w:tc>
        <w:tc>
          <w:tcPr>
            <w:tcW w:w="3331" w:type="pct"/>
            <w:tcBorders>
              <w:left w:val="nil"/>
              <w:bottom w:val="single" w:sz="8" w:space="0" w:color="auto"/>
              <w:right w:val="single" w:sz="8" w:space="0" w:color="000000"/>
            </w:tcBorders>
          </w:tcPr>
          <w:p w14:paraId="1CAE9802" w14:textId="77777777" w:rsidR="001B41A6" w:rsidRDefault="00E30C2B">
            <w:pPr>
              <w:suppressAutoHyphens/>
              <w:jc w:val="both"/>
              <w:rPr>
                <w:szCs w:val="24"/>
                <w:lang w:eastAsia="ar-SA"/>
              </w:rPr>
            </w:pPr>
            <w:r>
              <w:rPr>
                <w:szCs w:val="24"/>
                <w:lang w:eastAsia="ar-SA"/>
              </w:rPr>
              <w:t xml:space="preserve">Viešosios ir biudžetinės įstaigos, kurių steigėja </w:t>
            </w:r>
            <w:r>
              <w:rPr>
                <w:szCs w:val="24"/>
                <w:lang w:eastAsia="ar-SA"/>
              </w:rPr>
              <w:t>yra Anykščių rajono savivaldybė, ir valstybės institucijos, vykdančios turizmo veiklą Anykščių rajono savivaldybės teritorijoje bei registruotos Lietuvos Respublikos teisės aktų nustatyta tvarka</w:t>
            </w:r>
          </w:p>
        </w:tc>
      </w:tr>
      <w:tr w:rsidR="001B41A6" w14:paraId="1CAE9806" w14:textId="77777777">
        <w:trPr>
          <w:cantSplit/>
          <w:trHeight w:val="450"/>
        </w:trPr>
        <w:tc>
          <w:tcPr>
            <w:tcW w:w="1669" w:type="pct"/>
            <w:tcBorders>
              <w:left w:val="single" w:sz="8" w:space="0" w:color="auto"/>
              <w:bottom w:val="single" w:sz="8" w:space="0" w:color="auto"/>
            </w:tcBorders>
          </w:tcPr>
          <w:p w14:paraId="1CAE9804" w14:textId="77777777" w:rsidR="001B41A6" w:rsidRDefault="00E30C2B">
            <w:pPr>
              <w:suppressAutoHyphens/>
              <w:rPr>
                <w:b/>
                <w:szCs w:val="24"/>
                <w:lang w:eastAsia="ar-SA"/>
              </w:rPr>
            </w:pPr>
            <w:r>
              <w:rPr>
                <w:b/>
                <w:szCs w:val="24"/>
                <w:lang w:eastAsia="ar-SA"/>
              </w:rPr>
              <w:t>Priemonės koordinatorius</w:t>
            </w:r>
          </w:p>
        </w:tc>
        <w:tc>
          <w:tcPr>
            <w:tcW w:w="3331" w:type="pct"/>
            <w:tcBorders>
              <w:left w:val="nil"/>
              <w:bottom w:val="single" w:sz="8" w:space="0" w:color="auto"/>
              <w:right w:val="single" w:sz="8" w:space="0" w:color="000000"/>
            </w:tcBorders>
          </w:tcPr>
          <w:p w14:paraId="1CAE9805" w14:textId="77777777" w:rsidR="001B41A6" w:rsidRDefault="00E30C2B">
            <w:pPr>
              <w:suppressAutoHyphens/>
              <w:jc w:val="both"/>
              <w:rPr>
                <w:szCs w:val="24"/>
                <w:lang w:eastAsia="ar-SA"/>
              </w:rPr>
            </w:pPr>
            <w:r>
              <w:rPr>
                <w:szCs w:val="24"/>
                <w:lang w:eastAsia="ar-SA"/>
              </w:rPr>
              <w:t>Anykščių rajono savivaldybės  admin</w:t>
            </w:r>
            <w:r>
              <w:rPr>
                <w:szCs w:val="24"/>
                <w:lang w:eastAsia="ar-SA"/>
              </w:rPr>
              <w:t>istracijos (toliau – Savivaldybės) Vyriausiasis specialistas (kultūrai ir turizmui)</w:t>
            </w:r>
          </w:p>
        </w:tc>
      </w:tr>
      <w:tr w:rsidR="001B41A6" w14:paraId="1CAE980A" w14:textId="77777777">
        <w:trPr>
          <w:cantSplit/>
          <w:trHeight w:val="270"/>
        </w:trPr>
        <w:tc>
          <w:tcPr>
            <w:tcW w:w="1669" w:type="pct"/>
            <w:tcBorders>
              <w:top w:val="single" w:sz="8" w:space="0" w:color="auto"/>
              <w:left w:val="single" w:sz="8" w:space="0" w:color="auto"/>
              <w:bottom w:val="single" w:sz="8" w:space="0" w:color="auto"/>
            </w:tcBorders>
          </w:tcPr>
          <w:p w14:paraId="1CAE9807" w14:textId="77777777" w:rsidR="001B41A6" w:rsidRDefault="00E30C2B">
            <w:pPr>
              <w:suppressAutoHyphens/>
              <w:rPr>
                <w:b/>
                <w:szCs w:val="24"/>
                <w:lang w:eastAsia="ar-SA"/>
              </w:rPr>
            </w:pPr>
            <w:r>
              <w:rPr>
                <w:b/>
                <w:szCs w:val="24"/>
                <w:lang w:eastAsia="ar-SA"/>
              </w:rPr>
              <w:t>II PRIEMONĖS PARENGIMO ARGUMENTAI</w:t>
            </w:r>
          </w:p>
          <w:p w14:paraId="1CAE9808" w14:textId="77777777" w:rsidR="001B41A6" w:rsidRDefault="001B41A6">
            <w:pPr>
              <w:suppressAutoHyphens/>
              <w:rPr>
                <w:b/>
                <w:szCs w:val="24"/>
                <w:lang w:eastAsia="ar-SA"/>
              </w:rPr>
            </w:pPr>
          </w:p>
        </w:tc>
        <w:tc>
          <w:tcPr>
            <w:tcW w:w="3331" w:type="pct"/>
            <w:tcBorders>
              <w:top w:val="single" w:sz="8" w:space="0" w:color="auto"/>
              <w:left w:val="nil"/>
              <w:bottom w:val="single" w:sz="8" w:space="0" w:color="auto"/>
              <w:right w:val="single" w:sz="8" w:space="0" w:color="000000"/>
            </w:tcBorders>
          </w:tcPr>
          <w:p w14:paraId="1CAE9809" w14:textId="77777777" w:rsidR="001B41A6" w:rsidRDefault="00E30C2B">
            <w:pPr>
              <w:suppressAutoHyphens/>
              <w:jc w:val="both"/>
              <w:rPr>
                <w:szCs w:val="24"/>
                <w:lang w:eastAsia="ar-SA"/>
              </w:rPr>
            </w:pPr>
            <w:r>
              <w:rPr>
                <w:szCs w:val="24"/>
                <w:lang w:eastAsia="ar-SA"/>
              </w:rPr>
              <w:t>Priemonė parengta siekiant įgyvendinti Anykščių rajono   strateginio 2012–2019 metų plėtros plano 1 srities „Turizmo, kultūros ir darnios kurortinės plėtros vystymas“ 1.1 tikslą „Išsaugoti krašto kultūros tradiciją bei paveldą, vystant turizmo infrastruktū</w:t>
            </w:r>
            <w:r>
              <w:rPr>
                <w:szCs w:val="24"/>
                <w:lang w:eastAsia="ar-SA"/>
              </w:rPr>
              <w:t>rą“; Anykščių rajono savivaldybės strateginio 2017–2019 metų veiklos plano 1 programos „Darnios kurortinės plėtros programa“ 1.2 tikslo „Pažintinio turizmo, aktyvaus poilsio ir sveikatos gerinimo infrastruktūros kūrimas ir plėtra“ 1.2.1 uždavinį „Renovuoti</w:t>
            </w:r>
            <w:r>
              <w:rPr>
                <w:szCs w:val="24"/>
                <w:lang w:eastAsia="ar-SA"/>
              </w:rPr>
              <w:t>, modernizuoti ir optimizuoti kultūros ir turizmo įstaigų tinklą“</w:t>
            </w:r>
          </w:p>
        </w:tc>
      </w:tr>
      <w:tr w:rsidR="001B41A6" w14:paraId="1CAE980E" w14:textId="77777777">
        <w:trPr>
          <w:cantSplit/>
          <w:trHeight w:val="495"/>
        </w:trPr>
        <w:tc>
          <w:tcPr>
            <w:tcW w:w="1669" w:type="pct"/>
            <w:tcBorders>
              <w:top w:val="single" w:sz="8" w:space="0" w:color="auto"/>
              <w:left w:val="single" w:sz="8" w:space="0" w:color="auto"/>
            </w:tcBorders>
          </w:tcPr>
          <w:p w14:paraId="1CAE980B" w14:textId="77777777" w:rsidR="001B41A6" w:rsidRDefault="00E30C2B">
            <w:pPr>
              <w:suppressAutoHyphens/>
              <w:rPr>
                <w:b/>
                <w:szCs w:val="24"/>
                <w:lang w:eastAsia="ar-SA"/>
              </w:rPr>
            </w:pPr>
            <w:r>
              <w:rPr>
                <w:b/>
                <w:szCs w:val="24"/>
                <w:lang w:eastAsia="ar-SA"/>
              </w:rPr>
              <w:t>III PRIEMONĖS APRAŠYMAS</w:t>
            </w:r>
          </w:p>
          <w:p w14:paraId="1CAE980C" w14:textId="77777777" w:rsidR="001B41A6" w:rsidRDefault="001B41A6">
            <w:pPr>
              <w:suppressAutoHyphens/>
              <w:rPr>
                <w:szCs w:val="24"/>
                <w:lang w:eastAsia="ar-SA"/>
              </w:rPr>
            </w:pPr>
          </w:p>
        </w:tc>
        <w:tc>
          <w:tcPr>
            <w:tcW w:w="3331" w:type="pct"/>
            <w:tcBorders>
              <w:top w:val="single" w:sz="8" w:space="0" w:color="auto"/>
            </w:tcBorders>
          </w:tcPr>
          <w:p w14:paraId="1CAE980D" w14:textId="77777777" w:rsidR="001B41A6" w:rsidRDefault="00E30C2B">
            <w:pPr>
              <w:suppressAutoHyphens/>
              <w:jc w:val="both"/>
              <w:rPr>
                <w:szCs w:val="24"/>
                <w:lang w:eastAsia="ar-SA"/>
              </w:rPr>
            </w:pPr>
            <w:r>
              <w:rPr>
                <w:szCs w:val="24"/>
                <w:lang w:eastAsia="ar-SA"/>
              </w:rPr>
              <w:t>Priemonė skirta sukurti viešąją turizmo infrastruktūrą ir pagerinti turizmo paslaugų kokybę ir jų įvairovę, išplėtoti turizmo informacijos paslaugas</w:t>
            </w:r>
          </w:p>
        </w:tc>
      </w:tr>
      <w:tr w:rsidR="001B41A6" w14:paraId="1CAE9812" w14:textId="77777777">
        <w:trPr>
          <w:cantSplit/>
          <w:trHeight w:val="495"/>
        </w:trPr>
        <w:tc>
          <w:tcPr>
            <w:tcW w:w="1669" w:type="pct"/>
            <w:tcBorders>
              <w:top w:val="single" w:sz="8" w:space="0" w:color="auto"/>
              <w:left w:val="single" w:sz="8" w:space="0" w:color="auto"/>
            </w:tcBorders>
          </w:tcPr>
          <w:p w14:paraId="1CAE980F" w14:textId="77777777" w:rsidR="001B41A6" w:rsidRDefault="00E30C2B">
            <w:pPr>
              <w:suppressAutoHyphens/>
              <w:rPr>
                <w:b/>
                <w:szCs w:val="24"/>
                <w:lang w:eastAsia="ar-SA"/>
              </w:rPr>
            </w:pPr>
            <w:r>
              <w:rPr>
                <w:b/>
                <w:szCs w:val="24"/>
                <w:lang w:eastAsia="ar-SA"/>
              </w:rPr>
              <w:t>Priemonės  tikslas (-ai)</w:t>
            </w:r>
          </w:p>
        </w:tc>
        <w:tc>
          <w:tcPr>
            <w:tcW w:w="3331" w:type="pct"/>
            <w:tcBorders>
              <w:top w:val="single" w:sz="8" w:space="0" w:color="auto"/>
            </w:tcBorders>
          </w:tcPr>
          <w:p w14:paraId="1CAE9810" w14:textId="77777777" w:rsidR="001B41A6" w:rsidRDefault="00E30C2B">
            <w:pPr>
              <w:tabs>
                <w:tab w:val="left" w:pos="1080"/>
              </w:tabs>
              <w:suppressAutoHyphens/>
              <w:jc w:val="both"/>
              <w:rPr>
                <w:szCs w:val="24"/>
                <w:lang w:eastAsia="ar-SA"/>
              </w:rPr>
            </w:pPr>
            <w:r>
              <w:rPr>
                <w:szCs w:val="24"/>
                <w:lang w:eastAsia="ar-SA"/>
              </w:rPr>
              <w:t>1. Formuoti Anykščių rajono, kaip turizmui patrauklaus krašto, įvaizdį.</w:t>
            </w:r>
          </w:p>
          <w:p w14:paraId="1CAE9811" w14:textId="77777777" w:rsidR="001B41A6" w:rsidRDefault="00E30C2B">
            <w:pPr>
              <w:tabs>
                <w:tab w:val="left" w:pos="1080"/>
              </w:tabs>
              <w:suppressAutoHyphens/>
              <w:jc w:val="both"/>
              <w:rPr>
                <w:spacing w:val="-1"/>
                <w:szCs w:val="24"/>
                <w:lang w:eastAsia="ar-SA"/>
              </w:rPr>
            </w:pPr>
            <w:r>
              <w:rPr>
                <w:spacing w:val="-1"/>
                <w:szCs w:val="24"/>
                <w:lang w:eastAsia="ar-SA"/>
              </w:rPr>
              <w:t>2. Plėtoti rajono turizmo infrastruktūrą bei paslaugas</w:t>
            </w:r>
          </w:p>
        </w:tc>
      </w:tr>
      <w:tr w:rsidR="001B41A6" w14:paraId="1CAE9815" w14:textId="77777777">
        <w:trPr>
          <w:cantSplit/>
          <w:trHeight w:val="495"/>
        </w:trPr>
        <w:tc>
          <w:tcPr>
            <w:tcW w:w="1669" w:type="pct"/>
            <w:tcBorders>
              <w:top w:val="single" w:sz="8" w:space="0" w:color="auto"/>
              <w:left w:val="single" w:sz="8" w:space="0" w:color="auto"/>
            </w:tcBorders>
          </w:tcPr>
          <w:p w14:paraId="1CAE9813" w14:textId="77777777" w:rsidR="001B41A6" w:rsidRDefault="00E30C2B">
            <w:pPr>
              <w:suppressAutoHyphens/>
              <w:rPr>
                <w:b/>
                <w:szCs w:val="24"/>
                <w:lang w:eastAsia="ar-SA"/>
              </w:rPr>
            </w:pPr>
            <w:r>
              <w:rPr>
                <w:b/>
                <w:szCs w:val="24"/>
                <w:lang w:eastAsia="ar-SA"/>
              </w:rPr>
              <w:lastRenderedPageBreak/>
              <w:t>Tikslo įgyvendinimo aprašymas</w:t>
            </w:r>
          </w:p>
        </w:tc>
        <w:tc>
          <w:tcPr>
            <w:tcW w:w="3331" w:type="pct"/>
            <w:tcBorders>
              <w:top w:val="single" w:sz="8" w:space="0" w:color="auto"/>
            </w:tcBorders>
          </w:tcPr>
          <w:p w14:paraId="1CAE9814" w14:textId="77777777" w:rsidR="001B41A6" w:rsidRDefault="00E30C2B">
            <w:pPr>
              <w:suppressAutoHyphens/>
              <w:jc w:val="both"/>
              <w:rPr>
                <w:szCs w:val="24"/>
                <w:lang w:eastAsia="ar-SA"/>
              </w:rPr>
            </w:pPr>
            <w:r>
              <w:rPr>
                <w:szCs w:val="24"/>
                <w:lang w:eastAsia="ar-SA"/>
              </w:rPr>
              <w:t>Skatinti turizmo paslaugų įvairovę, gerinti jų kokybę, įgyvendinti viešinimo koncepciją,   patrauklią tiek Lietuvos, tiek užsienio turistui</w:t>
            </w:r>
          </w:p>
        </w:tc>
      </w:tr>
      <w:tr w:rsidR="001B41A6" w14:paraId="1CAE9818" w14:textId="77777777">
        <w:trPr>
          <w:cantSplit/>
          <w:trHeight w:val="495"/>
        </w:trPr>
        <w:tc>
          <w:tcPr>
            <w:tcW w:w="1669" w:type="pct"/>
            <w:tcBorders>
              <w:top w:val="single" w:sz="8" w:space="0" w:color="auto"/>
              <w:left w:val="single" w:sz="8" w:space="0" w:color="auto"/>
            </w:tcBorders>
          </w:tcPr>
          <w:p w14:paraId="1CAE9816" w14:textId="77777777" w:rsidR="001B41A6" w:rsidRDefault="00E30C2B">
            <w:pPr>
              <w:suppressAutoHyphens/>
              <w:rPr>
                <w:b/>
                <w:szCs w:val="24"/>
                <w:lang w:eastAsia="ar-SA"/>
              </w:rPr>
            </w:pPr>
            <w:r>
              <w:rPr>
                <w:b/>
                <w:szCs w:val="24"/>
                <w:lang w:eastAsia="ar-SA"/>
              </w:rPr>
              <w:t>Uždavinys Nr. 1</w:t>
            </w:r>
          </w:p>
        </w:tc>
        <w:tc>
          <w:tcPr>
            <w:tcW w:w="3331" w:type="pct"/>
            <w:tcBorders>
              <w:top w:val="single" w:sz="8" w:space="0" w:color="auto"/>
            </w:tcBorders>
          </w:tcPr>
          <w:p w14:paraId="1CAE9817" w14:textId="77777777" w:rsidR="001B41A6" w:rsidRDefault="00E30C2B">
            <w:pPr>
              <w:suppressAutoHyphens/>
              <w:jc w:val="both"/>
              <w:rPr>
                <w:szCs w:val="24"/>
                <w:lang w:eastAsia="ar-SA"/>
              </w:rPr>
            </w:pPr>
            <w:r>
              <w:rPr>
                <w:szCs w:val="24"/>
                <w:lang w:eastAsia="ar-SA"/>
              </w:rPr>
              <w:t>Įvairiomis komunikacijos priemonėmis teikti informaciją apie teikiamas turizmo paslaugas Anykščių r</w:t>
            </w:r>
            <w:r>
              <w:rPr>
                <w:szCs w:val="24"/>
                <w:lang w:eastAsia="ar-SA"/>
              </w:rPr>
              <w:t>ajone</w:t>
            </w:r>
          </w:p>
        </w:tc>
      </w:tr>
      <w:tr w:rsidR="001B41A6" w14:paraId="1CAE981B" w14:textId="77777777">
        <w:trPr>
          <w:cantSplit/>
          <w:trHeight w:val="495"/>
        </w:trPr>
        <w:tc>
          <w:tcPr>
            <w:tcW w:w="1669" w:type="pct"/>
            <w:tcBorders>
              <w:top w:val="single" w:sz="8" w:space="0" w:color="auto"/>
              <w:left w:val="single" w:sz="8" w:space="0" w:color="auto"/>
            </w:tcBorders>
          </w:tcPr>
          <w:p w14:paraId="1CAE9819" w14:textId="77777777" w:rsidR="001B41A6" w:rsidRDefault="00E30C2B">
            <w:pPr>
              <w:suppressAutoHyphens/>
              <w:rPr>
                <w:b/>
                <w:szCs w:val="24"/>
                <w:lang w:eastAsia="ar-SA"/>
              </w:rPr>
            </w:pPr>
            <w:r>
              <w:rPr>
                <w:b/>
                <w:szCs w:val="24"/>
                <w:lang w:eastAsia="ar-SA"/>
              </w:rPr>
              <w:t>Priemonės uždaviniui Nr. 1 pasiekti</w:t>
            </w:r>
          </w:p>
        </w:tc>
        <w:tc>
          <w:tcPr>
            <w:tcW w:w="3331" w:type="pct"/>
            <w:tcBorders>
              <w:top w:val="single" w:sz="8" w:space="0" w:color="auto"/>
            </w:tcBorders>
          </w:tcPr>
          <w:p w14:paraId="1CAE981A" w14:textId="77777777" w:rsidR="001B41A6" w:rsidRDefault="00E30C2B">
            <w:pPr>
              <w:suppressAutoHyphens/>
              <w:jc w:val="both"/>
              <w:rPr>
                <w:szCs w:val="24"/>
                <w:lang w:eastAsia="ar-SA"/>
              </w:rPr>
            </w:pPr>
            <w:r>
              <w:rPr>
                <w:szCs w:val="24"/>
                <w:lang w:eastAsia="ar-SA"/>
              </w:rPr>
              <w:t>Subsidijuoti  turizmo sklaidos paslaugų teikimą Anykščių rajone</w:t>
            </w:r>
          </w:p>
        </w:tc>
      </w:tr>
      <w:tr w:rsidR="001B41A6" w14:paraId="1CAE981E" w14:textId="77777777">
        <w:trPr>
          <w:cantSplit/>
          <w:trHeight w:val="321"/>
        </w:trPr>
        <w:tc>
          <w:tcPr>
            <w:tcW w:w="1669" w:type="pct"/>
            <w:tcBorders>
              <w:top w:val="single" w:sz="8" w:space="0" w:color="auto"/>
              <w:left w:val="single" w:sz="8" w:space="0" w:color="auto"/>
            </w:tcBorders>
          </w:tcPr>
          <w:p w14:paraId="1CAE981C" w14:textId="77777777" w:rsidR="001B41A6" w:rsidRDefault="00E30C2B">
            <w:pPr>
              <w:suppressAutoHyphens/>
              <w:rPr>
                <w:b/>
                <w:szCs w:val="24"/>
                <w:lang w:eastAsia="ar-SA"/>
              </w:rPr>
            </w:pPr>
            <w:r>
              <w:rPr>
                <w:b/>
                <w:szCs w:val="24"/>
                <w:lang w:eastAsia="ar-SA"/>
              </w:rPr>
              <w:t>Siekiami rezultatai:</w:t>
            </w:r>
          </w:p>
        </w:tc>
        <w:tc>
          <w:tcPr>
            <w:tcW w:w="3331" w:type="pct"/>
            <w:tcBorders>
              <w:top w:val="single" w:sz="8" w:space="0" w:color="auto"/>
            </w:tcBorders>
          </w:tcPr>
          <w:p w14:paraId="1CAE981D" w14:textId="77777777" w:rsidR="001B41A6" w:rsidRDefault="00E30C2B">
            <w:pPr>
              <w:suppressAutoHyphens/>
              <w:jc w:val="both"/>
              <w:rPr>
                <w:szCs w:val="24"/>
                <w:lang w:eastAsia="ar-SA"/>
              </w:rPr>
            </w:pPr>
            <w:r>
              <w:rPr>
                <w:szCs w:val="24"/>
                <w:lang w:eastAsia="ar-SA"/>
              </w:rPr>
              <w:t>Didesnis turistų srautas</w:t>
            </w:r>
          </w:p>
        </w:tc>
      </w:tr>
      <w:tr w:rsidR="001B41A6" w14:paraId="1CAE9821" w14:textId="77777777">
        <w:trPr>
          <w:cantSplit/>
          <w:trHeight w:val="495"/>
        </w:trPr>
        <w:tc>
          <w:tcPr>
            <w:tcW w:w="1669" w:type="pct"/>
            <w:tcBorders>
              <w:top w:val="single" w:sz="8" w:space="0" w:color="auto"/>
              <w:left w:val="single" w:sz="8" w:space="0" w:color="auto"/>
            </w:tcBorders>
          </w:tcPr>
          <w:p w14:paraId="1CAE981F" w14:textId="77777777" w:rsidR="001B41A6" w:rsidRDefault="00E30C2B">
            <w:pPr>
              <w:suppressAutoHyphens/>
              <w:rPr>
                <w:b/>
                <w:szCs w:val="24"/>
                <w:lang w:eastAsia="ar-SA"/>
              </w:rPr>
            </w:pPr>
            <w:r>
              <w:rPr>
                <w:b/>
                <w:szCs w:val="24"/>
                <w:lang w:eastAsia="ar-SA"/>
              </w:rPr>
              <w:t>Rezultato vertinimo kriterijai</w:t>
            </w:r>
          </w:p>
        </w:tc>
        <w:tc>
          <w:tcPr>
            <w:tcW w:w="3331" w:type="pct"/>
            <w:tcBorders>
              <w:top w:val="single" w:sz="8" w:space="0" w:color="auto"/>
            </w:tcBorders>
          </w:tcPr>
          <w:p w14:paraId="1CAE9820" w14:textId="77777777" w:rsidR="001B41A6" w:rsidRDefault="00E30C2B">
            <w:pPr>
              <w:suppressAutoHyphens/>
              <w:jc w:val="both"/>
              <w:rPr>
                <w:bCs/>
                <w:szCs w:val="24"/>
                <w:lang w:eastAsia="ar-SA"/>
              </w:rPr>
            </w:pPr>
            <w:r>
              <w:rPr>
                <w:szCs w:val="24"/>
                <w:lang w:eastAsia="ar-SA"/>
              </w:rPr>
              <w:t xml:space="preserve">Išplėtota turizmo informacijos sklaida, miesto ir rajono svečiai </w:t>
            </w:r>
            <w:r>
              <w:rPr>
                <w:szCs w:val="24"/>
                <w:lang w:eastAsia="ar-SA"/>
              </w:rPr>
              <w:t>tinkamai informuoti apie Anykščių rajone teikiamas turizmo paslaugas ir galimybes jomis pasinaudoti</w:t>
            </w:r>
          </w:p>
        </w:tc>
      </w:tr>
      <w:tr w:rsidR="001B41A6" w14:paraId="1CAE9824" w14:textId="77777777">
        <w:trPr>
          <w:cantSplit/>
          <w:trHeight w:val="495"/>
        </w:trPr>
        <w:tc>
          <w:tcPr>
            <w:tcW w:w="1669" w:type="pct"/>
            <w:tcBorders>
              <w:top w:val="single" w:sz="8" w:space="0" w:color="auto"/>
              <w:left w:val="single" w:sz="8" w:space="0" w:color="auto"/>
            </w:tcBorders>
          </w:tcPr>
          <w:p w14:paraId="1CAE9822" w14:textId="77777777" w:rsidR="001B41A6" w:rsidRDefault="00E30C2B">
            <w:pPr>
              <w:suppressAutoHyphens/>
              <w:rPr>
                <w:b/>
                <w:szCs w:val="24"/>
                <w:lang w:eastAsia="ar-SA"/>
              </w:rPr>
            </w:pPr>
            <w:r>
              <w:rPr>
                <w:b/>
                <w:szCs w:val="24"/>
                <w:lang w:eastAsia="ar-SA"/>
              </w:rPr>
              <w:t>Uždavinys Nr. 2</w:t>
            </w:r>
          </w:p>
        </w:tc>
        <w:tc>
          <w:tcPr>
            <w:tcW w:w="3331" w:type="pct"/>
            <w:tcBorders>
              <w:top w:val="single" w:sz="8" w:space="0" w:color="auto"/>
            </w:tcBorders>
          </w:tcPr>
          <w:p w14:paraId="1CAE9823" w14:textId="77777777" w:rsidR="001B41A6" w:rsidRDefault="00E30C2B">
            <w:pPr>
              <w:suppressAutoHyphens/>
              <w:jc w:val="both"/>
              <w:rPr>
                <w:bCs/>
                <w:szCs w:val="24"/>
                <w:lang w:eastAsia="ar-SA"/>
              </w:rPr>
            </w:pPr>
            <w:r>
              <w:rPr>
                <w:szCs w:val="24"/>
                <w:lang w:eastAsia="ar-SA"/>
              </w:rPr>
              <w:t>Rengti, leisti ir platinti Anykščių rajoną pristatančius leidinius bei suvenyrus</w:t>
            </w:r>
          </w:p>
        </w:tc>
      </w:tr>
      <w:tr w:rsidR="001B41A6" w14:paraId="1CAE9827" w14:textId="77777777">
        <w:trPr>
          <w:cantSplit/>
          <w:trHeight w:val="495"/>
        </w:trPr>
        <w:tc>
          <w:tcPr>
            <w:tcW w:w="1669" w:type="pct"/>
            <w:tcBorders>
              <w:top w:val="single" w:sz="8" w:space="0" w:color="auto"/>
              <w:left w:val="single" w:sz="8" w:space="0" w:color="auto"/>
            </w:tcBorders>
          </w:tcPr>
          <w:p w14:paraId="1CAE9825" w14:textId="77777777" w:rsidR="001B41A6" w:rsidRDefault="00E30C2B">
            <w:pPr>
              <w:suppressAutoHyphens/>
              <w:rPr>
                <w:b/>
                <w:szCs w:val="24"/>
                <w:lang w:eastAsia="ar-SA"/>
              </w:rPr>
            </w:pPr>
            <w:r>
              <w:rPr>
                <w:b/>
                <w:szCs w:val="24"/>
                <w:lang w:eastAsia="ar-SA"/>
              </w:rPr>
              <w:t>Priemonės uždaviniui Nr. 2 pasiekti</w:t>
            </w:r>
          </w:p>
        </w:tc>
        <w:tc>
          <w:tcPr>
            <w:tcW w:w="3331" w:type="pct"/>
            <w:tcBorders>
              <w:top w:val="single" w:sz="8" w:space="0" w:color="auto"/>
            </w:tcBorders>
          </w:tcPr>
          <w:p w14:paraId="1CAE9826" w14:textId="77777777" w:rsidR="001B41A6" w:rsidRDefault="00E30C2B">
            <w:pPr>
              <w:suppressAutoHyphens/>
              <w:jc w:val="both"/>
              <w:rPr>
                <w:szCs w:val="24"/>
                <w:lang w:eastAsia="ar-SA"/>
              </w:rPr>
            </w:pPr>
            <w:r>
              <w:rPr>
                <w:szCs w:val="24"/>
                <w:lang w:eastAsia="ar-SA"/>
              </w:rPr>
              <w:t xml:space="preserve">Remti leidinių bei </w:t>
            </w:r>
            <w:r>
              <w:rPr>
                <w:szCs w:val="24"/>
                <w:lang w:eastAsia="ar-SA"/>
              </w:rPr>
              <w:t>suvenyrų leidybą</w:t>
            </w:r>
          </w:p>
        </w:tc>
      </w:tr>
      <w:tr w:rsidR="001B41A6" w14:paraId="1CAE982A" w14:textId="77777777">
        <w:trPr>
          <w:cantSplit/>
          <w:trHeight w:val="335"/>
        </w:trPr>
        <w:tc>
          <w:tcPr>
            <w:tcW w:w="1669" w:type="pct"/>
            <w:tcBorders>
              <w:top w:val="single" w:sz="8" w:space="0" w:color="auto"/>
              <w:left w:val="single" w:sz="8" w:space="0" w:color="auto"/>
            </w:tcBorders>
          </w:tcPr>
          <w:p w14:paraId="1CAE9828" w14:textId="77777777" w:rsidR="001B41A6" w:rsidRDefault="00E30C2B">
            <w:pPr>
              <w:suppressAutoHyphens/>
              <w:rPr>
                <w:b/>
                <w:szCs w:val="24"/>
                <w:lang w:eastAsia="ar-SA"/>
              </w:rPr>
            </w:pPr>
            <w:r>
              <w:rPr>
                <w:b/>
                <w:szCs w:val="24"/>
                <w:lang w:eastAsia="ar-SA"/>
              </w:rPr>
              <w:t>Siekiami rezultatai:</w:t>
            </w:r>
          </w:p>
        </w:tc>
        <w:tc>
          <w:tcPr>
            <w:tcW w:w="3331" w:type="pct"/>
            <w:tcBorders>
              <w:top w:val="single" w:sz="8" w:space="0" w:color="auto"/>
            </w:tcBorders>
          </w:tcPr>
          <w:p w14:paraId="1CAE9829" w14:textId="77777777" w:rsidR="001B41A6" w:rsidRDefault="00E30C2B">
            <w:pPr>
              <w:suppressAutoHyphens/>
              <w:jc w:val="both"/>
              <w:rPr>
                <w:szCs w:val="24"/>
                <w:lang w:eastAsia="ar-SA"/>
              </w:rPr>
            </w:pPr>
            <w:r>
              <w:rPr>
                <w:szCs w:val="24"/>
                <w:lang w:eastAsia="ar-SA"/>
              </w:rPr>
              <w:t>Atnaujinti ir papildyti leidiniai apie Anykščių rajoną</w:t>
            </w:r>
          </w:p>
        </w:tc>
      </w:tr>
      <w:tr w:rsidR="001B41A6" w14:paraId="1CAE982D" w14:textId="77777777">
        <w:trPr>
          <w:cantSplit/>
          <w:trHeight w:val="334"/>
        </w:trPr>
        <w:tc>
          <w:tcPr>
            <w:tcW w:w="1669" w:type="pct"/>
            <w:tcBorders>
              <w:top w:val="single" w:sz="8" w:space="0" w:color="auto"/>
              <w:left w:val="single" w:sz="8" w:space="0" w:color="auto"/>
            </w:tcBorders>
          </w:tcPr>
          <w:p w14:paraId="1CAE982B" w14:textId="77777777" w:rsidR="001B41A6" w:rsidRDefault="00E30C2B">
            <w:pPr>
              <w:suppressAutoHyphens/>
              <w:rPr>
                <w:b/>
                <w:szCs w:val="24"/>
                <w:lang w:eastAsia="ar-SA"/>
              </w:rPr>
            </w:pPr>
            <w:r>
              <w:rPr>
                <w:b/>
                <w:szCs w:val="24"/>
                <w:lang w:eastAsia="ar-SA"/>
              </w:rPr>
              <w:t>Rezultato vertinimo kriterijai</w:t>
            </w:r>
          </w:p>
        </w:tc>
        <w:tc>
          <w:tcPr>
            <w:tcW w:w="3331" w:type="pct"/>
            <w:tcBorders>
              <w:top w:val="single" w:sz="8" w:space="0" w:color="auto"/>
            </w:tcBorders>
          </w:tcPr>
          <w:p w14:paraId="1CAE982C" w14:textId="77777777" w:rsidR="001B41A6" w:rsidRDefault="00E30C2B">
            <w:pPr>
              <w:suppressAutoHyphens/>
              <w:jc w:val="both"/>
              <w:rPr>
                <w:szCs w:val="24"/>
                <w:lang w:eastAsia="ar-SA"/>
              </w:rPr>
            </w:pPr>
            <w:r>
              <w:rPr>
                <w:szCs w:val="24"/>
                <w:lang w:eastAsia="ar-SA"/>
              </w:rPr>
              <w:t>Didesnis ir įvairesnis leidinių skaičius</w:t>
            </w:r>
          </w:p>
        </w:tc>
      </w:tr>
      <w:tr w:rsidR="001B41A6" w14:paraId="1CAE9831" w14:textId="77777777">
        <w:trPr>
          <w:cantSplit/>
          <w:trHeight w:val="495"/>
        </w:trPr>
        <w:tc>
          <w:tcPr>
            <w:tcW w:w="1669" w:type="pct"/>
            <w:tcBorders>
              <w:top w:val="single" w:sz="8" w:space="0" w:color="auto"/>
              <w:left w:val="single" w:sz="8" w:space="0" w:color="auto"/>
            </w:tcBorders>
          </w:tcPr>
          <w:p w14:paraId="1CAE982E" w14:textId="77777777" w:rsidR="001B41A6" w:rsidRDefault="00E30C2B">
            <w:pPr>
              <w:suppressAutoHyphens/>
              <w:rPr>
                <w:b/>
                <w:szCs w:val="24"/>
                <w:lang w:eastAsia="ar-SA"/>
              </w:rPr>
            </w:pPr>
            <w:r>
              <w:rPr>
                <w:b/>
                <w:szCs w:val="24"/>
                <w:lang w:eastAsia="ar-SA"/>
              </w:rPr>
              <w:t>Uždavinys Nr. 3</w:t>
            </w:r>
          </w:p>
          <w:p w14:paraId="1CAE982F" w14:textId="77777777" w:rsidR="001B41A6" w:rsidRDefault="001B41A6">
            <w:pPr>
              <w:suppressAutoHyphens/>
              <w:rPr>
                <w:b/>
                <w:szCs w:val="24"/>
                <w:lang w:eastAsia="ar-SA"/>
              </w:rPr>
            </w:pPr>
          </w:p>
        </w:tc>
        <w:tc>
          <w:tcPr>
            <w:tcW w:w="3331" w:type="pct"/>
            <w:tcBorders>
              <w:top w:val="single" w:sz="8" w:space="0" w:color="auto"/>
            </w:tcBorders>
          </w:tcPr>
          <w:p w14:paraId="1CAE9830" w14:textId="77777777" w:rsidR="001B41A6" w:rsidRDefault="00E30C2B">
            <w:pPr>
              <w:suppressAutoHyphens/>
              <w:jc w:val="both"/>
              <w:rPr>
                <w:szCs w:val="24"/>
                <w:lang w:eastAsia="ar-SA"/>
              </w:rPr>
            </w:pPr>
            <w:r>
              <w:rPr>
                <w:szCs w:val="24"/>
                <w:lang w:eastAsia="ar-SA"/>
              </w:rPr>
              <w:t xml:space="preserve">Plėtoti turizmo infrastruktūrą, skatinti naujų turizmo objektų kūrimą, </w:t>
            </w:r>
            <w:r>
              <w:rPr>
                <w:szCs w:val="24"/>
                <w:lang w:eastAsia="ar-SA"/>
              </w:rPr>
              <w:t>aktyvinti rinkodarą</w:t>
            </w:r>
          </w:p>
        </w:tc>
      </w:tr>
      <w:tr w:rsidR="001B41A6" w14:paraId="1CAE9834" w14:textId="77777777">
        <w:trPr>
          <w:cantSplit/>
          <w:trHeight w:val="495"/>
        </w:trPr>
        <w:tc>
          <w:tcPr>
            <w:tcW w:w="1669" w:type="pct"/>
            <w:tcBorders>
              <w:top w:val="single" w:sz="8" w:space="0" w:color="auto"/>
              <w:left w:val="single" w:sz="8" w:space="0" w:color="auto"/>
            </w:tcBorders>
          </w:tcPr>
          <w:p w14:paraId="1CAE9832" w14:textId="77777777" w:rsidR="001B41A6" w:rsidRDefault="00E30C2B">
            <w:pPr>
              <w:suppressAutoHyphens/>
              <w:rPr>
                <w:b/>
                <w:szCs w:val="24"/>
                <w:lang w:eastAsia="ar-SA"/>
              </w:rPr>
            </w:pPr>
            <w:r>
              <w:rPr>
                <w:b/>
                <w:szCs w:val="24"/>
                <w:lang w:eastAsia="ar-SA"/>
              </w:rPr>
              <w:t>Priemonės uždaviniui Nr. 3 pasiekti</w:t>
            </w:r>
          </w:p>
        </w:tc>
        <w:tc>
          <w:tcPr>
            <w:tcW w:w="3331" w:type="pct"/>
            <w:tcBorders>
              <w:top w:val="single" w:sz="8" w:space="0" w:color="auto"/>
            </w:tcBorders>
          </w:tcPr>
          <w:p w14:paraId="1CAE9833" w14:textId="77777777" w:rsidR="001B41A6" w:rsidRDefault="00E30C2B">
            <w:pPr>
              <w:widowControl w:val="0"/>
              <w:shd w:val="clear" w:color="auto" w:fill="FFFFFF"/>
              <w:tabs>
                <w:tab w:val="left" w:pos="900"/>
                <w:tab w:val="left" w:pos="1080"/>
              </w:tabs>
              <w:suppressAutoHyphens/>
              <w:jc w:val="both"/>
              <w:rPr>
                <w:szCs w:val="24"/>
                <w:lang w:eastAsia="ar-SA"/>
              </w:rPr>
            </w:pPr>
            <w:r>
              <w:rPr>
                <w:szCs w:val="24"/>
                <w:lang w:eastAsia="ar-SA"/>
              </w:rPr>
              <w:t>Remti infrastruktūros plėtros projektus, skatinti turizmo paslaugų plėtrą bei palaikyti veiksmingas turizmo rinkodaros veiklos rūšis ir priemones</w:t>
            </w:r>
          </w:p>
        </w:tc>
      </w:tr>
      <w:tr w:rsidR="001B41A6" w14:paraId="1CAE9837" w14:textId="77777777">
        <w:trPr>
          <w:cantSplit/>
          <w:trHeight w:val="355"/>
        </w:trPr>
        <w:tc>
          <w:tcPr>
            <w:tcW w:w="1669" w:type="pct"/>
            <w:tcBorders>
              <w:top w:val="single" w:sz="8" w:space="0" w:color="auto"/>
              <w:left w:val="single" w:sz="8" w:space="0" w:color="auto"/>
            </w:tcBorders>
          </w:tcPr>
          <w:p w14:paraId="1CAE9835" w14:textId="77777777" w:rsidR="001B41A6" w:rsidRDefault="00E30C2B">
            <w:pPr>
              <w:suppressAutoHyphens/>
              <w:rPr>
                <w:b/>
                <w:szCs w:val="24"/>
                <w:lang w:eastAsia="ar-SA"/>
              </w:rPr>
            </w:pPr>
            <w:r>
              <w:rPr>
                <w:b/>
                <w:szCs w:val="24"/>
                <w:lang w:eastAsia="ar-SA"/>
              </w:rPr>
              <w:t>Siekiami rezultatai:</w:t>
            </w:r>
          </w:p>
        </w:tc>
        <w:tc>
          <w:tcPr>
            <w:tcW w:w="3331" w:type="pct"/>
            <w:tcBorders>
              <w:top w:val="single" w:sz="8" w:space="0" w:color="auto"/>
            </w:tcBorders>
          </w:tcPr>
          <w:p w14:paraId="1CAE9836" w14:textId="77777777" w:rsidR="001B41A6" w:rsidRDefault="00E30C2B">
            <w:pPr>
              <w:widowControl w:val="0"/>
              <w:shd w:val="clear" w:color="auto" w:fill="FFFFFF"/>
              <w:tabs>
                <w:tab w:val="left" w:pos="900"/>
                <w:tab w:val="left" w:pos="1080"/>
              </w:tabs>
              <w:suppressAutoHyphens/>
              <w:jc w:val="both"/>
              <w:rPr>
                <w:szCs w:val="24"/>
                <w:lang w:eastAsia="ar-SA"/>
              </w:rPr>
            </w:pPr>
            <w:r>
              <w:rPr>
                <w:szCs w:val="24"/>
                <w:lang w:eastAsia="ar-SA"/>
              </w:rPr>
              <w:t xml:space="preserve">Įgyvendinta turizmo paslaugų </w:t>
            </w:r>
            <w:r>
              <w:rPr>
                <w:szCs w:val="24"/>
                <w:lang w:eastAsia="ar-SA"/>
              </w:rPr>
              <w:t>infrastruktūros projektų</w:t>
            </w:r>
          </w:p>
        </w:tc>
      </w:tr>
      <w:tr w:rsidR="001B41A6" w14:paraId="1CAE983A" w14:textId="77777777">
        <w:trPr>
          <w:cantSplit/>
          <w:trHeight w:val="378"/>
        </w:trPr>
        <w:tc>
          <w:tcPr>
            <w:tcW w:w="1669" w:type="pct"/>
            <w:tcBorders>
              <w:top w:val="single" w:sz="8" w:space="0" w:color="auto"/>
              <w:left w:val="single" w:sz="8" w:space="0" w:color="auto"/>
            </w:tcBorders>
          </w:tcPr>
          <w:p w14:paraId="1CAE9838" w14:textId="77777777" w:rsidR="001B41A6" w:rsidRDefault="00E30C2B">
            <w:pPr>
              <w:suppressAutoHyphens/>
              <w:rPr>
                <w:b/>
                <w:szCs w:val="24"/>
                <w:lang w:eastAsia="ar-SA"/>
              </w:rPr>
            </w:pPr>
            <w:r>
              <w:rPr>
                <w:b/>
                <w:szCs w:val="24"/>
                <w:lang w:eastAsia="ar-SA"/>
              </w:rPr>
              <w:t>Rezultato vertinimo kriterijai</w:t>
            </w:r>
          </w:p>
        </w:tc>
        <w:tc>
          <w:tcPr>
            <w:tcW w:w="3331" w:type="pct"/>
            <w:tcBorders>
              <w:top w:val="single" w:sz="8" w:space="0" w:color="auto"/>
            </w:tcBorders>
          </w:tcPr>
          <w:p w14:paraId="1CAE9839" w14:textId="77777777" w:rsidR="001B41A6" w:rsidRDefault="00E30C2B">
            <w:pPr>
              <w:widowControl w:val="0"/>
              <w:shd w:val="clear" w:color="auto" w:fill="FFFFFF"/>
              <w:tabs>
                <w:tab w:val="left" w:pos="900"/>
                <w:tab w:val="left" w:pos="1080"/>
              </w:tabs>
              <w:suppressAutoHyphens/>
              <w:jc w:val="both"/>
              <w:rPr>
                <w:szCs w:val="24"/>
                <w:lang w:eastAsia="ar-SA"/>
              </w:rPr>
            </w:pPr>
            <w:r>
              <w:rPr>
                <w:szCs w:val="24"/>
                <w:lang w:eastAsia="ar-SA"/>
              </w:rPr>
              <w:t>Nuolatinis atvykstančiųjų turistų skaičiaus augimas</w:t>
            </w:r>
          </w:p>
        </w:tc>
      </w:tr>
      <w:tr w:rsidR="001B41A6" w14:paraId="1CAE983F" w14:textId="77777777">
        <w:trPr>
          <w:cantSplit/>
          <w:trHeight w:val="495"/>
        </w:trPr>
        <w:tc>
          <w:tcPr>
            <w:tcW w:w="1669" w:type="pct"/>
            <w:tcBorders>
              <w:top w:val="single" w:sz="8" w:space="0" w:color="auto"/>
              <w:left w:val="single" w:sz="8" w:space="0" w:color="auto"/>
              <w:bottom w:val="single" w:sz="8" w:space="0" w:color="auto"/>
            </w:tcBorders>
          </w:tcPr>
          <w:p w14:paraId="1CAE983B" w14:textId="77777777" w:rsidR="001B41A6" w:rsidRDefault="00E30C2B">
            <w:pPr>
              <w:suppressAutoHyphens/>
              <w:rPr>
                <w:b/>
                <w:szCs w:val="24"/>
                <w:lang w:eastAsia="ar-SA"/>
              </w:rPr>
            </w:pPr>
            <w:r>
              <w:rPr>
                <w:b/>
                <w:szCs w:val="24"/>
                <w:lang w:eastAsia="ar-SA"/>
              </w:rPr>
              <w:t xml:space="preserve">IV PRIEMONĖS ĮGYVENDINIMAS </w:t>
            </w:r>
          </w:p>
          <w:p w14:paraId="1CAE983C" w14:textId="77777777" w:rsidR="001B41A6" w:rsidRDefault="001B41A6">
            <w:pPr>
              <w:tabs>
                <w:tab w:val="left" w:pos="514"/>
              </w:tabs>
              <w:suppressAutoHyphens/>
              <w:rPr>
                <w:b/>
                <w:szCs w:val="24"/>
                <w:lang w:eastAsia="ar-SA"/>
              </w:rPr>
            </w:pPr>
          </w:p>
        </w:tc>
        <w:tc>
          <w:tcPr>
            <w:tcW w:w="3331" w:type="pct"/>
            <w:tcBorders>
              <w:top w:val="single" w:sz="8" w:space="0" w:color="auto"/>
              <w:bottom w:val="single" w:sz="8" w:space="0" w:color="auto"/>
            </w:tcBorders>
          </w:tcPr>
          <w:p w14:paraId="1CAE983D" w14:textId="77777777" w:rsidR="001B41A6" w:rsidRDefault="00E30C2B">
            <w:pPr>
              <w:suppressAutoHyphens/>
              <w:jc w:val="both"/>
              <w:rPr>
                <w:szCs w:val="24"/>
                <w:lang w:eastAsia="ar-SA"/>
              </w:rPr>
            </w:pPr>
            <w:r>
              <w:rPr>
                <w:szCs w:val="24"/>
                <w:lang w:eastAsia="ar-SA"/>
              </w:rPr>
              <w:t>Priemonė įgyvendinama Administracijos direktoriaus nustatyta tvarka skiriant finansavimą įgyvendinti pareiškėjų pateiktus projektus. Informacija apie metų prioritetus, kasmetinį ar papildomą projektų finansavimą, kvietimas teikti paraiškas, skelbiama Anykš</w:t>
            </w:r>
            <w:r>
              <w:rPr>
                <w:szCs w:val="24"/>
                <w:lang w:eastAsia="ar-SA"/>
              </w:rPr>
              <w:t xml:space="preserve">čių rajono savivaldybės internetiniame puslapyje www.anyksciai.lt. Paraiškų priėmimo terminas – ne trumpesnis kaip 20 kalendorinių dienų nuo konkurso paskelbimo datos. Konkretus paraiškų pateikimo terminas nurodomas kvietime.  </w:t>
            </w:r>
          </w:p>
          <w:p w14:paraId="1CAE983E" w14:textId="77777777" w:rsidR="001B41A6" w:rsidRDefault="00E30C2B">
            <w:pPr>
              <w:suppressAutoHyphens/>
              <w:jc w:val="both"/>
              <w:rPr>
                <w:szCs w:val="24"/>
                <w:lang w:eastAsia="ar-SA"/>
              </w:rPr>
            </w:pPr>
            <w:r>
              <w:rPr>
                <w:szCs w:val="24"/>
                <w:lang w:eastAsia="ar-SA"/>
              </w:rPr>
              <w:t>Konkursui pateiktus projektu</w:t>
            </w:r>
            <w:r>
              <w:rPr>
                <w:szCs w:val="24"/>
                <w:lang w:eastAsia="ar-SA"/>
              </w:rPr>
              <w:t>s vertina ir pasiūlymus dėl jų finansavimo Administracijos direktoriui teikia Administracijos direktoriaus įsakymu sudaryta ekspertų komisija. Sprendimą dėl finansavimo skyrimo projektų įgyvendinimui priima Administracijos direktorius, atsižvelgdamas į eks</w:t>
            </w:r>
            <w:r>
              <w:rPr>
                <w:szCs w:val="24"/>
                <w:lang w:eastAsia="ar-SA"/>
              </w:rPr>
              <w:t>pertų komisijos rekomendacijas ir pasiūlymus. Už priemonių, numatytų projektuose, organizavimą, įgyvendinimą ir lėšų tinkamą panaudojimą atsako priemonės vykdytojai</w:t>
            </w:r>
          </w:p>
        </w:tc>
      </w:tr>
      <w:tr w:rsidR="001B41A6" w14:paraId="1CAE9843" w14:textId="77777777">
        <w:trPr>
          <w:cantSplit/>
          <w:trHeight w:val="495"/>
        </w:trPr>
        <w:tc>
          <w:tcPr>
            <w:tcW w:w="1669" w:type="pct"/>
            <w:tcBorders>
              <w:top w:val="single" w:sz="8" w:space="0" w:color="auto"/>
              <w:left w:val="single" w:sz="8" w:space="0" w:color="auto"/>
              <w:bottom w:val="single" w:sz="8" w:space="0" w:color="auto"/>
            </w:tcBorders>
          </w:tcPr>
          <w:p w14:paraId="1CAE9840" w14:textId="77777777" w:rsidR="001B41A6" w:rsidRDefault="00E30C2B">
            <w:pPr>
              <w:suppressAutoHyphens/>
              <w:rPr>
                <w:b/>
                <w:szCs w:val="24"/>
                <w:lang w:eastAsia="ar-SA"/>
              </w:rPr>
            </w:pPr>
            <w:r>
              <w:rPr>
                <w:b/>
                <w:szCs w:val="24"/>
                <w:lang w:eastAsia="ar-SA"/>
              </w:rPr>
              <w:t>V PRIEMONĖS VERTINIMAS IR ATSAKOMYBĖ</w:t>
            </w:r>
          </w:p>
          <w:p w14:paraId="1CAE9841" w14:textId="77777777" w:rsidR="001B41A6" w:rsidRDefault="001B41A6">
            <w:pPr>
              <w:suppressAutoHyphens/>
              <w:rPr>
                <w:b/>
                <w:szCs w:val="24"/>
                <w:lang w:eastAsia="ar-SA"/>
              </w:rPr>
            </w:pPr>
          </w:p>
        </w:tc>
        <w:tc>
          <w:tcPr>
            <w:tcW w:w="3331" w:type="pct"/>
            <w:tcBorders>
              <w:top w:val="single" w:sz="8" w:space="0" w:color="auto"/>
              <w:bottom w:val="single" w:sz="8" w:space="0" w:color="auto"/>
            </w:tcBorders>
          </w:tcPr>
          <w:p w14:paraId="1CAE9842" w14:textId="77777777" w:rsidR="001B41A6" w:rsidRDefault="00E30C2B">
            <w:pPr>
              <w:suppressAutoHyphens/>
              <w:jc w:val="both"/>
              <w:rPr>
                <w:szCs w:val="24"/>
                <w:lang w:eastAsia="ar-SA"/>
              </w:rPr>
            </w:pPr>
            <w:r>
              <w:rPr>
                <w:szCs w:val="24"/>
                <w:lang w:eastAsia="ar-SA"/>
              </w:rPr>
              <w:t xml:space="preserve">Už priemonės įgyvendinimą atsako Savivaldybės </w:t>
            </w:r>
            <w:r>
              <w:rPr>
                <w:szCs w:val="24"/>
                <w:lang w:eastAsia="ar-SA"/>
              </w:rPr>
              <w:t>administracijos Vyriausiasis specialistas (kultūrai ir turizmui). Duomenys apie priemonės įgyvendinimą pateikiami per strateginio veiklos planavimo ir valdymo (QPR) sistemą. Už lėšų, skirtų įgyvendinti projektus, tinkamą panaudojimą atsako priemonės vykdyt</w:t>
            </w:r>
            <w:r>
              <w:rPr>
                <w:szCs w:val="24"/>
                <w:lang w:eastAsia="ar-SA"/>
              </w:rPr>
              <w:t>ojai, kuriems pagal sutartis skiriamos lėšos. Už priemonės lėšų apskaitą atsako Savivaldybės administracijos Finansų ir apskaitos skyrius</w:t>
            </w:r>
          </w:p>
        </w:tc>
      </w:tr>
      <w:tr w:rsidR="001B41A6" w14:paraId="1CAE9846" w14:textId="77777777">
        <w:trPr>
          <w:cantSplit/>
          <w:trHeight w:val="495"/>
        </w:trPr>
        <w:tc>
          <w:tcPr>
            <w:tcW w:w="1669" w:type="pct"/>
            <w:tcBorders>
              <w:top w:val="single" w:sz="8" w:space="0" w:color="auto"/>
              <w:left w:val="single" w:sz="8" w:space="0" w:color="auto"/>
              <w:bottom w:val="single" w:sz="8" w:space="0" w:color="auto"/>
            </w:tcBorders>
          </w:tcPr>
          <w:p w14:paraId="1CAE9844" w14:textId="77777777" w:rsidR="001B41A6" w:rsidRDefault="00E30C2B">
            <w:pPr>
              <w:suppressAutoHyphens/>
              <w:rPr>
                <w:b/>
                <w:szCs w:val="24"/>
                <w:lang w:eastAsia="ar-SA"/>
              </w:rPr>
            </w:pPr>
            <w:r>
              <w:rPr>
                <w:b/>
                <w:szCs w:val="24"/>
                <w:lang w:eastAsia="ar-SA"/>
              </w:rPr>
              <w:lastRenderedPageBreak/>
              <w:t xml:space="preserve">VI. PRIEMONĖS FINANSAVIMO ŠALTINIAI   </w:t>
            </w:r>
          </w:p>
        </w:tc>
        <w:tc>
          <w:tcPr>
            <w:tcW w:w="3331" w:type="pct"/>
            <w:tcBorders>
              <w:top w:val="single" w:sz="8" w:space="0" w:color="auto"/>
              <w:bottom w:val="single" w:sz="8" w:space="0" w:color="auto"/>
            </w:tcBorders>
          </w:tcPr>
          <w:p w14:paraId="1CAE9845" w14:textId="77777777" w:rsidR="001B41A6" w:rsidRDefault="00E30C2B">
            <w:pPr>
              <w:suppressAutoHyphens/>
              <w:jc w:val="both"/>
              <w:rPr>
                <w:szCs w:val="24"/>
                <w:lang w:eastAsia="ar-SA"/>
              </w:rPr>
            </w:pPr>
            <w:r>
              <w:rPr>
                <w:szCs w:val="24"/>
                <w:lang w:eastAsia="ar-SA"/>
              </w:rPr>
              <w:t>Anykščių rajono savivaldybės biudžeto lėšos, kitų fondų ir programų parama</w:t>
            </w:r>
          </w:p>
        </w:tc>
      </w:tr>
      <w:tr w:rsidR="001B41A6" w14:paraId="1CAE984A" w14:textId="77777777">
        <w:trPr>
          <w:cantSplit/>
          <w:trHeight w:val="495"/>
        </w:trPr>
        <w:tc>
          <w:tcPr>
            <w:tcW w:w="1669" w:type="pct"/>
            <w:tcBorders>
              <w:top w:val="single" w:sz="8" w:space="0" w:color="auto"/>
              <w:left w:val="single" w:sz="8" w:space="0" w:color="auto"/>
              <w:bottom w:val="single" w:sz="8" w:space="0" w:color="auto"/>
            </w:tcBorders>
          </w:tcPr>
          <w:p w14:paraId="1CAE9847" w14:textId="77777777" w:rsidR="001B41A6" w:rsidRDefault="00E30C2B">
            <w:pPr>
              <w:suppressAutoHyphens/>
              <w:rPr>
                <w:b/>
                <w:szCs w:val="24"/>
                <w:lang w:eastAsia="ar-SA"/>
              </w:rPr>
            </w:pPr>
            <w:r>
              <w:rPr>
                <w:b/>
                <w:bCs/>
                <w:szCs w:val="24"/>
                <w:lang w:eastAsia="ar-SA"/>
              </w:rPr>
              <w:t>VI</w:t>
            </w:r>
            <w:r>
              <w:rPr>
                <w:b/>
                <w:bCs/>
                <w:szCs w:val="24"/>
                <w:lang w:eastAsia="ar-SA"/>
              </w:rPr>
              <w:t xml:space="preserve">I </w:t>
            </w:r>
            <w:r>
              <w:rPr>
                <w:b/>
                <w:szCs w:val="24"/>
                <w:lang w:eastAsia="ar-SA"/>
              </w:rPr>
              <w:t>BAIGIAMOSIOS NUOSTATOS</w:t>
            </w:r>
          </w:p>
        </w:tc>
        <w:tc>
          <w:tcPr>
            <w:tcW w:w="3331" w:type="pct"/>
            <w:tcBorders>
              <w:top w:val="single" w:sz="8" w:space="0" w:color="auto"/>
              <w:bottom w:val="single" w:sz="8" w:space="0" w:color="auto"/>
            </w:tcBorders>
          </w:tcPr>
          <w:p w14:paraId="1CAE9848" w14:textId="77777777" w:rsidR="001B41A6" w:rsidRDefault="00E30C2B">
            <w:pPr>
              <w:suppressAutoHyphens/>
              <w:jc w:val="both"/>
              <w:rPr>
                <w:szCs w:val="24"/>
                <w:lang w:eastAsia="ar-SA"/>
              </w:rPr>
            </w:pPr>
            <w:r>
              <w:rPr>
                <w:szCs w:val="24"/>
                <w:lang w:eastAsia="ar-SA"/>
              </w:rPr>
              <w:t>Dėl nepakankamo Priemonei įgyvendinti skirto finansavimo gali mažėti pasiekimų rodikliai.</w:t>
            </w:r>
          </w:p>
          <w:p w14:paraId="1CAE9849" w14:textId="77777777" w:rsidR="001B41A6" w:rsidRDefault="00E30C2B">
            <w:pPr>
              <w:suppressAutoHyphens/>
              <w:jc w:val="both"/>
              <w:rPr>
                <w:szCs w:val="24"/>
                <w:lang w:eastAsia="ar-SA"/>
              </w:rPr>
            </w:pPr>
            <w:r>
              <w:rPr>
                <w:szCs w:val="24"/>
                <w:lang w:eastAsia="ar-SA"/>
              </w:rPr>
              <w:t>Šis aprašas tvirtinamas ir keičiamas Anykščių rajono savivaldybės tarybos sprendimu</w:t>
            </w:r>
          </w:p>
        </w:tc>
      </w:tr>
    </w:tbl>
    <w:p w14:paraId="1CAE984B" w14:textId="77777777" w:rsidR="001B41A6" w:rsidRDefault="00E30C2B">
      <w:pPr>
        <w:jc w:val="center"/>
        <w:rPr>
          <w:szCs w:val="24"/>
        </w:rPr>
      </w:pPr>
      <w:r>
        <w:rPr>
          <w:szCs w:val="24"/>
        </w:rPr>
        <w:t>____________________________</w:t>
      </w:r>
    </w:p>
    <w:p w14:paraId="1CAE984C" w14:textId="77777777" w:rsidR="001B41A6" w:rsidRDefault="00E30C2B">
      <w:pPr>
        <w:ind w:left="1440"/>
        <w:jc w:val="right"/>
        <w:rPr>
          <w:szCs w:val="24"/>
        </w:rPr>
      </w:pPr>
      <w:r>
        <w:rPr>
          <w:color w:val="FF0000"/>
          <w:szCs w:val="24"/>
        </w:rPr>
        <w:br w:type="page"/>
      </w:r>
      <w:r>
        <w:rPr>
          <w:szCs w:val="24"/>
        </w:rPr>
        <w:lastRenderedPageBreak/>
        <w:t>PATVIRTINTA</w:t>
      </w:r>
    </w:p>
    <w:p w14:paraId="1CAE984D" w14:textId="77777777" w:rsidR="001B41A6" w:rsidRDefault="00E30C2B">
      <w:pPr>
        <w:ind w:left="1440"/>
        <w:jc w:val="right"/>
        <w:rPr>
          <w:szCs w:val="24"/>
        </w:rPr>
      </w:pPr>
      <w:r>
        <w:rPr>
          <w:szCs w:val="24"/>
        </w:rPr>
        <w:t>Anykščių raj</w:t>
      </w:r>
      <w:r>
        <w:rPr>
          <w:szCs w:val="24"/>
        </w:rPr>
        <w:t>ono  savivaldybės tarybos</w:t>
      </w:r>
    </w:p>
    <w:p w14:paraId="1CAE984E" w14:textId="77777777" w:rsidR="001B41A6" w:rsidRDefault="00E30C2B">
      <w:pPr>
        <w:ind w:firstLine="7006"/>
        <w:jc w:val="right"/>
        <w:rPr>
          <w:szCs w:val="24"/>
        </w:rPr>
      </w:pPr>
      <w:r>
        <w:rPr>
          <w:szCs w:val="24"/>
        </w:rPr>
        <w:t>2017 m. sausio 26 d.</w:t>
      </w:r>
    </w:p>
    <w:p w14:paraId="1CAE984F" w14:textId="77777777" w:rsidR="001B41A6" w:rsidRDefault="00E30C2B">
      <w:pPr>
        <w:ind w:firstLine="5208"/>
        <w:jc w:val="right"/>
        <w:rPr>
          <w:szCs w:val="24"/>
        </w:rPr>
      </w:pPr>
      <w:r>
        <w:rPr>
          <w:szCs w:val="24"/>
        </w:rPr>
        <w:t xml:space="preserve">sprendimu Nr. 1-TS-14             </w:t>
      </w:r>
    </w:p>
    <w:p w14:paraId="1CAE9850" w14:textId="77777777" w:rsidR="001B41A6" w:rsidRDefault="001B41A6">
      <w:pPr>
        <w:jc w:val="right"/>
        <w:rPr>
          <w:b/>
          <w:szCs w:val="24"/>
        </w:rPr>
      </w:pPr>
    </w:p>
    <w:p w14:paraId="1CAE9851" w14:textId="77777777" w:rsidR="001B41A6" w:rsidRDefault="00E30C2B">
      <w:pPr>
        <w:spacing w:line="276" w:lineRule="auto"/>
        <w:jc w:val="center"/>
        <w:rPr>
          <w:b/>
          <w:szCs w:val="24"/>
        </w:rPr>
      </w:pPr>
      <w:r>
        <w:rPr>
          <w:b/>
          <w:szCs w:val="24"/>
        </w:rPr>
        <w:t>ANYKŠČIŲ RAJONO SAVIVALDYBĖS  STRATEGINIO 2017–2019 METŲ VEIKLOS PLANO 2 PROGRAMOS „KRYPTINGO VERSLO VYSTYMO IR INVESTICIJŲ PRITRAUKIMO PROGRAMA“ 2.1.2.02 PRIEMONĖS „SMULKIOJO IR VIDUTINIO VERSLO SKATINIMAS“ APRAŠAS</w:t>
      </w:r>
    </w:p>
    <w:p w14:paraId="1CAE9852" w14:textId="77777777" w:rsidR="001B41A6" w:rsidRDefault="001B41A6">
      <w:pPr>
        <w:rPr>
          <w:sz w:val="18"/>
          <w:szCs w:val="18"/>
        </w:rPr>
      </w:pPr>
    </w:p>
    <w:p w14:paraId="1CAE9853" w14:textId="77777777" w:rsidR="001B41A6" w:rsidRDefault="001B41A6">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1B41A6" w14:paraId="1CAE9856" w14:textId="77777777">
        <w:trPr>
          <w:trHeight w:val="366"/>
        </w:trPr>
        <w:tc>
          <w:tcPr>
            <w:tcW w:w="1493" w:type="pct"/>
            <w:tcBorders>
              <w:top w:val="single" w:sz="8" w:space="0" w:color="auto"/>
              <w:left w:val="single" w:sz="8" w:space="0" w:color="auto"/>
              <w:bottom w:val="single" w:sz="8" w:space="0" w:color="auto"/>
            </w:tcBorders>
          </w:tcPr>
          <w:p w14:paraId="1CAE9854" w14:textId="77777777" w:rsidR="001B41A6" w:rsidRDefault="00E30C2B">
            <w:pPr>
              <w:suppressAutoHyphens/>
              <w:rPr>
                <w:b/>
                <w:szCs w:val="24"/>
                <w:lang w:eastAsia="ar-SA"/>
              </w:rPr>
            </w:pPr>
            <w:r>
              <w:rPr>
                <w:b/>
                <w:szCs w:val="24"/>
                <w:lang w:eastAsia="ar-SA"/>
              </w:rPr>
              <w:t>I BENDROSIOS NUOSTATOS</w:t>
            </w:r>
          </w:p>
        </w:tc>
        <w:tc>
          <w:tcPr>
            <w:tcW w:w="3507" w:type="pct"/>
            <w:tcBorders>
              <w:top w:val="single" w:sz="8" w:space="0" w:color="auto"/>
              <w:left w:val="nil"/>
              <w:bottom w:val="single" w:sz="8" w:space="0" w:color="auto"/>
              <w:right w:val="single" w:sz="8" w:space="0" w:color="000000"/>
            </w:tcBorders>
            <w:vAlign w:val="center"/>
          </w:tcPr>
          <w:p w14:paraId="1CAE9855" w14:textId="77777777" w:rsidR="001B41A6" w:rsidRDefault="00E30C2B">
            <w:pPr>
              <w:suppressAutoHyphens/>
              <w:jc w:val="both"/>
              <w:rPr>
                <w:szCs w:val="24"/>
                <w:lang w:eastAsia="ar-SA"/>
              </w:rPr>
            </w:pPr>
            <w:r>
              <w:rPr>
                <w:szCs w:val="24"/>
                <w:lang w:eastAsia="ar-SA"/>
              </w:rPr>
              <w:t>Šiame dokumen</w:t>
            </w:r>
            <w:r>
              <w:rPr>
                <w:szCs w:val="24"/>
                <w:lang w:eastAsia="ar-SA"/>
              </w:rPr>
              <w:t>te aprašoma Anykščių rajono strateginio 2012–2019 metų plėtros plano ir Anykščių rajono savivaldybės strateginio 2017–2019 metų veiklos plano 2 programos „Kryptingo verslo vystymo ir investicijų pritraukimo programa“ 2.1.2.2 priemonė „Smulkiojo ir vidutini</w:t>
            </w:r>
            <w:r>
              <w:rPr>
                <w:szCs w:val="24"/>
                <w:lang w:eastAsia="ar-SA"/>
              </w:rPr>
              <w:t>o verslo skatinimas“ (toliau – Priemonė)</w:t>
            </w:r>
          </w:p>
        </w:tc>
      </w:tr>
      <w:tr w:rsidR="001B41A6" w14:paraId="1CAE9859" w14:textId="77777777">
        <w:trPr>
          <w:trHeight w:val="366"/>
        </w:trPr>
        <w:tc>
          <w:tcPr>
            <w:tcW w:w="1493" w:type="pct"/>
            <w:tcBorders>
              <w:top w:val="single" w:sz="8" w:space="0" w:color="auto"/>
              <w:left w:val="single" w:sz="8" w:space="0" w:color="auto"/>
              <w:bottom w:val="single" w:sz="8" w:space="0" w:color="auto"/>
            </w:tcBorders>
          </w:tcPr>
          <w:p w14:paraId="1CAE9857" w14:textId="77777777" w:rsidR="001B41A6" w:rsidRDefault="00E30C2B">
            <w:pPr>
              <w:suppressAutoHyphens/>
              <w:rPr>
                <w:b/>
                <w:szCs w:val="24"/>
                <w:lang w:eastAsia="ar-SA"/>
              </w:rPr>
            </w:pPr>
            <w:r>
              <w:rPr>
                <w:b/>
                <w:szCs w:val="24"/>
                <w:lang w:eastAsia="ar-SA"/>
              </w:rPr>
              <w:t>Priemonės pavadinimas</w:t>
            </w:r>
          </w:p>
        </w:tc>
        <w:tc>
          <w:tcPr>
            <w:tcW w:w="3507" w:type="pct"/>
            <w:tcBorders>
              <w:top w:val="single" w:sz="8" w:space="0" w:color="auto"/>
              <w:left w:val="nil"/>
              <w:bottom w:val="single" w:sz="8" w:space="0" w:color="auto"/>
              <w:right w:val="single" w:sz="8" w:space="0" w:color="000000"/>
            </w:tcBorders>
            <w:vAlign w:val="center"/>
          </w:tcPr>
          <w:p w14:paraId="1CAE9858" w14:textId="77777777" w:rsidR="001B41A6" w:rsidRDefault="00E30C2B">
            <w:pPr>
              <w:suppressAutoHyphens/>
              <w:jc w:val="both"/>
              <w:rPr>
                <w:szCs w:val="24"/>
                <w:lang w:eastAsia="ar-SA"/>
              </w:rPr>
            </w:pPr>
            <w:r>
              <w:rPr>
                <w:szCs w:val="24"/>
                <w:lang w:eastAsia="ar-SA"/>
              </w:rPr>
              <w:t>„Smulkiojo ir vidutinio verslo skatinimas“</w:t>
            </w:r>
          </w:p>
        </w:tc>
      </w:tr>
      <w:tr w:rsidR="001B41A6" w14:paraId="1CAE985C" w14:textId="77777777">
        <w:trPr>
          <w:trHeight w:val="366"/>
        </w:trPr>
        <w:tc>
          <w:tcPr>
            <w:tcW w:w="1493" w:type="pct"/>
            <w:tcBorders>
              <w:top w:val="single" w:sz="8" w:space="0" w:color="auto"/>
              <w:left w:val="single" w:sz="8" w:space="0" w:color="auto"/>
              <w:bottom w:val="single" w:sz="8" w:space="0" w:color="auto"/>
            </w:tcBorders>
          </w:tcPr>
          <w:p w14:paraId="1CAE985A" w14:textId="77777777" w:rsidR="001B41A6" w:rsidRDefault="00E30C2B">
            <w:pPr>
              <w:suppressAutoHyphens/>
              <w:rPr>
                <w:b/>
                <w:bCs/>
                <w:szCs w:val="24"/>
                <w:lang w:eastAsia="ar-SA"/>
              </w:rPr>
            </w:pPr>
            <w:r>
              <w:rPr>
                <w:b/>
                <w:bCs/>
                <w:szCs w:val="24"/>
                <w:lang w:eastAsia="ar-SA"/>
              </w:rPr>
              <w:t>Priemonės  Nr.</w:t>
            </w:r>
          </w:p>
        </w:tc>
        <w:tc>
          <w:tcPr>
            <w:tcW w:w="3507" w:type="pct"/>
            <w:tcBorders>
              <w:top w:val="single" w:sz="8" w:space="0" w:color="auto"/>
              <w:left w:val="nil"/>
              <w:bottom w:val="single" w:sz="8" w:space="0" w:color="auto"/>
              <w:right w:val="single" w:sz="8" w:space="0" w:color="000000"/>
            </w:tcBorders>
          </w:tcPr>
          <w:p w14:paraId="1CAE985B" w14:textId="77777777" w:rsidR="001B41A6" w:rsidRDefault="00E30C2B">
            <w:pPr>
              <w:suppressAutoHyphens/>
              <w:jc w:val="both"/>
              <w:rPr>
                <w:szCs w:val="24"/>
                <w:lang w:eastAsia="ar-SA"/>
              </w:rPr>
            </w:pPr>
            <w:r>
              <w:rPr>
                <w:szCs w:val="24"/>
                <w:lang w:eastAsia="ar-SA"/>
              </w:rPr>
              <w:t>2.1.2.02</w:t>
            </w:r>
          </w:p>
        </w:tc>
      </w:tr>
      <w:tr w:rsidR="001B41A6" w14:paraId="1CAE985F" w14:textId="77777777">
        <w:trPr>
          <w:trHeight w:val="366"/>
        </w:trPr>
        <w:tc>
          <w:tcPr>
            <w:tcW w:w="1493" w:type="pct"/>
            <w:tcBorders>
              <w:top w:val="single" w:sz="8" w:space="0" w:color="auto"/>
              <w:left w:val="single" w:sz="8" w:space="0" w:color="auto"/>
            </w:tcBorders>
          </w:tcPr>
          <w:p w14:paraId="1CAE985D" w14:textId="77777777" w:rsidR="001B41A6" w:rsidRDefault="00E30C2B">
            <w:pPr>
              <w:suppressAutoHyphens/>
              <w:rPr>
                <w:b/>
                <w:szCs w:val="24"/>
                <w:lang w:eastAsia="ar-SA"/>
              </w:rPr>
            </w:pPr>
            <w:r>
              <w:rPr>
                <w:b/>
                <w:szCs w:val="24"/>
                <w:lang w:eastAsia="ar-SA"/>
              </w:rPr>
              <w:t>Priemonės įgyvendinimo laikotarpis</w:t>
            </w:r>
          </w:p>
        </w:tc>
        <w:tc>
          <w:tcPr>
            <w:tcW w:w="3507" w:type="pct"/>
            <w:tcBorders>
              <w:top w:val="single" w:sz="8" w:space="0" w:color="auto"/>
              <w:left w:val="nil"/>
              <w:right w:val="single" w:sz="8" w:space="0" w:color="000000"/>
            </w:tcBorders>
            <w:vAlign w:val="center"/>
          </w:tcPr>
          <w:p w14:paraId="1CAE985E" w14:textId="77777777" w:rsidR="001B41A6" w:rsidRDefault="00E30C2B">
            <w:pPr>
              <w:suppressAutoHyphens/>
              <w:jc w:val="both"/>
              <w:rPr>
                <w:szCs w:val="24"/>
                <w:lang w:eastAsia="ar-SA"/>
              </w:rPr>
            </w:pPr>
            <w:r>
              <w:rPr>
                <w:szCs w:val="24"/>
                <w:lang w:eastAsia="ar-SA"/>
              </w:rPr>
              <w:t>2017–2019 m.</w:t>
            </w:r>
          </w:p>
        </w:tc>
      </w:tr>
      <w:tr w:rsidR="001B41A6" w14:paraId="1CAE9862" w14:textId="77777777">
        <w:trPr>
          <w:cantSplit/>
          <w:trHeight w:val="335"/>
        </w:trPr>
        <w:tc>
          <w:tcPr>
            <w:tcW w:w="1493" w:type="pct"/>
            <w:tcBorders>
              <w:left w:val="single" w:sz="8" w:space="0" w:color="auto"/>
            </w:tcBorders>
          </w:tcPr>
          <w:p w14:paraId="1CAE9860" w14:textId="77777777" w:rsidR="001B41A6" w:rsidRDefault="00E30C2B">
            <w:pPr>
              <w:suppressAutoHyphens/>
              <w:rPr>
                <w:b/>
                <w:szCs w:val="24"/>
                <w:lang w:eastAsia="ar-SA"/>
              </w:rPr>
            </w:pPr>
            <w:r>
              <w:rPr>
                <w:b/>
                <w:szCs w:val="24"/>
                <w:lang w:eastAsia="ar-SA"/>
              </w:rPr>
              <w:t xml:space="preserve">Asignavimų valdytojas </w:t>
            </w:r>
          </w:p>
        </w:tc>
        <w:tc>
          <w:tcPr>
            <w:tcW w:w="3507" w:type="pct"/>
            <w:tcBorders>
              <w:left w:val="nil"/>
              <w:right w:val="single" w:sz="8" w:space="0" w:color="000000"/>
            </w:tcBorders>
          </w:tcPr>
          <w:p w14:paraId="1CAE9861" w14:textId="77777777" w:rsidR="001B41A6" w:rsidRDefault="00E30C2B">
            <w:pPr>
              <w:suppressAutoHyphens/>
              <w:jc w:val="both"/>
              <w:rPr>
                <w:bCs/>
                <w:iCs/>
                <w:szCs w:val="24"/>
                <w:lang w:eastAsia="ar-SA"/>
              </w:rPr>
            </w:pPr>
            <w:r>
              <w:rPr>
                <w:szCs w:val="24"/>
                <w:lang w:eastAsia="ar-SA"/>
              </w:rPr>
              <w:t xml:space="preserve">Anykščių rajono savivaldybės administracijos </w:t>
            </w:r>
            <w:r>
              <w:rPr>
                <w:szCs w:val="24"/>
                <w:lang w:eastAsia="ar-SA"/>
              </w:rPr>
              <w:t>direktorius (toliau – Administracijos direktorius)</w:t>
            </w:r>
          </w:p>
        </w:tc>
      </w:tr>
      <w:tr w:rsidR="001B41A6" w14:paraId="1CAE9868" w14:textId="77777777">
        <w:trPr>
          <w:cantSplit/>
          <w:trHeight w:val="450"/>
        </w:trPr>
        <w:tc>
          <w:tcPr>
            <w:tcW w:w="1493" w:type="pct"/>
            <w:tcBorders>
              <w:left w:val="single" w:sz="8" w:space="0" w:color="auto"/>
              <w:bottom w:val="single" w:sz="8" w:space="0" w:color="auto"/>
            </w:tcBorders>
          </w:tcPr>
          <w:p w14:paraId="1CAE9863" w14:textId="77777777" w:rsidR="001B41A6" w:rsidRDefault="00E30C2B">
            <w:pPr>
              <w:suppressAutoHyphens/>
              <w:rPr>
                <w:b/>
                <w:bCs/>
                <w:szCs w:val="24"/>
                <w:lang w:eastAsia="ar-SA"/>
              </w:rPr>
            </w:pPr>
            <w:r>
              <w:rPr>
                <w:b/>
                <w:bCs/>
                <w:szCs w:val="24"/>
                <w:lang w:eastAsia="ar-SA"/>
              </w:rPr>
              <w:t>Su priemonės įgyvendinimu susiję įstatymai ir kiti teisės aktai</w:t>
            </w:r>
          </w:p>
        </w:tc>
        <w:tc>
          <w:tcPr>
            <w:tcW w:w="3507" w:type="pct"/>
            <w:tcBorders>
              <w:left w:val="nil"/>
              <w:bottom w:val="single" w:sz="8" w:space="0" w:color="auto"/>
              <w:right w:val="single" w:sz="8" w:space="0" w:color="000000"/>
            </w:tcBorders>
          </w:tcPr>
          <w:p w14:paraId="1CAE9864" w14:textId="77777777" w:rsidR="001B41A6" w:rsidRDefault="00E30C2B">
            <w:pPr>
              <w:suppressAutoHyphens/>
              <w:jc w:val="both"/>
              <w:rPr>
                <w:szCs w:val="24"/>
                <w:lang w:eastAsia="ar-SA"/>
              </w:rPr>
            </w:pPr>
            <w:r>
              <w:rPr>
                <w:szCs w:val="24"/>
                <w:lang w:eastAsia="ar-SA"/>
              </w:rPr>
              <w:t>Lietuvos Respublikos vietos savivaldos įstatymas</w:t>
            </w:r>
          </w:p>
          <w:p w14:paraId="1CAE9865" w14:textId="77777777" w:rsidR="001B41A6" w:rsidRDefault="00E30C2B">
            <w:pPr>
              <w:suppressAutoHyphens/>
              <w:jc w:val="both"/>
              <w:rPr>
                <w:szCs w:val="24"/>
                <w:lang w:eastAsia="ar-SA"/>
              </w:rPr>
            </w:pPr>
            <w:r>
              <w:rPr>
                <w:szCs w:val="24"/>
                <w:lang w:eastAsia="ar-SA"/>
              </w:rPr>
              <w:t>Lietuvos Respublikos smulkiojo ir vidutinio verslo plėtros įstatymas</w:t>
            </w:r>
          </w:p>
          <w:p w14:paraId="1CAE9866" w14:textId="77777777" w:rsidR="001B41A6" w:rsidRDefault="00E30C2B">
            <w:pPr>
              <w:suppressAutoHyphens/>
              <w:jc w:val="both"/>
              <w:rPr>
                <w:szCs w:val="24"/>
                <w:lang w:eastAsia="ar-SA"/>
              </w:rPr>
            </w:pPr>
            <w:r>
              <w:rPr>
                <w:szCs w:val="24"/>
                <w:lang w:eastAsia="ar-SA"/>
              </w:rPr>
              <w:t>Anykščių rajono strate</w:t>
            </w:r>
            <w:r>
              <w:rPr>
                <w:szCs w:val="24"/>
                <w:lang w:eastAsia="ar-SA"/>
              </w:rPr>
              <w:t xml:space="preserve">ginis 2012–2019 metų plėtros planas patvirtintas 2011 m. gruodžio mėn. 22 d. Anykščių rajono savivaldybės tarybos sprendimu Nr. TS–375 </w:t>
            </w:r>
          </w:p>
          <w:p w14:paraId="1CAE9867" w14:textId="77777777" w:rsidR="001B41A6" w:rsidRDefault="00E30C2B">
            <w:pPr>
              <w:suppressAutoHyphens/>
              <w:jc w:val="both"/>
              <w:rPr>
                <w:szCs w:val="24"/>
                <w:lang w:eastAsia="ar-SA"/>
              </w:rPr>
            </w:pPr>
            <w:r>
              <w:rPr>
                <w:szCs w:val="24"/>
                <w:lang w:eastAsia="ar-SA"/>
              </w:rPr>
              <w:t>Anykščių rajono savivaldybės strateginis 2017–2019 metų veiklos planas patvirtintas 2017 m. sausio mėn. 26 d. Anykščių r</w:t>
            </w:r>
            <w:r>
              <w:rPr>
                <w:szCs w:val="24"/>
                <w:lang w:eastAsia="ar-SA"/>
              </w:rPr>
              <w:t>ajono savivaldybės tarybos sprendimu Nr. 1–TS–14</w:t>
            </w:r>
          </w:p>
        </w:tc>
      </w:tr>
      <w:tr w:rsidR="001B41A6" w14:paraId="1CAE986B" w14:textId="77777777">
        <w:trPr>
          <w:cantSplit/>
          <w:trHeight w:val="450"/>
        </w:trPr>
        <w:tc>
          <w:tcPr>
            <w:tcW w:w="1493" w:type="pct"/>
            <w:tcBorders>
              <w:left w:val="single" w:sz="8" w:space="0" w:color="auto"/>
              <w:bottom w:val="single" w:sz="8" w:space="0" w:color="auto"/>
            </w:tcBorders>
          </w:tcPr>
          <w:p w14:paraId="1CAE9869" w14:textId="77777777" w:rsidR="001B41A6" w:rsidRDefault="00E30C2B">
            <w:pPr>
              <w:suppressAutoHyphens/>
              <w:rPr>
                <w:b/>
                <w:bCs/>
                <w:szCs w:val="24"/>
                <w:lang w:eastAsia="ar-SA"/>
              </w:rPr>
            </w:pPr>
            <w:r>
              <w:rPr>
                <w:b/>
                <w:szCs w:val="24"/>
                <w:lang w:eastAsia="ar-SA"/>
              </w:rPr>
              <w:t>Priemonės vykdytojai</w:t>
            </w:r>
          </w:p>
        </w:tc>
        <w:tc>
          <w:tcPr>
            <w:tcW w:w="3507" w:type="pct"/>
            <w:tcBorders>
              <w:left w:val="nil"/>
              <w:bottom w:val="single" w:sz="8" w:space="0" w:color="auto"/>
              <w:right w:val="single" w:sz="8" w:space="0" w:color="000000"/>
            </w:tcBorders>
          </w:tcPr>
          <w:p w14:paraId="1CAE986A" w14:textId="77777777" w:rsidR="001B41A6" w:rsidRDefault="00E30C2B">
            <w:pPr>
              <w:suppressAutoHyphens/>
              <w:jc w:val="both"/>
              <w:rPr>
                <w:szCs w:val="24"/>
                <w:lang w:eastAsia="ar-SA"/>
              </w:rPr>
            </w:pPr>
            <w:r>
              <w:rPr>
                <w:szCs w:val="24"/>
                <w:lang w:eastAsia="ar-SA"/>
              </w:rPr>
              <w:t xml:space="preserve">Anykščių rajono teritorijoje registruoti ir veikiantys SVV subjektai, atitinkantys Lietuvos Respublikos smulkiojo ir vidutinio verslo plėtros įstatyme apibrėžtą sąvoką ir įstatymų </w:t>
            </w:r>
            <w:r>
              <w:rPr>
                <w:szCs w:val="24"/>
                <w:lang w:eastAsia="ar-SA"/>
              </w:rPr>
              <w:t>nustatyta tvarka turintys teisę verstis ūkine komercine veikla.</w:t>
            </w:r>
          </w:p>
        </w:tc>
      </w:tr>
      <w:tr w:rsidR="001B41A6" w14:paraId="1CAE986E" w14:textId="77777777">
        <w:trPr>
          <w:cantSplit/>
          <w:trHeight w:val="450"/>
        </w:trPr>
        <w:tc>
          <w:tcPr>
            <w:tcW w:w="1493" w:type="pct"/>
            <w:tcBorders>
              <w:left w:val="single" w:sz="8" w:space="0" w:color="auto"/>
              <w:bottom w:val="single" w:sz="8" w:space="0" w:color="auto"/>
            </w:tcBorders>
          </w:tcPr>
          <w:p w14:paraId="1CAE986C" w14:textId="77777777" w:rsidR="001B41A6" w:rsidRDefault="00E30C2B">
            <w:pPr>
              <w:suppressAutoHyphens/>
              <w:rPr>
                <w:b/>
                <w:szCs w:val="24"/>
                <w:lang w:eastAsia="ar-SA"/>
              </w:rPr>
            </w:pPr>
            <w:r>
              <w:rPr>
                <w:b/>
                <w:szCs w:val="24"/>
                <w:lang w:eastAsia="ar-SA"/>
              </w:rPr>
              <w:t>Priemonės koordinatorius</w:t>
            </w:r>
          </w:p>
        </w:tc>
        <w:tc>
          <w:tcPr>
            <w:tcW w:w="3507" w:type="pct"/>
            <w:tcBorders>
              <w:left w:val="nil"/>
              <w:bottom w:val="single" w:sz="8" w:space="0" w:color="auto"/>
              <w:right w:val="single" w:sz="8" w:space="0" w:color="000000"/>
            </w:tcBorders>
          </w:tcPr>
          <w:p w14:paraId="1CAE986D" w14:textId="77777777" w:rsidR="001B41A6" w:rsidRDefault="00E30C2B">
            <w:pPr>
              <w:suppressAutoHyphens/>
              <w:jc w:val="both"/>
              <w:rPr>
                <w:szCs w:val="24"/>
                <w:lang w:eastAsia="ar-SA"/>
              </w:rPr>
            </w:pPr>
            <w:r>
              <w:rPr>
                <w:szCs w:val="24"/>
                <w:lang w:eastAsia="ar-SA"/>
              </w:rPr>
              <w:t>Anykščių rajono savivaldybės (toliau – Savivaldybės) administracijos Investicijų ir projektų valdymo skyrius</w:t>
            </w:r>
          </w:p>
        </w:tc>
      </w:tr>
      <w:tr w:rsidR="001B41A6" w14:paraId="1CAE9872" w14:textId="77777777">
        <w:trPr>
          <w:cantSplit/>
          <w:trHeight w:val="270"/>
        </w:trPr>
        <w:tc>
          <w:tcPr>
            <w:tcW w:w="1493" w:type="pct"/>
            <w:tcBorders>
              <w:top w:val="single" w:sz="8" w:space="0" w:color="auto"/>
              <w:left w:val="single" w:sz="8" w:space="0" w:color="auto"/>
              <w:bottom w:val="single" w:sz="8" w:space="0" w:color="auto"/>
            </w:tcBorders>
          </w:tcPr>
          <w:p w14:paraId="1CAE986F" w14:textId="77777777" w:rsidR="001B41A6" w:rsidRDefault="00E30C2B">
            <w:pPr>
              <w:suppressAutoHyphens/>
              <w:rPr>
                <w:b/>
                <w:szCs w:val="24"/>
                <w:lang w:eastAsia="ar-SA"/>
              </w:rPr>
            </w:pPr>
            <w:r>
              <w:rPr>
                <w:b/>
                <w:szCs w:val="24"/>
                <w:lang w:eastAsia="ar-SA"/>
              </w:rPr>
              <w:t>II PRIEMONĖS PARENGIMO ARGUMENTAI</w:t>
            </w:r>
          </w:p>
          <w:p w14:paraId="1CAE9870" w14:textId="77777777" w:rsidR="001B41A6" w:rsidRDefault="001B41A6">
            <w:pPr>
              <w:suppressAutoHyphens/>
              <w:rPr>
                <w:b/>
                <w:szCs w:val="24"/>
                <w:lang w:eastAsia="ar-SA"/>
              </w:rPr>
            </w:pPr>
          </w:p>
        </w:tc>
        <w:tc>
          <w:tcPr>
            <w:tcW w:w="3507" w:type="pct"/>
            <w:tcBorders>
              <w:top w:val="single" w:sz="8" w:space="0" w:color="auto"/>
              <w:left w:val="nil"/>
              <w:bottom w:val="single" w:sz="8" w:space="0" w:color="auto"/>
              <w:right w:val="single" w:sz="8" w:space="0" w:color="000000"/>
            </w:tcBorders>
          </w:tcPr>
          <w:p w14:paraId="1CAE9871" w14:textId="77777777" w:rsidR="001B41A6" w:rsidRDefault="00E30C2B">
            <w:pPr>
              <w:suppressAutoHyphens/>
              <w:jc w:val="both"/>
              <w:rPr>
                <w:szCs w:val="24"/>
                <w:lang w:eastAsia="ar-SA"/>
              </w:rPr>
            </w:pPr>
            <w:r>
              <w:rPr>
                <w:szCs w:val="24"/>
                <w:lang w:eastAsia="ar-SA"/>
              </w:rPr>
              <w:t>Priemonė parengta sie</w:t>
            </w:r>
            <w:r>
              <w:rPr>
                <w:szCs w:val="24"/>
                <w:lang w:eastAsia="ar-SA"/>
              </w:rPr>
              <w:t>kiant įgyvendinti Anykščių rajono strateginio 2012-2019 metų plėtros plano 2 srities „Ekonomikos, verslo ir darnaus kaimo plėtra“ 2.1 tikslą „Sukurti palankią aplinką investicijoms ir rajono verslo vystymuisi“; Anykščių rajono savivaldybės strateginio 2017</w:t>
            </w:r>
            <w:r>
              <w:rPr>
                <w:szCs w:val="24"/>
                <w:lang w:eastAsia="ar-SA"/>
              </w:rPr>
              <w:t>–2019 metų veiklos plano 2 programos „Kryptingo verslo vystymo ir investicijų pritraukimo programa“ 2.1 tikslo „Didinti Anykščių rajono ekonominį naudingumą“ 2.1.1 uždavinį „Skatinti investicijų augimą“ ir 2.1.2 uždavinį „Skatinti verslo plėtrą“</w:t>
            </w:r>
          </w:p>
        </w:tc>
      </w:tr>
      <w:tr w:rsidR="001B41A6" w14:paraId="1CAE9876" w14:textId="77777777">
        <w:trPr>
          <w:cantSplit/>
          <w:trHeight w:val="495"/>
        </w:trPr>
        <w:tc>
          <w:tcPr>
            <w:tcW w:w="1493" w:type="pct"/>
            <w:tcBorders>
              <w:top w:val="single" w:sz="8" w:space="0" w:color="auto"/>
              <w:left w:val="single" w:sz="8" w:space="0" w:color="auto"/>
            </w:tcBorders>
          </w:tcPr>
          <w:p w14:paraId="1CAE9873" w14:textId="77777777" w:rsidR="001B41A6" w:rsidRDefault="00E30C2B">
            <w:pPr>
              <w:suppressAutoHyphens/>
              <w:rPr>
                <w:b/>
                <w:szCs w:val="24"/>
                <w:lang w:eastAsia="ar-SA"/>
              </w:rPr>
            </w:pPr>
            <w:r>
              <w:rPr>
                <w:b/>
                <w:szCs w:val="24"/>
                <w:lang w:eastAsia="ar-SA"/>
              </w:rPr>
              <w:t xml:space="preserve">III </w:t>
            </w:r>
            <w:r>
              <w:rPr>
                <w:b/>
                <w:szCs w:val="24"/>
                <w:lang w:eastAsia="ar-SA"/>
              </w:rPr>
              <w:t>PRIEMONĖS APRAŠYMAS</w:t>
            </w:r>
          </w:p>
          <w:p w14:paraId="1CAE9874" w14:textId="77777777" w:rsidR="001B41A6" w:rsidRDefault="001B41A6">
            <w:pPr>
              <w:suppressAutoHyphens/>
              <w:rPr>
                <w:szCs w:val="24"/>
                <w:lang w:eastAsia="ar-SA"/>
              </w:rPr>
            </w:pPr>
          </w:p>
        </w:tc>
        <w:tc>
          <w:tcPr>
            <w:tcW w:w="3507" w:type="pct"/>
            <w:tcBorders>
              <w:top w:val="single" w:sz="8" w:space="0" w:color="auto"/>
            </w:tcBorders>
          </w:tcPr>
          <w:p w14:paraId="1CAE9875" w14:textId="77777777" w:rsidR="001B41A6" w:rsidRDefault="00E30C2B">
            <w:pPr>
              <w:suppressAutoHyphens/>
              <w:jc w:val="both"/>
              <w:rPr>
                <w:szCs w:val="24"/>
                <w:lang w:eastAsia="ar-SA"/>
              </w:rPr>
            </w:pPr>
            <w:r>
              <w:rPr>
                <w:szCs w:val="24"/>
                <w:lang w:eastAsia="ar-SA"/>
              </w:rPr>
              <w:t>Priemonę sudaro: dalinis SVV subjektų, atitinkančių Lietuvos Respublikos smulkiojo ir vidutinio verslo plėtros įstatyme apibrėžtą sąvoką ir vystančių smulkųjį ir vidutinį verslą, veiklos finansavimas pagal nustatytus verslo vystymo kry</w:t>
            </w:r>
            <w:r>
              <w:rPr>
                <w:szCs w:val="24"/>
                <w:lang w:eastAsia="ar-SA"/>
              </w:rPr>
              <w:t>pčių prioritetus</w:t>
            </w:r>
          </w:p>
        </w:tc>
      </w:tr>
      <w:tr w:rsidR="001B41A6" w14:paraId="1CAE9879" w14:textId="77777777">
        <w:trPr>
          <w:cantSplit/>
          <w:trHeight w:val="495"/>
        </w:trPr>
        <w:tc>
          <w:tcPr>
            <w:tcW w:w="1493" w:type="pct"/>
            <w:tcBorders>
              <w:top w:val="single" w:sz="8" w:space="0" w:color="auto"/>
              <w:left w:val="single" w:sz="8" w:space="0" w:color="auto"/>
            </w:tcBorders>
          </w:tcPr>
          <w:p w14:paraId="1CAE9877" w14:textId="77777777" w:rsidR="001B41A6" w:rsidRDefault="00E30C2B">
            <w:pPr>
              <w:suppressAutoHyphens/>
              <w:rPr>
                <w:b/>
                <w:szCs w:val="24"/>
                <w:lang w:eastAsia="ar-SA"/>
              </w:rPr>
            </w:pPr>
            <w:r>
              <w:rPr>
                <w:b/>
                <w:szCs w:val="24"/>
                <w:lang w:eastAsia="ar-SA"/>
              </w:rPr>
              <w:lastRenderedPageBreak/>
              <w:t>Priemonės  tikslas (-ai)</w:t>
            </w:r>
          </w:p>
        </w:tc>
        <w:tc>
          <w:tcPr>
            <w:tcW w:w="3507" w:type="pct"/>
            <w:tcBorders>
              <w:top w:val="single" w:sz="8" w:space="0" w:color="auto"/>
            </w:tcBorders>
          </w:tcPr>
          <w:p w14:paraId="1CAE9878" w14:textId="77777777" w:rsidR="001B41A6" w:rsidRDefault="00E30C2B">
            <w:pPr>
              <w:suppressAutoHyphens/>
              <w:jc w:val="both"/>
              <w:rPr>
                <w:szCs w:val="24"/>
                <w:lang w:eastAsia="ar-SA"/>
              </w:rPr>
            </w:pPr>
            <w:r>
              <w:rPr>
                <w:szCs w:val="24"/>
                <w:lang w:eastAsia="ar-SA"/>
              </w:rPr>
              <w:t>Remti ir skatinti smulkiojo ir vidutinio verslo kūrimą, gyventojų verslumą, naujų technologijų ir metodų taikymą, kompleksinių investicijų, skatinančių konkurencingą verslo aplinką Anykščių rajone, pritraukimą</w:t>
            </w:r>
          </w:p>
        </w:tc>
      </w:tr>
      <w:tr w:rsidR="001B41A6" w14:paraId="1CAE987C" w14:textId="77777777">
        <w:trPr>
          <w:cantSplit/>
          <w:trHeight w:val="495"/>
        </w:trPr>
        <w:tc>
          <w:tcPr>
            <w:tcW w:w="1493" w:type="pct"/>
            <w:tcBorders>
              <w:top w:val="single" w:sz="8" w:space="0" w:color="auto"/>
              <w:left w:val="single" w:sz="8" w:space="0" w:color="auto"/>
            </w:tcBorders>
          </w:tcPr>
          <w:p w14:paraId="1CAE987A" w14:textId="77777777" w:rsidR="001B41A6" w:rsidRDefault="00E30C2B">
            <w:pPr>
              <w:suppressAutoHyphens/>
              <w:rPr>
                <w:b/>
                <w:szCs w:val="24"/>
                <w:lang w:eastAsia="ar-SA"/>
              </w:rPr>
            </w:pPr>
            <w:r>
              <w:rPr>
                <w:b/>
                <w:szCs w:val="24"/>
                <w:lang w:eastAsia="ar-SA"/>
              </w:rPr>
              <w:t>Tikslo įgyvendinimo aprašymas</w:t>
            </w:r>
          </w:p>
        </w:tc>
        <w:tc>
          <w:tcPr>
            <w:tcW w:w="3507" w:type="pct"/>
            <w:tcBorders>
              <w:top w:val="single" w:sz="8" w:space="0" w:color="auto"/>
            </w:tcBorders>
          </w:tcPr>
          <w:p w14:paraId="1CAE987B" w14:textId="77777777" w:rsidR="001B41A6" w:rsidRDefault="00E30C2B">
            <w:pPr>
              <w:suppressAutoHyphens/>
              <w:jc w:val="both"/>
              <w:rPr>
                <w:szCs w:val="24"/>
                <w:lang w:eastAsia="ar-SA"/>
              </w:rPr>
            </w:pPr>
            <w:r>
              <w:rPr>
                <w:szCs w:val="24"/>
                <w:lang w:eastAsia="ar-SA"/>
              </w:rPr>
              <w:t>Tikslo įgyvendinimas siejamas su pastangomis remti smulkųjį ir vidutinį verslą Anykščių rajone</w:t>
            </w:r>
          </w:p>
        </w:tc>
      </w:tr>
      <w:tr w:rsidR="001B41A6" w14:paraId="1CAE987F" w14:textId="77777777">
        <w:trPr>
          <w:cantSplit/>
          <w:trHeight w:val="495"/>
        </w:trPr>
        <w:tc>
          <w:tcPr>
            <w:tcW w:w="1493" w:type="pct"/>
            <w:tcBorders>
              <w:top w:val="single" w:sz="8" w:space="0" w:color="auto"/>
              <w:left w:val="single" w:sz="8" w:space="0" w:color="auto"/>
            </w:tcBorders>
          </w:tcPr>
          <w:p w14:paraId="1CAE987D" w14:textId="77777777" w:rsidR="001B41A6" w:rsidRDefault="00E30C2B">
            <w:pPr>
              <w:suppressAutoHyphens/>
              <w:rPr>
                <w:b/>
                <w:szCs w:val="24"/>
                <w:lang w:eastAsia="ar-SA"/>
              </w:rPr>
            </w:pPr>
            <w:r>
              <w:rPr>
                <w:b/>
                <w:szCs w:val="24"/>
                <w:lang w:eastAsia="ar-SA"/>
              </w:rPr>
              <w:t>Uždavinys Nr. 1</w:t>
            </w:r>
          </w:p>
        </w:tc>
        <w:tc>
          <w:tcPr>
            <w:tcW w:w="3507" w:type="pct"/>
            <w:tcBorders>
              <w:top w:val="single" w:sz="8" w:space="0" w:color="auto"/>
            </w:tcBorders>
          </w:tcPr>
          <w:p w14:paraId="1CAE987E" w14:textId="77777777" w:rsidR="001B41A6" w:rsidRDefault="00E30C2B">
            <w:pPr>
              <w:suppressAutoHyphens/>
              <w:jc w:val="both"/>
              <w:rPr>
                <w:szCs w:val="24"/>
                <w:lang w:eastAsia="ar-SA"/>
              </w:rPr>
            </w:pPr>
            <w:r>
              <w:rPr>
                <w:szCs w:val="24"/>
                <w:lang w:eastAsia="ar-SA"/>
              </w:rPr>
              <w:t>Skatinti smulkiojo ir vidutinio verslo veiklą</w:t>
            </w:r>
          </w:p>
        </w:tc>
      </w:tr>
      <w:tr w:rsidR="001B41A6" w14:paraId="1CAE9882" w14:textId="77777777">
        <w:trPr>
          <w:cantSplit/>
          <w:trHeight w:val="495"/>
        </w:trPr>
        <w:tc>
          <w:tcPr>
            <w:tcW w:w="1493" w:type="pct"/>
            <w:tcBorders>
              <w:top w:val="single" w:sz="8" w:space="0" w:color="auto"/>
              <w:left w:val="single" w:sz="8" w:space="0" w:color="auto"/>
            </w:tcBorders>
          </w:tcPr>
          <w:p w14:paraId="1CAE9880" w14:textId="77777777" w:rsidR="001B41A6" w:rsidRDefault="00E30C2B">
            <w:pPr>
              <w:suppressAutoHyphens/>
              <w:rPr>
                <w:b/>
                <w:szCs w:val="24"/>
                <w:lang w:eastAsia="ar-SA"/>
              </w:rPr>
            </w:pPr>
            <w:r>
              <w:rPr>
                <w:b/>
                <w:szCs w:val="24"/>
                <w:lang w:eastAsia="ar-SA"/>
              </w:rPr>
              <w:t>Priemonės uždaviniui Nr. 1 pasiekti</w:t>
            </w:r>
          </w:p>
        </w:tc>
        <w:tc>
          <w:tcPr>
            <w:tcW w:w="3507" w:type="pct"/>
            <w:tcBorders>
              <w:top w:val="single" w:sz="8" w:space="0" w:color="auto"/>
            </w:tcBorders>
          </w:tcPr>
          <w:p w14:paraId="1CAE9881" w14:textId="77777777" w:rsidR="001B41A6" w:rsidRDefault="00E30C2B">
            <w:pPr>
              <w:suppressAutoHyphens/>
              <w:jc w:val="both"/>
              <w:rPr>
                <w:szCs w:val="24"/>
                <w:lang w:eastAsia="ar-SA"/>
              </w:rPr>
            </w:pPr>
            <w:r>
              <w:rPr>
                <w:szCs w:val="24"/>
                <w:lang w:eastAsia="ar-SA"/>
              </w:rPr>
              <w:t>Finansuoti kokybiškai parengtus</w:t>
            </w:r>
            <w:r>
              <w:rPr>
                <w:szCs w:val="24"/>
                <w:lang w:eastAsia="ar-SA"/>
              </w:rPr>
              <w:t xml:space="preserve"> ir realiai įgyvendinamus projektus suteikiant negrąžintiną subsidiją. Projektai bus finansuojami Administracijos direktoriaus nustatyta tvarka</w:t>
            </w:r>
          </w:p>
        </w:tc>
      </w:tr>
      <w:tr w:rsidR="001B41A6" w14:paraId="1CAE9885" w14:textId="77777777">
        <w:trPr>
          <w:cantSplit/>
          <w:trHeight w:val="495"/>
        </w:trPr>
        <w:tc>
          <w:tcPr>
            <w:tcW w:w="1493" w:type="pct"/>
            <w:tcBorders>
              <w:top w:val="single" w:sz="8" w:space="0" w:color="auto"/>
              <w:left w:val="single" w:sz="8" w:space="0" w:color="auto"/>
            </w:tcBorders>
          </w:tcPr>
          <w:p w14:paraId="1CAE9883" w14:textId="77777777" w:rsidR="001B41A6" w:rsidRDefault="00E30C2B">
            <w:pPr>
              <w:suppressAutoHyphens/>
              <w:rPr>
                <w:b/>
                <w:szCs w:val="24"/>
                <w:lang w:eastAsia="ar-SA"/>
              </w:rPr>
            </w:pPr>
            <w:r>
              <w:rPr>
                <w:b/>
                <w:szCs w:val="24"/>
                <w:lang w:eastAsia="ar-SA"/>
              </w:rPr>
              <w:t>Siekiami rezultatai:</w:t>
            </w:r>
          </w:p>
        </w:tc>
        <w:tc>
          <w:tcPr>
            <w:tcW w:w="3507" w:type="pct"/>
            <w:tcBorders>
              <w:top w:val="single" w:sz="8" w:space="0" w:color="auto"/>
            </w:tcBorders>
          </w:tcPr>
          <w:p w14:paraId="1CAE9884" w14:textId="77777777" w:rsidR="001B41A6" w:rsidRDefault="00E30C2B">
            <w:pPr>
              <w:suppressAutoHyphens/>
              <w:jc w:val="both"/>
              <w:rPr>
                <w:szCs w:val="24"/>
                <w:lang w:eastAsia="ar-SA"/>
              </w:rPr>
            </w:pPr>
            <w:r>
              <w:rPr>
                <w:szCs w:val="24"/>
                <w:lang w:eastAsia="ar-SA"/>
              </w:rPr>
              <w:t>Kasmet iš rajono biudžeto lėšų finansuota ne mažiau kaip 50 % smulkiojo ir vidutinio versl</w:t>
            </w:r>
            <w:r>
              <w:rPr>
                <w:szCs w:val="24"/>
                <w:lang w:eastAsia="ar-SA"/>
              </w:rPr>
              <w:t>o subjektų pateiktų projektų</w:t>
            </w:r>
          </w:p>
        </w:tc>
      </w:tr>
      <w:tr w:rsidR="001B41A6" w14:paraId="1CAE9888" w14:textId="77777777">
        <w:trPr>
          <w:cantSplit/>
          <w:trHeight w:val="60"/>
        </w:trPr>
        <w:tc>
          <w:tcPr>
            <w:tcW w:w="1493" w:type="pct"/>
            <w:tcBorders>
              <w:top w:val="single" w:sz="8" w:space="0" w:color="auto"/>
              <w:left w:val="single" w:sz="8" w:space="0" w:color="auto"/>
            </w:tcBorders>
          </w:tcPr>
          <w:p w14:paraId="1CAE9886" w14:textId="77777777" w:rsidR="001B41A6" w:rsidRDefault="00E30C2B">
            <w:pPr>
              <w:suppressAutoHyphens/>
              <w:rPr>
                <w:b/>
                <w:szCs w:val="24"/>
                <w:lang w:eastAsia="ar-SA"/>
              </w:rPr>
            </w:pPr>
            <w:r>
              <w:rPr>
                <w:b/>
                <w:szCs w:val="24"/>
                <w:lang w:eastAsia="ar-SA"/>
              </w:rPr>
              <w:t>Rezultato vertinimo kriterijai</w:t>
            </w:r>
          </w:p>
        </w:tc>
        <w:tc>
          <w:tcPr>
            <w:tcW w:w="3507" w:type="pct"/>
            <w:tcBorders>
              <w:top w:val="single" w:sz="8" w:space="0" w:color="auto"/>
            </w:tcBorders>
          </w:tcPr>
          <w:p w14:paraId="1CAE9887" w14:textId="77777777" w:rsidR="001B41A6" w:rsidRDefault="00E30C2B">
            <w:pPr>
              <w:suppressAutoHyphens/>
              <w:jc w:val="both"/>
              <w:rPr>
                <w:szCs w:val="24"/>
                <w:lang w:eastAsia="ar-SA"/>
              </w:rPr>
            </w:pPr>
            <w:r>
              <w:rPr>
                <w:szCs w:val="24"/>
                <w:lang w:eastAsia="ar-SA"/>
              </w:rPr>
              <w:t>Finansuotų ir įgyvendintų projektų skaičius</w:t>
            </w:r>
          </w:p>
        </w:tc>
      </w:tr>
      <w:tr w:rsidR="001B41A6" w14:paraId="1CAE988C" w14:textId="77777777">
        <w:trPr>
          <w:cantSplit/>
          <w:trHeight w:val="495"/>
        </w:trPr>
        <w:tc>
          <w:tcPr>
            <w:tcW w:w="1493" w:type="pct"/>
            <w:tcBorders>
              <w:top w:val="single" w:sz="8" w:space="0" w:color="auto"/>
              <w:left w:val="single" w:sz="8" w:space="0" w:color="auto"/>
              <w:bottom w:val="single" w:sz="8" w:space="0" w:color="auto"/>
            </w:tcBorders>
          </w:tcPr>
          <w:p w14:paraId="1CAE9889" w14:textId="77777777" w:rsidR="001B41A6" w:rsidRDefault="00E30C2B">
            <w:pPr>
              <w:suppressAutoHyphens/>
              <w:rPr>
                <w:b/>
                <w:szCs w:val="24"/>
                <w:lang w:eastAsia="ar-SA"/>
              </w:rPr>
            </w:pPr>
            <w:r>
              <w:rPr>
                <w:b/>
                <w:szCs w:val="24"/>
                <w:lang w:eastAsia="ar-SA"/>
              </w:rPr>
              <w:t xml:space="preserve">IV PRIEMONĖS ĮGYVENDINIMAS </w:t>
            </w:r>
          </w:p>
          <w:p w14:paraId="1CAE988A" w14:textId="77777777" w:rsidR="001B41A6" w:rsidRDefault="001B41A6">
            <w:pPr>
              <w:tabs>
                <w:tab w:val="left" w:pos="514"/>
              </w:tabs>
              <w:suppressAutoHyphens/>
              <w:rPr>
                <w:b/>
                <w:szCs w:val="24"/>
                <w:lang w:eastAsia="ar-SA"/>
              </w:rPr>
            </w:pPr>
          </w:p>
        </w:tc>
        <w:tc>
          <w:tcPr>
            <w:tcW w:w="3507" w:type="pct"/>
            <w:tcBorders>
              <w:top w:val="single" w:sz="8" w:space="0" w:color="auto"/>
              <w:bottom w:val="single" w:sz="8" w:space="0" w:color="auto"/>
            </w:tcBorders>
          </w:tcPr>
          <w:p w14:paraId="1CAE988B" w14:textId="77777777" w:rsidR="001B41A6" w:rsidRDefault="00E30C2B">
            <w:pPr>
              <w:suppressAutoHyphens/>
              <w:jc w:val="both"/>
              <w:rPr>
                <w:szCs w:val="24"/>
                <w:lang w:eastAsia="ar-SA"/>
              </w:rPr>
            </w:pPr>
            <w:r>
              <w:rPr>
                <w:szCs w:val="24"/>
                <w:lang w:eastAsia="ar-SA"/>
              </w:rPr>
              <w:t>Priemonė įgyvendinama: Administracijos direktoriaus nustatyta tvarka skiriant finansavimą smulkiojo ir vidutinio verslo subjektų pateiktiems projektams įgyvendinti. Informacija apie metų prioritetus, kasmetinį ar papildomą projektų finansavimą, kvietimas t</w:t>
            </w:r>
            <w:r>
              <w:rPr>
                <w:szCs w:val="24"/>
                <w:lang w:eastAsia="ar-SA"/>
              </w:rPr>
              <w:t xml:space="preserve">eikti paraiškas, skelbiama Anykščių rajono savivaldybės internetiniame puslapyje </w:t>
            </w:r>
            <w:r>
              <w:rPr>
                <w:szCs w:val="24"/>
                <w:u w:val="single"/>
                <w:lang w:eastAsia="ar-SA"/>
              </w:rPr>
              <w:t>www.anyksciai.lt</w:t>
            </w:r>
            <w:r>
              <w:rPr>
                <w:szCs w:val="24"/>
                <w:lang w:eastAsia="ar-SA"/>
              </w:rPr>
              <w:t>. Paraiškų priėmimo terminas – ne trumpesnis kaip 20 kalendorinių dienų nuo konkurso paskelbimo datos. Konkretus paraiškų pateikimo terminas nurodomas kvietime</w:t>
            </w:r>
            <w:r>
              <w:rPr>
                <w:szCs w:val="24"/>
                <w:lang w:eastAsia="ar-SA"/>
              </w:rPr>
              <w:t>. Konkursui pateiktus projektus vertina ir pasiūlymus dėl jų finansavimo Administracijos direktoriui teikia Administracijos direktoriaus įsakymu sudaryta priemonės projektų vertinimo ekspertų komisija. Sprendimą dėl finansavimo skyrimo projektų įgyvendinim</w:t>
            </w:r>
            <w:r>
              <w:rPr>
                <w:szCs w:val="24"/>
                <w:lang w:eastAsia="ar-SA"/>
              </w:rPr>
              <w:t>ui priima Administracijos direktorius, atsižvelgdamas į ekspertų komisijos rekomendacijas ir pasiūlymus. Už priemonių, numatytų projektuose, organizavimą, įgyvendinimą ir lėšų tinkamą panaudojimą atsako priemonės vykdytojai</w:t>
            </w:r>
          </w:p>
        </w:tc>
      </w:tr>
      <w:tr w:rsidR="001B41A6" w14:paraId="1CAE9890" w14:textId="77777777">
        <w:trPr>
          <w:cantSplit/>
          <w:trHeight w:val="495"/>
        </w:trPr>
        <w:tc>
          <w:tcPr>
            <w:tcW w:w="1493" w:type="pct"/>
            <w:tcBorders>
              <w:top w:val="single" w:sz="8" w:space="0" w:color="auto"/>
              <w:left w:val="single" w:sz="8" w:space="0" w:color="auto"/>
              <w:bottom w:val="single" w:sz="8" w:space="0" w:color="auto"/>
            </w:tcBorders>
          </w:tcPr>
          <w:p w14:paraId="1CAE988D" w14:textId="77777777" w:rsidR="001B41A6" w:rsidRDefault="00E30C2B">
            <w:pPr>
              <w:suppressAutoHyphens/>
              <w:rPr>
                <w:b/>
                <w:szCs w:val="24"/>
                <w:lang w:eastAsia="ar-SA"/>
              </w:rPr>
            </w:pPr>
            <w:r>
              <w:rPr>
                <w:b/>
                <w:szCs w:val="24"/>
                <w:lang w:eastAsia="ar-SA"/>
              </w:rPr>
              <w:t xml:space="preserve">V PRIEMONĖS VERTINIMAS IR </w:t>
            </w:r>
            <w:r>
              <w:rPr>
                <w:b/>
                <w:szCs w:val="24"/>
                <w:lang w:eastAsia="ar-SA"/>
              </w:rPr>
              <w:t>ATSAKOMYBĖ</w:t>
            </w:r>
          </w:p>
          <w:p w14:paraId="1CAE988E" w14:textId="77777777" w:rsidR="001B41A6" w:rsidRDefault="001B41A6">
            <w:pPr>
              <w:suppressAutoHyphens/>
              <w:rPr>
                <w:b/>
                <w:szCs w:val="24"/>
                <w:lang w:eastAsia="ar-SA"/>
              </w:rPr>
            </w:pPr>
          </w:p>
        </w:tc>
        <w:tc>
          <w:tcPr>
            <w:tcW w:w="3507" w:type="pct"/>
            <w:tcBorders>
              <w:top w:val="single" w:sz="8" w:space="0" w:color="auto"/>
              <w:bottom w:val="single" w:sz="8" w:space="0" w:color="auto"/>
            </w:tcBorders>
          </w:tcPr>
          <w:p w14:paraId="1CAE988F" w14:textId="77777777" w:rsidR="001B41A6" w:rsidRDefault="00E30C2B">
            <w:pPr>
              <w:suppressAutoHyphens/>
              <w:jc w:val="both"/>
              <w:rPr>
                <w:szCs w:val="24"/>
                <w:lang w:eastAsia="ar-SA"/>
              </w:rPr>
            </w:pPr>
            <w:r>
              <w:rPr>
                <w:szCs w:val="24"/>
                <w:lang w:eastAsia="ar-SA"/>
              </w:rPr>
              <w:t>Už priemonės įgyvendinimą atsako Savivaldybės administracijos Investicijų ir projektų valdymo skyrius. Duomenys apie priemonės įgyvendinimą pateikiami per strateginio veiklos planavimo ir valdymo (QPR) sistemą. Už lėšų, skirtų įgyvendinti proje</w:t>
            </w:r>
            <w:r>
              <w:rPr>
                <w:szCs w:val="24"/>
                <w:lang w:eastAsia="ar-SA"/>
              </w:rPr>
              <w:t>ktus, tinkamą panaudojimą atsako priemonės vykdytojai, kuriems pagal sutartis skiriamos lėšos. Už priemonės lėšų apskaitą atsako Savivaldybės administracijos Finansų ir apskaitos skyrius</w:t>
            </w:r>
          </w:p>
        </w:tc>
      </w:tr>
      <w:tr w:rsidR="001B41A6" w14:paraId="1CAE9893" w14:textId="77777777">
        <w:trPr>
          <w:cantSplit/>
          <w:trHeight w:val="495"/>
        </w:trPr>
        <w:tc>
          <w:tcPr>
            <w:tcW w:w="1493" w:type="pct"/>
            <w:tcBorders>
              <w:top w:val="single" w:sz="8" w:space="0" w:color="auto"/>
              <w:left w:val="single" w:sz="8" w:space="0" w:color="auto"/>
              <w:bottom w:val="single" w:sz="8" w:space="0" w:color="auto"/>
            </w:tcBorders>
          </w:tcPr>
          <w:p w14:paraId="1CAE9891" w14:textId="77777777" w:rsidR="001B41A6" w:rsidRDefault="00E30C2B">
            <w:pPr>
              <w:suppressAutoHyphens/>
              <w:rPr>
                <w:b/>
                <w:szCs w:val="24"/>
                <w:lang w:eastAsia="ar-SA"/>
              </w:rPr>
            </w:pPr>
            <w:r>
              <w:rPr>
                <w:b/>
                <w:szCs w:val="24"/>
                <w:lang w:eastAsia="ar-SA"/>
              </w:rPr>
              <w:t xml:space="preserve">VI PRIEMONĖS FINANSAVIMO ŠALTINIAI   </w:t>
            </w:r>
          </w:p>
        </w:tc>
        <w:tc>
          <w:tcPr>
            <w:tcW w:w="3507" w:type="pct"/>
            <w:tcBorders>
              <w:top w:val="single" w:sz="8" w:space="0" w:color="auto"/>
              <w:bottom w:val="single" w:sz="8" w:space="0" w:color="auto"/>
            </w:tcBorders>
          </w:tcPr>
          <w:p w14:paraId="1CAE9892" w14:textId="77777777" w:rsidR="001B41A6" w:rsidRDefault="00E30C2B">
            <w:pPr>
              <w:suppressAutoHyphens/>
              <w:jc w:val="both"/>
              <w:rPr>
                <w:szCs w:val="24"/>
                <w:lang w:eastAsia="ar-SA"/>
              </w:rPr>
            </w:pPr>
            <w:r>
              <w:rPr>
                <w:szCs w:val="24"/>
                <w:lang w:eastAsia="ar-SA"/>
              </w:rPr>
              <w:t>Anykščių savivaldybės biudžeto</w:t>
            </w:r>
            <w:r>
              <w:rPr>
                <w:szCs w:val="24"/>
                <w:lang w:eastAsia="ar-SA"/>
              </w:rPr>
              <w:t xml:space="preserve"> lėšos</w:t>
            </w:r>
          </w:p>
        </w:tc>
      </w:tr>
      <w:tr w:rsidR="001B41A6" w14:paraId="1CAE9897" w14:textId="77777777">
        <w:trPr>
          <w:cantSplit/>
          <w:trHeight w:val="495"/>
        </w:trPr>
        <w:tc>
          <w:tcPr>
            <w:tcW w:w="1493" w:type="pct"/>
            <w:tcBorders>
              <w:top w:val="single" w:sz="8" w:space="0" w:color="auto"/>
              <w:left w:val="single" w:sz="8" w:space="0" w:color="auto"/>
              <w:bottom w:val="single" w:sz="8" w:space="0" w:color="auto"/>
            </w:tcBorders>
          </w:tcPr>
          <w:p w14:paraId="1CAE9894" w14:textId="77777777" w:rsidR="001B41A6" w:rsidRDefault="00E30C2B">
            <w:pPr>
              <w:suppressAutoHyphens/>
              <w:rPr>
                <w:b/>
                <w:szCs w:val="24"/>
                <w:lang w:eastAsia="ar-SA"/>
              </w:rPr>
            </w:pPr>
            <w:r>
              <w:rPr>
                <w:b/>
                <w:bCs/>
                <w:szCs w:val="24"/>
                <w:lang w:eastAsia="ar-SA"/>
              </w:rPr>
              <w:t xml:space="preserve">VII </w:t>
            </w:r>
            <w:r>
              <w:rPr>
                <w:b/>
                <w:szCs w:val="24"/>
                <w:lang w:eastAsia="ar-SA"/>
              </w:rPr>
              <w:t>BAIGIAMOSIOS NUOSTATOS</w:t>
            </w:r>
          </w:p>
        </w:tc>
        <w:tc>
          <w:tcPr>
            <w:tcW w:w="3507" w:type="pct"/>
            <w:tcBorders>
              <w:top w:val="single" w:sz="8" w:space="0" w:color="auto"/>
              <w:bottom w:val="single" w:sz="8" w:space="0" w:color="auto"/>
            </w:tcBorders>
          </w:tcPr>
          <w:p w14:paraId="1CAE9895" w14:textId="77777777" w:rsidR="001B41A6" w:rsidRDefault="00E30C2B">
            <w:pPr>
              <w:suppressAutoHyphens/>
              <w:jc w:val="both"/>
              <w:rPr>
                <w:szCs w:val="24"/>
                <w:lang w:eastAsia="ar-SA"/>
              </w:rPr>
            </w:pPr>
            <w:r>
              <w:rPr>
                <w:szCs w:val="24"/>
                <w:lang w:eastAsia="ar-SA"/>
              </w:rPr>
              <w:t>Dėl nepakankamo Priemonei įgyvendinti skirto finansavimo gali mažėti pasiekimų rodikliai.</w:t>
            </w:r>
          </w:p>
          <w:p w14:paraId="1CAE9896" w14:textId="77777777" w:rsidR="001B41A6" w:rsidRDefault="00E30C2B">
            <w:pPr>
              <w:suppressAutoHyphens/>
              <w:jc w:val="both"/>
              <w:rPr>
                <w:szCs w:val="24"/>
                <w:lang w:eastAsia="ar-SA"/>
              </w:rPr>
            </w:pPr>
            <w:r>
              <w:rPr>
                <w:szCs w:val="24"/>
                <w:lang w:eastAsia="ar-SA"/>
              </w:rPr>
              <w:t>Šis aprašas tvirtinamas ir keičiamas Anykščių rajono savivaldybės tarybos sprendimu</w:t>
            </w:r>
          </w:p>
        </w:tc>
      </w:tr>
    </w:tbl>
    <w:p w14:paraId="1CAE9898" w14:textId="77777777" w:rsidR="001B41A6" w:rsidRDefault="00E30C2B">
      <w:pPr>
        <w:jc w:val="center"/>
        <w:rPr>
          <w:szCs w:val="24"/>
        </w:rPr>
      </w:pPr>
      <w:r>
        <w:rPr>
          <w:szCs w:val="24"/>
        </w:rPr>
        <w:t>__________________________</w:t>
      </w:r>
    </w:p>
    <w:p w14:paraId="1CAE9899" w14:textId="77777777" w:rsidR="001B41A6" w:rsidRDefault="00E30C2B">
      <w:pPr>
        <w:ind w:left="1440"/>
        <w:jc w:val="right"/>
        <w:rPr>
          <w:szCs w:val="24"/>
        </w:rPr>
      </w:pPr>
      <w:r>
        <w:rPr>
          <w:color w:val="FF0000"/>
          <w:szCs w:val="24"/>
        </w:rPr>
        <w:br w:type="page"/>
      </w:r>
      <w:r>
        <w:rPr>
          <w:szCs w:val="24"/>
        </w:rPr>
        <w:lastRenderedPageBreak/>
        <w:t>PATVIRTINTA</w:t>
      </w:r>
    </w:p>
    <w:p w14:paraId="1CAE989A" w14:textId="77777777" w:rsidR="001B41A6" w:rsidRDefault="00E30C2B">
      <w:pPr>
        <w:ind w:left="1440"/>
        <w:jc w:val="right"/>
        <w:rPr>
          <w:szCs w:val="24"/>
        </w:rPr>
      </w:pPr>
      <w:r>
        <w:rPr>
          <w:szCs w:val="24"/>
        </w:rPr>
        <w:t>Anyk</w:t>
      </w:r>
      <w:r>
        <w:rPr>
          <w:szCs w:val="24"/>
        </w:rPr>
        <w:t>ščių rajono  savivaldybės tarybos</w:t>
      </w:r>
    </w:p>
    <w:p w14:paraId="1CAE989B" w14:textId="77777777" w:rsidR="001B41A6" w:rsidRDefault="00E30C2B">
      <w:pPr>
        <w:ind w:firstLine="7006"/>
        <w:jc w:val="right"/>
        <w:rPr>
          <w:szCs w:val="24"/>
        </w:rPr>
      </w:pPr>
      <w:r>
        <w:rPr>
          <w:szCs w:val="24"/>
        </w:rPr>
        <w:t>2017 m. sausio 26 d.</w:t>
      </w:r>
    </w:p>
    <w:p w14:paraId="1CAE989C" w14:textId="77777777" w:rsidR="001B41A6" w:rsidRDefault="00E30C2B">
      <w:pPr>
        <w:ind w:firstLine="5208"/>
        <w:jc w:val="right"/>
        <w:rPr>
          <w:szCs w:val="24"/>
        </w:rPr>
      </w:pPr>
      <w:r>
        <w:rPr>
          <w:szCs w:val="24"/>
        </w:rPr>
        <w:t xml:space="preserve">sprendimu Nr. 1-TS-14             </w:t>
      </w:r>
    </w:p>
    <w:p w14:paraId="1CAE989D" w14:textId="77777777" w:rsidR="001B41A6" w:rsidRDefault="001B41A6">
      <w:pPr>
        <w:ind w:firstLine="62"/>
        <w:jc w:val="right"/>
        <w:rPr>
          <w:szCs w:val="24"/>
        </w:rPr>
      </w:pPr>
    </w:p>
    <w:p w14:paraId="1CAE989E" w14:textId="77777777" w:rsidR="001B41A6" w:rsidRDefault="00E30C2B">
      <w:pPr>
        <w:jc w:val="center"/>
        <w:rPr>
          <w:b/>
          <w:szCs w:val="24"/>
        </w:rPr>
      </w:pPr>
      <w:r>
        <w:rPr>
          <w:b/>
          <w:szCs w:val="24"/>
        </w:rPr>
        <w:t xml:space="preserve">ANYKŠČIŲ RAJONO SAVIVALDYBĖS STRATEGINIO 2017–2019 METŲ VEIKLOS PLANO 2 PROGRAMOS „KRYPTINGO VERSLO VYSTYMO IR INVESTICIJŲ PRITRAUKIMO PROGRAMA“ 2.1.2.07 PRIEMONĖS </w:t>
      </w:r>
      <w:r>
        <w:rPr>
          <w:b/>
          <w:szCs w:val="24"/>
        </w:rPr>
        <w:t>„VIEŠŲJŲ PASLAUGŲ VERSLUI ORGANIZAVIMAS IR VYKDYMAS” APRAŠAS</w:t>
      </w:r>
    </w:p>
    <w:p w14:paraId="1CAE989F" w14:textId="77777777" w:rsidR="001B41A6" w:rsidRDefault="001B41A6">
      <w:pPr>
        <w:rPr>
          <w:b/>
          <w:szCs w:val="24"/>
        </w:rPr>
      </w:pPr>
    </w:p>
    <w:p w14:paraId="1CAE98A0" w14:textId="77777777" w:rsidR="001B41A6" w:rsidRDefault="001B41A6">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1B41A6" w14:paraId="1CAE98A3" w14:textId="77777777">
        <w:trPr>
          <w:trHeight w:val="366"/>
        </w:trPr>
        <w:tc>
          <w:tcPr>
            <w:tcW w:w="1493" w:type="pct"/>
            <w:tcBorders>
              <w:top w:val="single" w:sz="8" w:space="0" w:color="auto"/>
              <w:left w:val="single" w:sz="8" w:space="0" w:color="auto"/>
              <w:bottom w:val="single" w:sz="8" w:space="0" w:color="auto"/>
            </w:tcBorders>
          </w:tcPr>
          <w:p w14:paraId="1CAE98A1"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I BENDROSIOS NUOSTATOS</w:t>
            </w:r>
          </w:p>
        </w:tc>
        <w:tc>
          <w:tcPr>
            <w:tcW w:w="3507" w:type="pct"/>
            <w:tcBorders>
              <w:top w:val="single" w:sz="8" w:space="0" w:color="auto"/>
              <w:left w:val="nil"/>
              <w:bottom w:val="single" w:sz="8" w:space="0" w:color="auto"/>
              <w:right w:val="single" w:sz="8" w:space="0" w:color="000000"/>
            </w:tcBorders>
            <w:vAlign w:val="center"/>
          </w:tcPr>
          <w:p w14:paraId="1CAE98A2" w14:textId="77777777" w:rsidR="001B41A6" w:rsidRDefault="00E30C2B">
            <w:pPr>
              <w:widowControl w:val="0"/>
              <w:tabs>
                <w:tab w:val="left" w:pos="1293"/>
              </w:tabs>
              <w:suppressAutoHyphens/>
              <w:overflowPunct w:val="0"/>
              <w:jc w:val="both"/>
              <w:textAlignment w:val="baseline"/>
              <w:rPr>
                <w:lang w:eastAsia="ar-SA"/>
              </w:rPr>
            </w:pPr>
            <w:r>
              <w:rPr>
                <w:szCs w:val="24"/>
                <w:lang w:eastAsia="ar-SA"/>
              </w:rPr>
              <w:t>Šiame dokumente aprašoma Anykščių rajono savivaldybės strateginio 2012–2019 metų plėtros plano, Anykščių rajono savivaldybės strateginio 2017–2019 metų veiklos plano 2.</w:t>
            </w:r>
            <w:r>
              <w:rPr>
                <w:szCs w:val="24"/>
                <w:lang w:eastAsia="ar-SA"/>
              </w:rPr>
              <w:t>1.2.07 „Viešųjų paslaugų verslui organizavimas ir vykdymas programos  (toliau – Priemonė)</w:t>
            </w:r>
          </w:p>
        </w:tc>
      </w:tr>
      <w:tr w:rsidR="001B41A6" w14:paraId="1CAE98A6" w14:textId="77777777">
        <w:trPr>
          <w:trHeight w:val="366"/>
        </w:trPr>
        <w:tc>
          <w:tcPr>
            <w:tcW w:w="1493" w:type="pct"/>
            <w:tcBorders>
              <w:top w:val="single" w:sz="8" w:space="0" w:color="auto"/>
              <w:left w:val="single" w:sz="8" w:space="0" w:color="auto"/>
              <w:bottom w:val="single" w:sz="8" w:space="0" w:color="auto"/>
            </w:tcBorders>
          </w:tcPr>
          <w:p w14:paraId="1CAE98A4"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Priemonės pavadinimas</w:t>
            </w:r>
          </w:p>
        </w:tc>
        <w:tc>
          <w:tcPr>
            <w:tcW w:w="3507" w:type="pct"/>
            <w:tcBorders>
              <w:top w:val="single" w:sz="8" w:space="0" w:color="auto"/>
              <w:left w:val="nil"/>
              <w:bottom w:val="single" w:sz="8" w:space="0" w:color="auto"/>
              <w:right w:val="single" w:sz="8" w:space="0" w:color="000000"/>
            </w:tcBorders>
          </w:tcPr>
          <w:p w14:paraId="1CAE98A5" w14:textId="77777777" w:rsidR="001B41A6" w:rsidRDefault="00E30C2B">
            <w:pPr>
              <w:suppressAutoHyphens/>
              <w:jc w:val="both"/>
              <w:rPr>
                <w:szCs w:val="24"/>
                <w:lang w:eastAsia="ar-SA"/>
              </w:rPr>
            </w:pPr>
            <w:r>
              <w:rPr>
                <w:szCs w:val="24"/>
                <w:lang w:eastAsia="ar-SA"/>
              </w:rPr>
              <w:t>„Viešųjų paslaugų verslui organizavimas ir vykdymas”</w:t>
            </w:r>
          </w:p>
        </w:tc>
      </w:tr>
      <w:tr w:rsidR="001B41A6" w14:paraId="1CAE98A9" w14:textId="77777777">
        <w:trPr>
          <w:trHeight w:val="366"/>
        </w:trPr>
        <w:tc>
          <w:tcPr>
            <w:tcW w:w="1493" w:type="pct"/>
            <w:tcBorders>
              <w:top w:val="single" w:sz="8" w:space="0" w:color="auto"/>
              <w:left w:val="single" w:sz="8" w:space="0" w:color="auto"/>
              <w:bottom w:val="single" w:sz="8" w:space="0" w:color="auto"/>
            </w:tcBorders>
          </w:tcPr>
          <w:p w14:paraId="1CAE98A7" w14:textId="77777777" w:rsidR="001B41A6" w:rsidRDefault="00E30C2B">
            <w:pPr>
              <w:widowControl w:val="0"/>
              <w:tabs>
                <w:tab w:val="left" w:pos="1293"/>
              </w:tabs>
              <w:suppressAutoHyphens/>
              <w:overflowPunct w:val="0"/>
              <w:textAlignment w:val="baseline"/>
              <w:rPr>
                <w:b/>
                <w:bCs/>
                <w:lang w:eastAsia="ar-SA"/>
              </w:rPr>
            </w:pPr>
            <w:r>
              <w:rPr>
                <w:b/>
                <w:bCs/>
                <w:lang w:eastAsia="ar-SA"/>
              </w:rPr>
              <w:t>Priemonės  Nr.</w:t>
            </w:r>
          </w:p>
        </w:tc>
        <w:tc>
          <w:tcPr>
            <w:tcW w:w="3507" w:type="pct"/>
            <w:tcBorders>
              <w:top w:val="single" w:sz="8" w:space="0" w:color="auto"/>
              <w:left w:val="nil"/>
              <w:bottom w:val="single" w:sz="8" w:space="0" w:color="auto"/>
              <w:right w:val="single" w:sz="8" w:space="0" w:color="000000"/>
            </w:tcBorders>
          </w:tcPr>
          <w:p w14:paraId="1CAE98A8" w14:textId="77777777" w:rsidR="001B41A6" w:rsidRDefault="00E30C2B">
            <w:pPr>
              <w:suppressAutoHyphens/>
              <w:jc w:val="both"/>
              <w:rPr>
                <w:szCs w:val="24"/>
                <w:lang w:eastAsia="ar-SA"/>
              </w:rPr>
            </w:pPr>
            <w:r>
              <w:rPr>
                <w:szCs w:val="24"/>
                <w:lang w:eastAsia="ar-SA"/>
              </w:rPr>
              <w:t>2.1.2.07</w:t>
            </w:r>
          </w:p>
        </w:tc>
      </w:tr>
      <w:tr w:rsidR="001B41A6" w14:paraId="1CAE98AC" w14:textId="77777777">
        <w:trPr>
          <w:trHeight w:val="366"/>
        </w:trPr>
        <w:tc>
          <w:tcPr>
            <w:tcW w:w="1493" w:type="pct"/>
            <w:tcBorders>
              <w:top w:val="single" w:sz="8" w:space="0" w:color="auto"/>
              <w:left w:val="single" w:sz="8" w:space="0" w:color="auto"/>
            </w:tcBorders>
          </w:tcPr>
          <w:p w14:paraId="1CAE98AA" w14:textId="77777777" w:rsidR="001B41A6" w:rsidRDefault="00E30C2B">
            <w:pPr>
              <w:widowControl w:val="0"/>
              <w:tabs>
                <w:tab w:val="left" w:pos="1293"/>
              </w:tabs>
              <w:suppressAutoHyphens/>
              <w:overflowPunct w:val="0"/>
              <w:textAlignment w:val="baseline"/>
              <w:rPr>
                <w:b/>
                <w:lang w:eastAsia="ar-SA"/>
              </w:rPr>
            </w:pPr>
            <w:r>
              <w:rPr>
                <w:b/>
                <w:lang w:eastAsia="ar-SA"/>
              </w:rPr>
              <w:t>Priemonės įgyvendinimo laikotarpis</w:t>
            </w:r>
          </w:p>
        </w:tc>
        <w:tc>
          <w:tcPr>
            <w:tcW w:w="3507" w:type="pct"/>
            <w:tcBorders>
              <w:top w:val="single" w:sz="8" w:space="0" w:color="auto"/>
              <w:left w:val="nil"/>
              <w:right w:val="single" w:sz="8" w:space="0" w:color="000000"/>
            </w:tcBorders>
          </w:tcPr>
          <w:p w14:paraId="1CAE98AB" w14:textId="77777777" w:rsidR="001B41A6" w:rsidRDefault="00E30C2B">
            <w:pPr>
              <w:suppressAutoHyphens/>
              <w:jc w:val="both"/>
              <w:rPr>
                <w:szCs w:val="24"/>
                <w:lang w:eastAsia="ar-SA"/>
              </w:rPr>
            </w:pPr>
            <w:r>
              <w:rPr>
                <w:szCs w:val="24"/>
                <w:lang w:eastAsia="ar-SA"/>
              </w:rPr>
              <w:t>2017–2019 m.</w:t>
            </w:r>
          </w:p>
        </w:tc>
      </w:tr>
      <w:tr w:rsidR="001B41A6" w14:paraId="1CAE98AF" w14:textId="77777777">
        <w:trPr>
          <w:trHeight w:val="335"/>
        </w:trPr>
        <w:tc>
          <w:tcPr>
            <w:tcW w:w="1493" w:type="pct"/>
            <w:tcBorders>
              <w:left w:val="single" w:sz="8" w:space="0" w:color="auto"/>
            </w:tcBorders>
          </w:tcPr>
          <w:p w14:paraId="1CAE98AD" w14:textId="77777777" w:rsidR="001B41A6" w:rsidRDefault="00E30C2B">
            <w:pPr>
              <w:widowControl w:val="0"/>
              <w:tabs>
                <w:tab w:val="left" w:pos="1293"/>
              </w:tabs>
              <w:suppressAutoHyphens/>
              <w:overflowPunct w:val="0"/>
              <w:textAlignment w:val="baseline"/>
              <w:rPr>
                <w:b/>
                <w:lang w:eastAsia="ar-SA"/>
              </w:rPr>
            </w:pPr>
            <w:r>
              <w:rPr>
                <w:b/>
                <w:lang w:eastAsia="ar-SA"/>
              </w:rPr>
              <w:t xml:space="preserve">Asignavimų valdytojas </w:t>
            </w:r>
          </w:p>
        </w:tc>
        <w:tc>
          <w:tcPr>
            <w:tcW w:w="3507" w:type="pct"/>
            <w:tcBorders>
              <w:left w:val="nil"/>
              <w:right w:val="single" w:sz="8" w:space="0" w:color="000000"/>
            </w:tcBorders>
          </w:tcPr>
          <w:p w14:paraId="1CAE98AE" w14:textId="77777777" w:rsidR="001B41A6" w:rsidRDefault="00E30C2B">
            <w:pPr>
              <w:suppressAutoHyphens/>
              <w:jc w:val="both"/>
              <w:rPr>
                <w:b/>
                <w:bCs/>
                <w:iCs/>
                <w:szCs w:val="24"/>
                <w:lang w:eastAsia="ar-SA"/>
              </w:rPr>
            </w:pPr>
            <w:r>
              <w:rPr>
                <w:szCs w:val="24"/>
                <w:lang w:eastAsia="ar-SA"/>
              </w:rPr>
              <w:t>Anykščių rajono savivaldybės administracijos direktorius (toliau – Administracijos direktorius)</w:t>
            </w:r>
          </w:p>
        </w:tc>
      </w:tr>
      <w:tr w:rsidR="001B41A6" w14:paraId="1CAE98B5" w14:textId="77777777">
        <w:trPr>
          <w:trHeight w:val="450"/>
        </w:trPr>
        <w:tc>
          <w:tcPr>
            <w:tcW w:w="1493" w:type="pct"/>
            <w:tcBorders>
              <w:left w:val="single" w:sz="8" w:space="0" w:color="auto"/>
              <w:bottom w:val="single" w:sz="8" w:space="0" w:color="auto"/>
            </w:tcBorders>
          </w:tcPr>
          <w:p w14:paraId="1CAE98B0" w14:textId="77777777" w:rsidR="001B41A6" w:rsidRDefault="00E30C2B">
            <w:pPr>
              <w:widowControl w:val="0"/>
              <w:tabs>
                <w:tab w:val="left" w:pos="1293"/>
              </w:tabs>
              <w:suppressAutoHyphens/>
              <w:overflowPunct w:val="0"/>
              <w:textAlignment w:val="baseline"/>
              <w:rPr>
                <w:b/>
                <w:bCs/>
                <w:szCs w:val="24"/>
                <w:lang w:eastAsia="ar-SA"/>
              </w:rPr>
            </w:pPr>
            <w:r>
              <w:rPr>
                <w:b/>
                <w:bCs/>
                <w:szCs w:val="24"/>
                <w:lang w:eastAsia="ar-SA"/>
              </w:rPr>
              <w:t>Su priemonės įgyvendinimu susiję įstatymai ir kiti teisės aktai</w:t>
            </w:r>
          </w:p>
        </w:tc>
        <w:tc>
          <w:tcPr>
            <w:tcW w:w="3507" w:type="pct"/>
            <w:tcBorders>
              <w:left w:val="nil"/>
              <w:bottom w:val="single" w:sz="8" w:space="0" w:color="auto"/>
              <w:right w:val="single" w:sz="8" w:space="0" w:color="000000"/>
            </w:tcBorders>
          </w:tcPr>
          <w:p w14:paraId="1CAE98B1" w14:textId="77777777" w:rsidR="001B41A6" w:rsidRDefault="00E30C2B">
            <w:pPr>
              <w:suppressAutoHyphens/>
              <w:jc w:val="both"/>
              <w:rPr>
                <w:szCs w:val="24"/>
                <w:lang w:eastAsia="ar-SA"/>
              </w:rPr>
            </w:pPr>
            <w:r>
              <w:rPr>
                <w:szCs w:val="24"/>
                <w:lang w:eastAsia="ar-SA"/>
              </w:rPr>
              <w:t>Lietuvos Respublikos vietos savivaldos įstatymas</w:t>
            </w:r>
          </w:p>
          <w:p w14:paraId="1CAE98B2" w14:textId="77777777" w:rsidR="001B41A6" w:rsidRDefault="00E30C2B">
            <w:pPr>
              <w:suppressAutoHyphens/>
              <w:jc w:val="both"/>
              <w:rPr>
                <w:szCs w:val="24"/>
                <w:lang w:eastAsia="ar-SA"/>
              </w:rPr>
            </w:pPr>
            <w:r>
              <w:rPr>
                <w:szCs w:val="24"/>
                <w:lang w:eastAsia="ar-SA"/>
              </w:rPr>
              <w:t xml:space="preserve">Lietuvos Respublikos </w:t>
            </w:r>
            <w:r>
              <w:rPr>
                <w:szCs w:val="24"/>
                <w:lang w:eastAsia="ar-SA"/>
              </w:rPr>
              <w:t>smulkiojo ir vidutinio verslo plėtros įstatymas</w:t>
            </w:r>
          </w:p>
          <w:p w14:paraId="1CAE98B3" w14:textId="77777777" w:rsidR="001B41A6" w:rsidRDefault="00E30C2B">
            <w:pPr>
              <w:suppressAutoHyphens/>
              <w:jc w:val="both"/>
              <w:rPr>
                <w:color w:val="0000FF"/>
                <w:szCs w:val="24"/>
                <w:lang w:eastAsia="ar-SA"/>
              </w:rPr>
            </w:pPr>
            <w:r>
              <w:rPr>
                <w:szCs w:val="24"/>
                <w:lang w:eastAsia="ar-SA"/>
              </w:rPr>
              <w:t>Anykščių rajono strateginis 2012–2019 metų plėtros planas, patvirtintas 2011 m. gruodžio mėn. 22 d. Anykščių rajono savivaldybės tarybos sprendimu Nr. TS-375</w:t>
            </w:r>
          </w:p>
          <w:p w14:paraId="1CAE98B4" w14:textId="77777777" w:rsidR="001B41A6" w:rsidRDefault="00E30C2B">
            <w:pPr>
              <w:suppressAutoHyphens/>
              <w:jc w:val="both"/>
              <w:rPr>
                <w:szCs w:val="24"/>
                <w:lang w:eastAsia="ar-SA"/>
              </w:rPr>
            </w:pPr>
            <w:r>
              <w:rPr>
                <w:szCs w:val="24"/>
                <w:lang w:eastAsia="ar-SA"/>
              </w:rPr>
              <w:t>Anykščių rajono savivaldybės strateginis 2017–2019</w:t>
            </w:r>
            <w:r>
              <w:rPr>
                <w:szCs w:val="24"/>
                <w:lang w:eastAsia="ar-SA"/>
              </w:rPr>
              <w:t xml:space="preserve"> metų veiklos planas, patvirtintas 2017 m. sausio mėn.     d. Anykščių rajono savivaldybės tarybos sprendimu Nr. 1-TS-    </w:t>
            </w:r>
          </w:p>
        </w:tc>
      </w:tr>
      <w:tr w:rsidR="001B41A6" w14:paraId="1CAE98B8" w14:textId="77777777">
        <w:trPr>
          <w:trHeight w:val="450"/>
        </w:trPr>
        <w:tc>
          <w:tcPr>
            <w:tcW w:w="1493" w:type="pct"/>
            <w:tcBorders>
              <w:left w:val="single" w:sz="8" w:space="0" w:color="auto"/>
              <w:bottom w:val="single" w:sz="8" w:space="0" w:color="auto"/>
            </w:tcBorders>
          </w:tcPr>
          <w:p w14:paraId="1CAE98B6" w14:textId="77777777" w:rsidR="001B41A6" w:rsidRDefault="00E30C2B">
            <w:pPr>
              <w:widowControl w:val="0"/>
              <w:tabs>
                <w:tab w:val="left" w:pos="1293"/>
              </w:tabs>
              <w:suppressAutoHyphens/>
              <w:overflowPunct w:val="0"/>
              <w:textAlignment w:val="baseline"/>
              <w:rPr>
                <w:b/>
                <w:bCs/>
                <w:szCs w:val="24"/>
                <w:lang w:eastAsia="ar-SA"/>
              </w:rPr>
            </w:pPr>
            <w:r>
              <w:rPr>
                <w:b/>
                <w:szCs w:val="24"/>
                <w:lang w:eastAsia="ar-SA"/>
              </w:rPr>
              <w:t>Priemonės vykdytojai</w:t>
            </w:r>
          </w:p>
        </w:tc>
        <w:tc>
          <w:tcPr>
            <w:tcW w:w="3507" w:type="pct"/>
            <w:tcBorders>
              <w:left w:val="nil"/>
              <w:bottom w:val="single" w:sz="8" w:space="0" w:color="auto"/>
              <w:right w:val="single" w:sz="8" w:space="0" w:color="000000"/>
            </w:tcBorders>
          </w:tcPr>
          <w:p w14:paraId="1CAE98B7" w14:textId="77777777" w:rsidR="001B41A6" w:rsidRDefault="00E30C2B">
            <w:pPr>
              <w:suppressAutoHyphens/>
              <w:jc w:val="both"/>
              <w:rPr>
                <w:szCs w:val="24"/>
                <w:lang w:eastAsia="ar-SA"/>
              </w:rPr>
            </w:pPr>
            <w:r>
              <w:rPr>
                <w:szCs w:val="24"/>
                <w:lang w:eastAsia="ar-SA"/>
              </w:rPr>
              <w:t>Viešosios įstaigos, kurių dalininkė yra Anykščių rajono savivaldybė ir/arba Lietuvos Respublikos ūkio ministeri</w:t>
            </w:r>
            <w:r>
              <w:rPr>
                <w:szCs w:val="24"/>
                <w:lang w:eastAsia="ar-SA"/>
              </w:rPr>
              <w:t>ja, ar kiti subjektai, turintys teisę verstis konsultacine verslo ir kito valdymo veikla ir vykdantys veiklą Anykščių rajono savivaldybės teritorijoje.</w:t>
            </w:r>
          </w:p>
        </w:tc>
      </w:tr>
      <w:tr w:rsidR="001B41A6" w14:paraId="1CAE98BB" w14:textId="77777777">
        <w:trPr>
          <w:trHeight w:val="450"/>
        </w:trPr>
        <w:tc>
          <w:tcPr>
            <w:tcW w:w="1493" w:type="pct"/>
            <w:tcBorders>
              <w:left w:val="single" w:sz="8" w:space="0" w:color="auto"/>
              <w:bottom w:val="single" w:sz="8" w:space="0" w:color="auto"/>
            </w:tcBorders>
          </w:tcPr>
          <w:p w14:paraId="1CAE98B9"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Priemonės koordinatorius</w:t>
            </w:r>
          </w:p>
        </w:tc>
        <w:tc>
          <w:tcPr>
            <w:tcW w:w="3507" w:type="pct"/>
            <w:tcBorders>
              <w:left w:val="nil"/>
              <w:bottom w:val="single" w:sz="8" w:space="0" w:color="auto"/>
              <w:right w:val="single" w:sz="8" w:space="0" w:color="000000"/>
            </w:tcBorders>
          </w:tcPr>
          <w:p w14:paraId="1CAE98BA" w14:textId="77777777" w:rsidR="001B41A6" w:rsidRDefault="00E30C2B">
            <w:pPr>
              <w:suppressAutoHyphens/>
              <w:jc w:val="both"/>
              <w:rPr>
                <w:szCs w:val="24"/>
                <w:lang w:eastAsia="ar-SA"/>
              </w:rPr>
            </w:pPr>
            <w:r>
              <w:rPr>
                <w:szCs w:val="24"/>
                <w:lang w:eastAsia="ar-SA"/>
              </w:rPr>
              <w:t>Anykščių rajono savivaldybės (toliau – Savivaldybės) administracijos Investici</w:t>
            </w:r>
            <w:r>
              <w:rPr>
                <w:szCs w:val="24"/>
                <w:lang w:eastAsia="ar-SA"/>
              </w:rPr>
              <w:t>jų ir projektų valdymo skyrius</w:t>
            </w:r>
          </w:p>
        </w:tc>
      </w:tr>
      <w:tr w:rsidR="001B41A6" w14:paraId="1CAE98BF" w14:textId="77777777">
        <w:trPr>
          <w:trHeight w:val="270"/>
        </w:trPr>
        <w:tc>
          <w:tcPr>
            <w:tcW w:w="1493" w:type="pct"/>
            <w:tcBorders>
              <w:top w:val="single" w:sz="8" w:space="0" w:color="auto"/>
              <w:left w:val="single" w:sz="8" w:space="0" w:color="auto"/>
              <w:bottom w:val="single" w:sz="8" w:space="0" w:color="auto"/>
            </w:tcBorders>
          </w:tcPr>
          <w:p w14:paraId="1CAE98BC"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II PRIEMONĖS PARENGIMO ARGUMENTAI</w:t>
            </w:r>
          </w:p>
          <w:p w14:paraId="1CAE98BD" w14:textId="77777777" w:rsidR="001B41A6" w:rsidRDefault="001B41A6">
            <w:pPr>
              <w:widowControl w:val="0"/>
              <w:tabs>
                <w:tab w:val="left" w:pos="1293"/>
              </w:tabs>
              <w:suppressAutoHyphens/>
              <w:overflowPunct w:val="0"/>
              <w:textAlignment w:val="baseline"/>
              <w:rPr>
                <w:b/>
                <w:szCs w:val="24"/>
                <w:lang w:eastAsia="ar-SA"/>
              </w:rPr>
            </w:pPr>
          </w:p>
        </w:tc>
        <w:tc>
          <w:tcPr>
            <w:tcW w:w="3507" w:type="pct"/>
            <w:tcBorders>
              <w:top w:val="single" w:sz="8" w:space="0" w:color="auto"/>
              <w:left w:val="nil"/>
              <w:bottom w:val="single" w:sz="8" w:space="0" w:color="auto"/>
              <w:right w:val="single" w:sz="8" w:space="0" w:color="000000"/>
            </w:tcBorders>
          </w:tcPr>
          <w:p w14:paraId="1CAE98BE" w14:textId="77777777" w:rsidR="001B41A6" w:rsidRDefault="00E30C2B">
            <w:pPr>
              <w:suppressAutoHyphens/>
              <w:jc w:val="both"/>
              <w:rPr>
                <w:color w:val="FF0000"/>
                <w:szCs w:val="24"/>
                <w:lang w:eastAsia="ar-SA"/>
              </w:rPr>
            </w:pPr>
            <w:r>
              <w:rPr>
                <w:szCs w:val="24"/>
                <w:lang w:eastAsia="ar-SA"/>
              </w:rPr>
              <w:t>Priemonė parengta siekiant įgyvendinti Anykščių rajono strateginio 2012-2019 metų plėtros plano 2 srities „Ekonomikos, verslo ir darnaus kaimo plėtra“ 2.1 tikslą „Sukurti palankią aplinką investicijoms ir rajono verslo vystymuisi“; Anykščių rajono savivald</w:t>
            </w:r>
            <w:r>
              <w:rPr>
                <w:szCs w:val="24"/>
                <w:lang w:eastAsia="ar-SA"/>
              </w:rPr>
              <w:t>ybės strateginio 2017–2019 metų veiklos plano 2 programos „Kryptingo verslo vystymo ir investicijų pritraukimo programa“ 2.1 tikslo „Didinti Anykščių rajono ekonominį naudingumą“ 2.1.1 uždavinį „Skatinti investicijų augimą“ ir 2.1.2 uždavinį „Skatinti vers</w:t>
            </w:r>
            <w:r>
              <w:rPr>
                <w:szCs w:val="24"/>
                <w:lang w:eastAsia="ar-SA"/>
              </w:rPr>
              <w:t xml:space="preserve">lo plėtrą“ </w:t>
            </w:r>
          </w:p>
        </w:tc>
      </w:tr>
      <w:tr w:rsidR="001B41A6" w14:paraId="1CAE98C5" w14:textId="77777777">
        <w:trPr>
          <w:trHeight w:val="495"/>
        </w:trPr>
        <w:tc>
          <w:tcPr>
            <w:tcW w:w="1493" w:type="pct"/>
            <w:tcBorders>
              <w:top w:val="single" w:sz="8" w:space="0" w:color="auto"/>
              <w:left w:val="single" w:sz="8" w:space="0" w:color="auto"/>
            </w:tcBorders>
          </w:tcPr>
          <w:p w14:paraId="1CAE98C0"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III PRIEMONĖS APRAŠYMAS</w:t>
            </w:r>
          </w:p>
          <w:p w14:paraId="1CAE98C1" w14:textId="77777777" w:rsidR="001B41A6" w:rsidRDefault="001B41A6">
            <w:pPr>
              <w:widowControl w:val="0"/>
              <w:tabs>
                <w:tab w:val="left" w:pos="1293"/>
              </w:tabs>
              <w:suppressAutoHyphens/>
              <w:overflowPunct w:val="0"/>
              <w:textAlignment w:val="baseline"/>
              <w:rPr>
                <w:szCs w:val="24"/>
                <w:lang w:eastAsia="ar-SA"/>
              </w:rPr>
            </w:pPr>
          </w:p>
        </w:tc>
        <w:tc>
          <w:tcPr>
            <w:tcW w:w="3507" w:type="pct"/>
            <w:tcBorders>
              <w:top w:val="single" w:sz="8" w:space="0" w:color="auto"/>
            </w:tcBorders>
          </w:tcPr>
          <w:p w14:paraId="1CAE98C2" w14:textId="77777777" w:rsidR="001B41A6" w:rsidRDefault="00E30C2B">
            <w:pPr>
              <w:suppressAutoHyphens/>
              <w:jc w:val="both"/>
              <w:rPr>
                <w:szCs w:val="24"/>
                <w:lang w:eastAsia="ar-SA"/>
              </w:rPr>
            </w:pPr>
            <w:r>
              <w:rPr>
                <w:szCs w:val="24"/>
                <w:lang w:eastAsia="ar-SA"/>
              </w:rPr>
              <w:t xml:space="preserve">Priemonė skirta užtikrinti viešųjų paslaugų verslui teikimą Anykščių rajone. Paslaugos turi būti teikiamos nuolat veikiančiose patalpose. </w:t>
            </w:r>
          </w:p>
          <w:p w14:paraId="1CAE98C3" w14:textId="77777777" w:rsidR="001B41A6" w:rsidRDefault="00E30C2B">
            <w:pPr>
              <w:suppressAutoHyphens/>
              <w:jc w:val="both"/>
              <w:rPr>
                <w:szCs w:val="24"/>
                <w:lang w:eastAsia="ar-SA"/>
              </w:rPr>
            </w:pPr>
            <w:r>
              <w:rPr>
                <w:szCs w:val="24"/>
                <w:lang w:eastAsia="ar-SA"/>
              </w:rPr>
              <w:t>Teikti informacinę, konsultacinę, metodinę ir kitą paramą verslo plėtros, finan</w:t>
            </w:r>
            <w:r>
              <w:rPr>
                <w:szCs w:val="24"/>
                <w:lang w:eastAsia="ar-SA"/>
              </w:rPr>
              <w:t xml:space="preserve">savimo šaltinių, potencialių rinkų paieškos, naujų technologijų diegimo ir kitais verslo organizavimo klausimais </w:t>
            </w:r>
            <w:r>
              <w:rPr>
                <w:szCs w:val="24"/>
                <w:lang w:eastAsia="ar-SA"/>
              </w:rPr>
              <w:lastRenderedPageBreak/>
              <w:t xml:space="preserve">asmenims ir veikiantiems verslo subjektams. </w:t>
            </w:r>
          </w:p>
          <w:p w14:paraId="1CAE98C4" w14:textId="77777777" w:rsidR="001B41A6" w:rsidRDefault="00E30C2B">
            <w:pPr>
              <w:suppressAutoHyphens/>
              <w:jc w:val="both"/>
              <w:rPr>
                <w:szCs w:val="24"/>
                <w:lang w:eastAsia="ar-SA"/>
              </w:rPr>
            </w:pPr>
            <w:r>
              <w:rPr>
                <w:szCs w:val="24"/>
                <w:lang w:eastAsia="ar-SA"/>
              </w:rPr>
              <w:t>Paslaugų gavėjai: pradedantieji verslininkai – fiziniai asmenys, ketinantys pradėti verslą, smulki</w:t>
            </w:r>
            <w:r>
              <w:rPr>
                <w:szCs w:val="24"/>
                <w:lang w:eastAsia="ar-SA"/>
              </w:rPr>
              <w:t xml:space="preserve">ojo ir vidutinio verslo subjektai, kurie veiklą vykdo Anykščių rajone. </w:t>
            </w:r>
          </w:p>
        </w:tc>
      </w:tr>
      <w:tr w:rsidR="001B41A6" w14:paraId="1CAE98C9" w14:textId="77777777">
        <w:trPr>
          <w:trHeight w:val="495"/>
        </w:trPr>
        <w:tc>
          <w:tcPr>
            <w:tcW w:w="1493" w:type="pct"/>
            <w:tcBorders>
              <w:top w:val="single" w:sz="8" w:space="0" w:color="auto"/>
              <w:left w:val="single" w:sz="8" w:space="0" w:color="auto"/>
            </w:tcBorders>
          </w:tcPr>
          <w:p w14:paraId="1CAE98C6"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lastRenderedPageBreak/>
              <w:t>Priemonės  tikslas (-ai)</w:t>
            </w:r>
          </w:p>
        </w:tc>
        <w:tc>
          <w:tcPr>
            <w:tcW w:w="3507" w:type="pct"/>
            <w:tcBorders>
              <w:top w:val="single" w:sz="8" w:space="0" w:color="auto"/>
            </w:tcBorders>
          </w:tcPr>
          <w:p w14:paraId="1CAE98C7" w14:textId="77777777" w:rsidR="001B41A6" w:rsidRDefault="00E30C2B">
            <w:pPr>
              <w:suppressAutoHyphens/>
              <w:jc w:val="both"/>
              <w:rPr>
                <w:szCs w:val="24"/>
                <w:lang w:eastAsia="ar-SA"/>
              </w:rPr>
            </w:pPr>
            <w:r>
              <w:rPr>
                <w:szCs w:val="24"/>
                <w:lang w:eastAsia="ar-SA"/>
              </w:rPr>
              <w:t xml:space="preserve">Teikiant viešąsias paslaugas verslui, skatinti naujų įmonių kūrimąsi, padėti jau veikiantiems smulkiojo ir vidutinio verslo subjektams plėtoti veiklą. </w:t>
            </w:r>
          </w:p>
          <w:p w14:paraId="1CAE98C8" w14:textId="77777777" w:rsidR="001B41A6" w:rsidRDefault="00E30C2B">
            <w:pPr>
              <w:suppressAutoHyphens/>
              <w:jc w:val="both"/>
              <w:rPr>
                <w:szCs w:val="24"/>
                <w:lang w:eastAsia="ar-SA"/>
              </w:rPr>
            </w:pPr>
            <w:r>
              <w:rPr>
                <w:szCs w:val="24"/>
                <w:lang w:eastAsia="ar-SA"/>
              </w:rPr>
              <w:t>Vykdyti informacijos apie verslo aplinkos pokyčius sklaidą. Skatinti verslo asocijuotų struktūrų ir savivaldos bendradarbiavimą. Organizuoti renginius, skatinančius bendruomenių verslumą. Kelti verslininkų kvalifikaciją. Prisidėti prie jaunimo verslumo ska</w:t>
            </w:r>
            <w:r>
              <w:rPr>
                <w:szCs w:val="24"/>
                <w:lang w:eastAsia="ar-SA"/>
              </w:rPr>
              <w:t>tinimo.</w:t>
            </w:r>
          </w:p>
        </w:tc>
      </w:tr>
      <w:tr w:rsidR="001B41A6" w14:paraId="1CAE98CC" w14:textId="77777777">
        <w:trPr>
          <w:trHeight w:val="495"/>
        </w:trPr>
        <w:tc>
          <w:tcPr>
            <w:tcW w:w="1493" w:type="pct"/>
            <w:tcBorders>
              <w:top w:val="single" w:sz="8" w:space="0" w:color="auto"/>
              <w:left w:val="single" w:sz="8" w:space="0" w:color="auto"/>
            </w:tcBorders>
          </w:tcPr>
          <w:p w14:paraId="1CAE98CA"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Tikslo įgyvendinimo aprašymas</w:t>
            </w:r>
          </w:p>
        </w:tc>
        <w:tc>
          <w:tcPr>
            <w:tcW w:w="3507" w:type="pct"/>
            <w:tcBorders>
              <w:top w:val="single" w:sz="8" w:space="0" w:color="auto"/>
            </w:tcBorders>
          </w:tcPr>
          <w:p w14:paraId="1CAE98CB" w14:textId="77777777" w:rsidR="001B41A6" w:rsidRDefault="00E30C2B">
            <w:pPr>
              <w:suppressAutoHyphens/>
              <w:jc w:val="both"/>
              <w:rPr>
                <w:szCs w:val="24"/>
                <w:lang w:eastAsia="ar-SA"/>
              </w:rPr>
            </w:pPr>
            <w:r>
              <w:rPr>
                <w:szCs w:val="24"/>
                <w:lang w:eastAsia="ar-SA"/>
              </w:rPr>
              <w:t>Tikslo įgyvendinimas siejamas su verslo steigimosi ir vystymosi Anykščių rajone skatinimu</w:t>
            </w:r>
          </w:p>
        </w:tc>
      </w:tr>
      <w:tr w:rsidR="001B41A6" w14:paraId="1CAE98CF" w14:textId="77777777">
        <w:trPr>
          <w:trHeight w:val="495"/>
        </w:trPr>
        <w:tc>
          <w:tcPr>
            <w:tcW w:w="1493" w:type="pct"/>
            <w:tcBorders>
              <w:top w:val="single" w:sz="8" w:space="0" w:color="auto"/>
              <w:left w:val="single" w:sz="8" w:space="0" w:color="auto"/>
            </w:tcBorders>
            <w:shd w:val="clear" w:color="auto" w:fill="FFFFFF"/>
          </w:tcPr>
          <w:p w14:paraId="1CAE98CD" w14:textId="77777777" w:rsidR="001B41A6" w:rsidRDefault="00E30C2B">
            <w:pPr>
              <w:widowControl w:val="0"/>
              <w:tabs>
                <w:tab w:val="left" w:pos="1293"/>
              </w:tabs>
              <w:suppressAutoHyphens/>
              <w:overflowPunct w:val="0"/>
              <w:jc w:val="both"/>
              <w:textAlignment w:val="baseline"/>
              <w:rPr>
                <w:b/>
                <w:szCs w:val="24"/>
                <w:lang w:eastAsia="ar-SA"/>
              </w:rPr>
            </w:pPr>
            <w:r>
              <w:rPr>
                <w:b/>
                <w:szCs w:val="24"/>
                <w:lang w:eastAsia="ar-SA"/>
              </w:rPr>
              <w:t>Uždavinys Nr. 1</w:t>
            </w:r>
          </w:p>
        </w:tc>
        <w:tc>
          <w:tcPr>
            <w:tcW w:w="3507" w:type="pct"/>
            <w:tcBorders>
              <w:top w:val="single" w:sz="8" w:space="0" w:color="auto"/>
            </w:tcBorders>
            <w:shd w:val="clear" w:color="auto" w:fill="FFFFFF"/>
          </w:tcPr>
          <w:p w14:paraId="1CAE98CE" w14:textId="77777777" w:rsidR="001B41A6" w:rsidRDefault="00E30C2B">
            <w:pPr>
              <w:suppressAutoHyphens/>
              <w:jc w:val="both"/>
              <w:rPr>
                <w:szCs w:val="24"/>
                <w:lang w:eastAsia="ar-SA"/>
              </w:rPr>
            </w:pPr>
            <w:r>
              <w:rPr>
                <w:szCs w:val="24"/>
                <w:lang w:eastAsia="ar-SA"/>
              </w:rPr>
              <w:t>Užtikrinti viešųjų paslaugų verslui teikimą Anykščių rajone</w:t>
            </w:r>
          </w:p>
        </w:tc>
      </w:tr>
      <w:tr w:rsidR="001B41A6" w14:paraId="1CAE98D2" w14:textId="77777777">
        <w:trPr>
          <w:trHeight w:val="495"/>
        </w:trPr>
        <w:tc>
          <w:tcPr>
            <w:tcW w:w="1493" w:type="pct"/>
            <w:tcBorders>
              <w:top w:val="single" w:sz="8" w:space="0" w:color="auto"/>
              <w:left w:val="single" w:sz="8" w:space="0" w:color="auto"/>
            </w:tcBorders>
          </w:tcPr>
          <w:p w14:paraId="1CAE98D0"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Priemonės uždaviniui Nr. 1 pasiekti</w:t>
            </w:r>
          </w:p>
        </w:tc>
        <w:tc>
          <w:tcPr>
            <w:tcW w:w="3507" w:type="pct"/>
            <w:tcBorders>
              <w:top w:val="single" w:sz="8" w:space="0" w:color="auto"/>
            </w:tcBorders>
          </w:tcPr>
          <w:p w14:paraId="1CAE98D1" w14:textId="77777777" w:rsidR="001B41A6" w:rsidRDefault="00E30C2B">
            <w:pPr>
              <w:suppressAutoHyphens/>
              <w:jc w:val="both"/>
              <w:rPr>
                <w:szCs w:val="24"/>
                <w:lang w:eastAsia="ar-SA"/>
              </w:rPr>
            </w:pPr>
            <w:r>
              <w:rPr>
                <w:szCs w:val="24"/>
                <w:lang w:eastAsia="ar-SA"/>
              </w:rPr>
              <w:t xml:space="preserve">Subsidijuoti </w:t>
            </w:r>
            <w:r>
              <w:rPr>
                <w:szCs w:val="24"/>
                <w:lang w:eastAsia="ar-SA"/>
              </w:rPr>
              <w:t>viešųjų paslaugų verslui teikimą Anykščių rajone</w:t>
            </w:r>
          </w:p>
        </w:tc>
      </w:tr>
      <w:tr w:rsidR="001B41A6" w14:paraId="1CAE98E5" w14:textId="77777777">
        <w:trPr>
          <w:trHeight w:val="495"/>
        </w:trPr>
        <w:tc>
          <w:tcPr>
            <w:tcW w:w="1493" w:type="pct"/>
            <w:tcBorders>
              <w:top w:val="single" w:sz="8" w:space="0" w:color="auto"/>
              <w:left w:val="single" w:sz="8" w:space="0" w:color="auto"/>
            </w:tcBorders>
          </w:tcPr>
          <w:p w14:paraId="1CAE98D3" w14:textId="77777777" w:rsidR="001B41A6" w:rsidRDefault="00E30C2B">
            <w:pPr>
              <w:widowControl w:val="0"/>
              <w:tabs>
                <w:tab w:val="left" w:pos="1293"/>
              </w:tabs>
              <w:suppressAutoHyphens/>
              <w:overflowPunct w:val="0"/>
              <w:jc w:val="both"/>
              <w:textAlignment w:val="baseline"/>
              <w:rPr>
                <w:b/>
                <w:szCs w:val="24"/>
                <w:lang w:eastAsia="ar-SA"/>
              </w:rPr>
            </w:pPr>
            <w:r>
              <w:rPr>
                <w:b/>
                <w:szCs w:val="24"/>
                <w:lang w:eastAsia="ar-SA"/>
              </w:rPr>
              <w:t>Siekiami rezultatai:</w:t>
            </w:r>
          </w:p>
        </w:tc>
        <w:tc>
          <w:tcPr>
            <w:tcW w:w="3507" w:type="pct"/>
            <w:tcBorders>
              <w:top w:val="single" w:sz="8" w:space="0" w:color="auto"/>
            </w:tcBorders>
          </w:tcPr>
          <w:p w14:paraId="1CAE98D4" w14:textId="77777777" w:rsidR="001B41A6" w:rsidRDefault="00E30C2B">
            <w:pPr>
              <w:suppressAutoHyphens/>
              <w:jc w:val="both"/>
              <w:rPr>
                <w:szCs w:val="24"/>
                <w:lang w:eastAsia="ar-SA"/>
              </w:rPr>
            </w:pPr>
            <w:r>
              <w:rPr>
                <w:szCs w:val="24"/>
                <w:lang w:eastAsia="ar-SA"/>
              </w:rPr>
              <w:t xml:space="preserve">1.Verslo informacijos paslaugų teikimas. </w:t>
            </w:r>
            <w:r>
              <w:rPr>
                <w:bCs/>
                <w:szCs w:val="24"/>
                <w:lang w:eastAsia="ar-SA"/>
              </w:rPr>
              <w:t>Verslo informacijos paslaugos – tai informacijos teikimas žodžiu ar raštu.</w:t>
            </w:r>
          </w:p>
          <w:p w14:paraId="1CAE98D5" w14:textId="77777777" w:rsidR="001B41A6" w:rsidRDefault="00E30C2B">
            <w:pPr>
              <w:suppressAutoHyphens/>
              <w:snapToGrid w:val="0"/>
              <w:jc w:val="both"/>
              <w:rPr>
                <w:rFonts w:ascii="TimesLT" w:hAnsi="TimesLT"/>
                <w:bCs/>
                <w:szCs w:val="24"/>
                <w:lang w:eastAsia="ar-SA"/>
              </w:rPr>
            </w:pPr>
            <w:r>
              <w:rPr>
                <w:szCs w:val="24"/>
                <w:lang w:eastAsia="ar-SA"/>
              </w:rPr>
              <w:t xml:space="preserve">2. Verslo informacijos sklaidos renginių organizavimas ir vedimas. </w:t>
            </w:r>
            <w:r>
              <w:rPr>
                <w:bCs/>
                <w:szCs w:val="24"/>
                <w:lang w:eastAsia="ar-SA"/>
              </w:rPr>
              <w:t>Verslo informacijos sklaida – tai verslo informacijos, sėkmingų verslo pavyzdžių platinimas susitikimų su verslininkais ar verslininkus vienijančių organizacijų atstovais konferencijų, seminarų ir kitų renginių metu.</w:t>
            </w:r>
          </w:p>
          <w:p w14:paraId="1CAE98D6" w14:textId="77777777" w:rsidR="001B41A6" w:rsidRDefault="00E30C2B">
            <w:pPr>
              <w:suppressAutoHyphens/>
              <w:jc w:val="both"/>
              <w:rPr>
                <w:szCs w:val="24"/>
                <w:lang w:eastAsia="ar-SA"/>
              </w:rPr>
            </w:pPr>
            <w:r>
              <w:rPr>
                <w:szCs w:val="24"/>
                <w:lang w:eastAsia="ar-SA"/>
              </w:rPr>
              <w:t>3. Konsultacijų teikimas</w:t>
            </w:r>
            <w:r>
              <w:rPr>
                <w:bCs/>
                <w:szCs w:val="24"/>
                <w:lang w:eastAsia="ar-SA"/>
              </w:rPr>
              <w:t>. Nuolat veikia</w:t>
            </w:r>
            <w:r>
              <w:rPr>
                <w:bCs/>
                <w:szCs w:val="24"/>
                <w:lang w:eastAsia="ar-SA"/>
              </w:rPr>
              <w:t>nčiose patalpose suteikiama galimybė klientui aptarti problemas, susijusias su verslo pradžia ir plėtra.</w:t>
            </w:r>
          </w:p>
          <w:p w14:paraId="1CAE98D7" w14:textId="77777777" w:rsidR="001B41A6" w:rsidRDefault="00E30C2B">
            <w:pPr>
              <w:suppressAutoHyphens/>
              <w:jc w:val="both"/>
              <w:rPr>
                <w:bCs/>
                <w:szCs w:val="24"/>
                <w:lang w:eastAsia="ar-SA"/>
              </w:rPr>
            </w:pPr>
            <w:r>
              <w:rPr>
                <w:szCs w:val="24"/>
                <w:lang w:eastAsia="ar-SA"/>
              </w:rPr>
              <w:t>4. Mokymo paslaugos</w:t>
            </w:r>
            <w:r>
              <w:rPr>
                <w:bCs/>
                <w:szCs w:val="24"/>
                <w:lang w:eastAsia="ar-SA"/>
              </w:rPr>
              <w:t xml:space="preserve">. Mokymo paslaugos – tai klientų mokymas grupėje. </w:t>
            </w:r>
          </w:p>
          <w:p w14:paraId="1CAE98D8" w14:textId="77777777" w:rsidR="001B41A6" w:rsidRDefault="00E30C2B">
            <w:pPr>
              <w:suppressAutoHyphens/>
              <w:snapToGrid w:val="0"/>
              <w:jc w:val="both"/>
              <w:rPr>
                <w:rFonts w:ascii="TimesLT" w:hAnsi="TimesLT"/>
                <w:bCs/>
                <w:szCs w:val="24"/>
                <w:lang w:eastAsia="ar-SA"/>
              </w:rPr>
            </w:pPr>
            <w:r>
              <w:rPr>
                <w:bCs/>
                <w:szCs w:val="24"/>
                <w:lang w:eastAsia="ar-SA"/>
              </w:rPr>
              <w:t>Verslo informacijos, konsultacijų ir mokymo paslaugos teikiamos šiomis temomis:</w:t>
            </w:r>
          </w:p>
          <w:p w14:paraId="1CAE98D9" w14:textId="77777777" w:rsidR="001B41A6" w:rsidRDefault="00E30C2B">
            <w:pPr>
              <w:tabs>
                <w:tab w:val="left" w:pos="34"/>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verslo pradžia (įmonės rūšies parinkimas, įmonės steigimas, mokesčiai, buhalterinė apskaita, darbdavio atsakomybė, bankiniai atsiskaitymai ir kt.);</w:t>
            </w:r>
          </w:p>
          <w:p w14:paraId="1CAE98DA"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verslo planavimas (įmonės stipriųjų ir silpnųjų pusių, galimybių ir kliūčių analizė, tikslų numatymas, ve</w:t>
            </w:r>
            <w:r>
              <w:rPr>
                <w:bCs/>
                <w:szCs w:val="24"/>
                <w:lang w:eastAsia="ar-SA"/>
              </w:rPr>
              <w:t>rslo plano parengimas ir kt.);</w:t>
            </w:r>
          </w:p>
          <w:p w14:paraId="1CAE98DB"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rinkodara (rinkos tyrimai, reklama, darbo su klientais įgūdžių ugdymas, įmonės rinkodaros strategijos rengimas, reklamos metodų parinkimas, konkurencinė analizė, tikslinės rinkos nustatymas, produkto ir (ar) paslaugos kūrim</w:t>
            </w:r>
            <w:r>
              <w:rPr>
                <w:bCs/>
                <w:szCs w:val="24"/>
                <w:lang w:eastAsia="ar-SA"/>
              </w:rPr>
              <w:t>as, klientų paieška ir kt.);</w:t>
            </w:r>
          </w:p>
          <w:p w14:paraId="1CAE98DC"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įmonės valdymas (strateginis valdymas, verslo</w:t>
            </w:r>
            <w:r>
              <w:rPr>
                <w:rFonts w:ascii="TimesLT" w:hAnsi="TimesLT"/>
                <w:bCs/>
                <w:szCs w:val="24"/>
                <w:lang w:eastAsia="ar-SA"/>
              </w:rPr>
              <w:t xml:space="preserve"> </w:t>
            </w:r>
            <w:r>
              <w:rPr>
                <w:bCs/>
                <w:szCs w:val="24"/>
                <w:lang w:eastAsia="ar-SA"/>
              </w:rPr>
              <w:t>organizavimas, vadovavimas ir kt.);</w:t>
            </w:r>
          </w:p>
          <w:p w14:paraId="1CAE98DD"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finansų analizė, kontrolė ir valdymas (piniginių srautų valdymas, pelno (nuostolio) skaičiavimas bei kt.);</w:t>
            </w:r>
          </w:p>
          <w:p w14:paraId="1CAE98DE"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finansavimo šaltinių paieška (ko</w:t>
            </w:r>
            <w:r>
              <w:rPr>
                <w:bCs/>
                <w:szCs w:val="24"/>
                <w:lang w:eastAsia="ar-SA"/>
              </w:rPr>
              <w:t>mercinių bankų paskolos, valstybės finansinė parama, tarptautinių programų ir fondų,  parama ir kt.);</w:t>
            </w:r>
          </w:p>
          <w:p w14:paraId="1CAE98DF"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ES struktūriniai fondai (finansinės paramos gavimo galimybės, paraiškų gauti paramą rengimas ir kt.);</w:t>
            </w:r>
          </w:p>
          <w:p w14:paraId="1CAE98E0"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darbo teisė (įdarbinimas, atleidimas iš darbo, a</w:t>
            </w:r>
            <w:r>
              <w:rPr>
                <w:bCs/>
                <w:szCs w:val="24"/>
                <w:lang w:eastAsia="ar-SA"/>
              </w:rPr>
              <w:t xml:space="preserve">tostogų suteikimas, </w:t>
            </w:r>
            <w:r>
              <w:rPr>
                <w:bCs/>
                <w:szCs w:val="24"/>
                <w:lang w:eastAsia="ar-SA"/>
              </w:rPr>
              <w:lastRenderedPageBreak/>
              <w:t>darbo sutarties sudarymas, darbo užmokesčio skaičiavimas, darbo saugos klausimai ir kt.);</w:t>
            </w:r>
          </w:p>
          <w:p w14:paraId="1CAE98E1"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informacinės technologijos ir jų panaudojimas (darbo kompiuteriu pradžiamokslis, informacijos paieška internete, naudojimasis elektroniniu paštu</w:t>
            </w:r>
            <w:r>
              <w:rPr>
                <w:bCs/>
                <w:szCs w:val="24"/>
                <w:lang w:eastAsia="ar-SA"/>
              </w:rPr>
              <w:t>, interneto puslapių kūrimas, tinklų kūrimas ir valdymas ir kt.);</w:t>
            </w:r>
          </w:p>
          <w:p w14:paraId="1CAE98E2"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informacijos paieška ir jos valdymas (Lietuvos ir užsienio šalių verslo informacijos duomenų bazės, paieškos sistemos, įmonių katalogai, programinės įrangos diegimas ir naudojimas ir kt.);</w:t>
            </w:r>
          </w:p>
          <w:p w14:paraId="1CAE98E3"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partnerių paieška (partnerių paieškos duomenų bazės ir kt.);</w:t>
            </w:r>
          </w:p>
          <w:p w14:paraId="1CAE98E4" w14:textId="77777777" w:rsidR="001B41A6" w:rsidRDefault="00E30C2B">
            <w:pPr>
              <w:tabs>
                <w:tab w:val="left" w:pos="317"/>
              </w:tabs>
              <w:suppressAutoHyphens/>
              <w:snapToGrid w:val="0"/>
              <w:ind w:left="317" w:hanging="283"/>
              <w:jc w:val="both"/>
              <w:rPr>
                <w:rFonts w:ascii="TimesLT" w:hAnsi="TimesLT"/>
                <w:bCs/>
                <w:szCs w:val="24"/>
                <w:lang w:eastAsia="ar-SA"/>
              </w:rPr>
            </w:pPr>
            <w:r>
              <w:rPr>
                <w:rFonts w:ascii="Symbol" w:hAnsi="Symbol"/>
                <w:bCs/>
                <w:szCs w:val="24"/>
                <w:lang w:eastAsia="ar-SA"/>
              </w:rPr>
              <w:t></w:t>
            </w:r>
            <w:r>
              <w:rPr>
                <w:rFonts w:ascii="Symbol" w:hAnsi="Symbol"/>
                <w:bCs/>
                <w:szCs w:val="24"/>
                <w:lang w:eastAsia="ar-SA"/>
              </w:rPr>
              <w:tab/>
            </w:r>
            <w:r>
              <w:rPr>
                <w:bCs/>
                <w:szCs w:val="24"/>
                <w:lang w:eastAsia="ar-SA"/>
              </w:rPr>
              <w:t>personalo valdymas (darbuotojų paieška, personalo</w:t>
            </w:r>
            <w:r>
              <w:rPr>
                <w:rFonts w:ascii="TimesLT" w:hAnsi="TimesLT"/>
                <w:bCs/>
                <w:szCs w:val="24"/>
                <w:lang w:eastAsia="ar-SA"/>
              </w:rPr>
              <w:t xml:space="preserve"> </w:t>
            </w:r>
            <w:r>
              <w:rPr>
                <w:bCs/>
                <w:szCs w:val="24"/>
                <w:lang w:eastAsia="ar-SA"/>
              </w:rPr>
              <w:t>atranka, darbo užmokesčio sistemos pasirinkimas, pareiginių instrukcijų parengimas ir kt.)</w:t>
            </w:r>
          </w:p>
        </w:tc>
      </w:tr>
      <w:tr w:rsidR="001B41A6" w14:paraId="1CAE98E8" w14:textId="77777777">
        <w:trPr>
          <w:trHeight w:val="495"/>
        </w:trPr>
        <w:tc>
          <w:tcPr>
            <w:tcW w:w="1493" w:type="pct"/>
            <w:tcBorders>
              <w:top w:val="single" w:sz="8" w:space="0" w:color="auto"/>
              <w:left w:val="single" w:sz="8" w:space="0" w:color="auto"/>
            </w:tcBorders>
          </w:tcPr>
          <w:p w14:paraId="1CAE98E6"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lastRenderedPageBreak/>
              <w:t>Rezultato vertinimo kriterijai</w:t>
            </w:r>
          </w:p>
        </w:tc>
        <w:tc>
          <w:tcPr>
            <w:tcW w:w="3507" w:type="pct"/>
            <w:tcBorders>
              <w:top w:val="single" w:sz="8" w:space="0" w:color="auto"/>
            </w:tcBorders>
          </w:tcPr>
          <w:p w14:paraId="1CAE98E7" w14:textId="77777777" w:rsidR="001B41A6" w:rsidRDefault="00E30C2B">
            <w:pPr>
              <w:suppressAutoHyphens/>
              <w:jc w:val="both"/>
              <w:rPr>
                <w:bCs/>
                <w:szCs w:val="24"/>
                <w:lang w:eastAsia="ar-SA"/>
              </w:rPr>
            </w:pPr>
            <w:r>
              <w:rPr>
                <w:bCs/>
                <w:szCs w:val="24"/>
                <w:lang w:eastAsia="ar-SA"/>
              </w:rPr>
              <w:t xml:space="preserve">Suteiktų viešųjų </w:t>
            </w:r>
            <w:r>
              <w:rPr>
                <w:bCs/>
                <w:szCs w:val="24"/>
                <w:lang w:eastAsia="ar-SA"/>
              </w:rPr>
              <w:t>verslo paslaugų skaičius projekto įgyvendinimo laikotarpiu (valandomis, vienetais ir asmenims, priklausomai nuo suteiktos paslaugos pobūdžio)</w:t>
            </w:r>
          </w:p>
        </w:tc>
      </w:tr>
      <w:tr w:rsidR="001B41A6" w14:paraId="1CAE98ED" w14:textId="77777777">
        <w:trPr>
          <w:trHeight w:val="313"/>
        </w:trPr>
        <w:tc>
          <w:tcPr>
            <w:tcW w:w="1493" w:type="pct"/>
            <w:tcBorders>
              <w:top w:val="single" w:sz="8" w:space="0" w:color="auto"/>
              <w:left w:val="single" w:sz="8" w:space="0" w:color="auto"/>
              <w:bottom w:val="single" w:sz="8" w:space="0" w:color="auto"/>
            </w:tcBorders>
          </w:tcPr>
          <w:p w14:paraId="1CAE98E9"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 xml:space="preserve">IV PRIEMONĖS ĮGYVENDINIMAS </w:t>
            </w:r>
          </w:p>
          <w:p w14:paraId="1CAE98EA" w14:textId="77777777" w:rsidR="001B41A6" w:rsidRDefault="001B41A6">
            <w:pPr>
              <w:widowControl w:val="0"/>
              <w:tabs>
                <w:tab w:val="left" w:pos="1293"/>
              </w:tabs>
              <w:suppressAutoHyphens/>
              <w:overflowPunct w:val="0"/>
              <w:textAlignment w:val="baseline"/>
              <w:rPr>
                <w:b/>
                <w:szCs w:val="24"/>
                <w:lang w:eastAsia="ar-SA"/>
              </w:rPr>
            </w:pPr>
          </w:p>
        </w:tc>
        <w:tc>
          <w:tcPr>
            <w:tcW w:w="3507" w:type="pct"/>
            <w:tcBorders>
              <w:top w:val="single" w:sz="8" w:space="0" w:color="auto"/>
            </w:tcBorders>
            <w:shd w:val="clear" w:color="auto" w:fill="FFFFFF"/>
          </w:tcPr>
          <w:p w14:paraId="1CAE98EB" w14:textId="77777777" w:rsidR="001B41A6" w:rsidRDefault="00E30C2B">
            <w:pPr>
              <w:suppressAutoHyphens/>
              <w:jc w:val="both"/>
              <w:rPr>
                <w:szCs w:val="24"/>
                <w:lang w:eastAsia="ar-SA"/>
              </w:rPr>
            </w:pPr>
            <w:r>
              <w:rPr>
                <w:szCs w:val="24"/>
                <w:lang w:eastAsia="ar-SA"/>
              </w:rPr>
              <w:t>Priemonė įgyvendinama Administracijos direktoriaus nustatyta tvarka skiriant finansa</w:t>
            </w:r>
            <w:r>
              <w:rPr>
                <w:szCs w:val="24"/>
                <w:lang w:eastAsia="ar-SA"/>
              </w:rPr>
              <w:t xml:space="preserve">vimą pareiškėjų pateiktiems projektams. Informacija apie metų prioritetus, kasmetinį ar papildomą projektų finansavimą, kvietimą teikti paraiškas, skelbiama Anykščių rajono savivaldybės internetiniame puslapyje www.anyksciai.lt. Paraiškų priėmimo terminas </w:t>
            </w:r>
            <w:r>
              <w:rPr>
                <w:szCs w:val="24"/>
                <w:lang w:eastAsia="ar-SA"/>
              </w:rPr>
              <w:t xml:space="preserve">– ne trumpesnis kaip 20 kalendorinių dienų nuo konkurso paskelbimo datos. Konkretus paraiškų pateikimo terminas nurodomas kvietime.  </w:t>
            </w:r>
          </w:p>
          <w:p w14:paraId="1CAE98EC" w14:textId="77777777" w:rsidR="001B41A6" w:rsidRDefault="00E30C2B">
            <w:pPr>
              <w:suppressAutoHyphens/>
              <w:jc w:val="both"/>
              <w:rPr>
                <w:szCs w:val="24"/>
                <w:lang w:eastAsia="ar-SA"/>
              </w:rPr>
            </w:pPr>
            <w:r>
              <w:rPr>
                <w:szCs w:val="24"/>
                <w:lang w:eastAsia="ar-SA"/>
              </w:rPr>
              <w:t xml:space="preserve">Konkursui pateiktus projektus vertina ir pasiūlymus dėl jų finansavimo Administracijos direktoriui teikia Administracijos </w:t>
            </w:r>
            <w:r>
              <w:rPr>
                <w:szCs w:val="24"/>
                <w:lang w:eastAsia="ar-SA"/>
              </w:rPr>
              <w:t>direktoriaus įsakymu sudaryta ekspertų komisija. Sprendimą dėl finansavimo skyrimo projektų įgyvendinimui priima Administracijos direktorius, atsižvelgdamas į ekspertų komisijos rekomendacijas ir pasiūlymus. Už priemonių, numatytų projektuose, organizavimą</w:t>
            </w:r>
            <w:r>
              <w:rPr>
                <w:szCs w:val="24"/>
                <w:lang w:eastAsia="ar-SA"/>
              </w:rPr>
              <w:t>, įgyvendinimą ir lėšų tinkamą panaudojimą atsako priemonės vykdytojai</w:t>
            </w:r>
          </w:p>
        </w:tc>
      </w:tr>
      <w:tr w:rsidR="001B41A6" w14:paraId="1CAE98F1" w14:textId="77777777">
        <w:trPr>
          <w:trHeight w:val="495"/>
        </w:trPr>
        <w:tc>
          <w:tcPr>
            <w:tcW w:w="1493" w:type="pct"/>
            <w:tcBorders>
              <w:top w:val="single" w:sz="8" w:space="0" w:color="auto"/>
              <w:left w:val="single" w:sz="8" w:space="0" w:color="auto"/>
              <w:bottom w:val="single" w:sz="8" w:space="0" w:color="auto"/>
            </w:tcBorders>
          </w:tcPr>
          <w:p w14:paraId="1CAE98EE"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V PRIEMONĖS VERTINIMAS IR ATSAKOMYBĖ</w:t>
            </w:r>
          </w:p>
          <w:p w14:paraId="1CAE98EF" w14:textId="77777777" w:rsidR="001B41A6" w:rsidRDefault="001B41A6">
            <w:pPr>
              <w:widowControl w:val="0"/>
              <w:tabs>
                <w:tab w:val="left" w:pos="1293"/>
              </w:tabs>
              <w:suppressAutoHyphens/>
              <w:overflowPunct w:val="0"/>
              <w:textAlignment w:val="baseline"/>
              <w:rPr>
                <w:b/>
                <w:szCs w:val="24"/>
                <w:lang w:eastAsia="ar-SA"/>
              </w:rPr>
            </w:pPr>
          </w:p>
        </w:tc>
        <w:tc>
          <w:tcPr>
            <w:tcW w:w="3507" w:type="pct"/>
            <w:tcBorders>
              <w:top w:val="single" w:sz="8" w:space="0" w:color="auto"/>
            </w:tcBorders>
          </w:tcPr>
          <w:p w14:paraId="1CAE98F0" w14:textId="77777777" w:rsidR="001B41A6" w:rsidRDefault="00E30C2B">
            <w:pPr>
              <w:suppressAutoHyphens/>
              <w:jc w:val="both"/>
              <w:rPr>
                <w:szCs w:val="24"/>
                <w:lang w:eastAsia="ar-SA"/>
              </w:rPr>
            </w:pPr>
            <w:r>
              <w:rPr>
                <w:szCs w:val="24"/>
                <w:lang w:eastAsia="ar-SA"/>
              </w:rPr>
              <w:t>Už priemonės įgyvendinimą atsako Savivaldybės administracijos Investicijų ir projektų valdymo skyrius. Duomenys apie priemonės įgyvendinimą pateikiami per strateginio veiklos planavimo ir valdymo (QPR) sistemą. Už lėšų, skirtų įgyvendinti projektus, tinkam</w:t>
            </w:r>
            <w:r>
              <w:rPr>
                <w:szCs w:val="24"/>
                <w:lang w:eastAsia="ar-SA"/>
              </w:rPr>
              <w:t xml:space="preserve">ą panaudojimą atsako priemonės vykdytojai, kuriems pagal sutartis skiriamos lėšos. Už priemonės lėšų apskaitą atsako Savivaldybės administracijos Finansų ir apskaitos skyrius  </w:t>
            </w:r>
          </w:p>
        </w:tc>
      </w:tr>
      <w:tr w:rsidR="001B41A6" w14:paraId="1CAE98F4" w14:textId="77777777">
        <w:trPr>
          <w:trHeight w:val="495"/>
        </w:trPr>
        <w:tc>
          <w:tcPr>
            <w:tcW w:w="1493" w:type="pct"/>
            <w:tcBorders>
              <w:top w:val="single" w:sz="8" w:space="0" w:color="auto"/>
              <w:left w:val="single" w:sz="8" w:space="0" w:color="auto"/>
              <w:bottom w:val="single" w:sz="8" w:space="0" w:color="auto"/>
            </w:tcBorders>
          </w:tcPr>
          <w:p w14:paraId="1CAE98F2" w14:textId="77777777" w:rsidR="001B41A6" w:rsidRDefault="00E30C2B">
            <w:pPr>
              <w:widowControl w:val="0"/>
              <w:tabs>
                <w:tab w:val="left" w:pos="1293"/>
              </w:tabs>
              <w:suppressAutoHyphens/>
              <w:overflowPunct w:val="0"/>
              <w:textAlignment w:val="baseline"/>
              <w:rPr>
                <w:b/>
                <w:szCs w:val="24"/>
                <w:lang w:eastAsia="ar-SA"/>
              </w:rPr>
            </w:pPr>
            <w:r>
              <w:rPr>
                <w:b/>
                <w:szCs w:val="24"/>
                <w:lang w:eastAsia="ar-SA"/>
              </w:rPr>
              <w:t xml:space="preserve">VI PRIEMONĖS FINANSAVIMO ŠALTINIAI   </w:t>
            </w:r>
          </w:p>
        </w:tc>
        <w:tc>
          <w:tcPr>
            <w:tcW w:w="3507" w:type="pct"/>
            <w:tcBorders>
              <w:top w:val="single" w:sz="8" w:space="0" w:color="auto"/>
            </w:tcBorders>
          </w:tcPr>
          <w:p w14:paraId="1CAE98F3" w14:textId="77777777" w:rsidR="001B41A6" w:rsidRDefault="00E30C2B">
            <w:pPr>
              <w:suppressAutoHyphens/>
              <w:jc w:val="both"/>
              <w:rPr>
                <w:szCs w:val="24"/>
                <w:lang w:eastAsia="ar-SA"/>
              </w:rPr>
            </w:pPr>
            <w:r>
              <w:rPr>
                <w:szCs w:val="24"/>
                <w:lang w:eastAsia="ar-SA"/>
              </w:rPr>
              <w:t xml:space="preserve">Anykščių rajono savivaldybės biudžeto </w:t>
            </w:r>
            <w:r>
              <w:rPr>
                <w:szCs w:val="24"/>
                <w:lang w:eastAsia="ar-SA"/>
              </w:rPr>
              <w:t>lėšos, kitų fondų ir programų parama</w:t>
            </w:r>
          </w:p>
        </w:tc>
      </w:tr>
      <w:tr w:rsidR="001B41A6" w14:paraId="1CAE98F8" w14:textId="77777777">
        <w:trPr>
          <w:trHeight w:val="495"/>
        </w:trPr>
        <w:tc>
          <w:tcPr>
            <w:tcW w:w="1493" w:type="pct"/>
            <w:tcBorders>
              <w:top w:val="single" w:sz="8" w:space="0" w:color="auto"/>
              <w:left w:val="single" w:sz="8" w:space="0" w:color="auto"/>
              <w:bottom w:val="single" w:sz="8" w:space="0" w:color="auto"/>
            </w:tcBorders>
          </w:tcPr>
          <w:p w14:paraId="1CAE98F5" w14:textId="77777777" w:rsidR="001B41A6" w:rsidRDefault="00E30C2B">
            <w:pPr>
              <w:widowControl w:val="0"/>
              <w:tabs>
                <w:tab w:val="left" w:pos="1293"/>
              </w:tabs>
              <w:suppressAutoHyphens/>
              <w:overflowPunct w:val="0"/>
              <w:textAlignment w:val="baseline"/>
              <w:rPr>
                <w:b/>
                <w:szCs w:val="24"/>
                <w:lang w:eastAsia="ar-SA"/>
              </w:rPr>
            </w:pPr>
            <w:r>
              <w:rPr>
                <w:b/>
                <w:bCs/>
                <w:szCs w:val="24"/>
                <w:lang w:eastAsia="ar-SA"/>
              </w:rPr>
              <w:t xml:space="preserve">VII </w:t>
            </w:r>
            <w:r>
              <w:rPr>
                <w:b/>
                <w:lang w:eastAsia="ar-SA"/>
              </w:rPr>
              <w:t>BAIGIAMOSIOS NUOSTATOS</w:t>
            </w:r>
          </w:p>
        </w:tc>
        <w:tc>
          <w:tcPr>
            <w:tcW w:w="3507" w:type="pct"/>
            <w:tcBorders>
              <w:top w:val="single" w:sz="8" w:space="0" w:color="auto"/>
              <w:bottom w:val="single" w:sz="8" w:space="0" w:color="auto"/>
            </w:tcBorders>
          </w:tcPr>
          <w:p w14:paraId="1CAE98F6" w14:textId="77777777" w:rsidR="001B41A6" w:rsidRDefault="00E30C2B">
            <w:pPr>
              <w:suppressAutoHyphens/>
              <w:jc w:val="both"/>
              <w:rPr>
                <w:szCs w:val="24"/>
                <w:lang w:eastAsia="ar-SA"/>
              </w:rPr>
            </w:pPr>
            <w:r>
              <w:rPr>
                <w:szCs w:val="24"/>
                <w:lang w:eastAsia="ar-SA"/>
              </w:rPr>
              <w:t>Dėl nepakankamo Priemonei įgyvendinti skirto finansavimo gali mažėti pasiekimų rodikliai.</w:t>
            </w:r>
          </w:p>
          <w:p w14:paraId="1CAE98F7" w14:textId="77777777" w:rsidR="001B41A6" w:rsidRDefault="00E30C2B">
            <w:pPr>
              <w:suppressAutoHyphens/>
              <w:jc w:val="both"/>
              <w:rPr>
                <w:szCs w:val="24"/>
                <w:lang w:eastAsia="ar-SA"/>
              </w:rPr>
            </w:pPr>
            <w:r>
              <w:rPr>
                <w:szCs w:val="24"/>
                <w:lang w:eastAsia="ar-SA"/>
              </w:rPr>
              <w:t>Šis aprašas tvirtinamas ir keičiamas Anykščių rajono savivaldybės tarybos sprendimu</w:t>
            </w:r>
          </w:p>
        </w:tc>
      </w:tr>
    </w:tbl>
    <w:p w14:paraId="1CAE98F9" w14:textId="77777777" w:rsidR="001B41A6" w:rsidRDefault="00E30C2B">
      <w:pPr>
        <w:jc w:val="center"/>
        <w:rPr>
          <w:szCs w:val="24"/>
        </w:rPr>
      </w:pPr>
      <w:r>
        <w:rPr>
          <w:szCs w:val="24"/>
        </w:rPr>
        <w:t>____________________________</w:t>
      </w:r>
    </w:p>
    <w:p w14:paraId="1CAE98FA" w14:textId="77777777" w:rsidR="001B41A6" w:rsidRDefault="00E30C2B">
      <w:pPr>
        <w:ind w:left="1440"/>
        <w:jc w:val="right"/>
        <w:rPr>
          <w:szCs w:val="24"/>
        </w:rPr>
      </w:pPr>
      <w:r>
        <w:rPr>
          <w:szCs w:val="24"/>
        </w:rPr>
        <w:br w:type="page"/>
      </w:r>
      <w:r>
        <w:rPr>
          <w:szCs w:val="24"/>
        </w:rPr>
        <w:lastRenderedPageBreak/>
        <w:t>PATVIRTINTA</w:t>
      </w:r>
    </w:p>
    <w:p w14:paraId="1CAE98FB" w14:textId="77777777" w:rsidR="001B41A6" w:rsidRDefault="00E30C2B">
      <w:pPr>
        <w:ind w:left="1440"/>
        <w:jc w:val="right"/>
        <w:rPr>
          <w:szCs w:val="24"/>
        </w:rPr>
      </w:pPr>
      <w:r>
        <w:rPr>
          <w:szCs w:val="24"/>
        </w:rPr>
        <w:t>Anykščių rajono  savivaldybės tarybos</w:t>
      </w:r>
    </w:p>
    <w:p w14:paraId="1CAE98FC" w14:textId="77777777" w:rsidR="001B41A6" w:rsidRDefault="00E30C2B">
      <w:pPr>
        <w:ind w:firstLine="7006"/>
        <w:jc w:val="right"/>
        <w:rPr>
          <w:szCs w:val="24"/>
        </w:rPr>
      </w:pPr>
      <w:r>
        <w:rPr>
          <w:szCs w:val="24"/>
        </w:rPr>
        <w:t>2017 m. sausio 26 d.</w:t>
      </w:r>
    </w:p>
    <w:p w14:paraId="1CAE98FD" w14:textId="77777777" w:rsidR="001B41A6" w:rsidRDefault="00E30C2B">
      <w:pPr>
        <w:ind w:firstLine="5208"/>
        <w:jc w:val="right"/>
        <w:rPr>
          <w:szCs w:val="24"/>
        </w:rPr>
      </w:pPr>
      <w:r>
        <w:rPr>
          <w:szCs w:val="24"/>
        </w:rPr>
        <w:t xml:space="preserve">sprendimu Nr. 1-TS-14             </w:t>
      </w:r>
    </w:p>
    <w:p w14:paraId="1CAE98FE" w14:textId="77777777" w:rsidR="001B41A6" w:rsidRDefault="001B41A6">
      <w:pPr>
        <w:jc w:val="right"/>
        <w:rPr>
          <w:b/>
        </w:rPr>
      </w:pPr>
    </w:p>
    <w:p w14:paraId="1CAE98FF" w14:textId="77777777" w:rsidR="001B41A6" w:rsidRDefault="00E30C2B">
      <w:pPr>
        <w:widowControl w:val="0"/>
        <w:tabs>
          <w:tab w:val="left" w:pos="1293"/>
        </w:tabs>
        <w:overflowPunct w:val="0"/>
        <w:jc w:val="center"/>
        <w:textAlignment w:val="baseline"/>
        <w:rPr>
          <w:b/>
        </w:rPr>
      </w:pPr>
      <w:r>
        <w:rPr>
          <w:b/>
        </w:rPr>
        <w:t>ANYKŠČIŲ RAJONO SAVIVALDYBĖS STRATEGINIO 2017–2019 METŲ VEIKLOS PLANO</w:t>
      </w:r>
      <w:r>
        <w:rPr>
          <w:b/>
          <w:szCs w:val="24"/>
        </w:rPr>
        <w:t xml:space="preserve"> 2 PROGRAMOS „KRYPTINGO VERSLO VYSTYMO IR INVESTICIJŲ PRITRAUKIMO PROGRAMA“</w:t>
      </w:r>
      <w:r>
        <w:rPr>
          <w:b/>
        </w:rPr>
        <w:t xml:space="preserve"> </w:t>
      </w:r>
      <w:r>
        <w:rPr>
          <w:b/>
          <w:szCs w:val="24"/>
        </w:rPr>
        <w:t>2.1.2.09 PRIEMONĖS „NVO SEKTORIAUS INSTITUCINIS STIPRINIMAS“ APRAŠAS</w:t>
      </w:r>
    </w:p>
    <w:p w14:paraId="1CAE9900" w14:textId="77777777" w:rsidR="001B41A6" w:rsidRDefault="001B41A6">
      <w:pPr>
        <w:widowControl w:val="0"/>
        <w:tabs>
          <w:tab w:val="left" w:pos="1293"/>
        </w:tabs>
        <w:overflowPunct w:val="0"/>
        <w:textAlignment w:val="baseline"/>
        <w:rPr>
          <w:b/>
          <w:sz w:val="16"/>
          <w:szCs w:val="16"/>
        </w:rPr>
      </w:pPr>
    </w:p>
    <w:p w14:paraId="1CAE9901" w14:textId="77777777" w:rsidR="001B41A6" w:rsidRDefault="00E30C2B">
      <w:pPr>
        <w:jc w:val="center"/>
        <w:rPr>
          <w:szCs w:val="24"/>
        </w:rPr>
      </w:pPr>
      <w:r>
        <w:rPr>
          <w:szCs w:val="24"/>
        </w:rPr>
        <w:t>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1B41A6" w14:paraId="1CAE9904" w14:textId="77777777">
        <w:trPr>
          <w:trHeight w:val="366"/>
        </w:trPr>
        <w:tc>
          <w:tcPr>
            <w:tcW w:w="1493" w:type="pct"/>
            <w:tcBorders>
              <w:top w:val="single" w:sz="8" w:space="0" w:color="auto"/>
              <w:left w:val="single" w:sz="8" w:space="0" w:color="auto"/>
              <w:bottom w:val="single" w:sz="8" w:space="0" w:color="auto"/>
            </w:tcBorders>
          </w:tcPr>
          <w:p w14:paraId="1CAE9902"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 BENDROSIOS NUOSTATOS</w:t>
            </w:r>
          </w:p>
        </w:tc>
        <w:tc>
          <w:tcPr>
            <w:tcW w:w="3507" w:type="pct"/>
            <w:tcBorders>
              <w:top w:val="single" w:sz="8" w:space="0" w:color="auto"/>
              <w:left w:val="nil"/>
              <w:bottom w:val="single" w:sz="8" w:space="0" w:color="auto"/>
              <w:right w:val="single" w:sz="8" w:space="0" w:color="000000"/>
            </w:tcBorders>
            <w:vAlign w:val="center"/>
          </w:tcPr>
          <w:p w14:paraId="1CAE9903" w14:textId="77777777" w:rsidR="001B41A6" w:rsidRDefault="00E30C2B">
            <w:pPr>
              <w:widowControl w:val="0"/>
              <w:tabs>
                <w:tab w:val="left" w:pos="1293"/>
              </w:tabs>
              <w:suppressAutoHyphens/>
              <w:overflowPunct w:val="0"/>
              <w:jc w:val="both"/>
              <w:textAlignment w:val="baseline"/>
              <w:rPr>
                <w:lang w:val="en-GB" w:eastAsia="ar-SA"/>
              </w:rPr>
            </w:pPr>
            <w:r>
              <w:rPr>
                <w:szCs w:val="24"/>
                <w:lang w:val="en-GB" w:eastAsia="ar-SA"/>
              </w:rPr>
              <w:t xml:space="preserve">Šiame dokumente aprašoma </w:t>
            </w:r>
            <w:r>
              <w:rPr>
                <w:lang w:val="en-GB" w:eastAsia="ar-SA"/>
              </w:rPr>
              <w:t>Anykščių rajono strateginio 2012–2019 metų plėtros plano i</w:t>
            </w:r>
            <w:r>
              <w:rPr>
                <w:lang w:val="en-GB" w:eastAsia="ar-SA"/>
              </w:rPr>
              <w:t xml:space="preserve">r Anykščių rajono savivaldybės strateginio 2017–2019 metų veiklos plano </w:t>
            </w:r>
            <w:r>
              <w:rPr>
                <w:szCs w:val="24"/>
                <w:lang w:val="en-GB" w:eastAsia="ar-SA"/>
              </w:rPr>
              <w:t xml:space="preserve">2 programos </w:t>
            </w:r>
            <w:r>
              <w:rPr>
                <w:lang w:val="en-GB" w:eastAsia="ar-SA"/>
              </w:rPr>
              <w:t>„K</w:t>
            </w:r>
            <w:r>
              <w:rPr>
                <w:szCs w:val="24"/>
                <w:lang w:val="en-GB" w:eastAsia="ar-SA"/>
              </w:rPr>
              <w:t>ryptingo verslo vystymo ir investicijų pritraukimo programa“ 2.1.2.09 priemonė „NVO sektoriaus institucinis stiprinimas“ (toliau – Priemonė)</w:t>
            </w:r>
          </w:p>
        </w:tc>
      </w:tr>
      <w:tr w:rsidR="001B41A6" w14:paraId="1CAE9907" w14:textId="77777777">
        <w:trPr>
          <w:trHeight w:val="366"/>
        </w:trPr>
        <w:tc>
          <w:tcPr>
            <w:tcW w:w="1493" w:type="pct"/>
            <w:tcBorders>
              <w:top w:val="single" w:sz="8" w:space="0" w:color="auto"/>
              <w:left w:val="single" w:sz="8" w:space="0" w:color="auto"/>
              <w:bottom w:val="single" w:sz="8" w:space="0" w:color="auto"/>
            </w:tcBorders>
          </w:tcPr>
          <w:p w14:paraId="1CAE9905"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pavadinimas</w:t>
            </w:r>
          </w:p>
        </w:tc>
        <w:tc>
          <w:tcPr>
            <w:tcW w:w="3507" w:type="pct"/>
            <w:tcBorders>
              <w:top w:val="single" w:sz="8" w:space="0" w:color="auto"/>
              <w:left w:val="nil"/>
              <w:bottom w:val="single" w:sz="8" w:space="0" w:color="auto"/>
              <w:right w:val="single" w:sz="8" w:space="0" w:color="000000"/>
            </w:tcBorders>
            <w:vAlign w:val="center"/>
          </w:tcPr>
          <w:p w14:paraId="1CAE9906"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„NVO </w:t>
            </w:r>
            <w:r>
              <w:rPr>
                <w:szCs w:val="24"/>
                <w:lang w:val="en-GB" w:eastAsia="ar-SA"/>
              </w:rPr>
              <w:t>sektoriaus institucinis stiprinimas“</w:t>
            </w:r>
          </w:p>
        </w:tc>
      </w:tr>
      <w:tr w:rsidR="001B41A6" w14:paraId="1CAE990A" w14:textId="77777777">
        <w:trPr>
          <w:trHeight w:val="366"/>
        </w:trPr>
        <w:tc>
          <w:tcPr>
            <w:tcW w:w="1493" w:type="pct"/>
            <w:tcBorders>
              <w:top w:val="single" w:sz="8" w:space="0" w:color="auto"/>
              <w:left w:val="single" w:sz="8" w:space="0" w:color="auto"/>
              <w:bottom w:val="single" w:sz="8" w:space="0" w:color="auto"/>
            </w:tcBorders>
          </w:tcPr>
          <w:p w14:paraId="1CAE9908" w14:textId="77777777" w:rsidR="001B41A6" w:rsidRDefault="00E30C2B">
            <w:pPr>
              <w:widowControl w:val="0"/>
              <w:tabs>
                <w:tab w:val="left" w:pos="1293"/>
              </w:tabs>
              <w:suppressAutoHyphens/>
              <w:overflowPunct w:val="0"/>
              <w:textAlignment w:val="baseline"/>
              <w:rPr>
                <w:b/>
                <w:bCs/>
                <w:lang w:val="en-GB" w:eastAsia="ar-SA"/>
              </w:rPr>
            </w:pPr>
            <w:r>
              <w:rPr>
                <w:b/>
                <w:bCs/>
                <w:lang w:val="en-GB" w:eastAsia="ar-SA"/>
              </w:rPr>
              <w:t>Priemonės  Nr.</w:t>
            </w:r>
          </w:p>
        </w:tc>
        <w:tc>
          <w:tcPr>
            <w:tcW w:w="3507" w:type="pct"/>
            <w:tcBorders>
              <w:top w:val="single" w:sz="8" w:space="0" w:color="auto"/>
              <w:left w:val="nil"/>
              <w:bottom w:val="single" w:sz="8" w:space="0" w:color="auto"/>
              <w:right w:val="single" w:sz="8" w:space="0" w:color="000000"/>
            </w:tcBorders>
          </w:tcPr>
          <w:p w14:paraId="1CAE9909"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2.1.2.09</w:t>
            </w:r>
          </w:p>
        </w:tc>
      </w:tr>
      <w:tr w:rsidR="001B41A6" w14:paraId="1CAE990D" w14:textId="77777777">
        <w:trPr>
          <w:trHeight w:val="366"/>
        </w:trPr>
        <w:tc>
          <w:tcPr>
            <w:tcW w:w="1493" w:type="pct"/>
            <w:tcBorders>
              <w:top w:val="single" w:sz="8" w:space="0" w:color="auto"/>
              <w:left w:val="single" w:sz="8" w:space="0" w:color="auto"/>
            </w:tcBorders>
          </w:tcPr>
          <w:p w14:paraId="1CAE990B"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Priemonės įgyvendinimo laikotarpis</w:t>
            </w:r>
          </w:p>
        </w:tc>
        <w:tc>
          <w:tcPr>
            <w:tcW w:w="3507" w:type="pct"/>
            <w:tcBorders>
              <w:top w:val="single" w:sz="8" w:space="0" w:color="auto"/>
              <w:left w:val="nil"/>
              <w:right w:val="single" w:sz="8" w:space="0" w:color="000000"/>
            </w:tcBorders>
            <w:vAlign w:val="center"/>
          </w:tcPr>
          <w:p w14:paraId="1CAE990C"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2017–2019 m.</w:t>
            </w:r>
          </w:p>
        </w:tc>
      </w:tr>
      <w:tr w:rsidR="001B41A6" w14:paraId="1CAE9910" w14:textId="77777777">
        <w:trPr>
          <w:trHeight w:val="335"/>
        </w:trPr>
        <w:tc>
          <w:tcPr>
            <w:tcW w:w="1493" w:type="pct"/>
            <w:tcBorders>
              <w:left w:val="single" w:sz="8" w:space="0" w:color="auto"/>
            </w:tcBorders>
          </w:tcPr>
          <w:p w14:paraId="1CAE990E"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 xml:space="preserve">Asignavimų valdytojas </w:t>
            </w:r>
          </w:p>
        </w:tc>
        <w:tc>
          <w:tcPr>
            <w:tcW w:w="3507" w:type="pct"/>
            <w:tcBorders>
              <w:left w:val="nil"/>
              <w:right w:val="single" w:sz="8" w:space="0" w:color="000000"/>
            </w:tcBorders>
          </w:tcPr>
          <w:p w14:paraId="1CAE990F" w14:textId="77777777" w:rsidR="001B41A6" w:rsidRDefault="00E30C2B">
            <w:pPr>
              <w:widowControl w:val="0"/>
              <w:tabs>
                <w:tab w:val="left" w:pos="1293"/>
              </w:tabs>
              <w:suppressAutoHyphens/>
              <w:overflowPunct w:val="0"/>
              <w:jc w:val="both"/>
              <w:textAlignment w:val="baseline"/>
              <w:rPr>
                <w:b/>
                <w:bCs/>
                <w:iCs/>
                <w:szCs w:val="24"/>
                <w:lang w:val="en-GB" w:eastAsia="ar-SA"/>
              </w:rPr>
            </w:pPr>
            <w:r>
              <w:rPr>
                <w:szCs w:val="24"/>
                <w:lang w:val="en-GB" w:eastAsia="ar-SA"/>
              </w:rPr>
              <w:t>Anykščių rajono savivaldybės administracijos direktorius (toliau – Administracijos direktorius)</w:t>
            </w:r>
          </w:p>
        </w:tc>
      </w:tr>
      <w:tr w:rsidR="001B41A6" w14:paraId="1CAE9915" w14:textId="77777777">
        <w:trPr>
          <w:trHeight w:val="450"/>
        </w:trPr>
        <w:tc>
          <w:tcPr>
            <w:tcW w:w="1493" w:type="pct"/>
            <w:tcBorders>
              <w:left w:val="single" w:sz="8" w:space="0" w:color="auto"/>
              <w:bottom w:val="single" w:sz="8" w:space="0" w:color="auto"/>
            </w:tcBorders>
          </w:tcPr>
          <w:p w14:paraId="1CAE9911" w14:textId="77777777" w:rsidR="001B41A6" w:rsidRDefault="00E30C2B">
            <w:pPr>
              <w:widowControl w:val="0"/>
              <w:tabs>
                <w:tab w:val="left" w:pos="1293"/>
              </w:tabs>
              <w:suppressAutoHyphens/>
              <w:overflowPunct w:val="0"/>
              <w:textAlignment w:val="baseline"/>
              <w:rPr>
                <w:b/>
                <w:bCs/>
                <w:szCs w:val="24"/>
                <w:lang w:eastAsia="ar-SA"/>
              </w:rPr>
            </w:pPr>
            <w:r>
              <w:rPr>
                <w:b/>
                <w:bCs/>
                <w:szCs w:val="24"/>
                <w:lang w:eastAsia="ar-SA"/>
              </w:rPr>
              <w:t xml:space="preserve">Su priemonės </w:t>
            </w:r>
            <w:r>
              <w:rPr>
                <w:b/>
                <w:bCs/>
                <w:szCs w:val="24"/>
                <w:lang w:eastAsia="ar-SA"/>
              </w:rPr>
              <w:t>įgyvendinimu susiję įstatymai ir kiti teisės aktai</w:t>
            </w:r>
          </w:p>
        </w:tc>
        <w:tc>
          <w:tcPr>
            <w:tcW w:w="3507" w:type="pct"/>
            <w:tcBorders>
              <w:left w:val="nil"/>
              <w:bottom w:val="single" w:sz="8" w:space="0" w:color="auto"/>
              <w:right w:val="single" w:sz="8" w:space="0" w:color="000000"/>
            </w:tcBorders>
          </w:tcPr>
          <w:p w14:paraId="1CAE9912"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vietos savivaldos įstatymas.</w:t>
            </w:r>
          </w:p>
          <w:p w14:paraId="1CAE9913"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Anykščių rajono savivaldybės strateginis 2012–2019 metų plėtros planas, patvirtintas 2011 m.  gruodžio mėn. 22 d. Anykščių rajono savivaldybės tarybos spre</w:t>
            </w:r>
            <w:r>
              <w:rPr>
                <w:szCs w:val="24"/>
                <w:lang w:val="es-ES" w:eastAsia="ar-SA"/>
              </w:rPr>
              <w:t>ndimu Nr. TS-375.</w:t>
            </w:r>
          </w:p>
          <w:p w14:paraId="1CAE9914"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 xml:space="preserve">Anykščių rajono savivaldybės strateginis 2017–2019 metų veiklos planas, patvirtintas 2017 m. sausio mėn. 26 d. Anykščių rajono savivaldybės Tarybos sprendimu Nr. 1-TS-14     </w:t>
            </w:r>
          </w:p>
        </w:tc>
      </w:tr>
      <w:tr w:rsidR="001B41A6" w14:paraId="1CAE9918" w14:textId="77777777">
        <w:trPr>
          <w:trHeight w:val="450"/>
        </w:trPr>
        <w:tc>
          <w:tcPr>
            <w:tcW w:w="1493" w:type="pct"/>
            <w:tcBorders>
              <w:left w:val="single" w:sz="8" w:space="0" w:color="auto"/>
              <w:bottom w:val="single" w:sz="8" w:space="0" w:color="auto"/>
            </w:tcBorders>
          </w:tcPr>
          <w:p w14:paraId="1CAE9916" w14:textId="77777777" w:rsidR="001B41A6" w:rsidRDefault="00E30C2B">
            <w:pPr>
              <w:widowControl w:val="0"/>
              <w:tabs>
                <w:tab w:val="left" w:pos="1293"/>
              </w:tabs>
              <w:suppressAutoHyphens/>
              <w:overflowPunct w:val="0"/>
              <w:textAlignment w:val="baseline"/>
              <w:rPr>
                <w:b/>
                <w:bCs/>
                <w:szCs w:val="24"/>
                <w:lang w:val="en-GB" w:eastAsia="ar-SA"/>
              </w:rPr>
            </w:pPr>
            <w:r>
              <w:rPr>
                <w:b/>
                <w:szCs w:val="24"/>
                <w:lang w:val="en-GB" w:eastAsia="ar-SA"/>
              </w:rPr>
              <w:t>Priemonės vykdytojai</w:t>
            </w:r>
          </w:p>
        </w:tc>
        <w:tc>
          <w:tcPr>
            <w:tcW w:w="3507" w:type="pct"/>
            <w:tcBorders>
              <w:left w:val="nil"/>
              <w:bottom w:val="single" w:sz="8" w:space="0" w:color="auto"/>
              <w:right w:val="single" w:sz="8" w:space="0" w:color="000000"/>
            </w:tcBorders>
          </w:tcPr>
          <w:p w14:paraId="1CAE9917"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Priemonės vykdytojai – Anykščių rajono </w:t>
            </w:r>
            <w:r>
              <w:rPr>
                <w:szCs w:val="24"/>
                <w:lang w:val="en-GB" w:eastAsia="ar-SA"/>
              </w:rPr>
              <w:t>teritorijoje veikiančios nevyriausybinės organizacijos kaip tai apibrėžta 2013 m. gruodžio 19 d. patvirtintame Lietuvos Respublikos Nevyriausybinių organizacijų plėtros įstatyme Nr. XII-717</w:t>
            </w:r>
          </w:p>
        </w:tc>
      </w:tr>
      <w:tr w:rsidR="001B41A6" w14:paraId="1CAE991B" w14:textId="77777777">
        <w:trPr>
          <w:trHeight w:val="450"/>
        </w:trPr>
        <w:tc>
          <w:tcPr>
            <w:tcW w:w="1493" w:type="pct"/>
            <w:tcBorders>
              <w:left w:val="single" w:sz="8" w:space="0" w:color="auto"/>
              <w:bottom w:val="single" w:sz="8" w:space="0" w:color="auto"/>
            </w:tcBorders>
          </w:tcPr>
          <w:p w14:paraId="1CAE9919"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koordinatorius</w:t>
            </w:r>
          </w:p>
        </w:tc>
        <w:tc>
          <w:tcPr>
            <w:tcW w:w="3507" w:type="pct"/>
            <w:tcBorders>
              <w:left w:val="nil"/>
              <w:bottom w:val="single" w:sz="8" w:space="0" w:color="auto"/>
              <w:right w:val="single" w:sz="8" w:space="0" w:color="000000"/>
            </w:tcBorders>
          </w:tcPr>
          <w:p w14:paraId="1CAE991A"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 savivaldybės (toliau – S</w:t>
            </w:r>
            <w:r>
              <w:rPr>
                <w:szCs w:val="24"/>
                <w:lang w:val="en-GB" w:eastAsia="ar-SA"/>
              </w:rPr>
              <w:t>avivaldybės) administracijos Investicijų ir projektų valdymo skyrius</w:t>
            </w:r>
          </w:p>
        </w:tc>
      </w:tr>
      <w:tr w:rsidR="001B41A6" w14:paraId="1CAE991F" w14:textId="77777777">
        <w:trPr>
          <w:trHeight w:val="270"/>
        </w:trPr>
        <w:tc>
          <w:tcPr>
            <w:tcW w:w="1493" w:type="pct"/>
            <w:tcBorders>
              <w:top w:val="single" w:sz="8" w:space="0" w:color="auto"/>
              <w:left w:val="single" w:sz="8" w:space="0" w:color="auto"/>
              <w:bottom w:val="single" w:sz="8" w:space="0" w:color="auto"/>
            </w:tcBorders>
          </w:tcPr>
          <w:p w14:paraId="1CAE991C"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II PRIEMONĖS PARENGIMO ARGUMENTAI</w:t>
            </w:r>
          </w:p>
          <w:p w14:paraId="1CAE991D" w14:textId="77777777" w:rsidR="001B41A6" w:rsidRDefault="001B41A6">
            <w:pPr>
              <w:widowControl w:val="0"/>
              <w:tabs>
                <w:tab w:val="left" w:pos="1293"/>
              </w:tabs>
              <w:suppressAutoHyphens/>
              <w:overflowPunct w:val="0"/>
              <w:textAlignment w:val="baseline"/>
              <w:rPr>
                <w:b/>
                <w:szCs w:val="24"/>
                <w:lang w:val="en-GB" w:eastAsia="ar-SA"/>
              </w:rPr>
            </w:pPr>
          </w:p>
        </w:tc>
        <w:tc>
          <w:tcPr>
            <w:tcW w:w="3507" w:type="pct"/>
            <w:tcBorders>
              <w:top w:val="single" w:sz="8" w:space="0" w:color="auto"/>
              <w:left w:val="nil"/>
              <w:bottom w:val="single" w:sz="8" w:space="0" w:color="auto"/>
              <w:right w:val="single" w:sz="8" w:space="0" w:color="000000"/>
            </w:tcBorders>
          </w:tcPr>
          <w:p w14:paraId="1CAE991E"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Priemonė parengta siekiant įgyvendinti Anykščių rajono strateginio 2012–2019 metų plėtros plano 2 srities „Ekonomikos, verslo ir darnaus kaimo plėtros </w:t>
            </w:r>
            <w:r>
              <w:rPr>
                <w:szCs w:val="24"/>
                <w:lang w:val="en-GB" w:eastAsia="ar-SA"/>
              </w:rPr>
              <w:t>sritis“ 2.1 tikslą „Sukurti palankią aplinką investicijoms ir rajono verslo vystymuisi“; Anykščių rajono savivaldybės strateginio 2017–2019 metų veiklos plano 2 programos „Kryptingo verslo vystymo ir investicijų pritraukimo programa“ 2.1 tikslo „Didinti An</w:t>
            </w:r>
            <w:r>
              <w:rPr>
                <w:szCs w:val="24"/>
                <w:lang w:val="en-GB" w:eastAsia="ar-SA"/>
              </w:rPr>
              <w:t>ykščių rajono ekonominį naudingumą“ 2.1.2. uždavinį „Skatinti verslo plėtrą“</w:t>
            </w:r>
          </w:p>
        </w:tc>
      </w:tr>
      <w:tr w:rsidR="001B41A6" w14:paraId="1CAE9926" w14:textId="77777777">
        <w:trPr>
          <w:trHeight w:val="495"/>
        </w:trPr>
        <w:tc>
          <w:tcPr>
            <w:tcW w:w="1493" w:type="pct"/>
            <w:tcBorders>
              <w:top w:val="single" w:sz="8" w:space="0" w:color="auto"/>
              <w:left w:val="single" w:sz="8" w:space="0" w:color="auto"/>
            </w:tcBorders>
          </w:tcPr>
          <w:p w14:paraId="1CAE9920"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III PRIEMONĖS APRAŠYMAS</w:t>
            </w:r>
          </w:p>
          <w:p w14:paraId="1CAE9921" w14:textId="77777777" w:rsidR="001B41A6" w:rsidRDefault="001B41A6">
            <w:pPr>
              <w:widowControl w:val="0"/>
              <w:tabs>
                <w:tab w:val="left" w:pos="1293"/>
              </w:tabs>
              <w:suppressAutoHyphens/>
              <w:overflowPunct w:val="0"/>
              <w:textAlignment w:val="baseline"/>
              <w:rPr>
                <w:szCs w:val="24"/>
                <w:lang w:val="en-GB" w:eastAsia="ar-SA"/>
              </w:rPr>
            </w:pPr>
          </w:p>
        </w:tc>
        <w:tc>
          <w:tcPr>
            <w:tcW w:w="3507" w:type="pct"/>
            <w:tcBorders>
              <w:top w:val="single" w:sz="8" w:space="0" w:color="auto"/>
            </w:tcBorders>
          </w:tcPr>
          <w:p w14:paraId="1CAE9922"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Priemonę sudaro: </w:t>
            </w:r>
          </w:p>
          <w:p w14:paraId="1CAE9923"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1. Nevyriausybinių organizacijų (toliau – NVO) veiklos dalinis </w:t>
            </w:r>
          </w:p>
          <w:p w14:paraId="1CAE9924" w14:textId="77777777" w:rsidR="001B41A6" w:rsidRDefault="00E30C2B">
            <w:pPr>
              <w:widowControl w:val="0"/>
              <w:tabs>
                <w:tab w:val="left" w:pos="1293"/>
              </w:tabs>
              <w:suppressAutoHyphens/>
              <w:overflowPunct w:val="0"/>
              <w:jc w:val="both"/>
              <w:textAlignment w:val="baseline"/>
              <w:rPr>
                <w:szCs w:val="24"/>
                <w:lang w:val="de-DE" w:eastAsia="ar-SA"/>
              </w:rPr>
            </w:pPr>
            <w:r>
              <w:rPr>
                <w:szCs w:val="24"/>
                <w:lang w:val="de-DE" w:eastAsia="ar-SA"/>
              </w:rPr>
              <w:t>finansavimas (konkurso būdu atrinkti ir finansuoti NVO projektai);</w:t>
            </w:r>
          </w:p>
          <w:p w14:paraId="1CAE9925" w14:textId="77777777" w:rsidR="001B41A6" w:rsidRDefault="00E30C2B">
            <w:pPr>
              <w:widowControl w:val="0"/>
              <w:tabs>
                <w:tab w:val="left" w:pos="1293"/>
              </w:tabs>
              <w:suppressAutoHyphens/>
              <w:overflowPunct w:val="0"/>
              <w:jc w:val="both"/>
              <w:textAlignment w:val="baseline"/>
              <w:rPr>
                <w:szCs w:val="24"/>
                <w:lang w:val="de-DE" w:eastAsia="ar-SA"/>
              </w:rPr>
            </w:pPr>
            <w:r>
              <w:rPr>
                <w:szCs w:val="24"/>
                <w:lang w:val="de-DE" w:eastAsia="ar-SA"/>
              </w:rPr>
              <w:t xml:space="preserve">2. </w:t>
            </w:r>
            <w:r>
              <w:rPr>
                <w:szCs w:val="24"/>
                <w:lang w:val="de-DE" w:eastAsia="ar-SA"/>
              </w:rPr>
              <w:t>Renginių, skirtų NVO sektoriaus dalyvių gebėjimams stiprinti, organizavimas</w:t>
            </w:r>
          </w:p>
        </w:tc>
      </w:tr>
      <w:tr w:rsidR="001B41A6" w14:paraId="1CAE9929" w14:textId="77777777">
        <w:trPr>
          <w:trHeight w:val="495"/>
        </w:trPr>
        <w:tc>
          <w:tcPr>
            <w:tcW w:w="1493" w:type="pct"/>
            <w:tcBorders>
              <w:top w:val="single" w:sz="8" w:space="0" w:color="auto"/>
              <w:left w:val="single" w:sz="8" w:space="0" w:color="auto"/>
            </w:tcBorders>
          </w:tcPr>
          <w:p w14:paraId="1CAE9927"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tikslas (-ai)</w:t>
            </w:r>
          </w:p>
        </w:tc>
        <w:tc>
          <w:tcPr>
            <w:tcW w:w="3507" w:type="pct"/>
            <w:tcBorders>
              <w:top w:val="single" w:sz="8" w:space="0" w:color="auto"/>
            </w:tcBorders>
          </w:tcPr>
          <w:p w14:paraId="1CAE9928" w14:textId="77777777" w:rsidR="001B41A6" w:rsidRDefault="00E30C2B">
            <w:pPr>
              <w:widowControl w:val="0"/>
              <w:tabs>
                <w:tab w:val="left" w:pos="1293"/>
              </w:tabs>
              <w:suppressAutoHyphens/>
              <w:overflowPunct w:val="0"/>
              <w:jc w:val="both"/>
              <w:textAlignment w:val="baseline"/>
              <w:rPr>
                <w:lang w:val="en-GB" w:eastAsia="ar-SA"/>
              </w:rPr>
            </w:pPr>
            <w:r>
              <w:rPr>
                <w:lang w:val="en-GB" w:eastAsia="ar-SA"/>
              </w:rPr>
              <w:t xml:space="preserve">Priemonės tikslas: sudaryti teisines, finansines, administracines sąlygas nevyriausybinių organizacijų plėtrai ir jų veiklos kokybės gerinimui Anykščių </w:t>
            </w:r>
            <w:r>
              <w:rPr>
                <w:lang w:val="en-GB" w:eastAsia="ar-SA"/>
              </w:rPr>
              <w:t>rajone</w:t>
            </w:r>
          </w:p>
        </w:tc>
      </w:tr>
      <w:tr w:rsidR="001B41A6" w14:paraId="1CAE992D" w14:textId="77777777">
        <w:trPr>
          <w:trHeight w:val="495"/>
        </w:trPr>
        <w:tc>
          <w:tcPr>
            <w:tcW w:w="1493" w:type="pct"/>
            <w:tcBorders>
              <w:top w:val="single" w:sz="8" w:space="0" w:color="auto"/>
              <w:left w:val="single" w:sz="8" w:space="0" w:color="auto"/>
            </w:tcBorders>
          </w:tcPr>
          <w:p w14:paraId="1CAE992A"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Tikslo įgyvendinimo aprašymas</w:t>
            </w:r>
          </w:p>
        </w:tc>
        <w:tc>
          <w:tcPr>
            <w:tcW w:w="3507" w:type="pct"/>
            <w:tcBorders>
              <w:top w:val="single" w:sz="8" w:space="0" w:color="auto"/>
            </w:tcBorders>
          </w:tcPr>
          <w:p w14:paraId="1CAE992B" w14:textId="77777777" w:rsidR="001B41A6" w:rsidRDefault="00E30C2B">
            <w:pPr>
              <w:widowControl w:val="0"/>
              <w:tabs>
                <w:tab w:val="left" w:pos="1293"/>
              </w:tabs>
              <w:suppressAutoHyphens/>
              <w:overflowPunct w:val="0"/>
              <w:jc w:val="both"/>
              <w:textAlignment w:val="baseline"/>
              <w:rPr>
                <w:lang w:val="en-GB" w:eastAsia="ar-SA"/>
              </w:rPr>
            </w:pPr>
            <w:r>
              <w:rPr>
                <w:szCs w:val="24"/>
                <w:lang w:val="en-GB" w:eastAsia="ar-SA"/>
              </w:rPr>
              <w:t xml:space="preserve">Tikslo įgyvendinimas siejamas su pastangomis stiprinti NVO instituciniu požiūriu, didinti jų vaidmenį sprendžiant bendras rajono gyventojų problemas, </w:t>
            </w:r>
            <w:r>
              <w:rPr>
                <w:lang w:val="en-GB" w:eastAsia="ar-SA"/>
              </w:rPr>
              <w:t xml:space="preserve">plėtoti Savivaldybės ir NVO partnerystę, ugdyti nevyriausybinio sektoriaus dalyvių verslumo įgūdžius. </w:t>
            </w:r>
          </w:p>
          <w:p w14:paraId="1CAE992C" w14:textId="77777777" w:rsidR="001B41A6" w:rsidRDefault="00E30C2B">
            <w:pPr>
              <w:widowControl w:val="0"/>
              <w:tabs>
                <w:tab w:val="left" w:pos="1293"/>
              </w:tabs>
              <w:suppressAutoHyphens/>
              <w:overflowPunct w:val="0"/>
              <w:jc w:val="both"/>
              <w:textAlignment w:val="baseline"/>
              <w:rPr>
                <w:lang w:val="en-GB" w:eastAsia="ar-SA"/>
              </w:rPr>
            </w:pPr>
            <w:r>
              <w:rPr>
                <w:szCs w:val="24"/>
                <w:lang w:val="en-GB" w:eastAsia="ar-SA"/>
              </w:rPr>
              <w:t>Priemonės tikslui pasiekti iškelti 2 uždaviniai</w:t>
            </w:r>
          </w:p>
        </w:tc>
      </w:tr>
      <w:tr w:rsidR="001B41A6" w14:paraId="1CAE9930" w14:textId="77777777">
        <w:trPr>
          <w:trHeight w:val="495"/>
        </w:trPr>
        <w:tc>
          <w:tcPr>
            <w:tcW w:w="1493" w:type="pct"/>
            <w:tcBorders>
              <w:top w:val="single" w:sz="8" w:space="0" w:color="auto"/>
              <w:left w:val="single" w:sz="8" w:space="0" w:color="auto"/>
            </w:tcBorders>
            <w:shd w:val="clear" w:color="auto" w:fill="FFFFFF"/>
          </w:tcPr>
          <w:p w14:paraId="1CAE992E" w14:textId="77777777" w:rsidR="001B41A6" w:rsidRDefault="00E30C2B">
            <w:pPr>
              <w:widowControl w:val="0"/>
              <w:tabs>
                <w:tab w:val="left" w:pos="1293"/>
              </w:tabs>
              <w:suppressAutoHyphens/>
              <w:overflowPunct w:val="0"/>
              <w:jc w:val="both"/>
              <w:textAlignment w:val="baseline"/>
              <w:rPr>
                <w:b/>
                <w:szCs w:val="24"/>
                <w:lang w:val="en-GB" w:eastAsia="ar-SA"/>
              </w:rPr>
            </w:pPr>
            <w:r>
              <w:rPr>
                <w:b/>
                <w:szCs w:val="24"/>
                <w:lang w:val="en-GB" w:eastAsia="ar-SA"/>
              </w:rPr>
              <w:t>Uždavinys Nr. 1</w:t>
            </w:r>
          </w:p>
        </w:tc>
        <w:tc>
          <w:tcPr>
            <w:tcW w:w="3507" w:type="pct"/>
            <w:tcBorders>
              <w:top w:val="single" w:sz="8" w:space="0" w:color="auto"/>
            </w:tcBorders>
            <w:shd w:val="clear" w:color="auto" w:fill="FFFFFF"/>
          </w:tcPr>
          <w:p w14:paraId="1CAE992F"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Skatinti NVO veiklą ir partnerystę su kitomis organizacijomis bei valdžios institucijomi</w:t>
            </w:r>
            <w:r>
              <w:rPr>
                <w:szCs w:val="24"/>
                <w:lang w:val="es-ES" w:eastAsia="ar-SA"/>
              </w:rPr>
              <w:t>s</w:t>
            </w:r>
          </w:p>
        </w:tc>
      </w:tr>
      <w:tr w:rsidR="001B41A6" w14:paraId="1CAE9933" w14:textId="77777777">
        <w:trPr>
          <w:trHeight w:val="495"/>
        </w:trPr>
        <w:tc>
          <w:tcPr>
            <w:tcW w:w="1493" w:type="pct"/>
            <w:tcBorders>
              <w:top w:val="single" w:sz="8" w:space="0" w:color="auto"/>
              <w:left w:val="single" w:sz="8" w:space="0" w:color="auto"/>
            </w:tcBorders>
          </w:tcPr>
          <w:p w14:paraId="1CAE9931"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uždaviniui Nr. 1 pasiekti</w:t>
            </w:r>
          </w:p>
        </w:tc>
        <w:tc>
          <w:tcPr>
            <w:tcW w:w="3507" w:type="pct"/>
            <w:tcBorders>
              <w:top w:val="single" w:sz="8" w:space="0" w:color="auto"/>
            </w:tcBorders>
          </w:tcPr>
          <w:p w14:paraId="1CAE9932"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Iš dalies finansuoti kokybiškai parengtus ir realiai įgyvendinamus NVO projektus, strategijas. Projektai finansuojami Administracijos direktoriaus nustatyta tvarka</w:t>
            </w:r>
          </w:p>
        </w:tc>
      </w:tr>
      <w:tr w:rsidR="001B41A6" w14:paraId="1CAE9937" w14:textId="77777777">
        <w:trPr>
          <w:trHeight w:val="495"/>
        </w:trPr>
        <w:tc>
          <w:tcPr>
            <w:tcW w:w="1493" w:type="pct"/>
            <w:tcBorders>
              <w:top w:val="single" w:sz="8" w:space="0" w:color="auto"/>
              <w:left w:val="single" w:sz="8" w:space="0" w:color="auto"/>
            </w:tcBorders>
          </w:tcPr>
          <w:p w14:paraId="1CAE9934" w14:textId="77777777" w:rsidR="001B41A6" w:rsidRDefault="00E30C2B">
            <w:pPr>
              <w:widowControl w:val="0"/>
              <w:tabs>
                <w:tab w:val="left" w:pos="1293"/>
              </w:tabs>
              <w:suppressAutoHyphens/>
              <w:overflowPunct w:val="0"/>
              <w:jc w:val="both"/>
              <w:textAlignment w:val="baseline"/>
              <w:rPr>
                <w:b/>
                <w:szCs w:val="24"/>
                <w:lang w:val="en-GB" w:eastAsia="ar-SA"/>
              </w:rPr>
            </w:pPr>
            <w:r>
              <w:rPr>
                <w:b/>
                <w:szCs w:val="24"/>
                <w:lang w:val="en-GB" w:eastAsia="ar-SA"/>
              </w:rPr>
              <w:t>Siekiami rezultatai:</w:t>
            </w:r>
          </w:p>
        </w:tc>
        <w:tc>
          <w:tcPr>
            <w:tcW w:w="3507" w:type="pct"/>
            <w:tcBorders>
              <w:top w:val="single" w:sz="8" w:space="0" w:color="auto"/>
            </w:tcBorders>
          </w:tcPr>
          <w:p w14:paraId="1CAE9935"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 xml:space="preserve">1. Kasmet iš rajono biudžeto lėšų finansuota ne mažiau 50 proc. NVO pateiktų projektų; </w:t>
            </w:r>
          </w:p>
          <w:p w14:paraId="1CAE9936"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2. Savivaldybės internetiniame puslapyje prižiūrima NVO duomenų bazė</w:t>
            </w:r>
          </w:p>
        </w:tc>
      </w:tr>
      <w:tr w:rsidR="001B41A6" w14:paraId="1CAE993B" w14:textId="77777777">
        <w:trPr>
          <w:trHeight w:val="495"/>
        </w:trPr>
        <w:tc>
          <w:tcPr>
            <w:tcW w:w="1493" w:type="pct"/>
            <w:tcBorders>
              <w:top w:val="single" w:sz="8" w:space="0" w:color="auto"/>
              <w:left w:val="single" w:sz="8" w:space="0" w:color="auto"/>
            </w:tcBorders>
          </w:tcPr>
          <w:p w14:paraId="1CAE9938"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Rezultato vertinimo kriterijai</w:t>
            </w:r>
          </w:p>
        </w:tc>
        <w:tc>
          <w:tcPr>
            <w:tcW w:w="3507" w:type="pct"/>
            <w:tcBorders>
              <w:top w:val="single" w:sz="8" w:space="0" w:color="auto"/>
            </w:tcBorders>
          </w:tcPr>
          <w:p w14:paraId="1CAE9939"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1. Finansuotų ir įgyvendintų projektų, strategijų skaičius;</w:t>
            </w:r>
          </w:p>
          <w:p w14:paraId="1CAE993A"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 Veik</w:t>
            </w:r>
            <w:r>
              <w:rPr>
                <w:szCs w:val="24"/>
                <w:lang w:val="en-GB" w:eastAsia="ar-SA"/>
              </w:rPr>
              <w:t>ianti NVO duomenų bazė</w:t>
            </w:r>
          </w:p>
        </w:tc>
      </w:tr>
      <w:tr w:rsidR="001B41A6" w14:paraId="1CAE993E" w14:textId="77777777">
        <w:trPr>
          <w:trHeight w:val="313"/>
        </w:trPr>
        <w:tc>
          <w:tcPr>
            <w:tcW w:w="1493" w:type="pct"/>
            <w:tcBorders>
              <w:top w:val="single" w:sz="8" w:space="0" w:color="auto"/>
              <w:left w:val="single" w:sz="8" w:space="0" w:color="auto"/>
            </w:tcBorders>
            <w:shd w:val="clear" w:color="auto" w:fill="FFFFFF"/>
          </w:tcPr>
          <w:p w14:paraId="1CAE993C"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Uždavinys Nr. 2</w:t>
            </w:r>
          </w:p>
        </w:tc>
        <w:tc>
          <w:tcPr>
            <w:tcW w:w="3507" w:type="pct"/>
            <w:tcBorders>
              <w:top w:val="single" w:sz="8" w:space="0" w:color="auto"/>
            </w:tcBorders>
            <w:shd w:val="clear" w:color="auto" w:fill="FFFFFF"/>
          </w:tcPr>
          <w:p w14:paraId="1CAE993D"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Didinti NVO sektoriaus dalyvių institucinius gebėjimus.</w:t>
            </w:r>
          </w:p>
        </w:tc>
      </w:tr>
      <w:tr w:rsidR="001B41A6" w14:paraId="1CAE9942" w14:textId="77777777">
        <w:trPr>
          <w:trHeight w:val="495"/>
        </w:trPr>
        <w:tc>
          <w:tcPr>
            <w:tcW w:w="1493" w:type="pct"/>
            <w:tcBorders>
              <w:top w:val="single" w:sz="8" w:space="0" w:color="auto"/>
              <w:left w:val="single" w:sz="8" w:space="0" w:color="auto"/>
            </w:tcBorders>
          </w:tcPr>
          <w:p w14:paraId="1CAE993F"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uždaviniui Nr. 2 pasiekti</w:t>
            </w:r>
          </w:p>
        </w:tc>
        <w:tc>
          <w:tcPr>
            <w:tcW w:w="3507" w:type="pct"/>
            <w:tcBorders>
              <w:top w:val="single" w:sz="8" w:space="0" w:color="auto"/>
            </w:tcBorders>
          </w:tcPr>
          <w:p w14:paraId="1CAE9940"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1. Konsultuoti NVO steigimo, jų veiklos kokybės gerinimo  klausimais;</w:t>
            </w:r>
          </w:p>
          <w:p w14:paraId="1CAE9941"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 xml:space="preserve">2. Organizuoti NVO skirtus renginius projektų </w:t>
            </w:r>
            <w:r>
              <w:rPr>
                <w:szCs w:val="24"/>
                <w:lang w:val="es-ES" w:eastAsia="ar-SA"/>
              </w:rPr>
              <w:t>administravimo, institucinio bendradarbiavimo, verslumo ugdymo ir kt. srityse</w:t>
            </w:r>
          </w:p>
        </w:tc>
      </w:tr>
      <w:tr w:rsidR="001B41A6" w14:paraId="1CAE9947" w14:textId="77777777">
        <w:trPr>
          <w:trHeight w:val="495"/>
        </w:trPr>
        <w:tc>
          <w:tcPr>
            <w:tcW w:w="1493" w:type="pct"/>
            <w:tcBorders>
              <w:top w:val="single" w:sz="8" w:space="0" w:color="auto"/>
              <w:left w:val="single" w:sz="8" w:space="0" w:color="auto"/>
            </w:tcBorders>
          </w:tcPr>
          <w:p w14:paraId="1CAE9943"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Siekiami rezultatai:</w:t>
            </w:r>
          </w:p>
        </w:tc>
        <w:tc>
          <w:tcPr>
            <w:tcW w:w="3507" w:type="pct"/>
            <w:tcBorders>
              <w:top w:val="single" w:sz="8" w:space="0" w:color="auto"/>
            </w:tcBorders>
          </w:tcPr>
          <w:p w14:paraId="1CAE9944" w14:textId="77777777" w:rsidR="001B41A6" w:rsidRDefault="00E30C2B">
            <w:pPr>
              <w:widowControl w:val="0"/>
              <w:tabs>
                <w:tab w:val="left" w:pos="360"/>
                <w:tab w:val="left" w:pos="1293"/>
              </w:tabs>
              <w:suppressAutoHyphens/>
              <w:overflowPunct w:val="0"/>
              <w:ind w:left="360" w:hanging="360"/>
              <w:jc w:val="both"/>
              <w:textAlignment w:val="baseline"/>
              <w:rPr>
                <w:szCs w:val="24"/>
                <w:lang w:val="en-GB" w:eastAsia="ar-SA"/>
              </w:rPr>
            </w:pPr>
            <w:r>
              <w:rPr>
                <w:szCs w:val="24"/>
                <w:lang w:val="en-GB" w:eastAsia="ar-SA"/>
              </w:rPr>
              <w:t>1.</w:t>
            </w:r>
            <w:r>
              <w:rPr>
                <w:szCs w:val="24"/>
                <w:lang w:val="en-GB" w:eastAsia="ar-SA"/>
              </w:rPr>
              <w:tab/>
              <w:t xml:space="preserve">Suteikti 100 procentų konsultacijų nuo besikreipiančių asmenų </w:t>
            </w:r>
          </w:p>
          <w:p w14:paraId="1CAE9945"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skaičiaus;</w:t>
            </w:r>
          </w:p>
          <w:p w14:paraId="1CAE9946" w14:textId="77777777" w:rsidR="001B41A6" w:rsidRDefault="00E30C2B">
            <w:pPr>
              <w:widowControl w:val="0"/>
              <w:tabs>
                <w:tab w:val="left" w:pos="360"/>
                <w:tab w:val="left" w:pos="1293"/>
              </w:tabs>
              <w:suppressAutoHyphens/>
              <w:overflowPunct w:val="0"/>
              <w:ind w:left="360" w:hanging="360"/>
              <w:jc w:val="both"/>
              <w:textAlignment w:val="baseline"/>
              <w:rPr>
                <w:szCs w:val="24"/>
                <w:lang w:val="en-GB" w:eastAsia="ar-SA"/>
              </w:rPr>
            </w:pPr>
            <w:r>
              <w:rPr>
                <w:szCs w:val="24"/>
                <w:lang w:val="en-GB" w:eastAsia="ar-SA"/>
              </w:rPr>
              <w:t>2.</w:t>
            </w:r>
            <w:r>
              <w:rPr>
                <w:szCs w:val="24"/>
                <w:lang w:val="en-GB" w:eastAsia="ar-SA"/>
              </w:rPr>
              <w:tab/>
              <w:t>Per kalendorinius metus organizuoti ne mažiau kaip 1 renginį</w:t>
            </w:r>
          </w:p>
        </w:tc>
      </w:tr>
      <w:tr w:rsidR="001B41A6" w14:paraId="1CAE994B" w14:textId="77777777">
        <w:trPr>
          <w:trHeight w:val="495"/>
        </w:trPr>
        <w:tc>
          <w:tcPr>
            <w:tcW w:w="1493" w:type="pct"/>
            <w:tcBorders>
              <w:top w:val="single" w:sz="8" w:space="0" w:color="auto"/>
              <w:left w:val="single" w:sz="8" w:space="0" w:color="auto"/>
              <w:bottom w:val="single" w:sz="8" w:space="0" w:color="auto"/>
            </w:tcBorders>
          </w:tcPr>
          <w:p w14:paraId="1CAE9948"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Rezultato </w:t>
            </w:r>
            <w:r>
              <w:rPr>
                <w:b/>
                <w:szCs w:val="24"/>
                <w:lang w:val="en-GB" w:eastAsia="ar-SA"/>
              </w:rPr>
              <w:t>vertinimo kriterijai</w:t>
            </w:r>
          </w:p>
        </w:tc>
        <w:tc>
          <w:tcPr>
            <w:tcW w:w="3507" w:type="pct"/>
            <w:tcBorders>
              <w:top w:val="single" w:sz="8" w:space="0" w:color="auto"/>
              <w:bottom w:val="single" w:sz="8" w:space="0" w:color="auto"/>
            </w:tcBorders>
          </w:tcPr>
          <w:p w14:paraId="1CAE9949" w14:textId="77777777" w:rsidR="001B41A6" w:rsidRDefault="00E30C2B">
            <w:pPr>
              <w:widowControl w:val="0"/>
              <w:tabs>
                <w:tab w:val="left" w:pos="360"/>
                <w:tab w:val="left" w:pos="1293"/>
              </w:tabs>
              <w:suppressAutoHyphens/>
              <w:overflowPunct w:val="0"/>
              <w:ind w:left="360" w:hanging="360"/>
              <w:jc w:val="both"/>
              <w:textAlignment w:val="baseline"/>
              <w:rPr>
                <w:szCs w:val="24"/>
                <w:lang w:val="en-GB" w:eastAsia="ar-SA"/>
              </w:rPr>
            </w:pPr>
            <w:r>
              <w:rPr>
                <w:szCs w:val="24"/>
                <w:lang w:val="en-GB" w:eastAsia="ar-SA"/>
              </w:rPr>
              <w:t>1.</w:t>
            </w:r>
            <w:r>
              <w:rPr>
                <w:szCs w:val="24"/>
                <w:lang w:val="en-GB" w:eastAsia="ar-SA"/>
              </w:rPr>
              <w:tab/>
              <w:t>Konsultuotų asmenų dalis;</w:t>
            </w:r>
          </w:p>
          <w:p w14:paraId="1CAE994A" w14:textId="77777777" w:rsidR="001B41A6" w:rsidRDefault="00E30C2B">
            <w:pPr>
              <w:widowControl w:val="0"/>
              <w:tabs>
                <w:tab w:val="left" w:pos="360"/>
                <w:tab w:val="left" w:pos="1293"/>
              </w:tabs>
              <w:suppressAutoHyphens/>
              <w:overflowPunct w:val="0"/>
              <w:ind w:left="360" w:hanging="360"/>
              <w:jc w:val="both"/>
              <w:textAlignment w:val="baseline"/>
              <w:rPr>
                <w:szCs w:val="24"/>
                <w:lang w:val="en-GB" w:eastAsia="ar-SA"/>
              </w:rPr>
            </w:pPr>
            <w:r>
              <w:rPr>
                <w:szCs w:val="24"/>
                <w:lang w:val="en-GB" w:eastAsia="ar-SA"/>
              </w:rPr>
              <w:t>2.</w:t>
            </w:r>
            <w:r>
              <w:rPr>
                <w:szCs w:val="24"/>
                <w:lang w:val="en-GB" w:eastAsia="ar-SA"/>
              </w:rPr>
              <w:tab/>
              <w:t>Organizuotų renginių skaičius</w:t>
            </w:r>
          </w:p>
        </w:tc>
      </w:tr>
      <w:tr w:rsidR="001B41A6" w14:paraId="1CAE9953" w14:textId="77777777">
        <w:trPr>
          <w:trHeight w:val="495"/>
        </w:trPr>
        <w:tc>
          <w:tcPr>
            <w:tcW w:w="1493" w:type="pct"/>
            <w:tcBorders>
              <w:top w:val="single" w:sz="8" w:space="0" w:color="auto"/>
              <w:left w:val="single" w:sz="8" w:space="0" w:color="auto"/>
              <w:bottom w:val="single" w:sz="8" w:space="0" w:color="auto"/>
            </w:tcBorders>
          </w:tcPr>
          <w:p w14:paraId="1CAE994C"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IV PRIEMONĖS ĮGYVENDINIMAS </w:t>
            </w:r>
          </w:p>
          <w:p w14:paraId="1CAE994D" w14:textId="77777777" w:rsidR="001B41A6" w:rsidRDefault="001B41A6">
            <w:pPr>
              <w:widowControl w:val="0"/>
              <w:tabs>
                <w:tab w:val="left" w:pos="1293"/>
              </w:tabs>
              <w:suppressAutoHyphens/>
              <w:overflowPunct w:val="0"/>
              <w:textAlignment w:val="baseline"/>
              <w:rPr>
                <w:b/>
                <w:szCs w:val="24"/>
                <w:lang w:val="en-GB" w:eastAsia="ar-SA"/>
              </w:rPr>
            </w:pPr>
          </w:p>
        </w:tc>
        <w:tc>
          <w:tcPr>
            <w:tcW w:w="3507" w:type="pct"/>
            <w:tcBorders>
              <w:top w:val="single" w:sz="8" w:space="0" w:color="auto"/>
              <w:bottom w:val="single" w:sz="8" w:space="0" w:color="auto"/>
            </w:tcBorders>
          </w:tcPr>
          <w:p w14:paraId="1CAE994E"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Priemonė įgyvendinama:</w:t>
            </w:r>
          </w:p>
          <w:p w14:paraId="1CAE994F"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1. Administracijos direktoriaus nustatyta tvarka skiriant finansavimą įgyvendinti NVO pateiktus projektus</w:t>
            </w:r>
            <w:r>
              <w:rPr>
                <w:lang w:val="en-GB" w:eastAsia="ar-SA"/>
              </w:rPr>
              <w:t>.</w:t>
            </w:r>
            <w:r>
              <w:rPr>
                <w:szCs w:val="24"/>
                <w:lang w:val="en-GB" w:eastAsia="ar-SA"/>
              </w:rPr>
              <w:t xml:space="preserve"> Informacija apie metų prioritetus, kasmetinį ar papildomą projektų finansavimą, kvietimas teikti paraiškas, skelbiama Anykščių rajono savivaldybės internetiniame puslapyje www.anyksciai.lt. Paraiškų priėmimo terminas – ne trumpesnis kaip 20 kalendorinių d</w:t>
            </w:r>
            <w:r>
              <w:rPr>
                <w:szCs w:val="24"/>
                <w:lang w:val="en-GB" w:eastAsia="ar-SA"/>
              </w:rPr>
              <w:t xml:space="preserve">ienų nuo konkurso paskelbimo datos. Konkretus paraiškų pateikimo terminas nurodomas kvietime.  </w:t>
            </w:r>
          </w:p>
          <w:p w14:paraId="1CAE9950" w14:textId="77777777" w:rsidR="001B41A6" w:rsidRDefault="00E30C2B">
            <w:pPr>
              <w:widowControl w:val="0"/>
              <w:tabs>
                <w:tab w:val="left" w:pos="1293"/>
              </w:tabs>
              <w:suppressAutoHyphens/>
              <w:overflowPunct w:val="0"/>
              <w:jc w:val="both"/>
              <w:textAlignment w:val="baseline"/>
              <w:rPr>
                <w:szCs w:val="24"/>
                <w:lang w:val="en-GB" w:eastAsia="ar-SA"/>
              </w:rPr>
            </w:pPr>
            <w:r>
              <w:rPr>
                <w:lang w:val="en-GB" w:eastAsia="ar-SA"/>
              </w:rPr>
              <w:t>Konkursui pateiktus projektus vertina ir pasiūlymus dėl jų finansavimo Administracijos direktoriui teikia Administracijos direktoriaus įsakymu sudaryta ekspertų</w:t>
            </w:r>
            <w:r>
              <w:rPr>
                <w:lang w:val="en-GB" w:eastAsia="ar-SA"/>
              </w:rPr>
              <w:t xml:space="preserve"> komisija.</w:t>
            </w:r>
            <w:r>
              <w:rPr>
                <w:szCs w:val="24"/>
                <w:lang w:val="en-GB" w:eastAsia="ar-SA"/>
              </w:rPr>
              <w:t xml:space="preserve"> Sprendimą dėl finansavimo skyrimo projektų įgyvendinimui priima Administracijos direktorius, atsižvelgdamas į ekspertų komisijos rekomendacijas ir pasiūlymus. Už priemonių, numatytų projektuose, organizavimą, įgyvendinimą ir lėšų tinkamą panaudo</w:t>
            </w:r>
            <w:r>
              <w:rPr>
                <w:szCs w:val="24"/>
                <w:lang w:val="en-GB" w:eastAsia="ar-SA"/>
              </w:rPr>
              <w:t>jimą atsako priemonės vykdytojai.</w:t>
            </w:r>
          </w:p>
          <w:p w14:paraId="1CAE9951"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3. Teikiant konsultacijas ir organizuojant NVO skirtus renginius. </w:t>
            </w:r>
          </w:p>
          <w:p w14:paraId="1CAE9952"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4. Atnaujinant NVO, vykdančių veiklą Anykščių rajone, duomenų bazę</w:t>
            </w:r>
          </w:p>
        </w:tc>
      </w:tr>
      <w:tr w:rsidR="001B41A6" w14:paraId="1CAE9957" w14:textId="77777777">
        <w:trPr>
          <w:trHeight w:val="495"/>
        </w:trPr>
        <w:tc>
          <w:tcPr>
            <w:tcW w:w="1493" w:type="pct"/>
            <w:tcBorders>
              <w:top w:val="single" w:sz="8" w:space="0" w:color="auto"/>
              <w:left w:val="single" w:sz="8" w:space="0" w:color="auto"/>
              <w:bottom w:val="single" w:sz="8" w:space="0" w:color="auto"/>
            </w:tcBorders>
          </w:tcPr>
          <w:p w14:paraId="1CAE9954"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V PRIEMONĖS VERTINIMAS IR ATSAKOMYBĖ</w:t>
            </w:r>
          </w:p>
          <w:p w14:paraId="1CAE9955" w14:textId="77777777" w:rsidR="001B41A6" w:rsidRDefault="001B41A6">
            <w:pPr>
              <w:widowControl w:val="0"/>
              <w:tabs>
                <w:tab w:val="left" w:pos="1293"/>
              </w:tabs>
              <w:suppressAutoHyphens/>
              <w:overflowPunct w:val="0"/>
              <w:textAlignment w:val="baseline"/>
              <w:rPr>
                <w:b/>
                <w:szCs w:val="24"/>
                <w:lang w:val="en-GB" w:eastAsia="ar-SA"/>
              </w:rPr>
            </w:pPr>
          </w:p>
        </w:tc>
        <w:tc>
          <w:tcPr>
            <w:tcW w:w="3507" w:type="pct"/>
            <w:tcBorders>
              <w:top w:val="single" w:sz="8" w:space="0" w:color="auto"/>
              <w:bottom w:val="single" w:sz="8" w:space="0" w:color="auto"/>
            </w:tcBorders>
          </w:tcPr>
          <w:p w14:paraId="1CAE9956"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Už priemonės įgyvendinimą atsako Savivaldybės adm</w:t>
            </w:r>
            <w:r>
              <w:rPr>
                <w:szCs w:val="24"/>
                <w:lang w:val="en-GB" w:eastAsia="ar-SA"/>
              </w:rPr>
              <w:t>inistracijos Investicijų ir projektų valdymo skyrius. Duomenys apie priemonės įgyvendinimą pateikiami per strateginio veiklos planavimo ir valdymo (QPR) sistemą. Už lėšų, skirtų įgyvendinti projektus, tinkamą panaudojimą atsako priemonės vykdytojai, kuriem</w:t>
            </w:r>
            <w:r>
              <w:rPr>
                <w:szCs w:val="24"/>
                <w:lang w:val="en-GB" w:eastAsia="ar-SA"/>
              </w:rPr>
              <w:t xml:space="preserve">s pagal </w:t>
            </w:r>
            <w:r>
              <w:rPr>
                <w:szCs w:val="24"/>
                <w:lang w:val="en-GB" w:eastAsia="ar-SA"/>
              </w:rPr>
              <w:lastRenderedPageBreak/>
              <w:t>sutartis skiriamos lėšos. Už priemonės lėšų apskaitą atsako Savivaldybės administracijos Finansų ir apskaitos skyrius</w:t>
            </w:r>
          </w:p>
        </w:tc>
      </w:tr>
      <w:tr w:rsidR="001B41A6" w14:paraId="1CAE995A" w14:textId="77777777">
        <w:trPr>
          <w:trHeight w:val="495"/>
        </w:trPr>
        <w:tc>
          <w:tcPr>
            <w:tcW w:w="1493" w:type="pct"/>
            <w:tcBorders>
              <w:top w:val="single" w:sz="8" w:space="0" w:color="auto"/>
              <w:left w:val="single" w:sz="8" w:space="0" w:color="auto"/>
              <w:bottom w:val="single" w:sz="8" w:space="0" w:color="auto"/>
            </w:tcBorders>
          </w:tcPr>
          <w:p w14:paraId="1CAE9958"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 xml:space="preserve">VI PRIEMONĖS FINANSAVIMO ŠALTINIAI   </w:t>
            </w:r>
          </w:p>
        </w:tc>
        <w:tc>
          <w:tcPr>
            <w:tcW w:w="3507" w:type="pct"/>
            <w:tcBorders>
              <w:top w:val="single" w:sz="8" w:space="0" w:color="auto"/>
              <w:bottom w:val="single" w:sz="8" w:space="0" w:color="auto"/>
            </w:tcBorders>
          </w:tcPr>
          <w:p w14:paraId="1CAE9959"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 savivaldybės biudžeto lėšos, valstybės biudžeto lėšos, Europos sąjungos lėš</w:t>
            </w:r>
            <w:r>
              <w:rPr>
                <w:szCs w:val="24"/>
                <w:lang w:val="en-GB" w:eastAsia="ar-SA"/>
              </w:rPr>
              <w:t>os, kitų fondų ir programų parama</w:t>
            </w:r>
          </w:p>
        </w:tc>
      </w:tr>
      <w:tr w:rsidR="001B41A6" w14:paraId="1CAE995E" w14:textId="77777777">
        <w:trPr>
          <w:trHeight w:val="495"/>
        </w:trPr>
        <w:tc>
          <w:tcPr>
            <w:tcW w:w="1493" w:type="pct"/>
            <w:tcBorders>
              <w:top w:val="single" w:sz="8" w:space="0" w:color="auto"/>
              <w:left w:val="single" w:sz="8" w:space="0" w:color="auto"/>
              <w:bottom w:val="single" w:sz="8" w:space="0" w:color="auto"/>
            </w:tcBorders>
          </w:tcPr>
          <w:p w14:paraId="1CAE995B" w14:textId="77777777" w:rsidR="001B41A6" w:rsidRDefault="00E30C2B">
            <w:pPr>
              <w:widowControl w:val="0"/>
              <w:tabs>
                <w:tab w:val="left" w:pos="1293"/>
              </w:tabs>
              <w:suppressAutoHyphens/>
              <w:overflowPunct w:val="0"/>
              <w:textAlignment w:val="baseline"/>
              <w:rPr>
                <w:b/>
                <w:szCs w:val="24"/>
                <w:lang w:val="en-GB" w:eastAsia="ar-SA"/>
              </w:rPr>
            </w:pPr>
            <w:r>
              <w:rPr>
                <w:b/>
                <w:bCs/>
                <w:szCs w:val="24"/>
                <w:lang w:val="en-GB" w:eastAsia="ar-SA"/>
              </w:rPr>
              <w:t xml:space="preserve">VII </w:t>
            </w:r>
            <w:r>
              <w:rPr>
                <w:b/>
                <w:lang w:val="en-GB" w:eastAsia="ar-SA"/>
              </w:rPr>
              <w:t>BAIGIAMOSIOS NUOSTATOS</w:t>
            </w:r>
          </w:p>
        </w:tc>
        <w:tc>
          <w:tcPr>
            <w:tcW w:w="3507" w:type="pct"/>
            <w:tcBorders>
              <w:top w:val="single" w:sz="8" w:space="0" w:color="auto"/>
              <w:bottom w:val="single" w:sz="8" w:space="0" w:color="auto"/>
            </w:tcBorders>
          </w:tcPr>
          <w:p w14:paraId="1CAE995C"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Dėl nepakankamo Priemonei įgyvendinti skirto finansavimo gali mažėti pasiekimų rodikliai.</w:t>
            </w:r>
          </w:p>
          <w:p w14:paraId="1CAE995D"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Šis aprašas tvirtinamas ir keičiamas Anykščių rajono savivaldybės tarybos sprendimu</w:t>
            </w:r>
          </w:p>
        </w:tc>
      </w:tr>
    </w:tbl>
    <w:p w14:paraId="1CAE995F" w14:textId="77777777" w:rsidR="001B41A6" w:rsidRDefault="00E30C2B">
      <w:pPr>
        <w:jc w:val="center"/>
        <w:rPr>
          <w:szCs w:val="24"/>
        </w:rPr>
      </w:pPr>
      <w:r>
        <w:rPr>
          <w:szCs w:val="24"/>
        </w:rPr>
        <w:t>____________________________</w:t>
      </w:r>
    </w:p>
    <w:p w14:paraId="1CAE9960" w14:textId="77777777" w:rsidR="001B41A6" w:rsidRDefault="00E30C2B">
      <w:pPr>
        <w:rPr>
          <w:szCs w:val="24"/>
        </w:rPr>
      </w:pPr>
    </w:p>
    <w:p w14:paraId="1CAE9961" w14:textId="77777777" w:rsidR="001B41A6" w:rsidRDefault="00E30C2B">
      <w:pPr>
        <w:ind w:left="1440"/>
        <w:jc w:val="right"/>
        <w:rPr>
          <w:szCs w:val="24"/>
        </w:rPr>
      </w:pPr>
      <w:r>
        <w:rPr>
          <w:szCs w:val="24"/>
        </w:rPr>
        <w:br w:type="page"/>
      </w:r>
      <w:r>
        <w:rPr>
          <w:szCs w:val="24"/>
        </w:rPr>
        <w:lastRenderedPageBreak/>
        <w:t>PATVIRTINTA</w:t>
      </w:r>
    </w:p>
    <w:p w14:paraId="1CAE9962" w14:textId="77777777" w:rsidR="001B41A6" w:rsidRDefault="00E30C2B">
      <w:pPr>
        <w:ind w:left="1440"/>
        <w:jc w:val="right"/>
        <w:rPr>
          <w:szCs w:val="24"/>
        </w:rPr>
      </w:pPr>
      <w:r>
        <w:rPr>
          <w:szCs w:val="24"/>
        </w:rPr>
        <w:t>Anykščių rajono  savivaldybės tarybos</w:t>
      </w:r>
    </w:p>
    <w:p w14:paraId="1CAE9963" w14:textId="77777777" w:rsidR="001B41A6" w:rsidRDefault="00E30C2B">
      <w:pPr>
        <w:ind w:firstLine="7006"/>
        <w:jc w:val="right"/>
        <w:rPr>
          <w:szCs w:val="24"/>
        </w:rPr>
      </w:pPr>
      <w:r>
        <w:rPr>
          <w:szCs w:val="24"/>
        </w:rPr>
        <w:t>2017 m. sausio 26 d.</w:t>
      </w:r>
    </w:p>
    <w:p w14:paraId="1CAE9964" w14:textId="77777777" w:rsidR="001B41A6" w:rsidRDefault="00E30C2B">
      <w:pPr>
        <w:ind w:firstLine="5208"/>
        <w:jc w:val="right"/>
        <w:rPr>
          <w:szCs w:val="24"/>
        </w:rPr>
      </w:pPr>
      <w:r>
        <w:rPr>
          <w:szCs w:val="24"/>
        </w:rPr>
        <w:t xml:space="preserve">sprendimu Nr. 1-TS-14              </w:t>
      </w:r>
    </w:p>
    <w:p w14:paraId="1CAE9965" w14:textId="77777777" w:rsidR="001B41A6" w:rsidRDefault="001B41A6">
      <w:pPr>
        <w:jc w:val="right"/>
        <w:rPr>
          <w:b/>
          <w:color w:val="FF0000"/>
          <w:szCs w:val="24"/>
        </w:rPr>
      </w:pPr>
    </w:p>
    <w:p w14:paraId="1CAE9966" w14:textId="77777777" w:rsidR="001B41A6" w:rsidRDefault="00E30C2B">
      <w:pPr>
        <w:widowControl w:val="0"/>
        <w:shd w:val="clear" w:color="auto" w:fill="FFFFFF"/>
        <w:jc w:val="center"/>
        <w:rPr>
          <w:b/>
          <w:bCs/>
          <w:kern w:val="2"/>
          <w:szCs w:val="24"/>
        </w:rPr>
      </w:pPr>
      <w:r>
        <w:rPr>
          <w:b/>
          <w:bCs/>
          <w:kern w:val="2"/>
          <w:szCs w:val="24"/>
        </w:rPr>
        <w:t>ANYKŠČIŲ RAJONO SAVIVALDYBĖS STRATEGINIO 20</w:t>
      </w:r>
      <w:r>
        <w:rPr>
          <w:b/>
          <w:bCs/>
          <w:color w:val="000000"/>
          <w:kern w:val="2"/>
          <w:szCs w:val="24"/>
        </w:rPr>
        <w:t>17–</w:t>
      </w:r>
      <w:r>
        <w:rPr>
          <w:b/>
          <w:bCs/>
          <w:kern w:val="2"/>
          <w:szCs w:val="24"/>
        </w:rPr>
        <w:t xml:space="preserve">2019 METŲ VEIKLOS PLANO 3 PROGRAMOS „KONKURENCINGO ŽEMĖS ŪKIO IR </w:t>
      </w:r>
      <w:r>
        <w:rPr>
          <w:b/>
          <w:bCs/>
          <w:kern w:val="2"/>
          <w:szCs w:val="24"/>
        </w:rPr>
        <w:t>KAIMIŠKŲ VIETOVIŲ</w:t>
      </w:r>
    </w:p>
    <w:p w14:paraId="1CAE9967" w14:textId="77777777" w:rsidR="001B41A6" w:rsidRDefault="00E30C2B">
      <w:pPr>
        <w:widowControl w:val="0"/>
        <w:suppressLineNumbers/>
        <w:ind w:firstLine="62"/>
        <w:jc w:val="center"/>
        <w:rPr>
          <w:b/>
          <w:bCs/>
          <w:kern w:val="2"/>
          <w:szCs w:val="24"/>
        </w:rPr>
      </w:pPr>
      <w:r>
        <w:rPr>
          <w:b/>
          <w:kern w:val="2"/>
          <w:szCs w:val="24"/>
        </w:rPr>
        <w:t>VYSTYMO PROGRAMA“ 3.1.1.03 PRIEMONĖS „K</w:t>
      </w:r>
      <w:r>
        <w:rPr>
          <w:b/>
          <w:kern w:val="2"/>
          <w:szCs w:val="24"/>
          <w:lang w:val="es-ES"/>
        </w:rPr>
        <w:t xml:space="preserve">AIMO VERSLO </w:t>
      </w:r>
      <w:r>
        <w:rPr>
          <w:b/>
          <w:bCs/>
          <w:kern w:val="2"/>
          <w:szCs w:val="24"/>
          <w:lang w:val="es-ES"/>
        </w:rPr>
        <w:t>IR INVESTICIJ</w:t>
      </w:r>
      <w:r>
        <w:rPr>
          <w:b/>
          <w:bCs/>
          <w:kern w:val="2"/>
          <w:szCs w:val="24"/>
        </w:rPr>
        <w:t>Ų VEIKLA“ APRAŠAS</w:t>
      </w:r>
    </w:p>
    <w:p w14:paraId="1CAE9968" w14:textId="77777777" w:rsidR="001B41A6" w:rsidRDefault="001B41A6">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1B41A6" w14:paraId="1CAE996B" w14:textId="77777777">
        <w:trPr>
          <w:trHeight w:val="661"/>
        </w:trPr>
        <w:tc>
          <w:tcPr>
            <w:tcW w:w="1493" w:type="pct"/>
          </w:tcPr>
          <w:p w14:paraId="1CAE9969" w14:textId="77777777" w:rsidR="001B41A6" w:rsidRDefault="00E30C2B">
            <w:pPr>
              <w:rPr>
                <w:szCs w:val="24"/>
                <w:lang w:eastAsia="lt-LT"/>
              </w:rPr>
            </w:pPr>
            <w:r>
              <w:rPr>
                <w:b/>
                <w:bCs/>
                <w:szCs w:val="24"/>
                <w:lang w:eastAsia="lt-LT"/>
              </w:rPr>
              <w:t xml:space="preserve">I BENDROSIOS NUOSTATOS </w:t>
            </w:r>
          </w:p>
        </w:tc>
        <w:tc>
          <w:tcPr>
            <w:tcW w:w="3507" w:type="pct"/>
          </w:tcPr>
          <w:p w14:paraId="1CAE996A" w14:textId="77777777" w:rsidR="001B41A6" w:rsidRDefault="00E30C2B">
            <w:pPr>
              <w:jc w:val="both"/>
              <w:rPr>
                <w:szCs w:val="24"/>
                <w:lang w:eastAsia="lt-LT"/>
              </w:rPr>
            </w:pPr>
            <w:r>
              <w:rPr>
                <w:szCs w:val="24"/>
                <w:lang w:eastAsia="lt-LT"/>
              </w:rPr>
              <w:t xml:space="preserve">Šiame dokumente aprašoma Anykščių rajono savivaldybės strateginio 2012–2019 metų plėtros plano ir Anykščių rajono savivaldybės </w:t>
            </w:r>
            <w:r>
              <w:rPr>
                <w:szCs w:val="24"/>
                <w:lang w:eastAsia="lt-LT"/>
              </w:rPr>
              <w:t>strateginio 2016–2018 metų veiklos plano 3 programos „Konkurencingo žemės ūkio ir kaimiškų vietovių vystymo programa“ 3.1.1.03 priemonė „Kaimo verslo ir investicijų veikla“ (toliau – Priemonė)</w:t>
            </w:r>
          </w:p>
        </w:tc>
      </w:tr>
      <w:tr w:rsidR="001B41A6" w14:paraId="1CAE996E" w14:textId="77777777">
        <w:trPr>
          <w:trHeight w:val="111"/>
        </w:trPr>
        <w:tc>
          <w:tcPr>
            <w:tcW w:w="1493" w:type="pct"/>
          </w:tcPr>
          <w:p w14:paraId="1CAE996C" w14:textId="77777777" w:rsidR="001B41A6" w:rsidRDefault="00E30C2B">
            <w:pPr>
              <w:rPr>
                <w:szCs w:val="24"/>
                <w:lang w:eastAsia="lt-LT"/>
              </w:rPr>
            </w:pPr>
            <w:r>
              <w:rPr>
                <w:b/>
                <w:bCs/>
                <w:szCs w:val="24"/>
                <w:lang w:eastAsia="lt-LT"/>
              </w:rPr>
              <w:t xml:space="preserve">Priemonės pavadinimas </w:t>
            </w:r>
          </w:p>
        </w:tc>
        <w:tc>
          <w:tcPr>
            <w:tcW w:w="3507" w:type="pct"/>
          </w:tcPr>
          <w:p w14:paraId="1CAE996D" w14:textId="77777777" w:rsidR="001B41A6" w:rsidRDefault="00E30C2B">
            <w:pPr>
              <w:jc w:val="both"/>
              <w:rPr>
                <w:szCs w:val="24"/>
                <w:lang w:eastAsia="lt-LT"/>
              </w:rPr>
            </w:pPr>
            <w:r>
              <w:rPr>
                <w:szCs w:val="24"/>
                <w:lang w:eastAsia="lt-LT"/>
              </w:rPr>
              <w:t>Kaimo verslo ir investicijų veikla</w:t>
            </w:r>
          </w:p>
        </w:tc>
      </w:tr>
      <w:tr w:rsidR="001B41A6" w14:paraId="1CAE9971" w14:textId="77777777">
        <w:trPr>
          <w:trHeight w:val="134"/>
        </w:trPr>
        <w:tc>
          <w:tcPr>
            <w:tcW w:w="1493" w:type="pct"/>
          </w:tcPr>
          <w:p w14:paraId="1CAE996F" w14:textId="77777777" w:rsidR="001B41A6" w:rsidRDefault="00E30C2B">
            <w:pPr>
              <w:rPr>
                <w:szCs w:val="24"/>
                <w:lang w:eastAsia="lt-LT"/>
              </w:rPr>
            </w:pPr>
            <w:r>
              <w:rPr>
                <w:b/>
                <w:bCs/>
                <w:szCs w:val="24"/>
                <w:lang w:eastAsia="lt-LT"/>
              </w:rPr>
              <w:t xml:space="preserve">Priemonės Nr. </w:t>
            </w:r>
          </w:p>
        </w:tc>
        <w:tc>
          <w:tcPr>
            <w:tcW w:w="3507" w:type="pct"/>
          </w:tcPr>
          <w:p w14:paraId="1CAE9970" w14:textId="77777777" w:rsidR="001B41A6" w:rsidRDefault="00E30C2B">
            <w:pPr>
              <w:jc w:val="both"/>
              <w:rPr>
                <w:szCs w:val="24"/>
                <w:lang w:eastAsia="lt-LT"/>
              </w:rPr>
            </w:pPr>
            <w:r>
              <w:rPr>
                <w:kern w:val="2"/>
                <w:szCs w:val="24"/>
              </w:rPr>
              <w:t>3.1.1.03</w:t>
            </w:r>
          </w:p>
        </w:tc>
      </w:tr>
      <w:tr w:rsidR="001B41A6" w14:paraId="1CAE9974" w14:textId="77777777">
        <w:trPr>
          <w:trHeight w:val="245"/>
        </w:trPr>
        <w:tc>
          <w:tcPr>
            <w:tcW w:w="1493" w:type="pct"/>
          </w:tcPr>
          <w:p w14:paraId="1CAE9972" w14:textId="77777777" w:rsidR="001B41A6" w:rsidRDefault="00E30C2B">
            <w:pPr>
              <w:rPr>
                <w:szCs w:val="24"/>
                <w:lang w:eastAsia="lt-LT"/>
              </w:rPr>
            </w:pPr>
            <w:r>
              <w:rPr>
                <w:b/>
                <w:bCs/>
                <w:szCs w:val="24"/>
                <w:lang w:eastAsia="lt-LT"/>
              </w:rPr>
              <w:t xml:space="preserve">Priemonės įgyvendinimo laikotarpis </w:t>
            </w:r>
          </w:p>
        </w:tc>
        <w:tc>
          <w:tcPr>
            <w:tcW w:w="3507" w:type="pct"/>
          </w:tcPr>
          <w:p w14:paraId="1CAE9973" w14:textId="77777777" w:rsidR="001B41A6" w:rsidRDefault="00E30C2B">
            <w:pPr>
              <w:jc w:val="both"/>
              <w:rPr>
                <w:szCs w:val="24"/>
                <w:lang w:eastAsia="lt-LT"/>
              </w:rPr>
            </w:pPr>
            <w:r>
              <w:rPr>
                <w:szCs w:val="24"/>
                <w:lang w:eastAsia="lt-LT"/>
              </w:rPr>
              <w:t xml:space="preserve">2017–2019 m. </w:t>
            </w:r>
          </w:p>
        </w:tc>
      </w:tr>
      <w:tr w:rsidR="001B41A6" w14:paraId="1CAE9977" w14:textId="77777777">
        <w:trPr>
          <w:trHeight w:val="247"/>
        </w:trPr>
        <w:tc>
          <w:tcPr>
            <w:tcW w:w="1493" w:type="pct"/>
          </w:tcPr>
          <w:p w14:paraId="1CAE9975" w14:textId="77777777" w:rsidR="001B41A6" w:rsidRDefault="00E30C2B">
            <w:pPr>
              <w:rPr>
                <w:szCs w:val="24"/>
                <w:lang w:eastAsia="lt-LT"/>
              </w:rPr>
            </w:pPr>
            <w:r>
              <w:rPr>
                <w:b/>
                <w:bCs/>
                <w:szCs w:val="24"/>
                <w:lang w:eastAsia="lt-LT"/>
              </w:rPr>
              <w:t xml:space="preserve">Asignavimų valdytojas </w:t>
            </w:r>
          </w:p>
        </w:tc>
        <w:tc>
          <w:tcPr>
            <w:tcW w:w="3507" w:type="pct"/>
          </w:tcPr>
          <w:p w14:paraId="1CAE9976" w14:textId="77777777" w:rsidR="001B41A6" w:rsidRDefault="00E30C2B">
            <w:pPr>
              <w:jc w:val="both"/>
              <w:rPr>
                <w:szCs w:val="24"/>
                <w:lang w:eastAsia="lt-LT"/>
              </w:rPr>
            </w:pPr>
            <w:r>
              <w:rPr>
                <w:szCs w:val="24"/>
                <w:lang w:eastAsia="lt-LT"/>
              </w:rPr>
              <w:t xml:space="preserve">Anykščių rajono savivaldybės administracijos direktorius (toliau – Administracijos direktorius) </w:t>
            </w:r>
          </w:p>
        </w:tc>
      </w:tr>
      <w:tr w:rsidR="001B41A6" w14:paraId="1CAE997D" w14:textId="77777777">
        <w:trPr>
          <w:trHeight w:val="1075"/>
        </w:trPr>
        <w:tc>
          <w:tcPr>
            <w:tcW w:w="1493" w:type="pct"/>
          </w:tcPr>
          <w:p w14:paraId="1CAE9978" w14:textId="77777777" w:rsidR="001B41A6" w:rsidRDefault="00E30C2B">
            <w:pPr>
              <w:rPr>
                <w:szCs w:val="24"/>
                <w:lang w:eastAsia="lt-LT"/>
              </w:rPr>
            </w:pPr>
            <w:r>
              <w:rPr>
                <w:b/>
                <w:bCs/>
                <w:szCs w:val="24"/>
                <w:lang w:eastAsia="lt-LT"/>
              </w:rPr>
              <w:t xml:space="preserve">Su priemonės įgyvendinimu susiję įstatymai ir kiti teisės aktai </w:t>
            </w:r>
          </w:p>
        </w:tc>
        <w:tc>
          <w:tcPr>
            <w:tcW w:w="3507" w:type="pct"/>
          </w:tcPr>
          <w:p w14:paraId="1CAE9979" w14:textId="77777777" w:rsidR="001B41A6" w:rsidRDefault="00E30C2B">
            <w:pPr>
              <w:jc w:val="both"/>
              <w:rPr>
                <w:szCs w:val="24"/>
                <w:lang w:eastAsia="lt-LT"/>
              </w:rPr>
            </w:pPr>
            <w:r>
              <w:rPr>
                <w:szCs w:val="24"/>
                <w:lang w:eastAsia="lt-LT"/>
              </w:rPr>
              <w:t xml:space="preserve">Lietuvos Respublikos vietos savivaldos įstatymas </w:t>
            </w:r>
          </w:p>
          <w:p w14:paraId="1CAE997A" w14:textId="77777777" w:rsidR="001B41A6" w:rsidRDefault="00E30C2B">
            <w:pPr>
              <w:jc w:val="both"/>
              <w:rPr>
                <w:szCs w:val="24"/>
                <w:lang w:eastAsia="lt-LT"/>
              </w:rPr>
            </w:pPr>
            <w:r>
              <w:rPr>
                <w:szCs w:val="24"/>
                <w:lang w:eastAsia="lt-LT"/>
              </w:rPr>
              <w:t>Lietuvos Respublikos žemės ūkio veiklą reglamentuojantys teisės aktai</w:t>
            </w:r>
          </w:p>
          <w:p w14:paraId="1CAE997B" w14:textId="77777777" w:rsidR="001B41A6" w:rsidRDefault="00E30C2B">
            <w:pPr>
              <w:jc w:val="both"/>
              <w:rPr>
                <w:szCs w:val="24"/>
                <w:lang w:eastAsia="lt-LT"/>
              </w:rPr>
            </w:pPr>
            <w:r>
              <w:rPr>
                <w:szCs w:val="24"/>
                <w:lang w:eastAsia="lt-LT"/>
              </w:rPr>
              <w:t>Anykščių rajono savivaldybės strateginis 2012–2019 metų plėtros planas,</w:t>
            </w:r>
            <w:r>
              <w:rPr>
                <w:szCs w:val="24"/>
                <w:lang w:eastAsia="lt-LT"/>
              </w:rPr>
              <w:t xml:space="preserve"> patvirtintas 2011 m. gruodžio mėn. 22 d. Anykščių rajono savivaldybės tarybos sprendimu Nr. TS-375. </w:t>
            </w:r>
          </w:p>
          <w:p w14:paraId="1CAE997C" w14:textId="77777777" w:rsidR="001B41A6" w:rsidRDefault="00E30C2B">
            <w:pPr>
              <w:jc w:val="both"/>
              <w:rPr>
                <w:szCs w:val="24"/>
                <w:lang w:eastAsia="lt-LT"/>
              </w:rPr>
            </w:pPr>
            <w:r>
              <w:rPr>
                <w:szCs w:val="24"/>
                <w:lang w:eastAsia="lt-LT"/>
              </w:rPr>
              <w:t>Anykščių rajono savivaldybės strateginis 2017–2019 metų veiklos planas, patvirtintas 2017 m. sausio mėn. 26 d. Anykščių rajono savivaldybės tarybos sprend</w:t>
            </w:r>
            <w:r>
              <w:rPr>
                <w:szCs w:val="24"/>
                <w:lang w:eastAsia="lt-LT"/>
              </w:rPr>
              <w:t xml:space="preserve">imu Nr. 1-TS-14      </w:t>
            </w:r>
          </w:p>
        </w:tc>
      </w:tr>
      <w:tr w:rsidR="001B41A6" w14:paraId="1CAE9980" w14:textId="77777777">
        <w:trPr>
          <w:trHeight w:val="127"/>
        </w:trPr>
        <w:tc>
          <w:tcPr>
            <w:tcW w:w="1493" w:type="pct"/>
          </w:tcPr>
          <w:p w14:paraId="1CAE997E" w14:textId="77777777" w:rsidR="001B41A6" w:rsidRDefault="00E30C2B">
            <w:pPr>
              <w:rPr>
                <w:szCs w:val="24"/>
                <w:lang w:eastAsia="lt-LT"/>
              </w:rPr>
            </w:pPr>
            <w:r>
              <w:rPr>
                <w:b/>
                <w:bCs/>
                <w:szCs w:val="24"/>
                <w:lang w:eastAsia="lt-LT"/>
              </w:rPr>
              <w:t xml:space="preserve">Priemonės vykdytojai </w:t>
            </w:r>
          </w:p>
        </w:tc>
        <w:tc>
          <w:tcPr>
            <w:tcW w:w="3507" w:type="pct"/>
          </w:tcPr>
          <w:p w14:paraId="1CAE997F" w14:textId="77777777" w:rsidR="001B41A6" w:rsidRDefault="00E30C2B">
            <w:pPr>
              <w:jc w:val="both"/>
              <w:rPr>
                <w:szCs w:val="24"/>
                <w:lang w:eastAsia="lt-LT"/>
              </w:rPr>
            </w:pPr>
            <w:r>
              <w:rPr>
                <w:szCs w:val="24"/>
                <w:lang w:eastAsia="lt-LT"/>
              </w:rPr>
              <w:t>Žemės ūkio produkcijos perdirbimo veikla besiverčiantys Anykščių rajono gyventojai, ūkio subjektai, kaimo bendruomenės</w:t>
            </w:r>
          </w:p>
        </w:tc>
      </w:tr>
      <w:tr w:rsidR="001B41A6" w14:paraId="1CAE9983" w14:textId="77777777">
        <w:trPr>
          <w:trHeight w:val="247"/>
        </w:trPr>
        <w:tc>
          <w:tcPr>
            <w:tcW w:w="1493" w:type="pct"/>
          </w:tcPr>
          <w:p w14:paraId="1CAE9981" w14:textId="77777777" w:rsidR="001B41A6" w:rsidRDefault="00E30C2B">
            <w:pPr>
              <w:rPr>
                <w:szCs w:val="24"/>
                <w:lang w:eastAsia="lt-LT"/>
              </w:rPr>
            </w:pPr>
            <w:r>
              <w:rPr>
                <w:b/>
                <w:bCs/>
                <w:szCs w:val="24"/>
                <w:lang w:eastAsia="lt-LT"/>
              </w:rPr>
              <w:t xml:space="preserve">Priemonės koordinatorius </w:t>
            </w:r>
          </w:p>
        </w:tc>
        <w:tc>
          <w:tcPr>
            <w:tcW w:w="3507" w:type="pct"/>
          </w:tcPr>
          <w:p w14:paraId="1CAE9982" w14:textId="77777777" w:rsidR="001B41A6" w:rsidRDefault="00E30C2B">
            <w:pPr>
              <w:jc w:val="both"/>
              <w:rPr>
                <w:szCs w:val="24"/>
                <w:lang w:eastAsia="lt-LT"/>
              </w:rPr>
            </w:pPr>
            <w:r>
              <w:rPr>
                <w:kern w:val="2"/>
                <w:szCs w:val="24"/>
              </w:rPr>
              <w:t xml:space="preserve">Anykščių rajono savivaldybės (toliau – Savivaldybės) </w:t>
            </w:r>
            <w:r>
              <w:rPr>
                <w:kern w:val="2"/>
                <w:szCs w:val="24"/>
              </w:rPr>
              <w:t>administracijos Žemės ūkio skyrius</w:t>
            </w:r>
          </w:p>
        </w:tc>
      </w:tr>
      <w:tr w:rsidR="001B41A6" w14:paraId="1CAE9986" w14:textId="77777777">
        <w:trPr>
          <w:trHeight w:val="937"/>
        </w:trPr>
        <w:tc>
          <w:tcPr>
            <w:tcW w:w="1493" w:type="pct"/>
          </w:tcPr>
          <w:p w14:paraId="1CAE9984" w14:textId="77777777" w:rsidR="001B41A6" w:rsidRDefault="00E30C2B">
            <w:pPr>
              <w:rPr>
                <w:szCs w:val="24"/>
                <w:lang w:eastAsia="lt-LT"/>
              </w:rPr>
            </w:pPr>
            <w:r>
              <w:rPr>
                <w:b/>
                <w:bCs/>
                <w:szCs w:val="24"/>
                <w:lang w:eastAsia="lt-LT"/>
              </w:rPr>
              <w:t xml:space="preserve">II PRIEMONĖS PARENGIMO ARGUMENTAI </w:t>
            </w:r>
          </w:p>
        </w:tc>
        <w:tc>
          <w:tcPr>
            <w:tcW w:w="3507" w:type="pct"/>
          </w:tcPr>
          <w:p w14:paraId="1CAE9985" w14:textId="77777777" w:rsidR="001B41A6" w:rsidRDefault="00E30C2B">
            <w:pPr>
              <w:jc w:val="both"/>
              <w:rPr>
                <w:szCs w:val="24"/>
                <w:lang w:eastAsia="lt-LT"/>
              </w:rPr>
            </w:pPr>
            <w:r>
              <w:rPr>
                <w:kern w:val="2"/>
                <w:szCs w:val="24"/>
              </w:rPr>
              <w:t>Priemonė parengta siekiant įgyvendinti Anykščių rajono  strateginio 2012–2019 metų plėtros plano 2 srities „Ekonomikos, verslo ir darnaus kaimo plėtra“ 2.2 tikslą „Vystyti konkurencingą</w:t>
            </w:r>
            <w:r>
              <w:rPr>
                <w:kern w:val="2"/>
                <w:szCs w:val="24"/>
              </w:rPr>
              <w:t xml:space="preserve"> žemės ūkį ir kaimiškųjų vietovių plėtrą“</w:t>
            </w:r>
          </w:p>
        </w:tc>
      </w:tr>
      <w:tr w:rsidR="001B41A6" w14:paraId="1CAE9989" w14:textId="77777777">
        <w:trPr>
          <w:trHeight w:val="385"/>
        </w:trPr>
        <w:tc>
          <w:tcPr>
            <w:tcW w:w="1493" w:type="pct"/>
          </w:tcPr>
          <w:p w14:paraId="1CAE9987" w14:textId="77777777" w:rsidR="001B41A6" w:rsidRDefault="00E30C2B">
            <w:pPr>
              <w:rPr>
                <w:szCs w:val="24"/>
                <w:lang w:eastAsia="lt-LT"/>
              </w:rPr>
            </w:pPr>
            <w:r>
              <w:rPr>
                <w:b/>
                <w:bCs/>
                <w:szCs w:val="24"/>
                <w:lang w:eastAsia="lt-LT"/>
              </w:rPr>
              <w:t xml:space="preserve">III PRIEMONĖS APRAŠYMAS </w:t>
            </w:r>
          </w:p>
        </w:tc>
        <w:tc>
          <w:tcPr>
            <w:tcW w:w="3507" w:type="pct"/>
          </w:tcPr>
          <w:p w14:paraId="1CAE9988" w14:textId="77777777" w:rsidR="001B41A6" w:rsidRDefault="00E30C2B">
            <w:pPr>
              <w:jc w:val="both"/>
              <w:rPr>
                <w:szCs w:val="24"/>
                <w:lang w:eastAsia="lt-LT"/>
              </w:rPr>
            </w:pPr>
            <w:r>
              <w:rPr>
                <w:kern w:val="2"/>
                <w:szCs w:val="24"/>
              </w:rPr>
              <w:t>Teikti paramą Žemės ūkio produkcijos perdirbimo veikla besiverčiantiems Anykščių rajono gyventojams, ūkio subjektams, kaimo bendruomenėms, dalinai padengiant kredito įstaigų išduotų paskol</w:t>
            </w:r>
            <w:r>
              <w:rPr>
                <w:kern w:val="2"/>
                <w:szCs w:val="24"/>
              </w:rPr>
              <w:t>ų palūkanų dalį bei daliniam kaštų kompensavimui, įsigijus reikalingą techniką, technologinę įrangą</w:t>
            </w:r>
          </w:p>
        </w:tc>
      </w:tr>
      <w:tr w:rsidR="001B41A6" w14:paraId="1CAE998C" w14:textId="77777777">
        <w:trPr>
          <w:trHeight w:val="247"/>
        </w:trPr>
        <w:tc>
          <w:tcPr>
            <w:tcW w:w="1493" w:type="pct"/>
          </w:tcPr>
          <w:p w14:paraId="1CAE998A" w14:textId="77777777" w:rsidR="001B41A6" w:rsidRDefault="00E30C2B">
            <w:pPr>
              <w:rPr>
                <w:szCs w:val="24"/>
                <w:lang w:eastAsia="lt-LT"/>
              </w:rPr>
            </w:pPr>
            <w:r>
              <w:rPr>
                <w:b/>
                <w:bCs/>
                <w:szCs w:val="24"/>
                <w:lang w:eastAsia="lt-LT"/>
              </w:rPr>
              <w:t xml:space="preserve">Priemonės tikslas (-ai) </w:t>
            </w:r>
          </w:p>
        </w:tc>
        <w:tc>
          <w:tcPr>
            <w:tcW w:w="3507" w:type="pct"/>
          </w:tcPr>
          <w:p w14:paraId="1CAE998B" w14:textId="77777777" w:rsidR="001B41A6" w:rsidRDefault="00E30C2B">
            <w:pPr>
              <w:jc w:val="both"/>
              <w:rPr>
                <w:szCs w:val="24"/>
                <w:lang w:eastAsia="lt-LT"/>
              </w:rPr>
            </w:pPr>
            <w:r>
              <w:rPr>
                <w:kern w:val="2"/>
                <w:szCs w:val="24"/>
              </w:rPr>
              <w:t>Sukurti palankią aplinką įvairiapusei kaimo plėtotei</w:t>
            </w:r>
          </w:p>
        </w:tc>
      </w:tr>
      <w:tr w:rsidR="001B41A6" w14:paraId="1CAE9991" w14:textId="77777777">
        <w:trPr>
          <w:trHeight w:val="523"/>
        </w:trPr>
        <w:tc>
          <w:tcPr>
            <w:tcW w:w="1493" w:type="pct"/>
          </w:tcPr>
          <w:p w14:paraId="1CAE998D" w14:textId="77777777" w:rsidR="001B41A6" w:rsidRDefault="00E30C2B">
            <w:pPr>
              <w:rPr>
                <w:szCs w:val="24"/>
                <w:lang w:eastAsia="lt-LT"/>
              </w:rPr>
            </w:pPr>
            <w:r>
              <w:rPr>
                <w:b/>
                <w:bCs/>
                <w:szCs w:val="24"/>
                <w:lang w:eastAsia="lt-LT"/>
              </w:rPr>
              <w:t xml:space="preserve">Tikslo įgyvendinimo aprašymas </w:t>
            </w:r>
          </w:p>
        </w:tc>
        <w:tc>
          <w:tcPr>
            <w:tcW w:w="3507" w:type="pct"/>
          </w:tcPr>
          <w:p w14:paraId="1CAE998E" w14:textId="77777777" w:rsidR="001B41A6" w:rsidRDefault="00E30C2B">
            <w:pPr>
              <w:widowControl w:val="0"/>
              <w:snapToGrid w:val="0"/>
              <w:jc w:val="both"/>
              <w:rPr>
                <w:kern w:val="2"/>
                <w:szCs w:val="24"/>
              </w:rPr>
            </w:pPr>
            <w:r>
              <w:rPr>
                <w:kern w:val="2"/>
                <w:szCs w:val="24"/>
              </w:rPr>
              <w:t>Tikslo įgyvendinimas siejamas su pastangomis:</w:t>
            </w:r>
          </w:p>
          <w:p w14:paraId="1CAE998F" w14:textId="77777777" w:rsidR="001B41A6" w:rsidRDefault="00E30C2B">
            <w:pPr>
              <w:widowControl w:val="0"/>
              <w:snapToGrid w:val="0"/>
              <w:jc w:val="both"/>
              <w:rPr>
                <w:kern w:val="2"/>
                <w:szCs w:val="24"/>
              </w:rPr>
            </w:pPr>
            <w:r>
              <w:rPr>
                <w:kern w:val="2"/>
                <w:szCs w:val="24"/>
              </w:rPr>
              <w:t>kad kuo daugiau žemės ūkio produkcijos būtų perdirbama vietoje;</w:t>
            </w:r>
          </w:p>
          <w:p w14:paraId="1CAE9990" w14:textId="77777777" w:rsidR="001B41A6" w:rsidRDefault="00E30C2B">
            <w:pPr>
              <w:jc w:val="both"/>
              <w:rPr>
                <w:szCs w:val="24"/>
                <w:lang w:eastAsia="lt-LT"/>
              </w:rPr>
            </w:pPr>
            <w:r>
              <w:rPr>
                <w:kern w:val="2"/>
                <w:szCs w:val="24"/>
              </w:rPr>
              <w:t>padėti žemės ūkio produkcijos perdirbimo veikla besiverčiantiems modernizuoti veiklą, skatinant ir remiant rengiamus projektus, kurie negali būti remiami nacionalinių ar ES fondų</w:t>
            </w:r>
          </w:p>
        </w:tc>
      </w:tr>
      <w:tr w:rsidR="001B41A6" w14:paraId="1CAE9994" w14:textId="77777777">
        <w:trPr>
          <w:trHeight w:val="111"/>
        </w:trPr>
        <w:tc>
          <w:tcPr>
            <w:tcW w:w="1493" w:type="pct"/>
          </w:tcPr>
          <w:p w14:paraId="1CAE9992" w14:textId="77777777" w:rsidR="001B41A6" w:rsidRDefault="00E30C2B">
            <w:pPr>
              <w:rPr>
                <w:szCs w:val="24"/>
                <w:lang w:eastAsia="lt-LT"/>
              </w:rPr>
            </w:pPr>
            <w:r>
              <w:rPr>
                <w:b/>
                <w:bCs/>
                <w:szCs w:val="24"/>
                <w:lang w:eastAsia="lt-LT"/>
              </w:rPr>
              <w:t xml:space="preserve">Uždavinys Nr. 1 </w:t>
            </w:r>
          </w:p>
        </w:tc>
        <w:tc>
          <w:tcPr>
            <w:tcW w:w="3507" w:type="pct"/>
          </w:tcPr>
          <w:p w14:paraId="1CAE9993" w14:textId="77777777" w:rsidR="001B41A6" w:rsidRDefault="00E30C2B">
            <w:pPr>
              <w:jc w:val="both"/>
              <w:rPr>
                <w:szCs w:val="24"/>
                <w:lang w:eastAsia="lt-LT"/>
              </w:rPr>
            </w:pPr>
            <w:r>
              <w:rPr>
                <w:kern w:val="2"/>
                <w:szCs w:val="24"/>
              </w:rPr>
              <w:t>Sudaryti sąlygas  žemės ūkio produkcijos perdirbimui</w:t>
            </w:r>
          </w:p>
        </w:tc>
      </w:tr>
      <w:tr w:rsidR="001B41A6" w14:paraId="1CAE9997" w14:textId="77777777">
        <w:trPr>
          <w:trHeight w:val="111"/>
        </w:trPr>
        <w:tc>
          <w:tcPr>
            <w:tcW w:w="1493" w:type="pct"/>
          </w:tcPr>
          <w:p w14:paraId="1CAE9995" w14:textId="77777777" w:rsidR="001B41A6" w:rsidRDefault="00E30C2B">
            <w:pPr>
              <w:rPr>
                <w:b/>
                <w:bCs/>
                <w:szCs w:val="24"/>
                <w:lang w:eastAsia="lt-LT"/>
              </w:rPr>
            </w:pPr>
            <w:r>
              <w:rPr>
                <w:b/>
                <w:bCs/>
                <w:szCs w:val="24"/>
                <w:lang w:eastAsia="lt-LT"/>
              </w:rPr>
              <w:lastRenderedPageBreak/>
              <w:t xml:space="preserve">Priemonės uždaviniui Nr. 1 pasiekti </w:t>
            </w:r>
          </w:p>
        </w:tc>
        <w:tc>
          <w:tcPr>
            <w:tcW w:w="3507" w:type="pct"/>
          </w:tcPr>
          <w:p w14:paraId="1CAE9996" w14:textId="77777777" w:rsidR="001B41A6" w:rsidRDefault="00E30C2B">
            <w:pPr>
              <w:jc w:val="both"/>
              <w:rPr>
                <w:b/>
                <w:szCs w:val="24"/>
                <w:lang w:eastAsia="en-GB"/>
              </w:rPr>
            </w:pPr>
            <w:r>
              <w:rPr>
                <w:kern w:val="2"/>
                <w:szCs w:val="24"/>
              </w:rPr>
              <w:t>Subsidijuoti pagrįstus ir kokybiškai parengtus projektus, skirtus įsigyti techniką, technologinę įrangą bei dalinai padengiant kredito įstaigų išduo</w:t>
            </w:r>
            <w:r>
              <w:rPr>
                <w:kern w:val="2"/>
                <w:szCs w:val="24"/>
              </w:rPr>
              <w:t xml:space="preserve">tų paskolų palūkanų dalį minėtam tikslui </w:t>
            </w:r>
          </w:p>
        </w:tc>
      </w:tr>
      <w:tr w:rsidR="001B41A6" w14:paraId="1CAE999A" w14:textId="77777777">
        <w:trPr>
          <w:trHeight w:val="111"/>
        </w:trPr>
        <w:tc>
          <w:tcPr>
            <w:tcW w:w="1493" w:type="pct"/>
          </w:tcPr>
          <w:p w14:paraId="1CAE9998" w14:textId="77777777" w:rsidR="001B41A6" w:rsidRDefault="00E30C2B">
            <w:pPr>
              <w:rPr>
                <w:b/>
                <w:bCs/>
                <w:szCs w:val="24"/>
                <w:lang w:eastAsia="lt-LT"/>
              </w:rPr>
            </w:pPr>
            <w:r>
              <w:rPr>
                <w:b/>
                <w:bCs/>
                <w:szCs w:val="24"/>
                <w:lang w:eastAsia="lt-LT"/>
              </w:rPr>
              <w:t xml:space="preserve">Siekiami rezultatai: </w:t>
            </w:r>
          </w:p>
        </w:tc>
        <w:tc>
          <w:tcPr>
            <w:tcW w:w="3507" w:type="pct"/>
          </w:tcPr>
          <w:p w14:paraId="1CAE9999" w14:textId="77777777" w:rsidR="001B41A6" w:rsidRDefault="00E30C2B">
            <w:pPr>
              <w:jc w:val="both"/>
              <w:rPr>
                <w:szCs w:val="24"/>
                <w:lang w:eastAsia="lt-LT"/>
              </w:rPr>
            </w:pPr>
            <w:r>
              <w:rPr>
                <w:kern w:val="2"/>
                <w:szCs w:val="24"/>
              </w:rPr>
              <w:t xml:space="preserve">Žemės ūkio produkcijos perdirbimo veiklos skatinimas ir plėtojimas </w:t>
            </w:r>
          </w:p>
        </w:tc>
      </w:tr>
      <w:tr w:rsidR="001B41A6" w14:paraId="1CAE999D" w14:textId="77777777">
        <w:trPr>
          <w:trHeight w:val="111"/>
        </w:trPr>
        <w:tc>
          <w:tcPr>
            <w:tcW w:w="1493" w:type="pct"/>
          </w:tcPr>
          <w:p w14:paraId="1CAE999B" w14:textId="77777777" w:rsidR="001B41A6" w:rsidRDefault="00E30C2B">
            <w:pPr>
              <w:rPr>
                <w:b/>
                <w:bCs/>
                <w:szCs w:val="24"/>
                <w:lang w:eastAsia="lt-LT"/>
              </w:rPr>
            </w:pPr>
            <w:r>
              <w:rPr>
                <w:b/>
                <w:bCs/>
                <w:szCs w:val="24"/>
                <w:lang w:eastAsia="lt-LT"/>
              </w:rPr>
              <w:t xml:space="preserve">Rezultato vertinimo kriterijai </w:t>
            </w:r>
          </w:p>
        </w:tc>
        <w:tc>
          <w:tcPr>
            <w:tcW w:w="3507" w:type="pct"/>
          </w:tcPr>
          <w:p w14:paraId="1CAE999C" w14:textId="77777777" w:rsidR="001B41A6" w:rsidRDefault="00E30C2B">
            <w:pPr>
              <w:jc w:val="both"/>
              <w:rPr>
                <w:szCs w:val="24"/>
                <w:lang w:eastAsia="lt-LT"/>
              </w:rPr>
            </w:pPr>
            <w:r>
              <w:rPr>
                <w:kern w:val="2"/>
                <w:szCs w:val="24"/>
              </w:rPr>
              <w:t>Suteiktų paslaugų skaičius (vienetais)</w:t>
            </w:r>
          </w:p>
        </w:tc>
      </w:tr>
      <w:tr w:rsidR="001B41A6" w14:paraId="1CAE99A0" w14:textId="77777777">
        <w:trPr>
          <w:trHeight w:val="111"/>
        </w:trPr>
        <w:tc>
          <w:tcPr>
            <w:tcW w:w="1493" w:type="pct"/>
          </w:tcPr>
          <w:p w14:paraId="1CAE999E" w14:textId="77777777" w:rsidR="001B41A6" w:rsidRDefault="00E30C2B">
            <w:pPr>
              <w:rPr>
                <w:b/>
                <w:bCs/>
                <w:szCs w:val="24"/>
                <w:lang w:eastAsia="lt-LT"/>
              </w:rPr>
            </w:pPr>
            <w:r>
              <w:rPr>
                <w:b/>
                <w:bCs/>
                <w:szCs w:val="24"/>
                <w:lang w:eastAsia="lt-LT"/>
              </w:rPr>
              <w:t xml:space="preserve">Uždavinys Nr. 2 </w:t>
            </w:r>
          </w:p>
        </w:tc>
        <w:tc>
          <w:tcPr>
            <w:tcW w:w="3507" w:type="pct"/>
          </w:tcPr>
          <w:p w14:paraId="1CAE999F" w14:textId="77777777" w:rsidR="001B41A6" w:rsidRDefault="00E30C2B">
            <w:pPr>
              <w:jc w:val="both"/>
              <w:rPr>
                <w:szCs w:val="24"/>
                <w:lang w:eastAsia="lt-LT"/>
              </w:rPr>
            </w:pPr>
            <w:r>
              <w:rPr>
                <w:kern w:val="2"/>
                <w:szCs w:val="24"/>
              </w:rPr>
              <w:t xml:space="preserve">Kooperatinio judėjimo skatinimas ir plėtojimas </w:t>
            </w:r>
          </w:p>
        </w:tc>
      </w:tr>
      <w:tr w:rsidR="001B41A6" w14:paraId="1CAE99A3" w14:textId="77777777">
        <w:trPr>
          <w:trHeight w:val="111"/>
        </w:trPr>
        <w:tc>
          <w:tcPr>
            <w:tcW w:w="1493" w:type="pct"/>
          </w:tcPr>
          <w:p w14:paraId="1CAE99A1" w14:textId="77777777" w:rsidR="001B41A6" w:rsidRDefault="00E30C2B">
            <w:pPr>
              <w:rPr>
                <w:b/>
                <w:bCs/>
                <w:szCs w:val="24"/>
                <w:lang w:eastAsia="lt-LT"/>
              </w:rPr>
            </w:pPr>
            <w:r>
              <w:rPr>
                <w:b/>
                <w:bCs/>
                <w:szCs w:val="24"/>
                <w:lang w:eastAsia="lt-LT"/>
              </w:rPr>
              <w:t xml:space="preserve">Priemonės uždaviniui Nr. 2 pasiekti </w:t>
            </w:r>
          </w:p>
        </w:tc>
        <w:tc>
          <w:tcPr>
            <w:tcW w:w="3507" w:type="pct"/>
          </w:tcPr>
          <w:p w14:paraId="1CAE99A2" w14:textId="77777777" w:rsidR="001B41A6" w:rsidRDefault="00E30C2B">
            <w:pPr>
              <w:jc w:val="both"/>
              <w:rPr>
                <w:szCs w:val="24"/>
                <w:lang w:eastAsia="lt-LT"/>
              </w:rPr>
            </w:pPr>
            <w:r>
              <w:rPr>
                <w:kern w:val="2"/>
                <w:szCs w:val="24"/>
              </w:rPr>
              <w:t>Teikti paramą ruošiant produkcijos perdirbimo plėtros projektus</w:t>
            </w:r>
          </w:p>
        </w:tc>
      </w:tr>
      <w:tr w:rsidR="001B41A6" w14:paraId="1CAE99A6" w14:textId="77777777">
        <w:trPr>
          <w:trHeight w:val="111"/>
        </w:trPr>
        <w:tc>
          <w:tcPr>
            <w:tcW w:w="1493" w:type="pct"/>
          </w:tcPr>
          <w:p w14:paraId="1CAE99A4" w14:textId="77777777" w:rsidR="001B41A6" w:rsidRDefault="00E30C2B">
            <w:pPr>
              <w:rPr>
                <w:b/>
                <w:bCs/>
                <w:szCs w:val="24"/>
                <w:lang w:eastAsia="lt-LT"/>
              </w:rPr>
            </w:pPr>
            <w:r>
              <w:rPr>
                <w:b/>
                <w:bCs/>
                <w:szCs w:val="24"/>
                <w:lang w:eastAsia="lt-LT"/>
              </w:rPr>
              <w:t xml:space="preserve">Siekiami rezultatai: </w:t>
            </w:r>
          </w:p>
        </w:tc>
        <w:tc>
          <w:tcPr>
            <w:tcW w:w="3507" w:type="pct"/>
          </w:tcPr>
          <w:p w14:paraId="1CAE99A5" w14:textId="77777777" w:rsidR="001B41A6" w:rsidRDefault="00E30C2B">
            <w:pPr>
              <w:jc w:val="both"/>
              <w:rPr>
                <w:szCs w:val="24"/>
                <w:lang w:eastAsia="lt-LT"/>
              </w:rPr>
            </w:pPr>
            <w:r>
              <w:rPr>
                <w:kern w:val="2"/>
                <w:szCs w:val="24"/>
              </w:rPr>
              <w:t>Konkurencingas ūkis</w:t>
            </w:r>
          </w:p>
        </w:tc>
      </w:tr>
      <w:tr w:rsidR="001B41A6" w14:paraId="1CAE99A9" w14:textId="77777777">
        <w:trPr>
          <w:trHeight w:val="111"/>
        </w:trPr>
        <w:tc>
          <w:tcPr>
            <w:tcW w:w="1493" w:type="pct"/>
          </w:tcPr>
          <w:p w14:paraId="1CAE99A7" w14:textId="77777777" w:rsidR="001B41A6" w:rsidRDefault="00E30C2B">
            <w:pPr>
              <w:rPr>
                <w:b/>
                <w:bCs/>
                <w:szCs w:val="24"/>
                <w:lang w:eastAsia="lt-LT"/>
              </w:rPr>
            </w:pPr>
            <w:r>
              <w:rPr>
                <w:b/>
                <w:bCs/>
                <w:szCs w:val="24"/>
                <w:lang w:eastAsia="lt-LT"/>
              </w:rPr>
              <w:t xml:space="preserve">Rezultato vertinimo kriterijai </w:t>
            </w:r>
          </w:p>
        </w:tc>
        <w:tc>
          <w:tcPr>
            <w:tcW w:w="3507" w:type="pct"/>
          </w:tcPr>
          <w:p w14:paraId="1CAE99A8" w14:textId="77777777" w:rsidR="001B41A6" w:rsidRDefault="00E30C2B">
            <w:pPr>
              <w:jc w:val="both"/>
              <w:rPr>
                <w:szCs w:val="24"/>
                <w:lang w:eastAsia="lt-LT"/>
              </w:rPr>
            </w:pPr>
            <w:r>
              <w:rPr>
                <w:kern w:val="2"/>
                <w:szCs w:val="24"/>
              </w:rPr>
              <w:t>Suteiktų paslaugų skaičius (vi</w:t>
            </w:r>
            <w:r>
              <w:rPr>
                <w:kern w:val="2"/>
                <w:szCs w:val="24"/>
              </w:rPr>
              <w:t>enetais) priklausomai nuo paslaugos pobūdžio</w:t>
            </w:r>
          </w:p>
        </w:tc>
      </w:tr>
      <w:tr w:rsidR="001B41A6" w14:paraId="1CAE99AD" w14:textId="77777777">
        <w:trPr>
          <w:trHeight w:val="111"/>
        </w:trPr>
        <w:tc>
          <w:tcPr>
            <w:tcW w:w="1493" w:type="pct"/>
          </w:tcPr>
          <w:p w14:paraId="1CAE99AA" w14:textId="77777777" w:rsidR="001B41A6" w:rsidRDefault="00E30C2B">
            <w:pPr>
              <w:rPr>
                <w:b/>
                <w:bCs/>
                <w:szCs w:val="24"/>
                <w:lang w:eastAsia="lt-LT"/>
              </w:rPr>
            </w:pPr>
            <w:r>
              <w:rPr>
                <w:b/>
                <w:bCs/>
                <w:szCs w:val="24"/>
                <w:lang w:eastAsia="lt-LT"/>
              </w:rPr>
              <w:t xml:space="preserve">IV PRIEMONĖS ĮGYVENDINIMAS </w:t>
            </w:r>
          </w:p>
        </w:tc>
        <w:tc>
          <w:tcPr>
            <w:tcW w:w="3507" w:type="pct"/>
          </w:tcPr>
          <w:p w14:paraId="1CAE99AB" w14:textId="77777777" w:rsidR="001B41A6" w:rsidRDefault="00E30C2B">
            <w:pPr>
              <w:widowControl w:val="0"/>
              <w:snapToGrid w:val="0"/>
              <w:jc w:val="both"/>
              <w:rPr>
                <w:kern w:val="2"/>
                <w:szCs w:val="24"/>
                <w:lang w:eastAsia="ar-SA"/>
              </w:rPr>
            </w:pPr>
            <w:r>
              <w:rPr>
                <w:kern w:val="2"/>
                <w:szCs w:val="24"/>
              </w:rPr>
              <w:t>Administracijos direktoriaus nustatyta tvarka skiriant finansavimą  pareiškėjų pateiktiems „kaimiškiesiems“ projektams įgyvendinti. Pateiktus projektus vertina ir pasiūlymus dėl jų f</w:t>
            </w:r>
            <w:r>
              <w:rPr>
                <w:kern w:val="2"/>
                <w:szCs w:val="24"/>
              </w:rPr>
              <w:t>inansavimo Administracijos direktoriui teikia Administracijos direktoriaus įsakymu sudaryta ekspertų komisija. Sprendimą dėl finansavimo skyrimo projektų įgyvendinimui priima Administracijos direktorius, atsižvelgdamas į ekspertų komisijos rekomendacijas i</w:t>
            </w:r>
            <w:r>
              <w:rPr>
                <w:kern w:val="2"/>
                <w:szCs w:val="24"/>
              </w:rPr>
              <w:t>r pasiūlymus.</w:t>
            </w:r>
          </w:p>
          <w:p w14:paraId="1CAE99AC" w14:textId="77777777" w:rsidR="001B41A6" w:rsidRDefault="00E30C2B">
            <w:pPr>
              <w:jc w:val="both"/>
              <w:rPr>
                <w:szCs w:val="24"/>
                <w:lang w:eastAsia="lt-LT"/>
              </w:rPr>
            </w:pPr>
            <w:r>
              <w:rPr>
                <w:kern w:val="2"/>
                <w:szCs w:val="24"/>
              </w:rPr>
              <w:t>Už priemonių, numatytų projektuose, organizavimą, įgyvendinimą ir lėšų tinkamą panaudojimą atsako priemonės vykdytojai</w:t>
            </w:r>
          </w:p>
        </w:tc>
      </w:tr>
      <w:tr w:rsidR="001B41A6" w14:paraId="1CAE99B1" w14:textId="77777777">
        <w:trPr>
          <w:trHeight w:val="111"/>
        </w:trPr>
        <w:tc>
          <w:tcPr>
            <w:tcW w:w="1493" w:type="pct"/>
          </w:tcPr>
          <w:p w14:paraId="1CAE99AE" w14:textId="77777777" w:rsidR="001B41A6" w:rsidRDefault="00E30C2B">
            <w:pPr>
              <w:rPr>
                <w:b/>
                <w:bCs/>
                <w:szCs w:val="24"/>
                <w:lang w:eastAsia="lt-LT"/>
              </w:rPr>
            </w:pPr>
            <w:r>
              <w:rPr>
                <w:b/>
                <w:bCs/>
                <w:szCs w:val="24"/>
                <w:lang w:eastAsia="lt-LT"/>
              </w:rPr>
              <w:t xml:space="preserve">V PRIEMONĖS VERTINIMAS IR ATSAKOMYBĖ </w:t>
            </w:r>
          </w:p>
        </w:tc>
        <w:tc>
          <w:tcPr>
            <w:tcW w:w="3507" w:type="pct"/>
          </w:tcPr>
          <w:p w14:paraId="1CAE99AF" w14:textId="77777777" w:rsidR="001B41A6" w:rsidRDefault="00E30C2B">
            <w:pPr>
              <w:widowControl w:val="0"/>
              <w:snapToGrid w:val="0"/>
              <w:jc w:val="both"/>
              <w:rPr>
                <w:kern w:val="2"/>
                <w:szCs w:val="24"/>
                <w:lang w:eastAsia="ar-SA"/>
              </w:rPr>
            </w:pPr>
            <w:r>
              <w:rPr>
                <w:kern w:val="2"/>
                <w:szCs w:val="24"/>
              </w:rPr>
              <w:t xml:space="preserve">Už priemonės įgyvendinimą atsako Savivaldybės administracijos Žemės ūkio skyrius. </w:t>
            </w:r>
            <w:r>
              <w:rPr>
                <w:kern w:val="2"/>
                <w:szCs w:val="24"/>
              </w:rPr>
              <w:t>Duomenys apie priemonės įgyvendinimą pateikiami per strateginio veiklos planavimo ir valdymo (QPR) sistemą.</w:t>
            </w:r>
          </w:p>
          <w:p w14:paraId="1CAE99B0" w14:textId="77777777" w:rsidR="001B41A6" w:rsidRDefault="00E30C2B">
            <w:pPr>
              <w:jc w:val="both"/>
              <w:rPr>
                <w:szCs w:val="24"/>
                <w:lang w:eastAsia="lt-LT"/>
              </w:rPr>
            </w:pPr>
            <w:r>
              <w:rPr>
                <w:kern w:val="2"/>
                <w:szCs w:val="24"/>
              </w:rPr>
              <w:t>Už lėšų, skirtų įgyvendinti projektus, tinkamą panaudojimą atsako priemonės vykdytojai, kuriems pagal sutartis skiriamos lėšos. Už priemonės lėšų ap</w:t>
            </w:r>
            <w:r>
              <w:rPr>
                <w:kern w:val="2"/>
                <w:szCs w:val="24"/>
              </w:rPr>
              <w:t>skaitą atsako Savivaldybės administracijos Finansų ir apskaitos skyrius</w:t>
            </w:r>
          </w:p>
        </w:tc>
      </w:tr>
      <w:tr w:rsidR="001B41A6" w14:paraId="1CAE99B4" w14:textId="77777777">
        <w:trPr>
          <w:trHeight w:val="111"/>
        </w:trPr>
        <w:tc>
          <w:tcPr>
            <w:tcW w:w="1493" w:type="pct"/>
          </w:tcPr>
          <w:p w14:paraId="1CAE99B2" w14:textId="77777777" w:rsidR="001B41A6" w:rsidRDefault="00E30C2B">
            <w:pPr>
              <w:rPr>
                <w:b/>
                <w:bCs/>
                <w:szCs w:val="24"/>
                <w:lang w:eastAsia="lt-LT"/>
              </w:rPr>
            </w:pPr>
            <w:r>
              <w:rPr>
                <w:b/>
                <w:bCs/>
                <w:szCs w:val="24"/>
                <w:lang w:eastAsia="lt-LT"/>
              </w:rPr>
              <w:t xml:space="preserve">VI PRIEMONĖS FINANSAVIMO ŠALTINIAI </w:t>
            </w:r>
          </w:p>
        </w:tc>
        <w:tc>
          <w:tcPr>
            <w:tcW w:w="3507" w:type="pct"/>
          </w:tcPr>
          <w:p w14:paraId="1CAE99B3" w14:textId="77777777" w:rsidR="001B41A6" w:rsidRDefault="00E30C2B">
            <w:pPr>
              <w:jc w:val="both"/>
              <w:rPr>
                <w:szCs w:val="24"/>
                <w:lang w:eastAsia="lt-LT"/>
              </w:rPr>
            </w:pPr>
            <w:r>
              <w:rPr>
                <w:kern w:val="2"/>
                <w:szCs w:val="24"/>
              </w:rPr>
              <w:t>Anykščių savivaldybės biudžeto lėšos</w:t>
            </w:r>
          </w:p>
        </w:tc>
      </w:tr>
      <w:tr w:rsidR="001B41A6" w14:paraId="1CAE99B8" w14:textId="77777777">
        <w:trPr>
          <w:trHeight w:val="111"/>
        </w:trPr>
        <w:tc>
          <w:tcPr>
            <w:tcW w:w="1493" w:type="pct"/>
          </w:tcPr>
          <w:p w14:paraId="1CAE99B5" w14:textId="77777777" w:rsidR="001B41A6" w:rsidRDefault="00E30C2B">
            <w:pPr>
              <w:rPr>
                <w:b/>
                <w:bCs/>
                <w:szCs w:val="24"/>
                <w:lang w:eastAsia="lt-LT"/>
              </w:rPr>
            </w:pPr>
            <w:r>
              <w:rPr>
                <w:b/>
                <w:bCs/>
                <w:szCs w:val="24"/>
                <w:lang w:eastAsia="lt-LT"/>
              </w:rPr>
              <w:t xml:space="preserve">VII BAIGIAMOSIOS NUOSTATOS </w:t>
            </w:r>
          </w:p>
        </w:tc>
        <w:tc>
          <w:tcPr>
            <w:tcW w:w="3507" w:type="pct"/>
          </w:tcPr>
          <w:p w14:paraId="1CAE99B6" w14:textId="77777777" w:rsidR="001B41A6" w:rsidRDefault="00E30C2B">
            <w:pPr>
              <w:widowControl w:val="0"/>
              <w:snapToGrid w:val="0"/>
              <w:jc w:val="both"/>
              <w:rPr>
                <w:kern w:val="2"/>
                <w:szCs w:val="24"/>
                <w:lang w:eastAsia="ar-SA"/>
              </w:rPr>
            </w:pPr>
            <w:r>
              <w:rPr>
                <w:kern w:val="2"/>
                <w:szCs w:val="24"/>
              </w:rPr>
              <w:t>Dėl nepakankamo Priemonei įgyvendinti skirto finansavimo gali mažėti pasiekimų ro</w:t>
            </w:r>
            <w:r>
              <w:rPr>
                <w:kern w:val="2"/>
                <w:szCs w:val="24"/>
              </w:rPr>
              <w:t>dikliai.</w:t>
            </w:r>
          </w:p>
          <w:p w14:paraId="1CAE99B7" w14:textId="77777777" w:rsidR="001B41A6" w:rsidRDefault="00E30C2B">
            <w:pPr>
              <w:jc w:val="both"/>
              <w:rPr>
                <w:szCs w:val="24"/>
                <w:lang w:eastAsia="lt-LT"/>
              </w:rPr>
            </w:pPr>
            <w:r>
              <w:rPr>
                <w:kern w:val="2"/>
                <w:szCs w:val="24"/>
              </w:rPr>
              <w:t>Šis aprašas tvirtinamas ir keičiamas Anykščių rajono savivaldybės tarybos sprendimu</w:t>
            </w:r>
          </w:p>
        </w:tc>
      </w:tr>
    </w:tbl>
    <w:p w14:paraId="1CAE99B9" w14:textId="77777777" w:rsidR="001B41A6" w:rsidRDefault="00E30C2B">
      <w:pPr>
        <w:jc w:val="center"/>
        <w:rPr>
          <w:szCs w:val="24"/>
        </w:rPr>
      </w:pPr>
      <w:r>
        <w:rPr>
          <w:szCs w:val="24"/>
        </w:rPr>
        <w:t>_____________________________</w:t>
      </w:r>
    </w:p>
    <w:p w14:paraId="1CAE99BA" w14:textId="77777777" w:rsidR="001B41A6" w:rsidRDefault="00E30C2B">
      <w:pPr>
        <w:ind w:left="1440"/>
        <w:jc w:val="right"/>
        <w:rPr>
          <w:szCs w:val="24"/>
        </w:rPr>
      </w:pPr>
      <w:r>
        <w:rPr>
          <w:szCs w:val="24"/>
        </w:rPr>
        <w:br w:type="page"/>
      </w:r>
      <w:r>
        <w:rPr>
          <w:szCs w:val="24"/>
        </w:rPr>
        <w:lastRenderedPageBreak/>
        <w:t>PATVIRTINTA</w:t>
      </w:r>
    </w:p>
    <w:p w14:paraId="1CAE99BB" w14:textId="77777777" w:rsidR="001B41A6" w:rsidRDefault="00E30C2B">
      <w:pPr>
        <w:ind w:left="1440"/>
        <w:jc w:val="right"/>
        <w:rPr>
          <w:szCs w:val="24"/>
        </w:rPr>
      </w:pPr>
      <w:r>
        <w:rPr>
          <w:szCs w:val="24"/>
        </w:rPr>
        <w:t>Anykščių rajono  savivaldybės tarybos</w:t>
      </w:r>
    </w:p>
    <w:p w14:paraId="1CAE99BC" w14:textId="77777777" w:rsidR="001B41A6" w:rsidRDefault="00E30C2B">
      <w:pPr>
        <w:ind w:firstLine="7006"/>
        <w:jc w:val="right"/>
        <w:rPr>
          <w:szCs w:val="24"/>
        </w:rPr>
      </w:pPr>
      <w:r>
        <w:rPr>
          <w:szCs w:val="24"/>
        </w:rPr>
        <w:t>2017 m. sausio 26 d.</w:t>
      </w:r>
    </w:p>
    <w:p w14:paraId="1CAE99BD" w14:textId="77777777" w:rsidR="001B41A6" w:rsidRDefault="00E30C2B">
      <w:pPr>
        <w:ind w:firstLine="5208"/>
        <w:jc w:val="right"/>
        <w:rPr>
          <w:szCs w:val="24"/>
        </w:rPr>
      </w:pPr>
      <w:r>
        <w:rPr>
          <w:szCs w:val="24"/>
        </w:rPr>
        <w:t xml:space="preserve">sprendimu Nr. 1-TS-14              </w:t>
      </w:r>
    </w:p>
    <w:p w14:paraId="1CAE99BE" w14:textId="77777777" w:rsidR="001B41A6" w:rsidRDefault="001B41A6">
      <w:pPr>
        <w:jc w:val="right"/>
        <w:rPr>
          <w:szCs w:val="24"/>
        </w:rPr>
      </w:pPr>
    </w:p>
    <w:p w14:paraId="1CAE99BF" w14:textId="77777777" w:rsidR="001B41A6" w:rsidRDefault="00E30C2B">
      <w:pPr>
        <w:jc w:val="center"/>
        <w:rPr>
          <w:szCs w:val="24"/>
          <w:lang w:eastAsia="lt-LT"/>
        </w:rPr>
      </w:pPr>
      <w:r>
        <w:rPr>
          <w:b/>
          <w:bCs/>
          <w:szCs w:val="24"/>
          <w:lang w:eastAsia="lt-LT"/>
        </w:rPr>
        <w:t xml:space="preserve">ANYKŠČIŲ RAJONO </w:t>
      </w:r>
      <w:r>
        <w:rPr>
          <w:b/>
          <w:bCs/>
          <w:szCs w:val="24"/>
          <w:lang w:eastAsia="lt-LT"/>
        </w:rPr>
        <w:t>SAVIVALDYBĖS STRATEGINIO 2017–2019 METŲ VEIKLOS PLANO 4 PROGRAMOS „SVEIKATOS APSAUGOS PROGRAMA“ 4.1.2.03 PRIEMONĖS „SVEIKATOS PRIEŽIŪROS ĮSTAIGŲ PROJEKTŲ VYKDYMAS“ APRAŠAS</w:t>
      </w:r>
    </w:p>
    <w:p w14:paraId="1CAE99C0" w14:textId="77777777" w:rsidR="001B41A6" w:rsidRDefault="001B41A6">
      <w:pPr>
        <w:rPr>
          <w:sz w:val="23"/>
          <w:szCs w:val="23"/>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1B41A6" w14:paraId="1CAE99C3" w14:textId="77777777">
        <w:trPr>
          <w:trHeight w:val="661"/>
        </w:trPr>
        <w:tc>
          <w:tcPr>
            <w:tcW w:w="1493" w:type="pct"/>
          </w:tcPr>
          <w:p w14:paraId="1CAE99C1" w14:textId="77777777" w:rsidR="001B41A6" w:rsidRDefault="00E30C2B">
            <w:pPr>
              <w:suppressAutoHyphens/>
              <w:rPr>
                <w:szCs w:val="24"/>
                <w:lang w:val="en-GB" w:eastAsia="lt-LT"/>
              </w:rPr>
            </w:pPr>
            <w:r>
              <w:rPr>
                <w:b/>
                <w:bCs/>
                <w:szCs w:val="24"/>
                <w:lang w:val="en-GB" w:eastAsia="lt-LT"/>
              </w:rPr>
              <w:t xml:space="preserve">I BENDROSIOS NUOSTATOS </w:t>
            </w:r>
          </w:p>
        </w:tc>
        <w:tc>
          <w:tcPr>
            <w:tcW w:w="3507" w:type="pct"/>
          </w:tcPr>
          <w:p w14:paraId="1CAE99C2" w14:textId="77777777" w:rsidR="001B41A6" w:rsidRDefault="00E30C2B">
            <w:pPr>
              <w:suppressAutoHyphens/>
              <w:jc w:val="both"/>
              <w:rPr>
                <w:szCs w:val="24"/>
                <w:lang w:val="en-GB" w:eastAsia="lt-LT"/>
              </w:rPr>
            </w:pPr>
            <w:r>
              <w:rPr>
                <w:szCs w:val="24"/>
                <w:lang w:val="en-GB" w:eastAsia="lt-LT"/>
              </w:rPr>
              <w:t>Šiame dokumente aprašoma Anykščių rajono savivaldybės str</w:t>
            </w:r>
            <w:r>
              <w:rPr>
                <w:szCs w:val="24"/>
                <w:lang w:val="en-GB" w:eastAsia="lt-LT"/>
              </w:rPr>
              <w:t xml:space="preserve">ateginio 2012–2019 metų plėtros plano ir Anykščių rajono savivaldybės strateginio 2017–2019 metų veiklos plano 4 programos „Sveikatos apsaugos programa“ 4.1.2.03 priemonė „Sveikatos </w:t>
            </w:r>
            <w:r>
              <w:rPr>
                <w:bCs/>
                <w:szCs w:val="24"/>
                <w:lang w:val="en-GB" w:eastAsia="lt-LT"/>
              </w:rPr>
              <w:t>priežiūros įstaigų projektų</w:t>
            </w:r>
            <w:r>
              <w:rPr>
                <w:szCs w:val="24"/>
                <w:lang w:val="en-GB" w:eastAsia="lt-LT"/>
              </w:rPr>
              <w:t xml:space="preserve"> vykdymas“ (toliau – Priemonė)</w:t>
            </w:r>
          </w:p>
        </w:tc>
      </w:tr>
      <w:tr w:rsidR="001B41A6" w14:paraId="1CAE99C6" w14:textId="77777777">
        <w:trPr>
          <w:trHeight w:val="111"/>
        </w:trPr>
        <w:tc>
          <w:tcPr>
            <w:tcW w:w="1493" w:type="pct"/>
          </w:tcPr>
          <w:p w14:paraId="1CAE99C4" w14:textId="77777777" w:rsidR="001B41A6" w:rsidRDefault="00E30C2B">
            <w:pPr>
              <w:suppressAutoHyphens/>
              <w:rPr>
                <w:szCs w:val="24"/>
                <w:lang w:val="en-GB" w:eastAsia="lt-LT"/>
              </w:rPr>
            </w:pPr>
            <w:r>
              <w:rPr>
                <w:b/>
                <w:bCs/>
                <w:szCs w:val="24"/>
                <w:lang w:val="en-GB" w:eastAsia="lt-LT"/>
              </w:rPr>
              <w:t>Priemonės pavad</w:t>
            </w:r>
            <w:r>
              <w:rPr>
                <w:b/>
                <w:bCs/>
                <w:szCs w:val="24"/>
                <w:lang w:val="en-GB" w:eastAsia="lt-LT"/>
              </w:rPr>
              <w:t xml:space="preserve">inimas </w:t>
            </w:r>
          </w:p>
        </w:tc>
        <w:tc>
          <w:tcPr>
            <w:tcW w:w="3507" w:type="pct"/>
          </w:tcPr>
          <w:p w14:paraId="1CAE99C5" w14:textId="77777777" w:rsidR="001B41A6" w:rsidRDefault="00E30C2B">
            <w:pPr>
              <w:suppressAutoHyphens/>
              <w:jc w:val="both"/>
              <w:rPr>
                <w:szCs w:val="24"/>
                <w:lang w:val="en-GB" w:eastAsia="lt-LT"/>
              </w:rPr>
            </w:pPr>
            <w:r>
              <w:rPr>
                <w:szCs w:val="24"/>
                <w:lang w:val="en-GB" w:eastAsia="lt-LT"/>
              </w:rPr>
              <w:t xml:space="preserve">„Sveikatos </w:t>
            </w:r>
            <w:r>
              <w:rPr>
                <w:bCs/>
                <w:szCs w:val="24"/>
                <w:lang w:val="en-GB" w:eastAsia="lt-LT"/>
              </w:rPr>
              <w:t>priežiūros įstaigų projektų</w:t>
            </w:r>
            <w:r>
              <w:rPr>
                <w:szCs w:val="24"/>
                <w:lang w:val="en-GB" w:eastAsia="lt-LT"/>
              </w:rPr>
              <w:t xml:space="preserve"> vykdymas“ </w:t>
            </w:r>
          </w:p>
        </w:tc>
      </w:tr>
      <w:tr w:rsidR="001B41A6" w14:paraId="1CAE99C9" w14:textId="77777777">
        <w:trPr>
          <w:trHeight w:val="134"/>
        </w:trPr>
        <w:tc>
          <w:tcPr>
            <w:tcW w:w="1493" w:type="pct"/>
          </w:tcPr>
          <w:p w14:paraId="1CAE99C7" w14:textId="77777777" w:rsidR="001B41A6" w:rsidRDefault="00E30C2B">
            <w:pPr>
              <w:suppressAutoHyphens/>
              <w:rPr>
                <w:szCs w:val="24"/>
                <w:lang w:val="en-GB" w:eastAsia="lt-LT"/>
              </w:rPr>
            </w:pPr>
            <w:r>
              <w:rPr>
                <w:b/>
                <w:bCs/>
                <w:szCs w:val="24"/>
                <w:lang w:val="en-GB" w:eastAsia="lt-LT"/>
              </w:rPr>
              <w:t xml:space="preserve">Priemonės Nr. </w:t>
            </w:r>
          </w:p>
        </w:tc>
        <w:tc>
          <w:tcPr>
            <w:tcW w:w="3507" w:type="pct"/>
          </w:tcPr>
          <w:p w14:paraId="1CAE99C8" w14:textId="77777777" w:rsidR="001B41A6" w:rsidRDefault="00E30C2B">
            <w:pPr>
              <w:suppressAutoHyphens/>
              <w:jc w:val="both"/>
              <w:rPr>
                <w:szCs w:val="24"/>
                <w:lang w:val="en-GB" w:eastAsia="lt-LT"/>
              </w:rPr>
            </w:pPr>
            <w:r>
              <w:rPr>
                <w:szCs w:val="24"/>
                <w:lang w:val="en-GB" w:eastAsia="lt-LT"/>
              </w:rPr>
              <w:t xml:space="preserve">4.1.2.03 </w:t>
            </w:r>
          </w:p>
        </w:tc>
      </w:tr>
      <w:tr w:rsidR="001B41A6" w14:paraId="1CAE99CC" w14:textId="77777777">
        <w:trPr>
          <w:trHeight w:val="245"/>
        </w:trPr>
        <w:tc>
          <w:tcPr>
            <w:tcW w:w="1493" w:type="pct"/>
          </w:tcPr>
          <w:p w14:paraId="1CAE99CA" w14:textId="77777777" w:rsidR="001B41A6" w:rsidRDefault="00E30C2B">
            <w:pPr>
              <w:suppressAutoHyphens/>
              <w:rPr>
                <w:szCs w:val="24"/>
                <w:lang w:val="en-GB" w:eastAsia="lt-LT"/>
              </w:rPr>
            </w:pPr>
            <w:r>
              <w:rPr>
                <w:b/>
                <w:bCs/>
                <w:szCs w:val="24"/>
                <w:lang w:val="en-GB" w:eastAsia="lt-LT"/>
              </w:rPr>
              <w:t xml:space="preserve">Priemonės įgyvendinimo laikotarpis </w:t>
            </w:r>
          </w:p>
        </w:tc>
        <w:tc>
          <w:tcPr>
            <w:tcW w:w="3507" w:type="pct"/>
          </w:tcPr>
          <w:p w14:paraId="1CAE99CB" w14:textId="77777777" w:rsidR="001B41A6" w:rsidRDefault="00E30C2B">
            <w:pPr>
              <w:suppressAutoHyphens/>
              <w:jc w:val="both"/>
              <w:rPr>
                <w:szCs w:val="24"/>
                <w:lang w:val="en-GB" w:eastAsia="lt-LT"/>
              </w:rPr>
            </w:pPr>
            <w:r>
              <w:rPr>
                <w:szCs w:val="24"/>
                <w:lang w:val="en-GB" w:eastAsia="lt-LT"/>
              </w:rPr>
              <w:t xml:space="preserve">2017–2019 m. </w:t>
            </w:r>
          </w:p>
        </w:tc>
      </w:tr>
      <w:tr w:rsidR="001B41A6" w14:paraId="1CAE99CF" w14:textId="77777777">
        <w:trPr>
          <w:trHeight w:val="247"/>
        </w:trPr>
        <w:tc>
          <w:tcPr>
            <w:tcW w:w="1493" w:type="pct"/>
          </w:tcPr>
          <w:p w14:paraId="1CAE99CD" w14:textId="77777777" w:rsidR="001B41A6" w:rsidRDefault="00E30C2B">
            <w:pPr>
              <w:suppressAutoHyphens/>
              <w:rPr>
                <w:szCs w:val="24"/>
                <w:lang w:val="en-GB" w:eastAsia="lt-LT"/>
              </w:rPr>
            </w:pPr>
            <w:r>
              <w:rPr>
                <w:b/>
                <w:bCs/>
                <w:szCs w:val="24"/>
                <w:lang w:val="en-GB" w:eastAsia="lt-LT"/>
              </w:rPr>
              <w:t xml:space="preserve">Asignavimų valdytojas </w:t>
            </w:r>
          </w:p>
        </w:tc>
        <w:tc>
          <w:tcPr>
            <w:tcW w:w="3507" w:type="pct"/>
          </w:tcPr>
          <w:p w14:paraId="1CAE99CE" w14:textId="77777777" w:rsidR="001B41A6" w:rsidRDefault="00E30C2B">
            <w:pPr>
              <w:suppressAutoHyphens/>
              <w:jc w:val="both"/>
              <w:rPr>
                <w:szCs w:val="24"/>
                <w:lang w:val="en-GB" w:eastAsia="lt-LT"/>
              </w:rPr>
            </w:pPr>
            <w:r>
              <w:rPr>
                <w:szCs w:val="24"/>
                <w:lang w:val="en-GB" w:eastAsia="lt-LT"/>
              </w:rPr>
              <w:t>Anykščių rajono savivaldybės administracijos direktorius (toliau – Administracijos direktorius)</w:t>
            </w:r>
          </w:p>
        </w:tc>
      </w:tr>
      <w:tr w:rsidR="001B41A6" w14:paraId="1CAE99D5" w14:textId="77777777">
        <w:trPr>
          <w:trHeight w:val="1075"/>
        </w:trPr>
        <w:tc>
          <w:tcPr>
            <w:tcW w:w="1493" w:type="pct"/>
          </w:tcPr>
          <w:p w14:paraId="1CAE99D0" w14:textId="77777777" w:rsidR="001B41A6" w:rsidRDefault="00E30C2B">
            <w:pPr>
              <w:suppressAutoHyphens/>
              <w:rPr>
                <w:szCs w:val="24"/>
                <w:lang w:eastAsia="lt-LT"/>
              </w:rPr>
            </w:pPr>
            <w:r>
              <w:rPr>
                <w:b/>
                <w:bCs/>
                <w:szCs w:val="24"/>
                <w:lang w:eastAsia="lt-LT"/>
              </w:rPr>
              <w:t xml:space="preserve">Su priemonės įgyvendinimu susiję įstatymai ir kiti teisės aktai </w:t>
            </w:r>
          </w:p>
        </w:tc>
        <w:tc>
          <w:tcPr>
            <w:tcW w:w="3507" w:type="pct"/>
          </w:tcPr>
          <w:p w14:paraId="1CAE99D1" w14:textId="77777777" w:rsidR="001B41A6" w:rsidRDefault="00E30C2B">
            <w:pPr>
              <w:suppressAutoHyphens/>
              <w:jc w:val="both"/>
              <w:rPr>
                <w:szCs w:val="24"/>
                <w:lang w:val="es-ES" w:eastAsia="lt-LT"/>
              </w:rPr>
            </w:pPr>
            <w:r>
              <w:rPr>
                <w:szCs w:val="24"/>
                <w:lang w:val="es-ES" w:eastAsia="lt-LT"/>
              </w:rPr>
              <w:t xml:space="preserve">Lietuvos Respublikos vietos savivaldos įstatymas </w:t>
            </w:r>
          </w:p>
          <w:p w14:paraId="1CAE99D2" w14:textId="77777777" w:rsidR="001B41A6" w:rsidRDefault="00E30C2B">
            <w:pPr>
              <w:suppressAutoHyphens/>
              <w:jc w:val="both"/>
              <w:rPr>
                <w:szCs w:val="24"/>
                <w:lang w:val="es-ES" w:eastAsia="lt-LT"/>
              </w:rPr>
            </w:pPr>
            <w:r>
              <w:rPr>
                <w:szCs w:val="24"/>
                <w:lang w:val="es-ES" w:eastAsia="lt-LT"/>
              </w:rPr>
              <w:t xml:space="preserve">Lietuvos Respublikos sveikatos sistemos įstatymas </w:t>
            </w:r>
          </w:p>
          <w:p w14:paraId="1CAE99D3" w14:textId="77777777" w:rsidR="001B41A6" w:rsidRDefault="00E30C2B">
            <w:pPr>
              <w:suppressAutoHyphens/>
              <w:jc w:val="both"/>
              <w:rPr>
                <w:szCs w:val="24"/>
                <w:lang w:val="es-ES" w:eastAsia="lt-LT"/>
              </w:rPr>
            </w:pPr>
            <w:r>
              <w:rPr>
                <w:szCs w:val="24"/>
                <w:lang w:val="es-ES" w:eastAsia="lt-LT"/>
              </w:rPr>
              <w:t xml:space="preserve">Anykščių rajono savivaldybės strateginis 2012–2019 metų plėtros planas, patvirtintas 2011 </w:t>
            </w:r>
            <w:r>
              <w:rPr>
                <w:szCs w:val="24"/>
                <w:lang w:val="es-ES" w:eastAsia="lt-LT"/>
              </w:rPr>
              <w:t xml:space="preserve">m. gruodžio mėn. 22 d. Anykščių rajono savivaldybės tarybos sprendimu Nr. TS-375. </w:t>
            </w:r>
          </w:p>
          <w:p w14:paraId="1CAE99D4" w14:textId="77777777" w:rsidR="001B41A6" w:rsidRDefault="00E30C2B">
            <w:pPr>
              <w:suppressAutoHyphens/>
              <w:jc w:val="both"/>
              <w:rPr>
                <w:szCs w:val="24"/>
                <w:lang w:val="en-GB" w:eastAsia="lt-LT"/>
              </w:rPr>
            </w:pPr>
            <w:r>
              <w:rPr>
                <w:szCs w:val="24"/>
                <w:lang w:val="es-ES" w:eastAsia="lt-LT"/>
              </w:rPr>
              <w:t xml:space="preserve">Anykščių rajono savivaldybės strateginis 2017–2019 metų veiklos planas, patvirtintas 2017 m. sausio mėn. 26 </w:t>
            </w:r>
            <w:r>
              <w:rPr>
                <w:szCs w:val="24"/>
                <w:lang w:val="en-GB" w:eastAsia="lt-LT"/>
              </w:rPr>
              <w:t xml:space="preserve">d. Anykščių rajono savivaldybės tarybos sprendimu Nr. 1-TS-14    </w:t>
            </w:r>
            <w:r>
              <w:rPr>
                <w:szCs w:val="24"/>
                <w:lang w:val="en-GB" w:eastAsia="lt-LT"/>
              </w:rPr>
              <w:t xml:space="preserve"> </w:t>
            </w:r>
          </w:p>
        </w:tc>
      </w:tr>
      <w:tr w:rsidR="001B41A6" w14:paraId="1CAE99D8" w14:textId="77777777">
        <w:trPr>
          <w:trHeight w:val="127"/>
        </w:trPr>
        <w:tc>
          <w:tcPr>
            <w:tcW w:w="1493" w:type="pct"/>
          </w:tcPr>
          <w:p w14:paraId="1CAE99D6" w14:textId="77777777" w:rsidR="001B41A6" w:rsidRDefault="00E30C2B">
            <w:pPr>
              <w:suppressAutoHyphens/>
              <w:rPr>
                <w:szCs w:val="24"/>
                <w:lang w:val="en-GB" w:eastAsia="lt-LT"/>
              </w:rPr>
            </w:pPr>
            <w:r>
              <w:rPr>
                <w:b/>
                <w:bCs/>
                <w:szCs w:val="24"/>
                <w:lang w:val="en-GB" w:eastAsia="lt-LT"/>
              </w:rPr>
              <w:t xml:space="preserve">Priemonės vykdytojai </w:t>
            </w:r>
          </w:p>
        </w:tc>
        <w:tc>
          <w:tcPr>
            <w:tcW w:w="3507" w:type="pct"/>
          </w:tcPr>
          <w:p w14:paraId="1CAE99D7" w14:textId="77777777" w:rsidR="001B41A6" w:rsidRDefault="00E30C2B">
            <w:pPr>
              <w:suppressAutoHyphens/>
              <w:jc w:val="both"/>
              <w:rPr>
                <w:szCs w:val="24"/>
                <w:lang w:val="en-GB" w:eastAsia="lt-LT"/>
              </w:rPr>
            </w:pPr>
            <w:r>
              <w:rPr>
                <w:szCs w:val="24"/>
                <w:lang w:val="en-GB" w:eastAsia="lt-LT"/>
              </w:rPr>
              <w:t>Anykščių rajono sveikatos priežiūros įstaigos</w:t>
            </w:r>
          </w:p>
        </w:tc>
      </w:tr>
      <w:tr w:rsidR="001B41A6" w14:paraId="1CAE99DB" w14:textId="77777777">
        <w:trPr>
          <w:trHeight w:val="247"/>
        </w:trPr>
        <w:tc>
          <w:tcPr>
            <w:tcW w:w="1493" w:type="pct"/>
          </w:tcPr>
          <w:p w14:paraId="1CAE99D9" w14:textId="77777777" w:rsidR="001B41A6" w:rsidRDefault="00E30C2B">
            <w:pPr>
              <w:suppressAutoHyphens/>
              <w:rPr>
                <w:szCs w:val="24"/>
                <w:lang w:val="en-GB" w:eastAsia="lt-LT"/>
              </w:rPr>
            </w:pPr>
            <w:r>
              <w:rPr>
                <w:b/>
                <w:bCs/>
                <w:szCs w:val="24"/>
                <w:lang w:val="en-GB" w:eastAsia="lt-LT"/>
              </w:rPr>
              <w:t xml:space="preserve">Priemonės koordinatorius </w:t>
            </w:r>
          </w:p>
        </w:tc>
        <w:tc>
          <w:tcPr>
            <w:tcW w:w="3507" w:type="pct"/>
          </w:tcPr>
          <w:p w14:paraId="1CAE99DA" w14:textId="77777777" w:rsidR="001B41A6" w:rsidRDefault="00E30C2B">
            <w:pPr>
              <w:suppressAutoHyphens/>
              <w:jc w:val="both"/>
              <w:rPr>
                <w:szCs w:val="24"/>
                <w:lang w:val="en-GB" w:eastAsia="lt-LT"/>
              </w:rPr>
            </w:pPr>
            <w:r>
              <w:rPr>
                <w:szCs w:val="24"/>
                <w:lang w:val="en-GB" w:eastAsia="lt-LT"/>
              </w:rPr>
              <w:t>Anykščių rajono savivaldybės (toliau – Savivaldybės) administracijos Savivaldybės gydytojas</w:t>
            </w:r>
          </w:p>
        </w:tc>
      </w:tr>
      <w:tr w:rsidR="001B41A6" w14:paraId="1CAE99DE" w14:textId="77777777">
        <w:trPr>
          <w:trHeight w:val="937"/>
        </w:trPr>
        <w:tc>
          <w:tcPr>
            <w:tcW w:w="1493" w:type="pct"/>
          </w:tcPr>
          <w:p w14:paraId="1CAE99DC" w14:textId="77777777" w:rsidR="001B41A6" w:rsidRDefault="00E30C2B">
            <w:pPr>
              <w:suppressAutoHyphens/>
              <w:rPr>
                <w:szCs w:val="24"/>
                <w:lang w:val="en-GB" w:eastAsia="lt-LT"/>
              </w:rPr>
            </w:pPr>
            <w:r>
              <w:rPr>
                <w:b/>
                <w:bCs/>
                <w:szCs w:val="24"/>
                <w:lang w:val="en-GB" w:eastAsia="lt-LT"/>
              </w:rPr>
              <w:t xml:space="preserve">II PRIEMONĖS PARENGIMO ARGUMENTAI </w:t>
            </w:r>
          </w:p>
        </w:tc>
        <w:tc>
          <w:tcPr>
            <w:tcW w:w="3507" w:type="pct"/>
          </w:tcPr>
          <w:p w14:paraId="1CAE99DD" w14:textId="77777777" w:rsidR="001B41A6" w:rsidRDefault="00E30C2B">
            <w:pPr>
              <w:suppressAutoHyphens/>
              <w:jc w:val="both"/>
              <w:rPr>
                <w:szCs w:val="24"/>
                <w:lang w:val="en-GB" w:eastAsia="lt-LT"/>
              </w:rPr>
            </w:pPr>
            <w:r>
              <w:rPr>
                <w:szCs w:val="24"/>
                <w:lang w:val="en-GB" w:eastAsia="lt-LT"/>
              </w:rPr>
              <w:t>Priemonė parengta siekiant įgyvendinti Anykščių rajono strateginio 2012–2019 metų plėtros plano 3 srities „Švietimo, sveikatos ir socialinio sektoriaus vystymas“ 3.1 tikslą „Užtikrinti sveiką viešąją ir gyvenamąją aplinką“; Anykščių rajono savivaldybės str</w:t>
            </w:r>
            <w:r>
              <w:rPr>
                <w:szCs w:val="24"/>
                <w:lang w:val="en-GB" w:eastAsia="lt-LT"/>
              </w:rPr>
              <w:t xml:space="preserve">ateginio 2017–2019 metų veiklos plano 4 programos „Sveikatos apsaugos programa“ 4.1 tikslo „Gerinti sveikatinimo veiklą ir sąlygas rajone“, 4.1.2 uždavinį „Užtikrinti kokybiškų sveikatos apsaugos paslaugų plėtrą“ </w:t>
            </w:r>
          </w:p>
        </w:tc>
      </w:tr>
      <w:tr w:rsidR="001B41A6" w14:paraId="1CAE99E1" w14:textId="77777777">
        <w:trPr>
          <w:trHeight w:val="385"/>
        </w:trPr>
        <w:tc>
          <w:tcPr>
            <w:tcW w:w="1493" w:type="pct"/>
          </w:tcPr>
          <w:p w14:paraId="1CAE99DF" w14:textId="77777777" w:rsidR="001B41A6" w:rsidRDefault="00E30C2B">
            <w:pPr>
              <w:suppressAutoHyphens/>
              <w:rPr>
                <w:szCs w:val="24"/>
                <w:lang w:val="en-GB" w:eastAsia="lt-LT"/>
              </w:rPr>
            </w:pPr>
            <w:r>
              <w:rPr>
                <w:b/>
                <w:bCs/>
                <w:szCs w:val="24"/>
                <w:lang w:val="en-GB" w:eastAsia="lt-LT"/>
              </w:rPr>
              <w:t xml:space="preserve">III PRIEMONĖS APRAŠYMAS </w:t>
            </w:r>
          </w:p>
        </w:tc>
        <w:tc>
          <w:tcPr>
            <w:tcW w:w="3507" w:type="pct"/>
          </w:tcPr>
          <w:p w14:paraId="1CAE99E0" w14:textId="77777777" w:rsidR="001B41A6" w:rsidRDefault="00E30C2B">
            <w:pPr>
              <w:suppressAutoHyphens/>
              <w:jc w:val="both"/>
              <w:rPr>
                <w:szCs w:val="24"/>
                <w:lang w:val="en-GB" w:eastAsia="lt-LT"/>
              </w:rPr>
            </w:pPr>
            <w:r>
              <w:rPr>
                <w:szCs w:val="24"/>
                <w:lang w:val="en-GB" w:eastAsia="lt-LT"/>
              </w:rPr>
              <w:t xml:space="preserve">Anykščių rajono </w:t>
            </w:r>
            <w:r>
              <w:rPr>
                <w:szCs w:val="24"/>
                <w:lang w:val="en-GB" w:eastAsia="lt-LT"/>
              </w:rPr>
              <w:t>sveikatos priežiūros įstaigos,</w:t>
            </w:r>
            <w:r>
              <w:rPr>
                <w:szCs w:val="24"/>
                <w:lang w:val="en-GB" w:eastAsia="ar-SA"/>
              </w:rPr>
              <w:t xml:space="preserve"> </w:t>
            </w:r>
            <w:r>
              <w:rPr>
                <w:szCs w:val="24"/>
                <w:lang w:val="en-GB" w:eastAsia="lt-LT"/>
              </w:rPr>
              <w:t xml:space="preserve">atsižvelgdamos į aktualias problemas toje įstaigoje ir finansuojamas veiklos sritis, paruošia projektus </w:t>
            </w:r>
            <w:r>
              <w:rPr>
                <w:szCs w:val="24"/>
                <w:lang w:val="en-GB" w:eastAsia="ar-SA"/>
              </w:rPr>
              <w:t>gauti</w:t>
            </w:r>
            <w:r>
              <w:rPr>
                <w:szCs w:val="24"/>
                <w:lang w:val="en-GB" w:eastAsia="lt-LT"/>
              </w:rPr>
              <w:t xml:space="preserve"> finansavimą</w:t>
            </w:r>
          </w:p>
        </w:tc>
      </w:tr>
      <w:tr w:rsidR="001B41A6" w14:paraId="1CAE99E4" w14:textId="77777777">
        <w:trPr>
          <w:trHeight w:val="247"/>
        </w:trPr>
        <w:tc>
          <w:tcPr>
            <w:tcW w:w="1493" w:type="pct"/>
          </w:tcPr>
          <w:p w14:paraId="1CAE99E2" w14:textId="77777777" w:rsidR="001B41A6" w:rsidRDefault="00E30C2B">
            <w:pPr>
              <w:suppressAutoHyphens/>
              <w:rPr>
                <w:szCs w:val="24"/>
                <w:lang w:val="en-GB" w:eastAsia="lt-LT"/>
              </w:rPr>
            </w:pPr>
            <w:r>
              <w:rPr>
                <w:b/>
                <w:bCs/>
                <w:szCs w:val="24"/>
                <w:lang w:val="en-GB" w:eastAsia="lt-LT"/>
              </w:rPr>
              <w:t xml:space="preserve">Priemonės tikslas (-ai) </w:t>
            </w:r>
          </w:p>
        </w:tc>
        <w:tc>
          <w:tcPr>
            <w:tcW w:w="3507" w:type="pct"/>
          </w:tcPr>
          <w:p w14:paraId="1CAE99E3" w14:textId="77777777" w:rsidR="001B41A6" w:rsidRDefault="00E30C2B">
            <w:pPr>
              <w:suppressAutoHyphens/>
              <w:jc w:val="both"/>
              <w:rPr>
                <w:szCs w:val="24"/>
                <w:lang w:val="en-GB" w:eastAsia="lt-LT"/>
              </w:rPr>
            </w:pPr>
            <w:r>
              <w:rPr>
                <w:szCs w:val="24"/>
                <w:lang w:val="en-GB" w:eastAsia="lt-LT"/>
              </w:rPr>
              <w:t xml:space="preserve">Priemonės tikslas: gerinti gyventojų sveikatos rodiklius – sumažinti </w:t>
            </w:r>
            <w:r>
              <w:rPr>
                <w:szCs w:val="24"/>
                <w:lang w:val="en-GB" w:eastAsia="lt-LT"/>
              </w:rPr>
              <w:t>sergamumą, ligotumą</w:t>
            </w:r>
          </w:p>
        </w:tc>
      </w:tr>
      <w:tr w:rsidR="001B41A6" w14:paraId="1CAE99E7" w14:textId="77777777">
        <w:trPr>
          <w:trHeight w:val="523"/>
        </w:trPr>
        <w:tc>
          <w:tcPr>
            <w:tcW w:w="1493" w:type="pct"/>
          </w:tcPr>
          <w:p w14:paraId="1CAE99E5" w14:textId="77777777" w:rsidR="001B41A6" w:rsidRDefault="00E30C2B">
            <w:pPr>
              <w:suppressAutoHyphens/>
              <w:rPr>
                <w:szCs w:val="24"/>
                <w:lang w:val="en-GB" w:eastAsia="lt-LT"/>
              </w:rPr>
            </w:pPr>
            <w:r>
              <w:rPr>
                <w:b/>
                <w:bCs/>
                <w:szCs w:val="24"/>
                <w:lang w:val="en-GB" w:eastAsia="lt-LT"/>
              </w:rPr>
              <w:t xml:space="preserve">Tikslo įgyvendinimo aprašymas </w:t>
            </w:r>
          </w:p>
        </w:tc>
        <w:tc>
          <w:tcPr>
            <w:tcW w:w="3507" w:type="pct"/>
          </w:tcPr>
          <w:p w14:paraId="1CAE99E6" w14:textId="77777777" w:rsidR="001B41A6" w:rsidRDefault="00E30C2B">
            <w:pPr>
              <w:suppressAutoHyphens/>
              <w:jc w:val="both"/>
              <w:rPr>
                <w:szCs w:val="24"/>
                <w:lang w:val="en-GB" w:eastAsia="lt-LT"/>
              </w:rPr>
            </w:pPr>
            <w:r>
              <w:rPr>
                <w:szCs w:val="24"/>
                <w:lang w:val="en-GB" w:eastAsia="lt-LT"/>
              </w:rPr>
              <w:t>Tikslo įgyvendinimas siejamas su pastangomis pagerinti sveikatos priežiūros įstaigose esamą situaciją, kad rajono gyventojai gautų kokybiškas, saugias, prieinamas paslaugas. Priemonės tikslui pasiekti išk</w:t>
            </w:r>
            <w:r>
              <w:rPr>
                <w:szCs w:val="24"/>
                <w:lang w:val="en-GB" w:eastAsia="lt-LT"/>
              </w:rPr>
              <w:t>elti 2 uždaviniai</w:t>
            </w:r>
          </w:p>
        </w:tc>
      </w:tr>
      <w:tr w:rsidR="001B41A6" w14:paraId="1CAE99EA" w14:textId="77777777">
        <w:trPr>
          <w:trHeight w:val="111"/>
        </w:trPr>
        <w:tc>
          <w:tcPr>
            <w:tcW w:w="1493" w:type="pct"/>
          </w:tcPr>
          <w:p w14:paraId="1CAE99E8" w14:textId="77777777" w:rsidR="001B41A6" w:rsidRDefault="00E30C2B">
            <w:pPr>
              <w:suppressAutoHyphens/>
              <w:rPr>
                <w:szCs w:val="24"/>
                <w:lang w:val="en-GB" w:eastAsia="lt-LT"/>
              </w:rPr>
            </w:pPr>
            <w:r>
              <w:rPr>
                <w:b/>
                <w:bCs/>
                <w:szCs w:val="24"/>
                <w:lang w:val="en-GB" w:eastAsia="lt-LT"/>
              </w:rPr>
              <w:t xml:space="preserve">Uždavinys Nr. 1 </w:t>
            </w:r>
          </w:p>
        </w:tc>
        <w:tc>
          <w:tcPr>
            <w:tcW w:w="3507" w:type="pct"/>
          </w:tcPr>
          <w:p w14:paraId="1CAE99E9" w14:textId="77777777" w:rsidR="001B41A6" w:rsidRDefault="00E30C2B">
            <w:pPr>
              <w:suppressAutoHyphens/>
              <w:jc w:val="both"/>
              <w:rPr>
                <w:szCs w:val="24"/>
                <w:lang w:val="es-ES" w:eastAsia="lt-LT"/>
              </w:rPr>
            </w:pPr>
            <w:r>
              <w:rPr>
                <w:szCs w:val="24"/>
                <w:lang w:val="es-ES" w:eastAsia="lt-LT"/>
              </w:rPr>
              <w:t xml:space="preserve">Gerinti sveikatos priežiūros paslaugų kokybę ir prieinamumą </w:t>
            </w:r>
          </w:p>
        </w:tc>
      </w:tr>
      <w:tr w:rsidR="001B41A6" w14:paraId="1CAE99ED" w14:textId="77777777">
        <w:trPr>
          <w:trHeight w:val="111"/>
        </w:trPr>
        <w:tc>
          <w:tcPr>
            <w:tcW w:w="1493" w:type="pct"/>
          </w:tcPr>
          <w:p w14:paraId="1CAE99EB" w14:textId="77777777" w:rsidR="001B41A6" w:rsidRDefault="00E30C2B">
            <w:pPr>
              <w:suppressAutoHyphens/>
              <w:rPr>
                <w:b/>
                <w:bCs/>
                <w:szCs w:val="24"/>
                <w:lang w:val="en-GB" w:eastAsia="lt-LT"/>
              </w:rPr>
            </w:pPr>
            <w:r>
              <w:rPr>
                <w:b/>
                <w:bCs/>
                <w:szCs w:val="24"/>
                <w:lang w:val="en-GB" w:eastAsia="lt-LT"/>
              </w:rPr>
              <w:t xml:space="preserve">Priemonės uždaviniui Nr. 1 pasiekti </w:t>
            </w:r>
          </w:p>
        </w:tc>
        <w:tc>
          <w:tcPr>
            <w:tcW w:w="3507" w:type="pct"/>
          </w:tcPr>
          <w:p w14:paraId="1CAE99EC" w14:textId="77777777" w:rsidR="001B41A6" w:rsidRDefault="00E30C2B">
            <w:pPr>
              <w:suppressAutoHyphens/>
              <w:jc w:val="both"/>
              <w:rPr>
                <w:b/>
                <w:szCs w:val="24"/>
                <w:lang w:val="en-GB" w:eastAsia="en-GB"/>
              </w:rPr>
            </w:pPr>
            <w:r>
              <w:rPr>
                <w:szCs w:val="24"/>
                <w:lang w:val="en-GB" w:eastAsia="ar-SA"/>
              </w:rPr>
              <w:t xml:space="preserve">Finansuoti kokybiškai parengtus projektus, skirtus įsigyti įrangą, kuri būtina teikti sveikatos priežiūros paslaugas </w:t>
            </w:r>
            <w:r>
              <w:rPr>
                <w:szCs w:val="24"/>
                <w:lang w:val="en-GB" w:eastAsia="ar-SA"/>
              </w:rPr>
              <w:t xml:space="preserve">pagal visus nustatytus </w:t>
            </w:r>
            <w:r>
              <w:rPr>
                <w:szCs w:val="24"/>
                <w:lang w:val="en-GB" w:eastAsia="ar-SA"/>
              </w:rPr>
              <w:lastRenderedPageBreak/>
              <w:t>reikalavimus, atnaujinti ir plėsti informacinių technologijų sritį, iš dalies ar visiškai kompensuoti išlaidas už suteiktas paslaugas, kurios sveikatos priežiūros įstaigoms neapmokamos; remti gyventojų dantų protezavimą bei slaugos i</w:t>
            </w:r>
            <w:r>
              <w:rPr>
                <w:szCs w:val="24"/>
                <w:lang w:val="en-GB" w:eastAsia="ar-SA"/>
              </w:rPr>
              <w:t>r palaikomojo gydymo paslaugas neapdraustiems privalomuoju sveikatos draudimu arba socialinės rizikos suaugusiems asmenims, užtikrinti tuberkuliozės profilaktikos ir diagnostikos paslaugų kokybę</w:t>
            </w:r>
          </w:p>
        </w:tc>
      </w:tr>
      <w:tr w:rsidR="001B41A6" w14:paraId="1CAE99F0" w14:textId="77777777">
        <w:trPr>
          <w:trHeight w:val="111"/>
        </w:trPr>
        <w:tc>
          <w:tcPr>
            <w:tcW w:w="1493" w:type="pct"/>
          </w:tcPr>
          <w:p w14:paraId="1CAE99EE" w14:textId="77777777" w:rsidR="001B41A6" w:rsidRDefault="00E30C2B">
            <w:pPr>
              <w:suppressAutoHyphens/>
              <w:rPr>
                <w:b/>
                <w:bCs/>
                <w:szCs w:val="24"/>
                <w:lang w:val="en-GB" w:eastAsia="lt-LT"/>
              </w:rPr>
            </w:pPr>
            <w:r>
              <w:rPr>
                <w:b/>
                <w:bCs/>
                <w:szCs w:val="24"/>
                <w:lang w:val="en-GB" w:eastAsia="lt-LT"/>
              </w:rPr>
              <w:lastRenderedPageBreak/>
              <w:t xml:space="preserve">Siekiami rezultatai: </w:t>
            </w:r>
          </w:p>
        </w:tc>
        <w:tc>
          <w:tcPr>
            <w:tcW w:w="3507" w:type="pct"/>
          </w:tcPr>
          <w:p w14:paraId="1CAE99EF" w14:textId="77777777" w:rsidR="001B41A6" w:rsidRDefault="00E30C2B">
            <w:pPr>
              <w:suppressAutoHyphens/>
              <w:jc w:val="both"/>
              <w:rPr>
                <w:szCs w:val="24"/>
                <w:lang w:val="en-GB" w:eastAsia="lt-LT"/>
              </w:rPr>
            </w:pPr>
            <w:r>
              <w:rPr>
                <w:szCs w:val="24"/>
                <w:lang w:val="en-GB" w:eastAsia="lt-LT"/>
              </w:rPr>
              <w:t xml:space="preserve">Pagerinti Anykščių rajono gyventojams </w:t>
            </w:r>
            <w:r>
              <w:rPr>
                <w:szCs w:val="24"/>
                <w:lang w:val="en-GB" w:eastAsia="lt-LT"/>
              </w:rPr>
              <w:t>sveikatos priežiūros paslaugų kokybę ir prieinamumą</w:t>
            </w:r>
          </w:p>
        </w:tc>
      </w:tr>
      <w:tr w:rsidR="001B41A6" w14:paraId="1CAE99F3" w14:textId="77777777">
        <w:trPr>
          <w:trHeight w:val="111"/>
        </w:trPr>
        <w:tc>
          <w:tcPr>
            <w:tcW w:w="1493" w:type="pct"/>
          </w:tcPr>
          <w:p w14:paraId="1CAE99F1" w14:textId="77777777" w:rsidR="001B41A6" w:rsidRDefault="00E30C2B">
            <w:pPr>
              <w:suppressAutoHyphens/>
              <w:rPr>
                <w:b/>
                <w:bCs/>
                <w:szCs w:val="24"/>
                <w:lang w:val="en-GB" w:eastAsia="lt-LT"/>
              </w:rPr>
            </w:pPr>
            <w:r>
              <w:rPr>
                <w:b/>
                <w:bCs/>
                <w:szCs w:val="24"/>
                <w:lang w:val="en-GB" w:eastAsia="lt-LT"/>
              </w:rPr>
              <w:t xml:space="preserve">Rezultato vertinimo kriterijai </w:t>
            </w:r>
          </w:p>
        </w:tc>
        <w:tc>
          <w:tcPr>
            <w:tcW w:w="3507" w:type="pct"/>
          </w:tcPr>
          <w:p w14:paraId="1CAE99F2" w14:textId="77777777" w:rsidR="001B41A6" w:rsidRDefault="00E30C2B">
            <w:pPr>
              <w:suppressAutoHyphens/>
              <w:jc w:val="both"/>
              <w:rPr>
                <w:szCs w:val="24"/>
                <w:lang w:val="en-GB" w:eastAsia="lt-LT"/>
              </w:rPr>
            </w:pPr>
            <w:r>
              <w:rPr>
                <w:szCs w:val="24"/>
                <w:lang w:val="en-GB" w:eastAsia="lt-LT"/>
              </w:rPr>
              <w:t xml:space="preserve">Įsigytos naujos įrangos kiekis vienetais, atnaujintų informacinių technologijų skaičius, kompensuotų išlaidų procentas už suteiktas paslaugas, kurios sveikatos priežiūros </w:t>
            </w:r>
            <w:r>
              <w:rPr>
                <w:szCs w:val="24"/>
                <w:lang w:val="en-GB" w:eastAsia="lt-LT"/>
              </w:rPr>
              <w:t>įstaigoms neapmokamos;</w:t>
            </w:r>
            <w:r>
              <w:rPr>
                <w:b/>
                <w:szCs w:val="24"/>
                <w:lang w:val="en-GB" w:eastAsia="lt-LT"/>
              </w:rPr>
              <w:t xml:space="preserve"> </w:t>
            </w:r>
            <w:r>
              <w:rPr>
                <w:szCs w:val="24"/>
                <w:lang w:val="en-GB" w:eastAsia="lt-LT"/>
              </w:rPr>
              <w:t>asmenų, kuriems buvo suteiktos dantų protezavimo paslaugos, skaičius; asmenų, neapdraustų privalomuoju sveikatos draudimu arba socialinės rizikos suaugusių asmenų, pasinaudojusių slaugos ir palaikomojo gydymo paslaugomis, skaičius, r</w:t>
            </w:r>
            <w:r>
              <w:rPr>
                <w:szCs w:val="24"/>
                <w:lang w:val="en-GB" w:eastAsia="lt-LT"/>
              </w:rPr>
              <w:t>izikos grupės asmenų, kuriems buvo diagnozuota tuberkuliozė, skaičius</w:t>
            </w:r>
          </w:p>
        </w:tc>
      </w:tr>
      <w:tr w:rsidR="001B41A6" w14:paraId="1CAE99F6" w14:textId="77777777">
        <w:trPr>
          <w:trHeight w:val="111"/>
        </w:trPr>
        <w:tc>
          <w:tcPr>
            <w:tcW w:w="1493" w:type="pct"/>
          </w:tcPr>
          <w:p w14:paraId="1CAE99F4" w14:textId="77777777" w:rsidR="001B41A6" w:rsidRDefault="00E30C2B">
            <w:pPr>
              <w:suppressAutoHyphens/>
              <w:rPr>
                <w:b/>
                <w:bCs/>
                <w:szCs w:val="24"/>
                <w:lang w:val="en-GB" w:eastAsia="lt-LT"/>
              </w:rPr>
            </w:pPr>
            <w:r>
              <w:rPr>
                <w:b/>
                <w:bCs/>
                <w:szCs w:val="24"/>
                <w:lang w:val="en-GB" w:eastAsia="lt-LT"/>
              </w:rPr>
              <w:t xml:space="preserve">Uždavinys Nr. 2 </w:t>
            </w:r>
          </w:p>
        </w:tc>
        <w:tc>
          <w:tcPr>
            <w:tcW w:w="3507" w:type="pct"/>
          </w:tcPr>
          <w:p w14:paraId="1CAE99F5" w14:textId="77777777" w:rsidR="001B41A6" w:rsidRDefault="00E30C2B">
            <w:pPr>
              <w:suppressAutoHyphens/>
              <w:jc w:val="both"/>
              <w:rPr>
                <w:szCs w:val="24"/>
                <w:lang w:val="es-ES" w:eastAsia="lt-LT"/>
              </w:rPr>
            </w:pPr>
            <w:r>
              <w:rPr>
                <w:szCs w:val="24"/>
                <w:lang w:val="es-ES" w:eastAsia="lt-LT"/>
              </w:rPr>
              <w:t xml:space="preserve">Užtikrinti paslaugų tęstinumą ir saugumą </w:t>
            </w:r>
          </w:p>
        </w:tc>
      </w:tr>
      <w:tr w:rsidR="001B41A6" w14:paraId="1CAE99F9" w14:textId="77777777">
        <w:trPr>
          <w:trHeight w:val="111"/>
        </w:trPr>
        <w:tc>
          <w:tcPr>
            <w:tcW w:w="1493" w:type="pct"/>
          </w:tcPr>
          <w:p w14:paraId="1CAE99F7" w14:textId="77777777" w:rsidR="001B41A6" w:rsidRDefault="00E30C2B">
            <w:pPr>
              <w:suppressAutoHyphens/>
              <w:rPr>
                <w:b/>
                <w:bCs/>
                <w:szCs w:val="24"/>
                <w:lang w:val="en-GB" w:eastAsia="lt-LT"/>
              </w:rPr>
            </w:pPr>
            <w:r>
              <w:rPr>
                <w:b/>
                <w:bCs/>
                <w:szCs w:val="24"/>
                <w:lang w:val="en-GB" w:eastAsia="lt-LT"/>
              </w:rPr>
              <w:t xml:space="preserve">Priemonės uždaviniui Nr. 2 pasiekti </w:t>
            </w:r>
          </w:p>
        </w:tc>
        <w:tc>
          <w:tcPr>
            <w:tcW w:w="3507" w:type="pct"/>
          </w:tcPr>
          <w:p w14:paraId="1CAE99F8" w14:textId="77777777" w:rsidR="001B41A6" w:rsidRDefault="00E30C2B">
            <w:pPr>
              <w:suppressAutoHyphens/>
              <w:jc w:val="both"/>
              <w:rPr>
                <w:szCs w:val="24"/>
                <w:lang w:val="en-GB" w:eastAsia="lt-LT"/>
              </w:rPr>
            </w:pPr>
            <w:r>
              <w:rPr>
                <w:szCs w:val="24"/>
                <w:lang w:val="en-GB" w:eastAsia="lt-LT"/>
              </w:rPr>
              <w:t xml:space="preserve">Finansuoti kokybiškai parengtus projektus, skirtus sveikatos priežiūros įstaigų </w:t>
            </w:r>
            <w:r>
              <w:rPr>
                <w:szCs w:val="24"/>
                <w:lang w:val="en-GB" w:eastAsia="lt-LT"/>
              </w:rPr>
              <w:t>darbuotojų profesiniam tobulinimui, gydytojų specialistų, kurių trūksta sveikatos priežiūros įstaigoms ir kurie baigę mokslus ir įgiję reikiamą kvalifikaciją, sugrįš dirbti į Anykščių rajono sveikatos priežiūros įstaigas, rengimui (1-6 kurso studentų, rezi</w:t>
            </w:r>
            <w:r>
              <w:rPr>
                <w:szCs w:val="24"/>
                <w:lang w:val="en-GB" w:eastAsia="lt-LT"/>
              </w:rPr>
              <w:t>dentų studijų apmokėjimas ar (ir) stipendijų mokėjimas), galiojančius teisės aktus atitinkančių sveikatos priežiūros įstaigų patalpų įrengimui, įrangos įsigijimui, Greitosios medicinos pagalbos paslaugų teikimo užtikrinimui</w:t>
            </w:r>
          </w:p>
        </w:tc>
      </w:tr>
      <w:tr w:rsidR="001B41A6" w14:paraId="1CAE99FC" w14:textId="77777777">
        <w:trPr>
          <w:trHeight w:val="111"/>
        </w:trPr>
        <w:tc>
          <w:tcPr>
            <w:tcW w:w="1493" w:type="pct"/>
          </w:tcPr>
          <w:p w14:paraId="1CAE99FA" w14:textId="77777777" w:rsidR="001B41A6" w:rsidRDefault="00E30C2B">
            <w:pPr>
              <w:suppressAutoHyphens/>
              <w:rPr>
                <w:b/>
                <w:bCs/>
                <w:szCs w:val="24"/>
                <w:lang w:val="en-GB" w:eastAsia="lt-LT"/>
              </w:rPr>
            </w:pPr>
            <w:r>
              <w:rPr>
                <w:b/>
                <w:bCs/>
                <w:szCs w:val="24"/>
                <w:lang w:val="en-GB" w:eastAsia="lt-LT"/>
              </w:rPr>
              <w:t xml:space="preserve">Siekiami rezultatai: </w:t>
            </w:r>
          </w:p>
        </w:tc>
        <w:tc>
          <w:tcPr>
            <w:tcW w:w="3507" w:type="pct"/>
          </w:tcPr>
          <w:p w14:paraId="1CAE99FB" w14:textId="77777777" w:rsidR="001B41A6" w:rsidRDefault="00E30C2B">
            <w:pPr>
              <w:suppressAutoHyphens/>
              <w:jc w:val="both"/>
              <w:rPr>
                <w:szCs w:val="24"/>
                <w:lang w:val="en-GB" w:eastAsia="lt-LT"/>
              </w:rPr>
            </w:pPr>
            <w:r>
              <w:rPr>
                <w:szCs w:val="24"/>
                <w:lang w:val="en-GB" w:eastAsia="lt-LT"/>
              </w:rPr>
              <w:t>Užtikrint</w:t>
            </w:r>
            <w:r>
              <w:rPr>
                <w:szCs w:val="24"/>
                <w:lang w:val="en-GB" w:eastAsia="lt-LT"/>
              </w:rPr>
              <w:t>as Anykščių rajono sveikatos priežiūros įstaigų paslaugų tęstinumas ir saugumas</w:t>
            </w:r>
          </w:p>
        </w:tc>
      </w:tr>
      <w:tr w:rsidR="001B41A6" w14:paraId="1CAE99FF" w14:textId="77777777">
        <w:trPr>
          <w:trHeight w:val="111"/>
        </w:trPr>
        <w:tc>
          <w:tcPr>
            <w:tcW w:w="1493" w:type="pct"/>
          </w:tcPr>
          <w:p w14:paraId="1CAE99FD" w14:textId="77777777" w:rsidR="001B41A6" w:rsidRDefault="00E30C2B">
            <w:pPr>
              <w:suppressAutoHyphens/>
              <w:rPr>
                <w:b/>
                <w:bCs/>
                <w:szCs w:val="24"/>
                <w:lang w:val="en-GB" w:eastAsia="lt-LT"/>
              </w:rPr>
            </w:pPr>
            <w:r>
              <w:rPr>
                <w:b/>
                <w:bCs/>
                <w:szCs w:val="24"/>
                <w:lang w:val="en-GB" w:eastAsia="lt-LT"/>
              </w:rPr>
              <w:t xml:space="preserve">Rezultato vertinimo kriterijai </w:t>
            </w:r>
          </w:p>
        </w:tc>
        <w:tc>
          <w:tcPr>
            <w:tcW w:w="3507" w:type="pct"/>
          </w:tcPr>
          <w:p w14:paraId="1CAE99FE" w14:textId="77777777" w:rsidR="001B41A6" w:rsidRDefault="00E30C2B">
            <w:pPr>
              <w:suppressAutoHyphens/>
              <w:jc w:val="both"/>
              <w:rPr>
                <w:szCs w:val="24"/>
                <w:lang w:val="en-GB" w:eastAsia="lt-LT"/>
              </w:rPr>
            </w:pPr>
            <w:r>
              <w:rPr>
                <w:szCs w:val="24"/>
                <w:lang w:val="en-GB" w:eastAsia="lt-LT"/>
              </w:rPr>
              <w:t xml:space="preserve">Sveikatos priežiūros įstaigų darbuotojų, dalyvavusių profesinio tobulinimosi kursuose, skaičius; gydytojų specialistų, dalyvavusių specialistų </w:t>
            </w:r>
            <w:r>
              <w:rPr>
                <w:szCs w:val="24"/>
                <w:lang w:val="en-GB" w:eastAsia="lt-LT"/>
              </w:rPr>
              <w:t>rengimo programoje, skaičius; įrengtų patalpų skaičius; įsigytos įrangos kiekis; užtikrintas Greitosios medicinos pagalbos paslaugų teikimas</w:t>
            </w:r>
          </w:p>
        </w:tc>
      </w:tr>
      <w:tr w:rsidR="001B41A6" w14:paraId="1CAE9A02" w14:textId="77777777">
        <w:trPr>
          <w:trHeight w:val="111"/>
        </w:trPr>
        <w:tc>
          <w:tcPr>
            <w:tcW w:w="1493" w:type="pct"/>
          </w:tcPr>
          <w:p w14:paraId="1CAE9A00" w14:textId="77777777" w:rsidR="001B41A6" w:rsidRDefault="00E30C2B">
            <w:pPr>
              <w:suppressAutoHyphens/>
              <w:rPr>
                <w:b/>
                <w:bCs/>
                <w:szCs w:val="24"/>
                <w:lang w:val="en-GB" w:eastAsia="lt-LT"/>
              </w:rPr>
            </w:pPr>
            <w:r>
              <w:rPr>
                <w:b/>
                <w:bCs/>
                <w:szCs w:val="24"/>
                <w:lang w:val="en-GB" w:eastAsia="lt-LT"/>
              </w:rPr>
              <w:t xml:space="preserve">IV PRIEMONĖS ĮGYVENDINIMAS </w:t>
            </w:r>
          </w:p>
        </w:tc>
        <w:tc>
          <w:tcPr>
            <w:tcW w:w="3507" w:type="pct"/>
          </w:tcPr>
          <w:p w14:paraId="1CAE9A01" w14:textId="77777777" w:rsidR="001B41A6" w:rsidRDefault="00E30C2B">
            <w:pPr>
              <w:suppressAutoHyphens/>
              <w:jc w:val="both"/>
              <w:rPr>
                <w:szCs w:val="24"/>
                <w:lang w:val="en-GB" w:eastAsia="lt-LT"/>
              </w:rPr>
            </w:pPr>
            <w:r>
              <w:rPr>
                <w:szCs w:val="24"/>
                <w:lang w:val="en-GB" w:eastAsia="lt-LT"/>
              </w:rPr>
              <w:t>Priemonė įgyvendinama Administracijos direktoriaus nustatyta tvarka skiriant finansavi</w:t>
            </w:r>
            <w:r>
              <w:rPr>
                <w:szCs w:val="24"/>
                <w:lang w:val="en-GB" w:eastAsia="lt-LT"/>
              </w:rPr>
              <w:t>mą pareiškėjų pateiktiems projektams. Informacija apie metų prioritetus, kasmetinį ar papildomą projektų finansavimą, kvietimas teikti paraiškas, skelbiama Anykščių rajono savivaldybės internetiniame puslapyje www.anyksciai.lt. Paraiškų priėmimo terminas –</w:t>
            </w:r>
            <w:r>
              <w:rPr>
                <w:szCs w:val="24"/>
                <w:lang w:val="en-GB" w:eastAsia="ar-SA"/>
              </w:rPr>
              <w:t xml:space="preserve"> </w:t>
            </w:r>
            <w:r>
              <w:rPr>
                <w:szCs w:val="24"/>
                <w:lang w:val="en-GB" w:eastAsia="lt-LT"/>
              </w:rPr>
              <w:t>ne trumpesnis kaip 20 kalendorinių dienų nuo konkurso paskelbimo datos. Konkretus paraiškų pateikimo terminas nurodomas kvietime. Konkursui pateiktus projektus vertina ir pasiūlymus dėl jų finansavimo Administracijos direktoriui teikia Administracijos dir</w:t>
            </w:r>
            <w:r>
              <w:rPr>
                <w:szCs w:val="24"/>
                <w:lang w:val="en-GB" w:eastAsia="lt-LT"/>
              </w:rPr>
              <w:t>ektoriaus įsakymu sudaryta ekspertų komisija. Sprendimą dėl finansavimo skyrimo projektų įgyvendinimui priima Administracijos direktorius, atsižvelgdamas į ekspertų komisijos rekomendacijas ir pasiūlymus. Už priemonių, numatytų projektuose, organizavimą, į</w:t>
            </w:r>
            <w:r>
              <w:rPr>
                <w:szCs w:val="24"/>
                <w:lang w:val="en-GB" w:eastAsia="lt-LT"/>
              </w:rPr>
              <w:t>gyvendinimą ir lėšų tinkamą panaudojimą atsako priemonės vykdytojai</w:t>
            </w:r>
          </w:p>
        </w:tc>
      </w:tr>
      <w:tr w:rsidR="001B41A6" w14:paraId="1CAE9A05" w14:textId="77777777">
        <w:trPr>
          <w:trHeight w:val="111"/>
        </w:trPr>
        <w:tc>
          <w:tcPr>
            <w:tcW w:w="1493" w:type="pct"/>
          </w:tcPr>
          <w:p w14:paraId="1CAE9A03" w14:textId="77777777" w:rsidR="001B41A6" w:rsidRDefault="00E30C2B">
            <w:pPr>
              <w:suppressAutoHyphens/>
              <w:rPr>
                <w:b/>
                <w:bCs/>
                <w:szCs w:val="24"/>
                <w:lang w:val="en-GB" w:eastAsia="lt-LT"/>
              </w:rPr>
            </w:pPr>
            <w:r>
              <w:rPr>
                <w:b/>
                <w:bCs/>
                <w:szCs w:val="24"/>
                <w:lang w:val="en-GB" w:eastAsia="lt-LT"/>
              </w:rPr>
              <w:t xml:space="preserve">V PRIEMONĖS VERTINIMAS IR </w:t>
            </w:r>
            <w:r>
              <w:rPr>
                <w:b/>
                <w:bCs/>
                <w:szCs w:val="24"/>
                <w:lang w:val="en-GB" w:eastAsia="lt-LT"/>
              </w:rPr>
              <w:lastRenderedPageBreak/>
              <w:t xml:space="preserve">ATSAKOMYBĖ </w:t>
            </w:r>
          </w:p>
        </w:tc>
        <w:tc>
          <w:tcPr>
            <w:tcW w:w="3507" w:type="pct"/>
          </w:tcPr>
          <w:p w14:paraId="1CAE9A04" w14:textId="77777777" w:rsidR="001B41A6" w:rsidRDefault="00E30C2B">
            <w:pPr>
              <w:suppressAutoHyphens/>
              <w:jc w:val="both"/>
              <w:rPr>
                <w:szCs w:val="24"/>
                <w:lang w:val="en-GB" w:eastAsia="lt-LT"/>
              </w:rPr>
            </w:pPr>
            <w:r>
              <w:rPr>
                <w:szCs w:val="24"/>
                <w:lang w:val="en-GB" w:eastAsia="lt-LT"/>
              </w:rPr>
              <w:lastRenderedPageBreak/>
              <w:t xml:space="preserve">Už priemonės įgyvendinimą atsako Savivaldybės administracijos Savivaldybės gydytojas. Duomenys apie priemonės įgyvendinimą </w:t>
            </w:r>
            <w:r>
              <w:rPr>
                <w:szCs w:val="24"/>
                <w:lang w:val="en-GB" w:eastAsia="lt-LT"/>
              </w:rPr>
              <w:lastRenderedPageBreak/>
              <w:t>pateikiami per strateginio</w:t>
            </w:r>
            <w:r>
              <w:rPr>
                <w:szCs w:val="24"/>
                <w:lang w:val="en-GB" w:eastAsia="lt-LT"/>
              </w:rPr>
              <w:t xml:space="preserve"> veiklos planavimo ir valdymo (QPR) sistemą. Už lėšų, skirtų įgyvendinti projektus, tinkamą panaudojimą atsako priemonės vykdytojai, kuriems pagal sutartis skiriamos lėšos. Už priemonės lėšų apskaitą atsako Savivaldybės administracijos Finansų ir apskaitos</w:t>
            </w:r>
            <w:r>
              <w:rPr>
                <w:szCs w:val="24"/>
                <w:lang w:val="en-GB" w:eastAsia="lt-LT"/>
              </w:rPr>
              <w:t xml:space="preserve"> skyrius</w:t>
            </w:r>
          </w:p>
        </w:tc>
      </w:tr>
      <w:tr w:rsidR="001B41A6" w14:paraId="1CAE9A08" w14:textId="77777777">
        <w:trPr>
          <w:trHeight w:val="111"/>
        </w:trPr>
        <w:tc>
          <w:tcPr>
            <w:tcW w:w="1493" w:type="pct"/>
          </w:tcPr>
          <w:p w14:paraId="1CAE9A06" w14:textId="77777777" w:rsidR="001B41A6" w:rsidRDefault="00E30C2B">
            <w:pPr>
              <w:suppressAutoHyphens/>
              <w:rPr>
                <w:b/>
                <w:bCs/>
                <w:szCs w:val="24"/>
                <w:lang w:val="en-GB" w:eastAsia="lt-LT"/>
              </w:rPr>
            </w:pPr>
            <w:r>
              <w:rPr>
                <w:b/>
                <w:bCs/>
                <w:szCs w:val="24"/>
                <w:lang w:val="en-GB" w:eastAsia="lt-LT"/>
              </w:rPr>
              <w:lastRenderedPageBreak/>
              <w:t xml:space="preserve">VI PRIEMONĖS FINANSAVIMO ŠALTINIAI </w:t>
            </w:r>
          </w:p>
        </w:tc>
        <w:tc>
          <w:tcPr>
            <w:tcW w:w="3507" w:type="pct"/>
          </w:tcPr>
          <w:p w14:paraId="1CAE9A07" w14:textId="77777777" w:rsidR="001B41A6" w:rsidRDefault="00E30C2B">
            <w:pPr>
              <w:suppressAutoHyphens/>
              <w:jc w:val="both"/>
              <w:rPr>
                <w:szCs w:val="24"/>
                <w:lang w:val="en-GB" w:eastAsia="lt-LT"/>
              </w:rPr>
            </w:pPr>
            <w:r>
              <w:rPr>
                <w:szCs w:val="24"/>
                <w:lang w:val="en-GB" w:eastAsia="lt-LT"/>
              </w:rPr>
              <w:t>Anykščių rajono savivaldybės biudžeto lėšos. Kitos lėšos</w:t>
            </w:r>
          </w:p>
        </w:tc>
      </w:tr>
      <w:tr w:rsidR="001B41A6" w14:paraId="1CAE9A0B" w14:textId="77777777">
        <w:trPr>
          <w:trHeight w:val="111"/>
        </w:trPr>
        <w:tc>
          <w:tcPr>
            <w:tcW w:w="1493" w:type="pct"/>
          </w:tcPr>
          <w:p w14:paraId="1CAE9A09" w14:textId="77777777" w:rsidR="001B41A6" w:rsidRDefault="00E30C2B">
            <w:pPr>
              <w:suppressAutoHyphens/>
              <w:rPr>
                <w:b/>
                <w:bCs/>
                <w:szCs w:val="24"/>
                <w:lang w:val="en-GB" w:eastAsia="lt-LT"/>
              </w:rPr>
            </w:pPr>
            <w:r>
              <w:rPr>
                <w:b/>
                <w:bCs/>
                <w:szCs w:val="24"/>
                <w:lang w:val="en-GB" w:eastAsia="lt-LT"/>
              </w:rPr>
              <w:t xml:space="preserve">VII BAIGIAMOSIOS NUOSTATOS </w:t>
            </w:r>
          </w:p>
        </w:tc>
        <w:tc>
          <w:tcPr>
            <w:tcW w:w="3507" w:type="pct"/>
          </w:tcPr>
          <w:p w14:paraId="1CAE9A0A" w14:textId="77777777" w:rsidR="001B41A6" w:rsidRDefault="00E30C2B">
            <w:pPr>
              <w:suppressAutoHyphens/>
              <w:jc w:val="both"/>
              <w:rPr>
                <w:szCs w:val="24"/>
                <w:lang w:val="en-GB" w:eastAsia="lt-LT"/>
              </w:rPr>
            </w:pPr>
            <w:r>
              <w:rPr>
                <w:szCs w:val="24"/>
                <w:lang w:val="en-GB" w:eastAsia="lt-LT"/>
              </w:rPr>
              <w:t xml:space="preserve">Dėl nepakankamo Priemonei įgyvendinti skirto finansavimo gali mažėti pasiekimų rodikliai. Šis aprašas tvirtinamas ir </w:t>
            </w:r>
            <w:r>
              <w:rPr>
                <w:szCs w:val="24"/>
                <w:lang w:val="en-GB" w:eastAsia="lt-LT"/>
              </w:rPr>
              <w:t>keičiamas Anykščių rajono savivaldybės tarybos sprendimu</w:t>
            </w:r>
          </w:p>
        </w:tc>
      </w:tr>
    </w:tbl>
    <w:p w14:paraId="1CAE9A0C" w14:textId="77777777" w:rsidR="001B41A6" w:rsidRDefault="00E30C2B">
      <w:pPr>
        <w:jc w:val="center"/>
        <w:rPr>
          <w:szCs w:val="24"/>
        </w:rPr>
      </w:pPr>
      <w:r>
        <w:rPr>
          <w:szCs w:val="24"/>
        </w:rPr>
        <w:t>_____________________________</w:t>
      </w:r>
    </w:p>
    <w:p w14:paraId="1CAE9A0D" w14:textId="77777777" w:rsidR="001B41A6" w:rsidRDefault="00E30C2B">
      <w:pPr>
        <w:ind w:left="1440"/>
        <w:jc w:val="right"/>
        <w:rPr>
          <w:szCs w:val="24"/>
        </w:rPr>
      </w:pPr>
      <w:r>
        <w:rPr>
          <w:szCs w:val="24"/>
        </w:rPr>
        <w:br w:type="page"/>
      </w:r>
      <w:r>
        <w:rPr>
          <w:szCs w:val="24"/>
        </w:rPr>
        <w:lastRenderedPageBreak/>
        <w:t>PATVIRTINTA</w:t>
      </w:r>
    </w:p>
    <w:p w14:paraId="1CAE9A0E" w14:textId="77777777" w:rsidR="001B41A6" w:rsidRDefault="00E30C2B">
      <w:pPr>
        <w:ind w:left="1440"/>
        <w:jc w:val="right"/>
        <w:rPr>
          <w:szCs w:val="24"/>
        </w:rPr>
      </w:pPr>
      <w:r>
        <w:rPr>
          <w:szCs w:val="24"/>
        </w:rPr>
        <w:t>Anykščių rajono  savivaldybės tarybos</w:t>
      </w:r>
    </w:p>
    <w:p w14:paraId="1CAE9A0F" w14:textId="77777777" w:rsidR="001B41A6" w:rsidRDefault="00E30C2B">
      <w:pPr>
        <w:ind w:firstLine="7006"/>
        <w:jc w:val="right"/>
        <w:rPr>
          <w:szCs w:val="24"/>
        </w:rPr>
      </w:pPr>
      <w:r>
        <w:rPr>
          <w:szCs w:val="24"/>
        </w:rPr>
        <w:t>2017 m. sausio 26 d.</w:t>
      </w:r>
    </w:p>
    <w:p w14:paraId="1CAE9A10" w14:textId="77777777" w:rsidR="001B41A6" w:rsidRDefault="00E30C2B">
      <w:pPr>
        <w:ind w:firstLine="5208"/>
        <w:jc w:val="right"/>
        <w:rPr>
          <w:szCs w:val="24"/>
        </w:rPr>
      </w:pPr>
      <w:r>
        <w:rPr>
          <w:szCs w:val="24"/>
        </w:rPr>
        <w:t xml:space="preserve">sprendimu Nr. 1-TS-14              </w:t>
      </w:r>
    </w:p>
    <w:p w14:paraId="1CAE9A11" w14:textId="77777777" w:rsidR="001B41A6" w:rsidRDefault="001B41A6">
      <w:pPr>
        <w:jc w:val="right"/>
        <w:rPr>
          <w:sz w:val="23"/>
          <w:szCs w:val="23"/>
          <w:lang w:eastAsia="lt-LT"/>
        </w:rPr>
      </w:pPr>
    </w:p>
    <w:p w14:paraId="1CAE9A12" w14:textId="77777777" w:rsidR="001B41A6" w:rsidRDefault="00E30C2B">
      <w:pPr>
        <w:jc w:val="center"/>
        <w:rPr>
          <w:szCs w:val="24"/>
          <w:lang w:eastAsia="lt-LT"/>
        </w:rPr>
      </w:pPr>
      <w:r>
        <w:rPr>
          <w:b/>
          <w:bCs/>
          <w:szCs w:val="24"/>
          <w:lang w:eastAsia="lt-LT"/>
        </w:rPr>
        <w:t>ANYKŠČIŲ RAJONO SAVIVALDYBĖS STRATEGINIO 2017–2019 METŲ V</w:t>
      </w:r>
      <w:r>
        <w:rPr>
          <w:b/>
          <w:bCs/>
          <w:szCs w:val="24"/>
          <w:lang w:eastAsia="lt-LT"/>
        </w:rPr>
        <w:t>EIKLOS PLANO 4 PROGRAMOS „SVEIKATOS APSAUGOS PROGRAMA“ 4.1.3.03 PRIEMONĖS „VISUOMENĖS SVEIKATOS PROJEKTŲ VYKDYMAS“ APRAŠAS</w:t>
      </w:r>
    </w:p>
    <w:p w14:paraId="1CAE9A13" w14:textId="77777777" w:rsidR="001B41A6" w:rsidRDefault="001B41A6">
      <w:pPr>
        <w:rPr>
          <w:sz w:val="23"/>
          <w:szCs w:val="23"/>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6866"/>
      </w:tblGrid>
      <w:tr w:rsidR="001B41A6" w14:paraId="1CAE9A16" w14:textId="77777777">
        <w:trPr>
          <w:trHeight w:val="661"/>
        </w:trPr>
        <w:tc>
          <w:tcPr>
            <w:tcW w:w="1516" w:type="pct"/>
          </w:tcPr>
          <w:p w14:paraId="1CAE9A14" w14:textId="77777777" w:rsidR="001B41A6" w:rsidRDefault="00E30C2B">
            <w:pPr>
              <w:suppressAutoHyphens/>
              <w:rPr>
                <w:szCs w:val="24"/>
                <w:lang w:val="en-GB" w:eastAsia="lt-LT"/>
              </w:rPr>
            </w:pPr>
            <w:r>
              <w:rPr>
                <w:b/>
                <w:bCs/>
                <w:szCs w:val="24"/>
                <w:lang w:val="en-GB" w:eastAsia="lt-LT"/>
              </w:rPr>
              <w:t xml:space="preserve">I BENDROSIOS NUOSTATOS </w:t>
            </w:r>
          </w:p>
        </w:tc>
        <w:tc>
          <w:tcPr>
            <w:tcW w:w="3484" w:type="pct"/>
          </w:tcPr>
          <w:p w14:paraId="1CAE9A15" w14:textId="77777777" w:rsidR="001B41A6" w:rsidRDefault="00E30C2B">
            <w:pPr>
              <w:suppressAutoHyphens/>
              <w:jc w:val="both"/>
              <w:rPr>
                <w:szCs w:val="24"/>
                <w:lang w:val="en-GB" w:eastAsia="lt-LT"/>
              </w:rPr>
            </w:pPr>
            <w:r>
              <w:rPr>
                <w:szCs w:val="24"/>
                <w:lang w:val="en-GB" w:eastAsia="lt-LT"/>
              </w:rPr>
              <w:t>Šiame dokumente aprašoma Anykščių rajono savivaldybės strateginio 2012–2019 metų plėtros plano ir Anykščių rajono savivaldybės strateginio 2017–2019 metų veiklos plano 4 programos „Sveikatos apsaugos programa“ 4.1.3.03 priemonė „Visuomenės sveikatos projek</w:t>
            </w:r>
            <w:r>
              <w:rPr>
                <w:szCs w:val="24"/>
                <w:lang w:val="en-GB" w:eastAsia="lt-LT"/>
              </w:rPr>
              <w:t xml:space="preserve">tų vykdymas“ (toliau – Priemonė) </w:t>
            </w:r>
          </w:p>
        </w:tc>
      </w:tr>
      <w:tr w:rsidR="001B41A6" w14:paraId="1CAE9A19" w14:textId="77777777">
        <w:trPr>
          <w:trHeight w:val="245"/>
        </w:trPr>
        <w:tc>
          <w:tcPr>
            <w:tcW w:w="1516" w:type="pct"/>
          </w:tcPr>
          <w:p w14:paraId="1CAE9A17" w14:textId="77777777" w:rsidR="001B41A6" w:rsidRDefault="00E30C2B">
            <w:pPr>
              <w:suppressAutoHyphens/>
              <w:rPr>
                <w:szCs w:val="24"/>
                <w:lang w:val="en-GB" w:eastAsia="lt-LT"/>
              </w:rPr>
            </w:pPr>
            <w:r>
              <w:rPr>
                <w:b/>
                <w:bCs/>
                <w:szCs w:val="24"/>
                <w:lang w:val="en-GB" w:eastAsia="lt-LT"/>
              </w:rPr>
              <w:t xml:space="preserve">Priemonės pavadinimas </w:t>
            </w:r>
          </w:p>
        </w:tc>
        <w:tc>
          <w:tcPr>
            <w:tcW w:w="3484" w:type="pct"/>
          </w:tcPr>
          <w:p w14:paraId="1CAE9A18" w14:textId="77777777" w:rsidR="001B41A6" w:rsidRDefault="00E30C2B">
            <w:pPr>
              <w:suppressAutoHyphens/>
              <w:jc w:val="both"/>
              <w:rPr>
                <w:szCs w:val="24"/>
                <w:lang w:val="en-GB" w:eastAsia="lt-LT"/>
              </w:rPr>
            </w:pPr>
            <w:r>
              <w:rPr>
                <w:szCs w:val="24"/>
                <w:lang w:val="en-GB" w:eastAsia="lt-LT"/>
              </w:rPr>
              <w:t xml:space="preserve">„Visuomenės sveikatos projektų vykdymas“ </w:t>
            </w:r>
          </w:p>
        </w:tc>
      </w:tr>
      <w:tr w:rsidR="001B41A6" w14:paraId="1CAE9A1C" w14:textId="77777777">
        <w:trPr>
          <w:trHeight w:val="135"/>
        </w:trPr>
        <w:tc>
          <w:tcPr>
            <w:tcW w:w="1516" w:type="pct"/>
          </w:tcPr>
          <w:p w14:paraId="1CAE9A1A" w14:textId="77777777" w:rsidR="001B41A6" w:rsidRDefault="00E30C2B">
            <w:pPr>
              <w:suppressAutoHyphens/>
              <w:rPr>
                <w:szCs w:val="24"/>
                <w:lang w:val="en-GB" w:eastAsia="lt-LT"/>
              </w:rPr>
            </w:pPr>
            <w:r>
              <w:rPr>
                <w:b/>
                <w:bCs/>
                <w:szCs w:val="24"/>
                <w:lang w:val="en-GB" w:eastAsia="lt-LT"/>
              </w:rPr>
              <w:t xml:space="preserve">Priemonės Nr. </w:t>
            </w:r>
          </w:p>
        </w:tc>
        <w:tc>
          <w:tcPr>
            <w:tcW w:w="3484" w:type="pct"/>
          </w:tcPr>
          <w:p w14:paraId="1CAE9A1B" w14:textId="77777777" w:rsidR="001B41A6" w:rsidRDefault="00E30C2B">
            <w:pPr>
              <w:suppressAutoHyphens/>
              <w:jc w:val="both"/>
              <w:rPr>
                <w:szCs w:val="24"/>
                <w:lang w:val="en-GB" w:eastAsia="lt-LT"/>
              </w:rPr>
            </w:pPr>
            <w:r>
              <w:rPr>
                <w:szCs w:val="24"/>
                <w:lang w:val="en-GB" w:eastAsia="lt-LT"/>
              </w:rPr>
              <w:t xml:space="preserve">4.1.3.03 </w:t>
            </w:r>
          </w:p>
        </w:tc>
      </w:tr>
      <w:tr w:rsidR="001B41A6" w14:paraId="1CAE9A1F" w14:textId="77777777">
        <w:trPr>
          <w:trHeight w:val="383"/>
        </w:trPr>
        <w:tc>
          <w:tcPr>
            <w:tcW w:w="1516" w:type="pct"/>
          </w:tcPr>
          <w:p w14:paraId="1CAE9A1D" w14:textId="77777777" w:rsidR="001B41A6" w:rsidRDefault="00E30C2B">
            <w:pPr>
              <w:suppressAutoHyphens/>
              <w:rPr>
                <w:szCs w:val="24"/>
                <w:lang w:val="en-GB" w:eastAsia="lt-LT"/>
              </w:rPr>
            </w:pPr>
            <w:r>
              <w:rPr>
                <w:b/>
                <w:bCs/>
                <w:szCs w:val="24"/>
                <w:lang w:val="en-GB" w:eastAsia="lt-LT"/>
              </w:rPr>
              <w:t xml:space="preserve">Priemonės įgyvendinimo laikotarpis </w:t>
            </w:r>
          </w:p>
        </w:tc>
        <w:tc>
          <w:tcPr>
            <w:tcW w:w="3484" w:type="pct"/>
          </w:tcPr>
          <w:p w14:paraId="1CAE9A1E" w14:textId="77777777" w:rsidR="001B41A6" w:rsidRDefault="00E30C2B">
            <w:pPr>
              <w:suppressAutoHyphens/>
              <w:jc w:val="both"/>
              <w:rPr>
                <w:szCs w:val="24"/>
                <w:lang w:val="en-GB" w:eastAsia="lt-LT"/>
              </w:rPr>
            </w:pPr>
            <w:r>
              <w:rPr>
                <w:szCs w:val="24"/>
                <w:lang w:val="en-GB" w:eastAsia="lt-LT"/>
              </w:rPr>
              <w:t xml:space="preserve">2017–2019 m. </w:t>
            </w:r>
          </w:p>
        </w:tc>
      </w:tr>
      <w:tr w:rsidR="001B41A6" w14:paraId="1CAE9A22" w14:textId="77777777">
        <w:trPr>
          <w:trHeight w:val="249"/>
        </w:trPr>
        <w:tc>
          <w:tcPr>
            <w:tcW w:w="1516" w:type="pct"/>
          </w:tcPr>
          <w:p w14:paraId="1CAE9A20" w14:textId="77777777" w:rsidR="001B41A6" w:rsidRDefault="00E30C2B">
            <w:pPr>
              <w:suppressAutoHyphens/>
              <w:rPr>
                <w:szCs w:val="24"/>
                <w:lang w:val="en-GB" w:eastAsia="lt-LT"/>
              </w:rPr>
            </w:pPr>
            <w:r>
              <w:rPr>
                <w:b/>
                <w:bCs/>
                <w:szCs w:val="24"/>
                <w:lang w:val="en-GB" w:eastAsia="lt-LT"/>
              </w:rPr>
              <w:t xml:space="preserve">Asignavimų valdytojas </w:t>
            </w:r>
          </w:p>
        </w:tc>
        <w:tc>
          <w:tcPr>
            <w:tcW w:w="3484" w:type="pct"/>
          </w:tcPr>
          <w:p w14:paraId="1CAE9A21" w14:textId="77777777" w:rsidR="001B41A6" w:rsidRDefault="00E30C2B">
            <w:pPr>
              <w:suppressAutoHyphens/>
              <w:jc w:val="both"/>
              <w:rPr>
                <w:szCs w:val="24"/>
                <w:lang w:val="en-GB" w:eastAsia="lt-LT"/>
              </w:rPr>
            </w:pPr>
            <w:r>
              <w:rPr>
                <w:szCs w:val="24"/>
                <w:lang w:val="en-GB" w:eastAsia="lt-LT"/>
              </w:rPr>
              <w:t xml:space="preserve">Anykščių rajono savivaldybės administracijos </w:t>
            </w:r>
            <w:r>
              <w:rPr>
                <w:szCs w:val="24"/>
                <w:lang w:val="en-GB" w:eastAsia="lt-LT"/>
              </w:rPr>
              <w:t>direktorius (toliau – Administracijos direktorius)</w:t>
            </w:r>
          </w:p>
        </w:tc>
      </w:tr>
      <w:tr w:rsidR="001B41A6" w14:paraId="1CAE9A29" w14:textId="77777777">
        <w:trPr>
          <w:trHeight w:val="1627"/>
        </w:trPr>
        <w:tc>
          <w:tcPr>
            <w:tcW w:w="1516" w:type="pct"/>
          </w:tcPr>
          <w:p w14:paraId="1CAE9A23" w14:textId="77777777" w:rsidR="001B41A6" w:rsidRDefault="00E30C2B">
            <w:pPr>
              <w:suppressAutoHyphens/>
              <w:rPr>
                <w:szCs w:val="24"/>
                <w:lang w:eastAsia="lt-LT"/>
              </w:rPr>
            </w:pPr>
            <w:r>
              <w:rPr>
                <w:b/>
                <w:bCs/>
                <w:szCs w:val="24"/>
                <w:lang w:eastAsia="lt-LT"/>
              </w:rPr>
              <w:t xml:space="preserve">Su priemonės įgyvendinimu susiję įstatymai ir kiti teisės aktai </w:t>
            </w:r>
          </w:p>
        </w:tc>
        <w:tc>
          <w:tcPr>
            <w:tcW w:w="3484" w:type="pct"/>
          </w:tcPr>
          <w:p w14:paraId="1CAE9A24" w14:textId="77777777" w:rsidR="001B41A6" w:rsidRDefault="00E30C2B">
            <w:pPr>
              <w:suppressAutoHyphens/>
              <w:jc w:val="both"/>
              <w:rPr>
                <w:szCs w:val="24"/>
                <w:lang w:val="es-ES" w:eastAsia="lt-LT"/>
              </w:rPr>
            </w:pPr>
            <w:r>
              <w:rPr>
                <w:szCs w:val="24"/>
                <w:lang w:val="es-ES" w:eastAsia="lt-LT"/>
              </w:rPr>
              <w:t xml:space="preserve">Lietuvos Respublikos vietos savivaldos įstatymas. </w:t>
            </w:r>
          </w:p>
          <w:p w14:paraId="1CAE9A25" w14:textId="77777777" w:rsidR="001B41A6" w:rsidRDefault="00E30C2B">
            <w:pPr>
              <w:suppressAutoHyphens/>
              <w:jc w:val="both"/>
              <w:rPr>
                <w:szCs w:val="24"/>
                <w:lang w:val="es-ES" w:eastAsia="lt-LT"/>
              </w:rPr>
            </w:pPr>
            <w:r>
              <w:rPr>
                <w:szCs w:val="24"/>
                <w:lang w:val="es-ES" w:eastAsia="lt-LT"/>
              </w:rPr>
              <w:t xml:space="preserve">Lietuvos Respublikos visuomenės sveikatos priežiūros įstatymas. </w:t>
            </w:r>
          </w:p>
          <w:p w14:paraId="1CAE9A26" w14:textId="77777777" w:rsidR="001B41A6" w:rsidRDefault="00E30C2B">
            <w:pPr>
              <w:suppressAutoHyphens/>
              <w:jc w:val="both"/>
              <w:rPr>
                <w:szCs w:val="24"/>
                <w:lang w:val="es-ES" w:eastAsia="lt-LT"/>
              </w:rPr>
            </w:pPr>
            <w:r>
              <w:rPr>
                <w:szCs w:val="24"/>
                <w:lang w:val="es-ES" w:eastAsia="lt-LT"/>
              </w:rPr>
              <w:t xml:space="preserve">Lietuvos Respublikos sveikatos sistemos įstatymas. </w:t>
            </w:r>
          </w:p>
          <w:p w14:paraId="1CAE9A27" w14:textId="77777777" w:rsidR="001B41A6" w:rsidRDefault="00E30C2B">
            <w:pPr>
              <w:suppressAutoHyphens/>
              <w:jc w:val="both"/>
              <w:rPr>
                <w:szCs w:val="24"/>
                <w:lang w:val="es-ES" w:eastAsia="ar-SA"/>
              </w:rPr>
            </w:pPr>
            <w:r>
              <w:rPr>
                <w:szCs w:val="24"/>
                <w:lang w:val="es-ES" w:eastAsia="ar-SA"/>
              </w:rPr>
              <w:t xml:space="preserve">Anykščių rajono savivaldybės strateginis 2012–2019 metų plėtros planas, patvirtintas 2011 m. gruodžio mėn. 22 d. Anykščių rajono savivaldybės tarybos sprendimu Nr. TS-375. </w:t>
            </w:r>
          </w:p>
          <w:p w14:paraId="1CAE9A28" w14:textId="77777777" w:rsidR="001B41A6" w:rsidRDefault="00E30C2B">
            <w:pPr>
              <w:suppressAutoHyphens/>
              <w:jc w:val="both"/>
              <w:rPr>
                <w:szCs w:val="24"/>
                <w:lang w:val="en-GB" w:eastAsia="ar-SA"/>
              </w:rPr>
            </w:pPr>
            <w:r>
              <w:rPr>
                <w:szCs w:val="24"/>
                <w:lang w:val="es-ES" w:eastAsia="ar-SA"/>
              </w:rPr>
              <w:t>Anykščių rajono savivaldybės st</w:t>
            </w:r>
            <w:r>
              <w:rPr>
                <w:szCs w:val="24"/>
                <w:lang w:val="es-ES" w:eastAsia="ar-SA"/>
              </w:rPr>
              <w:t xml:space="preserve">rateginis 2017–2019 metų veiklos planas, patvirtintas 2017 m. sausio mėn. 26 </w:t>
            </w:r>
            <w:r>
              <w:rPr>
                <w:szCs w:val="24"/>
                <w:lang w:val="en-GB" w:eastAsia="ar-SA"/>
              </w:rPr>
              <w:t xml:space="preserve">d. Anykščių rajono savivaldybės tarybos sprendimu Nr. 1-TS-14       </w:t>
            </w:r>
          </w:p>
        </w:tc>
      </w:tr>
      <w:tr w:rsidR="001B41A6" w14:paraId="1CAE9A2C" w14:textId="77777777">
        <w:trPr>
          <w:trHeight w:val="799"/>
        </w:trPr>
        <w:tc>
          <w:tcPr>
            <w:tcW w:w="1516" w:type="pct"/>
          </w:tcPr>
          <w:p w14:paraId="1CAE9A2A" w14:textId="77777777" w:rsidR="001B41A6" w:rsidRDefault="00E30C2B">
            <w:pPr>
              <w:suppressAutoHyphens/>
              <w:rPr>
                <w:szCs w:val="24"/>
                <w:lang w:val="en-GB" w:eastAsia="lt-LT"/>
              </w:rPr>
            </w:pPr>
            <w:r>
              <w:rPr>
                <w:b/>
                <w:bCs/>
                <w:szCs w:val="24"/>
                <w:lang w:val="en-GB" w:eastAsia="lt-LT"/>
              </w:rPr>
              <w:t xml:space="preserve">Priemonės vykdytojai </w:t>
            </w:r>
          </w:p>
        </w:tc>
        <w:tc>
          <w:tcPr>
            <w:tcW w:w="3484" w:type="pct"/>
          </w:tcPr>
          <w:p w14:paraId="1CAE9A2B" w14:textId="77777777" w:rsidR="001B41A6" w:rsidRDefault="00E30C2B">
            <w:pPr>
              <w:suppressAutoHyphens/>
              <w:jc w:val="both"/>
              <w:rPr>
                <w:szCs w:val="24"/>
                <w:lang w:val="en-GB" w:eastAsia="lt-LT"/>
              </w:rPr>
            </w:pPr>
            <w:r>
              <w:rPr>
                <w:szCs w:val="24"/>
                <w:lang w:val="en-GB" w:eastAsia="lt-LT"/>
              </w:rPr>
              <w:t>Anykščių rajono savivaldybės teritorijoje veikiančios nevyriausybinės, visuomeninės org</w:t>
            </w:r>
            <w:r>
              <w:rPr>
                <w:szCs w:val="24"/>
                <w:lang w:val="en-GB" w:eastAsia="lt-LT"/>
              </w:rPr>
              <w:t>anizacijos, viešosios įstaigos, biudžetinės įstaigos, verslo subjektai, kurių veikla gali būti susijusi su visuomenės sveikatos stiprinimu. Lietuvoje veikiančios įstaigos ir organizacijos, verslo subjektai, kurių vykdoma veikla, susijusi su visuomenės svei</w:t>
            </w:r>
            <w:r>
              <w:rPr>
                <w:szCs w:val="24"/>
                <w:lang w:val="en-GB" w:eastAsia="lt-LT"/>
              </w:rPr>
              <w:t>katinimu, svarbi Anykščių rajono gyventojams</w:t>
            </w:r>
          </w:p>
        </w:tc>
      </w:tr>
      <w:tr w:rsidR="001B41A6" w14:paraId="1CAE9A2F" w14:textId="77777777">
        <w:trPr>
          <w:trHeight w:val="249"/>
        </w:trPr>
        <w:tc>
          <w:tcPr>
            <w:tcW w:w="1516" w:type="pct"/>
          </w:tcPr>
          <w:p w14:paraId="1CAE9A2D" w14:textId="77777777" w:rsidR="001B41A6" w:rsidRDefault="00E30C2B">
            <w:pPr>
              <w:suppressAutoHyphens/>
              <w:rPr>
                <w:szCs w:val="24"/>
                <w:lang w:val="en-GB" w:eastAsia="lt-LT"/>
              </w:rPr>
            </w:pPr>
            <w:r>
              <w:rPr>
                <w:b/>
                <w:bCs/>
                <w:szCs w:val="24"/>
                <w:lang w:val="en-GB" w:eastAsia="lt-LT"/>
              </w:rPr>
              <w:t xml:space="preserve">Priemonės koordinatorius </w:t>
            </w:r>
          </w:p>
        </w:tc>
        <w:tc>
          <w:tcPr>
            <w:tcW w:w="3484" w:type="pct"/>
          </w:tcPr>
          <w:p w14:paraId="1CAE9A2E" w14:textId="77777777" w:rsidR="001B41A6" w:rsidRDefault="00E30C2B">
            <w:pPr>
              <w:suppressAutoHyphens/>
              <w:jc w:val="both"/>
              <w:rPr>
                <w:szCs w:val="24"/>
                <w:lang w:val="en-GB" w:eastAsia="lt-LT"/>
              </w:rPr>
            </w:pPr>
            <w:r>
              <w:rPr>
                <w:szCs w:val="24"/>
                <w:lang w:val="en-GB" w:eastAsia="lt-LT"/>
              </w:rPr>
              <w:t xml:space="preserve">Anykščių rajono savivaldybės (toliau – Savivaldybės) administracijos Savivaldybės gydytojas </w:t>
            </w:r>
          </w:p>
        </w:tc>
      </w:tr>
      <w:tr w:rsidR="001B41A6" w14:paraId="1CAE9A32" w14:textId="77777777">
        <w:trPr>
          <w:trHeight w:val="937"/>
        </w:trPr>
        <w:tc>
          <w:tcPr>
            <w:tcW w:w="1516" w:type="pct"/>
          </w:tcPr>
          <w:p w14:paraId="1CAE9A30" w14:textId="77777777" w:rsidR="001B41A6" w:rsidRDefault="00E30C2B">
            <w:pPr>
              <w:suppressAutoHyphens/>
              <w:rPr>
                <w:szCs w:val="24"/>
                <w:lang w:val="en-GB" w:eastAsia="lt-LT"/>
              </w:rPr>
            </w:pPr>
            <w:r>
              <w:rPr>
                <w:b/>
                <w:bCs/>
                <w:szCs w:val="24"/>
                <w:lang w:val="en-GB" w:eastAsia="lt-LT"/>
              </w:rPr>
              <w:t xml:space="preserve">II PRIEMONĖS PARENGIMO ARGUMENTAI </w:t>
            </w:r>
          </w:p>
        </w:tc>
        <w:tc>
          <w:tcPr>
            <w:tcW w:w="3484" w:type="pct"/>
          </w:tcPr>
          <w:p w14:paraId="1CAE9A31" w14:textId="77777777" w:rsidR="001B41A6" w:rsidRDefault="00E30C2B">
            <w:pPr>
              <w:suppressAutoHyphens/>
              <w:jc w:val="both"/>
              <w:rPr>
                <w:szCs w:val="24"/>
                <w:lang w:val="en-GB" w:eastAsia="lt-LT"/>
              </w:rPr>
            </w:pPr>
            <w:r>
              <w:rPr>
                <w:szCs w:val="24"/>
                <w:lang w:val="en-GB" w:eastAsia="lt-LT"/>
              </w:rPr>
              <w:t>Priemonė parengta siekiant įgyvendinti Anykščių rajono savivaldybės strateginio 2012–2019 metų plėtros plano 3 srities „Švietimo, sveikatos ir socialinio sektoriaus vystymas“ 3.1 tikslą „Užtikrinti sveiką viešąją ir gyvenamąją aplinką“; Anykščių rajono sav</w:t>
            </w:r>
            <w:r>
              <w:rPr>
                <w:szCs w:val="24"/>
                <w:lang w:val="en-GB" w:eastAsia="lt-LT"/>
              </w:rPr>
              <w:t xml:space="preserve">ivaldybės strateginio 2017–2019 metų veiklos plano 4 programos „Sveikatos apsaugos programa“ 4.1 tikslo „Gerinti sveikatinimo veiklą ir sąlygas rajone“, 4.1.3 uždavinį „Vykdyti visuomenės sveikatos priežiūros plėtrą“ </w:t>
            </w:r>
          </w:p>
        </w:tc>
      </w:tr>
      <w:tr w:rsidR="001B41A6" w14:paraId="1CAE9A36" w14:textId="77777777">
        <w:trPr>
          <w:trHeight w:val="698"/>
        </w:trPr>
        <w:tc>
          <w:tcPr>
            <w:tcW w:w="1516" w:type="pct"/>
          </w:tcPr>
          <w:p w14:paraId="1CAE9A33" w14:textId="77777777" w:rsidR="001B41A6" w:rsidRDefault="00E30C2B">
            <w:pPr>
              <w:suppressAutoHyphens/>
              <w:rPr>
                <w:szCs w:val="24"/>
                <w:lang w:val="en-GB" w:eastAsia="lt-LT"/>
              </w:rPr>
            </w:pPr>
            <w:r>
              <w:rPr>
                <w:b/>
                <w:bCs/>
                <w:szCs w:val="24"/>
                <w:lang w:val="en-GB" w:eastAsia="lt-LT"/>
              </w:rPr>
              <w:t xml:space="preserve">III PRIEMONĖS APRAŠYMAS </w:t>
            </w:r>
          </w:p>
          <w:p w14:paraId="1CAE9A34" w14:textId="77777777" w:rsidR="001B41A6" w:rsidRDefault="001B41A6">
            <w:pPr>
              <w:suppressAutoHyphens/>
              <w:rPr>
                <w:szCs w:val="24"/>
                <w:lang w:val="en-GB" w:eastAsia="lt-LT"/>
              </w:rPr>
            </w:pPr>
          </w:p>
        </w:tc>
        <w:tc>
          <w:tcPr>
            <w:tcW w:w="3484" w:type="pct"/>
          </w:tcPr>
          <w:p w14:paraId="1CAE9A35" w14:textId="77777777" w:rsidR="001B41A6" w:rsidRDefault="00E30C2B">
            <w:pPr>
              <w:suppressAutoHyphens/>
              <w:jc w:val="both"/>
              <w:rPr>
                <w:szCs w:val="24"/>
                <w:lang w:val="en-GB" w:eastAsia="lt-LT"/>
              </w:rPr>
            </w:pPr>
            <w:r>
              <w:rPr>
                <w:szCs w:val="24"/>
                <w:lang w:val="en-GB" w:eastAsia="lt-LT"/>
              </w:rPr>
              <w:t>Visuomenės sveikatos projektų vykdymas  – bendradarbiavimas tarp Savivaldybės ir Priemonės vykdytojų, siekiant maksimaliai įtraukti įstaigas ir organizacijas į aktyvų Anykščių rajono viešąjį gyvenimą ir viešųjų funkcijų įgyvendinimą, norint panaudoti jų pi</w:t>
            </w:r>
            <w:r>
              <w:rPr>
                <w:szCs w:val="24"/>
                <w:lang w:val="en-GB" w:eastAsia="lt-LT"/>
              </w:rPr>
              <w:t xml:space="preserve">lietinį aktyvumą ir savanorišką darbą, tam tikslui skiriant savivaldybės biudžeto lėšas. Anykščių rajono įstaigos, organizacijos, </w:t>
            </w:r>
            <w:r>
              <w:rPr>
                <w:szCs w:val="24"/>
                <w:lang w:val="en-GB" w:eastAsia="lt-LT"/>
              </w:rPr>
              <w:lastRenderedPageBreak/>
              <w:t xml:space="preserve">atsižvelgdamos į aktualias problemas, paruošia projektus gauti finansavimą pagal finansuojamas veiklos sritis </w:t>
            </w:r>
          </w:p>
        </w:tc>
      </w:tr>
      <w:tr w:rsidR="001B41A6" w14:paraId="1CAE9A39" w14:textId="77777777">
        <w:trPr>
          <w:trHeight w:val="249"/>
        </w:trPr>
        <w:tc>
          <w:tcPr>
            <w:tcW w:w="1516" w:type="pct"/>
          </w:tcPr>
          <w:p w14:paraId="1CAE9A37" w14:textId="77777777" w:rsidR="001B41A6" w:rsidRDefault="00E30C2B">
            <w:pPr>
              <w:suppressAutoHyphens/>
              <w:rPr>
                <w:szCs w:val="24"/>
                <w:lang w:val="en-GB" w:eastAsia="lt-LT"/>
              </w:rPr>
            </w:pPr>
            <w:r>
              <w:rPr>
                <w:b/>
                <w:bCs/>
                <w:szCs w:val="24"/>
                <w:lang w:val="en-GB" w:eastAsia="lt-LT"/>
              </w:rPr>
              <w:lastRenderedPageBreak/>
              <w:t>Priemonės tiks</w:t>
            </w:r>
            <w:r>
              <w:rPr>
                <w:b/>
                <w:bCs/>
                <w:szCs w:val="24"/>
                <w:lang w:val="en-GB" w:eastAsia="lt-LT"/>
              </w:rPr>
              <w:t xml:space="preserve">las (-ai) </w:t>
            </w:r>
          </w:p>
        </w:tc>
        <w:tc>
          <w:tcPr>
            <w:tcW w:w="3484" w:type="pct"/>
          </w:tcPr>
          <w:p w14:paraId="1CAE9A38" w14:textId="77777777" w:rsidR="001B41A6" w:rsidRDefault="00E30C2B">
            <w:pPr>
              <w:suppressAutoHyphens/>
              <w:jc w:val="both"/>
              <w:rPr>
                <w:szCs w:val="24"/>
                <w:lang w:val="en-GB" w:eastAsia="lt-LT"/>
              </w:rPr>
            </w:pPr>
            <w:r>
              <w:rPr>
                <w:szCs w:val="24"/>
                <w:lang w:val="en-GB" w:eastAsia="lt-LT"/>
              </w:rPr>
              <w:t xml:space="preserve">Stiprinti visuomenės sveikatos priežiūrą, gerinant Anykščių rajono gyventojų sveikatą, gyvenimo kokybę, ilginant gyvenimo trukmę </w:t>
            </w:r>
          </w:p>
        </w:tc>
      </w:tr>
      <w:tr w:rsidR="001B41A6" w14:paraId="1CAE9A3C" w14:textId="77777777">
        <w:trPr>
          <w:trHeight w:val="385"/>
        </w:trPr>
        <w:tc>
          <w:tcPr>
            <w:tcW w:w="1516" w:type="pct"/>
          </w:tcPr>
          <w:p w14:paraId="1CAE9A3A" w14:textId="77777777" w:rsidR="001B41A6" w:rsidRDefault="00E30C2B">
            <w:pPr>
              <w:suppressAutoHyphens/>
              <w:rPr>
                <w:szCs w:val="24"/>
                <w:lang w:val="en-GB" w:eastAsia="lt-LT"/>
              </w:rPr>
            </w:pPr>
            <w:r>
              <w:rPr>
                <w:b/>
                <w:bCs/>
                <w:szCs w:val="24"/>
                <w:lang w:val="en-GB" w:eastAsia="lt-LT"/>
              </w:rPr>
              <w:t xml:space="preserve">Tikslo įgyvendinimo aprašymas </w:t>
            </w:r>
          </w:p>
        </w:tc>
        <w:tc>
          <w:tcPr>
            <w:tcW w:w="3484" w:type="pct"/>
          </w:tcPr>
          <w:p w14:paraId="1CAE9A3B" w14:textId="77777777" w:rsidR="001B41A6" w:rsidRDefault="00E30C2B">
            <w:pPr>
              <w:suppressAutoHyphens/>
              <w:jc w:val="both"/>
              <w:rPr>
                <w:szCs w:val="24"/>
                <w:lang w:val="en-GB" w:eastAsia="lt-LT"/>
              </w:rPr>
            </w:pPr>
            <w:r>
              <w:rPr>
                <w:szCs w:val="24"/>
                <w:lang w:val="en-GB" w:eastAsia="lt-LT"/>
              </w:rPr>
              <w:t xml:space="preserve">Tikslo įgyvendinimas siejamas su sveikatos ugdymu ir ligų profilaktika, </w:t>
            </w:r>
            <w:r>
              <w:rPr>
                <w:szCs w:val="24"/>
                <w:lang w:val="en-GB" w:eastAsia="lt-LT"/>
              </w:rPr>
              <w:t>finansuojant visuomenės pateiktus projektus. Priemonės tikslui pasiekti iškelti 2 uždaviniai:</w:t>
            </w:r>
          </w:p>
        </w:tc>
      </w:tr>
      <w:tr w:rsidR="001B41A6" w14:paraId="1CAE9A3F" w14:textId="77777777">
        <w:trPr>
          <w:trHeight w:val="111"/>
        </w:trPr>
        <w:tc>
          <w:tcPr>
            <w:tcW w:w="1516" w:type="pct"/>
          </w:tcPr>
          <w:p w14:paraId="1CAE9A3D" w14:textId="77777777" w:rsidR="001B41A6" w:rsidRDefault="00E30C2B">
            <w:pPr>
              <w:suppressAutoHyphens/>
              <w:rPr>
                <w:szCs w:val="24"/>
                <w:lang w:val="en-GB" w:eastAsia="lt-LT"/>
              </w:rPr>
            </w:pPr>
            <w:r>
              <w:rPr>
                <w:b/>
                <w:bCs/>
                <w:szCs w:val="24"/>
                <w:lang w:val="en-GB" w:eastAsia="lt-LT"/>
              </w:rPr>
              <w:t xml:space="preserve">Uždavinys Nr. 1 </w:t>
            </w:r>
          </w:p>
        </w:tc>
        <w:tc>
          <w:tcPr>
            <w:tcW w:w="3484" w:type="pct"/>
          </w:tcPr>
          <w:p w14:paraId="1CAE9A3E" w14:textId="77777777" w:rsidR="001B41A6" w:rsidRDefault="00E30C2B">
            <w:pPr>
              <w:suppressAutoHyphens/>
              <w:jc w:val="both"/>
              <w:rPr>
                <w:szCs w:val="24"/>
                <w:lang w:val="es-ES" w:eastAsia="lt-LT"/>
              </w:rPr>
            </w:pPr>
            <w:r>
              <w:rPr>
                <w:szCs w:val="24"/>
                <w:lang w:val="es-ES" w:eastAsia="lt-LT"/>
              </w:rPr>
              <w:t>Stiprinti gyventojų sveikatą ir ligų prevenciją</w:t>
            </w:r>
          </w:p>
        </w:tc>
      </w:tr>
      <w:tr w:rsidR="001B41A6" w14:paraId="1CAE9A4B" w14:textId="77777777">
        <w:trPr>
          <w:trHeight w:val="2317"/>
        </w:trPr>
        <w:tc>
          <w:tcPr>
            <w:tcW w:w="1516" w:type="pct"/>
          </w:tcPr>
          <w:p w14:paraId="1CAE9A40" w14:textId="77777777" w:rsidR="001B41A6" w:rsidRDefault="00E30C2B">
            <w:pPr>
              <w:suppressAutoHyphens/>
              <w:rPr>
                <w:szCs w:val="24"/>
                <w:lang w:val="en-GB" w:eastAsia="lt-LT"/>
              </w:rPr>
            </w:pPr>
            <w:r>
              <w:rPr>
                <w:b/>
                <w:bCs/>
                <w:szCs w:val="24"/>
                <w:lang w:val="en-GB" w:eastAsia="lt-LT"/>
              </w:rPr>
              <w:t xml:space="preserve">Priemonės uždaviniui Nr. 1 pasiekti </w:t>
            </w:r>
          </w:p>
        </w:tc>
        <w:tc>
          <w:tcPr>
            <w:tcW w:w="3484" w:type="pct"/>
          </w:tcPr>
          <w:p w14:paraId="1CAE9A41" w14:textId="77777777" w:rsidR="001B41A6" w:rsidRDefault="00E30C2B">
            <w:pPr>
              <w:suppressAutoHyphens/>
              <w:jc w:val="both"/>
              <w:rPr>
                <w:szCs w:val="24"/>
                <w:lang w:val="en-GB" w:eastAsia="lt-LT"/>
              </w:rPr>
            </w:pPr>
            <w:r>
              <w:rPr>
                <w:szCs w:val="24"/>
                <w:lang w:val="en-GB" w:eastAsia="lt-LT"/>
              </w:rPr>
              <w:t xml:space="preserve">Finansuoti kokybiškai parengtus ir realiai įgyvendinamus projektus, skirtus: </w:t>
            </w:r>
          </w:p>
          <w:p w14:paraId="1CAE9A42" w14:textId="77777777" w:rsidR="001B41A6" w:rsidRDefault="00E30C2B">
            <w:pPr>
              <w:suppressAutoHyphens/>
              <w:jc w:val="both"/>
              <w:rPr>
                <w:szCs w:val="24"/>
                <w:lang w:val="en-GB" w:eastAsia="lt-LT"/>
              </w:rPr>
            </w:pPr>
            <w:r>
              <w:rPr>
                <w:szCs w:val="24"/>
                <w:lang w:val="en-GB" w:eastAsia="lt-LT"/>
              </w:rPr>
              <w:t xml:space="preserve">1. Mažinti neigiamų veiksnių, lemiančių gyvenimo ir elgsenos įpročius, poveikį; </w:t>
            </w:r>
          </w:p>
          <w:p w14:paraId="1CAE9A43" w14:textId="77777777" w:rsidR="001B41A6" w:rsidRDefault="00E30C2B">
            <w:pPr>
              <w:suppressAutoHyphens/>
              <w:jc w:val="both"/>
              <w:rPr>
                <w:szCs w:val="24"/>
                <w:lang w:val="en-GB" w:eastAsia="lt-LT"/>
              </w:rPr>
            </w:pPr>
            <w:r>
              <w:rPr>
                <w:szCs w:val="24"/>
                <w:lang w:val="en-GB" w:eastAsia="lt-LT"/>
              </w:rPr>
              <w:t>2. Propaguoti sveikos mitybos principus, skatinti visuomenės narius sąmoningai apsispręsti atsisa</w:t>
            </w:r>
            <w:r>
              <w:rPr>
                <w:szCs w:val="24"/>
                <w:lang w:val="en-GB" w:eastAsia="lt-LT"/>
              </w:rPr>
              <w:t xml:space="preserve">kyti žalingų sveikatai įpročių, prioritetą skiriant vaikams ir jaunimui iki 25 m.; </w:t>
            </w:r>
          </w:p>
          <w:p w14:paraId="1CAE9A44" w14:textId="77777777" w:rsidR="001B41A6" w:rsidRDefault="00E30C2B">
            <w:pPr>
              <w:suppressAutoHyphens/>
              <w:jc w:val="both"/>
              <w:rPr>
                <w:szCs w:val="24"/>
                <w:lang w:val="en-GB" w:eastAsia="lt-LT"/>
              </w:rPr>
            </w:pPr>
            <w:r>
              <w:rPr>
                <w:szCs w:val="24"/>
                <w:lang w:val="en-GB" w:eastAsia="lt-LT"/>
              </w:rPr>
              <w:t xml:space="preserve">3. Skatinti gyventojų fizinį aktyvumą; </w:t>
            </w:r>
          </w:p>
          <w:p w14:paraId="1CAE9A45" w14:textId="77777777" w:rsidR="001B41A6" w:rsidRDefault="00E30C2B">
            <w:pPr>
              <w:suppressAutoHyphens/>
              <w:jc w:val="both"/>
              <w:rPr>
                <w:szCs w:val="24"/>
                <w:lang w:val="en-GB" w:eastAsia="lt-LT"/>
              </w:rPr>
            </w:pPr>
            <w:r>
              <w:rPr>
                <w:szCs w:val="24"/>
                <w:lang w:val="en-GB" w:eastAsia="lt-LT"/>
              </w:rPr>
              <w:t xml:space="preserve">4. Supažindinti gyventojus su neinfekcinių ir užkrečiamų ligų rizikos veiksniais ir jų poveikiu; </w:t>
            </w:r>
          </w:p>
          <w:p w14:paraId="1CAE9A46" w14:textId="77777777" w:rsidR="001B41A6" w:rsidRDefault="00E30C2B">
            <w:pPr>
              <w:suppressAutoHyphens/>
              <w:jc w:val="both"/>
              <w:rPr>
                <w:szCs w:val="24"/>
                <w:lang w:val="en-GB" w:eastAsia="lt-LT"/>
              </w:rPr>
            </w:pPr>
            <w:r>
              <w:rPr>
                <w:szCs w:val="24"/>
                <w:lang w:val="en-GB" w:eastAsia="lt-LT"/>
              </w:rPr>
              <w:t>5. Įgyvendinti psichikos ir elgesi</w:t>
            </w:r>
            <w:r>
              <w:rPr>
                <w:szCs w:val="24"/>
                <w:lang w:val="en-GB" w:eastAsia="lt-LT"/>
              </w:rPr>
              <w:t xml:space="preserve">o sutrikimų bei jų rizikos veiksnių ankstyvo išaiškinimo, savižudybių ir smurto prevencijos programas; </w:t>
            </w:r>
          </w:p>
          <w:p w14:paraId="1CAE9A47" w14:textId="77777777" w:rsidR="001B41A6" w:rsidRDefault="00E30C2B">
            <w:pPr>
              <w:suppressAutoHyphens/>
              <w:jc w:val="both"/>
              <w:rPr>
                <w:szCs w:val="24"/>
                <w:lang w:val="en-GB" w:eastAsia="lt-LT"/>
              </w:rPr>
            </w:pPr>
            <w:r>
              <w:rPr>
                <w:szCs w:val="24"/>
                <w:lang w:val="en-GB" w:eastAsia="lt-LT"/>
              </w:rPr>
              <w:t>6. Vykdyti veiklą, skirtą supažindinti visuomenei ir tikslinėms grupėms apie narkomanijos, rūkymo, alkoholizmo žalą, ŽIV/AIDS, kitas lytiškai plintančia</w:t>
            </w:r>
            <w:r>
              <w:rPr>
                <w:szCs w:val="24"/>
                <w:lang w:val="en-GB" w:eastAsia="lt-LT"/>
              </w:rPr>
              <w:t xml:space="preserve">s infekcijas; </w:t>
            </w:r>
          </w:p>
          <w:p w14:paraId="1CAE9A48" w14:textId="77777777" w:rsidR="001B41A6" w:rsidRDefault="00E30C2B">
            <w:pPr>
              <w:suppressAutoHyphens/>
              <w:jc w:val="both"/>
              <w:rPr>
                <w:szCs w:val="24"/>
                <w:lang w:val="en-GB" w:eastAsia="lt-LT"/>
              </w:rPr>
            </w:pPr>
            <w:r>
              <w:rPr>
                <w:szCs w:val="24"/>
                <w:lang w:val="en-GB" w:eastAsia="lt-LT"/>
              </w:rPr>
              <w:t xml:space="preserve">7. Vykdyti traumų, nelaimingų atsitikimų prevenciją; </w:t>
            </w:r>
          </w:p>
          <w:p w14:paraId="1CAE9A49" w14:textId="77777777" w:rsidR="001B41A6" w:rsidRDefault="00E30C2B">
            <w:pPr>
              <w:suppressAutoHyphens/>
              <w:jc w:val="both"/>
              <w:rPr>
                <w:szCs w:val="24"/>
                <w:lang w:val="en-GB" w:eastAsia="lt-LT"/>
              </w:rPr>
            </w:pPr>
            <w:r>
              <w:rPr>
                <w:szCs w:val="24"/>
                <w:lang w:val="en-GB" w:eastAsia="lt-LT"/>
              </w:rPr>
              <w:t xml:space="preserve">8. Vykdyti burnos ertmės organų ligų profilaktiką; </w:t>
            </w:r>
          </w:p>
          <w:p w14:paraId="1CAE9A4A" w14:textId="77777777" w:rsidR="001B41A6" w:rsidRDefault="00E30C2B">
            <w:pPr>
              <w:suppressAutoHyphens/>
              <w:jc w:val="both"/>
              <w:rPr>
                <w:szCs w:val="24"/>
                <w:lang w:val="en-GB" w:eastAsia="lt-LT"/>
              </w:rPr>
            </w:pPr>
            <w:r>
              <w:rPr>
                <w:szCs w:val="24"/>
                <w:lang w:val="en-GB" w:eastAsia="lt-LT"/>
              </w:rPr>
              <w:t>9. Vykdyti moters sveikatos apsaugą</w:t>
            </w:r>
          </w:p>
        </w:tc>
      </w:tr>
      <w:tr w:rsidR="001B41A6" w14:paraId="1CAE9A4E" w14:textId="77777777">
        <w:trPr>
          <w:trHeight w:val="247"/>
        </w:trPr>
        <w:tc>
          <w:tcPr>
            <w:tcW w:w="1516" w:type="pct"/>
          </w:tcPr>
          <w:p w14:paraId="1CAE9A4C" w14:textId="77777777" w:rsidR="001B41A6" w:rsidRDefault="00E30C2B">
            <w:pPr>
              <w:suppressAutoHyphens/>
              <w:rPr>
                <w:szCs w:val="24"/>
                <w:lang w:val="en-GB" w:eastAsia="lt-LT"/>
              </w:rPr>
            </w:pPr>
            <w:r>
              <w:rPr>
                <w:b/>
                <w:bCs/>
                <w:szCs w:val="24"/>
                <w:lang w:val="en-GB" w:eastAsia="lt-LT"/>
              </w:rPr>
              <w:t xml:space="preserve">Siekiami rezultatai: </w:t>
            </w:r>
          </w:p>
        </w:tc>
        <w:tc>
          <w:tcPr>
            <w:tcW w:w="3484" w:type="pct"/>
          </w:tcPr>
          <w:p w14:paraId="1CAE9A4D" w14:textId="77777777" w:rsidR="001B41A6" w:rsidRDefault="00E30C2B">
            <w:pPr>
              <w:suppressAutoHyphens/>
              <w:jc w:val="both"/>
              <w:rPr>
                <w:szCs w:val="24"/>
                <w:lang w:val="en-GB" w:eastAsia="lt-LT"/>
              </w:rPr>
            </w:pPr>
            <w:r>
              <w:rPr>
                <w:szCs w:val="24"/>
                <w:lang w:val="en-GB" w:eastAsia="lt-LT"/>
              </w:rPr>
              <w:t xml:space="preserve">Pagerinti Anykščių rajono gyventojų informuotumą ligų prevencijos ir sveikatinimo klausimais, padidinti visuomenės dėmesį sveikatai </w:t>
            </w:r>
          </w:p>
        </w:tc>
      </w:tr>
      <w:tr w:rsidR="001B41A6" w14:paraId="1CAE9A55" w14:textId="77777777">
        <w:trPr>
          <w:trHeight w:val="799"/>
        </w:trPr>
        <w:tc>
          <w:tcPr>
            <w:tcW w:w="1516" w:type="pct"/>
          </w:tcPr>
          <w:p w14:paraId="1CAE9A4F" w14:textId="77777777" w:rsidR="001B41A6" w:rsidRDefault="00E30C2B">
            <w:pPr>
              <w:suppressAutoHyphens/>
              <w:rPr>
                <w:szCs w:val="24"/>
                <w:lang w:val="en-GB" w:eastAsia="lt-LT"/>
              </w:rPr>
            </w:pPr>
            <w:r>
              <w:rPr>
                <w:b/>
                <w:bCs/>
                <w:szCs w:val="24"/>
                <w:lang w:val="en-GB" w:eastAsia="lt-LT"/>
              </w:rPr>
              <w:t xml:space="preserve">Rezultato vertinimo kriterijai </w:t>
            </w:r>
          </w:p>
        </w:tc>
        <w:tc>
          <w:tcPr>
            <w:tcW w:w="3484" w:type="pct"/>
          </w:tcPr>
          <w:p w14:paraId="1CAE9A50" w14:textId="77777777" w:rsidR="001B41A6" w:rsidRDefault="00E30C2B">
            <w:pPr>
              <w:suppressAutoHyphens/>
              <w:jc w:val="both"/>
              <w:rPr>
                <w:szCs w:val="24"/>
                <w:lang w:val="en-GB" w:eastAsia="lt-LT"/>
              </w:rPr>
            </w:pPr>
            <w:r>
              <w:rPr>
                <w:szCs w:val="24"/>
                <w:lang w:val="en-GB" w:eastAsia="lt-LT"/>
              </w:rPr>
              <w:t xml:space="preserve">1. Finansuotų projektų skaičius. </w:t>
            </w:r>
          </w:p>
          <w:p w14:paraId="1CAE9A51" w14:textId="77777777" w:rsidR="001B41A6" w:rsidRDefault="00E30C2B">
            <w:pPr>
              <w:suppressAutoHyphens/>
              <w:jc w:val="both"/>
              <w:rPr>
                <w:szCs w:val="24"/>
                <w:lang w:val="en-GB" w:eastAsia="lt-LT"/>
              </w:rPr>
            </w:pPr>
            <w:r>
              <w:rPr>
                <w:szCs w:val="24"/>
                <w:lang w:val="en-GB" w:eastAsia="lt-LT"/>
              </w:rPr>
              <w:t xml:space="preserve">2. Suorganizuotų renginių skaičius. </w:t>
            </w:r>
          </w:p>
          <w:p w14:paraId="1CAE9A52" w14:textId="77777777" w:rsidR="001B41A6" w:rsidRDefault="00E30C2B">
            <w:pPr>
              <w:suppressAutoHyphens/>
              <w:jc w:val="both"/>
              <w:rPr>
                <w:szCs w:val="24"/>
                <w:lang w:val="en-GB" w:eastAsia="lt-LT"/>
              </w:rPr>
            </w:pPr>
            <w:r>
              <w:rPr>
                <w:szCs w:val="24"/>
                <w:lang w:val="en-GB" w:eastAsia="lt-LT"/>
              </w:rPr>
              <w:t>3. Bendruomenės nar</w:t>
            </w:r>
            <w:r>
              <w:rPr>
                <w:szCs w:val="24"/>
                <w:lang w:val="en-GB" w:eastAsia="lt-LT"/>
              </w:rPr>
              <w:t xml:space="preserve">ių, dalyvavusių renginiuose, skaičius. </w:t>
            </w:r>
          </w:p>
          <w:p w14:paraId="1CAE9A53" w14:textId="77777777" w:rsidR="001B41A6" w:rsidRDefault="00E30C2B">
            <w:pPr>
              <w:suppressAutoHyphens/>
              <w:jc w:val="both"/>
              <w:rPr>
                <w:szCs w:val="24"/>
                <w:lang w:val="en-GB" w:eastAsia="lt-LT"/>
              </w:rPr>
            </w:pPr>
            <w:r>
              <w:rPr>
                <w:szCs w:val="24"/>
                <w:lang w:val="en-GB" w:eastAsia="lt-LT"/>
              </w:rPr>
              <w:t xml:space="preserve">4. Vaikų ir mokinių, dalyvavusių sveikatos ugdymo programose, skaičius. </w:t>
            </w:r>
          </w:p>
          <w:p w14:paraId="1CAE9A54" w14:textId="77777777" w:rsidR="001B41A6" w:rsidRDefault="00E30C2B">
            <w:pPr>
              <w:suppressAutoHyphens/>
              <w:jc w:val="both"/>
              <w:rPr>
                <w:szCs w:val="24"/>
                <w:lang w:val="en-GB" w:eastAsia="lt-LT"/>
              </w:rPr>
            </w:pPr>
            <w:r>
              <w:rPr>
                <w:szCs w:val="24"/>
                <w:lang w:val="en-GB" w:eastAsia="lt-LT"/>
              </w:rPr>
              <w:t>5. Informavimo ir viešinimo priemonių (straipsnių spaudoje, informacinių pranešimų, leidinių ir pan.) skaičius</w:t>
            </w:r>
          </w:p>
        </w:tc>
      </w:tr>
      <w:tr w:rsidR="001B41A6" w14:paraId="1CAE9A58" w14:textId="77777777">
        <w:trPr>
          <w:trHeight w:val="111"/>
        </w:trPr>
        <w:tc>
          <w:tcPr>
            <w:tcW w:w="1516" w:type="pct"/>
          </w:tcPr>
          <w:p w14:paraId="1CAE9A56" w14:textId="77777777" w:rsidR="001B41A6" w:rsidRDefault="00E30C2B">
            <w:pPr>
              <w:suppressAutoHyphens/>
              <w:rPr>
                <w:szCs w:val="24"/>
                <w:lang w:val="en-GB" w:eastAsia="lt-LT"/>
              </w:rPr>
            </w:pPr>
            <w:r>
              <w:rPr>
                <w:b/>
                <w:bCs/>
                <w:szCs w:val="24"/>
                <w:lang w:val="en-GB" w:eastAsia="lt-LT"/>
              </w:rPr>
              <w:t xml:space="preserve">Uždavinys Nr. 2 </w:t>
            </w:r>
          </w:p>
        </w:tc>
        <w:tc>
          <w:tcPr>
            <w:tcW w:w="3484" w:type="pct"/>
          </w:tcPr>
          <w:p w14:paraId="1CAE9A57" w14:textId="77777777" w:rsidR="001B41A6" w:rsidRDefault="00E30C2B">
            <w:pPr>
              <w:suppressAutoHyphens/>
              <w:jc w:val="both"/>
              <w:rPr>
                <w:szCs w:val="24"/>
                <w:lang w:val="en-GB" w:eastAsia="lt-LT"/>
              </w:rPr>
            </w:pPr>
            <w:r>
              <w:rPr>
                <w:szCs w:val="24"/>
                <w:lang w:val="en-GB" w:eastAsia="lt-LT"/>
              </w:rPr>
              <w:t xml:space="preserve">Vykdyti </w:t>
            </w:r>
            <w:r>
              <w:rPr>
                <w:szCs w:val="24"/>
                <w:lang w:val="en-GB" w:eastAsia="lt-LT"/>
              </w:rPr>
              <w:t>aplinkos sveikatinimo priemones</w:t>
            </w:r>
          </w:p>
        </w:tc>
      </w:tr>
      <w:tr w:rsidR="001B41A6" w14:paraId="1CAE9A5F" w14:textId="77777777">
        <w:trPr>
          <w:trHeight w:val="1075"/>
        </w:trPr>
        <w:tc>
          <w:tcPr>
            <w:tcW w:w="1516" w:type="pct"/>
          </w:tcPr>
          <w:p w14:paraId="1CAE9A59" w14:textId="77777777" w:rsidR="001B41A6" w:rsidRDefault="00E30C2B">
            <w:pPr>
              <w:suppressAutoHyphens/>
              <w:rPr>
                <w:szCs w:val="24"/>
                <w:lang w:val="en-GB" w:eastAsia="lt-LT"/>
              </w:rPr>
            </w:pPr>
            <w:r>
              <w:rPr>
                <w:b/>
                <w:bCs/>
                <w:szCs w:val="24"/>
                <w:lang w:val="en-GB" w:eastAsia="lt-LT"/>
              </w:rPr>
              <w:t xml:space="preserve">Priemonės uždaviniui Nr. 2 pasiekti </w:t>
            </w:r>
          </w:p>
        </w:tc>
        <w:tc>
          <w:tcPr>
            <w:tcW w:w="3484" w:type="pct"/>
          </w:tcPr>
          <w:p w14:paraId="1CAE9A5A" w14:textId="77777777" w:rsidR="001B41A6" w:rsidRDefault="00E30C2B">
            <w:pPr>
              <w:suppressAutoHyphens/>
              <w:jc w:val="both"/>
              <w:rPr>
                <w:szCs w:val="24"/>
                <w:lang w:val="en-GB" w:eastAsia="lt-LT"/>
              </w:rPr>
            </w:pPr>
            <w:r>
              <w:rPr>
                <w:szCs w:val="24"/>
                <w:lang w:val="en-GB" w:eastAsia="lt-LT"/>
              </w:rPr>
              <w:t xml:space="preserve">Finansuoti kokybiškai parengtus ir realiai įgyvendinamus projektus, skirtus: </w:t>
            </w:r>
          </w:p>
          <w:p w14:paraId="1CAE9A5B" w14:textId="77777777" w:rsidR="001B41A6" w:rsidRDefault="00E30C2B">
            <w:pPr>
              <w:suppressAutoHyphens/>
              <w:jc w:val="both"/>
              <w:rPr>
                <w:szCs w:val="24"/>
                <w:lang w:val="en-GB" w:eastAsia="lt-LT"/>
              </w:rPr>
            </w:pPr>
            <w:r>
              <w:rPr>
                <w:szCs w:val="24"/>
                <w:lang w:val="en-GB" w:eastAsia="lt-LT"/>
              </w:rPr>
              <w:t xml:space="preserve">1. Įgyvendinti aplinkos sveikatinimo programas; </w:t>
            </w:r>
          </w:p>
          <w:p w14:paraId="1CAE9A5C" w14:textId="77777777" w:rsidR="001B41A6" w:rsidRDefault="00E30C2B">
            <w:pPr>
              <w:suppressAutoHyphens/>
              <w:jc w:val="both"/>
              <w:rPr>
                <w:szCs w:val="24"/>
                <w:lang w:val="en-GB" w:eastAsia="lt-LT"/>
              </w:rPr>
            </w:pPr>
            <w:r>
              <w:rPr>
                <w:szCs w:val="24"/>
                <w:lang w:val="en-GB" w:eastAsia="lt-LT"/>
              </w:rPr>
              <w:t>2. Informuoti visuomenę apie aplinkos veiksnių įtaką sveika</w:t>
            </w:r>
            <w:r>
              <w:rPr>
                <w:szCs w:val="24"/>
                <w:lang w:val="en-GB" w:eastAsia="lt-LT"/>
              </w:rPr>
              <w:t xml:space="preserve">tai, formuoti visuomenės suvokimą apie aplinkos sveikatinimo problemas ir jų sprendimo būdus; </w:t>
            </w:r>
          </w:p>
          <w:p w14:paraId="1CAE9A5D" w14:textId="77777777" w:rsidR="001B41A6" w:rsidRDefault="00E30C2B">
            <w:pPr>
              <w:suppressAutoHyphens/>
              <w:jc w:val="both"/>
              <w:rPr>
                <w:szCs w:val="24"/>
                <w:lang w:val="en-GB" w:eastAsia="lt-LT"/>
              </w:rPr>
            </w:pPr>
            <w:r>
              <w:rPr>
                <w:szCs w:val="24"/>
                <w:lang w:val="en-GB" w:eastAsia="lt-LT"/>
              </w:rPr>
              <w:t xml:space="preserve">3. Finansuoti ir (ar) vykdyti fizikinių, cheminių, biologinių ir kitų fizinės aplinkos veiksnių tyrimus; </w:t>
            </w:r>
          </w:p>
          <w:p w14:paraId="1CAE9A5E" w14:textId="77777777" w:rsidR="001B41A6" w:rsidRDefault="00E30C2B">
            <w:pPr>
              <w:suppressAutoHyphens/>
              <w:jc w:val="both"/>
              <w:rPr>
                <w:szCs w:val="24"/>
                <w:lang w:val="en-GB" w:eastAsia="lt-LT"/>
              </w:rPr>
            </w:pPr>
            <w:r>
              <w:rPr>
                <w:szCs w:val="24"/>
                <w:lang w:val="en-GB" w:eastAsia="lt-LT"/>
              </w:rPr>
              <w:t>4. Mažinti neigiamą aplinkos poveikį žmonių sveikatai</w:t>
            </w:r>
          </w:p>
        </w:tc>
      </w:tr>
      <w:tr w:rsidR="001B41A6" w14:paraId="1CAE9A62" w14:textId="77777777">
        <w:trPr>
          <w:trHeight w:val="111"/>
        </w:trPr>
        <w:tc>
          <w:tcPr>
            <w:tcW w:w="1516" w:type="pct"/>
          </w:tcPr>
          <w:p w14:paraId="1CAE9A60" w14:textId="77777777" w:rsidR="001B41A6" w:rsidRDefault="00E30C2B">
            <w:pPr>
              <w:suppressAutoHyphens/>
              <w:rPr>
                <w:szCs w:val="24"/>
                <w:lang w:val="en-GB" w:eastAsia="lt-LT"/>
              </w:rPr>
            </w:pPr>
            <w:r>
              <w:rPr>
                <w:b/>
                <w:bCs/>
                <w:szCs w:val="24"/>
                <w:lang w:val="en-GB" w:eastAsia="lt-LT"/>
              </w:rPr>
              <w:t xml:space="preserve">Siekiami rezultatai: </w:t>
            </w:r>
          </w:p>
        </w:tc>
        <w:tc>
          <w:tcPr>
            <w:tcW w:w="3484" w:type="pct"/>
          </w:tcPr>
          <w:p w14:paraId="1CAE9A61" w14:textId="77777777" w:rsidR="001B41A6" w:rsidRDefault="00E30C2B">
            <w:pPr>
              <w:suppressAutoHyphens/>
              <w:jc w:val="both"/>
              <w:rPr>
                <w:szCs w:val="24"/>
                <w:lang w:val="en-GB" w:eastAsia="lt-LT"/>
              </w:rPr>
            </w:pPr>
            <w:r>
              <w:rPr>
                <w:szCs w:val="24"/>
                <w:lang w:val="en-GB" w:eastAsia="lt-LT"/>
              </w:rPr>
              <w:t xml:space="preserve">Pagerinti gyventojų informuotumą apie aplinkos įtaką sveikatai. </w:t>
            </w:r>
          </w:p>
        </w:tc>
      </w:tr>
      <w:tr w:rsidR="001B41A6" w14:paraId="1CAE9A67" w14:textId="77777777">
        <w:trPr>
          <w:trHeight w:val="111"/>
        </w:trPr>
        <w:tc>
          <w:tcPr>
            <w:tcW w:w="1516" w:type="pct"/>
          </w:tcPr>
          <w:p w14:paraId="1CAE9A63" w14:textId="77777777" w:rsidR="001B41A6" w:rsidRDefault="00E30C2B">
            <w:pPr>
              <w:suppressAutoHyphens/>
              <w:rPr>
                <w:b/>
                <w:bCs/>
                <w:szCs w:val="24"/>
                <w:lang w:val="en-GB" w:eastAsia="lt-LT"/>
              </w:rPr>
            </w:pPr>
            <w:r>
              <w:rPr>
                <w:b/>
                <w:bCs/>
                <w:szCs w:val="24"/>
                <w:lang w:val="en-GB" w:eastAsia="lt-LT"/>
              </w:rPr>
              <w:t xml:space="preserve">Rezultato vertinimo kriterijai </w:t>
            </w:r>
          </w:p>
        </w:tc>
        <w:tc>
          <w:tcPr>
            <w:tcW w:w="3484" w:type="pct"/>
          </w:tcPr>
          <w:p w14:paraId="1CAE9A64" w14:textId="77777777" w:rsidR="001B41A6" w:rsidRDefault="00E30C2B">
            <w:pPr>
              <w:suppressAutoHyphens/>
              <w:jc w:val="both"/>
              <w:rPr>
                <w:szCs w:val="24"/>
                <w:lang w:val="en-GB" w:eastAsia="lt-LT"/>
              </w:rPr>
            </w:pPr>
            <w:r>
              <w:rPr>
                <w:szCs w:val="24"/>
                <w:lang w:val="en-GB" w:eastAsia="lt-LT"/>
              </w:rPr>
              <w:t xml:space="preserve">1. Finansuotų projektų skaičius. </w:t>
            </w:r>
          </w:p>
          <w:p w14:paraId="1CAE9A65" w14:textId="77777777" w:rsidR="001B41A6" w:rsidRDefault="00E30C2B">
            <w:pPr>
              <w:suppressAutoHyphens/>
              <w:jc w:val="both"/>
              <w:rPr>
                <w:szCs w:val="24"/>
                <w:lang w:val="en-GB" w:eastAsia="lt-LT"/>
              </w:rPr>
            </w:pPr>
            <w:r>
              <w:rPr>
                <w:szCs w:val="24"/>
                <w:lang w:val="en-GB" w:eastAsia="lt-LT"/>
              </w:rPr>
              <w:t xml:space="preserve">2. Atliktų aplinkos tyrimų skaičius. </w:t>
            </w:r>
          </w:p>
          <w:p w14:paraId="1CAE9A66" w14:textId="77777777" w:rsidR="001B41A6" w:rsidRDefault="00E30C2B">
            <w:pPr>
              <w:suppressAutoHyphens/>
              <w:jc w:val="both"/>
              <w:rPr>
                <w:szCs w:val="24"/>
                <w:lang w:val="es-ES" w:eastAsia="lt-LT"/>
              </w:rPr>
            </w:pPr>
            <w:r>
              <w:rPr>
                <w:szCs w:val="24"/>
                <w:lang w:val="es-ES" w:eastAsia="lt-LT"/>
              </w:rPr>
              <w:t xml:space="preserve">3. Informavimo ir viešinimo priemonių (straipsnių spaudoje, </w:t>
            </w:r>
            <w:r>
              <w:rPr>
                <w:szCs w:val="24"/>
                <w:lang w:val="es-ES" w:eastAsia="lt-LT"/>
              </w:rPr>
              <w:t>informacinių pranešimų ir pan.) skaičius</w:t>
            </w:r>
          </w:p>
        </w:tc>
      </w:tr>
      <w:tr w:rsidR="001B41A6" w14:paraId="1CAE9A6B" w14:textId="77777777">
        <w:trPr>
          <w:trHeight w:val="111"/>
        </w:trPr>
        <w:tc>
          <w:tcPr>
            <w:tcW w:w="1516" w:type="pct"/>
          </w:tcPr>
          <w:p w14:paraId="1CAE9A68" w14:textId="77777777" w:rsidR="001B41A6" w:rsidRDefault="00E30C2B">
            <w:pPr>
              <w:suppressAutoHyphens/>
              <w:rPr>
                <w:b/>
                <w:bCs/>
                <w:szCs w:val="24"/>
                <w:lang w:val="en-GB" w:eastAsia="lt-LT"/>
              </w:rPr>
            </w:pPr>
            <w:r>
              <w:rPr>
                <w:b/>
                <w:bCs/>
                <w:szCs w:val="24"/>
                <w:lang w:val="en-GB" w:eastAsia="lt-LT"/>
              </w:rPr>
              <w:t xml:space="preserve">IV PRIEMONĖS </w:t>
            </w:r>
            <w:r>
              <w:rPr>
                <w:b/>
                <w:bCs/>
                <w:szCs w:val="24"/>
                <w:lang w:val="en-GB" w:eastAsia="lt-LT"/>
              </w:rPr>
              <w:lastRenderedPageBreak/>
              <w:t xml:space="preserve">ĮGYVENDINIMAS </w:t>
            </w:r>
          </w:p>
        </w:tc>
        <w:tc>
          <w:tcPr>
            <w:tcW w:w="3484" w:type="pct"/>
          </w:tcPr>
          <w:p w14:paraId="1CAE9A69" w14:textId="77777777" w:rsidR="001B41A6" w:rsidRDefault="00E30C2B">
            <w:pPr>
              <w:suppressAutoHyphens/>
              <w:jc w:val="both"/>
              <w:rPr>
                <w:b/>
                <w:szCs w:val="24"/>
                <w:lang w:val="en-GB" w:eastAsia="ar-SA"/>
              </w:rPr>
            </w:pPr>
            <w:r>
              <w:rPr>
                <w:szCs w:val="24"/>
                <w:lang w:val="en-GB" w:eastAsia="ar-SA"/>
              </w:rPr>
              <w:lastRenderedPageBreak/>
              <w:t xml:space="preserve">Priemonė įgyvendinama Administracijos direktoriaus nustatyta </w:t>
            </w:r>
            <w:r>
              <w:rPr>
                <w:szCs w:val="24"/>
                <w:lang w:val="en-GB" w:eastAsia="ar-SA"/>
              </w:rPr>
              <w:lastRenderedPageBreak/>
              <w:t>tvarka skiriant finansavimą įgyvendinti projektus. Informacija apie metų prioritetus, kuriuos nustato Anykščių rajono savival</w:t>
            </w:r>
            <w:r>
              <w:rPr>
                <w:szCs w:val="24"/>
                <w:lang w:val="en-GB" w:eastAsia="ar-SA"/>
              </w:rPr>
              <w:t>dybės  bendruomenės  sveikatos  taryba, kasmetinį ar papildomą projektų finansavimą, kvietimas teikti paraiškas, skelbiama Anykščių rajono savivaldybės internetiniame puslapyje www.anyksciai.lt. Paraiškų priėmimo terminas – ne trumpesnis kaip 20 kalendorin</w:t>
            </w:r>
            <w:r>
              <w:rPr>
                <w:szCs w:val="24"/>
                <w:lang w:val="en-GB" w:eastAsia="ar-SA"/>
              </w:rPr>
              <w:t>ių dienų nuo konkurso paskelbimo datos. Konkretus paraiškų pateikimo terminas nurodomas kvietime. Konkursui pateiktus projektus vertina ir pasiūlymus dėl jų finansavimo Administracijos direktoriui teikia Anykščių rajono savivaldybės  bendruomenės  sveikato</w:t>
            </w:r>
            <w:r>
              <w:rPr>
                <w:szCs w:val="24"/>
                <w:lang w:val="en-GB" w:eastAsia="ar-SA"/>
              </w:rPr>
              <w:t xml:space="preserve">s  taryba. Sprendimą dėl finansavimo skyrimo projektų įgyvendinimui priima Administracijos direktorius, atsižvelgdamas į Anykščių rajono savivaldybės bendruomenės  sveikatos  tarybos rekomendacijas ir pasiūlymus. </w:t>
            </w:r>
          </w:p>
          <w:p w14:paraId="1CAE9A6A" w14:textId="77777777" w:rsidR="001B41A6" w:rsidRDefault="00E30C2B">
            <w:pPr>
              <w:suppressAutoHyphens/>
              <w:jc w:val="both"/>
              <w:rPr>
                <w:szCs w:val="24"/>
                <w:lang w:val="en-GB" w:eastAsia="lt-LT"/>
              </w:rPr>
            </w:pPr>
            <w:r>
              <w:rPr>
                <w:szCs w:val="24"/>
                <w:lang w:val="en-GB" w:eastAsia="lt-LT"/>
              </w:rPr>
              <w:t xml:space="preserve">Už priemonių, numatytų projektuose, organizavimą, įgyvendinimą ir lėšų tinkamą panaudojimą atsako priemonės vykdytojai </w:t>
            </w:r>
          </w:p>
        </w:tc>
      </w:tr>
      <w:tr w:rsidR="001B41A6" w14:paraId="1CAE9A6E" w14:textId="77777777">
        <w:trPr>
          <w:trHeight w:val="111"/>
        </w:trPr>
        <w:tc>
          <w:tcPr>
            <w:tcW w:w="1516" w:type="pct"/>
          </w:tcPr>
          <w:p w14:paraId="1CAE9A6C" w14:textId="77777777" w:rsidR="001B41A6" w:rsidRDefault="00E30C2B">
            <w:pPr>
              <w:suppressAutoHyphens/>
              <w:rPr>
                <w:b/>
                <w:bCs/>
                <w:szCs w:val="24"/>
                <w:lang w:val="en-GB" w:eastAsia="lt-LT"/>
              </w:rPr>
            </w:pPr>
            <w:r>
              <w:rPr>
                <w:b/>
                <w:bCs/>
                <w:szCs w:val="24"/>
                <w:lang w:val="en-GB" w:eastAsia="lt-LT"/>
              </w:rPr>
              <w:lastRenderedPageBreak/>
              <w:t xml:space="preserve">V PRIEMONĖS VERTINIMAS IR ATSAKOMYBĖ </w:t>
            </w:r>
          </w:p>
        </w:tc>
        <w:tc>
          <w:tcPr>
            <w:tcW w:w="3484" w:type="pct"/>
          </w:tcPr>
          <w:p w14:paraId="1CAE9A6D" w14:textId="77777777" w:rsidR="001B41A6" w:rsidRDefault="00E30C2B">
            <w:pPr>
              <w:suppressAutoHyphens/>
              <w:jc w:val="both"/>
              <w:rPr>
                <w:szCs w:val="24"/>
                <w:lang w:val="en-GB" w:eastAsia="lt-LT"/>
              </w:rPr>
            </w:pPr>
            <w:r>
              <w:rPr>
                <w:szCs w:val="24"/>
                <w:lang w:val="en-GB" w:eastAsia="lt-LT"/>
              </w:rPr>
              <w:t>Už priemonės įgyvendinimą atsako Savivaldybės administracijos Savivaldybės gydytojas. Duomenys ap</w:t>
            </w:r>
            <w:r>
              <w:rPr>
                <w:szCs w:val="24"/>
                <w:lang w:val="en-GB" w:eastAsia="lt-LT"/>
              </w:rPr>
              <w:t>ie priemonės įgyvendinimą pateikiami per strateginio veiklos planavimo ir valdymo (QPR) sistemą. Už lėšų, skirtų įgyvendinti projektus, tinkamą panaudojimą atsako priemonės vykdytojai, kuriems pagal sutartis skiriamos lėšos. Už priemonės lėšų apskaitą atsa</w:t>
            </w:r>
            <w:r>
              <w:rPr>
                <w:szCs w:val="24"/>
                <w:lang w:val="en-GB" w:eastAsia="lt-LT"/>
              </w:rPr>
              <w:t xml:space="preserve">ko Savivaldybės administracijos Finansų ir apskaitos skyrius </w:t>
            </w:r>
          </w:p>
        </w:tc>
      </w:tr>
      <w:tr w:rsidR="001B41A6" w14:paraId="1CAE9A75" w14:textId="77777777">
        <w:trPr>
          <w:trHeight w:val="1075"/>
        </w:trPr>
        <w:tc>
          <w:tcPr>
            <w:tcW w:w="1516" w:type="pct"/>
          </w:tcPr>
          <w:p w14:paraId="1CAE9A6F" w14:textId="77777777" w:rsidR="001B41A6" w:rsidRDefault="00E30C2B">
            <w:pPr>
              <w:suppressAutoHyphens/>
              <w:rPr>
                <w:szCs w:val="24"/>
                <w:lang w:val="en-GB" w:eastAsia="lt-LT"/>
              </w:rPr>
            </w:pPr>
            <w:r>
              <w:rPr>
                <w:b/>
                <w:bCs/>
                <w:szCs w:val="24"/>
                <w:lang w:val="en-GB" w:eastAsia="lt-LT"/>
              </w:rPr>
              <w:t xml:space="preserve">VI PRIEMONĖS FINANSAVIMO ŠALTINIAI </w:t>
            </w:r>
          </w:p>
          <w:p w14:paraId="1CAE9A70" w14:textId="77777777" w:rsidR="001B41A6" w:rsidRDefault="001B41A6">
            <w:pPr>
              <w:suppressAutoHyphens/>
              <w:rPr>
                <w:szCs w:val="24"/>
                <w:lang w:val="en-GB" w:eastAsia="lt-LT"/>
              </w:rPr>
            </w:pPr>
          </w:p>
        </w:tc>
        <w:tc>
          <w:tcPr>
            <w:tcW w:w="3484" w:type="pct"/>
          </w:tcPr>
          <w:p w14:paraId="1CAE9A71" w14:textId="77777777" w:rsidR="001B41A6" w:rsidRDefault="00E30C2B">
            <w:pPr>
              <w:suppressAutoHyphens/>
              <w:jc w:val="both"/>
              <w:rPr>
                <w:szCs w:val="24"/>
                <w:lang w:val="en-GB" w:eastAsia="lt-LT"/>
              </w:rPr>
            </w:pPr>
            <w:r>
              <w:rPr>
                <w:szCs w:val="24"/>
                <w:lang w:val="en-GB" w:eastAsia="lt-LT"/>
              </w:rPr>
              <w:t xml:space="preserve">1. Anykščių rajono savivaldybės biudžeto lėšos. </w:t>
            </w:r>
          </w:p>
          <w:p w14:paraId="1CAE9A72" w14:textId="77777777" w:rsidR="001B41A6" w:rsidRDefault="00E30C2B">
            <w:pPr>
              <w:suppressAutoHyphens/>
              <w:jc w:val="both"/>
              <w:rPr>
                <w:szCs w:val="24"/>
                <w:lang w:val="es-ES" w:eastAsia="lt-LT"/>
              </w:rPr>
            </w:pPr>
            <w:r>
              <w:rPr>
                <w:szCs w:val="24"/>
                <w:lang w:val="es-ES" w:eastAsia="lt-LT"/>
              </w:rPr>
              <w:t xml:space="preserve">2. 20 procentų Savivaldybės aplinkos apsaugos rėmimo specialiosios programos lėšų. </w:t>
            </w:r>
          </w:p>
          <w:p w14:paraId="1CAE9A73" w14:textId="77777777" w:rsidR="001B41A6" w:rsidRDefault="00E30C2B">
            <w:pPr>
              <w:suppressAutoHyphens/>
              <w:jc w:val="both"/>
              <w:rPr>
                <w:szCs w:val="24"/>
                <w:lang w:val="es-ES" w:eastAsia="lt-LT"/>
              </w:rPr>
            </w:pPr>
            <w:r>
              <w:rPr>
                <w:szCs w:val="24"/>
                <w:lang w:val="es-ES" w:eastAsia="lt-LT"/>
              </w:rPr>
              <w:t>3. Praėjusių metų Visuo</w:t>
            </w:r>
            <w:r>
              <w:rPr>
                <w:szCs w:val="24"/>
                <w:lang w:val="es-ES" w:eastAsia="lt-LT"/>
              </w:rPr>
              <w:t xml:space="preserve">menės sveikatos rėmimo projektų lėšų likutis. </w:t>
            </w:r>
          </w:p>
          <w:p w14:paraId="1CAE9A74" w14:textId="77777777" w:rsidR="001B41A6" w:rsidRDefault="00E30C2B">
            <w:pPr>
              <w:suppressAutoHyphens/>
              <w:jc w:val="both"/>
              <w:rPr>
                <w:szCs w:val="24"/>
                <w:lang w:val="en-GB" w:eastAsia="lt-LT"/>
              </w:rPr>
            </w:pPr>
            <w:r>
              <w:rPr>
                <w:szCs w:val="24"/>
                <w:lang w:val="en-GB" w:eastAsia="lt-LT"/>
              </w:rPr>
              <w:t>4.  Kitos teisėtai įgytos lėšos</w:t>
            </w:r>
          </w:p>
        </w:tc>
      </w:tr>
      <w:tr w:rsidR="001B41A6" w14:paraId="1CAE9A79" w14:textId="77777777">
        <w:trPr>
          <w:trHeight w:val="523"/>
        </w:trPr>
        <w:tc>
          <w:tcPr>
            <w:tcW w:w="1516" w:type="pct"/>
          </w:tcPr>
          <w:p w14:paraId="1CAE9A76" w14:textId="77777777" w:rsidR="001B41A6" w:rsidRDefault="00E30C2B">
            <w:pPr>
              <w:suppressAutoHyphens/>
              <w:rPr>
                <w:szCs w:val="24"/>
                <w:lang w:val="en-GB" w:eastAsia="lt-LT"/>
              </w:rPr>
            </w:pPr>
            <w:r>
              <w:rPr>
                <w:b/>
                <w:bCs/>
                <w:szCs w:val="24"/>
                <w:lang w:val="en-GB" w:eastAsia="lt-LT"/>
              </w:rPr>
              <w:t xml:space="preserve">VII BAIGIAMOSIOS NUOSTATOS </w:t>
            </w:r>
          </w:p>
        </w:tc>
        <w:tc>
          <w:tcPr>
            <w:tcW w:w="3484" w:type="pct"/>
          </w:tcPr>
          <w:p w14:paraId="1CAE9A77" w14:textId="77777777" w:rsidR="001B41A6" w:rsidRDefault="00E30C2B">
            <w:pPr>
              <w:suppressAutoHyphens/>
              <w:jc w:val="both"/>
              <w:rPr>
                <w:szCs w:val="24"/>
                <w:lang w:val="en-GB" w:eastAsia="lt-LT"/>
              </w:rPr>
            </w:pPr>
            <w:r>
              <w:rPr>
                <w:szCs w:val="24"/>
                <w:lang w:val="en-GB" w:eastAsia="lt-LT"/>
              </w:rPr>
              <w:t xml:space="preserve">Šis aprašas tvirtinamas ir keičiamas Anykščių rajono savivaldybės tarybos sprendimu. </w:t>
            </w:r>
          </w:p>
          <w:p w14:paraId="1CAE9A78" w14:textId="77777777" w:rsidR="001B41A6" w:rsidRDefault="00E30C2B">
            <w:pPr>
              <w:suppressAutoHyphens/>
              <w:jc w:val="both"/>
              <w:rPr>
                <w:szCs w:val="24"/>
                <w:lang w:val="en-GB" w:eastAsia="lt-LT"/>
              </w:rPr>
            </w:pPr>
            <w:r>
              <w:rPr>
                <w:szCs w:val="24"/>
                <w:lang w:val="en-GB" w:eastAsia="lt-LT"/>
              </w:rPr>
              <w:t xml:space="preserve">Dėl nepakankamo Priemonei skirto finansavimo gali mažėti pasiekimo rodikliai </w:t>
            </w:r>
          </w:p>
        </w:tc>
      </w:tr>
    </w:tbl>
    <w:p w14:paraId="1CAE9A7A" w14:textId="77777777" w:rsidR="001B41A6" w:rsidRDefault="00E30C2B">
      <w:pPr>
        <w:jc w:val="center"/>
        <w:rPr>
          <w:sz w:val="20"/>
        </w:rPr>
      </w:pPr>
      <w:r>
        <w:rPr>
          <w:szCs w:val="24"/>
        </w:rPr>
        <w:t>_____________________________</w:t>
      </w:r>
    </w:p>
    <w:p w14:paraId="1CAE9A7B" w14:textId="77777777" w:rsidR="001B41A6" w:rsidRDefault="00E30C2B">
      <w:pPr>
        <w:ind w:left="1440"/>
        <w:jc w:val="right"/>
        <w:rPr>
          <w:szCs w:val="24"/>
        </w:rPr>
      </w:pPr>
      <w:r>
        <w:rPr>
          <w:sz w:val="20"/>
        </w:rPr>
        <w:br w:type="page"/>
      </w:r>
      <w:r>
        <w:rPr>
          <w:szCs w:val="24"/>
        </w:rPr>
        <w:lastRenderedPageBreak/>
        <w:t>PATVIRTINTA</w:t>
      </w:r>
    </w:p>
    <w:p w14:paraId="1CAE9A7C" w14:textId="77777777" w:rsidR="001B41A6" w:rsidRDefault="00E30C2B">
      <w:pPr>
        <w:ind w:left="1440"/>
        <w:jc w:val="right"/>
        <w:rPr>
          <w:szCs w:val="24"/>
        </w:rPr>
      </w:pPr>
      <w:r>
        <w:rPr>
          <w:szCs w:val="24"/>
        </w:rPr>
        <w:t>Anykščių rajono  savivaldybės tarybos</w:t>
      </w:r>
    </w:p>
    <w:p w14:paraId="1CAE9A7D" w14:textId="77777777" w:rsidR="001B41A6" w:rsidRDefault="00E30C2B">
      <w:pPr>
        <w:ind w:firstLine="7006"/>
        <w:jc w:val="right"/>
        <w:rPr>
          <w:szCs w:val="24"/>
        </w:rPr>
      </w:pPr>
      <w:r>
        <w:rPr>
          <w:szCs w:val="24"/>
        </w:rPr>
        <w:t>2017 m. sausio 26 d.</w:t>
      </w:r>
    </w:p>
    <w:p w14:paraId="1CAE9A7E" w14:textId="77777777" w:rsidR="001B41A6" w:rsidRDefault="00E30C2B">
      <w:pPr>
        <w:ind w:firstLine="5208"/>
        <w:jc w:val="right"/>
        <w:rPr>
          <w:szCs w:val="24"/>
        </w:rPr>
      </w:pPr>
      <w:r>
        <w:rPr>
          <w:szCs w:val="24"/>
        </w:rPr>
        <w:t xml:space="preserve">sprendimu Nr. 1-TS-14             </w:t>
      </w:r>
    </w:p>
    <w:p w14:paraId="1CAE9A7F" w14:textId="77777777" w:rsidR="001B41A6" w:rsidRDefault="001B41A6">
      <w:pPr>
        <w:jc w:val="right"/>
        <w:rPr>
          <w:b/>
          <w:szCs w:val="24"/>
        </w:rPr>
      </w:pPr>
    </w:p>
    <w:p w14:paraId="1CAE9A80" w14:textId="77777777" w:rsidR="001B41A6" w:rsidRDefault="00E30C2B">
      <w:pPr>
        <w:widowControl w:val="0"/>
        <w:tabs>
          <w:tab w:val="left" w:pos="1293"/>
        </w:tabs>
        <w:overflowPunct w:val="0"/>
        <w:jc w:val="center"/>
        <w:textAlignment w:val="baseline"/>
        <w:rPr>
          <w:b/>
        </w:rPr>
      </w:pPr>
      <w:r>
        <w:rPr>
          <w:b/>
        </w:rPr>
        <w:t>ANYKŠČIŲ RAJONO SAVIVALDYBĖS  STRATEGINIO 2017-2019 METŲ VEIKLOS PLANO</w:t>
      </w:r>
      <w:r>
        <w:rPr>
          <w:b/>
          <w:szCs w:val="24"/>
        </w:rPr>
        <w:t xml:space="preserve"> 5 PROGRAMOS „PALANKIOS SOCIALINĖS APLINKOS KŪRIMAS“ 5.1.1.07 PRIEMONĖS „SOCIALINIŲ PASLAUGŲ PROJEKTŲ ĮGYVENDINIMAS“ APRAŠAS</w:t>
      </w:r>
    </w:p>
    <w:p w14:paraId="1CAE9A81" w14:textId="77777777" w:rsidR="001B41A6" w:rsidRDefault="001B41A6">
      <w:pPr>
        <w:widowControl w:val="0"/>
        <w:tabs>
          <w:tab w:val="left" w:pos="1293"/>
        </w:tabs>
        <w:overflowPunct w:val="0"/>
        <w:textAlignment w:val="baseline"/>
        <w:rPr>
          <w: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1B41A6" w14:paraId="1CAE9A84" w14:textId="77777777">
        <w:trPr>
          <w:trHeight w:val="661"/>
        </w:trPr>
        <w:tc>
          <w:tcPr>
            <w:tcW w:w="1493" w:type="pct"/>
          </w:tcPr>
          <w:p w14:paraId="1CAE9A82" w14:textId="77777777" w:rsidR="001B41A6" w:rsidRDefault="00E30C2B">
            <w:pPr>
              <w:suppressAutoHyphens/>
              <w:rPr>
                <w:szCs w:val="24"/>
                <w:lang w:val="en-GB" w:eastAsia="lt-LT"/>
              </w:rPr>
            </w:pPr>
            <w:r>
              <w:rPr>
                <w:b/>
                <w:bCs/>
                <w:szCs w:val="24"/>
                <w:lang w:val="en-GB" w:eastAsia="lt-LT"/>
              </w:rPr>
              <w:t xml:space="preserve">I BENDROSIOS NUOSTATOS </w:t>
            </w:r>
          </w:p>
        </w:tc>
        <w:tc>
          <w:tcPr>
            <w:tcW w:w="3507" w:type="pct"/>
          </w:tcPr>
          <w:p w14:paraId="1CAE9A83" w14:textId="77777777" w:rsidR="001B41A6" w:rsidRDefault="00E30C2B">
            <w:pPr>
              <w:suppressAutoHyphens/>
              <w:jc w:val="both"/>
              <w:rPr>
                <w:szCs w:val="24"/>
                <w:lang w:val="en-GB" w:eastAsia="lt-LT"/>
              </w:rPr>
            </w:pPr>
            <w:r>
              <w:rPr>
                <w:szCs w:val="24"/>
                <w:lang w:val="en-GB" w:eastAsia="lt-LT"/>
              </w:rPr>
              <w:t xml:space="preserve">Šiame dokumente aprašoma Anykščių </w:t>
            </w:r>
            <w:r>
              <w:rPr>
                <w:szCs w:val="24"/>
                <w:lang w:val="en-GB" w:eastAsia="lt-LT"/>
              </w:rPr>
              <w:t>rajono savivaldybės strateginio 2017-2019 metų veiklos plano 5 programos „Palankios socialinės aplinkos kūrimas“ 5.1.1.07 priemonė „Socialinių paslaugų projektų įgyvendinimas“ (toliau – Priemonė).</w:t>
            </w:r>
          </w:p>
        </w:tc>
      </w:tr>
      <w:tr w:rsidR="001B41A6" w14:paraId="1CAE9A87" w14:textId="77777777">
        <w:trPr>
          <w:trHeight w:val="245"/>
        </w:trPr>
        <w:tc>
          <w:tcPr>
            <w:tcW w:w="1493" w:type="pct"/>
          </w:tcPr>
          <w:p w14:paraId="1CAE9A85" w14:textId="77777777" w:rsidR="001B41A6" w:rsidRDefault="00E30C2B">
            <w:pPr>
              <w:suppressAutoHyphens/>
              <w:rPr>
                <w:szCs w:val="24"/>
                <w:lang w:val="en-GB" w:eastAsia="lt-LT"/>
              </w:rPr>
            </w:pPr>
            <w:r>
              <w:rPr>
                <w:b/>
                <w:bCs/>
                <w:szCs w:val="24"/>
                <w:lang w:val="en-GB" w:eastAsia="lt-LT"/>
              </w:rPr>
              <w:t xml:space="preserve">Priemonės pavadinimas </w:t>
            </w:r>
          </w:p>
        </w:tc>
        <w:tc>
          <w:tcPr>
            <w:tcW w:w="3507" w:type="pct"/>
          </w:tcPr>
          <w:p w14:paraId="1CAE9A86" w14:textId="77777777" w:rsidR="001B41A6" w:rsidRDefault="00E30C2B">
            <w:pPr>
              <w:suppressAutoHyphens/>
              <w:jc w:val="both"/>
              <w:rPr>
                <w:szCs w:val="24"/>
                <w:lang w:val="en-GB" w:eastAsia="lt-LT"/>
              </w:rPr>
            </w:pPr>
            <w:r>
              <w:rPr>
                <w:szCs w:val="24"/>
                <w:lang w:val="en-GB" w:eastAsia="lt-LT"/>
              </w:rPr>
              <w:t>„Socialinių paslaugų projektų įgyve</w:t>
            </w:r>
            <w:r>
              <w:rPr>
                <w:szCs w:val="24"/>
                <w:lang w:val="en-GB" w:eastAsia="lt-LT"/>
              </w:rPr>
              <w:t>ndinimas“.</w:t>
            </w:r>
          </w:p>
        </w:tc>
      </w:tr>
      <w:tr w:rsidR="001B41A6" w14:paraId="1CAE9A8A" w14:textId="77777777">
        <w:trPr>
          <w:trHeight w:val="135"/>
        </w:trPr>
        <w:tc>
          <w:tcPr>
            <w:tcW w:w="1493" w:type="pct"/>
          </w:tcPr>
          <w:p w14:paraId="1CAE9A88" w14:textId="77777777" w:rsidR="001B41A6" w:rsidRDefault="00E30C2B">
            <w:pPr>
              <w:suppressAutoHyphens/>
              <w:rPr>
                <w:szCs w:val="24"/>
                <w:lang w:val="en-GB" w:eastAsia="lt-LT"/>
              </w:rPr>
            </w:pPr>
            <w:r>
              <w:rPr>
                <w:b/>
                <w:bCs/>
                <w:szCs w:val="24"/>
                <w:lang w:val="en-GB" w:eastAsia="lt-LT"/>
              </w:rPr>
              <w:t xml:space="preserve">Priemonės Nr. </w:t>
            </w:r>
          </w:p>
        </w:tc>
        <w:tc>
          <w:tcPr>
            <w:tcW w:w="3507" w:type="pct"/>
          </w:tcPr>
          <w:p w14:paraId="1CAE9A89" w14:textId="77777777" w:rsidR="001B41A6" w:rsidRDefault="00E30C2B">
            <w:pPr>
              <w:suppressAutoHyphens/>
              <w:jc w:val="both"/>
              <w:rPr>
                <w:szCs w:val="24"/>
                <w:lang w:val="en-GB" w:eastAsia="lt-LT"/>
              </w:rPr>
            </w:pPr>
            <w:r>
              <w:rPr>
                <w:szCs w:val="24"/>
                <w:lang w:val="en-GB" w:eastAsia="lt-LT"/>
              </w:rPr>
              <w:t xml:space="preserve">5.1.1.07 </w:t>
            </w:r>
          </w:p>
        </w:tc>
      </w:tr>
      <w:tr w:rsidR="001B41A6" w14:paraId="1CAE9A8D" w14:textId="77777777">
        <w:trPr>
          <w:trHeight w:val="383"/>
        </w:trPr>
        <w:tc>
          <w:tcPr>
            <w:tcW w:w="1493" w:type="pct"/>
          </w:tcPr>
          <w:p w14:paraId="1CAE9A8B" w14:textId="77777777" w:rsidR="001B41A6" w:rsidRDefault="00E30C2B">
            <w:pPr>
              <w:suppressAutoHyphens/>
              <w:rPr>
                <w:szCs w:val="24"/>
                <w:lang w:val="en-GB" w:eastAsia="lt-LT"/>
              </w:rPr>
            </w:pPr>
            <w:r>
              <w:rPr>
                <w:b/>
                <w:bCs/>
                <w:szCs w:val="24"/>
                <w:lang w:val="en-GB" w:eastAsia="lt-LT"/>
              </w:rPr>
              <w:t xml:space="preserve">Priemonės įgyvendinimo laikotarpis </w:t>
            </w:r>
          </w:p>
        </w:tc>
        <w:tc>
          <w:tcPr>
            <w:tcW w:w="3507" w:type="pct"/>
          </w:tcPr>
          <w:p w14:paraId="1CAE9A8C" w14:textId="77777777" w:rsidR="001B41A6" w:rsidRDefault="00E30C2B">
            <w:pPr>
              <w:suppressAutoHyphens/>
              <w:jc w:val="both"/>
              <w:rPr>
                <w:szCs w:val="24"/>
                <w:lang w:val="en-GB" w:eastAsia="lt-LT"/>
              </w:rPr>
            </w:pPr>
            <w:r>
              <w:rPr>
                <w:szCs w:val="24"/>
                <w:lang w:val="en-GB" w:eastAsia="lt-LT"/>
              </w:rPr>
              <w:t xml:space="preserve">2017–2019 m. </w:t>
            </w:r>
          </w:p>
        </w:tc>
      </w:tr>
      <w:tr w:rsidR="001B41A6" w14:paraId="1CAE9A90" w14:textId="77777777">
        <w:trPr>
          <w:trHeight w:val="249"/>
        </w:trPr>
        <w:tc>
          <w:tcPr>
            <w:tcW w:w="1493" w:type="pct"/>
          </w:tcPr>
          <w:p w14:paraId="1CAE9A8E" w14:textId="77777777" w:rsidR="001B41A6" w:rsidRDefault="00E30C2B">
            <w:pPr>
              <w:suppressAutoHyphens/>
              <w:rPr>
                <w:szCs w:val="24"/>
                <w:lang w:val="en-GB" w:eastAsia="lt-LT"/>
              </w:rPr>
            </w:pPr>
            <w:r>
              <w:rPr>
                <w:b/>
                <w:bCs/>
                <w:szCs w:val="24"/>
                <w:lang w:val="en-GB" w:eastAsia="lt-LT"/>
              </w:rPr>
              <w:t xml:space="preserve">Asignavimų valdytojas </w:t>
            </w:r>
          </w:p>
        </w:tc>
        <w:tc>
          <w:tcPr>
            <w:tcW w:w="3507" w:type="pct"/>
          </w:tcPr>
          <w:p w14:paraId="1CAE9A8F" w14:textId="77777777" w:rsidR="001B41A6" w:rsidRDefault="00E30C2B">
            <w:pPr>
              <w:suppressAutoHyphens/>
              <w:jc w:val="both"/>
              <w:rPr>
                <w:szCs w:val="24"/>
                <w:lang w:val="en-GB" w:eastAsia="lt-LT"/>
              </w:rPr>
            </w:pPr>
            <w:r>
              <w:rPr>
                <w:szCs w:val="24"/>
                <w:lang w:val="en-GB" w:eastAsia="lt-LT"/>
              </w:rPr>
              <w:t xml:space="preserve">Anykščių rajono savivaldybės administracijos direktorius (toliau – Administracijos direktorius). </w:t>
            </w:r>
          </w:p>
        </w:tc>
      </w:tr>
      <w:tr w:rsidR="001B41A6" w14:paraId="1CAE9A96" w14:textId="77777777">
        <w:trPr>
          <w:trHeight w:val="1627"/>
        </w:trPr>
        <w:tc>
          <w:tcPr>
            <w:tcW w:w="1493" w:type="pct"/>
          </w:tcPr>
          <w:p w14:paraId="1CAE9A91" w14:textId="77777777" w:rsidR="001B41A6" w:rsidRDefault="00E30C2B">
            <w:pPr>
              <w:suppressAutoHyphens/>
              <w:rPr>
                <w:szCs w:val="24"/>
                <w:lang w:eastAsia="lt-LT"/>
              </w:rPr>
            </w:pPr>
            <w:r>
              <w:rPr>
                <w:b/>
                <w:bCs/>
                <w:szCs w:val="24"/>
                <w:lang w:eastAsia="lt-LT"/>
              </w:rPr>
              <w:t xml:space="preserve">Su priemonės įgyvendinimu susiję įstatymai ir kiti teisės aktai </w:t>
            </w:r>
          </w:p>
        </w:tc>
        <w:tc>
          <w:tcPr>
            <w:tcW w:w="3507" w:type="pct"/>
          </w:tcPr>
          <w:p w14:paraId="1CAE9A92" w14:textId="77777777" w:rsidR="001B41A6" w:rsidRDefault="00E30C2B">
            <w:pPr>
              <w:suppressAutoHyphens/>
              <w:jc w:val="both"/>
              <w:rPr>
                <w:szCs w:val="24"/>
                <w:lang w:val="es-ES" w:eastAsia="lt-LT"/>
              </w:rPr>
            </w:pPr>
            <w:r>
              <w:rPr>
                <w:szCs w:val="24"/>
                <w:lang w:val="es-ES" w:eastAsia="lt-LT"/>
              </w:rPr>
              <w:t>Lietuvos Respublikos vietos savivaldos įstatymas.</w:t>
            </w:r>
          </w:p>
          <w:p w14:paraId="1CAE9A93" w14:textId="77777777" w:rsidR="001B41A6" w:rsidRDefault="00E30C2B">
            <w:pPr>
              <w:suppressAutoHyphens/>
              <w:jc w:val="both"/>
              <w:rPr>
                <w:szCs w:val="24"/>
                <w:lang w:val="es-ES" w:eastAsia="lt-LT"/>
              </w:rPr>
            </w:pPr>
            <w:r>
              <w:rPr>
                <w:szCs w:val="24"/>
                <w:lang w:val="es-ES" w:eastAsia="lt-LT"/>
              </w:rPr>
              <w:t>Lietuvos Respublikos socialinių paslaugų įstatymas.</w:t>
            </w:r>
          </w:p>
          <w:p w14:paraId="1CAE9A94" w14:textId="77777777" w:rsidR="001B41A6" w:rsidRDefault="00E30C2B">
            <w:pPr>
              <w:suppressAutoHyphens/>
              <w:jc w:val="both"/>
              <w:rPr>
                <w:szCs w:val="24"/>
                <w:lang w:val="es-ES" w:eastAsia="lt-LT"/>
              </w:rPr>
            </w:pPr>
            <w:r>
              <w:rPr>
                <w:szCs w:val="24"/>
                <w:lang w:val="es-ES" w:eastAsia="lt-LT"/>
              </w:rPr>
              <w:t>Anykščių rajono savivaldybės strateginis 2012-2019 metų plėtros planas, patvirtintas Anyk</w:t>
            </w:r>
            <w:r>
              <w:rPr>
                <w:szCs w:val="24"/>
                <w:lang w:val="es-ES" w:eastAsia="lt-LT"/>
              </w:rPr>
              <w:t>ščių rajono savivaldybės tarybos 2011 m. gruodžio 22 d. sprendimu Nr. TS-375.</w:t>
            </w:r>
          </w:p>
          <w:p w14:paraId="1CAE9A95" w14:textId="77777777" w:rsidR="001B41A6" w:rsidRDefault="00E30C2B">
            <w:pPr>
              <w:suppressAutoHyphens/>
              <w:jc w:val="both"/>
              <w:rPr>
                <w:szCs w:val="24"/>
                <w:lang w:val="es-ES" w:eastAsia="ar-SA"/>
              </w:rPr>
            </w:pPr>
            <w:r>
              <w:rPr>
                <w:szCs w:val="24"/>
                <w:lang w:val="es-ES" w:eastAsia="lt-LT"/>
              </w:rPr>
              <w:t xml:space="preserve">Anykščių rajono savivaldybės strateginis 2017-2019 metų veiklos planas, patvirtintas Anykščių rajono savivaldybės tarybos 2017 m. sausio 26  d. sprendimu Nr. 1-TS-14.     </w:t>
            </w:r>
          </w:p>
        </w:tc>
      </w:tr>
      <w:tr w:rsidR="001B41A6" w14:paraId="1CAE9A99" w14:textId="77777777">
        <w:trPr>
          <w:trHeight w:val="555"/>
        </w:trPr>
        <w:tc>
          <w:tcPr>
            <w:tcW w:w="1493" w:type="pct"/>
          </w:tcPr>
          <w:p w14:paraId="1CAE9A97" w14:textId="77777777" w:rsidR="001B41A6" w:rsidRDefault="00E30C2B">
            <w:pPr>
              <w:suppressAutoHyphens/>
              <w:rPr>
                <w:szCs w:val="24"/>
                <w:lang w:val="en-GB" w:eastAsia="lt-LT"/>
              </w:rPr>
            </w:pPr>
            <w:r>
              <w:rPr>
                <w:b/>
                <w:bCs/>
                <w:szCs w:val="24"/>
                <w:lang w:val="en-GB" w:eastAsia="lt-LT"/>
              </w:rPr>
              <w:t xml:space="preserve">Priemonės vykdytojai </w:t>
            </w:r>
          </w:p>
        </w:tc>
        <w:tc>
          <w:tcPr>
            <w:tcW w:w="3507" w:type="pct"/>
          </w:tcPr>
          <w:p w14:paraId="1CAE9A98" w14:textId="77777777" w:rsidR="001B41A6" w:rsidRDefault="00E30C2B">
            <w:pPr>
              <w:suppressAutoHyphens/>
              <w:jc w:val="both"/>
              <w:rPr>
                <w:szCs w:val="24"/>
                <w:lang w:val="en-GB" w:eastAsia="lt-LT"/>
              </w:rPr>
            </w:pPr>
            <w:r>
              <w:rPr>
                <w:szCs w:val="24"/>
                <w:lang w:val="en-GB" w:eastAsia="lt-LT"/>
              </w:rPr>
              <w:t>Įstaigos, įmonės, organizacijos, asociacijos, teikiančios socialines paslaugas Anykščių rajono savivaldybės gyventojams</w:t>
            </w:r>
          </w:p>
        </w:tc>
      </w:tr>
      <w:tr w:rsidR="001B41A6" w14:paraId="1CAE9A9C" w14:textId="77777777">
        <w:trPr>
          <w:trHeight w:val="249"/>
        </w:trPr>
        <w:tc>
          <w:tcPr>
            <w:tcW w:w="1493" w:type="pct"/>
          </w:tcPr>
          <w:p w14:paraId="1CAE9A9A" w14:textId="77777777" w:rsidR="001B41A6" w:rsidRDefault="00E30C2B">
            <w:pPr>
              <w:suppressAutoHyphens/>
              <w:rPr>
                <w:szCs w:val="24"/>
                <w:lang w:val="en-GB" w:eastAsia="lt-LT"/>
              </w:rPr>
            </w:pPr>
            <w:r>
              <w:rPr>
                <w:b/>
                <w:bCs/>
                <w:szCs w:val="24"/>
                <w:lang w:val="en-GB" w:eastAsia="lt-LT"/>
              </w:rPr>
              <w:t xml:space="preserve">Priemonės koordinatorius </w:t>
            </w:r>
          </w:p>
        </w:tc>
        <w:tc>
          <w:tcPr>
            <w:tcW w:w="3507" w:type="pct"/>
          </w:tcPr>
          <w:p w14:paraId="1CAE9A9B" w14:textId="77777777" w:rsidR="001B41A6" w:rsidRDefault="00E30C2B">
            <w:pPr>
              <w:suppressAutoHyphens/>
              <w:jc w:val="both"/>
              <w:rPr>
                <w:szCs w:val="24"/>
                <w:lang w:val="es-ES" w:eastAsia="lt-LT"/>
              </w:rPr>
            </w:pPr>
            <w:r>
              <w:rPr>
                <w:szCs w:val="24"/>
                <w:lang w:val="es-ES" w:eastAsia="lt-LT"/>
              </w:rPr>
              <w:t>Anykščių rajono savivaldybės administracijos Socialinės paramos skyrius (toliau – Socia</w:t>
            </w:r>
            <w:r>
              <w:rPr>
                <w:szCs w:val="24"/>
                <w:lang w:val="es-ES" w:eastAsia="lt-LT"/>
              </w:rPr>
              <w:t>linės paramos skyrius).</w:t>
            </w:r>
          </w:p>
        </w:tc>
      </w:tr>
      <w:tr w:rsidR="001B41A6" w14:paraId="1CAE9A9F" w14:textId="77777777">
        <w:trPr>
          <w:trHeight w:val="937"/>
        </w:trPr>
        <w:tc>
          <w:tcPr>
            <w:tcW w:w="1493" w:type="pct"/>
          </w:tcPr>
          <w:p w14:paraId="1CAE9A9D" w14:textId="77777777" w:rsidR="001B41A6" w:rsidRDefault="00E30C2B">
            <w:pPr>
              <w:suppressAutoHyphens/>
              <w:rPr>
                <w:szCs w:val="24"/>
                <w:lang w:val="en-GB" w:eastAsia="lt-LT"/>
              </w:rPr>
            </w:pPr>
            <w:r>
              <w:rPr>
                <w:b/>
                <w:bCs/>
                <w:szCs w:val="24"/>
                <w:lang w:val="en-GB" w:eastAsia="lt-LT"/>
              </w:rPr>
              <w:t xml:space="preserve">II PRIEMONĖS PARENGIMO ARGUMENTAI </w:t>
            </w:r>
          </w:p>
        </w:tc>
        <w:tc>
          <w:tcPr>
            <w:tcW w:w="3507" w:type="pct"/>
          </w:tcPr>
          <w:p w14:paraId="1CAE9A9E" w14:textId="77777777" w:rsidR="001B41A6" w:rsidRDefault="00E30C2B">
            <w:pPr>
              <w:suppressAutoHyphens/>
              <w:jc w:val="both"/>
              <w:rPr>
                <w:szCs w:val="24"/>
                <w:lang w:val="en-GB" w:eastAsia="lt-LT"/>
              </w:rPr>
            </w:pPr>
            <w:r>
              <w:rPr>
                <w:szCs w:val="24"/>
                <w:lang w:val="en-GB" w:eastAsia="lt-LT"/>
              </w:rPr>
              <w:t xml:space="preserve">Priemonė parengta siekiant įgyvendinti Anykščių rajono savivaldybės strateginio 2016-2018 metų veiklos plano 5 programos „Palankios socialinės aplinkos kūrimas“ 5.1 tikslo „Teikti ir plėsti </w:t>
            </w:r>
            <w:r>
              <w:rPr>
                <w:szCs w:val="24"/>
                <w:lang w:val="en-GB" w:eastAsia="lt-LT"/>
              </w:rPr>
              <w:t>socialinę paramą“ 5.1.1.07 uždavinį „Užtikrinti socialinių paslaugų kokybę ir prieinamumą“.</w:t>
            </w:r>
          </w:p>
        </w:tc>
      </w:tr>
      <w:tr w:rsidR="001B41A6" w14:paraId="1CAE9AA2" w14:textId="77777777">
        <w:trPr>
          <w:trHeight w:val="591"/>
        </w:trPr>
        <w:tc>
          <w:tcPr>
            <w:tcW w:w="1493" w:type="pct"/>
          </w:tcPr>
          <w:p w14:paraId="1CAE9AA0" w14:textId="77777777" w:rsidR="001B41A6" w:rsidRDefault="00E30C2B">
            <w:pPr>
              <w:suppressAutoHyphens/>
              <w:rPr>
                <w:szCs w:val="24"/>
                <w:lang w:val="en-GB" w:eastAsia="lt-LT"/>
              </w:rPr>
            </w:pPr>
            <w:r>
              <w:rPr>
                <w:b/>
                <w:bCs/>
                <w:szCs w:val="24"/>
                <w:lang w:val="en-GB" w:eastAsia="lt-LT"/>
              </w:rPr>
              <w:t xml:space="preserve">III PRIEMONĖS APRAŠYMAS </w:t>
            </w:r>
          </w:p>
        </w:tc>
        <w:tc>
          <w:tcPr>
            <w:tcW w:w="3507" w:type="pct"/>
          </w:tcPr>
          <w:p w14:paraId="1CAE9AA1" w14:textId="77777777" w:rsidR="001B41A6" w:rsidRDefault="00E30C2B">
            <w:pPr>
              <w:suppressAutoHyphens/>
              <w:jc w:val="both"/>
              <w:rPr>
                <w:szCs w:val="24"/>
                <w:lang w:val="en-GB" w:eastAsia="lt-LT"/>
              </w:rPr>
            </w:pPr>
            <w:r>
              <w:rPr>
                <w:szCs w:val="24"/>
                <w:lang w:val="en-GB" w:eastAsia="lt-LT"/>
              </w:rPr>
              <w:t>Priemonę sudaro: Socialines paslaugas teikiančių įstaigų, įmonių, organizacijų, asociacijų projektinės veiklos finansavimas.</w:t>
            </w:r>
          </w:p>
        </w:tc>
      </w:tr>
      <w:tr w:rsidR="001B41A6" w14:paraId="1CAE9AA5" w14:textId="77777777">
        <w:trPr>
          <w:trHeight w:val="249"/>
        </w:trPr>
        <w:tc>
          <w:tcPr>
            <w:tcW w:w="1493" w:type="pct"/>
          </w:tcPr>
          <w:p w14:paraId="1CAE9AA3" w14:textId="77777777" w:rsidR="001B41A6" w:rsidRDefault="00E30C2B">
            <w:pPr>
              <w:suppressAutoHyphens/>
              <w:rPr>
                <w:szCs w:val="24"/>
                <w:lang w:val="en-GB" w:eastAsia="lt-LT"/>
              </w:rPr>
            </w:pPr>
            <w:r>
              <w:rPr>
                <w:b/>
                <w:bCs/>
                <w:szCs w:val="24"/>
                <w:lang w:val="en-GB" w:eastAsia="lt-LT"/>
              </w:rPr>
              <w:t xml:space="preserve">Priemonės tikslas (-ai) </w:t>
            </w:r>
          </w:p>
        </w:tc>
        <w:tc>
          <w:tcPr>
            <w:tcW w:w="3507" w:type="pct"/>
          </w:tcPr>
          <w:p w14:paraId="1CAE9AA4" w14:textId="77777777" w:rsidR="001B41A6" w:rsidRDefault="00E30C2B">
            <w:pPr>
              <w:suppressAutoHyphens/>
              <w:jc w:val="both"/>
              <w:rPr>
                <w:szCs w:val="24"/>
                <w:lang w:val="en-GB" w:eastAsia="lt-LT"/>
              </w:rPr>
            </w:pPr>
            <w:r>
              <w:rPr>
                <w:szCs w:val="24"/>
                <w:lang w:val="en-GB" w:eastAsia="lt-LT"/>
              </w:rPr>
              <w:t>Užtikrinti socialinių paslaugų teikimą Anykščių rajono savivaldybės gyventojams, kuriems nustatytas socialinių paslaugų poreikis, gerinti šių paslaugų prieinamumą ir kokybę, bendradarbiaujant su nevyriausybinėmis organizacijomis, v</w:t>
            </w:r>
            <w:r>
              <w:rPr>
                <w:szCs w:val="24"/>
                <w:lang w:val="en-GB" w:eastAsia="lt-LT"/>
              </w:rPr>
              <w:t>iešojo ir privataus sektoriaus partneriais, teikiančiais socialines paslaugas, ir įtraukiant juos į socialinių paslaugų teikimą Anykščių rajono gyventojams.</w:t>
            </w:r>
          </w:p>
        </w:tc>
      </w:tr>
      <w:tr w:rsidR="001B41A6" w14:paraId="1CAE9AA8" w14:textId="77777777">
        <w:trPr>
          <w:trHeight w:val="385"/>
        </w:trPr>
        <w:tc>
          <w:tcPr>
            <w:tcW w:w="1493" w:type="pct"/>
          </w:tcPr>
          <w:p w14:paraId="1CAE9AA6" w14:textId="77777777" w:rsidR="001B41A6" w:rsidRDefault="00E30C2B">
            <w:pPr>
              <w:suppressAutoHyphens/>
              <w:rPr>
                <w:szCs w:val="24"/>
                <w:lang w:val="en-GB" w:eastAsia="lt-LT"/>
              </w:rPr>
            </w:pPr>
            <w:r>
              <w:rPr>
                <w:b/>
                <w:bCs/>
                <w:szCs w:val="24"/>
                <w:lang w:val="en-GB" w:eastAsia="lt-LT"/>
              </w:rPr>
              <w:t xml:space="preserve">Tikslo įgyvendinimo aprašymas </w:t>
            </w:r>
          </w:p>
        </w:tc>
        <w:tc>
          <w:tcPr>
            <w:tcW w:w="3507" w:type="pct"/>
          </w:tcPr>
          <w:p w14:paraId="1CAE9AA7" w14:textId="77777777" w:rsidR="001B41A6" w:rsidRDefault="00E30C2B">
            <w:pPr>
              <w:suppressAutoHyphens/>
              <w:jc w:val="both"/>
              <w:rPr>
                <w:szCs w:val="24"/>
                <w:lang w:val="en-GB" w:eastAsia="lt-LT"/>
              </w:rPr>
            </w:pPr>
            <w:r>
              <w:rPr>
                <w:szCs w:val="24"/>
                <w:lang w:val="en-GB" w:eastAsia="lt-LT"/>
              </w:rPr>
              <w:t>Socialinių paslaugų teikimas Anykščių rajono savivaldybės gyventoja</w:t>
            </w:r>
            <w:r>
              <w:rPr>
                <w:szCs w:val="24"/>
                <w:lang w:val="en-GB" w:eastAsia="lt-LT"/>
              </w:rPr>
              <w:t>ms, šių paslaugų prieinamumo ir kokybės gerinimas, bendradarbiaujant su nevyriausybinėmis organizacijomis, viešojo ir privataus sektoriaus partneriais, teikiančiais socialines paslaugas, ir jų įtraukimas į socialinių paslaugų teikimą Anykščių rajono gyvent</w:t>
            </w:r>
            <w:r>
              <w:rPr>
                <w:szCs w:val="24"/>
                <w:lang w:val="en-GB" w:eastAsia="lt-LT"/>
              </w:rPr>
              <w:t>ojams.</w:t>
            </w:r>
          </w:p>
        </w:tc>
      </w:tr>
      <w:tr w:rsidR="001B41A6" w14:paraId="1CAE9AAB" w14:textId="77777777">
        <w:trPr>
          <w:trHeight w:val="111"/>
        </w:trPr>
        <w:tc>
          <w:tcPr>
            <w:tcW w:w="1493" w:type="pct"/>
          </w:tcPr>
          <w:p w14:paraId="1CAE9AA9" w14:textId="77777777" w:rsidR="001B41A6" w:rsidRDefault="00E30C2B">
            <w:pPr>
              <w:suppressAutoHyphens/>
              <w:rPr>
                <w:szCs w:val="24"/>
                <w:lang w:val="en-GB" w:eastAsia="lt-LT"/>
              </w:rPr>
            </w:pPr>
            <w:r>
              <w:rPr>
                <w:b/>
                <w:bCs/>
                <w:szCs w:val="24"/>
                <w:lang w:val="en-GB" w:eastAsia="lt-LT"/>
              </w:rPr>
              <w:t xml:space="preserve">Uždavinys Nr. 1 </w:t>
            </w:r>
          </w:p>
        </w:tc>
        <w:tc>
          <w:tcPr>
            <w:tcW w:w="3507" w:type="pct"/>
          </w:tcPr>
          <w:p w14:paraId="1CAE9AAA" w14:textId="77777777" w:rsidR="001B41A6" w:rsidRDefault="00E30C2B">
            <w:pPr>
              <w:suppressAutoHyphens/>
              <w:jc w:val="both"/>
              <w:rPr>
                <w:szCs w:val="24"/>
                <w:lang w:val="en-GB" w:eastAsia="lt-LT"/>
              </w:rPr>
            </w:pPr>
            <w:r>
              <w:rPr>
                <w:szCs w:val="24"/>
                <w:lang w:val="en-GB" w:eastAsia="lt-LT"/>
              </w:rPr>
              <w:t xml:space="preserve">Plėtoti ir remti bendrųjų socialinių paslaugų (transporto </w:t>
            </w:r>
            <w:r>
              <w:rPr>
                <w:szCs w:val="24"/>
                <w:lang w:val="en-GB" w:eastAsia="lt-LT"/>
              </w:rPr>
              <w:lastRenderedPageBreak/>
              <w:t>organizavimo, asmeninės higienos ir priežiūros, sociokultūrinių paslaugų ir kt.) teikimą Anykščių rajono gyventojams.</w:t>
            </w:r>
          </w:p>
        </w:tc>
      </w:tr>
      <w:tr w:rsidR="001B41A6" w14:paraId="1CAE9AAE" w14:textId="77777777">
        <w:trPr>
          <w:trHeight w:val="846"/>
        </w:trPr>
        <w:tc>
          <w:tcPr>
            <w:tcW w:w="1493" w:type="pct"/>
          </w:tcPr>
          <w:p w14:paraId="1CAE9AAC" w14:textId="77777777" w:rsidR="001B41A6" w:rsidRDefault="00E30C2B">
            <w:pPr>
              <w:suppressAutoHyphens/>
              <w:rPr>
                <w:szCs w:val="24"/>
                <w:lang w:val="en-GB" w:eastAsia="lt-LT"/>
              </w:rPr>
            </w:pPr>
            <w:r>
              <w:rPr>
                <w:b/>
                <w:bCs/>
                <w:szCs w:val="24"/>
                <w:lang w:val="en-GB" w:eastAsia="lt-LT"/>
              </w:rPr>
              <w:lastRenderedPageBreak/>
              <w:t xml:space="preserve">Priemonės uždaviniui Nr. 1 pasiekti </w:t>
            </w:r>
          </w:p>
        </w:tc>
        <w:tc>
          <w:tcPr>
            <w:tcW w:w="3507" w:type="pct"/>
          </w:tcPr>
          <w:p w14:paraId="1CAE9AAD" w14:textId="77777777" w:rsidR="001B41A6" w:rsidRDefault="00E30C2B">
            <w:pPr>
              <w:suppressAutoHyphens/>
              <w:jc w:val="both"/>
              <w:rPr>
                <w:szCs w:val="24"/>
                <w:lang w:val="en-GB" w:eastAsia="lt-LT"/>
              </w:rPr>
            </w:pPr>
            <w:r>
              <w:rPr>
                <w:szCs w:val="24"/>
                <w:lang w:val="en-GB" w:eastAsia="lt-LT"/>
              </w:rPr>
              <w:t xml:space="preserve">Finansuoti </w:t>
            </w:r>
            <w:r>
              <w:rPr>
                <w:szCs w:val="24"/>
                <w:lang w:val="en-GB" w:eastAsia="lt-LT"/>
              </w:rPr>
              <w:t>kokybiškai parengtus ir realiai įgyvendinamus įstaigų, įmonių, organizacijų, asociacijų projektus. Projektai bus finansuojami Administracijos direktoriaus nustatyta tvarka.</w:t>
            </w:r>
          </w:p>
        </w:tc>
      </w:tr>
      <w:tr w:rsidR="001B41A6" w14:paraId="1CAE9AB1" w14:textId="77777777">
        <w:trPr>
          <w:trHeight w:val="247"/>
        </w:trPr>
        <w:tc>
          <w:tcPr>
            <w:tcW w:w="1493" w:type="pct"/>
          </w:tcPr>
          <w:p w14:paraId="1CAE9AAF" w14:textId="77777777" w:rsidR="001B41A6" w:rsidRDefault="00E30C2B">
            <w:pPr>
              <w:suppressAutoHyphens/>
              <w:rPr>
                <w:szCs w:val="24"/>
                <w:lang w:val="en-GB" w:eastAsia="lt-LT"/>
              </w:rPr>
            </w:pPr>
            <w:r>
              <w:rPr>
                <w:b/>
                <w:bCs/>
                <w:szCs w:val="24"/>
                <w:lang w:val="en-GB" w:eastAsia="lt-LT"/>
              </w:rPr>
              <w:t xml:space="preserve">Siekiami rezultatai: </w:t>
            </w:r>
          </w:p>
        </w:tc>
        <w:tc>
          <w:tcPr>
            <w:tcW w:w="3507" w:type="pct"/>
          </w:tcPr>
          <w:p w14:paraId="1CAE9AB0" w14:textId="77777777" w:rsidR="001B41A6" w:rsidRDefault="00E30C2B">
            <w:pPr>
              <w:suppressAutoHyphens/>
              <w:jc w:val="both"/>
              <w:rPr>
                <w:szCs w:val="24"/>
                <w:lang w:val="en-GB" w:eastAsia="lt-LT"/>
              </w:rPr>
            </w:pPr>
            <w:r>
              <w:rPr>
                <w:szCs w:val="24"/>
                <w:lang w:val="en-GB" w:eastAsia="ar-SA"/>
              </w:rPr>
              <w:t xml:space="preserve">Kasmet iš Anykščių rajono savivaldybės biudžeto lėšų </w:t>
            </w:r>
            <w:r>
              <w:rPr>
                <w:szCs w:val="24"/>
                <w:lang w:val="en-GB" w:eastAsia="ar-SA"/>
              </w:rPr>
              <w:t>finansuoti bent 4 pateiktus projektus.</w:t>
            </w:r>
          </w:p>
        </w:tc>
      </w:tr>
      <w:tr w:rsidR="001B41A6" w14:paraId="1CAE9AB5" w14:textId="77777777">
        <w:trPr>
          <w:trHeight w:val="551"/>
        </w:trPr>
        <w:tc>
          <w:tcPr>
            <w:tcW w:w="1493" w:type="pct"/>
          </w:tcPr>
          <w:p w14:paraId="1CAE9AB2" w14:textId="77777777" w:rsidR="001B41A6" w:rsidRDefault="00E30C2B">
            <w:pPr>
              <w:suppressAutoHyphens/>
              <w:rPr>
                <w:szCs w:val="24"/>
                <w:lang w:val="en-GB" w:eastAsia="lt-LT"/>
              </w:rPr>
            </w:pPr>
            <w:r>
              <w:rPr>
                <w:b/>
                <w:bCs/>
                <w:szCs w:val="24"/>
                <w:lang w:val="en-GB" w:eastAsia="lt-LT"/>
              </w:rPr>
              <w:t xml:space="preserve">Rezultato vertinimo kriterijai </w:t>
            </w:r>
          </w:p>
        </w:tc>
        <w:tc>
          <w:tcPr>
            <w:tcW w:w="3507" w:type="pct"/>
          </w:tcPr>
          <w:p w14:paraId="1CAE9AB3" w14:textId="77777777" w:rsidR="001B41A6" w:rsidRDefault="00E30C2B">
            <w:pPr>
              <w:suppressAutoHyphens/>
              <w:jc w:val="both"/>
              <w:rPr>
                <w:szCs w:val="24"/>
                <w:lang w:val="en-GB" w:eastAsia="lt-LT"/>
              </w:rPr>
            </w:pPr>
            <w:r>
              <w:rPr>
                <w:szCs w:val="24"/>
                <w:lang w:val="en-GB" w:eastAsia="lt-LT"/>
              </w:rPr>
              <w:t>1. Finansuotų  projektų skaičius.</w:t>
            </w:r>
          </w:p>
          <w:p w14:paraId="1CAE9AB4" w14:textId="77777777" w:rsidR="001B41A6" w:rsidRDefault="00E30C2B">
            <w:pPr>
              <w:suppressAutoHyphens/>
              <w:jc w:val="both"/>
              <w:rPr>
                <w:szCs w:val="24"/>
                <w:lang w:val="en-GB" w:eastAsia="lt-LT"/>
              </w:rPr>
            </w:pPr>
            <w:r>
              <w:rPr>
                <w:szCs w:val="24"/>
                <w:lang w:val="en-GB" w:eastAsia="lt-LT"/>
              </w:rPr>
              <w:t>2. Vidutinis finansavimo dydis vienam projektui.</w:t>
            </w:r>
          </w:p>
        </w:tc>
      </w:tr>
      <w:tr w:rsidR="001B41A6" w14:paraId="1CAE9AB8" w14:textId="77777777">
        <w:trPr>
          <w:trHeight w:val="111"/>
        </w:trPr>
        <w:tc>
          <w:tcPr>
            <w:tcW w:w="1493" w:type="pct"/>
          </w:tcPr>
          <w:p w14:paraId="1CAE9AB6" w14:textId="77777777" w:rsidR="001B41A6" w:rsidRDefault="00E30C2B">
            <w:pPr>
              <w:suppressAutoHyphens/>
              <w:rPr>
                <w:szCs w:val="24"/>
                <w:lang w:val="en-GB" w:eastAsia="lt-LT"/>
              </w:rPr>
            </w:pPr>
            <w:r>
              <w:rPr>
                <w:b/>
                <w:bCs/>
                <w:szCs w:val="24"/>
                <w:lang w:val="en-GB" w:eastAsia="lt-LT"/>
              </w:rPr>
              <w:t xml:space="preserve">Uždavinys Nr. 2 </w:t>
            </w:r>
          </w:p>
        </w:tc>
        <w:tc>
          <w:tcPr>
            <w:tcW w:w="3507" w:type="pct"/>
          </w:tcPr>
          <w:p w14:paraId="1CAE9AB7" w14:textId="77777777" w:rsidR="001B41A6" w:rsidRDefault="00E30C2B">
            <w:pPr>
              <w:suppressAutoHyphens/>
              <w:jc w:val="both"/>
              <w:rPr>
                <w:szCs w:val="24"/>
                <w:lang w:val="en-GB" w:eastAsia="lt-LT"/>
              </w:rPr>
            </w:pPr>
            <w:r>
              <w:rPr>
                <w:szCs w:val="24"/>
                <w:lang w:val="en-GB" w:eastAsia="lt-LT"/>
              </w:rPr>
              <w:t>Plėtoti ir remti nestacionarių socialinių paslaugų įstaigų veiklą Anykščių rajone.</w:t>
            </w:r>
          </w:p>
        </w:tc>
      </w:tr>
      <w:tr w:rsidR="001B41A6" w14:paraId="1CAE9ABB" w14:textId="77777777">
        <w:trPr>
          <w:trHeight w:val="739"/>
        </w:trPr>
        <w:tc>
          <w:tcPr>
            <w:tcW w:w="1493" w:type="pct"/>
          </w:tcPr>
          <w:p w14:paraId="1CAE9AB9" w14:textId="77777777" w:rsidR="001B41A6" w:rsidRDefault="00E30C2B">
            <w:pPr>
              <w:suppressAutoHyphens/>
              <w:rPr>
                <w:szCs w:val="24"/>
                <w:lang w:val="en-GB" w:eastAsia="lt-LT"/>
              </w:rPr>
            </w:pPr>
            <w:r>
              <w:rPr>
                <w:b/>
                <w:bCs/>
                <w:szCs w:val="24"/>
                <w:lang w:val="en-GB" w:eastAsia="lt-LT"/>
              </w:rPr>
              <w:t xml:space="preserve">Priemonės uždaviniui Nr. 2 pasiekti </w:t>
            </w:r>
          </w:p>
        </w:tc>
        <w:tc>
          <w:tcPr>
            <w:tcW w:w="3507" w:type="pct"/>
          </w:tcPr>
          <w:p w14:paraId="1CAE9ABA" w14:textId="77777777" w:rsidR="001B41A6" w:rsidRDefault="00E30C2B">
            <w:pPr>
              <w:suppressAutoHyphens/>
              <w:jc w:val="both"/>
              <w:rPr>
                <w:szCs w:val="24"/>
                <w:lang w:val="en-GB" w:eastAsia="lt-LT"/>
              </w:rPr>
            </w:pPr>
            <w:r>
              <w:rPr>
                <w:szCs w:val="24"/>
                <w:lang w:val="en-GB" w:eastAsia="lt-LT"/>
              </w:rPr>
              <w:t>Finansuoti kokybiškai parengtus ir realiai įgyvendinamus įstaigų, įmonių, organizacijų, asociacijų projektus. Projektai bus finansuojami Administracijos direktoriaus nustatyta tvarka.</w:t>
            </w:r>
          </w:p>
        </w:tc>
      </w:tr>
      <w:tr w:rsidR="001B41A6" w14:paraId="1CAE9ABE" w14:textId="77777777">
        <w:trPr>
          <w:trHeight w:val="111"/>
        </w:trPr>
        <w:tc>
          <w:tcPr>
            <w:tcW w:w="1493" w:type="pct"/>
          </w:tcPr>
          <w:p w14:paraId="1CAE9ABC" w14:textId="77777777" w:rsidR="001B41A6" w:rsidRDefault="00E30C2B">
            <w:pPr>
              <w:suppressAutoHyphens/>
              <w:rPr>
                <w:szCs w:val="24"/>
                <w:lang w:val="en-GB" w:eastAsia="lt-LT"/>
              </w:rPr>
            </w:pPr>
            <w:r>
              <w:rPr>
                <w:b/>
                <w:bCs/>
                <w:szCs w:val="24"/>
                <w:lang w:val="en-GB" w:eastAsia="lt-LT"/>
              </w:rPr>
              <w:t xml:space="preserve">Siekiami rezultatai: </w:t>
            </w:r>
          </w:p>
        </w:tc>
        <w:tc>
          <w:tcPr>
            <w:tcW w:w="3507" w:type="pct"/>
          </w:tcPr>
          <w:p w14:paraId="1CAE9ABD" w14:textId="77777777" w:rsidR="001B41A6" w:rsidRDefault="00E30C2B">
            <w:pPr>
              <w:suppressAutoHyphens/>
              <w:jc w:val="both"/>
              <w:rPr>
                <w:szCs w:val="24"/>
                <w:lang w:val="en-GB" w:eastAsia="lt-LT"/>
              </w:rPr>
            </w:pPr>
            <w:r>
              <w:rPr>
                <w:szCs w:val="24"/>
                <w:lang w:val="en-GB" w:eastAsia="ar-SA"/>
              </w:rPr>
              <w:t xml:space="preserve">Kasmet iš </w:t>
            </w:r>
            <w:r>
              <w:rPr>
                <w:szCs w:val="24"/>
                <w:lang w:val="en-GB" w:eastAsia="ar-SA"/>
              </w:rPr>
              <w:t>Anykščių rajono savivaldybės biudžeto lėšų finansuoti bent 3 pateiktus projektus.</w:t>
            </w:r>
          </w:p>
        </w:tc>
      </w:tr>
      <w:tr w:rsidR="001B41A6" w14:paraId="1CAE9AC2" w14:textId="77777777">
        <w:trPr>
          <w:trHeight w:val="111"/>
        </w:trPr>
        <w:tc>
          <w:tcPr>
            <w:tcW w:w="1493" w:type="pct"/>
          </w:tcPr>
          <w:p w14:paraId="1CAE9ABF" w14:textId="77777777" w:rsidR="001B41A6" w:rsidRDefault="00E30C2B">
            <w:pPr>
              <w:suppressAutoHyphens/>
              <w:rPr>
                <w:b/>
                <w:bCs/>
                <w:szCs w:val="24"/>
                <w:lang w:val="en-GB" w:eastAsia="lt-LT"/>
              </w:rPr>
            </w:pPr>
            <w:r>
              <w:rPr>
                <w:b/>
                <w:bCs/>
                <w:szCs w:val="24"/>
                <w:lang w:val="en-GB" w:eastAsia="lt-LT"/>
              </w:rPr>
              <w:t xml:space="preserve">Rezultato vertinimo kriterijai </w:t>
            </w:r>
          </w:p>
        </w:tc>
        <w:tc>
          <w:tcPr>
            <w:tcW w:w="3507" w:type="pct"/>
          </w:tcPr>
          <w:p w14:paraId="1CAE9AC0" w14:textId="77777777" w:rsidR="001B41A6" w:rsidRDefault="00E30C2B">
            <w:pPr>
              <w:suppressAutoHyphens/>
              <w:jc w:val="both"/>
              <w:rPr>
                <w:szCs w:val="24"/>
                <w:lang w:val="en-GB" w:eastAsia="lt-LT"/>
              </w:rPr>
            </w:pPr>
            <w:r>
              <w:rPr>
                <w:szCs w:val="24"/>
                <w:lang w:val="en-GB" w:eastAsia="lt-LT"/>
              </w:rPr>
              <w:t>1. Finansuotų  projektų skaičius.</w:t>
            </w:r>
          </w:p>
          <w:p w14:paraId="1CAE9AC1" w14:textId="77777777" w:rsidR="001B41A6" w:rsidRDefault="00E30C2B">
            <w:pPr>
              <w:suppressAutoHyphens/>
              <w:jc w:val="both"/>
              <w:rPr>
                <w:szCs w:val="24"/>
                <w:lang w:val="en-GB" w:eastAsia="lt-LT"/>
              </w:rPr>
            </w:pPr>
            <w:r>
              <w:rPr>
                <w:szCs w:val="24"/>
                <w:lang w:val="en-GB" w:eastAsia="lt-LT"/>
              </w:rPr>
              <w:t>2. Vidutinis finansavimo dydis vienam projektui.</w:t>
            </w:r>
          </w:p>
        </w:tc>
      </w:tr>
      <w:tr w:rsidR="001B41A6" w14:paraId="1CAE9ACC" w14:textId="77777777">
        <w:trPr>
          <w:trHeight w:val="111"/>
        </w:trPr>
        <w:tc>
          <w:tcPr>
            <w:tcW w:w="1493" w:type="pct"/>
          </w:tcPr>
          <w:p w14:paraId="1CAE9AC3" w14:textId="77777777" w:rsidR="001B41A6" w:rsidRDefault="00E30C2B">
            <w:pPr>
              <w:suppressAutoHyphens/>
              <w:rPr>
                <w:b/>
                <w:bCs/>
                <w:szCs w:val="24"/>
                <w:lang w:val="en-GB" w:eastAsia="lt-LT"/>
              </w:rPr>
            </w:pPr>
            <w:r>
              <w:rPr>
                <w:b/>
                <w:bCs/>
                <w:szCs w:val="24"/>
                <w:lang w:val="en-GB" w:eastAsia="lt-LT"/>
              </w:rPr>
              <w:t xml:space="preserve">IV PRIEMONĖS ĮGYVENDINIMAS </w:t>
            </w:r>
          </w:p>
        </w:tc>
        <w:tc>
          <w:tcPr>
            <w:tcW w:w="3507" w:type="pct"/>
          </w:tcPr>
          <w:p w14:paraId="1CAE9AC4" w14:textId="77777777" w:rsidR="001B41A6" w:rsidRDefault="00E30C2B">
            <w:pPr>
              <w:suppressAutoHyphens/>
              <w:jc w:val="both"/>
              <w:rPr>
                <w:szCs w:val="24"/>
                <w:lang w:val="en-GB" w:eastAsia="lt-LT"/>
              </w:rPr>
            </w:pPr>
            <w:r>
              <w:rPr>
                <w:szCs w:val="24"/>
                <w:lang w:val="en-GB" w:eastAsia="lt-LT"/>
              </w:rPr>
              <w:t>Priemonė įgyvendinama Adminis</w:t>
            </w:r>
            <w:r>
              <w:rPr>
                <w:szCs w:val="24"/>
                <w:lang w:val="en-GB" w:eastAsia="lt-LT"/>
              </w:rPr>
              <w:t xml:space="preserve">tracijos direktoriaus nustatyta tvarka skiriant finansavimą socialines paslaugas teikiančių įstaigų,  įmonių, organizacijų, asociacijų pateiktiems projektams įgyvendinti. </w:t>
            </w:r>
          </w:p>
          <w:p w14:paraId="1CAE9AC5" w14:textId="77777777" w:rsidR="001B41A6" w:rsidRDefault="00E30C2B">
            <w:pPr>
              <w:suppressAutoHyphens/>
              <w:jc w:val="both"/>
              <w:rPr>
                <w:szCs w:val="24"/>
                <w:lang w:val="en-GB" w:eastAsia="lt-LT"/>
              </w:rPr>
            </w:pPr>
            <w:r>
              <w:rPr>
                <w:szCs w:val="24"/>
                <w:lang w:val="en-GB" w:eastAsia="lt-LT"/>
              </w:rPr>
              <w:t>Prioritetas teikiamas:</w:t>
            </w:r>
          </w:p>
          <w:p w14:paraId="1CAE9AC6" w14:textId="77777777" w:rsidR="001B41A6" w:rsidRDefault="00E30C2B">
            <w:pPr>
              <w:suppressAutoHyphens/>
              <w:jc w:val="both"/>
              <w:rPr>
                <w:szCs w:val="24"/>
                <w:lang w:val="en-GB" w:eastAsia="lt-LT"/>
              </w:rPr>
            </w:pPr>
            <w:r>
              <w:rPr>
                <w:szCs w:val="24"/>
                <w:lang w:val="en-GB" w:eastAsia="lt-LT"/>
              </w:rPr>
              <w:t xml:space="preserve">1. Socialinių paslaugų, kurios kaip prioritetinės socialinių paslaugų rūšys įvardintos Anykščių rajono savivaldybės socialinių paslaugų plane, kurį kiekvienais metais patvirtina Anykščių rajono savivaldybės taryba, teikimui. </w:t>
            </w:r>
          </w:p>
          <w:p w14:paraId="1CAE9AC7" w14:textId="77777777" w:rsidR="001B41A6" w:rsidRDefault="00E30C2B">
            <w:pPr>
              <w:suppressAutoHyphens/>
              <w:jc w:val="both"/>
              <w:rPr>
                <w:szCs w:val="24"/>
                <w:lang w:val="en-GB" w:eastAsia="lt-LT"/>
              </w:rPr>
            </w:pPr>
            <w:r>
              <w:rPr>
                <w:szCs w:val="24"/>
                <w:lang w:val="en-GB" w:eastAsia="lt-LT"/>
              </w:rPr>
              <w:t>2. Tęstiniams projektams.</w:t>
            </w:r>
          </w:p>
          <w:p w14:paraId="1CAE9AC8" w14:textId="77777777" w:rsidR="001B41A6" w:rsidRDefault="00E30C2B">
            <w:pPr>
              <w:suppressAutoHyphens/>
              <w:jc w:val="both"/>
              <w:rPr>
                <w:szCs w:val="24"/>
                <w:lang w:val="en-GB" w:eastAsia="lt-LT"/>
              </w:rPr>
            </w:pPr>
            <w:r>
              <w:rPr>
                <w:szCs w:val="24"/>
                <w:lang w:val="en-GB" w:eastAsia="lt-LT"/>
              </w:rPr>
              <w:t>3. P</w:t>
            </w:r>
            <w:r>
              <w:rPr>
                <w:szCs w:val="24"/>
                <w:lang w:val="en-GB" w:eastAsia="lt-LT"/>
              </w:rPr>
              <w:t xml:space="preserve">rojektams, skirtiems neįgaliųjų, kuriems nustatytas sunkus ar vidutinis neįgalumo lygis, arba 0-40 procentų darbingumo lygis, arba didelių ar vidutinių specialiųjų poreikių lygis, poreikiams tenkinti. </w:t>
            </w:r>
          </w:p>
          <w:p w14:paraId="1CAE9AC9" w14:textId="77777777" w:rsidR="001B41A6" w:rsidRDefault="00E30C2B">
            <w:pPr>
              <w:suppressAutoHyphens/>
              <w:jc w:val="both"/>
              <w:rPr>
                <w:szCs w:val="24"/>
                <w:lang w:val="en-GB" w:eastAsia="lt-LT"/>
              </w:rPr>
            </w:pPr>
            <w:r>
              <w:rPr>
                <w:szCs w:val="24"/>
                <w:lang w:val="en-GB" w:eastAsia="lt-LT"/>
              </w:rPr>
              <w:t xml:space="preserve">4. Projektams, kuriuose socialines paslaugas numatoma </w:t>
            </w:r>
            <w:r>
              <w:rPr>
                <w:szCs w:val="24"/>
                <w:lang w:val="en-GB" w:eastAsia="lt-LT"/>
              </w:rPr>
              <w:t>teikti visų Anykščių rajono seniūnijų gyventojams.</w:t>
            </w:r>
          </w:p>
          <w:p w14:paraId="1CAE9ACA" w14:textId="77777777" w:rsidR="001B41A6" w:rsidRDefault="00E30C2B">
            <w:pPr>
              <w:suppressAutoHyphens/>
              <w:jc w:val="both"/>
              <w:rPr>
                <w:szCs w:val="24"/>
                <w:lang w:val="en-GB" w:eastAsia="lt-LT"/>
              </w:rPr>
            </w:pPr>
            <w:r>
              <w:rPr>
                <w:szCs w:val="24"/>
                <w:lang w:val="en-GB" w:eastAsia="lt-LT"/>
              </w:rPr>
              <w:t>5. Projektams, kurie turi kitų finansavimo šaltinių lėšų.</w:t>
            </w:r>
          </w:p>
          <w:p w14:paraId="1CAE9ACB" w14:textId="77777777" w:rsidR="001B41A6" w:rsidRDefault="00E30C2B">
            <w:pPr>
              <w:suppressAutoHyphens/>
              <w:jc w:val="both"/>
              <w:rPr>
                <w:szCs w:val="24"/>
                <w:lang w:val="en-GB" w:eastAsia="lt-LT"/>
              </w:rPr>
            </w:pPr>
            <w:r>
              <w:rPr>
                <w:szCs w:val="24"/>
                <w:lang w:val="en-GB" w:eastAsia="lt-LT"/>
              </w:rPr>
              <w:t>Anykščių rajono savivaldybės tarybai patvirtinus einamųjų metų biudžetą, ne vėliau kaip per 14 kalendorinių dienų nuo biudžeto patvirtinimo dienos skelbiamas konkursas teikti paraiškas įstaigų,  įmonių, organizacijų, asociacijų projektų finansavimui gauti.</w:t>
            </w:r>
            <w:r>
              <w:rPr>
                <w:szCs w:val="24"/>
                <w:lang w:val="en-GB" w:eastAsia="lt-LT"/>
              </w:rPr>
              <w:t xml:space="preserve"> Informacija apie konkursą skelbiama Anykščių rajono spaudoje ir Anykščių rajono savivaldybės internetiniame puslapyje. Paraiškų priėmimo terminas – 20 kalendorinių dienų nuo konkurso paskelbimo datos. Konkursui pateiktus projektus vertina ir pasiūlymus dė</w:t>
            </w:r>
            <w:r>
              <w:rPr>
                <w:szCs w:val="24"/>
                <w:lang w:val="en-GB" w:eastAsia="lt-LT"/>
              </w:rPr>
              <w:t>l jų finansavimo Administracijos direktoriui teikia Administracijos direktoriaus įsakymu sudaryta Anykščių rajono savivaldybės socialinės srities projektų vertinimo komisija. Už priemonių, numatytų projektuose, organizavimą, įgyvendinimą ir lėšų tinkamą pa</w:t>
            </w:r>
            <w:r>
              <w:rPr>
                <w:szCs w:val="24"/>
                <w:lang w:val="en-GB" w:eastAsia="lt-LT"/>
              </w:rPr>
              <w:t>naudojimą atsako priemonės vykdytojai.</w:t>
            </w:r>
          </w:p>
        </w:tc>
      </w:tr>
      <w:tr w:rsidR="001B41A6" w14:paraId="1CAE9AD0" w14:textId="77777777">
        <w:trPr>
          <w:trHeight w:val="111"/>
        </w:trPr>
        <w:tc>
          <w:tcPr>
            <w:tcW w:w="1493" w:type="pct"/>
          </w:tcPr>
          <w:p w14:paraId="1CAE9ACD" w14:textId="77777777" w:rsidR="001B41A6" w:rsidRDefault="00E30C2B">
            <w:pPr>
              <w:suppressAutoHyphens/>
              <w:rPr>
                <w:b/>
                <w:bCs/>
                <w:szCs w:val="24"/>
                <w:lang w:val="en-GB" w:eastAsia="lt-LT"/>
              </w:rPr>
            </w:pPr>
            <w:r>
              <w:rPr>
                <w:b/>
                <w:bCs/>
                <w:szCs w:val="24"/>
                <w:lang w:val="en-GB" w:eastAsia="lt-LT"/>
              </w:rPr>
              <w:t xml:space="preserve">V PRIEMONĖS VERTINIMAS IR ATSAKOMYBĖ </w:t>
            </w:r>
          </w:p>
        </w:tc>
        <w:tc>
          <w:tcPr>
            <w:tcW w:w="3507" w:type="pct"/>
          </w:tcPr>
          <w:p w14:paraId="1CAE9ACE" w14:textId="77777777" w:rsidR="001B41A6" w:rsidRDefault="00E30C2B">
            <w:pPr>
              <w:suppressAutoHyphens/>
              <w:jc w:val="both"/>
              <w:rPr>
                <w:szCs w:val="24"/>
                <w:lang w:val="en-GB" w:eastAsia="lt-LT"/>
              </w:rPr>
            </w:pPr>
            <w:r>
              <w:rPr>
                <w:szCs w:val="24"/>
                <w:lang w:val="en-GB" w:eastAsia="lt-LT"/>
              </w:rPr>
              <w:t>Už priemonės vykdymą atsako Socialinės paramos skyrius. Už lėšų, skirtų projektams įgyvendinti, tinkamą panaudojimą atsako įstaigos / įmonės / organizacijos / asociacijos, kuriom</w:t>
            </w:r>
            <w:r>
              <w:rPr>
                <w:szCs w:val="24"/>
                <w:lang w:val="en-GB" w:eastAsia="lt-LT"/>
              </w:rPr>
              <w:t xml:space="preserve">s pagal sutartis skiriamos lėšos. </w:t>
            </w:r>
          </w:p>
          <w:p w14:paraId="1CAE9ACF" w14:textId="77777777" w:rsidR="001B41A6" w:rsidRDefault="00E30C2B">
            <w:pPr>
              <w:suppressAutoHyphens/>
              <w:jc w:val="both"/>
              <w:rPr>
                <w:szCs w:val="24"/>
                <w:lang w:val="en-GB" w:eastAsia="lt-LT"/>
              </w:rPr>
            </w:pPr>
            <w:r>
              <w:rPr>
                <w:szCs w:val="24"/>
                <w:lang w:val="en-GB" w:eastAsia="lt-LT"/>
              </w:rPr>
              <w:t xml:space="preserve">Už priemonės lėšų apskaitą atsako Anykščių rajono savivaldybės </w:t>
            </w:r>
            <w:r>
              <w:rPr>
                <w:szCs w:val="24"/>
                <w:lang w:val="en-GB" w:eastAsia="lt-LT"/>
              </w:rPr>
              <w:lastRenderedPageBreak/>
              <w:t>administracijos Finansų ir apskaitos skyrius.</w:t>
            </w:r>
          </w:p>
        </w:tc>
      </w:tr>
      <w:tr w:rsidR="001B41A6" w14:paraId="1CAE9AD3" w14:textId="77777777">
        <w:trPr>
          <w:trHeight w:val="846"/>
        </w:trPr>
        <w:tc>
          <w:tcPr>
            <w:tcW w:w="1493" w:type="pct"/>
          </w:tcPr>
          <w:p w14:paraId="1CAE9AD1" w14:textId="77777777" w:rsidR="001B41A6" w:rsidRDefault="00E30C2B">
            <w:pPr>
              <w:suppressAutoHyphens/>
              <w:rPr>
                <w:szCs w:val="24"/>
                <w:lang w:val="en-GB" w:eastAsia="lt-LT"/>
              </w:rPr>
            </w:pPr>
            <w:r>
              <w:rPr>
                <w:b/>
                <w:bCs/>
                <w:szCs w:val="24"/>
                <w:lang w:val="en-GB" w:eastAsia="lt-LT"/>
              </w:rPr>
              <w:lastRenderedPageBreak/>
              <w:t xml:space="preserve">VI PRIEMONĖS FINANSAVIMO ŠALTINIAI </w:t>
            </w:r>
          </w:p>
        </w:tc>
        <w:tc>
          <w:tcPr>
            <w:tcW w:w="3507" w:type="pct"/>
          </w:tcPr>
          <w:p w14:paraId="1CAE9AD2" w14:textId="77777777" w:rsidR="001B41A6" w:rsidRDefault="00E30C2B">
            <w:pPr>
              <w:suppressAutoHyphens/>
              <w:jc w:val="both"/>
              <w:rPr>
                <w:szCs w:val="24"/>
                <w:lang w:val="en-GB" w:eastAsia="lt-LT"/>
              </w:rPr>
            </w:pPr>
            <w:r>
              <w:rPr>
                <w:szCs w:val="24"/>
                <w:lang w:val="en-GB" w:eastAsia="lt-LT"/>
              </w:rPr>
              <w:t>Anykščių rajono savivaldybės biudžeto lėšos.</w:t>
            </w:r>
          </w:p>
        </w:tc>
      </w:tr>
      <w:tr w:rsidR="001B41A6" w14:paraId="1CAE9AD7" w14:textId="77777777">
        <w:trPr>
          <w:trHeight w:val="523"/>
        </w:trPr>
        <w:tc>
          <w:tcPr>
            <w:tcW w:w="1493" w:type="pct"/>
          </w:tcPr>
          <w:p w14:paraId="1CAE9AD4" w14:textId="77777777" w:rsidR="001B41A6" w:rsidRDefault="00E30C2B">
            <w:pPr>
              <w:suppressAutoHyphens/>
              <w:rPr>
                <w:szCs w:val="24"/>
                <w:lang w:val="en-GB" w:eastAsia="lt-LT"/>
              </w:rPr>
            </w:pPr>
            <w:r>
              <w:rPr>
                <w:b/>
                <w:bCs/>
                <w:szCs w:val="24"/>
                <w:lang w:val="en-GB" w:eastAsia="lt-LT"/>
              </w:rPr>
              <w:t xml:space="preserve">VII BAIGIAMOSIOS NUOSTATOS </w:t>
            </w:r>
          </w:p>
        </w:tc>
        <w:tc>
          <w:tcPr>
            <w:tcW w:w="3507" w:type="pct"/>
          </w:tcPr>
          <w:p w14:paraId="1CAE9AD5" w14:textId="77777777" w:rsidR="001B41A6" w:rsidRDefault="00E30C2B">
            <w:pPr>
              <w:suppressAutoHyphens/>
              <w:jc w:val="both"/>
              <w:rPr>
                <w:szCs w:val="24"/>
                <w:lang w:val="en-GB" w:eastAsia="lt-LT"/>
              </w:rPr>
            </w:pPr>
            <w:r>
              <w:rPr>
                <w:szCs w:val="24"/>
                <w:lang w:val="en-GB" w:eastAsia="lt-LT"/>
              </w:rPr>
              <w:t>Dėl nepakankamo Priemonei įgyvendinti skirto finansavimo gali mažėti pasiekimų rodikliai.</w:t>
            </w:r>
          </w:p>
          <w:p w14:paraId="1CAE9AD6" w14:textId="77777777" w:rsidR="001B41A6" w:rsidRDefault="00E30C2B">
            <w:pPr>
              <w:suppressAutoHyphens/>
              <w:jc w:val="both"/>
              <w:rPr>
                <w:szCs w:val="24"/>
                <w:lang w:val="en-GB" w:eastAsia="lt-LT"/>
              </w:rPr>
            </w:pPr>
            <w:r>
              <w:rPr>
                <w:szCs w:val="24"/>
                <w:lang w:val="en-GB" w:eastAsia="lt-LT"/>
              </w:rPr>
              <w:t>Šis aprašas tvirtinamas ir keičiamas Anykščių rajono savivaldybės tarybos sprendimu.</w:t>
            </w:r>
          </w:p>
        </w:tc>
      </w:tr>
    </w:tbl>
    <w:p w14:paraId="1CAE9AD8" w14:textId="77777777" w:rsidR="001B41A6" w:rsidRDefault="00E30C2B">
      <w:pPr>
        <w:jc w:val="center"/>
        <w:rPr>
          <w:szCs w:val="24"/>
        </w:rPr>
      </w:pPr>
      <w:r>
        <w:rPr>
          <w:szCs w:val="24"/>
        </w:rPr>
        <w:t>_____________________________</w:t>
      </w:r>
    </w:p>
    <w:p w14:paraId="1CAE9AD9" w14:textId="77777777" w:rsidR="001B41A6" w:rsidRDefault="00E30C2B">
      <w:pPr>
        <w:ind w:left="1440"/>
        <w:jc w:val="right"/>
        <w:rPr>
          <w:szCs w:val="24"/>
        </w:rPr>
      </w:pPr>
      <w:r>
        <w:rPr>
          <w:szCs w:val="24"/>
        </w:rPr>
        <w:br w:type="page"/>
      </w:r>
      <w:r>
        <w:rPr>
          <w:szCs w:val="24"/>
        </w:rPr>
        <w:lastRenderedPageBreak/>
        <w:t>PATVIRTINTA</w:t>
      </w:r>
    </w:p>
    <w:p w14:paraId="1CAE9ADA" w14:textId="77777777" w:rsidR="001B41A6" w:rsidRDefault="00E30C2B">
      <w:pPr>
        <w:ind w:left="1440"/>
        <w:jc w:val="right"/>
        <w:rPr>
          <w:szCs w:val="24"/>
        </w:rPr>
      </w:pPr>
      <w:r>
        <w:rPr>
          <w:szCs w:val="24"/>
        </w:rPr>
        <w:t>Anykščių rajono  savivaldybės taryb</w:t>
      </w:r>
      <w:r>
        <w:rPr>
          <w:szCs w:val="24"/>
        </w:rPr>
        <w:t>os</w:t>
      </w:r>
    </w:p>
    <w:p w14:paraId="1CAE9ADB" w14:textId="77777777" w:rsidR="001B41A6" w:rsidRDefault="00E30C2B">
      <w:pPr>
        <w:ind w:firstLine="7006"/>
        <w:jc w:val="right"/>
        <w:rPr>
          <w:szCs w:val="24"/>
        </w:rPr>
      </w:pPr>
      <w:r>
        <w:rPr>
          <w:szCs w:val="24"/>
        </w:rPr>
        <w:t>2017 m. sausio 26 d.</w:t>
      </w:r>
    </w:p>
    <w:p w14:paraId="1CAE9ADC" w14:textId="77777777" w:rsidR="001B41A6" w:rsidRDefault="00E30C2B">
      <w:pPr>
        <w:ind w:firstLine="5208"/>
        <w:jc w:val="right"/>
        <w:rPr>
          <w:szCs w:val="24"/>
        </w:rPr>
      </w:pPr>
      <w:r>
        <w:rPr>
          <w:szCs w:val="24"/>
        </w:rPr>
        <w:t xml:space="preserve">sprendimu Nr. 1-TS-14              </w:t>
      </w:r>
    </w:p>
    <w:p w14:paraId="1CAE9ADD" w14:textId="77777777" w:rsidR="001B41A6" w:rsidRDefault="001B41A6">
      <w:pPr>
        <w:jc w:val="right"/>
        <w:rPr>
          <w:b/>
          <w:szCs w:val="24"/>
        </w:rPr>
      </w:pPr>
    </w:p>
    <w:p w14:paraId="1CAE9ADE" w14:textId="77777777" w:rsidR="001B41A6" w:rsidRDefault="00E30C2B">
      <w:pPr>
        <w:widowControl w:val="0"/>
        <w:tabs>
          <w:tab w:val="left" w:pos="1293"/>
        </w:tabs>
        <w:overflowPunct w:val="0"/>
        <w:jc w:val="center"/>
        <w:textAlignment w:val="baseline"/>
        <w:rPr>
          <w:b/>
          <w:szCs w:val="24"/>
        </w:rPr>
      </w:pPr>
      <w:r>
        <w:rPr>
          <w:b/>
        </w:rPr>
        <w:t xml:space="preserve">ANYKŠČIŲ RAJONO SAVIVALDYBĖS  STRATEGINIO 2017–2019 METŲ VEIKLOS PLANO  </w:t>
      </w:r>
      <w:r>
        <w:rPr>
          <w:b/>
          <w:szCs w:val="24"/>
        </w:rPr>
        <w:t xml:space="preserve">5 PROGRAMOS „PALANKIOS SOCIALINĖS APLINKOS KŪRIMAS“ 5.1.3.02 PRIEMONĖS „NEĮGALIŲJŲ SOCIALINĖS INTEGRACIJOS PROJEKTŲ </w:t>
      </w:r>
      <w:r>
        <w:rPr>
          <w:b/>
          <w:szCs w:val="24"/>
        </w:rPr>
        <w:t>ĮGYVENDINIMAS“ APRAŠAS</w:t>
      </w:r>
    </w:p>
    <w:p w14:paraId="1CAE9ADF" w14:textId="77777777" w:rsidR="001B41A6" w:rsidRDefault="001B41A6">
      <w:pPr>
        <w:widowControl w:val="0"/>
        <w:tabs>
          <w:tab w:val="left" w:pos="1293"/>
        </w:tabs>
        <w:overflowPunct w:val="0"/>
        <w:jc w:val="center"/>
        <w:textAlignment w:val="baseline"/>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2"/>
        <w:gridCol w:w="6912"/>
      </w:tblGrid>
      <w:tr w:rsidR="001B41A6" w14:paraId="1CAE9AE2" w14:textId="77777777">
        <w:trPr>
          <w:trHeight w:val="366"/>
        </w:trPr>
        <w:tc>
          <w:tcPr>
            <w:tcW w:w="1493" w:type="pct"/>
            <w:tcBorders>
              <w:top w:val="single" w:sz="8" w:space="0" w:color="auto"/>
              <w:left w:val="single" w:sz="8" w:space="0" w:color="auto"/>
              <w:bottom w:val="single" w:sz="8" w:space="0" w:color="auto"/>
            </w:tcBorders>
          </w:tcPr>
          <w:p w14:paraId="1CAE9AE0"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 BENDROSIOS NUOSTATOS</w:t>
            </w:r>
          </w:p>
        </w:tc>
        <w:tc>
          <w:tcPr>
            <w:tcW w:w="3507" w:type="pct"/>
            <w:tcBorders>
              <w:top w:val="single" w:sz="8" w:space="0" w:color="auto"/>
              <w:left w:val="nil"/>
              <w:bottom w:val="single" w:sz="8" w:space="0" w:color="auto"/>
              <w:right w:val="single" w:sz="8" w:space="0" w:color="000000"/>
            </w:tcBorders>
            <w:vAlign w:val="center"/>
          </w:tcPr>
          <w:p w14:paraId="1CAE9AE1"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Šiame dokumente aprašoma Anykščių rajono savivaldybės strateginio 2017–2019 metų veiklos plano 5 programos „Palankios socialinės aplinkos kūrimas“ 5.1.3.02 priemonė „Neįgaliųjų socialinės integracijos projek</w:t>
            </w:r>
            <w:r>
              <w:rPr>
                <w:szCs w:val="24"/>
                <w:lang w:val="en-GB" w:eastAsia="ar-SA"/>
              </w:rPr>
              <w:t>tų įgyvendinimas“ (toliau – Priemonė).</w:t>
            </w:r>
          </w:p>
        </w:tc>
      </w:tr>
      <w:tr w:rsidR="001B41A6" w14:paraId="1CAE9AE5" w14:textId="77777777">
        <w:trPr>
          <w:trHeight w:val="366"/>
        </w:trPr>
        <w:tc>
          <w:tcPr>
            <w:tcW w:w="1493" w:type="pct"/>
            <w:tcBorders>
              <w:top w:val="single" w:sz="8" w:space="0" w:color="auto"/>
              <w:left w:val="single" w:sz="8" w:space="0" w:color="auto"/>
              <w:bottom w:val="single" w:sz="8" w:space="0" w:color="auto"/>
            </w:tcBorders>
          </w:tcPr>
          <w:p w14:paraId="1CAE9AE3"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pavadinimas</w:t>
            </w:r>
          </w:p>
        </w:tc>
        <w:tc>
          <w:tcPr>
            <w:tcW w:w="3507" w:type="pct"/>
            <w:tcBorders>
              <w:top w:val="single" w:sz="8" w:space="0" w:color="auto"/>
              <w:left w:val="nil"/>
              <w:bottom w:val="single" w:sz="8" w:space="0" w:color="auto"/>
              <w:right w:val="single" w:sz="8" w:space="0" w:color="000000"/>
            </w:tcBorders>
            <w:vAlign w:val="center"/>
          </w:tcPr>
          <w:p w14:paraId="1CAE9AE4"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„Neįgaliųjų socialinės integracijos projektų įgyvendinimas“.</w:t>
            </w:r>
          </w:p>
        </w:tc>
      </w:tr>
      <w:tr w:rsidR="001B41A6" w14:paraId="1CAE9AE8" w14:textId="77777777">
        <w:trPr>
          <w:trHeight w:val="366"/>
        </w:trPr>
        <w:tc>
          <w:tcPr>
            <w:tcW w:w="1493" w:type="pct"/>
            <w:tcBorders>
              <w:top w:val="single" w:sz="8" w:space="0" w:color="auto"/>
              <w:left w:val="single" w:sz="8" w:space="0" w:color="auto"/>
              <w:bottom w:val="single" w:sz="8" w:space="0" w:color="auto"/>
            </w:tcBorders>
          </w:tcPr>
          <w:p w14:paraId="1CAE9AE6" w14:textId="77777777" w:rsidR="001B41A6" w:rsidRDefault="00E30C2B">
            <w:pPr>
              <w:widowControl w:val="0"/>
              <w:tabs>
                <w:tab w:val="left" w:pos="1293"/>
              </w:tabs>
              <w:suppressAutoHyphens/>
              <w:overflowPunct w:val="0"/>
              <w:textAlignment w:val="baseline"/>
              <w:rPr>
                <w:b/>
                <w:bCs/>
                <w:lang w:val="en-GB" w:eastAsia="ar-SA"/>
              </w:rPr>
            </w:pPr>
            <w:r>
              <w:rPr>
                <w:b/>
                <w:bCs/>
                <w:lang w:val="en-GB" w:eastAsia="ar-SA"/>
              </w:rPr>
              <w:t>Priemonės Nr.</w:t>
            </w:r>
          </w:p>
        </w:tc>
        <w:tc>
          <w:tcPr>
            <w:tcW w:w="3507" w:type="pct"/>
            <w:tcBorders>
              <w:top w:val="single" w:sz="8" w:space="0" w:color="auto"/>
              <w:left w:val="nil"/>
              <w:bottom w:val="single" w:sz="8" w:space="0" w:color="auto"/>
              <w:right w:val="single" w:sz="8" w:space="0" w:color="000000"/>
            </w:tcBorders>
          </w:tcPr>
          <w:p w14:paraId="1CAE9AE7"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5.1.3.02</w:t>
            </w:r>
          </w:p>
        </w:tc>
      </w:tr>
      <w:tr w:rsidR="001B41A6" w14:paraId="1CAE9AEB" w14:textId="77777777">
        <w:trPr>
          <w:trHeight w:val="366"/>
        </w:trPr>
        <w:tc>
          <w:tcPr>
            <w:tcW w:w="1493" w:type="pct"/>
            <w:tcBorders>
              <w:top w:val="single" w:sz="8" w:space="0" w:color="auto"/>
              <w:left w:val="single" w:sz="8" w:space="0" w:color="auto"/>
            </w:tcBorders>
          </w:tcPr>
          <w:p w14:paraId="1CAE9AE9"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Priemonės įgyvendinimo laikotarpis</w:t>
            </w:r>
          </w:p>
        </w:tc>
        <w:tc>
          <w:tcPr>
            <w:tcW w:w="3507" w:type="pct"/>
            <w:tcBorders>
              <w:top w:val="single" w:sz="8" w:space="0" w:color="auto"/>
              <w:left w:val="nil"/>
              <w:right w:val="single" w:sz="8" w:space="0" w:color="000000"/>
            </w:tcBorders>
            <w:vAlign w:val="center"/>
          </w:tcPr>
          <w:p w14:paraId="1CAE9AEA"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2017–2019 m.</w:t>
            </w:r>
          </w:p>
        </w:tc>
      </w:tr>
      <w:tr w:rsidR="001B41A6" w14:paraId="1CAE9AEE" w14:textId="77777777">
        <w:trPr>
          <w:trHeight w:val="335"/>
        </w:trPr>
        <w:tc>
          <w:tcPr>
            <w:tcW w:w="1493" w:type="pct"/>
            <w:tcBorders>
              <w:left w:val="single" w:sz="8" w:space="0" w:color="auto"/>
            </w:tcBorders>
          </w:tcPr>
          <w:p w14:paraId="1CAE9AEC"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 xml:space="preserve">Asignavimų valdytojas </w:t>
            </w:r>
          </w:p>
        </w:tc>
        <w:tc>
          <w:tcPr>
            <w:tcW w:w="3507" w:type="pct"/>
            <w:tcBorders>
              <w:left w:val="nil"/>
              <w:right w:val="single" w:sz="8" w:space="0" w:color="000000"/>
            </w:tcBorders>
          </w:tcPr>
          <w:p w14:paraId="1CAE9AED" w14:textId="77777777" w:rsidR="001B41A6" w:rsidRDefault="00E30C2B">
            <w:pPr>
              <w:widowControl w:val="0"/>
              <w:tabs>
                <w:tab w:val="left" w:pos="1293"/>
              </w:tabs>
              <w:suppressAutoHyphens/>
              <w:overflowPunct w:val="0"/>
              <w:jc w:val="both"/>
              <w:textAlignment w:val="baseline"/>
              <w:rPr>
                <w:b/>
                <w:bCs/>
                <w:iCs/>
                <w:szCs w:val="24"/>
                <w:lang w:val="en-GB" w:eastAsia="ar-SA"/>
              </w:rPr>
            </w:pPr>
            <w:r>
              <w:rPr>
                <w:szCs w:val="24"/>
                <w:lang w:val="en-GB" w:eastAsia="ar-SA"/>
              </w:rPr>
              <w:t xml:space="preserve">Anykščių rajono savivaldybės </w:t>
            </w:r>
            <w:r>
              <w:rPr>
                <w:szCs w:val="24"/>
                <w:lang w:val="en-GB" w:eastAsia="ar-SA"/>
              </w:rPr>
              <w:t>administracijos direktorius (toliau – Administracijos direktorius).</w:t>
            </w:r>
          </w:p>
        </w:tc>
      </w:tr>
      <w:tr w:rsidR="001B41A6" w14:paraId="1CAE9AF5" w14:textId="77777777">
        <w:trPr>
          <w:trHeight w:val="450"/>
        </w:trPr>
        <w:tc>
          <w:tcPr>
            <w:tcW w:w="1493" w:type="pct"/>
            <w:tcBorders>
              <w:left w:val="single" w:sz="8" w:space="0" w:color="auto"/>
              <w:bottom w:val="single" w:sz="8" w:space="0" w:color="auto"/>
            </w:tcBorders>
          </w:tcPr>
          <w:p w14:paraId="1CAE9AEF" w14:textId="77777777" w:rsidR="001B41A6" w:rsidRDefault="00E30C2B">
            <w:pPr>
              <w:widowControl w:val="0"/>
              <w:tabs>
                <w:tab w:val="left" w:pos="1293"/>
              </w:tabs>
              <w:suppressAutoHyphens/>
              <w:overflowPunct w:val="0"/>
              <w:textAlignment w:val="baseline"/>
              <w:rPr>
                <w:b/>
                <w:bCs/>
                <w:szCs w:val="24"/>
                <w:lang w:eastAsia="ar-SA"/>
              </w:rPr>
            </w:pPr>
            <w:r>
              <w:rPr>
                <w:b/>
                <w:bCs/>
                <w:szCs w:val="24"/>
                <w:lang w:eastAsia="ar-SA"/>
              </w:rPr>
              <w:t>Su priemonės įgyvendinimu susiję įstatymai ir kiti teisės aktai</w:t>
            </w:r>
          </w:p>
        </w:tc>
        <w:tc>
          <w:tcPr>
            <w:tcW w:w="3507" w:type="pct"/>
            <w:tcBorders>
              <w:left w:val="nil"/>
              <w:bottom w:val="single" w:sz="8" w:space="0" w:color="auto"/>
              <w:right w:val="single" w:sz="8" w:space="0" w:color="000000"/>
            </w:tcBorders>
          </w:tcPr>
          <w:p w14:paraId="1CAE9AF0" w14:textId="77777777" w:rsidR="001B41A6" w:rsidRDefault="00E30C2B">
            <w:pPr>
              <w:suppressAutoHyphens/>
              <w:jc w:val="both"/>
              <w:rPr>
                <w:szCs w:val="24"/>
                <w:lang w:val="es-ES" w:eastAsia="ar-SA"/>
              </w:rPr>
            </w:pPr>
            <w:r>
              <w:rPr>
                <w:szCs w:val="24"/>
                <w:lang w:val="es-ES" w:eastAsia="ar-SA"/>
              </w:rPr>
              <w:t>Lietuvos Respublikos vietos savivaldos įstatymas.</w:t>
            </w:r>
          </w:p>
          <w:p w14:paraId="1CAE9AF1" w14:textId="77777777" w:rsidR="001B41A6" w:rsidRDefault="00E30C2B">
            <w:pPr>
              <w:suppressAutoHyphens/>
              <w:jc w:val="both"/>
              <w:rPr>
                <w:szCs w:val="24"/>
                <w:lang w:val="es-ES" w:eastAsia="ar-SA"/>
              </w:rPr>
            </w:pPr>
            <w:r>
              <w:rPr>
                <w:szCs w:val="24"/>
                <w:lang w:val="es-ES" w:eastAsia="ar-SA"/>
              </w:rPr>
              <w:t>Lietuvos Respublikos socialinių paslaugų įstatymas.</w:t>
            </w:r>
          </w:p>
          <w:p w14:paraId="1CAE9AF2" w14:textId="77777777" w:rsidR="001B41A6" w:rsidRDefault="00E30C2B">
            <w:pPr>
              <w:suppressAutoHyphens/>
              <w:jc w:val="both"/>
              <w:rPr>
                <w:szCs w:val="24"/>
                <w:lang w:val="es-ES" w:eastAsia="ar-SA"/>
              </w:rPr>
            </w:pPr>
            <w:r>
              <w:rPr>
                <w:szCs w:val="24"/>
                <w:lang w:val="es-ES" w:eastAsia="ar-SA"/>
              </w:rPr>
              <w:t xml:space="preserve">Lietuvos Respublikos </w:t>
            </w:r>
            <w:r>
              <w:rPr>
                <w:szCs w:val="24"/>
                <w:lang w:val="es-ES" w:eastAsia="ar-SA"/>
              </w:rPr>
              <w:t>neįgaliųjų socialinės integracijos įstatymas.</w:t>
            </w:r>
          </w:p>
          <w:p w14:paraId="1CAE9AF3" w14:textId="77777777" w:rsidR="001B41A6" w:rsidRDefault="00E30C2B">
            <w:pPr>
              <w:suppressAutoHyphens/>
              <w:jc w:val="both"/>
              <w:rPr>
                <w:szCs w:val="24"/>
                <w:lang w:val="es-ES" w:eastAsia="ar-SA"/>
              </w:rPr>
            </w:pPr>
            <w:r>
              <w:rPr>
                <w:szCs w:val="24"/>
                <w:lang w:val="es-ES" w:eastAsia="ar-SA"/>
              </w:rPr>
              <w:t>Anykščių rajono savivaldybės strateginis 2012-2019 metų plėtros planas, patvirtintas Anykščių rajono savivaldybės tarybos 2011 m. gruodžio 22 d. sprendimu Nr. TS-375.</w:t>
            </w:r>
          </w:p>
          <w:p w14:paraId="1CAE9AF4"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Anykščių rajono savivaldybės strateginis 20</w:t>
            </w:r>
            <w:r>
              <w:rPr>
                <w:szCs w:val="24"/>
                <w:lang w:val="es-ES" w:eastAsia="ar-SA"/>
              </w:rPr>
              <w:t xml:space="preserve">17-2019 metų veiklos planas, patvirtintas Anykščių rajono savivaldybės tarybos 2017 m. sausio 26  d. sprendimu Nr. 1-TS-14  .     </w:t>
            </w:r>
          </w:p>
        </w:tc>
      </w:tr>
      <w:tr w:rsidR="001B41A6" w14:paraId="1CAE9AF8" w14:textId="77777777">
        <w:trPr>
          <w:trHeight w:val="450"/>
        </w:trPr>
        <w:tc>
          <w:tcPr>
            <w:tcW w:w="1493" w:type="pct"/>
            <w:tcBorders>
              <w:left w:val="single" w:sz="8" w:space="0" w:color="auto"/>
              <w:bottom w:val="single" w:sz="8" w:space="0" w:color="auto"/>
            </w:tcBorders>
          </w:tcPr>
          <w:p w14:paraId="1CAE9AF6" w14:textId="77777777" w:rsidR="001B41A6" w:rsidRDefault="00E30C2B">
            <w:pPr>
              <w:widowControl w:val="0"/>
              <w:tabs>
                <w:tab w:val="left" w:pos="1293"/>
              </w:tabs>
              <w:suppressAutoHyphens/>
              <w:overflowPunct w:val="0"/>
              <w:textAlignment w:val="baseline"/>
              <w:rPr>
                <w:b/>
                <w:bCs/>
                <w:szCs w:val="24"/>
                <w:lang w:val="en-GB" w:eastAsia="ar-SA"/>
              </w:rPr>
            </w:pPr>
            <w:r>
              <w:rPr>
                <w:b/>
                <w:szCs w:val="24"/>
                <w:lang w:val="en-GB" w:eastAsia="ar-SA"/>
              </w:rPr>
              <w:t>Priemonės vykdytojai</w:t>
            </w:r>
          </w:p>
        </w:tc>
        <w:tc>
          <w:tcPr>
            <w:tcW w:w="3507" w:type="pct"/>
            <w:tcBorders>
              <w:left w:val="nil"/>
              <w:bottom w:val="single" w:sz="8" w:space="0" w:color="auto"/>
              <w:right w:val="single" w:sz="8" w:space="0" w:color="000000"/>
            </w:tcBorders>
          </w:tcPr>
          <w:p w14:paraId="1CAE9AF7"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Anykščių rajono teritorijoje veikiančios neįgaliuosius atstovaujančios organizacijos bei įstaigos, </w:t>
            </w:r>
            <w:r>
              <w:rPr>
                <w:szCs w:val="24"/>
                <w:lang w:val="en-GB" w:eastAsia="ar-SA"/>
              </w:rPr>
              <w:t>įmonės, organizacijos, asociacijos, draugijos, teikiančios paslaugas Anykščių rajono neįgaliesiems.</w:t>
            </w:r>
          </w:p>
        </w:tc>
      </w:tr>
      <w:tr w:rsidR="001B41A6" w14:paraId="1CAE9AFB" w14:textId="77777777">
        <w:trPr>
          <w:trHeight w:val="450"/>
        </w:trPr>
        <w:tc>
          <w:tcPr>
            <w:tcW w:w="1493" w:type="pct"/>
            <w:tcBorders>
              <w:left w:val="single" w:sz="8" w:space="0" w:color="auto"/>
              <w:bottom w:val="single" w:sz="8" w:space="0" w:color="auto"/>
            </w:tcBorders>
          </w:tcPr>
          <w:p w14:paraId="1CAE9AF9"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koordinatorius</w:t>
            </w:r>
          </w:p>
        </w:tc>
        <w:tc>
          <w:tcPr>
            <w:tcW w:w="3507" w:type="pct"/>
            <w:tcBorders>
              <w:left w:val="nil"/>
              <w:bottom w:val="single" w:sz="8" w:space="0" w:color="auto"/>
              <w:right w:val="single" w:sz="8" w:space="0" w:color="000000"/>
            </w:tcBorders>
          </w:tcPr>
          <w:p w14:paraId="1CAE9AFA"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Anykščių rajono savivaldybės administracijos Socialinės paramos skyrius (toliau – Socialinės paramos skyrius).</w:t>
            </w:r>
          </w:p>
        </w:tc>
      </w:tr>
      <w:tr w:rsidR="001B41A6" w14:paraId="1CAE9AFF" w14:textId="77777777">
        <w:trPr>
          <w:trHeight w:val="269"/>
        </w:trPr>
        <w:tc>
          <w:tcPr>
            <w:tcW w:w="1493" w:type="pct"/>
            <w:tcBorders>
              <w:left w:val="single" w:sz="8" w:space="0" w:color="auto"/>
              <w:bottom w:val="single" w:sz="8" w:space="0" w:color="auto"/>
            </w:tcBorders>
          </w:tcPr>
          <w:p w14:paraId="1CAE9AFC"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II PRIEMONĖS </w:t>
            </w:r>
            <w:r>
              <w:rPr>
                <w:b/>
                <w:szCs w:val="24"/>
                <w:lang w:val="en-GB" w:eastAsia="ar-SA"/>
              </w:rPr>
              <w:t>PARENGIMO ARGUMENTAI</w:t>
            </w:r>
          </w:p>
          <w:p w14:paraId="1CAE9AFD" w14:textId="77777777" w:rsidR="001B41A6" w:rsidRDefault="001B41A6">
            <w:pPr>
              <w:widowControl w:val="0"/>
              <w:tabs>
                <w:tab w:val="left" w:pos="1293"/>
              </w:tabs>
              <w:suppressAutoHyphens/>
              <w:overflowPunct w:val="0"/>
              <w:textAlignment w:val="baseline"/>
              <w:rPr>
                <w:b/>
                <w:szCs w:val="24"/>
                <w:lang w:val="en-GB" w:eastAsia="ar-SA"/>
              </w:rPr>
            </w:pPr>
          </w:p>
        </w:tc>
        <w:tc>
          <w:tcPr>
            <w:tcW w:w="3507" w:type="pct"/>
            <w:tcBorders>
              <w:left w:val="nil"/>
              <w:bottom w:val="single" w:sz="8" w:space="0" w:color="auto"/>
              <w:right w:val="single" w:sz="8" w:space="0" w:color="000000"/>
            </w:tcBorders>
          </w:tcPr>
          <w:p w14:paraId="1CAE9AFE"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Priemonė parengta siekiant įgyvendinti Anykščių rajono savivaldybės strateginio 2016-2018 metų veiklos plano 5 programos „Palankios socialinės aplinkos kūrimas“ 5.1 tikslo „Teikti ir plėsti socialinę paramą“ 5.1.1 uždavinį „Užtikrinti</w:t>
            </w:r>
            <w:r>
              <w:rPr>
                <w:szCs w:val="24"/>
                <w:lang w:val="en-GB" w:eastAsia="ar-SA"/>
              </w:rPr>
              <w:t xml:space="preserve"> socialinių paslaugų kokybę ir prieinamumą“.</w:t>
            </w:r>
          </w:p>
        </w:tc>
      </w:tr>
      <w:tr w:rsidR="001B41A6" w14:paraId="1CAE9B03" w14:textId="77777777">
        <w:trPr>
          <w:trHeight w:val="450"/>
        </w:trPr>
        <w:tc>
          <w:tcPr>
            <w:tcW w:w="1493" w:type="pct"/>
            <w:tcBorders>
              <w:left w:val="single" w:sz="8" w:space="0" w:color="auto"/>
              <w:bottom w:val="single" w:sz="8" w:space="0" w:color="auto"/>
            </w:tcBorders>
          </w:tcPr>
          <w:p w14:paraId="1CAE9B00"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III PRIEMONĖS APRAŠYMAS</w:t>
            </w:r>
          </w:p>
          <w:p w14:paraId="1CAE9B01" w14:textId="77777777" w:rsidR="001B41A6" w:rsidRDefault="001B41A6">
            <w:pPr>
              <w:widowControl w:val="0"/>
              <w:tabs>
                <w:tab w:val="left" w:pos="1293"/>
              </w:tabs>
              <w:suppressAutoHyphens/>
              <w:overflowPunct w:val="0"/>
              <w:textAlignment w:val="baseline"/>
              <w:rPr>
                <w:szCs w:val="24"/>
                <w:lang w:val="en-GB" w:eastAsia="ar-SA"/>
              </w:rPr>
            </w:pPr>
          </w:p>
        </w:tc>
        <w:tc>
          <w:tcPr>
            <w:tcW w:w="3507" w:type="pct"/>
            <w:tcBorders>
              <w:left w:val="nil"/>
              <w:bottom w:val="single" w:sz="8" w:space="0" w:color="auto"/>
              <w:right w:val="single" w:sz="8" w:space="0" w:color="000000"/>
            </w:tcBorders>
          </w:tcPr>
          <w:p w14:paraId="1CAE9B02"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Priemonę sudaro: Anykščių rajono teritorijoje veikiančių neįgaliuosius atstovaujančių organizacijų bei įstaigų / įmonių / organizacijų / asociacijų / draugijų, teikiančių paslaugas </w:t>
            </w:r>
            <w:r>
              <w:rPr>
                <w:szCs w:val="24"/>
                <w:lang w:val="en-GB" w:eastAsia="ar-SA"/>
              </w:rPr>
              <w:t>Anykščių rajono neįgaliesiems, projektinės veiklos finansavimas (išskyrus projektus, finansuojamus pagal valstybinę Neįgaliųjų socialinės reabilitacijos paslaugų bendruomenėje programą).</w:t>
            </w:r>
          </w:p>
        </w:tc>
      </w:tr>
      <w:tr w:rsidR="001B41A6" w14:paraId="1CAE9B06" w14:textId="77777777">
        <w:trPr>
          <w:trHeight w:val="450"/>
        </w:trPr>
        <w:tc>
          <w:tcPr>
            <w:tcW w:w="1493" w:type="pct"/>
            <w:tcBorders>
              <w:left w:val="single" w:sz="8" w:space="0" w:color="auto"/>
              <w:bottom w:val="single" w:sz="8" w:space="0" w:color="auto"/>
            </w:tcBorders>
          </w:tcPr>
          <w:p w14:paraId="1CAE9B04"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tikslas (-ai)</w:t>
            </w:r>
          </w:p>
        </w:tc>
        <w:tc>
          <w:tcPr>
            <w:tcW w:w="3507" w:type="pct"/>
            <w:tcBorders>
              <w:left w:val="nil"/>
              <w:bottom w:val="single" w:sz="8" w:space="0" w:color="auto"/>
              <w:right w:val="single" w:sz="8" w:space="0" w:color="000000"/>
            </w:tcBorders>
          </w:tcPr>
          <w:p w14:paraId="1CAE9B05"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Sudaryti neįgaliesiems lygias galimybes ir gerinti neįgaliųjų socialinę integraciją bei mažinti socialinę atskirtį atstovaujant ir ginant neįgaliųjų teises, tolygiai plėtojant paslaugas neįgaliesiems bendruomenėje, didinant neįgaliųjų savarankiškumą, motyv</w:t>
            </w:r>
            <w:r>
              <w:rPr>
                <w:szCs w:val="24"/>
                <w:lang w:val="en-GB" w:eastAsia="ar-SA"/>
              </w:rPr>
              <w:t xml:space="preserve">aciją dirbti, užtikrinant neįgaliųjų dalyvavimą socialinėje kultūrinėje </w:t>
            </w:r>
            <w:r>
              <w:rPr>
                <w:szCs w:val="24"/>
                <w:lang w:val="en-GB" w:eastAsia="ar-SA"/>
              </w:rPr>
              <w:lastRenderedPageBreak/>
              <w:t>veikloje, į šį procesą įtraukiant neįgaliuosius atstovaujančias sveikatos, šveitimo, sporto ir kultūros įstaigas bei  kitas įstaigas, įmones organizacijas, asociacijas, draugijas.</w:t>
            </w:r>
          </w:p>
        </w:tc>
      </w:tr>
      <w:tr w:rsidR="001B41A6" w14:paraId="1CAE9B09" w14:textId="77777777">
        <w:trPr>
          <w:trHeight w:val="450"/>
        </w:trPr>
        <w:tc>
          <w:tcPr>
            <w:tcW w:w="1493" w:type="pct"/>
            <w:tcBorders>
              <w:left w:val="single" w:sz="8" w:space="0" w:color="auto"/>
              <w:bottom w:val="single" w:sz="8" w:space="0" w:color="auto"/>
            </w:tcBorders>
          </w:tcPr>
          <w:p w14:paraId="1CAE9B07"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Tik</w:t>
            </w:r>
            <w:r>
              <w:rPr>
                <w:b/>
                <w:szCs w:val="24"/>
                <w:lang w:val="en-GB" w:eastAsia="ar-SA"/>
              </w:rPr>
              <w:t>slo įgyvendinimo aprašymas</w:t>
            </w:r>
          </w:p>
        </w:tc>
        <w:tc>
          <w:tcPr>
            <w:tcW w:w="3507" w:type="pct"/>
            <w:tcBorders>
              <w:left w:val="nil"/>
              <w:bottom w:val="single" w:sz="8" w:space="0" w:color="auto"/>
              <w:right w:val="single" w:sz="8" w:space="0" w:color="000000"/>
            </w:tcBorders>
          </w:tcPr>
          <w:p w14:paraId="1CAE9B08"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Lygių galimybių sudarymas neįgaliesiems, neįgaliųjų socialinės integracijos gerinimas bei socialinės atskirties mažinimas, atstovaujant ir ginant neįgaliųjų teises, paslaugų neįgaliesiems bendruomenėje plėtra, neįgaliųjų savarank</w:t>
            </w:r>
            <w:r>
              <w:rPr>
                <w:szCs w:val="24"/>
                <w:lang w:val="en-GB" w:eastAsia="ar-SA"/>
              </w:rPr>
              <w:t>iškumo didinimas ir neįgaliųjų dalyvavimo socialinėje kultūrinėje veikloje užtikrinimas, įtraukiant neįgaliuosius atstovaujančias sveikatos, šveitimo, sporto ir kultūros įstaigas bei  kitas įstaigas, įmones organizacijas, asociacijas, draugijas.</w:t>
            </w:r>
          </w:p>
        </w:tc>
      </w:tr>
      <w:tr w:rsidR="001B41A6" w14:paraId="1CAE9B0C" w14:textId="77777777">
        <w:trPr>
          <w:trHeight w:val="320"/>
        </w:trPr>
        <w:tc>
          <w:tcPr>
            <w:tcW w:w="1493" w:type="pct"/>
            <w:tcBorders>
              <w:left w:val="single" w:sz="8" w:space="0" w:color="auto"/>
              <w:bottom w:val="single" w:sz="8" w:space="0" w:color="auto"/>
            </w:tcBorders>
          </w:tcPr>
          <w:p w14:paraId="1CAE9B0A" w14:textId="77777777" w:rsidR="001B41A6" w:rsidRDefault="00E30C2B">
            <w:pPr>
              <w:widowControl w:val="0"/>
              <w:tabs>
                <w:tab w:val="left" w:pos="1293"/>
              </w:tabs>
              <w:suppressAutoHyphens/>
              <w:overflowPunct w:val="0"/>
              <w:jc w:val="both"/>
              <w:textAlignment w:val="baseline"/>
              <w:rPr>
                <w:b/>
                <w:szCs w:val="24"/>
                <w:lang w:val="en-GB" w:eastAsia="ar-SA"/>
              </w:rPr>
            </w:pPr>
            <w:r>
              <w:rPr>
                <w:b/>
                <w:szCs w:val="24"/>
                <w:lang w:val="en-GB" w:eastAsia="ar-SA"/>
              </w:rPr>
              <w:t>Uždavinys</w:t>
            </w:r>
            <w:r>
              <w:rPr>
                <w:b/>
                <w:szCs w:val="24"/>
                <w:lang w:val="en-GB" w:eastAsia="ar-SA"/>
              </w:rPr>
              <w:t xml:space="preserve"> Nr. 1</w:t>
            </w:r>
          </w:p>
        </w:tc>
        <w:tc>
          <w:tcPr>
            <w:tcW w:w="3507" w:type="pct"/>
            <w:tcBorders>
              <w:left w:val="nil"/>
              <w:bottom w:val="single" w:sz="8" w:space="0" w:color="auto"/>
              <w:right w:val="single" w:sz="8" w:space="0" w:color="000000"/>
            </w:tcBorders>
          </w:tcPr>
          <w:p w14:paraId="1CAE9B0B"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Skatinti žmonių su negalia ir jų organizacijų veiklą.</w:t>
            </w:r>
          </w:p>
        </w:tc>
      </w:tr>
      <w:tr w:rsidR="001B41A6" w14:paraId="1CAE9B0F" w14:textId="77777777">
        <w:trPr>
          <w:trHeight w:val="450"/>
        </w:trPr>
        <w:tc>
          <w:tcPr>
            <w:tcW w:w="1493" w:type="pct"/>
            <w:tcBorders>
              <w:left w:val="single" w:sz="8" w:space="0" w:color="auto"/>
              <w:bottom w:val="single" w:sz="8" w:space="0" w:color="auto"/>
            </w:tcBorders>
          </w:tcPr>
          <w:p w14:paraId="1CAE9B0D"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uždaviniui Nr. 1 pasiekti</w:t>
            </w:r>
          </w:p>
        </w:tc>
        <w:tc>
          <w:tcPr>
            <w:tcW w:w="3507" w:type="pct"/>
            <w:tcBorders>
              <w:left w:val="nil"/>
              <w:bottom w:val="single" w:sz="8" w:space="0" w:color="auto"/>
              <w:right w:val="single" w:sz="8" w:space="0" w:color="000000"/>
            </w:tcBorders>
          </w:tcPr>
          <w:p w14:paraId="1CAE9B0E" w14:textId="77777777" w:rsidR="001B41A6" w:rsidRDefault="00E30C2B">
            <w:pPr>
              <w:widowControl w:val="0"/>
              <w:tabs>
                <w:tab w:val="left" w:pos="0"/>
                <w:tab w:val="left" w:pos="851"/>
                <w:tab w:val="left" w:pos="1293"/>
              </w:tabs>
              <w:suppressAutoHyphens/>
              <w:overflowPunct w:val="0"/>
              <w:jc w:val="both"/>
              <w:textAlignment w:val="baseline"/>
              <w:rPr>
                <w:szCs w:val="24"/>
                <w:lang w:val="en-GB" w:eastAsia="ar-SA"/>
              </w:rPr>
            </w:pPr>
            <w:r>
              <w:rPr>
                <w:szCs w:val="24"/>
                <w:lang w:val="en-GB" w:eastAsia="ar-SA"/>
              </w:rPr>
              <w:t xml:space="preserve">Finansuoti kokybiškai parengtus ir realiai įgyvendinamus įstaigų, įmonių, organizacijų projektus. Projektai finansuojami Administracijos direktoriaus </w:t>
            </w:r>
            <w:r>
              <w:rPr>
                <w:szCs w:val="24"/>
                <w:lang w:val="en-GB" w:eastAsia="ar-SA"/>
              </w:rPr>
              <w:t>nustatyta tvarka.</w:t>
            </w:r>
          </w:p>
        </w:tc>
      </w:tr>
      <w:tr w:rsidR="001B41A6" w14:paraId="1CAE9B12" w14:textId="77777777">
        <w:trPr>
          <w:trHeight w:val="450"/>
        </w:trPr>
        <w:tc>
          <w:tcPr>
            <w:tcW w:w="1493" w:type="pct"/>
            <w:tcBorders>
              <w:left w:val="single" w:sz="8" w:space="0" w:color="auto"/>
              <w:bottom w:val="single" w:sz="8" w:space="0" w:color="auto"/>
            </w:tcBorders>
          </w:tcPr>
          <w:p w14:paraId="1CAE9B10" w14:textId="77777777" w:rsidR="001B41A6" w:rsidRDefault="00E30C2B">
            <w:pPr>
              <w:widowControl w:val="0"/>
              <w:tabs>
                <w:tab w:val="left" w:pos="1293"/>
              </w:tabs>
              <w:suppressAutoHyphens/>
              <w:overflowPunct w:val="0"/>
              <w:jc w:val="both"/>
              <w:textAlignment w:val="baseline"/>
              <w:rPr>
                <w:b/>
                <w:szCs w:val="24"/>
                <w:lang w:val="en-GB" w:eastAsia="ar-SA"/>
              </w:rPr>
            </w:pPr>
            <w:r>
              <w:rPr>
                <w:b/>
                <w:szCs w:val="24"/>
                <w:lang w:val="en-GB" w:eastAsia="ar-SA"/>
              </w:rPr>
              <w:t>Siekiami rezultatai:</w:t>
            </w:r>
          </w:p>
        </w:tc>
        <w:tc>
          <w:tcPr>
            <w:tcW w:w="3507" w:type="pct"/>
            <w:tcBorders>
              <w:left w:val="nil"/>
              <w:bottom w:val="single" w:sz="8" w:space="0" w:color="auto"/>
              <w:right w:val="single" w:sz="8" w:space="0" w:color="000000"/>
            </w:tcBorders>
          </w:tcPr>
          <w:p w14:paraId="1CAE9B11"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Kasmet iš Anykščių rajono savivaldybės biudžeto lėšų finansuoti ne mažiau  kaip 2 projektus.</w:t>
            </w:r>
          </w:p>
        </w:tc>
      </w:tr>
      <w:tr w:rsidR="001B41A6" w14:paraId="1CAE9B16" w14:textId="77777777">
        <w:trPr>
          <w:trHeight w:val="450"/>
        </w:trPr>
        <w:tc>
          <w:tcPr>
            <w:tcW w:w="1493" w:type="pct"/>
            <w:tcBorders>
              <w:left w:val="single" w:sz="8" w:space="0" w:color="auto"/>
              <w:bottom w:val="single" w:sz="8" w:space="0" w:color="auto"/>
            </w:tcBorders>
          </w:tcPr>
          <w:p w14:paraId="1CAE9B13"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Rezultato vertinimo kriterijai</w:t>
            </w:r>
          </w:p>
        </w:tc>
        <w:tc>
          <w:tcPr>
            <w:tcW w:w="3507" w:type="pct"/>
            <w:tcBorders>
              <w:left w:val="nil"/>
              <w:bottom w:val="single" w:sz="8" w:space="0" w:color="auto"/>
              <w:right w:val="single" w:sz="8" w:space="0" w:color="000000"/>
            </w:tcBorders>
          </w:tcPr>
          <w:p w14:paraId="1CAE9B14" w14:textId="77777777" w:rsidR="001B41A6" w:rsidRDefault="00E30C2B">
            <w:pPr>
              <w:suppressAutoHyphens/>
              <w:jc w:val="both"/>
              <w:rPr>
                <w:szCs w:val="24"/>
                <w:lang w:val="en-GB" w:eastAsia="ar-SA"/>
              </w:rPr>
            </w:pPr>
            <w:r>
              <w:rPr>
                <w:szCs w:val="24"/>
                <w:lang w:val="en-GB" w:eastAsia="ar-SA"/>
              </w:rPr>
              <w:t>1. Finansuotų  projektų skaičius.</w:t>
            </w:r>
          </w:p>
          <w:p w14:paraId="1CAE9B15"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 Vidutinis finansavimo dydis vienam projektui.</w:t>
            </w:r>
          </w:p>
        </w:tc>
      </w:tr>
      <w:tr w:rsidR="001B41A6" w14:paraId="1CAE9B19" w14:textId="77777777">
        <w:trPr>
          <w:trHeight w:val="450"/>
        </w:trPr>
        <w:tc>
          <w:tcPr>
            <w:tcW w:w="1493" w:type="pct"/>
            <w:tcBorders>
              <w:left w:val="single" w:sz="8" w:space="0" w:color="auto"/>
              <w:bottom w:val="single" w:sz="8" w:space="0" w:color="auto"/>
            </w:tcBorders>
          </w:tcPr>
          <w:p w14:paraId="1CAE9B17"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Uždavinys Nr. 2</w:t>
            </w:r>
          </w:p>
        </w:tc>
        <w:tc>
          <w:tcPr>
            <w:tcW w:w="3507" w:type="pct"/>
            <w:tcBorders>
              <w:left w:val="nil"/>
              <w:bottom w:val="single" w:sz="8" w:space="0" w:color="auto"/>
              <w:right w:val="single" w:sz="8" w:space="0" w:color="000000"/>
            </w:tcBorders>
          </w:tcPr>
          <w:p w14:paraId="1CAE9B18"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Remti Anykščių rajono neįgaliųjų organizacijas, atstovaujančias neįgaliuosius ir vykdančias neįgaliųjų socialinės integracijos programas bei teikiančias paslaugas neįgaliesiems.</w:t>
            </w:r>
          </w:p>
        </w:tc>
      </w:tr>
      <w:tr w:rsidR="001B41A6" w14:paraId="1CAE9B1C" w14:textId="77777777">
        <w:trPr>
          <w:trHeight w:val="450"/>
        </w:trPr>
        <w:tc>
          <w:tcPr>
            <w:tcW w:w="1493" w:type="pct"/>
            <w:tcBorders>
              <w:left w:val="single" w:sz="8" w:space="0" w:color="auto"/>
              <w:bottom w:val="single" w:sz="8" w:space="0" w:color="auto"/>
            </w:tcBorders>
          </w:tcPr>
          <w:p w14:paraId="1CAE9B1A"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uždaviniui Nr. 2 pasiekti</w:t>
            </w:r>
          </w:p>
        </w:tc>
        <w:tc>
          <w:tcPr>
            <w:tcW w:w="3507" w:type="pct"/>
            <w:tcBorders>
              <w:left w:val="nil"/>
              <w:bottom w:val="single" w:sz="8" w:space="0" w:color="auto"/>
              <w:right w:val="single" w:sz="8" w:space="0" w:color="000000"/>
            </w:tcBorders>
          </w:tcPr>
          <w:p w14:paraId="1CAE9B1B"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Finansuoti kokybiškai </w:t>
            </w:r>
            <w:r>
              <w:rPr>
                <w:szCs w:val="24"/>
                <w:lang w:val="en-GB" w:eastAsia="ar-SA"/>
              </w:rPr>
              <w:t>parengtus ir realiai įgyvendinamus įstaigų, įmonių, organizacijų projektus. Projektai finansuojami Administracijos direktoriaus nustatyta tvarka.</w:t>
            </w:r>
          </w:p>
        </w:tc>
      </w:tr>
      <w:tr w:rsidR="001B41A6" w14:paraId="1CAE9B1F" w14:textId="77777777">
        <w:trPr>
          <w:trHeight w:val="450"/>
        </w:trPr>
        <w:tc>
          <w:tcPr>
            <w:tcW w:w="1493" w:type="pct"/>
            <w:tcBorders>
              <w:left w:val="single" w:sz="8" w:space="0" w:color="auto"/>
              <w:bottom w:val="single" w:sz="8" w:space="0" w:color="auto"/>
            </w:tcBorders>
          </w:tcPr>
          <w:p w14:paraId="1CAE9B1D"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Siekiami rezultatai:</w:t>
            </w:r>
          </w:p>
        </w:tc>
        <w:tc>
          <w:tcPr>
            <w:tcW w:w="3507" w:type="pct"/>
            <w:tcBorders>
              <w:left w:val="nil"/>
              <w:bottom w:val="single" w:sz="8" w:space="0" w:color="auto"/>
              <w:right w:val="single" w:sz="8" w:space="0" w:color="000000"/>
            </w:tcBorders>
          </w:tcPr>
          <w:p w14:paraId="1CAE9B1E"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Kasmet iš Anykščių rajono savivaldybės biudžeto lėšų finansuoti ne mažiau  kaip 2 projek</w:t>
            </w:r>
            <w:r>
              <w:rPr>
                <w:szCs w:val="24"/>
                <w:lang w:val="en-GB" w:eastAsia="ar-SA"/>
              </w:rPr>
              <w:t>tus.</w:t>
            </w:r>
          </w:p>
        </w:tc>
      </w:tr>
      <w:tr w:rsidR="001B41A6" w14:paraId="1CAE9B23" w14:textId="77777777">
        <w:trPr>
          <w:trHeight w:val="450"/>
        </w:trPr>
        <w:tc>
          <w:tcPr>
            <w:tcW w:w="1493" w:type="pct"/>
            <w:tcBorders>
              <w:left w:val="single" w:sz="8" w:space="0" w:color="auto"/>
              <w:bottom w:val="single" w:sz="8" w:space="0" w:color="auto"/>
            </w:tcBorders>
          </w:tcPr>
          <w:p w14:paraId="1CAE9B20"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Rezultato vertinimo kriterijai</w:t>
            </w:r>
          </w:p>
        </w:tc>
        <w:tc>
          <w:tcPr>
            <w:tcW w:w="3507" w:type="pct"/>
            <w:tcBorders>
              <w:left w:val="nil"/>
              <w:bottom w:val="single" w:sz="8" w:space="0" w:color="auto"/>
              <w:right w:val="single" w:sz="8" w:space="0" w:color="000000"/>
            </w:tcBorders>
          </w:tcPr>
          <w:p w14:paraId="1CAE9B21" w14:textId="77777777" w:rsidR="001B41A6" w:rsidRDefault="00E30C2B">
            <w:pPr>
              <w:suppressAutoHyphens/>
              <w:jc w:val="both"/>
              <w:rPr>
                <w:szCs w:val="24"/>
                <w:lang w:val="en-GB" w:eastAsia="ar-SA"/>
              </w:rPr>
            </w:pPr>
            <w:r>
              <w:rPr>
                <w:szCs w:val="24"/>
                <w:lang w:val="en-GB" w:eastAsia="ar-SA"/>
              </w:rPr>
              <w:t>1. Finansuotų  projektų skaičius.</w:t>
            </w:r>
          </w:p>
          <w:p w14:paraId="1CAE9B22"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 Vidutinis finansavimo dydis vienam projektui.</w:t>
            </w:r>
          </w:p>
        </w:tc>
      </w:tr>
      <w:tr w:rsidR="001B41A6" w14:paraId="1CAE9B26" w14:textId="77777777">
        <w:trPr>
          <w:trHeight w:val="257"/>
        </w:trPr>
        <w:tc>
          <w:tcPr>
            <w:tcW w:w="1493" w:type="pct"/>
            <w:tcBorders>
              <w:left w:val="single" w:sz="8" w:space="0" w:color="auto"/>
              <w:bottom w:val="single" w:sz="8" w:space="0" w:color="auto"/>
            </w:tcBorders>
          </w:tcPr>
          <w:p w14:paraId="1CAE9B24"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Uždavinys Nr. 3</w:t>
            </w:r>
          </w:p>
        </w:tc>
        <w:tc>
          <w:tcPr>
            <w:tcW w:w="3507" w:type="pct"/>
            <w:tcBorders>
              <w:left w:val="nil"/>
              <w:bottom w:val="single" w:sz="8" w:space="0" w:color="auto"/>
              <w:right w:val="single" w:sz="8" w:space="0" w:color="000000"/>
            </w:tcBorders>
          </w:tcPr>
          <w:p w14:paraId="1CAE9B25"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Plėsti paslaugų neįgaliesiems bendruomenėje teikimą</w:t>
            </w:r>
          </w:p>
        </w:tc>
      </w:tr>
      <w:tr w:rsidR="001B41A6" w14:paraId="1CAE9B29" w14:textId="77777777">
        <w:trPr>
          <w:trHeight w:val="450"/>
        </w:trPr>
        <w:tc>
          <w:tcPr>
            <w:tcW w:w="1493" w:type="pct"/>
            <w:tcBorders>
              <w:left w:val="single" w:sz="8" w:space="0" w:color="auto"/>
              <w:bottom w:val="single" w:sz="8" w:space="0" w:color="auto"/>
            </w:tcBorders>
          </w:tcPr>
          <w:p w14:paraId="1CAE9B27"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uždaviniui Nr. 3 pasiekti</w:t>
            </w:r>
          </w:p>
        </w:tc>
        <w:tc>
          <w:tcPr>
            <w:tcW w:w="3507" w:type="pct"/>
            <w:tcBorders>
              <w:left w:val="nil"/>
              <w:bottom w:val="single" w:sz="8" w:space="0" w:color="auto"/>
              <w:right w:val="single" w:sz="8" w:space="0" w:color="000000"/>
            </w:tcBorders>
          </w:tcPr>
          <w:p w14:paraId="1CAE9B28"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Finansuoti kokybiškai </w:t>
            </w:r>
            <w:r>
              <w:rPr>
                <w:szCs w:val="24"/>
                <w:lang w:val="en-GB" w:eastAsia="ar-SA"/>
              </w:rPr>
              <w:t>parengtus ir realiai įgyvendinamus įstaigų, įmonių, organizacijų projektus. Projektai finansuojami Administracijos direktoriaus nustatyta tvarka.</w:t>
            </w:r>
          </w:p>
        </w:tc>
      </w:tr>
      <w:tr w:rsidR="001B41A6" w14:paraId="1CAE9B2C" w14:textId="77777777">
        <w:trPr>
          <w:trHeight w:val="450"/>
        </w:trPr>
        <w:tc>
          <w:tcPr>
            <w:tcW w:w="1493" w:type="pct"/>
            <w:tcBorders>
              <w:left w:val="single" w:sz="8" w:space="0" w:color="auto"/>
              <w:bottom w:val="single" w:sz="8" w:space="0" w:color="auto"/>
            </w:tcBorders>
          </w:tcPr>
          <w:p w14:paraId="1CAE9B2A"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Siekiami rezultatai:</w:t>
            </w:r>
          </w:p>
        </w:tc>
        <w:tc>
          <w:tcPr>
            <w:tcW w:w="3507" w:type="pct"/>
            <w:tcBorders>
              <w:left w:val="nil"/>
              <w:bottom w:val="single" w:sz="8" w:space="0" w:color="auto"/>
              <w:right w:val="single" w:sz="8" w:space="0" w:color="000000"/>
            </w:tcBorders>
          </w:tcPr>
          <w:p w14:paraId="1CAE9B2B"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Kasmet iš Anykščių rajono savivaldybės biudžeto lėšų finansuoti ne mažiau  kaip 3 projektus.</w:t>
            </w:r>
          </w:p>
        </w:tc>
      </w:tr>
      <w:tr w:rsidR="001B41A6" w14:paraId="1CAE9B30" w14:textId="77777777">
        <w:trPr>
          <w:trHeight w:val="450"/>
        </w:trPr>
        <w:tc>
          <w:tcPr>
            <w:tcW w:w="1493" w:type="pct"/>
            <w:tcBorders>
              <w:left w:val="single" w:sz="8" w:space="0" w:color="auto"/>
              <w:bottom w:val="single" w:sz="8" w:space="0" w:color="auto"/>
            </w:tcBorders>
          </w:tcPr>
          <w:p w14:paraId="1CAE9B2D"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Rezultato vertinimo kriterijai</w:t>
            </w:r>
          </w:p>
        </w:tc>
        <w:tc>
          <w:tcPr>
            <w:tcW w:w="3507" w:type="pct"/>
            <w:tcBorders>
              <w:left w:val="nil"/>
              <w:bottom w:val="single" w:sz="8" w:space="0" w:color="auto"/>
              <w:right w:val="single" w:sz="8" w:space="0" w:color="000000"/>
            </w:tcBorders>
          </w:tcPr>
          <w:p w14:paraId="1CAE9B2E" w14:textId="77777777" w:rsidR="001B41A6" w:rsidRDefault="00E30C2B">
            <w:pPr>
              <w:suppressAutoHyphens/>
              <w:jc w:val="both"/>
              <w:rPr>
                <w:szCs w:val="24"/>
                <w:lang w:val="en-GB" w:eastAsia="ar-SA"/>
              </w:rPr>
            </w:pPr>
            <w:r>
              <w:rPr>
                <w:szCs w:val="24"/>
                <w:lang w:val="en-GB" w:eastAsia="ar-SA"/>
              </w:rPr>
              <w:t>1. Finansuotų  projektų skaičius.</w:t>
            </w:r>
          </w:p>
          <w:p w14:paraId="1CAE9B2F"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 Vidutinis finansavimo dydis vienam projektui.</w:t>
            </w:r>
          </w:p>
        </w:tc>
      </w:tr>
      <w:tr w:rsidR="001B41A6" w14:paraId="1CAE9B40" w14:textId="77777777">
        <w:trPr>
          <w:trHeight w:val="450"/>
        </w:trPr>
        <w:tc>
          <w:tcPr>
            <w:tcW w:w="1493" w:type="pct"/>
            <w:tcBorders>
              <w:left w:val="single" w:sz="8" w:space="0" w:color="auto"/>
              <w:bottom w:val="single" w:sz="8" w:space="0" w:color="auto"/>
            </w:tcBorders>
          </w:tcPr>
          <w:p w14:paraId="1CAE9B31"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IV PRIEMONĖS ĮGYVENDINIMAS </w:t>
            </w:r>
          </w:p>
          <w:p w14:paraId="1CAE9B32" w14:textId="77777777" w:rsidR="001B41A6" w:rsidRDefault="001B41A6">
            <w:pPr>
              <w:widowControl w:val="0"/>
              <w:tabs>
                <w:tab w:val="left" w:pos="514"/>
              </w:tabs>
              <w:suppressAutoHyphens/>
              <w:overflowPunct w:val="0"/>
              <w:textAlignment w:val="baseline"/>
              <w:rPr>
                <w:b/>
                <w:szCs w:val="24"/>
                <w:lang w:val="en-GB" w:eastAsia="ar-SA"/>
              </w:rPr>
            </w:pPr>
          </w:p>
        </w:tc>
        <w:tc>
          <w:tcPr>
            <w:tcW w:w="3507" w:type="pct"/>
            <w:tcBorders>
              <w:left w:val="nil"/>
              <w:bottom w:val="single" w:sz="8" w:space="0" w:color="auto"/>
              <w:right w:val="single" w:sz="8" w:space="0" w:color="000000"/>
            </w:tcBorders>
          </w:tcPr>
          <w:p w14:paraId="1CAE9B33" w14:textId="77777777" w:rsidR="001B41A6" w:rsidRDefault="00E30C2B">
            <w:pPr>
              <w:suppressAutoHyphens/>
              <w:jc w:val="both"/>
              <w:rPr>
                <w:szCs w:val="24"/>
                <w:lang w:val="en-GB" w:eastAsia="ar-SA"/>
              </w:rPr>
            </w:pPr>
            <w:r>
              <w:rPr>
                <w:szCs w:val="24"/>
                <w:lang w:val="en-GB" w:eastAsia="ar-SA"/>
              </w:rPr>
              <w:t>Priemonė įgyvendinama Administracijos direktoriaus nustatyta tvarka skiriant finansavimą Anykščių rajono teritorijoje veikiančių neįgaliuosius atstovaujančių organizacijų bei įstaigų / įmonių / organizacijų / asociacijų / draugijų, teikiančių paslaugas Any</w:t>
            </w:r>
            <w:r>
              <w:rPr>
                <w:szCs w:val="24"/>
                <w:lang w:val="en-GB" w:eastAsia="ar-SA"/>
              </w:rPr>
              <w:t xml:space="preserve">kščių rajono neįgaliesiems, pateiktiems projektams įgyvendinti. </w:t>
            </w:r>
          </w:p>
          <w:p w14:paraId="1CAE9B34" w14:textId="77777777" w:rsidR="001B41A6" w:rsidRDefault="00E30C2B">
            <w:pPr>
              <w:suppressAutoHyphens/>
              <w:jc w:val="both"/>
              <w:rPr>
                <w:szCs w:val="24"/>
                <w:lang w:val="es-ES" w:eastAsia="ar-SA"/>
              </w:rPr>
            </w:pPr>
            <w:r>
              <w:rPr>
                <w:szCs w:val="24"/>
                <w:lang w:val="es-ES" w:eastAsia="ar-SA"/>
              </w:rPr>
              <w:t>Prioriteto tvarka finansuojamos šios veiklos sritys:</w:t>
            </w:r>
          </w:p>
          <w:p w14:paraId="1CAE9B35" w14:textId="77777777" w:rsidR="001B41A6" w:rsidRDefault="00E30C2B">
            <w:pPr>
              <w:suppressAutoHyphens/>
              <w:jc w:val="both"/>
              <w:rPr>
                <w:szCs w:val="24"/>
                <w:lang w:val="es-ES" w:eastAsia="ar-SA"/>
              </w:rPr>
            </w:pPr>
            <w:r>
              <w:rPr>
                <w:szCs w:val="24"/>
                <w:lang w:val="es-ES" w:eastAsia="ar-SA"/>
              </w:rPr>
              <w:t>1. Pagal asociacijos atstovaujamų neįgaliųjų negalios pobūdį ir problemų specifiką teikiamos paslaugos: neįgaliųjų teisių atstovavimas; in</w:t>
            </w:r>
            <w:r>
              <w:rPr>
                <w:szCs w:val="24"/>
                <w:lang w:val="es-ES" w:eastAsia="ar-SA"/>
              </w:rPr>
              <w:t>formavimas ir konsultavimas, neįgaliųjų ir jų šeimos narių švietimas (leidyba, konferencijų, seminarų organizavimas).</w:t>
            </w:r>
          </w:p>
          <w:p w14:paraId="1CAE9B36" w14:textId="77777777" w:rsidR="001B41A6" w:rsidRDefault="00E30C2B">
            <w:pPr>
              <w:suppressAutoHyphens/>
              <w:jc w:val="both"/>
              <w:rPr>
                <w:szCs w:val="24"/>
                <w:lang w:val="es-ES" w:eastAsia="ar-SA"/>
              </w:rPr>
            </w:pPr>
            <w:r>
              <w:rPr>
                <w:szCs w:val="24"/>
                <w:lang w:val="es-ES" w:eastAsia="ar-SA"/>
              </w:rPr>
              <w:t xml:space="preserve">2. Neįgaliųjų savarankiškumo didinimas, organizuojant neįgaliųjų užimtumą ir įvairių įgūdžių formavimo mokymus (kompiuterinio raštingumo, </w:t>
            </w:r>
            <w:r>
              <w:rPr>
                <w:szCs w:val="24"/>
                <w:lang w:val="es-ES" w:eastAsia="ar-SA"/>
              </w:rPr>
              <w:t xml:space="preserve">pynimo, mezgimo ir kitus) bei taikant specialiąsias </w:t>
            </w:r>
            <w:r>
              <w:rPr>
                <w:szCs w:val="24"/>
                <w:lang w:val="es-ES" w:eastAsia="ar-SA"/>
              </w:rPr>
              <w:lastRenderedPageBreak/>
              <w:t>medicinos ir socialines priemones (slaugos priemonės; psichosocialinė reabilitacija; techninės pagalbos priemonės ir kitos).</w:t>
            </w:r>
          </w:p>
          <w:p w14:paraId="1CAE9B37" w14:textId="77777777" w:rsidR="001B41A6" w:rsidRDefault="00E30C2B">
            <w:pPr>
              <w:suppressAutoHyphens/>
              <w:jc w:val="both"/>
              <w:rPr>
                <w:szCs w:val="24"/>
                <w:lang w:val="es-ES" w:eastAsia="ar-SA"/>
              </w:rPr>
            </w:pPr>
            <w:r>
              <w:rPr>
                <w:szCs w:val="24"/>
                <w:lang w:val="es-ES" w:eastAsia="ar-SA"/>
              </w:rPr>
              <w:t>3. Nuolatinio pobūdžio neįgaliųjų kultūrinė ir sportinė veikla (neįgaliųjų meno</w:t>
            </w:r>
            <w:r>
              <w:rPr>
                <w:szCs w:val="24"/>
                <w:lang w:val="es-ES" w:eastAsia="ar-SA"/>
              </w:rPr>
              <w:t xml:space="preserve"> kolektyvų veikla; sporto užsiėmimai; kultūriniai bei sportiniai renginiai).</w:t>
            </w:r>
          </w:p>
          <w:p w14:paraId="1CAE9B38" w14:textId="77777777" w:rsidR="001B41A6" w:rsidRDefault="00E30C2B">
            <w:pPr>
              <w:suppressAutoHyphens/>
              <w:jc w:val="both"/>
              <w:rPr>
                <w:szCs w:val="24"/>
                <w:lang w:val="es-ES" w:eastAsia="ar-SA"/>
              </w:rPr>
            </w:pPr>
            <w:r>
              <w:rPr>
                <w:szCs w:val="24"/>
                <w:lang w:val="es-ES" w:eastAsia="ar-SA"/>
              </w:rPr>
              <w:t>Prioritetas teikiamas:</w:t>
            </w:r>
          </w:p>
          <w:p w14:paraId="1CAE9B39" w14:textId="77777777" w:rsidR="001B41A6" w:rsidRDefault="00E30C2B">
            <w:pPr>
              <w:suppressAutoHyphens/>
              <w:jc w:val="both"/>
              <w:rPr>
                <w:szCs w:val="24"/>
                <w:lang w:val="es-ES" w:eastAsia="ar-SA"/>
              </w:rPr>
            </w:pPr>
            <w:r>
              <w:rPr>
                <w:szCs w:val="24"/>
                <w:lang w:val="es-ES" w:eastAsia="ar-SA"/>
              </w:rPr>
              <w:t>1. Tęstiniams projektams.</w:t>
            </w:r>
          </w:p>
          <w:p w14:paraId="1CAE9B3A" w14:textId="77777777" w:rsidR="001B41A6" w:rsidRDefault="00E30C2B">
            <w:pPr>
              <w:suppressAutoHyphens/>
              <w:jc w:val="both"/>
              <w:rPr>
                <w:szCs w:val="24"/>
                <w:lang w:val="es-ES" w:eastAsia="ar-SA"/>
              </w:rPr>
            </w:pPr>
            <w:r>
              <w:rPr>
                <w:szCs w:val="24"/>
                <w:lang w:val="es-ES" w:eastAsia="ar-SA"/>
              </w:rPr>
              <w:t>2. Projektams, skirtiems neįgaliųjų, kuriems Lietuvos Respublikos neįgaliųjų socialinės integracijos įstatymo nustatyta tvarka nus</w:t>
            </w:r>
            <w:r>
              <w:rPr>
                <w:szCs w:val="24"/>
                <w:lang w:val="es-ES" w:eastAsia="ar-SA"/>
              </w:rPr>
              <w:t>tatytas sunkus ar vidutinis neįgalumo lygis, arba 0–40 procentų darbingumo lygis, arba didelis ar vidutinis specialiųjų poreikių lygis, poreikiams tenkinti.</w:t>
            </w:r>
          </w:p>
          <w:p w14:paraId="1CAE9B3B"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3. Projektams, kuriuose numatoma teikti paslaugas neįgaliesiems Anykščių rajono savivaldybės seniūn</w:t>
            </w:r>
            <w:r>
              <w:rPr>
                <w:szCs w:val="24"/>
                <w:lang w:val="es-ES" w:eastAsia="ar-SA"/>
              </w:rPr>
              <w:t>ijose (ne mažiau kaip 3).</w:t>
            </w:r>
          </w:p>
          <w:p w14:paraId="1CAE9B3C" w14:textId="77777777" w:rsidR="001B41A6" w:rsidRDefault="00E30C2B">
            <w:pPr>
              <w:suppressAutoHyphens/>
              <w:jc w:val="both"/>
              <w:rPr>
                <w:szCs w:val="24"/>
                <w:lang w:val="es-ES" w:eastAsia="ar-SA"/>
              </w:rPr>
            </w:pPr>
            <w:r>
              <w:rPr>
                <w:szCs w:val="24"/>
                <w:lang w:val="es-ES" w:eastAsia="ar-SA"/>
              </w:rPr>
              <w:t>4. Projektams, kuriuose numatytos veiklos didina paslaugų prieinamumą bendruomenės lygmeniu ir gerina jų kokybę.</w:t>
            </w:r>
          </w:p>
          <w:p w14:paraId="1CAE9B3D" w14:textId="77777777" w:rsidR="001B41A6" w:rsidRDefault="00E30C2B">
            <w:pPr>
              <w:suppressAutoHyphens/>
              <w:jc w:val="both"/>
              <w:rPr>
                <w:szCs w:val="24"/>
                <w:lang w:val="es-ES" w:eastAsia="ar-SA"/>
              </w:rPr>
            </w:pPr>
            <w:r>
              <w:rPr>
                <w:szCs w:val="24"/>
                <w:lang w:val="es-ES" w:eastAsia="ar-SA"/>
              </w:rPr>
              <w:t>5. Projektams, kurie turi kitų finansavimo šaltinių lėšų.</w:t>
            </w:r>
          </w:p>
          <w:p w14:paraId="1CAE9B3E" w14:textId="77777777" w:rsidR="001B41A6" w:rsidRDefault="00E30C2B">
            <w:pPr>
              <w:suppressAutoHyphens/>
              <w:jc w:val="both"/>
              <w:rPr>
                <w:szCs w:val="24"/>
                <w:lang w:val="es-ES" w:eastAsia="ar-SA"/>
              </w:rPr>
            </w:pPr>
            <w:r>
              <w:rPr>
                <w:szCs w:val="24"/>
                <w:lang w:val="es-ES" w:eastAsia="ar-SA"/>
              </w:rPr>
              <w:t>Tiesioginiai projektų naudos gavėjai – neįgalieji ir jų šei</w:t>
            </w:r>
            <w:r>
              <w:rPr>
                <w:szCs w:val="24"/>
                <w:lang w:val="es-ES" w:eastAsia="ar-SA"/>
              </w:rPr>
              <w:t>mos nariai (tėvai (įtėviai), sutuoktinis, vaikai, broliai, seserys, globėjai, rūpintojai).</w:t>
            </w:r>
          </w:p>
          <w:p w14:paraId="1CAE9B3F"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Anykščių rajono savivaldybės tarybai patvirtinus einamųjų metų biudžetą, ne vėliau kaip per 14 kalendorinių dienų nuo biudžeto patvirtinimo dienos skelbiamas konkurs</w:t>
            </w:r>
            <w:r>
              <w:rPr>
                <w:szCs w:val="24"/>
                <w:lang w:val="es-ES" w:eastAsia="ar-SA"/>
              </w:rPr>
              <w:t>as teikti paraiškas įstaigų, įmonių, organizacijų, asociacijų, draugijų projektų finansavimui gauti. Informacija apie konkursą skelbiama Anykščių rajono spaudoje ir Anykščių rajono savivaldybės internetiniame puslapyje. Paraiškų priėmimo terminas – 20 kale</w:t>
            </w:r>
            <w:r>
              <w:rPr>
                <w:szCs w:val="24"/>
                <w:lang w:val="es-ES" w:eastAsia="ar-SA"/>
              </w:rPr>
              <w:t>ndorinių dienų nuo konkurso paskelbimo datos. Konkursui pateiktus projektus vertina ir pasiūlymus dėl jų finansavimo Administracijos direktoriui teikia Administracijos direktoriaus įsakymu sudaryta Anykščių rajono savivaldybės socialinės srities projektų v</w:t>
            </w:r>
            <w:r>
              <w:rPr>
                <w:szCs w:val="24"/>
                <w:lang w:val="es-ES" w:eastAsia="ar-SA"/>
              </w:rPr>
              <w:t>ertinimo komisija. Už priemonių, numatytų projektuose, organizavimą, įgyvendinimą ir lėšų tinkamą panaudojimą atsako priemonės vykdytojai</w:t>
            </w:r>
          </w:p>
        </w:tc>
      </w:tr>
      <w:tr w:rsidR="001B41A6" w14:paraId="1CAE9B45" w14:textId="77777777">
        <w:trPr>
          <w:trHeight w:val="450"/>
        </w:trPr>
        <w:tc>
          <w:tcPr>
            <w:tcW w:w="1493" w:type="pct"/>
            <w:tcBorders>
              <w:left w:val="single" w:sz="8" w:space="0" w:color="auto"/>
              <w:bottom w:val="single" w:sz="8" w:space="0" w:color="auto"/>
            </w:tcBorders>
          </w:tcPr>
          <w:p w14:paraId="1CAE9B41"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V PRIEMONĖS VERTINIMAS IR ATSAKOMYBĖ</w:t>
            </w:r>
          </w:p>
          <w:p w14:paraId="1CAE9B42" w14:textId="77777777" w:rsidR="001B41A6" w:rsidRDefault="001B41A6">
            <w:pPr>
              <w:widowControl w:val="0"/>
              <w:tabs>
                <w:tab w:val="left" w:pos="1293"/>
              </w:tabs>
              <w:suppressAutoHyphens/>
              <w:overflowPunct w:val="0"/>
              <w:textAlignment w:val="baseline"/>
              <w:rPr>
                <w:b/>
                <w:szCs w:val="24"/>
                <w:lang w:val="en-GB" w:eastAsia="ar-SA"/>
              </w:rPr>
            </w:pPr>
          </w:p>
        </w:tc>
        <w:tc>
          <w:tcPr>
            <w:tcW w:w="3507" w:type="pct"/>
            <w:tcBorders>
              <w:left w:val="nil"/>
              <w:bottom w:val="single" w:sz="8" w:space="0" w:color="auto"/>
              <w:right w:val="single" w:sz="8" w:space="0" w:color="000000"/>
            </w:tcBorders>
          </w:tcPr>
          <w:p w14:paraId="1CAE9B43" w14:textId="77777777" w:rsidR="001B41A6" w:rsidRDefault="00E30C2B">
            <w:pPr>
              <w:suppressAutoHyphens/>
              <w:jc w:val="both"/>
              <w:rPr>
                <w:szCs w:val="24"/>
                <w:lang w:val="en-GB" w:eastAsia="ar-SA"/>
              </w:rPr>
            </w:pPr>
            <w:r>
              <w:rPr>
                <w:szCs w:val="24"/>
                <w:lang w:val="en-GB" w:eastAsia="ar-SA"/>
              </w:rPr>
              <w:t xml:space="preserve">Už priemonės vykdymą atsako Socialinės paramos skyrius. Už lėšų, skirtų įgyvendinti projektus, tinkamą panaudojimą atsako įstaigos, įmonės, organizacijos, asociacijos, draugijos, kurioms pagal sutartis skiriamos lėšos. </w:t>
            </w:r>
          </w:p>
          <w:p w14:paraId="1CAE9B44"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Už priemonės lėšų apskaitą atsako An</w:t>
            </w:r>
            <w:r>
              <w:rPr>
                <w:szCs w:val="24"/>
                <w:lang w:val="en-GB" w:eastAsia="ar-SA"/>
              </w:rPr>
              <w:t>ykščių rajono savivaldybės administracijos Finansų ir apskaitos skyrius.</w:t>
            </w:r>
          </w:p>
        </w:tc>
      </w:tr>
      <w:tr w:rsidR="001B41A6" w14:paraId="1CAE9B48" w14:textId="77777777">
        <w:trPr>
          <w:trHeight w:val="450"/>
        </w:trPr>
        <w:tc>
          <w:tcPr>
            <w:tcW w:w="1493" w:type="pct"/>
            <w:tcBorders>
              <w:left w:val="single" w:sz="8" w:space="0" w:color="auto"/>
              <w:bottom w:val="single" w:sz="8" w:space="0" w:color="auto"/>
            </w:tcBorders>
          </w:tcPr>
          <w:p w14:paraId="1CAE9B46"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VI PRIEMONĖS FINANSAVIMO ŠALTINIAI   </w:t>
            </w:r>
          </w:p>
        </w:tc>
        <w:tc>
          <w:tcPr>
            <w:tcW w:w="3507" w:type="pct"/>
            <w:tcBorders>
              <w:left w:val="nil"/>
              <w:bottom w:val="single" w:sz="8" w:space="0" w:color="auto"/>
              <w:right w:val="single" w:sz="8" w:space="0" w:color="000000"/>
            </w:tcBorders>
          </w:tcPr>
          <w:p w14:paraId="1CAE9B47"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 savivaldybės biudžeto lėšos.</w:t>
            </w:r>
          </w:p>
        </w:tc>
      </w:tr>
      <w:tr w:rsidR="001B41A6" w14:paraId="1CAE9B4C" w14:textId="77777777">
        <w:trPr>
          <w:trHeight w:val="450"/>
        </w:trPr>
        <w:tc>
          <w:tcPr>
            <w:tcW w:w="1493" w:type="pct"/>
            <w:tcBorders>
              <w:left w:val="single" w:sz="8" w:space="0" w:color="auto"/>
              <w:bottom w:val="single" w:sz="8" w:space="0" w:color="auto"/>
            </w:tcBorders>
          </w:tcPr>
          <w:p w14:paraId="1CAE9B49" w14:textId="77777777" w:rsidR="001B41A6" w:rsidRDefault="00E30C2B">
            <w:pPr>
              <w:widowControl w:val="0"/>
              <w:tabs>
                <w:tab w:val="left" w:pos="1293"/>
              </w:tabs>
              <w:suppressAutoHyphens/>
              <w:overflowPunct w:val="0"/>
              <w:textAlignment w:val="baseline"/>
              <w:rPr>
                <w:b/>
                <w:szCs w:val="24"/>
                <w:lang w:val="en-GB" w:eastAsia="ar-SA"/>
              </w:rPr>
            </w:pPr>
            <w:r>
              <w:rPr>
                <w:b/>
                <w:bCs/>
                <w:szCs w:val="24"/>
                <w:lang w:val="en-GB" w:eastAsia="ar-SA"/>
              </w:rPr>
              <w:t xml:space="preserve">VII </w:t>
            </w:r>
            <w:r>
              <w:rPr>
                <w:b/>
                <w:lang w:val="en-GB" w:eastAsia="ar-SA"/>
              </w:rPr>
              <w:t>BAIGIAMOSIOS NUOSTATOS</w:t>
            </w:r>
          </w:p>
        </w:tc>
        <w:tc>
          <w:tcPr>
            <w:tcW w:w="3507" w:type="pct"/>
            <w:tcBorders>
              <w:left w:val="nil"/>
              <w:bottom w:val="single" w:sz="8" w:space="0" w:color="auto"/>
              <w:right w:val="single" w:sz="8" w:space="0" w:color="000000"/>
            </w:tcBorders>
          </w:tcPr>
          <w:p w14:paraId="1CAE9B4A" w14:textId="77777777" w:rsidR="001B41A6" w:rsidRDefault="00E30C2B">
            <w:pPr>
              <w:suppressAutoHyphens/>
              <w:jc w:val="both"/>
              <w:rPr>
                <w:szCs w:val="24"/>
                <w:lang w:val="en-GB" w:eastAsia="ar-SA"/>
              </w:rPr>
            </w:pPr>
            <w:r>
              <w:rPr>
                <w:szCs w:val="24"/>
                <w:lang w:val="en-GB" w:eastAsia="ar-SA"/>
              </w:rPr>
              <w:t>Dėl nepakankamo Priemonei įgyvendinti skirto finansavimo gali mažėti pa</w:t>
            </w:r>
            <w:r>
              <w:rPr>
                <w:szCs w:val="24"/>
                <w:lang w:val="en-GB" w:eastAsia="ar-SA"/>
              </w:rPr>
              <w:t>siekimų rodikliai.</w:t>
            </w:r>
          </w:p>
          <w:p w14:paraId="1CAE9B4B"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Šis aprašas tvirtinamas ir keičiamas Anykščių rajono savivaldybės tarybos sprendimu.</w:t>
            </w:r>
          </w:p>
        </w:tc>
      </w:tr>
    </w:tbl>
    <w:p w14:paraId="1CAE9B4D" w14:textId="77777777" w:rsidR="001B41A6" w:rsidRDefault="00E30C2B">
      <w:pPr>
        <w:widowControl w:val="0"/>
        <w:tabs>
          <w:tab w:val="left" w:pos="1293"/>
        </w:tabs>
        <w:overflowPunct w:val="0"/>
        <w:jc w:val="center"/>
        <w:textAlignment w:val="baseline"/>
      </w:pPr>
      <w:r>
        <w:rPr>
          <w:szCs w:val="24"/>
        </w:rPr>
        <w:t>_____________________________</w:t>
      </w:r>
    </w:p>
    <w:p w14:paraId="1CAE9B4E" w14:textId="77777777" w:rsidR="001B41A6" w:rsidRDefault="00E30C2B">
      <w:pPr>
        <w:ind w:left="1440"/>
        <w:jc w:val="right"/>
        <w:rPr>
          <w:szCs w:val="24"/>
        </w:rPr>
      </w:pPr>
      <w:r>
        <w:br w:type="page"/>
      </w:r>
      <w:r>
        <w:rPr>
          <w:szCs w:val="24"/>
        </w:rPr>
        <w:lastRenderedPageBreak/>
        <w:t>PATVIRTINTA</w:t>
      </w:r>
    </w:p>
    <w:p w14:paraId="1CAE9B4F" w14:textId="77777777" w:rsidR="001B41A6" w:rsidRDefault="00E30C2B">
      <w:pPr>
        <w:ind w:left="1440"/>
        <w:jc w:val="right"/>
        <w:rPr>
          <w:szCs w:val="24"/>
        </w:rPr>
      </w:pPr>
      <w:r>
        <w:rPr>
          <w:szCs w:val="24"/>
        </w:rPr>
        <w:t>Anykščių rajono  savivaldybės tarybos</w:t>
      </w:r>
    </w:p>
    <w:p w14:paraId="1CAE9B50" w14:textId="77777777" w:rsidR="001B41A6" w:rsidRDefault="00E30C2B">
      <w:pPr>
        <w:ind w:firstLine="7006"/>
        <w:jc w:val="right"/>
        <w:rPr>
          <w:szCs w:val="24"/>
        </w:rPr>
      </w:pPr>
      <w:r>
        <w:rPr>
          <w:szCs w:val="24"/>
        </w:rPr>
        <w:t>2017 m. sausio 26 d.</w:t>
      </w:r>
    </w:p>
    <w:p w14:paraId="1CAE9B51" w14:textId="77777777" w:rsidR="001B41A6" w:rsidRDefault="00E30C2B">
      <w:pPr>
        <w:ind w:firstLine="5208"/>
        <w:jc w:val="right"/>
        <w:rPr>
          <w:szCs w:val="24"/>
        </w:rPr>
      </w:pPr>
      <w:r>
        <w:rPr>
          <w:szCs w:val="24"/>
        </w:rPr>
        <w:t xml:space="preserve">sprendimu Nr. 1-TS-14            </w:t>
      </w:r>
    </w:p>
    <w:p w14:paraId="1CAE9B52" w14:textId="77777777" w:rsidR="001B41A6" w:rsidRDefault="001B41A6">
      <w:pPr>
        <w:widowControl w:val="0"/>
        <w:tabs>
          <w:tab w:val="left" w:pos="1293"/>
        </w:tabs>
        <w:overflowPunct w:val="0"/>
        <w:jc w:val="right"/>
        <w:textAlignment w:val="baseline"/>
      </w:pPr>
    </w:p>
    <w:p w14:paraId="1CAE9B53" w14:textId="77777777" w:rsidR="001B41A6" w:rsidRDefault="00E30C2B">
      <w:pPr>
        <w:widowControl w:val="0"/>
        <w:tabs>
          <w:tab w:val="left" w:pos="1293"/>
        </w:tabs>
        <w:overflowPunct w:val="0"/>
        <w:jc w:val="center"/>
        <w:textAlignment w:val="baseline"/>
        <w:rPr>
          <w:b/>
          <w:szCs w:val="24"/>
          <w:lang w:eastAsia="lt-LT"/>
        </w:rPr>
      </w:pPr>
      <w:r>
        <w:rPr>
          <w:b/>
        </w:rPr>
        <w:t xml:space="preserve">ANYKŠČIŲ RAJONO </w:t>
      </w:r>
      <w:r>
        <w:rPr>
          <w:b/>
          <w:szCs w:val="24"/>
        </w:rPr>
        <w:t xml:space="preserve">SAVIVALDYBĖS  STRATEGINIO 2017–2019 METŲ VEIKLOS PLANO </w:t>
      </w:r>
      <w:r>
        <w:rPr>
          <w:b/>
          <w:szCs w:val="24"/>
          <w:lang w:eastAsia="lt-LT"/>
        </w:rPr>
        <w:t>6 PROGRAMOS „KOKYBIŠKOS ŠVIETIMO SISTEMOS KŪRIMO, SPORTO SKATINIMO IR JAUNIMO UŽIMTUMO PROGRAMA“ 6.1.1.01 PRIEMONĖS „JAUNIMO UŽIMTUMO SKATINIMAS</w:t>
      </w:r>
      <w:r>
        <w:rPr>
          <w:b/>
          <w:szCs w:val="24"/>
        </w:rPr>
        <w:t>“ APRAŠAS</w:t>
      </w:r>
    </w:p>
    <w:p w14:paraId="1CAE9B54" w14:textId="77777777" w:rsidR="001B41A6" w:rsidRDefault="001B41A6">
      <w:pPr>
        <w:widowControl w:val="0"/>
        <w:tabs>
          <w:tab w:val="left" w:pos="1293"/>
        </w:tabs>
        <w:overflowPunct w:val="0"/>
        <w:jc w:val="center"/>
        <w:textAlignment w:val="baseline"/>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1B41A6" w14:paraId="1CAE9B57" w14:textId="77777777">
        <w:trPr>
          <w:trHeight w:val="366"/>
        </w:trPr>
        <w:tc>
          <w:tcPr>
            <w:tcW w:w="1493" w:type="pct"/>
            <w:tcBorders>
              <w:top w:val="single" w:sz="8" w:space="0" w:color="auto"/>
              <w:left w:val="single" w:sz="8" w:space="0" w:color="auto"/>
              <w:bottom w:val="single" w:sz="8" w:space="0" w:color="auto"/>
            </w:tcBorders>
          </w:tcPr>
          <w:p w14:paraId="1CAE9B55"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 BENDROSIOS NUOSTATOS</w:t>
            </w:r>
          </w:p>
        </w:tc>
        <w:tc>
          <w:tcPr>
            <w:tcW w:w="3507" w:type="pct"/>
            <w:tcBorders>
              <w:top w:val="single" w:sz="8" w:space="0" w:color="auto"/>
              <w:left w:val="nil"/>
              <w:bottom w:val="single" w:sz="8" w:space="0" w:color="auto"/>
              <w:right w:val="single" w:sz="8" w:space="0" w:color="000000"/>
            </w:tcBorders>
            <w:vAlign w:val="center"/>
          </w:tcPr>
          <w:p w14:paraId="1CAE9B56"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Šiame dokumente aprašoma </w:t>
            </w:r>
            <w:r>
              <w:rPr>
                <w:lang w:val="en-GB" w:eastAsia="ar-SA"/>
              </w:rPr>
              <w:t>Anykščių rajono savivaldybės strateginio 2012–2019 metų plėtros plano</w:t>
            </w:r>
            <w:r>
              <w:rPr>
                <w:szCs w:val="24"/>
                <w:lang w:val="en-GB" w:eastAsia="ar-SA"/>
              </w:rPr>
              <w:t xml:space="preserve"> ir </w:t>
            </w:r>
            <w:r>
              <w:rPr>
                <w:lang w:val="en-GB" w:eastAsia="ar-SA"/>
              </w:rPr>
              <w:t>Anykščių rajono savivaldybės strateginio 2017–2019 metų</w:t>
            </w:r>
            <w:r>
              <w:rPr>
                <w:szCs w:val="24"/>
                <w:lang w:val="en-GB" w:eastAsia="ar-SA"/>
              </w:rPr>
              <w:t xml:space="preserve"> veiklos plano 6 programos „Kokybiškos švietimo sistemos kūrimo, sporto skatinimo ir jaunimo užimtumo p</w:t>
            </w:r>
            <w:r>
              <w:rPr>
                <w:szCs w:val="24"/>
                <w:lang w:val="en-GB" w:eastAsia="ar-SA"/>
              </w:rPr>
              <w:t>rograma“ 6.1.1.01 priemonė „Jaunimo užimtumo skatinimas“ (toliau – Priemonė)</w:t>
            </w:r>
          </w:p>
        </w:tc>
      </w:tr>
      <w:tr w:rsidR="001B41A6" w14:paraId="1CAE9B5A" w14:textId="77777777">
        <w:trPr>
          <w:trHeight w:val="366"/>
        </w:trPr>
        <w:tc>
          <w:tcPr>
            <w:tcW w:w="1493" w:type="pct"/>
            <w:tcBorders>
              <w:top w:val="single" w:sz="8" w:space="0" w:color="auto"/>
              <w:left w:val="single" w:sz="8" w:space="0" w:color="auto"/>
              <w:bottom w:val="single" w:sz="8" w:space="0" w:color="auto"/>
            </w:tcBorders>
          </w:tcPr>
          <w:p w14:paraId="1CAE9B58"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pavadinimas</w:t>
            </w:r>
          </w:p>
        </w:tc>
        <w:tc>
          <w:tcPr>
            <w:tcW w:w="3507" w:type="pct"/>
            <w:tcBorders>
              <w:top w:val="single" w:sz="8" w:space="0" w:color="auto"/>
              <w:left w:val="nil"/>
              <w:bottom w:val="single" w:sz="8" w:space="0" w:color="auto"/>
              <w:right w:val="single" w:sz="8" w:space="0" w:color="000000"/>
            </w:tcBorders>
            <w:vAlign w:val="center"/>
          </w:tcPr>
          <w:p w14:paraId="1CAE9B59"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„Jaunimo užimtumo skatinimas“</w:t>
            </w:r>
          </w:p>
        </w:tc>
      </w:tr>
      <w:tr w:rsidR="001B41A6" w14:paraId="1CAE9B5D" w14:textId="77777777">
        <w:trPr>
          <w:trHeight w:val="366"/>
        </w:trPr>
        <w:tc>
          <w:tcPr>
            <w:tcW w:w="1493" w:type="pct"/>
            <w:tcBorders>
              <w:top w:val="single" w:sz="8" w:space="0" w:color="auto"/>
              <w:left w:val="single" w:sz="8" w:space="0" w:color="auto"/>
              <w:bottom w:val="single" w:sz="8" w:space="0" w:color="auto"/>
            </w:tcBorders>
          </w:tcPr>
          <w:p w14:paraId="1CAE9B5B" w14:textId="77777777" w:rsidR="001B41A6" w:rsidRDefault="00E30C2B">
            <w:pPr>
              <w:widowControl w:val="0"/>
              <w:tabs>
                <w:tab w:val="left" w:pos="1293"/>
              </w:tabs>
              <w:suppressAutoHyphens/>
              <w:overflowPunct w:val="0"/>
              <w:textAlignment w:val="baseline"/>
              <w:rPr>
                <w:b/>
                <w:bCs/>
                <w:lang w:val="en-GB" w:eastAsia="ar-SA"/>
              </w:rPr>
            </w:pPr>
            <w:r>
              <w:rPr>
                <w:b/>
                <w:bCs/>
                <w:lang w:val="en-GB" w:eastAsia="ar-SA"/>
              </w:rPr>
              <w:t>Priemonės  Nr.</w:t>
            </w:r>
          </w:p>
        </w:tc>
        <w:tc>
          <w:tcPr>
            <w:tcW w:w="3507" w:type="pct"/>
            <w:tcBorders>
              <w:top w:val="single" w:sz="8" w:space="0" w:color="auto"/>
              <w:left w:val="nil"/>
              <w:bottom w:val="single" w:sz="8" w:space="0" w:color="auto"/>
              <w:right w:val="single" w:sz="8" w:space="0" w:color="000000"/>
            </w:tcBorders>
          </w:tcPr>
          <w:p w14:paraId="1CAE9B5C"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6.1.1.01</w:t>
            </w:r>
          </w:p>
        </w:tc>
      </w:tr>
      <w:tr w:rsidR="001B41A6" w14:paraId="1CAE9B60" w14:textId="77777777">
        <w:trPr>
          <w:trHeight w:val="366"/>
        </w:trPr>
        <w:tc>
          <w:tcPr>
            <w:tcW w:w="1493" w:type="pct"/>
            <w:tcBorders>
              <w:top w:val="single" w:sz="8" w:space="0" w:color="auto"/>
              <w:left w:val="single" w:sz="8" w:space="0" w:color="auto"/>
            </w:tcBorders>
          </w:tcPr>
          <w:p w14:paraId="1CAE9B5E"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Priemonės įgyvendinimo laikotarpis</w:t>
            </w:r>
          </w:p>
        </w:tc>
        <w:tc>
          <w:tcPr>
            <w:tcW w:w="3507" w:type="pct"/>
            <w:tcBorders>
              <w:top w:val="single" w:sz="8" w:space="0" w:color="auto"/>
              <w:left w:val="nil"/>
              <w:right w:val="single" w:sz="8" w:space="0" w:color="000000"/>
            </w:tcBorders>
            <w:vAlign w:val="center"/>
          </w:tcPr>
          <w:p w14:paraId="1CAE9B5F"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2017 m.–2019 m.</w:t>
            </w:r>
          </w:p>
        </w:tc>
      </w:tr>
      <w:tr w:rsidR="001B41A6" w14:paraId="1CAE9B63" w14:textId="77777777">
        <w:trPr>
          <w:trHeight w:val="335"/>
        </w:trPr>
        <w:tc>
          <w:tcPr>
            <w:tcW w:w="1493" w:type="pct"/>
            <w:tcBorders>
              <w:left w:val="single" w:sz="8" w:space="0" w:color="auto"/>
            </w:tcBorders>
          </w:tcPr>
          <w:p w14:paraId="1CAE9B61"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 xml:space="preserve">Asignavimų valdytojas </w:t>
            </w:r>
          </w:p>
        </w:tc>
        <w:tc>
          <w:tcPr>
            <w:tcW w:w="3507" w:type="pct"/>
            <w:tcBorders>
              <w:left w:val="nil"/>
              <w:right w:val="single" w:sz="8" w:space="0" w:color="000000"/>
            </w:tcBorders>
          </w:tcPr>
          <w:p w14:paraId="1CAE9B62" w14:textId="77777777" w:rsidR="001B41A6" w:rsidRDefault="00E30C2B">
            <w:pPr>
              <w:widowControl w:val="0"/>
              <w:tabs>
                <w:tab w:val="left" w:pos="1293"/>
              </w:tabs>
              <w:suppressAutoHyphens/>
              <w:overflowPunct w:val="0"/>
              <w:jc w:val="both"/>
              <w:textAlignment w:val="baseline"/>
              <w:rPr>
                <w:b/>
                <w:bCs/>
                <w:iCs/>
                <w:szCs w:val="24"/>
                <w:lang w:val="en-GB" w:eastAsia="ar-SA"/>
              </w:rPr>
            </w:pPr>
            <w:r>
              <w:rPr>
                <w:szCs w:val="24"/>
                <w:lang w:val="en-GB" w:eastAsia="ar-SA"/>
              </w:rPr>
              <w:t xml:space="preserve">Anykščių rajono </w:t>
            </w:r>
            <w:r>
              <w:rPr>
                <w:szCs w:val="24"/>
                <w:lang w:val="en-GB" w:eastAsia="ar-SA"/>
              </w:rPr>
              <w:t>savivaldybės administracijos direktorius (toliau – Administracijos direktorius)</w:t>
            </w:r>
          </w:p>
        </w:tc>
      </w:tr>
      <w:tr w:rsidR="001B41A6" w14:paraId="1CAE9B6A" w14:textId="77777777">
        <w:trPr>
          <w:trHeight w:val="450"/>
        </w:trPr>
        <w:tc>
          <w:tcPr>
            <w:tcW w:w="1493" w:type="pct"/>
            <w:tcBorders>
              <w:left w:val="single" w:sz="8" w:space="0" w:color="auto"/>
              <w:bottom w:val="single" w:sz="8" w:space="0" w:color="auto"/>
            </w:tcBorders>
          </w:tcPr>
          <w:p w14:paraId="1CAE9B64" w14:textId="77777777" w:rsidR="001B41A6" w:rsidRDefault="00E30C2B">
            <w:pPr>
              <w:widowControl w:val="0"/>
              <w:tabs>
                <w:tab w:val="left" w:pos="1293"/>
              </w:tabs>
              <w:suppressAutoHyphens/>
              <w:overflowPunct w:val="0"/>
              <w:textAlignment w:val="baseline"/>
              <w:rPr>
                <w:b/>
                <w:bCs/>
                <w:szCs w:val="24"/>
                <w:lang w:eastAsia="ar-SA"/>
              </w:rPr>
            </w:pPr>
            <w:r>
              <w:rPr>
                <w:b/>
                <w:bCs/>
                <w:szCs w:val="24"/>
                <w:lang w:eastAsia="ar-SA"/>
              </w:rPr>
              <w:t>Su priemonės įgyvendinimu susiję įstatymai ir kiti teisės aktai</w:t>
            </w:r>
          </w:p>
        </w:tc>
        <w:tc>
          <w:tcPr>
            <w:tcW w:w="3507" w:type="pct"/>
            <w:tcBorders>
              <w:left w:val="nil"/>
              <w:bottom w:val="single" w:sz="8" w:space="0" w:color="auto"/>
              <w:right w:val="single" w:sz="8" w:space="0" w:color="000000"/>
            </w:tcBorders>
          </w:tcPr>
          <w:p w14:paraId="1CAE9B65"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jaunimo politikos pagrindų įstatymas</w:t>
            </w:r>
          </w:p>
          <w:p w14:paraId="1CAE9B66"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vietos savivaldos įstatymas</w:t>
            </w:r>
          </w:p>
          <w:p w14:paraId="1CAE9B67"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Vyriausybės 2010 m. gruodžio 1 d. nutarimas Nr. 1715 „ Dėl nacionalinės jaunimo politikos 2011–2019 metų plėtros programos patvirtinimo“</w:t>
            </w:r>
          </w:p>
          <w:p w14:paraId="1CAE9B68"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Anykščių rajono savivaldybės strateginis 2012-2019 metų plėtros planas,  patvirtintas 2011 m.  gru</w:t>
            </w:r>
            <w:r>
              <w:rPr>
                <w:szCs w:val="24"/>
                <w:lang w:val="es-ES" w:eastAsia="ar-SA"/>
              </w:rPr>
              <w:t xml:space="preserve">odžio mėn. 22 d. Anykščių rajono savivaldybės tarybos sprendimu Nr. TS-375. </w:t>
            </w:r>
          </w:p>
          <w:p w14:paraId="1CAE9B69"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 xml:space="preserve">Anykščių rajono savivaldybės strateginis 2017-2019 metų veiklos planas,  patvirtintas 2017 m. sausio mėn. 26 d. Anykščių rajono savivaldybės tarybos sprendimu Nr. 1-TS-14      </w:t>
            </w:r>
          </w:p>
        </w:tc>
      </w:tr>
      <w:tr w:rsidR="001B41A6" w14:paraId="1CAE9B6D" w14:textId="77777777">
        <w:trPr>
          <w:trHeight w:val="450"/>
        </w:trPr>
        <w:tc>
          <w:tcPr>
            <w:tcW w:w="1493" w:type="pct"/>
            <w:tcBorders>
              <w:left w:val="single" w:sz="8" w:space="0" w:color="auto"/>
              <w:bottom w:val="single" w:sz="8" w:space="0" w:color="auto"/>
            </w:tcBorders>
          </w:tcPr>
          <w:p w14:paraId="1CAE9B6B" w14:textId="77777777" w:rsidR="001B41A6" w:rsidRDefault="00E30C2B">
            <w:pPr>
              <w:widowControl w:val="0"/>
              <w:tabs>
                <w:tab w:val="left" w:pos="1293"/>
              </w:tabs>
              <w:suppressAutoHyphens/>
              <w:overflowPunct w:val="0"/>
              <w:textAlignment w:val="baseline"/>
              <w:rPr>
                <w:b/>
                <w:bCs/>
                <w:szCs w:val="24"/>
                <w:lang w:val="en-GB" w:eastAsia="ar-SA"/>
              </w:rPr>
            </w:pPr>
            <w:r>
              <w:rPr>
                <w:b/>
                <w:szCs w:val="24"/>
                <w:lang w:val="en-GB" w:eastAsia="ar-SA"/>
              </w:rPr>
              <w:t>Priemonės vykdytojai</w:t>
            </w:r>
          </w:p>
        </w:tc>
        <w:tc>
          <w:tcPr>
            <w:tcW w:w="3507" w:type="pct"/>
            <w:tcBorders>
              <w:left w:val="nil"/>
              <w:bottom w:val="single" w:sz="8" w:space="0" w:color="auto"/>
              <w:right w:val="single" w:sz="8" w:space="0" w:color="000000"/>
            </w:tcBorders>
          </w:tcPr>
          <w:p w14:paraId="1CAE9B6C"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 teritorijoje veikiančios jaunimo ir su jaunimu dirbančios nevyriausybinės organizacijos (asociacijos, labdaros ir paramos fondai, viešosios įstaigos, kurių steigėjai yra ne Savivaldybė ar valstybinės institucijos), nefo</w:t>
            </w:r>
            <w:r>
              <w:rPr>
                <w:szCs w:val="24"/>
                <w:lang w:val="en-GB" w:eastAsia="ar-SA"/>
              </w:rPr>
              <w:t>rmalios jaunimo grupės.</w:t>
            </w:r>
          </w:p>
        </w:tc>
      </w:tr>
      <w:tr w:rsidR="001B41A6" w14:paraId="1CAE9B70" w14:textId="77777777">
        <w:trPr>
          <w:trHeight w:val="450"/>
        </w:trPr>
        <w:tc>
          <w:tcPr>
            <w:tcW w:w="1493" w:type="pct"/>
            <w:tcBorders>
              <w:left w:val="single" w:sz="8" w:space="0" w:color="auto"/>
              <w:bottom w:val="single" w:sz="8" w:space="0" w:color="auto"/>
            </w:tcBorders>
          </w:tcPr>
          <w:p w14:paraId="1CAE9B6E"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koordinatorius</w:t>
            </w:r>
          </w:p>
        </w:tc>
        <w:tc>
          <w:tcPr>
            <w:tcW w:w="3507" w:type="pct"/>
            <w:tcBorders>
              <w:left w:val="nil"/>
              <w:bottom w:val="single" w:sz="8" w:space="0" w:color="auto"/>
              <w:right w:val="single" w:sz="8" w:space="0" w:color="000000"/>
            </w:tcBorders>
          </w:tcPr>
          <w:p w14:paraId="1CAE9B6F"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 savivaldybės (toliau – Savivaldybės) administracijos Vaiko teisių apsaugos skyrius.</w:t>
            </w:r>
          </w:p>
        </w:tc>
      </w:tr>
      <w:tr w:rsidR="001B41A6" w14:paraId="1CAE9B74" w14:textId="77777777">
        <w:trPr>
          <w:trHeight w:val="269"/>
        </w:trPr>
        <w:tc>
          <w:tcPr>
            <w:tcW w:w="1493" w:type="pct"/>
            <w:tcBorders>
              <w:left w:val="single" w:sz="8" w:space="0" w:color="auto"/>
              <w:bottom w:val="single" w:sz="8" w:space="0" w:color="auto"/>
            </w:tcBorders>
          </w:tcPr>
          <w:p w14:paraId="1CAE9B71"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II PRIEMONĖS PARENGIMO ARGUMENTAI</w:t>
            </w:r>
          </w:p>
          <w:p w14:paraId="1CAE9B72" w14:textId="77777777" w:rsidR="001B41A6" w:rsidRDefault="001B41A6">
            <w:pPr>
              <w:widowControl w:val="0"/>
              <w:tabs>
                <w:tab w:val="left" w:pos="1293"/>
              </w:tabs>
              <w:suppressAutoHyphens/>
              <w:overflowPunct w:val="0"/>
              <w:textAlignment w:val="baseline"/>
              <w:rPr>
                <w:b/>
                <w:szCs w:val="24"/>
                <w:lang w:val="en-GB" w:eastAsia="ar-SA"/>
              </w:rPr>
            </w:pPr>
          </w:p>
        </w:tc>
        <w:tc>
          <w:tcPr>
            <w:tcW w:w="3507" w:type="pct"/>
            <w:tcBorders>
              <w:left w:val="nil"/>
              <w:bottom w:val="single" w:sz="8" w:space="0" w:color="auto"/>
              <w:right w:val="single" w:sz="8" w:space="0" w:color="000000"/>
            </w:tcBorders>
          </w:tcPr>
          <w:p w14:paraId="1CAE9B73" w14:textId="77777777" w:rsidR="001B41A6" w:rsidRDefault="00E30C2B">
            <w:pPr>
              <w:widowControl w:val="0"/>
              <w:tabs>
                <w:tab w:val="left" w:pos="1293"/>
              </w:tabs>
              <w:suppressAutoHyphens/>
              <w:overflowPunct w:val="0"/>
              <w:jc w:val="both"/>
              <w:textAlignment w:val="baseline"/>
              <w:rPr>
                <w:lang w:val="en-GB" w:eastAsia="ar-SA"/>
              </w:rPr>
            </w:pPr>
            <w:r>
              <w:rPr>
                <w:lang w:val="en-GB" w:eastAsia="ar-SA"/>
              </w:rPr>
              <w:t>Priemonė parengta siekiant įgyvendinti Anykščių rajono savivaldybės  s</w:t>
            </w:r>
            <w:r>
              <w:rPr>
                <w:lang w:val="en-GB" w:eastAsia="ar-SA"/>
              </w:rPr>
              <w:t xml:space="preserve">trateginio 2012–2019 metų plėtros plano 3 srities „Švietimo, sveikatos ir socialinio sektoriaus vystymas“  3.3 tikslą „Vystyti šiuolaikišką, modernią švietimo sistemą, užtikrinant ugdymo kokybę ir užimtumą“; </w:t>
            </w:r>
            <w:r>
              <w:rPr>
                <w:szCs w:val="24"/>
                <w:lang w:val="en-GB" w:eastAsia="ar-SA"/>
              </w:rPr>
              <w:t>Anykščių rajono savivaldybės strateginio 2017–20</w:t>
            </w:r>
            <w:r>
              <w:rPr>
                <w:szCs w:val="24"/>
                <w:lang w:val="en-GB" w:eastAsia="ar-SA"/>
              </w:rPr>
              <w:t>19 metų veiklos plano 6 programos „Koky-biškos švietimo sistemos kūrimo, sporto skatinimo ir jaunimo užimtumo programa“ 6.1 tikslo „Gerinti ugdymo paslaugų kokybę ir modernizuoti ugdymo(-si) aplinką“ 6.1.1 uždavinį „Vystyti švietimo ir sporto infrastruktūr</w:t>
            </w:r>
            <w:r>
              <w:rPr>
                <w:szCs w:val="24"/>
                <w:lang w:val="en-GB" w:eastAsia="ar-SA"/>
              </w:rPr>
              <w:t>ą užtikrinant ugdymo kokybę ir jaunimo užimtumą“.</w:t>
            </w:r>
          </w:p>
        </w:tc>
      </w:tr>
      <w:tr w:rsidR="001B41A6" w14:paraId="1CAE9B79" w14:textId="77777777">
        <w:trPr>
          <w:trHeight w:val="450"/>
        </w:trPr>
        <w:tc>
          <w:tcPr>
            <w:tcW w:w="1493" w:type="pct"/>
            <w:tcBorders>
              <w:left w:val="single" w:sz="8" w:space="0" w:color="auto"/>
              <w:bottom w:val="single" w:sz="8" w:space="0" w:color="auto"/>
            </w:tcBorders>
          </w:tcPr>
          <w:p w14:paraId="1CAE9B75"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III PRIEMONĖS APRAŠYMAS</w:t>
            </w:r>
          </w:p>
          <w:p w14:paraId="1CAE9B76" w14:textId="77777777" w:rsidR="001B41A6" w:rsidRDefault="001B41A6">
            <w:pPr>
              <w:widowControl w:val="0"/>
              <w:tabs>
                <w:tab w:val="left" w:pos="1293"/>
              </w:tabs>
              <w:suppressAutoHyphens/>
              <w:overflowPunct w:val="0"/>
              <w:textAlignment w:val="baseline"/>
              <w:rPr>
                <w:szCs w:val="24"/>
                <w:lang w:val="en-GB" w:eastAsia="ar-SA"/>
              </w:rPr>
            </w:pPr>
          </w:p>
        </w:tc>
        <w:tc>
          <w:tcPr>
            <w:tcW w:w="3507" w:type="pct"/>
            <w:tcBorders>
              <w:left w:val="nil"/>
              <w:bottom w:val="single" w:sz="8" w:space="0" w:color="auto"/>
              <w:right w:val="single" w:sz="8" w:space="0" w:color="000000"/>
            </w:tcBorders>
          </w:tcPr>
          <w:p w14:paraId="1CAE9B77"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Įgyvendinant priemonę, siekiama sudaryti sąlygas kiekvienam jaunam Anykščių rajono gyventojui tapti aktyviu Anykščių rajono visuomenės nariu, galinčiu imtis atsakomybės už savo ir </w:t>
            </w:r>
            <w:r>
              <w:rPr>
                <w:szCs w:val="24"/>
                <w:lang w:val="en-GB" w:eastAsia="ar-SA"/>
              </w:rPr>
              <w:t>rajono gyvenimą, siekiančiu naujų žinių ir patirties, puoselėjančiu kultūrinę ir tautinę tapatybę bei žmonijos vertybes. Asmens tobulėjimui palankios sąlygos ypač svarbios jaunystėje, kai formuojasi asmenybė, kai žmogus savarankiškai pradeda dalyvauti visu</w:t>
            </w:r>
            <w:r>
              <w:rPr>
                <w:szCs w:val="24"/>
                <w:lang w:val="en-GB" w:eastAsia="ar-SA"/>
              </w:rPr>
              <w:t>omenės gyvenime ir daryti jam įtaką. Skatinama Anykščių rajono jaunimo, su jaunimu dirbančių nevyriausybinių organizacijų ir neformalių grupių veikla.</w:t>
            </w:r>
          </w:p>
          <w:p w14:paraId="1CAE9B78"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Ši priemonė padeda jaunimo ir su jaunimu dirbančioms organizacijoms bei  neformalioms jaunimo grupėms pla</w:t>
            </w:r>
            <w:r>
              <w:rPr>
                <w:szCs w:val="24"/>
                <w:lang w:val="en-GB" w:eastAsia="ar-SA"/>
              </w:rPr>
              <w:t>nuoti savo projektinę veiklą ir sudaro sąlygas atsirasti naujoms iniciatyvoms. Priemonę sudaro: jaunimo ir su jaunimu dirbančių nevyriausybinių organizacijų bei neformalių jaunimo grupių projektai, atrenkami finansuoti konkurso būdu. Projektai  skirti jaun</w:t>
            </w:r>
            <w:r>
              <w:rPr>
                <w:szCs w:val="24"/>
                <w:lang w:val="en-GB" w:eastAsia="ar-SA"/>
              </w:rPr>
              <w:t>imo iniciatyvų, saviraiškos, laisvalaikio užimtumui,  jaunimo socialinio  verslumo idėjų, savanorystės skatinimui. Įgyvendinant priemonę vykdoma  šviečiamoji, konsultacinė veikla jaunimo ir su jaunimu dirbančioms organizacijoms bei jaunimo lyderiams.</w:t>
            </w:r>
          </w:p>
        </w:tc>
      </w:tr>
      <w:tr w:rsidR="001B41A6" w14:paraId="1CAE9B7C" w14:textId="77777777">
        <w:trPr>
          <w:trHeight w:val="450"/>
        </w:trPr>
        <w:tc>
          <w:tcPr>
            <w:tcW w:w="1493" w:type="pct"/>
            <w:tcBorders>
              <w:left w:val="single" w:sz="8" w:space="0" w:color="auto"/>
              <w:bottom w:val="single" w:sz="8" w:space="0" w:color="auto"/>
            </w:tcBorders>
          </w:tcPr>
          <w:p w14:paraId="1CAE9B7A"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tikslas (-ai)</w:t>
            </w:r>
          </w:p>
        </w:tc>
        <w:tc>
          <w:tcPr>
            <w:tcW w:w="3507" w:type="pct"/>
            <w:tcBorders>
              <w:left w:val="nil"/>
              <w:bottom w:val="single" w:sz="8" w:space="0" w:color="auto"/>
              <w:right w:val="single" w:sz="8" w:space="0" w:color="000000"/>
            </w:tcBorders>
          </w:tcPr>
          <w:p w14:paraId="1CAE9B7B" w14:textId="77777777" w:rsidR="001B41A6" w:rsidRDefault="00E30C2B">
            <w:pPr>
              <w:widowControl w:val="0"/>
              <w:tabs>
                <w:tab w:val="left" w:pos="1293"/>
              </w:tabs>
              <w:suppressAutoHyphens/>
              <w:overflowPunct w:val="0"/>
              <w:jc w:val="both"/>
              <w:textAlignment w:val="baseline"/>
              <w:rPr>
                <w:lang w:val="en-GB" w:eastAsia="ar-SA"/>
              </w:rPr>
            </w:pPr>
            <w:r>
              <w:rPr>
                <w:lang w:val="en-GB" w:eastAsia="ar-SA"/>
              </w:rPr>
              <w:t>Priemonės tikslai: skatinti jaunimo ir su jaunimu dirbančių nevyriausybinių organizacijų bei neformalių jaunimo grupių iniciatyvas, sudaryti reikalingas sąlygas jaunimo saviugdai ir saviraiškai, skatinti bei ugdyti jaunimo verslumą,</w:t>
            </w:r>
            <w:r>
              <w:rPr>
                <w:lang w:val="en-GB" w:eastAsia="ar-SA"/>
              </w:rPr>
              <w:t xml:space="preserve"> savanorystę Anykščių rajone.</w:t>
            </w:r>
          </w:p>
        </w:tc>
      </w:tr>
      <w:tr w:rsidR="001B41A6" w14:paraId="1CAE9B7F" w14:textId="77777777">
        <w:trPr>
          <w:trHeight w:val="450"/>
        </w:trPr>
        <w:tc>
          <w:tcPr>
            <w:tcW w:w="1493" w:type="pct"/>
            <w:tcBorders>
              <w:left w:val="single" w:sz="8" w:space="0" w:color="auto"/>
              <w:bottom w:val="single" w:sz="8" w:space="0" w:color="auto"/>
            </w:tcBorders>
          </w:tcPr>
          <w:p w14:paraId="1CAE9B7D"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Tikslo įgyvendinimo aprašymas</w:t>
            </w:r>
          </w:p>
        </w:tc>
        <w:tc>
          <w:tcPr>
            <w:tcW w:w="3507" w:type="pct"/>
            <w:tcBorders>
              <w:left w:val="nil"/>
              <w:bottom w:val="single" w:sz="8" w:space="0" w:color="auto"/>
              <w:right w:val="single" w:sz="8" w:space="0" w:color="000000"/>
            </w:tcBorders>
          </w:tcPr>
          <w:p w14:paraId="1CAE9B7E" w14:textId="77777777" w:rsidR="001B41A6" w:rsidRDefault="00E30C2B">
            <w:pPr>
              <w:widowControl w:val="0"/>
              <w:tabs>
                <w:tab w:val="left" w:pos="1293"/>
              </w:tabs>
              <w:suppressAutoHyphens/>
              <w:overflowPunct w:val="0"/>
              <w:jc w:val="both"/>
              <w:textAlignment w:val="baseline"/>
              <w:rPr>
                <w:lang w:val="en-GB" w:eastAsia="ar-SA"/>
              </w:rPr>
            </w:pPr>
            <w:r>
              <w:rPr>
                <w:szCs w:val="24"/>
                <w:lang w:val="en-GB" w:eastAsia="ar-SA"/>
              </w:rPr>
              <w:t>Tikslų įgyvendinimas siejamas su pastangomis stiprinti jaunimo ir su jaunimu dirbančias nevyriausybines organizacijas bei neformalias jaunimo grupes, didinti jų vaidmenį sprendžiant bendras rajon</w:t>
            </w:r>
            <w:r>
              <w:rPr>
                <w:szCs w:val="24"/>
                <w:lang w:val="en-GB" w:eastAsia="ar-SA"/>
              </w:rPr>
              <w:t xml:space="preserve">o jaunimo problemas, </w:t>
            </w:r>
            <w:r>
              <w:rPr>
                <w:lang w:val="en-GB" w:eastAsia="ar-SA"/>
              </w:rPr>
              <w:t>plėtoti Savivaldybės, jaunimo ir su jaunimu dirbančių nevyriausybinių organizacijų bei neformalių jaunimo grupių bendradarbiavimą.</w:t>
            </w:r>
          </w:p>
        </w:tc>
      </w:tr>
      <w:tr w:rsidR="001B41A6" w14:paraId="1CAE9B82" w14:textId="77777777">
        <w:trPr>
          <w:trHeight w:val="450"/>
        </w:trPr>
        <w:tc>
          <w:tcPr>
            <w:tcW w:w="1493" w:type="pct"/>
            <w:tcBorders>
              <w:left w:val="single" w:sz="8" w:space="0" w:color="auto"/>
              <w:bottom w:val="single" w:sz="8" w:space="0" w:color="auto"/>
            </w:tcBorders>
          </w:tcPr>
          <w:p w14:paraId="1CAE9B80" w14:textId="77777777" w:rsidR="001B41A6" w:rsidRDefault="00E30C2B">
            <w:pPr>
              <w:widowControl w:val="0"/>
              <w:tabs>
                <w:tab w:val="left" w:pos="1293"/>
              </w:tabs>
              <w:suppressAutoHyphens/>
              <w:overflowPunct w:val="0"/>
              <w:jc w:val="both"/>
              <w:textAlignment w:val="baseline"/>
              <w:rPr>
                <w:b/>
                <w:szCs w:val="24"/>
                <w:lang w:val="en-GB" w:eastAsia="ar-SA"/>
              </w:rPr>
            </w:pPr>
            <w:r>
              <w:rPr>
                <w:b/>
                <w:szCs w:val="24"/>
                <w:lang w:val="en-GB" w:eastAsia="ar-SA"/>
              </w:rPr>
              <w:t>Uždavinys Nr. 1</w:t>
            </w:r>
          </w:p>
        </w:tc>
        <w:tc>
          <w:tcPr>
            <w:tcW w:w="3507" w:type="pct"/>
            <w:tcBorders>
              <w:left w:val="nil"/>
              <w:bottom w:val="single" w:sz="8" w:space="0" w:color="auto"/>
              <w:right w:val="single" w:sz="8" w:space="0" w:color="000000"/>
            </w:tcBorders>
          </w:tcPr>
          <w:p w14:paraId="1CAE9B81"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Skatinti jaunimo, su jaunimu dirbančių nevyriausybinių organizacijų ir neformalių jauni</w:t>
            </w:r>
            <w:r>
              <w:rPr>
                <w:szCs w:val="24"/>
                <w:lang w:val="en-GB" w:eastAsia="ar-SA"/>
              </w:rPr>
              <w:t>mo grupių veiklą bei partnerystę su kitomis organizacijomis, bei valdžios institucijomis.</w:t>
            </w:r>
          </w:p>
        </w:tc>
      </w:tr>
      <w:tr w:rsidR="001B41A6" w14:paraId="1CAE9B85" w14:textId="77777777">
        <w:trPr>
          <w:trHeight w:val="450"/>
        </w:trPr>
        <w:tc>
          <w:tcPr>
            <w:tcW w:w="1493" w:type="pct"/>
            <w:tcBorders>
              <w:left w:val="single" w:sz="8" w:space="0" w:color="auto"/>
              <w:bottom w:val="single" w:sz="8" w:space="0" w:color="auto"/>
            </w:tcBorders>
          </w:tcPr>
          <w:p w14:paraId="1CAE9B83"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uždaviniui Nr. 1 pasiekti</w:t>
            </w:r>
          </w:p>
        </w:tc>
        <w:tc>
          <w:tcPr>
            <w:tcW w:w="3507" w:type="pct"/>
            <w:tcBorders>
              <w:left w:val="nil"/>
              <w:bottom w:val="single" w:sz="8" w:space="0" w:color="auto"/>
              <w:right w:val="single" w:sz="8" w:space="0" w:color="000000"/>
            </w:tcBorders>
          </w:tcPr>
          <w:p w14:paraId="1CAE9B84" w14:textId="77777777" w:rsidR="001B41A6" w:rsidRDefault="00E30C2B">
            <w:pPr>
              <w:widowControl w:val="0"/>
              <w:tabs>
                <w:tab w:val="left" w:pos="0"/>
                <w:tab w:val="left" w:pos="851"/>
                <w:tab w:val="left" w:pos="1293"/>
              </w:tabs>
              <w:suppressAutoHyphens/>
              <w:overflowPunct w:val="0"/>
              <w:jc w:val="both"/>
              <w:textAlignment w:val="baseline"/>
              <w:rPr>
                <w:szCs w:val="24"/>
                <w:lang w:val="en-GB" w:eastAsia="ar-SA"/>
              </w:rPr>
            </w:pPr>
            <w:r>
              <w:rPr>
                <w:szCs w:val="24"/>
                <w:lang w:val="en-GB" w:eastAsia="ar-SA"/>
              </w:rPr>
              <w:t xml:space="preserve">Konkurso tvarka finansuoti kokybiškai parengtus ir realiai įgyvendinamus projektus, skatinančius jaunimo iniciatyvas, užimtumą, </w:t>
            </w:r>
            <w:r>
              <w:rPr>
                <w:szCs w:val="24"/>
                <w:lang w:val="en-GB" w:eastAsia="ar-SA"/>
              </w:rPr>
              <w:t>savanorystę, verslumą. Projektai bus finansuojami Administracijos direktoriaus nustatyta tvarka.</w:t>
            </w:r>
          </w:p>
        </w:tc>
      </w:tr>
      <w:tr w:rsidR="001B41A6" w14:paraId="1CAE9B88" w14:textId="77777777">
        <w:trPr>
          <w:trHeight w:val="450"/>
        </w:trPr>
        <w:tc>
          <w:tcPr>
            <w:tcW w:w="1493" w:type="pct"/>
            <w:tcBorders>
              <w:left w:val="single" w:sz="8" w:space="0" w:color="auto"/>
              <w:bottom w:val="single" w:sz="8" w:space="0" w:color="auto"/>
            </w:tcBorders>
          </w:tcPr>
          <w:p w14:paraId="1CAE9B86" w14:textId="77777777" w:rsidR="001B41A6" w:rsidRDefault="00E30C2B">
            <w:pPr>
              <w:widowControl w:val="0"/>
              <w:tabs>
                <w:tab w:val="left" w:pos="1293"/>
              </w:tabs>
              <w:suppressAutoHyphens/>
              <w:overflowPunct w:val="0"/>
              <w:jc w:val="both"/>
              <w:textAlignment w:val="baseline"/>
              <w:rPr>
                <w:b/>
                <w:szCs w:val="24"/>
                <w:lang w:val="en-GB" w:eastAsia="ar-SA"/>
              </w:rPr>
            </w:pPr>
            <w:r>
              <w:rPr>
                <w:b/>
                <w:szCs w:val="24"/>
                <w:lang w:val="en-GB" w:eastAsia="ar-SA"/>
              </w:rPr>
              <w:t>Siekiami rezultatai:</w:t>
            </w:r>
          </w:p>
        </w:tc>
        <w:tc>
          <w:tcPr>
            <w:tcW w:w="3507" w:type="pct"/>
            <w:tcBorders>
              <w:left w:val="nil"/>
              <w:bottom w:val="single" w:sz="8" w:space="0" w:color="auto"/>
              <w:right w:val="single" w:sz="8" w:space="0" w:color="000000"/>
            </w:tcBorders>
          </w:tcPr>
          <w:p w14:paraId="1CAE9B87"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1. Kasmet iš rajono biudžeto lėšų finansuota ne mažiau 80 proc. jaunimo ir su jaunimu dirbančių nevyriausybinių organizacijų bei  neforma</w:t>
            </w:r>
            <w:r>
              <w:rPr>
                <w:szCs w:val="24"/>
                <w:lang w:val="en-GB" w:eastAsia="ar-SA"/>
              </w:rPr>
              <w:t>lių jaunimo grupių pateiktų projektų.</w:t>
            </w:r>
          </w:p>
        </w:tc>
      </w:tr>
      <w:tr w:rsidR="001B41A6" w14:paraId="1CAE9B8C" w14:textId="77777777">
        <w:trPr>
          <w:trHeight w:val="450"/>
        </w:trPr>
        <w:tc>
          <w:tcPr>
            <w:tcW w:w="1493" w:type="pct"/>
            <w:tcBorders>
              <w:left w:val="single" w:sz="8" w:space="0" w:color="auto"/>
              <w:bottom w:val="single" w:sz="8" w:space="0" w:color="auto"/>
            </w:tcBorders>
          </w:tcPr>
          <w:p w14:paraId="1CAE9B89"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Rezultato vertinimo kriterijai</w:t>
            </w:r>
          </w:p>
        </w:tc>
        <w:tc>
          <w:tcPr>
            <w:tcW w:w="3507" w:type="pct"/>
            <w:tcBorders>
              <w:left w:val="nil"/>
              <w:bottom w:val="single" w:sz="8" w:space="0" w:color="auto"/>
              <w:right w:val="single" w:sz="8" w:space="0" w:color="000000"/>
            </w:tcBorders>
          </w:tcPr>
          <w:p w14:paraId="1CAE9B8A"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1. Pateiktų paraiškų skaičius;</w:t>
            </w:r>
          </w:p>
          <w:p w14:paraId="1CAE9B8B"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 Finansuotų paraiškų procentas nuo pateiktų paraiškų skaičiaus.</w:t>
            </w:r>
          </w:p>
        </w:tc>
      </w:tr>
      <w:tr w:rsidR="001B41A6" w14:paraId="1CAE9B8F" w14:textId="77777777">
        <w:trPr>
          <w:trHeight w:val="450"/>
        </w:trPr>
        <w:tc>
          <w:tcPr>
            <w:tcW w:w="1493" w:type="pct"/>
            <w:tcBorders>
              <w:left w:val="single" w:sz="8" w:space="0" w:color="auto"/>
              <w:bottom w:val="single" w:sz="8" w:space="0" w:color="auto"/>
            </w:tcBorders>
          </w:tcPr>
          <w:p w14:paraId="1CAE9B8D"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Uždavinys Nr. 2</w:t>
            </w:r>
          </w:p>
        </w:tc>
        <w:tc>
          <w:tcPr>
            <w:tcW w:w="3507" w:type="pct"/>
            <w:tcBorders>
              <w:left w:val="nil"/>
              <w:bottom w:val="single" w:sz="8" w:space="0" w:color="auto"/>
              <w:right w:val="single" w:sz="8" w:space="0" w:color="000000"/>
            </w:tcBorders>
          </w:tcPr>
          <w:p w14:paraId="1CAE9B8E"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Stiprinti projektų valdymo gebėjimus</w:t>
            </w:r>
          </w:p>
        </w:tc>
      </w:tr>
      <w:tr w:rsidR="001B41A6" w14:paraId="1CAE9B93" w14:textId="77777777">
        <w:trPr>
          <w:trHeight w:val="450"/>
        </w:trPr>
        <w:tc>
          <w:tcPr>
            <w:tcW w:w="1493" w:type="pct"/>
            <w:tcBorders>
              <w:left w:val="single" w:sz="8" w:space="0" w:color="auto"/>
              <w:bottom w:val="single" w:sz="8" w:space="0" w:color="auto"/>
            </w:tcBorders>
          </w:tcPr>
          <w:p w14:paraId="1CAE9B90"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Priemonės uždaviniui Nr. 2 </w:t>
            </w:r>
            <w:r>
              <w:rPr>
                <w:b/>
                <w:szCs w:val="24"/>
                <w:lang w:val="en-GB" w:eastAsia="ar-SA"/>
              </w:rPr>
              <w:t>pasiekti</w:t>
            </w:r>
          </w:p>
        </w:tc>
        <w:tc>
          <w:tcPr>
            <w:tcW w:w="3507" w:type="pct"/>
            <w:tcBorders>
              <w:left w:val="nil"/>
              <w:bottom w:val="single" w:sz="8" w:space="0" w:color="auto"/>
              <w:right w:val="single" w:sz="8" w:space="0" w:color="000000"/>
            </w:tcBorders>
          </w:tcPr>
          <w:p w14:paraId="1CAE9B91"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1. Konsultuoti projektų finansavimo galimybių klausimais;</w:t>
            </w:r>
          </w:p>
          <w:p w14:paraId="1CAE9B92"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 Organizuoti, inicijuoti mokymus/ seminarus, skirtus jaunimo nevyriausybinio sektoriaus projektų valdymo gebėjimų stiprinimui</w:t>
            </w:r>
          </w:p>
        </w:tc>
      </w:tr>
      <w:tr w:rsidR="001B41A6" w14:paraId="1CAE9B97" w14:textId="77777777">
        <w:trPr>
          <w:trHeight w:val="450"/>
        </w:trPr>
        <w:tc>
          <w:tcPr>
            <w:tcW w:w="1493" w:type="pct"/>
            <w:tcBorders>
              <w:left w:val="single" w:sz="8" w:space="0" w:color="auto"/>
              <w:bottom w:val="single" w:sz="8" w:space="0" w:color="auto"/>
            </w:tcBorders>
          </w:tcPr>
          <w:p w14:paraId="1CAE9B94"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Siekiami rezultatai:</w:t>
            </w:r>
          </w:p>
        </w:tc>
        <w:tc>
          <w:tcPr>
            <w:tcW w:w="3507" w:type="pct"/>
            <w:tcBorders>
              <w:left w:val="nil"/>
              <w:bottom w:val="single" w:sz="8" w:space="0" w:color="auto"/>
              <w:right w:val="single" w:sz="8" w:space="0" w:color="000000"/>
            </w:tcBorders>
          </w:tcPr>
          <w:p w14:paraId="1CAE9B95"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1. Suteikta 100 procentų konsultacijų n</w:t>
            </w:r>
            <w:r>
              <w:rPr>
                <w:szCs w:val="24"/>
                <w:lang w:val="en-GB" w:eastAsia="ar-SA"/>
              </w:rPr>
              <w:t>uo besikreipiančių skaičiaus;</w:t>
            </w:r>
          </w:p>
          <w:p w14:paraId="1CAE9B96"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 Per metus suorganizuoti, inicijuoti 1-2 mokymus/seminarus projektų valdymo, finansavimo galimybių klausimais</w:t>
            </w:r>
          </w:p>
        </w:tc>
      </w:tr>
      <w:tr w:rsidR="001B41A6" w14:paraId="1CAE9B9A" w14:textId="77777777">
        <w:trPr>
          <w:trHeight w:val="450"/>
        </w:trPr>
        <w:tc>
          <w:tcPr>
            <w:tcW w:w="1493" w:type="pct"/>
            <w:tcBorders>
              <w:left w:val="single" w:sz="8" w:space="0" w:color="auto"/>
              <w:bottom w:val="single" w:sz="8" w:space="0" w:color="auto"/>
            </w:tcBorders>
          </w:tcPr>
          <w:p w14:paraId="1CAE9B98"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Rezultato vertinimo kriterijai</w:t>
            </w:r>
          </w:p>
        </w:tc>
        <w:tc>
          <w:tcPr>
            <w:tcW w:w="3507" w:type="pct"/>
            <w:tcBorders>
              <w:left w:val="nil"/>
              <w:bottom w:val="single" w:sz="8" w:space="0" w:color="auto"/>
              <w:right w:val="single" w:sz="8" w:space="0" w:color="000000"/>
            </w:tcBorders>
          </w:tcPr>
          <w:p w14:paraId="1CAE9B99" w14:textId="77777777" w:rsidR="001B41A6" w:rsidRDefault="00E30C2B">
            <w:pPr>
              <w:widowControl w:val="0"/>
              <w:tabs>
                <w:tab w:val="left" w:pos="360"/>
                <w:tab w:val="left" w:pos="1293"/>
              </w:tabs>
              <w:suppressAutoHyphens/>
              <w:overflowPunct w:val="0"/>
              <w:ind w:left="360" w:hanging="360"/>
              <w:jc w:val="both"/>
              <w:textAlignment w:val="baseline"/>
              <w:rPr>
                <w:szCs w:val="24"/>
                <w:lang w:val="en-GB" w:eastAsia="ar-SA"/>
              </w:rPr>
            </w:pPr>
            <w:r>
              <w:rPr>
                <w:szCs w:val="24"/>
                <w:lang w:val="en-GB" w:eastAsia="ar-SA"/>
              </w:rPr>
              <w:t>3.</w:t>
            </w:r>
            <w:r>
              <w:rPr>
                <w:szCs w:val="24"/>
                <w:lang w:val="en-GB" w:eastAsia="ar-SA"/>
              </w:rPr>
              <w:tab/>
              <w:t>Įgyvendintų mokymų/seminarų skaičius</w:t>
            </w:r>
          </w:p>
        </w:tc>
      </w:tr>
      <w:tr w:rsidR="001B41A6" w14:paraId="1CAE9BA1" w14:textId="77777777">
        <w:trPr>
          <w:trHeight w:val="450"/>
        </w:trPr>
        <w:tc>
          <w:tcPr>
            <w:tcW w:w="1493" w:type="pct"/>
            <w:tcBorders>
              <w:left w:val="single" w:sz="8" w:space="0" w:color="auto"/>
              <w:bottom w:val="single" w:sz="8" w:space="0" w:color="auto"/>
            </w:tcBorders>
          </w:tcPr>
          <w:p w14:paraId="1CAE9B9B"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IV PRIEMONĖS ĮGYVENDINIMAS </w:t>
            </w:r>
          </w:p>
          <w:p w14:paraId="1CAE9B9C" w14:textId="77777777" w:rsidR="001B41A6" w:rsidRDefault="001B41A6">
            <w:pPr>
              <w:widowControl w:val="0"/>
              <w:tabs>
                <w:tab w:val="left" w:pos="514"/>
              </w:tabs>
              <w:suppressAutoHyphens/>
              <w:overflowPunct w:val="0"/>
              <w:textAlignment w:val="baseline"/>
              <w:rPr>
                <w:b/>
                <w:szCs w:val="24"/>
                <w:lang w:val="en-GB" w:eastAsia="ar-SA"/>
              </w:rPr>
            </w:pPr>
          </w:p>
        </w:tc>
        <w:tc>
          <w:tcPr>
            <w:tcW w:w="3507" w:type="pct"/>
            <w:tcBorders>
              <w:left w:val="nil"/>
              <w:bottom w:val="single" w:sz="8" w:space="0" w:color="auto"/>
              <w:right w:val="single" w:sz="8" w:space="0" w:color="000000"/>
            </w:tcBorders>
          </w:tcPr>
          <w:p w14:paraId="1CAE9B9D"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Priemonė </w:t>
            </w:r>
            <w:r>
              <w:rPr>
                <w:szCs w:val="24"/>
                <w:lang w:val="en-GB" w:eastAsia="ar-SA"/>
              </w:rPr>
              <w:t>įgyvendinama:</w:t>
            </w:r>
          </w:p>
          <w:p w14:paraId="1CAE9B9E" w14:textId="77777777" w:rsidR="001B41A6" w:rsidRDefault="00E30C2B">
            <w:pPr>
              <w:widowControl w:val="0"/>
              <w:tabs>
                <w:tab w:val="left" w:pos="1293"/>
              </w:tabs>
              <w:suppressAutoHyphens/>
              <w:overflowPunct w:val="0"/>
              <w:jc w:val="both"/>
              <w:textAlignment w:val="baseline"/>
              <w:rPr>
                <w:lang w:val="en-GB" w:eastAsia="ar-SA"/>
              </w:rPr>
            </w:pPr>
            <w:r>
              <w:rPr>
                <w:lang w:val="en-GB" w:eastAsia="ar-SA"/>
              </w:rPr>
              <w:t xml:space="preserve">1. Administracijos direktoriaus nustatyta tvarka skiriant finansavimą </w:t>
            </w:r>
            <w:r>
              <w:rPr>
                <w:szCs w:val="24"/>
                <w:lang w:val="en-GB" w:eastAsia="ar-SA"/>
              </w:rPr>
              <w:t>įgyvendinti</w:t>
            </w:r>
            <w:r>
              <w:rPr>
                <w:lang w:val="en-GB" w:eastAsia="ar-SA"/>
              </w:rPr>
              <w:t xml:space="preserve"> pareiškėjų pateiktus projektus</w:t>
            </w:r>
            <w:r>
              <w:rPr>
                <w:szCs w:val="24"/>
                <w:lang w:val="en-GB" w:eastAsia="ar-SA"/>
              </w:rPr>
              <w:t>.</w:t>
            </w:r>
            <w:r>
              <w:rPr>
                <w:lang w:val="en-GB" w:eastAsia="ar-SA"/>
              </w:rPr>
              <w:t xml:space="preserve"> Informacija apie metų prioritetus, kasmetinį ar papildomą projektų finansavimą, kvietimas teikti paraiškas, skelbiamas Anykščių </w:t>
            </w:r>
            <w:r>
              <w:rPr>
                <w:lang w:val="en-GB" w:eastAsia="ar-SA"/>
              </w:rPr>
              <w:t>rajono savivaldybės internetiniame puslapyje www.anyksciai.lt. Paraiškų priėmimo terminas –</w:t>
            </w:r>
            <w:r>
              <w:rPr>
                <w:szCs w:val="24"/>
                <w:lang w:val="en-GB" w:eastAsia="ar-SA"/>
              </w:rPr>
              <w:t xml:space="preserve"> </w:t>
            </w:r>
            <w:r>
              <w:rPr>
                <w:lang w:val="en-GB" w:eastAsia="ar-SA"/>
              </w:rPr>
              <w:t xml:space="preserve">ne trumpesnis kaip 20 kalendorinių dienų nuo konkurso paskelbimo datos. Konkretus paraiškų pateikimo terminas nurodomas kvietime.  </w:t>
            </w:r>
          </w:p>
          <w:p w14:paraId="1CAE9B9F" w14:textId="77777777" w:rsidR="001B41A6" w:rsidRDefault="00E30C2B">
            <w:pPr>
              <w:widowControl w:val="0"/>
              <w:tabs>
                <w:tab w:val="left" w:pos="1293"/>
              </w:tabs>
              <w:suppressAutoHyphens/>
              <w:overflowPunct w:val="0"/>
              <w:jc w:val="both"/>
              <w:textAlignment w:val="baseline"/>
              <w:rPr>
                <w:szCs w:val="24"/>
                <w:lang w:val="en-GB" w:eastAsia="ar-SA"/>
              </w:rPr>
            </w:pPr>
            <w:r>
              <w:rPr>
                <w:lang w:val="en-GB" w:eastAsia="ar-SA"/>
              </w:rPr>
              <w:t xml:space="preserve">Konkursui pateiktus projektus vertina ir pasiūlymus dėl jų finansavimo Administracijos direktoriui teikia Administracijos direktoriaus įsakymu sudaryta ekspertų komisija. </w:t>
            </w:r>
            <w:r>
              <w:rPr>
                <w:szCs w:val="24"/>
                <w:lang w:val="en-GB" w:eastAsia="ar-SA"/>
              </w:rPr>
              <w:t>Sprendimą dėl finansavimo skyrimo projektų įgyvendinimui priima Administracijos direk</w:t>
            </w:r>
            <w:r>
              <w:rPr>
                <w:szCs w:val="24"/>
                <w:lang w:val="en-GB" w:eastAsia="ar-SA"/>
              </w:rPr>
              <w:t xml:space="preserve">torius, atsižvelgdamas į ekspertų komisijos rekomendacijas ir pasiūlymus. </w:t>
            </w:r>
            <w:r>
              <w:rPr>
                <w:lang w:val="en-GB" w:eastAsia="ar-SA"/>
              </w:rPr>
              <w:t>Už priemonių, numatytų projektuose, organizavimą, įgyvendinimą ir lėšų tinkamą panaudojimą atsako priemonės vykdytojai.</w:t>
            </w:r>
          </w:p>
          <w:p w14:paraId="1CAE9BA0" w14:textId="77777777" w:rsidR="001B41A6" w:rsidRDefault="00E30C2B">
            <w:pPr>
              <w:widowControl w:val="0"/>
              <w:tabs>
                <w:tab w:val="left" w:pos="1293"/>
              </w:tabs>
              <w:suppressAutoHyphens/>
              <w:overflowPunct w:val="0"/>
              <w:jc w:val="both"/>
              <w:textAlignment w:val="baseline"/>
              <w:rPr>
                <w:szCs w:val="24"/>
                <w:lang w:val="en-GB" w:eastAsia="ar-SA"/>
              </w:rPr>
            </w:pPr>
            <w:r>
              <w:rPr>
                <w:lang w:val="en-GB" w:eastAsia="ar-SA"/>
              </w:rPr>
              <w:t>2.</w:t>
            </w:r>
            <w:r>
              <w:rPr>
                <w:szCs w:val="24"/>
                <w:lang w:val="en-GB" w:eastAsia="ar-SA"/>
              </w:rPr>
              <w:t xml:space="preserve"> Teikiant konsultacijas ir vykdant programos vykdytojams skirtus mokymus. Mokymai inicijuojami pagal poreikį</w:t>
            </w:r>
          </w:p>
        </w:tc>
      </w:tr>
      <w:tr w:rsidR="001B41A6" w14:paraId="1CAE9BA5" w14:textId="77777777">
        <w:trPr>
          <w:trHeight w:val="450"/>
        </w:trPr>
        <w:tc>
          <w:tcPr>
            <w:tcW w:w="1493" w:type="pct"/>
            <w:tcBorders>
              <w:left w:val="single" w:sz="8" w:space="0" w:color="auto"/>
              <w:bottom w:val="single" w:sz="8" w:space="0" w:color="auto"/>
            </w:tcBorders>
          </w:tcPr>
          <w:p w14:paraId="1CAE9BA2"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V PRIEMONĖS VERTINIMAS IR ATSAKOMYBĖ</w:t>
            </w:r>
          </w:p>
          <w:p w14:paraId="1CAE9BA3" w14:textId="77777777" w:rsidR="001B41A6" w:rsidRDefault="001B41A6">
            <w:pPr>
              <w:widowControl w:val="0"/>
              <w:tabs>
                <w:tab w:val="left" w:pos="1293"/>
              </w:tabs>
              <w:suppressAutoHyphens/>
              <w:overflowPunct w:val="0"/>
              <w:textAlignment w:val="baseline"/>
              <w:rPr>
                <w:b/>
                <w:szCs w:val="24"/>
                <w:lang w:val="en-GB" w:eastAsia="ar-SA"/>
              </w:rPr>
            </w:pPr>
          </w:p>
        </w:tc>
        <w:tc>
          <w:tcPr>
            <w:tcW w:w="3507" w:type="pct"/>
            <w:tcBorders>
              <w:left w:val="nil"/>
              <w:bottom w:val="single" w:sz="8" w:space="0" w:color="auto"/>
              <w:right w:val="single" w:sz="8" w:space="0" w:color="000000"/>
            </w:tcBorders>
          </w:tcPr>
          <w:p w14:paraId="1CAE9BA4" w14:textId="77777777" w:rsidR="001B41A6" w:rsidRDefault="00E30C2B">
            <w:pPr>
              <w:widowControl w:val="0"/>
              <w:tabs>
                <w:tab w:val="left" w:pos="1293"/>
              </w:tabs>
              <w:suppressAutoHyphens/>
              <w:overflowPunct w:val="0"/>
              <w:jc w:val="both"/>
              <w:textAlignment w:val="baseline"/>
              <w:rPr>
                <w:szCs w:val="24"/>
                <w:lang w:val="en-GB" w:eastAsia="ar-SA"/>
              </w:rPr>
            </w:pPr>
            <w:r>
              <w:rPr>
                <w:lang w:val="en-GB" w:eastAsia="ar-SA"/>
              </w:rPr>
              <w:t xml:space="preserve">Už priemonės įgyvendinimą atsako Savivaldybės administracijos </w:t>
            </w:r>
            <w:r>
              <w:rPr>
                <w:szCs w:val="24"/>
                <w:lang w:val="en-GB" w:eastAsia="ar-SA"/>
              </w:rPr>
              <w:t xml:space="preserve">Vaiko teisių apsaugos </w:t>
            </w:r>
            <w:r>
              <w:rPr>
                <w:lang w:val="en-GB" w:eastAsia="ar-SA"/>
              </w:rPr>
              <w:t>skyrius. Duomenys apie p</w:t>
            </w:r>
            <w:r>
              <w:rPr>
                <w:lang w:val="en-GB" w:eastAsia="ar-SA"/>
              </w:rPr>
              <w:t>riemonės įgyvendinimą pateikiami per strateginio veiklos planavimo ir valdymo (QPR) sistemą. Už lėšų, skirtų įgyvendinti projektus, tinkamą panaudojimą atsako priemonės vykdytojai, kuriems pagal sutartis skiriamos lėšos. Už priemonės lėšų apskaitą atsako S</w:t>
            </w:r>
            <w:r>
              <w:rPr>
                <w:lang w:val="en-GB" w:eastAsia="ar-SA"/>
              </w:rPr>
              <w:t>avivaldybės administracijos Finansų ir apskaitos skyrius</w:t>
            </w:r>
          </w:p>
        </w:tc>
      </w:tr>
      <w:tr w:rsidR="001B41A6" w14:paraId="1CAE9BA8" w14:textId="77777777">
        <w:trPr>
          <w:trHeight w:val="450"/>
        </w:trPr>
        <w:tc>
          <w:tcPr>
            <w:tcW w:w="1493" w:type="pct"/>
            <w:tcBorders>
              <w:left w:val="single" w:sz="8" w:space="0" w:color="auto"/>
              <w:bottom w:val="single" w:sz="8" w:space="0" w:color="auto"/>
            </w:tcBorders>
          </w:tcPr>
          <w:p w14:paraId="1CAE9BA6"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VI PRIEMONĖS FINANSAVIMO ŠALTINIAI   </w:t>
            </w:r>
          </w:p>
        </w:tc>
        <w:tc>
          <w:tcPr>
            <w:tcW w:w="3507" w:type="pct"/>
            <w:tcBorders>
              <w:left w:val="nil"/>
              <w:bottom w:val="single" w:sz="8" w:space="0" w:color="auto"/>
              <w:right w:val="single" w:sz="8" w:space="0" w:color="000000"/>
            </w:tcBorders>
          </w:tcPr>
          <w:p w14:paraId="1CAE9BA7"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 savivaldybės biudžeto lėšos, kitų fondų ir programų parama</w:t>
            </w:r>
          </w:p>
        </w:tc>
      </w:tr>
      <w:tr w:rsidR="001B41A6" w14:paraId="1CAE9BAC" w14:textId="77777777">
        <w:trPr>
          <w:trHeight w:val="450"/>
        </w:trPr>
        <w:tc>
          <w:tcPr>
            <w:tcW w:w="1493" w:type="pct"/>
            <w:tcBorders>
              <w:left w:val="single" w:sz="8" w:space="0" w:color="auto"/>
              <w:bottom w:val="single" w:sz="8" w:space="0" w:color="auto"/>
            </w:tcBorders>
          </w:tcPr>
          <w:p w14:paraId="1CAE9BA9" w14:textId="77777777" w:rsidR="001B41A6" w:rsidRDefault="00E30C2B">
            <w:pPr>
              <w:widowControl w:val="0"/>
              <w:tabs>
                <w:tab w:val="left" w:pos="1293"/>
              </w:tabs>
              <w:suppressAutoHyphens/>
              <w:overflowPunct w:val="0"/>
              <w:textAlignment w:val="baseline"/>
              <w:rPr>
                <w:b/>
                <w:szCs w:val="24"/>
                <w:lang w:val="en-GB" w:eastAsia="ar-SA"/>
              </w:rPr>
            </w:pPr>
            <w:r>
              <w:rPr>
                <w:b/>
                <w:bCs/>
                <w:szCs w:val="24"/>
                <w:lang w:val="en-GB" w:eastAsia="ar-SA"/>
              </w:rPr>
              <w:t xml:space="preserve">VII </w:t>
            </w:r>
            <w:r>
              <w:rPr>
                <w:b/>
                <w:lang w:val="en-GB" w:eastAsia="ar-SA"/>
              </w:rPr>
              <w:t>BAIGIAMOSIOS NUOSTATOS</w:t>
            </w:r>
          </w:p>
        </w:tc>
        <w:tc>
          <w:tcPr>
            <w:tcW w:w="3507" w:type="pct"/>
            <w:tcBorders>
              <w:left w:val="nil"/>
              <w:bottom w:val="single" w:sz="8" w:space="0" w:color="auto"/>
              <w:right w:val="single" w:sz="8" w:space="0" w:color="000000"/>
            </w:tcBorders>
          </w:tcPr>
          <w:p w14:paraId="1CAE9BAA"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Dėl nepakankamo Priemonei įgyvendinti skirto finansavimo </w:t>
            </w:r>
            <w:r>
              <w:rPr>
                <w:szCs w:val="24"/>
                <w:lang w:val="en-GB" w:eastAsia="ar-SA"/>
              </w:rPr>
              <w:t>gali mažėti pasiekimų rodikliai.</w:t>
            </w:r>
          </w:p>
          <w:p w14:paraId="1CAE9BAB" w14:textId="77777777" w:rsidR="001B41A6" w:rsidRDefault="00E30C2B">
            <w:pPr>
              <w:widowControl w:val="0"/>
              <w:tabs>
                <w:tab w:val="left" w:pos="1293"/>
              </w:tabs>
              <w:suppressAutoHyphens/>
              <w:overflowPunct w:val="0"/>
              <w:jc w:val="both"/>
              <w:textAlignment w:val="baseline"/>
              <w:rPr>
                <w:szCs w:val="24"/>
                <w:lang w:val="en-GB" w:eastAsia="ar-SA"/>
              </w:rPr>
            </w:pPr>
            <w:r>
              <w:rPr>
                <w:lang w:val="en-GB" w:eastAsia="ar-SA"/>
              </w:rPr>
              <w:t>Šis aprašas tvirtinamas ir keičiamas Anykščių rajono savivaldybės tarybos sprendimu</w:t>
            </w:r>
          </w:p>
        </w:tc>
      </w:tr>
    </w:tbl>
    <w:p w14:paraId="1CAE9BAD" w14:textId="77777777" w:rsidR="001B41A6" w:rsidRDefault="00E30C2B">
      <w:pPr>
        <w:shd w:val="clear" w:color="auto" w:fill="FFFFFF"/>
        <w:jc w:val="center"/>
        <w:rPr>
          <w:szCs w:val="24"/>
        </w:rPr>
      </w:pPr>
      <w:r>
        <w:rPr>
          <w:szCs w:val="24"/>
        </w:rPr>
        <w:t>_____________________________</w:t>
      </w:r>
    </w:p>
    <w:p w14:paraId="1CAE9BAE" w14:textId="77777777" w:rsidR="001B41A6" w:rsidRDefault="00E30C2B">
      <w:r>
        <w:br w:type="page"/>
      </w:r>
    </w:p>
    <w:p w14:paraId="1CAE9BAF" w14:textId="77777777" w:rsidR="001B41A6" w:rsidRDefault="00E30C2B">
      <w:pPr>
        <w:widowControl w:val="0"/>
        <w:tabs>
          <w:tab w:val="left" w:pos="1293"/>
        </w:tabs>
        <w:suppressAutoHyphens/>
        <w:overflowPunct w:val="0"/>
        <w:jc w:val="right"/>
        <w:textAlignment w:val="baseline"/>
        <w:rPr>
          <w:szCs w:val="24"/>
          <w:lang w:eastAsia="ar-SA"/>
        </w:rPr>
      </w:pPr>
      <w:r>
        <w:rPr>
          <w:szCs w:val="24"/>
          <w:lang w:eastAsia="ar-SA"/>
        </w:rPr>
        <w:t>PATVIRTINTA</w:t>
      </w:r>
    </w:p>
    <w:p w14:paraId="1CAE9BB0" w14:textId="77777777" w:rsidR="001B41A6" w:rsidRDefault="00E30C2B">
      <w:pPr>
        <w:suppressAutoHyphens/>
        <w:ind w:left="1440"/>
        <w:jc w:val="right"/>
        <w:rPr>
          <w:szCs w:val="24"/>
          <w:lang w:eastAsia="ar-SA"/>
        </w:rPr>
      </w:pPr>
      <w:r>
        <w:rPr>
          <w:szCs w:val="24"/>
          <w:lang w:eastAsia="ar-SA"/>
        </w:rPr>
        <w:t>Anykščių rajono  savivaldybės tarybos</w:t>
      </w:r>
    </w:p>
    <w:p w14:paraId="1CAE9BB1" w14:textId="77777777" w:rsidR="001B41A6" w:rsidRDefault="00E30C2B">
      <w:pPr>
        <w:suppressAutoHyphens/>
        <w:ind w:firstLine="7068"/>
        <w:jc w:val="right"/>
        <w:rPr>
          <w:szCs w:val="24"/>
          <w:lang w:eastAsia="ar-SA"/>
        </w:rPr>
      </w:pPr>
      <w:r>
        <w:rPr>
          <w:szCs w:val="24"/>
          <w:lang w:eastAsia="ar-SA"/>
        </w:rPr>
        <w:t>2017 m. sausio   26   d.</w:t>
      </w:r>
    </w:p>
    <w:p w14:paraId="1CAE9BB2" w14:textId="77777777" w:rsidR="001B41A6" w:rsidRDefault="00E30C2B">
      <w:pPr>
        <w:widowControl w:val="0"/>
        <w:tabs>
          <w:tab w:val="left" w:pos="1293"/>
        </w:tabs>
        <w:suppressAutoHyphens/>
        <w:overflowPunct w:val="0"/>
        <w:ind w:left="1440" w:firstLine="6076"/>
        <w:jc w:val="right"/>
        <w:textAlignment w:val="baseline"/>
        <w:rPr>
          <w:lang w:eastAsia="ar-SA"/>
        </w:rPr>
      </w:pPr>
      <w:r>
        <w:rPr>
          <w:szCs w:val="24"/>
          <w:lang w:eastAsia="ar-SA"/>
        </w:rPr>
        <w:t>sprendimu Nr. 1-TS-14</w:t>
      </w:r>
      <w:r>
        <w:rPr>
          <w:lang w:eastAsia="ar-SA"/>
        </w:rPr>
        <w:t xml:space="preserve">                                                     </w:t>
      </w:r>
    </w:p>
    <w:p w14:paraId="1CAE9BB3" w14:textId="77777777" w:rsidR="001B41A6" w:rsidRDefault="001B41A6">
      <w:pPr>
        <w:widowControl w:val="0"/>
        <w:tabs>
          <w:tab w:val="left" w:pos="1293"/>
        </w:tabs>
        <w:suppressAutoHyphens/>
        <w:overflowPunct w:val="0"/>
        <w:jc w:val="center"/>
        <w:textAlignment w:val="baseline"/>
        <w:rPr>
          <w:lang w:eastAsia="ar-SA"/>
        </w:rPr>
      </w:pPr>
    </w:p>
    <w:p w14:paraId="1CAE9BB4" w14:textId="77777777" w:rsidR="001B41A6" w:rsidRDefault="00E30C2B">
      <w:pPr>
        <w:widowControl w:val="0"/>
        <w:tabs>
          <w:tab w:val="left" w:pos="1293"/>
        </w:tabs>
        <w:suppressAutoHyphens/>
        <w:overflowPunct w:val="0"/>
        <w:jc w:val="center"/>
        <w:textAlignment w:val="baseline"/>
        <w:rPr>
          <w:b/>
          <w:szCs w:val="24"/>
          <w:lang w:eastAsia="lt-LT"/>
        </w:rPr>
      </w:pPr>
      <w:r>
        <w:rPr>
          <w:b/>
          <w:lang w:eastAsia="ar-SA"/>
        </w:rPr>
        <w:t xml:space="preserve">ANYKŠČIŲ RAJONO </w:t>
      </w:r>
      <w:r>
        <w:rPr>
          <w:b/>
          <w:szCs w:val="24"/>
          <w:lang w:eastAsia="ar-SA"/>
        </w:rPr>
        <w:t xml:space="preserve">SAVIVALDYBĖS  STRATEGINIO 2017–2019 METŲ VEIKLOS PLANO </w:t>
      </w:r>
      <w:r>
        <w:rPr>
          <w:b/>
          <w:szCs w:val="24"/>
          <w:lang w:eastAsia="lt-LT"/>
        </w:rPr>
        <w:t>6 PROGRAMOS „KOKYBIŠKOS ŠVIETIMO SISTEMOS KŪRIMO, SPORTO SKATINIMO IR JAUNIMO UŽIMTUMO PROGRAMA“ 6.1.1.02 PRIEMONĖS „</w:t>
      </w:r>
      <w:r>
        <w:rPr>
          <w:szCs w:val="24"/>
          <w:lang w:eastAsia="ar-SA"/>
        </w:rPr>
        <w:t xml:space="preserve"> </w:t>
      </w:r>
      <w:r>
        <w:rPr>
          <w:b/>
          <w:szCs w:val="24"/>
          <w:lang w:eastAsia="lt-LT"/>
        </w:rPr>
        <w:t xml:space="preserve">ATVIRO IR </w:t>
      </w:r>
      <w:r>
        <w:rPr>
          <w:b/>
          <w:szCs w:val="24"/>
          <w:lang w:eastAsia="lt-LT"/>
        </w:rPr>
        <w:t>MOBILAUS JAUNIMO CENTRO ĮKŪRIMAS IR JO VEIKLOS UŽTIKRINIMAS</w:t>
      </w:r>
      <w:r>
        <w:rPr>
          <w:b/>
          <w:szCs w:val="24"/>
          <w:lang w:eastAsia="ar-SA"/>
        </w:rPr>
        <w:t>“ APRAŠAS</w:t>
      </w:r>
    </w:p>
    <w:p w14:paraId="1CAE9BB5" w14:textId="77777777" w:rsidR="001B41A6" w:rsidRDefault="001B41A6">
      <w:pPr>
        <w:widowControl w:val="0"/>
        <w:tabs>
          <w:tab w:val="left" w:pos="1293"/>
        </w:tabs>
        <w:suppressAutoHyphens/>
        <w:overflowPunct w:val="0"/>
        <w:jc w:val="center"/>
        <w:textAlignment w:val="baseline"/>
        <w:rPr>
          <w:b/>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1B41A6" w14:paraId="1CAE9BB8" w14:textId="77777777">
        <w:trPr>
          <w:trHeight w:val="366"/>
        </w:trPr>
        <w:tc>
          <w:tcPr>
            <w:tcW w:w="1493" w:type="pct"/>
            <w:tcBorders>
              <w:top w:val="single" w:sz="8" w:space="0" w:color="auto"/>
              <w:left w:val="single" w:sz="8" w:space="0" w:color="auto"/>
              <w:bottom w:val="single" w:sz="8" w:space="0" w:color="auto"/>
            </w:tcBorders>
          </w:tcPr>
          <w:p w14:paraId="1CAE9BB6"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 BENDROSIOS NUOSTATOS</w:t>
            </w:r>
          </w:p>
        </w:tc>
        <w:tc>
          <w:tcPr>
            <w:tcW w:w="3507" w:type="pct"/>
            <w:tcBorders>
              <w:top w:val="single" w:sz="8" w:space="0" w:color="auto"/>
              <w:left w:val="nil"/>
              <w:bottom w:val="single" w:sz="8" w:space="0" w:color="auto"/>
              <w:right w:val="single" w:sz="8" w:space="0" w:color="000000"/>
            </w:tcBorders>
            <w:vAlign w:val="center"/>
          </w:tcPr>
          <w:p w14:paraId="1CAE9BB7"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Šiame dokumente aprašoma </w:t>
            </w:r>
            <w:r>
              <w:rPr>
                <w:lang w:val="en-GB" w:eastAsia="ar-SA"/>
              </w:rPr>
              <w:t>Anykščių rajono savivaldybės strateginio 2012–2019 metų plėtros plano</w:t>
            </w:r>
            <w:r>
              <w:rPr>
                <w:szCs w:val="24"/>
                <w:lang w:val="en-GB" w:eastAsia="ar-SA"/>
              </w:rPr>
              <w:t xml:space="preserve"> ir </w:t>
            </w:r>
            <w:r>
              <w:rPr>
                <w:lang w:val="en-GB" w:eastAsia="ar-SA"/>
              </w:rPr>
              <w:t>Anykščių rajono savivaldybės strateginio 2017–2019 metų</w:t>
            </w:r>
            <w:r>
              <w:rPr>
                <w:szCs w:val="24"/>
                <w:lang w:val="en-GB" w:eastAsia="ar-SA"/>
              </w:rPr>
              <w:t xml:space="preserve"> veiklos</w:t>
            </w:r>
            <w:r>
              <w:rPr>
                <w:szCs w:val="24"/>
                <w:lang w:val="en-GB" w:eastAsia="ar-SA"/>
              </w:rPr>
              <w:t xml:space="preserve"> plano 6 programos „Kokybiškos švietimo sistemos kūrimo, sporto skatinimo ir jaunimo užimtumo programa“ 6.1.1.02 priemonė „ Atviro ir mobilaus jaunimo centro įkūrimas ir jo veiklos užtikrinimas“ (toliau – Priemonė)</w:t>
            </w:r>
          </w:p>
        </w:tc>
      </w:tr>
      <w:tr w:rsidR="001B41A6" w14:paraId="1CAE9BBB" w14:textId="77777777">
        <w:trPr>
          <w:trHeight w:val="366"/>
        </w:trPr>
        <w:tc>
          <w:tcPr>
            <w:tcW w:w="1493" w:type="pct"/>
            <w:tcBorders>
              <w:top w:val="single" w:sz="8" w:space="0" w:color="auto"/>
              <w:left w:val="single" w:sz="8" w:space="0" w:color="auto"/>
              <w:bottom w:val="single" w:sz="8" w:space="0" w:color="auto"/>
            </w:tcBorders>
          </w:tcPr>
          <w:p w14:paraId="1CAE9BB9"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pavadinimas</w:t>
            </w:r>
          </w:p>
        </w:tc>
        <w:tc>
          <w:tcPr>
            <w:tcW w:w="3507" w:type="pct"/>
            <w:tcBorders>
              <w:top w:val="single" w:sz="8" w:space="0" w:color="auto"/>
              <w:left w:val="nil"/>
              <w:bottom w:val="single" w:sz="8" w:space="0" w:color="auto"/>
              <w:right w:val="single" w:sz="8" w:space="0" w:color="000000"/>
            </w:tcBorders>
            <w:vAlign w:val="center"/>
          </w:tcPr>
          <w:p w14:paraId="1CAE9BBA"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 xml:space="preserve">„Atviro ir </w:t>
            </w:r>
            <w:r>
              <w:rPr>
                <w:szCs w:val="24"/>
                <w:lang w:val="es-ES" w:eastAsia="ar-SA"/>
              </w:rPr>
              <w:t>mobilaus jaunimo centro įkūrimas ir jo veiklos užtikrinimas“</w:t>
            </w:r>
          </w:p>
        </w:tc>
      </w:tr>
      <w:tr w:rsidR="001B41A6" w14:paraId="1CAE9BBE" w14:textId="77777777">
        <w:trPr>
          <w:trHeight w:val="366"/>
        </w:trPr>
        <w:tc>
          <w:tcPr>
            <w:tcW w:w="1493" w:type="pct"/>
            <w:tcBorders>
              <w:top w:val="single" w:sz="8" w:space="0" w:color="auto"/>
              <w:left w:val="single" w:sz="8" w:space="0" w:color="auto"/>
              <w:bottom w:val="single" w:sz="8" w:space="0" w:color="auto"/>
            </w:tcBorders>
          </w:tcPr>
          <w:p w14:paraId="1CAE9BBC" w14:textId="77777777" w:rsidR="001B41A6" w:rsidRDefault="00E30C2B">
            <w:pPr>
              <w:widowControl w:val="0"/>
              <w:tabs>
                <w:tab w:val="left" w:pos="1293"/>
              </w:tabs>
              <w:suppressAutoHyphens/>
              <w:overflowPunct w:val="0"/>
              <w:textAlignment w:val="baseline"/>
              <w:rPr>
                <w:b/>
                <w:bCs/>
                <w:lang w:val="en-GB" w:eastAsia="ar-SA"/>
              </w:rPr>
            </w:pPr>
            <w:r>
              <w:rPr>
                <w:b/>
                <w:bCs/>
                <w:lang w:val="en-GB" w:eastAsia="ar-SA"/>
              </w:rPr>
              <w:t>Priemonės  Nr.</w:t>
            </w:r>
          </w:p>
        </w:tc>
        <w:tc>
          <w:tcPr>
            <w:tcW w:w="3507" w:type="pct"/>
            <w:tcBorders>
              <w:top w:val="single" w:sz="8" w:space="0" w:color="auto"/>
              <w:left w:val="nil"/>
              <w:bottom w:val="single" w:sz="8" w:space="0" w:color="auto"/>
              <w:right w:val="single" w:sz="8" w:space="0" w:color="000000"/>
            </w:tcBorders>
          </w:tcPr>
          <w:p w14:paraId="1CAE9BBD"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6.1.1.02</w:t>
            </w:r>
          </w:p>
        </w:tc>
      </w:tr>
      <w:tr w:rsidR="001B41A6" w14:paraId="1CAE9BC1" w14:textId="77777777">
        <w:trPr>
          <w:trHeight w:val="366"/>
        </w:trPr>
        <w:tc>
          <w:tcPr>
            <w:tcW w:w="1493" w:type="pct"/>
            <w:tcBorders>
              <w:top w:val="single" w:sz="8" w:space="0" w:color="auto"/>
              <w:left w:val="single" w:sz="8" w:space="0" w:color="auto"/>
            </w:tcBorders>
          </w:tcPr>
          <w:p w14:paraId="1CAE9BBF"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Priemonės įgyvendinimo laikotarpis</w:t>
            </w:r>
          </w:p>
        </w:tc>
        <w:tc>
          <w:tcPr>
            <w:tcW w:w="3507" w:type="pct"/>
            <w:tcBorders>
              <w:top w:val="single" w:sz="8" w:space="0" w:color="auto"/>
              <w:left w:val="nil"/>
              <w:right w:val="single" w:sz="8" w:space="0" w:color="000000"/>
            </w:tcBorders>
            <w:vAlign w:val="center"/>
          </w:tcPr>
          <w:p w14:paraId="1CAE9BC0"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2017 m.–2019 m.</w:t>
            </w:r>
          </w:p>
        </w:tc>
      </w:tr>
      <w:tr w:rsidR="001B41A6" w14:paraId="1CAE9BC4" w14:textId="77777777">
        <w:trPr>
          <w:trHeight w:val="335"/>
        </w:trPr>
        <w:tc>
          <w:tcPr>
            <w:tcW w:w="1493" w:type="pct"/>
            <w:tcBorders>
              <w:left w:val="single" w:sz="8" w:space="0" w:color="auto"/>
            </w:tcBorders>
          </w:tcPr>
          <w:p w14:paraId="1CAE9BC2"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 xml:space="preserve">Asignavimų valdytojas </w:t>
            </w:r>
          </w:p>
        </w:tc>
        <w:tc>
          <w:tcPr>
            <w:tcW w:w="3507" w:type="pct"/>
            <w:tcBorders>
              <w:left w:val="nil"/>
              <w:right w:val="single" w:sz="8" w:space="0" w:color="000000"/>
            </w:tcBorders>
          </w:tcPr>
          <w:p w14:paraId="1CAE9BC3" w14:textId="77777777" w:rsidR="001B41A6" w:rsidRDefault="00E30C2B">
            <w:pPr>
              <w:widowControl w:val="0"/>
              <w:tabs>
                <w:tab w:val="left" w:pos="1293"/>
              </w:tabs>
              <w:suppressAutoHyphens/>
              <w:overflowPunct w:val="0"/>
              <w:jc w:val="both"/>
              <w:textAlignment w:val="baseline"/>
              <w:rPr>
                <w:b/>
                <w:bCs/>
                <w:iCs/>
                <w:szCs w:val="24"/>
                <w:lang w:val="en-GB" w:eastAsia="ar-SA"/>
              </w:rPr>
            </w:pPr>
            <w:r>
              <w:rPr>
                <w:szCs w:val="24"/>
                <w:lang w:val="en-GB" w:eastAsia="ar-SA"/>
              </w:rPr>
              <w:t xml:space="preserve">Anykščių rajono savivaldybės administracijos direktorius (toliau – Administracijos </w:t>
            </w:r>
            <w:r>
              <w:rPr>
                <w:szCs w:val="24"/>
                <w:lang w:val="en-GB" w:eastAsia="ar-SA"/>
              </w:rPr>
              <w:t>direktorius)</w:t>
            </w:r>
          </w:p>
        </w:tc>
      </w:tr>
      <w:tr w:rsidR="001B41A6" w14:paraId="1CAE9BCD" w14:textId="77777777">
        <w:trPr>
          <w:trHeight w:val="450"/>
        </w:trPr>
        <w:tc>
          <w:tcPr>
            <w:tcW w:w="1493" w:type="pct"/>
            <w:tcBorders>
              <w:left w:val="single" w:sz="8" w:space="0" w:color="auto"/>
              <w:bottom w:val="single" w:sz="8" w:space="0" w:color="auto"/>
            </w:tcBorders>
          </w:tcPr>
          <w:p w14:paraId="1CAE9BC5" w14:textId="77777777" w:rsidR="001B41A6" w:rsidRDefault="00E30C2B">
            <w:pPr>
              <w:widowControl w:val="0"/>
              <w:tabs>
                <w:tab w:val="left" w:pos="1293"/>
              </w:tabs>
              <w:suppressAutoHyphens/>
              <w:overflowPunct w:val="0"/>
              <w:textAlignment w:val="baseline"/>
              <w:rPr>
                <w:b/>
                <w:bCs/>
                <w:szCs w:val="24"/>
                <w:lang w:eastAsia="ar-SA"/>
              </w:rPr>
            </w:pPr>
            <w:r>
              <w:rPr>
                <w:b/>
                <w:bCs/>
                <w:szCs w:val="24"/>
                <w:lang w:eastAsia="ar-SA"/>
              </w:rPr>
              <w:t>Su priemonės įgyvendinimu susiję įstatymai ir kiti teisės aktai</w:t>
            </w:r>
          </w:p>
        </w:tc>
        <w:tc>
          <w:tcPr>
            <w:tcW w:w="3507" w:type="pct"/>
            <w:tcBorders>
              <w:left w:val="nil"/>
              <w:bottom w:val="single" w:sz="8" w:space="0" w:color="auto"/>
              <w:right w:val="single" w:sz="8" w:space="0" w:color="000000"/>
            </w:tcBorders>
          </w:tcPr>
          <w:p w14:paraId="1CAE9BC6"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jaunimo politikos pagrindų įstatymas</w:t>
            </w:r>
          </w:p>
          <w:p w14:paraId="1CAE9BC7"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vietos savivaldos įstatymas</w:t>
            </w:r>
          </w:p>
          <w:p w14:paraId="1CAE9BC8"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vaiko minimalios ir vidutinės priežiūros įstatymas</w:t>
            </w:r>
          </w:p>
          <w:p w14:paraId="1CAE9BC9"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Vyriausybės 2010 m. gruodžio 1 d. nutarimas Nr. 1715 „ Dėl nacionalinės jaunimo politikos 2011–2019 metų plėtros programos patvirtinimo“</w:t>
            </w:r>
          </w:p>
          <w:p w14:paraId="1CAE9BCA" w14:textId="77777777" w:rsidR="001B41A6" w:rsidRDefault="00E30C2B">
            <w:pPr>
              <w:suppressAutoHyphens/>
              <w:jc w:val="both"/>
              <w:rPr>
                <w:szCs w:val="24"/>
                <w:lang w:val="es-ES" w:eastAsia="ar-SA"/>
              </w:rPr>
            </w:pPr>
            <w:r>
              <w:rPr>
                <w:szCs w:val="24"/>
                <w:lang w:val="es-ES" w:eastAsia="ar-SA"/>
              </w:rPr>
              <w:t>Lietuvos Respublikos socialinės apsaugos ir darbo ministro 2012 m. gruodžio 11 d. įsakymas Nr. A1</w:t>
            </w:r>
            <w:r>
              <w:rPr>
                <w:szCs w:val="24"/>
                <w:lang w:val="es-ES" w:eastAsia="ar-SA"/>
              </w:rPr>
              <w:t xml:space="preserve">-570 „Dėl atvirų jaunimo centrų veiklos aprašo patvirtinimo”. </w:t>
            </w:r>
          </w:p>
          <w:p w14:paraId="1CAE9BCB"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 xml:space="preserve">Anykščių rajono savivaldybės strateginis 2012-2019 metų plėtros planas,  patvirtintas 2011 m.  gruodžio mėn. 22 d. Anykščių rajono savivaldybės tarybos sprendimu Nr. TS-375. </w:t>
            </w:r>
          </w:p>
          <w:p w14:paraId="1CAE9BCC"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Anykščių rajono sa</w:t>
            </w:r>
            <w:r>
              <w:rPr>
                <w:szCs w:val="24"/>
                <w:lang w:val="es-ES" w:eastAsia="ar-SA"/>
              </w:rPr>
              <w:t xml:space="preserve">vivaldybės strateginis 2017-2019 metų veiklos planas,  patvirtintas 2017 m. sausio mėn. 26 d. Anykščių rajono savivaldybės tarybos sprendimu Nr. 1-TS-14      </w:t>
            </w:r>
          </w:p>
        </w:tc>
      </w:tr>
      <w:tr w:rsidR="001B41A6" w14:paraId="1CAE9BD0" w14:textId="77777777">
        <w:trPr>
          <w:trHeight w:val="450"/>
        </w:trPr>
        <w:tc>
          <w:tcPr>
            <w:tcW w:w="1493" w:type="pct"/>
            <w:tcBorders>
              <w:left w:val="single" w:sz="8" w:space="0" w:color="auto"/>
              <w:bottom w:val="single" w:sz="8" w:space="0" w:color="auto"/>
            </w:tcBorders>
          </w:tcPr>
          <w:p w14:paraId="1CAE9BCE" w14:textId="77777777" w:rsidR="001B41A6" w:rsidRDefault="00E30C2B">
            <w:pPr>
              <w:widowControl w:val="0"/>
              <w:tabs>
                <w:tab w:val="left" w:pos="1293"/>
              </w:tabs>
              <w:suppressAutoHyphens/>
              <w:overflowPunct w:val="0"/>
              <w:textAlignment w:val="baseline"/>
              <w:rPr>
                <w:b/>
                <w:bCs/>
                <w:szCs w:val="24"/>
                <w:lang w:val="en-GB" w:eastAsia="ar-SA"/>
              </w:rPr>
            </w:pPr>
            <w:r>
              <w:rPr>
                <w:b/>
                <w:szCs w:val="24"/>
                <w:lang w:val="en-GB" w:eastAsia="ar-SA"/>
              </w:rPr>
              <w:t>Priemonės vykdytojai</w:t>
            </w:r>
          </w:p>
        </w:tc>
        <w:tc>
          <w:tcPr>
            <w:tcW w:w="3507" w:type="pct"/>
            <w:tcBorders>
              <w:left w:val="nil"/>
              <w:bottom w:val="single" w:sz="8" w:space="0" w:color="auto"/>
              <w:right w:val="single" w:sz="8" w:space="0" w:color="000000"/>
            </w:tcBorders>
          </w:tcPr>
          <w:p w14:paraId="1CAE9BCF"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Anykščių rajono teritorijoje veikiantis atviras ir mobilus jaunimo  centras.</w:t>
            </w:r>
          </w:p>
        </w:tc>
      </w:tr>
      <w:tr w:rsidR="001B41A6" w14:paraId="1CAE9BD3" w14:textId="77777777">
        <w:trPr>
          <w:trHeight w:val="450"/>
        </w:trPr>
        <w:tc>
          <w:tcPr>
            <w:tcW w:w="1493" w:type="pct"/>
            <w:tcBorders>
              <w:left w:val="single" w:sz="8" w:space="0" w:color="auto"/>
              <w:bottom w:val="single" w:sz="8" w:space="0" w:color="auto"/>
            </w:tcBorders>
          </w:tcPr>
          <w:p w14:paraId="1CAE9BD1"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koordinatorius</w:t>
            </w:r>
          </w:p>
        </w:tc>
        <w:tc>
          <w:tcPr>
            <w:tcW w:w="3507" w:type="pct"/>
            <w:tcBorders>
              <w:left w:val="nil"/>
              <w:bottom w:val="single" w:sz="8" w:space="0" w:color="auto"/>
              <w:right w:val="single" w:sz="8" w:space="0" w:color="000000"/>
            </w:tcBorders>
          </w:tcPr>
          <w:p w14:paraId="1CAE9BD2"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 savivaldybės (toliau – Savivaldybės) administracijos Vaiko teisių apsaugos skyrius.</w:t>
            </w:r>
          </w:p>
        </w:tc>
      </w:tr>
      <w:tr w:rsidR="001B41A6" w14:paraId="1CAE9BD7" w14:textId="77777777">
        <w:trPr>
          <w:trHeight w:val="269"/>
        </w:trPr>
        <w:tc>
          <w:tcPr>
            <w:tcW w:w="1493" w:type="pct"/>
            <w:tcBorders>
              <w:left w:val="single" w:sz="8" w:space="0" w:color="auto"/>
              <w:bottom w:val="single" w:sz="8" w:space="0" w:color="auto"/>
            </w:tcBorders>
          </w:tcPr>
          <w:p w14:paraId="1CAE9BD4"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II PRIEMONĖS PARENGIMO ARGUMENTAI</w:t>
            </w:r>
          </w:p>
          <w:p w14:paraId="1CAE9BD5" w14:textId="77777777" w:rsidR="001B41A6" w:rsidRDefault="001B41A6">
            <w:pPr>
              <w:widowControl w:val="0"/>
              <w:tabs>
                <w:tab w:val="left" w:pos="1293"/>
              </w:tabs>
              <w:suppressAutoHyphens/>
              <w:overflowPunct w:val="0"/>
              <w:textAlignment w:val="baseline"/>
              <w:rPr>
                <w:b/>
                <w:szCs w:val="24"/>
                <w:lang w:val="en-GB" w:eastAsia="ar-SA"/>
              </w:rPr>
            </w:pPr>
          </w:p>
        </w:tc>
        <w:tc>
          <w:tcPr>
            <w:tcW w:w="3507" w:type="pct"/>
            <w:tcBorders>
              <w:left w:val="nil"/>
              <w:bottom w:val="single" w:sz="8" w:space="0" w:color="auto"/>
              <w:right w:val="single" w:sz="8" w:space="0" w:color="000000"/>
            </w:tcBorders>
          </w:tcPr>
          <w:p w14:paraId="1CAE9BD6" w14:textId="77777777" w:rsidR="001B41A6" w:rsidRDefault="00E30C2B">
            <w:pPr>
              <w:widowControl w:val="0"/>
              <w:tabs>
                <w:tab w:val="left" w:pos="1293"/>
              </w:tabs>
              <w:suppressAutoHyphens/>
              <w:overflowPunct w:val="0"/>
              <w:jc w:val="both"/>
              <w:textAlignment w:val="baseline"/>
              <w:rPr>
                <w:lang w:val="en-GB" w:eastAsia="ar-SA"/>
              </w:rPr>
            </w:pPr>
            <w:r>
              <w:rPr>
                <w:lang w:val="en-GB" w:eastAsia="ar-SA"/>
              </w:rPr>
              <w:t>Priemonė parengta</w:t>
            </w:r>
            <w:r>
              <w:rPr>
                <w:lang w:val="en-GB" w:eastAsia="ar-SA"/>
              </w:rPr>
              <w:t xml:space="preserve"> siekiant įgyvendinti Anykščių rajono savivaldybės  strateginio 2012–2019 metų plėtros plano 3 srities „Švietimo, sveikatos ir socialinio sektoriaus vystymas“  3.3 tikslą „Vystyti šiuolaikišką, modernią švietimo sistemą, užtikrinant ugdymo kokybę ir užimtu</w:t>
            </w:r>
            <w:r>
              <w:rPr>
                <w:lang w:val="en-GB" w:eastAsia="ar-SA"/>
              </w:rPr>
              <w:t xml:space="preserve">mą“; </w:t>
            </w:r>
            <w:r>
              <w:rPr>
                <w:szCs w:val="24"/>
                <w:lang w:val="en-GB" w:eastAsia="ar-SA"/>
              </w:rPr>
              <w:t xml:space="preserve">Anykščių rajono savivaldybės </w:t>
            </w:r>
            <w:r>
              <w:rPr>
                <w:szCs w:val="24"/>
                <w:lang w:val="en-GB" w:eastAsia="ar-SA"/>
              </w:rPr>
              <w:lastRenderedPageBreak/>
              <w:t>strateginio 2017–2019 metų veiklos plano 6 programos „Koky-biškos švietimo sistemos kūrimo, sporto skatinimo ir jaunimo užimtumo programa“ 6.1 tikslo „Gerinti ugdymo paslaugų kokybę ir modernizuoti ugdymo(-si) aplinką“ 6.1</w:t>
            </w:r>
            <w:r>
              <w:rPr>
                <w:szCs w:val="24"/>
                <w:lang w:val="en-GB" w:eastAsia="ar-SA"/>
              </w:rPr>
              <w:t>.1 uždavinį „Vystyti švietimo ir sporto infrastruktūrą užtikrinant ugdymo kokybę ir jaunimo užimtumą“.</w:t>
            </w:r>
          </w:p>
        </w:tc>
      </w:tr>
      <w:tr w:rsidR="001B41A6" w14:paraId="1CAE9BE9" w14:textId="77777777">
        <w:trPr>
          <w:trHeight w:val="450"/>
        </w:trPr>
        <w:tc>
          <w:tcPr>
            <w:tcW w:w="1493" w:type="pct"/>
            <w:tcBorders>
              <w:left w:val="single" w:sz="8" w:space="0" w:color="auto"/>
              <w:bottom w:val="single" w:sz="8" w:space="0" w:color="auto"/>
            </w:tcBorders>
          </w:tcPr>
          <w:p w14:paraId="1CAE9BD8"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III PRIEMONĖS APRAŠYMAS</w:t>
            </w:r>
          </w:p>
          <w:p w14:paraId="1CAE9BD9" w14:textId="77777777" w:rsidR="001B41A6" w:rsidRDefault="001B41A6">
            <w:pPr>
              <w:widowControl w:val="0"/>
              <w:tabs>
                <w:tab w:val="left" w:pos="1293"/>
              </w:tabs>
              <w:suppressAutoHyphens/>
              <w:overflowPunct w:val="0"/>
              <w:textAlignment w:val="baseline"/>
              <w:rPr>
                <w:szCs w:val="24"/>
                <w:lang w:val="en-GB" w:eastAsia="ar-SA"/>
              </w:rPr>
            </w:pPr>
          </w:p>
        </w:tc>
        <w:tc>
          <w:tcPr>
            <w:tcW w:w="3507" w:type="pct"/>
            <w:tcBorders>
              <w:left w:val="nil"/>
              <w:bottom w:val="single" w:sz="8" w:space="0" w:color="auto"/>
              <w:right w:val="single" w:sz="8" w:space="0" w:color="000000"/>
            </w:tcBorders>
          </w:tcPr>
          <w:p w14:paraId="1CAE9BDA" w14:textId="77777777" w:rsidR="001B41A6" w:rsidRDefault="00E30C2B">
            <w:pPr>
              <w:suppressAutoHyphens/>
              <w:spacing w:line="300" w:lineRule="atLeast"/>
              <w:jc w:val="both"/>
              <w:rPr>
                <w:szCs w:val="24"/>
                <w:lang w:val="en-GB" w:eastAsia="lt-LT"/>
              </w:rPr>
            </w:pPr>
            <w:r>
              <w:rPr>
                <w:b/>
                <w:bCs/>
                <w:szCs w:val="24"/>
                <w:lang w:val="en-GB" w:eastAsia="lt-LT"/>
              </w:rPr>
              <w:t>ATVIRASIS JAUNIMO CENTRAS</w:t>
            </w:r>
            <w:r>
              <w:rPr>
                <w:szCs w:val="24"/>
                <w:lang w:val="en-GB" w:eastAsia="lt-LT"/>
              </w:rPr>
              <w:t xml:space="preserve"> – tai įstaiga ar jos padalinys, vykdantis atvirąjį darbą su jaunimu, teikiantis socialines, </w:t>
            </w:r>
            <w:r>
              <w:rPr>
                <w:szCs w:val="24"/>
                <w:lang w:val="en-GB" w:eastAsia="lt-LT"/>
              </w:rPr>
              <w:t>pedagogines ir psichologines paslaugas, kurio savininko ar dalininko teises ir pareigas įgyvendina savivaldybės, nevyriausybinės organizacijos, vietos ar religinės bendruomenės. Atvirųjų jaunimo centrų ir erdvių darbo tikslinė grupė yra jaunimas nuo 14 iki</w:t>
            </w:r>
            <w:r>
              <w:rPr>
                <w:szCs w:val="24"/>
                <w:lang w:val="en-GB" w:eastAsia="lt-LT"/>
              </w:rPr>
              <w:t xml:space="preserve"> 29 metų; ypatingas dėmesys skiriamas mažiau galimybių turinčiam, mažiau motyvuotam jaunimui, kuris dėl įvairių priežasčių neturi galimybių ar nenori įsitraukti į jaunimo veiklos pasiūlymus.</w:t>
            </w:r>
          </w:p>
          <w:p w14:paraId="1CAE9BDB" w14:textId="77777777" w:rsidR="001B41A6" w:rsidRDefault="00E30C2B">
            <w:pPr>
              <w:widowControl w:val="0"/>
              <w:shd w:val="clear" w:color="auto" w:fill="FFFFFF"/>
              <w:suppressAutoHyphens/>
              <w:jc w:val="both"/>
              <w:rPr>
                <w:rFonts w:eastAsia="Arial Unicode MS"/>
                <w:kern w:val="1"/>
                <w:szCs w:val="24"/>
              </w:rPr>
            </w:pPr>
            <w:r>
              <w:rPr>
                <w:rFonts w:eastAsia="Arial Unicode MS"/>
                <w:kern w:val="1"/>
                <w:szCs w:val="24"/>
              </w:rPr>
              <w:t xml:space="preserve">AJC finansuoja savo veiklą iš vietos valdžios institucijų, </w:t>
            </w:r>
            <w:r>
              <w:rPr>
                <w:rFonts w:eastAsia="Arial Unicode MS"/>
                <w:kern w:val="1"/>
                <w:szCs w:val="24"/>
              </w:rPr>
              <w:t>tikslinių programų, rėmėjų ir pačių sugeneruotų lėšų.</w:t>
            </w:r>
          </w:p>
          <w:p w14:paraId="1CAE9BDC" w14:textId="77777777" w:rsidR="001B41A6" w:rsidRDefault="00E30C2B">
            <w:pPr>
              <w:suppressAutoHyphens/>
              <w:jc w:val="both"/>
              <w:rPr>
                <w:szCs w:val="24"/>
                <w:lang w:eastAsia="ar-SA"/>
              </w:rPr>
            </w:pPr>
            <w:r>
              <w:rPr>
                <w:szCs w:val="24"/>
                <w:lang w:eastAsia="ar-SA"/>
              </w:rPr>
              <w:t>Atviruose jaunimo centuose pagrindinis veikėjas yra </w:t>
            </w:r>
            <w:r>
              <w:rPr>
                <w:b/>
                <w:bCs/>
                <w:szCs w:val="24"/>
                <w:lang w:eastAsia="ar-SA"/>
              </w:rPr>
              <w:t>Jaunimo darbuotojas</w:t>
            </w:r>
            <w:r>
              <w:rPr>
                <w:szCs w:val="24"/>
                <w:lang w:eastAsia="ar-SA"/>
              </w:rPr>
              <w:t> – tai suaugęs asmuo, veikiantis už formaliojo švietimo ir ugdymo sistemos, šeimos ir darbinės veiklos ribų, siekiantis asmeninio i</w:t>
            </w:r>
            <w:r>
              <w:rPr>
                <w:szCs w:val="24"/>
                <w:lang w:eastAsia="ar-SA"/>
              </w:rPr>
              <w:t>r socialinio jaunų žmonių tobulėjimo tiek per individualų darbą su atskirais asmenimis, tiek dirbdamas su grupėmis ar bendruomenėmis bei turintis šiam darbui reikalingų profesinių kompetencijų. Profesinė jaunimo darbuotojo laikysena susideda iš asmeninių n</w:t>
            </w:r>
            <w:r>
              <w:rPr>
                <w:szCs w:val="24"/>
                <w:lang w:eastAsia="ar-SA"/>
              </w:rPr>
              <w:t>uostatų ir požiūrio, santykio kūrimo bei palaikymo, metodinės ir pritaikymo bei struktūrinės kompetencijų. Jaunimo darbuotojas už atliekamą profesionalų darbą turi teisę gauti užmokestį. Siektina, kad jaunimo darbuotojas turėtų pedagoginį, psichologinį arb</w:t>
            </w:r>
            <w:r>
              <w:rPr>
                <w:szCs w:val="24"/>
                <w:lang w:eastAsia="ar-SA"/>
              </w:rPr>
              <w:t>a socialinių mokslų sričių išsilavinimą arba būtų kitaip įgijęs socialinio darbo su jaunimu kompetencijų.</w:t>
            </w:r>
          </w:p>
          <w:p w14:paraId="1CAE9BDD" w14:textId="77777777" w:rsidR="001B41A6" w:rsidRDefault="00E30C2B">
            <w:pPr>
              <w:suppressAutoHyphens/>
              <w:jc w:val="both"/>
              <w:rPr>
                <w:szCs w:val="24"/>
                <w:lang w:eastAsia="ar-SA"/>
              </w:rPr>
            </w:pPr>
            <w:r>
              <w:rPr>
                <w:szCs w:val="24"/>
                <w:lang w:eastAsia="lt-LT"/>
              </w:rPr>
              <w:t>Veiklos Centruose ir Erdvėse nėra apmokestinamos, taip suteikiant galimybę įsitraukti visiems to norintiems.</w:t>
            </w:r>
          </w:p>
          <w:p w14:paraId="1CAE9BDE" w14:textId="77777777" w:rsidR="001B41A6" w:rsidRDefault="00E30C2B">
            <w:pPr>
              <w:suppressAutoHyphens/>
              <w:jc w:val="both"/>
              <w:rPr>
                <w:b/>
                <w:szCs w:val="24"/>
                <w:lang w:val="es-ES" w:eastAsia="ar-SA"/>
              </w:rPr>
            </w:pPr>
            <w:r>
              <w:rPr>
                <w:b/>
                <w:szCs w:val="24"/>
                <w:lang w:val="es-ES" w:eastAsia="ar-SA"/>
              </w:rPr>
              <w:t>Atviro jaunimo centro pagrindiniai princi</w:t>
            </w:r>
            <w:r>
              <w:rPr>
                <w:b/>
                <w:szCs w:val="24"/>
                <w:lang w:val="es-ES" w:eastAsia="ar-SA"/>
              </w:rPr>
              <w:t>pai:</w:t>
            </w:r>
          </w:p>
          <w:p w14:paraId="1CAE9BDF" w14:textId="77777777" w:rsidR="001B41A6" w:rsidRDefault="00E30C2B">
            <w:pPr>
              <w:suppressAutoHyphens/>
              <w:jc w:val="both"/>
              <w:rPr>
                <w:szCs w:val="24"/>
                <w:lang w:val="es-ES" w:eastAsia="ar-SA"/>
              </w:rPr>
            </w:pPr>
            <w:r>
              <w:rPr>
                <w:szCs w:val="24"/>
                <w:lang w:val="es-ES" w:eastAsia="ar-SA"/>
              </w:rPr>
              <w:t>ATVIRUMO – centras yra atviras socialiniams kultūriniams pokyčiams</w:t>
            </w:r>
          </w:p>
          <w:p w14:paraId="1CAE9BE0" w14:textId="77777777" w:rsidR="001B41A6" w:rsidRDefault="00E30C2B">
            <w:pPr>
              <w:suppressAutoHyphens/>
              <w:jc w:val="both"/>
              <w:rPr>
                <w:szCs w:val="24"/>
                <w:lang w:val="es-ES" w:eastAsia="ar-SA"/>
              </w:rPr>
            </w:pPr>
            <w:r>
              <w:rPr>
                <w:szCs w:val="24"/>
                <w:lang w:val="es-ES" w:eastAsia="ar-SA"/>
              </w:rPr>
              <w:t>PRIEINAMUMO – centre vykdomos veiklos ir teikiami pasiūlymai jaunam žmogui nepriklauso nuo narystės, nėra dalyvavimo mokesčių ar kitų veiksnių, galinčių riboti jaunų žmonių įsitraukimo</w:t>
            </w:r>
            <w:r>
              <w:rPr>
                <w:szCs w:val="24"/>
                <w:lang w:val="es-ES" w:eastAsia="ar-SA"/>
              </w:rPr>
              <w:t xml:space="preserve"> galimybes</w:t>
            </w:r>
          </w:p>
          <w:p w14:paraId="1CAE9BE1" w14:textId="77777777" w:rsidR="001B41A6" w:rsidRDefault="00E30C2B">
            <w:pPr>
              <w:suppressAutoHyphens/>
              <w:jc w:val="both"/>
              <w:rPr>
                <w:szCs w:val="24"/>
                <w:lang w:val="es-ES" w:eastAsia="ar-SA"/>
              </w:rPr>
            </w:pPr>
            <w:r>
              <w:rPr>
                <w:szCs w:val="24"/>
                <w:lang w:val="es-ES" w:eastAsia="ar-SA"/>
              </w:rPr>
              <w:t>SAVANORIŠKUMO – visos atviro darbo veiklos ar įsitraukimo į jas pasiūlymai yra paremti jaunų žmonių savanorišku ir laisvu apsisprendimu</w:t>
            </w:r>
          </w:p>
          <w:p w14:paraId="1CAE9BE2" w14:textId="77777777" w:rsidR="001B41A6" w:rsidRDefault="00E30C2B">
            <w:pPr>
              <w:suppressAutoHyphens/>
              <w:jc w:val="both"/>
              <w:rPr>
                <w:szCs w:val="24"/>
                <w:lang w:val="es-ES" w:eastAsia="ar-SA"/>
              </w:rPr>
            </w:pPr>
            <w:r>
              <w:rPr>
                <w:szCs w:val="24"/>
                <w:lang w:val="es-ES" w:eastAsia="ar-SA"/>
              </w:rPr>
              <w:t xml:space="preserve">AKTYVAUS DALYVAVIMO – jauni žmonės įsitraukia ir aktyviai dalyvauja priimant sprendimus  dėl atviro darbo su </w:t>
            </w:r>
            <w:r>
              <w:rPr>
                <w:szCs w:val="24"/>
                <w:lang w:val="es-ES" w:eastAsia="ar-SA"/>
              </w:rPr>
              <w:t>jaunimu vykdymo sąlygų nustatymo</w:t>
            </w:r>
          </w:p>
          <w:p w14:paraId="1CAE9BE3" w14:textId="77777777" w:rsidR="001B41A6" w:rsidRDefault="00E30C2B">
            <w:pPr>
              <w:suppressAutoHyphens/>
              <w:jc w:val="both"/>
              <w:rPr>
                <w:szCs w:val="24"/>
                <w:lang w:val="es-ES" w:eastAsia="ar-SA"/>
              </w:rPr>
            </w:pPr>
            <w:r>
              <w:rPr>
                <w:szCs w:val="24"/>
                <w:lang w:val="es-ES" w:eastAsia="ar-SA"/>
              </w:rPr>
              <w:t xml:space="preserve">ORIENTAVIMOSI į jaunų žmonių socialinius </w:t>
            </w:r>
            <w:r>
              <w:rPr>
                <w:b/>
                <w:szCs w:val="24"/>
                <w:lang w:val="es-ES" w:eastAsia="ar-SA"/>
              </w:rPr>
              <w:t xml:space="preserve">poreikius - </w:t>
            </w:r>
            <w:r>
              <w:rPr>
                <w:szCs w:val="24"/>
                <w:lang w:val="es-ES" w:eastAsia="ar-SA"/>
              </w:rPr>
              <w:t>sprendžiami tie klausimai, kurie domina jauną žmogų.</w:t>
            </w:r>
          </w:p>
          <w:p w14:paraId="1CAE9BE4" w14:textId="77777777" w:rsidR="001B41A6" w:rsidRDefault="00E30C2B">
            <w:pPr>
              <w:suppressAutoHyphens/>
              <w:jc w:val="both"/>
              <w:rPr>
                <w:szCs w:val="24"/>
                <w:lang w:val="es-ES" w:eastAsia="ar-SA"/>
              </w:rPr>
            </w:pPr>
            <w:r>
              <w:rPr>
                <w:b/>
                <w:szCs w:val="24"/>
                <w:lang w:val="es-ES" w:eastAsia="ar-SA"/>
              </w:rPr>
              <w:t>AJC funkcijos</w:t>
            </w:r>
            <w:r>
              <w:rPr>
                <w:szCs w:val="24"/>
                <w:lang w:val="es-ES" w:eastAsia="ar-SA"/>
              </w:rPr>
              <w:t xml:space="preserve"> – dirba tiek su jaunimo grupėmis, tiek su individualiais asmenimis;</w:t>
            </w:r>
          </w:p>
          <w:p w14:paraId="1CAE9BE5" w14:textId="77777777" w:rsidR="001B41A6" w:rsidRDefault="00E30C2B">
            <w:pPr>
              <w:suppressAutoHyphens/>
              <w:ind w:firstLine="1736"/>
              <w:jc w:val="both"/>
              <w:rPr>
                <w:szCs w:val="24"/>
                <w:lang w:val="es-ES" w:eastAsia="ar-SA"/>
              </w:rPr>
            </w:pPr>
            <w:r>
              <w:rPr>
                <w:szCs w:val="24"/>
                <w:lang w:val="es-ES" w:eastAsia="ar-SA"/>
              </w:rPr>
              <w:t>teikia prevencines, informavimo, ko</w:t>
            </w:r>
            <w:r>
              <w:rPr>
                <w:szCs w:val="24"/>
                <w:lang w:val="es-ES" w:eastAsia="ar-SA"/>
              </w:rPr>
              <w:t>nsultavimo, socialinių ir gyvenimo įgūdžių ugdymo, sociokultūrines paslaugas;</w:t>
            </w:r>
          </w:p>
          <w:p w14:paraId="1CAE9BE6" w14:textId="77777777" w:rsidR="001B41A6" w:rsidRDefault="00E30C2B">
            <w:pPr>
              <w:suppressAutoHyphens/>
              <w:ind w:firstLine="1674"/>
              <w:jc w:val="both"/>
              <w:rPr>
                <w:szCs w:val="24"/>
                <w:lang w:val="es-ES" w:eastAsia="ar-SA"/>
              </w:rPr>
            </w:pPr>
            <w:r>
              <w:rPr>
                <w:szCs w:val="24"/>
                <w:lang w:val="es-ES" w:eastAsia="ar-SA"/>
              </w:rPr>
              <w:t xml:space="preserve">organizuoja veiklas, skatinančias jaunimo </w:t>
            </w:r>
            <w:r>
              <w:rPr>
                <w:szCs w:val="24"/>
                <w:lang w:val="es-ES" w:eastAsia="ar-SA"/>
              </w:rPr>
              <w:lastRenderedPageBreak/>
              <w:t>motyvaciją ir gebėjimus, reikalingus sėkmingaii integracijai į darbo rinką;</w:t>
            </w:r>
          </w:p>
          <w:p w14:paraId="1CAE9BE7" w14:textId="77777777" w:rsidR="001B41A6" w:rsidRDefault="00E30C2B">
            <w:pPr>
              <w:suppressAutoHyphens/>
              <w:ind w:firstLine="1092"/>
              <w:jc w:val="both"/>
              <w:rPr>
                <w:szCs w:val="24"/>
                <w:lang w:val="es-ES" w:eastAsia="ar-SA"/>
              </w:rPr>
            </w:pPr>
            <w:r>
              <w:rPr>
                <w:szCs w:val="24"/>
                <w:lang w:val="es-ES" w:eastAsia="ar-SA"/>
              </w:rPr>
              <w:t>plėtoja ir palaiko nuolatinius ryšius su savo veiklos terito</w:t>
            </w:r>
            <w:r>
              <w:rPr>
                <w:szCs w:val="24"/>
                <w:lang w:val="es-ES" w:eastAsia="ar-SA"/>
              </w:rPr>
              <w:t>rijoje veikiančiomis ir su jaunimo reikalais susijusiomis institucijomis, teritorinėmis darbo biržomis ar jaunimo darbo centrais;</w:t>
            </w:r>
          </w:p>
          <w:p w14:paraId="1CAE9BE8" w14:textId="77777777" w:rsidR="001B41A6" w:rsidRDefault="00E30C2B">
            <w:pPr>
              <w:suppressAutoHyphens/>
              <w:ind w:firstLine="1092"/>
              <w:jc w:val="both"/>
              <w:rPr>
                <w:szCs w:val="24"/>
                <w:lang w:val="es-ES" w:eastAsia="ar-SA"/>
              </w:rPr>
            </w:pPr>
            <w:r>
              <w:rPr>
                <w:szCs w:val="24"/>
                <w:lang w:val="es-ES" w:eastAsia="ar-SA"/>
              </w:rPr>
              <w:t>bendradarbiauja su kitomis institucijomis, kurios dirba su jaunimu.</w:t>
            </w:r>
          </w:p>
        </w:tc>
      </w:tr>
      <w:tr w:rsidR="001B41A6" w14:paraId="1CAE9BEC" w14:textId="77777777">
        <w:trPr>
          <w:trHeight w:val="450"/>
        </w:trPr>
        <w:tc>
          <w:tcPr>
            <w:tcW w:w="1493" w:type="pct"/>
            <w:tcBorders>
              <w:left w:val="single" w:sz="8" w:space="0" w:color="auto"/>
              <w:bottom w:val="single" w:sz="8" w:space="0" w:color="auto"/>
            </w:tcBorders>
          </w:tcPr>
          <w:p w14:paraId="1CAE9BEA"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Priemonės tikslas (-ai)</w:t>
            </w:r>
          </w:p>
        </w:tc>
        <w:tc>
          <w:tcPr>
            <w:tcW w:w="3507" w:type="pct"/>
            <w:tcBorders>
              <w:left w:val="nil"/>
              <w:bottom w:val="single" w:sz="8" w:space="0" w:color="auto"/>
              <w:right w:val="single" w:sz="8" w:space="0" w:color="000000"/>
            </w:tcBorders>
          </w:tcPr>
          <w:p w14:paraId="1CAE9BEB" w14:textId="77777777" w:rsidR="001B41A6" w:rsidRDefault="00E30C2B">
            <w:pPr>
              <w:suppressAutoHyphens/>
              <w:jc w:val="both"/>
              <w:rPr>
                <w:szCs w:val="24"/>
                <w:lang w:val="en-GB" w:eastAsia="ar-SA"/>
              </w:rPr>
            </w:pPr>
            <w:r>
              <w:rPr>
                <w:lang w:val="en-GB" w:eastAsia="ar-SA"/>
              </w:rPr>
              <w:t xml:space="preserve">Priemonės tikslas: </w:t>
            </w:r>
            <w:r>
              <w:rPr>
                <w:szCs w:val="24"/>
                <w:lang w:val="en-GB" w:eastAsia="ar-SA"/>
              </w:rPr>
              <w:t xml:space="preserve">plėsti ir </w:t>
            </w:r>
            <w:r>
              <w:rPr>
                <w:szCs w:val="24"/>
                <w:lang w:val="en-GB" w:eastAsia="ar-SA"/>
              </w:rPr>
              <w:t>vystyti paslaugas jaunimui, siekiant didinti rizikos grupės vaikų ir jaunimo užimtumą Anykščių mieste ir rajone.</w:t>
            </w:r>
          </w:p>
        </w:tc>
      </w:tr>
      <w:tr w:rsidR="001B41A6" w14:paraId="1CAE9BEF" w14:textId="77777777">
        <w:trPr>
          <w:trHeight w:val="450"/>
        </w:trPr>
        <w:tc>
          <w:tcPr>
            <w:tcW w:w="1493" w:type="pct"/>
            <w:tcBorders>
              <w:left w:val="single" w:sz="8" w:space="0" w:color="auto"/>
              <w:bottom w:val="single" w:sz="8" w:space="0" w:color="auto"/>
            </w:tcBorders>
          </w:tcPr>
          <w:p w14:paraId="1CAE9BED"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Tikslo įgyvendinimo aprašymas</w:t>
            </w:r>
          </w:p>
        </w:tc>
        <w:tc>
          <w:tcPr>
            <w:tcW w:w="3507" w:type="pct"/>
            <w:tcBorders>
              <w:left w:val="nil"/>
              <w:bottom w:val="single" w:sz="8" w:space="0" w:color="auto"/>
              <w:right w:val="single" w:sz="8" w:space="0" w:color="000000"/>
            </w:tcBorders>
          </w:tcPr>
          <w:p w14:paraId="1CAE9BEE" w14:textId="77777777" w:rsidR="001B41A6" w:rsidRDefault="00E30C2B">
            <w:pPr>
              <w:widowControl w:val="0"/>
              <w:tabs>
                <w:tab w:val="left" w:pos="1293"/>
              </w:tabs>
              <w:suppressAutoHyphens/>
              <w:overflowPunct w:val="0"/>
              <w:jc w:val="both"/>
              <w:textAlignment w:val="baseline"/>
              <w:rPr>
                <w:lang w:val="es-ES" w:eastAsia="ar-SA"/>
              </w:rPr>
            </w:pPr>
            <w:r>
              <w:rPr>
                <w:szCs w:val="24"/>
                <w:lang w:val="es-ES" w:eastAsia="ar-SA"/>
              </w:rPr>
              <w:t>Tikslo įgyvendinimas siejamas su paslaugų plėtimu ir prieinamumu jaunimui Anykščių mieste ir rajone.</w:t>
            </w:r>
          </w:p>
        </w:tc>
      </w:tr>
      <w:tr w:rsidR="001B41A6" w14:paraId="1CAE9BF2" w14:textId="77777777">
        <w:trPr>
          <w:trHeight w:val="450"/>
        </w:trPr>
        <w:tc>
          <w:tcPr>
            <w:tcW w:w="1493" w:type="pct"/>
            <w:tcBorders>
              <w:left w:val="single" w:sz="8" w:space="0" w:color="auto"/>
              <w:bottom w:val="single" w:sz="8" w:space="0" w:color="auto"/>
            </w:tcBorders>
          </w:tcPr>
          <w:p w14:paraId="1CAE9BF0" w14:textId="77777777" w:rsidR="001B41A6" w:rsidRDefault="00E30C2B">
            <w:pPr>
              <w:widowControl w:val="0"/>
              <w:tabs>
                <w:tab w:val="left" w:pos="1293"/>
              </w:tabs>
              <w:suppressAutoHyphens/>
              <w:overflowPunct w:val="0"/>
              <w:jc w:val="both"/>
              <w:textAlignment w:val="baseline"/>
              <w:rPr>
                <w:b/>
                <w:szCs w:val="24"/>
                <w:lang w:val="en-GB" w:eastAsia="ar-SA"/>
              </w:rPr>
            </w:pPr>
            <w:r>
              <w:rPr>
                <w:b/>
                <w:szCs w:val="24"/>
                <w:lang w:val="en-GB" w:eastAsia="ar-SA"/>
              </w:rPr>
              <w:t xml:space="preserve">Uždavinys </w:t>
            </w:r>
            <w:r>
              <w:rPr>
                <w:b/>
                <w:szCs w:val="24"/>
                <w:lang w:val="en-GB" w:eastAsia="ar-SA"/>
              </w:rPr>
              <w:t>Nr. 1</w:t>
            </w:r>
          </w:p>
        </w:tc>
        <w:tc>
          <w:tcPr>
            <w:tcW w:w="3507" w:type="pct"/>
            <w:tcBorders>
              <w:left w:val="nil"/>
              <w:bottom w:val="single" w:sz="8" w:space="0" w:color="auto"/>
              <w:right w:val="single" w:sz="8" w:space="0" w:color="000000"/>
            </w:tcBorders>
          </w:tcPr>
          <w:p w14:paraId="1CAE9BF1" w14:textId="77777777" w:rsidR="001B41A6" w:rsidRDefault="00E30C2B">
            <w:pPr>
              <w:suppressAutoHyphens/>
              <w:jc w:val="both"/>
              <w:rPr>
                <w:szCs w:val="24"/>
                <w:lang w:val="en-GB" w:eastAsia="ar-SA"/>
              </w:rPr>
            </w:pPr>
            <w:r>
              <w:rPr>
                <w:szCs w:val="24"/>
                <w:lang w:val="en-GB" w:eastAsia="ar-SA"/>
              </w:rPr>
              <w:t>Pagrindinis uždavinys - plėtojant modernią socialinių paslaugų jaunimui infrastruktūrą, įkurti AJC Anykščiuose, Anykščių r. savivaldybės L. ir S. Didžiulių viešosios bibliotekos patalpose  ir užtikrinti  ugdymo ir laisvalaikio užimtumo veiklas  Anykš</w:t>
            </w:r>
            <w:r>
              <w:rPr>
                <w:szCs w:val="24"/>
                <w:lang w:val="en-GB" w:eastAsia="ar-SA"/>
              </w:rPr>
              <w:t>čių AJC.</w:t>
            </w:r>
          </w:p>
        </w:tc>
      </w:tr>
      <w:tr w:rsidR="001B41A6" w14:paraId="1CAE9BF5" w14:textId="77777777">
        <w:trPr>
          <w:trHeight w:val="450"/>
        </w:trPr>
        <w:tc>
          <w:tcPr>
            <w:tcW w:w="1493" w:type="pct"/>
            <w:tcBorders>
              <w:left w:val="single" w:sz="8" w:space="0" w:color="auto"/>
              <w:bottom w:val="single" w:sz="8" w:space="0" w:color="auto"/>
            </w:tcBorders>
          </w:tcPr>
          <w:p w14:paraId="1CAE9BF3"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uždaviniui Nr. 1 pasiekti</w:t>
            </w:r>
          </w:p>
        </w:tc>
        <w:tc>
          <w:tcPr>
            <w:tcW w:w="3507" w:type="pct"/>
            <w:tcBorders>
              <w:left w:val="nil"/>
              <w:bottom w:val="single" w:sz="8" w:space="0" w:color="auto"/>
              <w:right w:val="single" w:sz="8" w:space="0" w:color="000000"/>
            </w:tcBorders>
          </w:tcPr>
          <w:p w14:paraId="1CAE9BF4" w14:textId="77777777" w:rsidR="001B41A6" w:rsidRDefault="00E30C2B">
            <w:pPr>
              <w:widowControl w:val="0"/>
              <w:tabs>
                <w:tab w:val="left" w:pos="0"/>
                <w:tab w:val="left" w:pos="851"/>
                <w:tab w:val="left" w:pos="1293"/>
              </w:tabs>
              <w:suppressAutoHyphens/>
              <w:overflowPunct w:val="0"/>
              <w:jc w:val="both"/>
              <w:textAlignment w:val="baseline"/>
              <w:rPr>
                <w:szCs w:val="24"/>
                <w:lang w:val="en-GB" w:eastAsia="ar-SA"/>
              </w:rPr>
            </w:pPr>
            <w:r>
              <w:rPr>
                <w:szCs w:val="24"/>
                <w:lang w:val="en-GB" w:eastAsia="ar-SA"/>
              </w:rPr>
              <w:t>Užtikrinti patalpų pritaikymą jaunimo veiklai.</w:t>
            </w:r>
          </w:p>
        </w:tc>
      </w:tr>
      <w:tr w:rsidR="001B41A6" w14:paraId="1CAE9BF8" w14:textId="77777777">
        <w:trPr>
          <w:trHeight w:val="450"/>
        </w:trPr>
        <w:tc>
          <w:tcPr>
            <w:tcW w:w="1493" w:type="pct"/>
            <w:tcBorders>
              <w:left w:val="single" w:sz="8" w:space="0" w:color="auto"/>
              <w:bottom w:val="single" w:sz="8" w:space="0" w:color="auto"/>
            </w:tcBorders>
          </w:tcPr>
          <w:p w14:paraId="1CAE9BF6" w14:textId="77777777" w:rsidR="001B41A6" w:rsidRDefault="00E30C2B">
            <w:pPr>
              <w:widowControl w:val="0"/>
              <w:tabs>
                <w:tab w:val="left" w:pos="1293"/>
              </w:tabs>
              <w:suppressAutoHyphens/>
              <w:overflowPunct w:val="0"/>
              <w:jc w:val="both"/>
              <w:textAlignment w:val="baseline"/>
              <w:rPr>
                <w:b/>
                <w:szCs w:val="24"/>
                <w:lang w:val="en-GB" w:eastAsia="ar-SA"/>
              </w:rPr>
            </w:pPr>
            <w:r>
              <w:rPr>
                <w:b/>
                <w:szCs w:val="24"/>
                <w:lang w:val="en-GB" w:eastAsia="ar-SA"/>
              </w:rPr>
              <w:t>Siekiami rezultatai:</w:t>
            </w:r>
          </w:p>
        </w:tc>
        <w:tc>
          <w:tcPr>
            <w:tcW w:w="3507" w:type="pct"/>
            <w:tcBorders>
              <w:left w:val="nil"/>
              <w:bottom w:val="single" w:sz="8" w:space="0" w:color="auto"/>
              <w:right w:val="single" w:sz="8" w:space="0" w:color="000000"/>
            </w:tcBorders>
          </w:tcPr>
          <w:p w14:paraId="1CAE9BF7" w14:textId="77777777" w:rsidR="001B41A6" w:rsidRDefault="00E30C2B">
            <w:pPr>
              <w:widowControl w:val="0"/>
              <w:tabs>
                <w:tab w:val="left" w:pos="1293"/>
              </w:tabs>
              <w:suppressAutoHyphens/>
              <w:overflowPunct w:val="0"/>
              <w:ind w:firstLine="62"/>
              <w:jc w:val="both"/>
              <w:textAlignment w:val="baseline"/>
              <w:rPr>
                <w:szCs w:val="24"/>
                <w:lang w:val="en-GB" w:eastAsia="ar-SA"/>
              </w:rPr>
            </w:pPr>
            <w:r>
              <w:rPr>
                <w:szCs w:val="24"/>
                <w:lang w:val="en-GB" w:eastAsia="ar-SA"/>
              </w:rPr>
              <w:t>Kasmet iš rajono biudžeto lėšų finansuoti AJC veiklos programą.</w:t>
            </w:r>
          </w:p>
        </w:tc>
      </w:tr>
      <w:tr w:rsidR="001B41A6" w14:paraId="1CAE9BFC" w14:textId="77777777">
        <w:trPr>
          <w:trHeight w:val="450"/>
        </w:trPr>
        <w:tc>
          <w:tcPr>
            <w:tcW w:w="1493" w:type="pct"/>
            <w:tcBorders>
              <w:left w:val="single" w:sz="8" w:space="0" w:color="auto"/>
              <w:bottom w:val="single" w:sz="8" w:space="0" w:color="auto"/>
            </w:tcBorders>
          </w:tcPr>
          <w:p w14:paraId="1CAE9BF9"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Rezultato vertinimo kriterijai</w:t>
            </w:r>
          </w:p>
        </w:tc>
        <w:tc>
          <w:tcPr>
            <w:tcW w:w="3507" w:type="pct"/>
            <w:tcBorders>
              <w:left w:val="nil"/>
              <w:bottom w:val="single" w:sz="8" w:space="0" w:color="auto"/>
              <w:right w:val="single" w:sz="8" w:space="0" w:color="000000"/>
            </w:tcBorders>
          </w:tcPr>
          <w:p w14:paraId="1CAE9BFA"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1. Jaunimo, dalyvaujančio AJC veiklose, </w:t>
            </w:r>
            <w:r>
              <w:rPr>
                <w:szCs w:val="24"/>
                <w:lang w:val="en-GB" w:eastAsia="ar-SA"/>
              </w:rPr>
              <w:t>procentas nuo jaunų žmonių skaičiaus rajone.</w:t>
            </w:r>
          </w:p>
          <w:p w14:paraId="1CAE9BFB"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2. Sėkmingai įgyvendintų projektų skaičius.</w:t>
            </w:r>
          </w:p>
        </w:tc>
      </w:tr>
      <w:tr w:rsidR="001B41A6" w14:paraId="1CAE9BFF" w14:textId="77777777">
        <w:trPr>
          <w:trHeight w:val="450"/>
        </w:trPr>
        <w:tc>
          <w:tcPr>
            <w:tcW w:w="1493" w:type="pct"/>
            <w:tcBorders>
              <w:left w:val="single" w:sz="8" w:space="0" w:color="auto"/>
              <w:bottom w:val="single" w:sz="8" w:space="0" w:color="auto"/>
            </w:tcBorders>
          </w:tcPr>
          <w:p w14:paraId="1CAE9BFD"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Uždavinys Nr. 2</w:t>
            </w:r>
          </w:p>
        </w:tc>
        <w:tc>
          <w:tcPr>
            <w:tcW w:w="3507" w:type="pct"/>
            <w:tcBorders>
              <w:left w:val="nil"/>
              <w:bottom w:val="single" w:sz="8" w:space="0" w:color="auto"/>
              <w:right w:val="single" w:sz="8" w:space="0" w:color="000000"/>
            </w:tcBorders>
          </w:tcPr>
          <w:p w14:paraId="1CAE9BFE"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lt-LT"/>
              </w:rPr>
              <w:t>Užtikrinti paslaugų jaunimui Anykščių rajone tęstinumą.</w:t>
            </w:r>
            <w:r>
              <w:rPr>
                <w:szCs w:val="24"/>
                <w:lang w:val="en-GB" w:eastAsia="ar-SA"/>
              </w:rPr>
              <w:t xml:space="preserve"> </w:t>
            </w:r>
          </w:p>
        </w:tc>
      </w:tr>
      <w:tr w:rsidR="001B41A6" w14:paraId="1CAE9C03" w14:textId="77777777">
        <w:trPr>
          <w:trHeight w:val="450"/>
        </w:trPr>
        <w:tc>
          <w:tcPr>
            <w:tcW w:w="1493" w:type="pct"/>
            <w:tcBorders>
              <w:left w:val="single" w:sz="8" w:space="0" w:color="auto"/>
              <w:bottom w:val="single" w:sz="8" w:space="0" w:color="auto"/>
            </w:tcBorders>
          </w:tcPr>
          <w:p w14:paraId="1CAE9C00"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uždaviniui Nr. 2 pasiekti</w:t>
            </w:r>
          </w:p>
        </w:tc>
        <w:tc>
          <w:tcPr>
            <w:tcW w:w="3507" w:type="pct"/>
            <w:tcBorders>
              <w:left w:val="nil"/>
              <w:bottom w:val="single" w:sz="8" w:space="0" w:color="auto"/>
              <w:right w:val="single" w:sz="8" w:space="0" w:color="000000"/>
            </w:tcBorders>
          </w:tcPr>
          <w:p w14:paraId="1CAE9C01" w14:textId="77777777" w:rsidR="001B41A6" w:rsidRDefault="00E30C2B">
            <w:pPr>
              <w:widowControl w:val="0"/>
              <w:tabs>
                <w:tab w:val="left" w:pos="1293"/>
              </w:tabs>
              <w:suppressAutoHyphens/>
              <w:overflowPunct w:val="0"/>
              <w:ind w:firstLine="62"/>
              <w:jc w:val="both"/>
              <w:textAlignment w:val="baseline"/>
              <w:rPr>
                <w:szCs w:val="24"/>
                <w:lang w:val="en-GB" w:eastAsia="ar-SA"/>
              </w:rPr>
            </w:pPr>
            <w:r>
              <w:rPr>
                <w:szCs w:val="24"/>
                <w:lang w:val="en-GB" w:eastAsia="ar-SA"/>
              </w:rPr>
              <w:t>1.Per 2 metus iš rajono savivaldybės biudžeto lėšų įstei</w:t>
            </w:r>
            <w:r>
              <w:rPr>
                <w:szCs w:val="24"/>
                <w:lang w:val="en-GB" w:eastAsia="ar-SA"/>
              </w:rPr>
              <w:t>gti 3 jaunimo darbuotojų etatus.</w:t>
            </w:r>
          </w:p>
          <w:p w14:paraId="1CAE9C02" w14:textId="77777777" w:rsidR="001B41A6" w:rsidRDefault="001B41A6">
            <w:pPr>
              <w:widowControl w:val="0"/>
              <w:tabs>
                <w:tab w:val="left" w:pos="1293"/>
              </w:tabs>
              <w:suppressAutoHyphens/>
              <w:overflowPunct w:val="0"/>
              <w:jc w:val="both"/>
              <w:textAlignment w:val="baseline"/>
              <w:rPr>
                <w:szCs w:val="24"/>
                <w:lang w:val="en-GB" w:eastAsia="ar-SA"/>
              </w:rPr>
            </w:pPr>
          </w:p>
        </w:tc>
      </w:tr>
      <w:tr w:rsidR="001B41A6" w14:paraId="1CAE9C06" w14:textId="77777777">
        <w:trPr>
          <w:trHeight w:val="450"/>
        </w:trPr>
        <w:tc>
          <w:tcPr>
            <w:tcW w:w="1493" w:type="pct"/>
            <w:tcBorders>
              <w:left w:val="single" w:sz="8" w:space="0" w:color="auto"/>
              <w:bottom w:val="single" w:sz="8" w:space="0" w:color="auto"/>
            </w:tcBorders>
          </w:tcPr>
          <w:p w14:paraId="1CAE9C04"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Siekiami rezultatai:</w:t>
            </w:r>
          </w:p>
        </w:tc>
        <w:tc>
          <w:tcPr>
            <w:tcW w:w="3507" w:type="pct"/>
            <w:tcBorders>
              <w:left w:val="nil"/>
              <w:bottom w:val="single" w:sz="8" w:space="0" w:color="auto"/>
              <w:right w:val="single" w:sz="8" w:space="0" w:color="000000"/>
            </w:tcBorders>
          </w:tcPr>
          <w:p w14:paraId="1CAE9C05"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Įsteigti ir iš rajono savivaldybės biudžeto lėšų išlaikomi 3 jaunimo darbuotojų etatai.</w:t>
            </w:r>
          </w:p>
        </w:tc>
      </w:tr>
      <w:tr w:rsidR="001B41A6" w14:paraId="1CAE9C09" w14:textId="77777777">
        <w:trPr>
          <w:trHeight w:val="450"/>
        </w:trPr>
        <w:tc>
          <w:tcPr>
            <w:tcW w:w="1493" w:type="pct"/>
            <w:tcBorders>
              <w:left w:val="single" w:sz="8" w:space="0" w:color="auto"/>
              <w:bottom w:val="single" w:sz="8" w:space="0" w:color="auto"/>
            </w:tcBorders>
          </w:tcPr>
          <w:p w14:paraId="1CAE9C07"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Rezultato vertinimo kriterijai</w:t>
            </w:r>
          </w:p>
        </w:tc>
        <w:tc>
          <w:tcPr>
            <w:tcW w:w="3507" w:type="pct"/>
            <w:tcBorders>
              <w:left w:val="nil"/>
              <w:bottom w:val="single" w:sz="8" w:space="0" w:color="auto"/>
              <w:right w:val="single" w:sz="8" w:space="0" w:color="000000"/>
            </w:tcBorders>
          </w:tcPr>
          <w:p w14:paraId="1CAE9C08" w14:textId="77777777" w:rsidR="001B41A6" w:rsidRDefault="00E30C2B">
            <w:pPr>
              <w:widowControl w:val="0"/>
              <w:tabs>
                <w:tab w:val="left" w:pos="1293"/>
              </w:tabs>
              <w:overflowPunct w:val="0"/>
              <w:jc w:val="both"/>
              <w:textAlignment w:val="baseline"/>
              <w:rPr>
                <w:szCs w:val="24"/>
                <w:lang w:val="es-ES" w:eastAsia="ar-SA"/>
              </w:rPr>
            </w:pPr>
            <w:r>
              <w:rPr>
                <w:szCs w:val="24"/>
                <w:lang w:val="es-ES" w:eastAsia="ar-SA"/>
              </w:rPr>
              <w:t>Užtikrintas paslaugų jaunimui rajone tęstinumas.</w:t>
            </w:r>
          </w:p>
        </w:tc>
      </w:tr>
      <w:tr w:rsidR="001B41A6" w14:paraId="1CAE9C0F" w14:textId="77777777">
        <w:trPr>
          <w:trHeight w:val="450"/>
        </w:trPr>
        <w:tc>
          <w:tcPr>
            <w:tcW w:w="1493" w:type="pct"/>
            <w:tcBorders>
              <w:left w:val="single" w:sz="8" w:space="0" w:color="auto"/>
              <w:bottom w:val="single" w:sz="8" w:space="0" w:color="auto"/>
            </w:tcBorders>
          </w:tcPr>
          <w:p w14:paraId="1CAE9C0A"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IV PRIEMONĖS ĮGYVENDINIMAS </w:t>
            </w:r>
          </w:p>
          <w:p w14:paraId="1CAE9C0B" w14:textId="77777777" w:rsidR="001B41A6" w:rsidRDefault="001B41A6">
            <w:pPr>
              <w:widowControl w:val="0"/>
              <w:tabs>
                <w:tab w:val="left" w:pos="514"/>
              </w:tabs>
              <w:suppressAutoHyphens/>
              <w:overflowPunct w:val="0"/>
              <w:textAlignment w:val="baseline"/>
              <w:rPr>
                <w:b/>
                <w:szCs w:val="24"/>
                <w:lang w:val="en-GB" w:eastAsia="ar-SA"/>
              </w:rPr>
            </w:pPr>
          </w:p>
        </w:tc>
        <w:tc>
          <w:tcPr>
            <w:tcW w:w="3507" w:type="pct"/>
            <w:tcBorders>
              <w:left w:val="nil"/>
              <w:bottom w:val="single" w:sz="8" w:space="0" w:color="auto"/>
              <w:right w:val="single" w:sz="8" w:space="0" w:color="000000"/>
            </w:tcBorders>
          </w:tcPr>
          <w:p w14:paraId="1CAE9C0C"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Priemonė įgyvendinama:</w:t>
            </w:r>
          </w:p>
          <w:p w14:paraId="1CAE9C0D" w14:textId="77777777" w:rsidR="001B41A6" w:rsidRDefault="00E30C2B">
            <w:pPr>
              <w:widowControl w:val="0"/>
              <w:tabs>
                <w:tab w:val="left" w:pos="1293"/>
              </w:tabs>
              <w:suppressAutoHyphens/>
              <w:overflowPunct w:val="0"/>
              <w:jc w:val="both"/>
              <w:textAlignment w:val="baseline"/>
              <w:rPr>
                <w:szCs w:val="24"/>
                <w:lang w:val="en-GB" w:eastAsia="ar-SA"/>
              </w:rPr>
            </w:pPr>
            <w:r>
              <w:rPr>
                <w:lang w:val="en-GB" w:eastAsia="ar-SA"/>
              </w:rPr>
              <w:t xml:space="preserve">1. Savivaldybės taryba skiria finansavimą AJC 3 darbuotojų etatų išlaikymui. </w:t>
            </w:r>
          </w:p>
          <w:p w14:paraId="1CAE9C0E" w14:textId="77777777" w:rsidR="001B41A6" w:rsidRDefault="001B41A6">
            <w:pPr>
              <w:widowControl w:val="0"/>
              <w:tabs>
                <w:tab w:val="left" w:pos="1293"/>
              </w:tabs>
              <w:suppressAutoHyphens/>
              <w:overflowPunct w:val="0"/>
              <w:jc w:val="both"/>
              <w:textAlignment w:val="baseline"/>
              <w:rPr>
                <w:szCs w:val="24"/>
                <w:lang w:val="en-GB" w:eastAsia="ar-SA"/>
              </w:rPr>
            </w:pPr>
          </w:p>
        </w:tc>
      </w:tr>
      <w:tr w:rsidR="001B41A6" w14:paraId="1CAE9C13" w14:textId="77777777">
        <w:trPr>
          <w:trHeight w:val="450"/>
        </w:trPr>
        <w:tc>
          <w:tcPr>
            <w:tcW w:w="1493" w:type="pct"/>
            <w:tcBorders>
              <w:left w:val="single" w:sz="8" w:space="0" w:color="auto"/>
              <w:bottom w:val="single" w:sz="8" w:space="0" w:color="auto"/>
            </w:tcBorders>
          </w:tcPr>
          <w:p w14:paraId="1CAE9C10"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V PRIEMONĖS VERTINIMAS IR ATSAKOMYBĖ</w:t>
            </w:r>
          </w:p>
          <w:p w14:paraId="1CAE9C11" w14:textId="77777777" w:rsidR="001B41A6" w:rsidRDefault="001B41A6">
            <w:pPr>
              <w:widowControl w:val="0"/>
              <w:tabs>
                <w:tab w:val="left" w:pos="1293"/>
              </w:tabs>
              <w:suppressAutoHyphens/>
              <w:overflowPunct w:val="0"/>
              <w:textAlignment w:val="baseline"/>
              <w:rPr>
                <w:b/>
                <w:szCs w:val="24"/>
                <w:lang w:val="en-GB" w:eastAsia="ar-SA"/>
              </w:rPr>
            </w:pPr>
          </w:p>
        </w:tc>
        <w:tc>
          <w:tcPr>
            <w:tcW w:w="3507" w:type="pct"/>
            <w:tcBorders>
              <w:left w:val="nil"/>
              <w:bottom w:val="single" w:sz="8" w:space="0" w:color="auto"/>
              <w:right w:val="single" w:sz="8" w:space="0" w:color="000000"/>
            </w:tcBorders>
          </w:tcPr>
          <w:p w14:paraId="1CAE9C12" w14:textId="77777777" w:rsidR="001B41A6" w:rsidRDefault="00E30C2B">
            <w:pPr>
              <w:widowControl w:val="0"/>
              <w:tabs>
                <w:tab w:val="left" w:pos="1293"/>
              </w:tabs>
              <w:suppressAutoHyphens/>
              <w:overflowPunct w:val="0"/>
              <w:jc w:val="both"/>
              <w:textAlignment w:val="baseline"/>
              <w:rPr>
                <w:szCs w:val="24"/>
                <w:lang w:val="en-GB" w:eastAsia="ar-SA"/>
              </w:rPr>
            </w:pPr>
            <w:r>
              <w:rPr>
                <w:lang w:val="en-GB" w:eastAsia="ar-SA"/>
              </w:rPr>
              <w:t xml:space="preserve">Už priemonės įgyvendinimą atsako Savivaldybės administracijos </w:t>
            </w:r>
            <w:r>
              <w:rPr>
                <w:szCs w:val="24"/>
                <w:lang w:val="en-GB" w:eastAsia="ar-SA"/>
              </w:rPr>
              <w:t xml:space="preserve">Vaiko teisių apsaugos </w:t>
            </w:r>
            <w:r>
              <w:rPr>
                <w:lang w:val="en-GB" w:eastAsia="ar-SA"/>
              </w:rPr>
              <w:t>skyrius. Duomenys apie priemonė</w:t>
            </w:r>
            <w:r>
              <w:rPr>
                <w:lang w:val="en-GB" w:eastAsia="ar-SA"/>
              </w:rPr>
              <w:t>s įgyvendinimą pateikiami per strateginio veiklos planavimo ir valdymo (QPR) sistemą. Už lėšų, skirtų AJC daebuotojų etatų išlaikymą, tinkamą panaudojimą atsako priemonės vykdytojai, kuriems pagal sutartis skiriamos lėšos. Už priemonės lėšų apskaitą atsako</w:t>
            </w:r>
            <w:r>
              <w:rPr>
                <w:lang w:val="en-GB" w:eastAsia="ar-SA"/>
              </w:rPr>
              <w:t xml:space="preserve"> Savivaldybės administracijos Finansų ir apskaitos skyrius</w:t>
            </w:r>
          </w:p>
        </w:tc>
      </w:tr>
      <w:tr w:rsidR="001B41A6" w14:paraId="1CAE9C16" w14:textId="77777777">
        <w:trPr>
          <w:trHeight w:val="450"/>
        </w:trPr>
        <w:tc>
          <w:tcPr>
            <w:tcW w:w="1493" w:type="pct"/>
            <w:tcBorders>
              <w:left w:val="single" w:sz="8" w:space="0" w:color="auto"/>
              <w:bottom w:val="single" w:sz="8" w:space="0" w:color="auto"/>
            </w:tcBorders>
          </w:tcPr>
          <w:p w14:paraId="1CAE9C14"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VI PRIEMONĖS FINANSAVIMO ŠALTINIAI   </w:t>
            </w:r>
          </w:p>
        </w:tc>
        <w:tc>
          <w:tcPr>
            <w:tcW w:w="3507" w:type="pct"/>
            <w:tcBorders>
              <w:left w:val="nil"/>
              <w:bottom w:val="single" w:sz="8" w:space="0" w:color="auto"/>
              <w:right w:val="single" w:sz="8" w:space="0" w:color="000000"/>
            </w:tcBorders>
          </w:tcPr>
          <w:p w14:paraId="1CAE9C15"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 savivaldybės biudžeto lėšos, kitų fondų ir programų parama</w:t>
            </w:r>
          </w:p>
        </w:tc>
      </w:tr>
      <w:tr w:rsidR="001B41A6" w14:paraId="1CAE9C1A" w14:textId="77777777">
        <w:trPr>
          <w:trHeight w:val="450"/>
        </w:trPr>
        <w:tc>
          <w:tcPr>
            <w:tcW w:w="1493" w:type="pct"/>
            <w:tcBorders>
              <w:left w:val="single" w:sz="8" w:space="0" w:color="auto"/>
              <w:bottom w:val="single" w:sz="8" w:space="0" w:color="auto"/>
            </w:tcBorders>
          </w:tcPr>
          <w:p w14:paraId="1CAE9C17" w14:textId="77777777" w:rsidR="001B41A6" w:rsidRDefault="00E30C2B">
            <w:pPr>
              <w:widowControl w:val="0"/>
              <w:tabs>
                <w:tab w:val="left" w:pos="1293"/>
              </w:tabs>
              <w:suppressAutoHyphens/>
              <w:overflowPunct w:val="0"/>
              <w:textAlignment w:val="baseline"/>
              <w:rPr>
                <w:b/>
                <w:szCs w:val="24"/>
                <w:lang w:val="en-GB" w:eastAsia="ar-SA"/>
              </w:rPr>
            </w:pPr>
            <w:r>
              <w:rPr>
                <w:b/>
                <w:bCs/>
                <w:szCs w:val="24"/>
                <w:lang w:val="en-GB" w:eastAsia="ar-SA"/>
              </w:rPr>
              <w:t xml:space="preserve">VII </w:t>
            </w:r>
            <w:r>
              <w:rPr>
                <w:b/>
                <w:lang w:val="en-GB" w:eastAsia="ar-SA"/>
              </w:rPr>
              <w:t>BAIGIAMOSIOS NUOSTATOS</w:t>
            </w:r>
          </w:p>
        </w:tc>
        <w:tc>
          <w:tcPr>
            <w:tcW w:w="3507" w:type="pct"/>
            <w:tcBorders>
              <w:left w:val="nil"/>
              <w:bottom w:val="single" w:sz="8" w:space="0" w:color="auto"/>
              <w:right w:val="single" w:sz="8" w:space="0" w:color="000000"/>
            </w:tcBorders>
          </w:tcPr>
          <w:p w14:paraId="1CAE9C18"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Dėl nepakankamo Priemonei įgyvendinti skirto </w:t>
            </w:r>
            <w:r>
              <w:rPr>
                <w:szCs w:val="24"/>
                <w:lang w:val="en-GB" w:eastAsia="ar-SA"/>
              </w:rPr>
              <w:t>finansavimo gali mažėti pasiekimų rodikliai.</w:t>
            </w:r>
          </w:p>
          <w:p w14:paraId="1CAE9C19" w14:textId="77777777" w:rsidR="001B41A6" w:rsidRDefault="00E30C2B">
            <w:pPr>
              <w:widowControl w:val="0"/>
              <w:tabs>
                <w:tab w:val="left" w:pos="1293"/>
              </w:tabs>
              <w:suppressAutoHyphens/>
              <w:overflowPunct w:val="0"/>
              <w:jc w:val="both"/>
              <w:textAlignment w:val="baseline"/>
              <w:rPr>
                <w:szCs w:val="24"/>
                <w:lang w:val="en-GB" w:eastAsia="ar-SA"/>
              </w:rPr>
            </w:pPr>
            <w:r>
              <w:rPr>
                <w:lang w:val="en-GB" w:eastAsia="ar-SA"/>
              </w:rPr>
              <w:t>Šis aprašas tvirtinamas ir keičiamas Anykščių rajono savivaldybės tarybos sprendimu</w:t>
            </w:r>
          </w:p>
        </w:tc>
      </w:tr>
    </w:tbl>
    <w:p w14:paraId="1CAE9C1B" w14:textId="77777777" w:rsidR="001B41A6" w:rsidRDefault="00E30C2B">
      <w:pPr>
        <w:ind w:left="1440"/>
        <w:jc w:val="center"/>
        <w:rPr>
          <w:szCs w:val="24"/>
        </w:rPr>
      </w:pPr>
      <w:r>
        <w:rPr>
          <w:szCs w:val="24"/>
        </w:rPr>
        <w:lastRenderedPageBreak/>
        <w:t>__________________________________</w:t>
      </w:r>
    </w:p>
    <w:p w14:paraId="1CAE9C1C" w14:textId="77777777" w:rsidR="001B41A6" w:rsidRDefault="00E30C2B">
      <w:pPr>
        <w:ind w:left="1440"/>
        <w:jc w:val="right"/>
        <w:rPr>
          <w:szCs w:val="24"/>
        </w:rPr>
      </w:pPr>
      <w:r>
        <w:rPr>
          <w:szCs w:val="24"/>
        </w:rPr>
        <w:t>PATVIRTINTA</w:t>
      </w:r>
    </w:p>
    <w:p w14:paraId="1CAE9C1D" w14:textId="77777777" w:rsidR="001B41A6" w:rsidRDefault="00E30C2B">
      <w:pPr>
        <w:ind w:left="1440"/>
        <w:jc w:val="right"/>
        <w:rPr>
          <w:szCs w:val="24"/>
        </w:rPr>
      </w:pPr>
      <w:r>
        <w:rPr>
          <w:szCs w:val="24"/>
        </w:rPr>
        <w:t>Anykščių rajono  savivaldybės tarybos</w:t>
      </w:r>
    </w:p>
    <w:p w14:paraId="1CAE9C1E" w14:textId="77777777" w:rsidR="001B41A6" w:rsidRDefault="00E30C2B">
      <w:pPr>
        <w:ind w:firstLine="7006"/>
        <w:jc w:val="right"/>
        <w:rPr>
          <w:szCs w:val="24"/>
        </w:rPr>
      </w:pPr>
      <w:r>
        <w:rPr>
          <w:szCs w:val="24"/>
        </w:rPr>
        <w:t>2017 m. sausio 26 d.</w:t>
      </w:r>
    </w:p>
    <w:p w14:paraId="1CAE9C1F" w14:textId="77777777" w:rsidR="001B41A6" w:rsidRDefault="00E30C2B">
      <w:pPr>
        <w:ind w:firstLine="5550"/>
        <w:jc w:val="right"/>
        <w:rPr>
          <w:szCs w:val="24"/>
        </w:rPr>
      </w:pPr>
      <w:r>
        <w:rPr>
          <w:szCs w:val="24"/>
        </w:rPr>
        <w:t xml:space="preserve">sprendimu Nr. 1-TS-14                           </w:t>
      </w:r>
    </w:p>
    <w:p w14:paraId="1CAE9C20" w14:textId="77777777" w:rsidR="001B41A6" w:rsidRDefault="001B41A6">
      <w:pPr>
        <w:ind w:left="2880"/>
        <w:jc w:val="right"/>
        <w:rPr>
          <w:szCs w:val="24"/>
        </w:rPr>
      </w:pPr>
    </w:p>
    <w:p w14:paraId="1CAE9C21" w14:textId="77777777" w:rsidR="001B41A6" w:rsidRDefault="00E30C2B">
      <w:pPr>
        <w:jc w:val="center"/>
        <w:rPr>
          <w:b/>
          <w:szCs w:val="24"/>
        </w:rPr>
      </w:pPr>
      <w:r>
        <w:rPr>
          <w:b/>
          <w:szCs w:val="24"/>
        </w:rPr>
        <w:t>ANYKŠČIŲ RAJONO SAVIVALDYBĖS STRATEGINIO 2017–2019 METŲ VEIKLOS</w:t>
      </w:r>
    </w:p>
    <w:p w14:paraId="1CAE9C22" w14:textId="77777777" w:rsidR="001B41A6" w:rsidRDefault="00E30C2B">
      <w:pPr>
        <w:jc w:val="center"/>
        <w:rPr>
          <w:b/>
          <w:bCs/>
          <w:szCs w:val="24"/>
        </w:rPr>
      </w:pPr>
      <w:r>
        <w:rPr>
          <w:b/>
          <w:szCs w:val="24"/>
        </w:rPr>
        <w:t>PLANO 6 PROGRAMOS „KOKYBIŠKOS ŠVIETIMO SISTEMOS KŪRIMO, SPORTO SKATINIMO, JAUNIMO UŽIMTUMO</w:t>
      </w:r>
      <w:r>
        <w:rPr>
          <w:b/>
          <w:bCs/>
          <w:szCs w:val="24"/>
        </w:rPr>
        <w:t xml:space="preserve"> PROGRAMA“ 6.1.2.04 PRIEMONĖS </w:t>
      </w:r>
    </w:p>
    <w:p w14:paraId="1CAE9C23" w14:textId="77777777" w:rsidR="001B41A6" w:rsidRDefault="00E30C2B">
      <w:pPr>
        <w:jc w:val="center"/>
        <w:rPr>
          <w:b/>
          <w:szCs w:val="24"/>
        </w:rPr>
      </w:pPr>
      <w:r>
        <w:rPr>
          <w:b/>
          <w:bCs/>
          <w:szCs w:val="24"/>
        </w:rPr>
        <w:t xml:space="preserve">„STUDENTŲ SKATINIMAS” APRAŠAS </w:t>
      </w:r>
    </w:p>
    <w:p w14:paraId="1CAE9C24" w14:textId="77777777" w:rsidR="001B41A6" w:rsidRDefault="001B41A6">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866"/>
      </w:tblGrid>
      <w:tr w:rsidR="001B41A6" w14:paraId="1CAE9C27"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C25" w14:textId="77777777" w:rsidR="001B41A6" w:rsidRDefault="00E30C2B">
            <w:pPr>
              <w:rPr>
                <w:b/>
                <w:szCs w:val="24"/>
                <w:lang w:val="en-US"/>
              </w:rPr>
            </w:pPr>
            <w:r>
              <w:rPr>
                <w:b/>
                <w:szCs w:val="24"/>
                <w:lang w:val="en-US"/>
              </w:rPr>
              <w:t>I BENDROSIOS NUOSTATOS</w:t>
            </w:r>
          </w:p>
        </w:tc>
        <w:tc>
          <w:tcPr>
            <w:tcW w:w="3484" w:type="pct"/>
            <w:tcBorders>
              <w:top w:val="single" w:sz="8" w:space="0" w:color="auto"/>
              <w:left w:val="nil"/>
              <w:bottom w:val="single" w:sz="8" w:space="0" w:color="auto"/>
              <w:right w:val="single" w:sz="8" w:space="0" w:color="000000"/>
            </w:tcBorders>
            <w:vAlign w:val="center"/>
            <w:hideMark/>
          </w:tcPr>
          <w:p w14:paraId="1CAE9C26" w14:textId="77777777" w:rsidR="001B41A6" w:rsidRDefault="00E30C2B">
            <w:pPr>
              <w:jc w:val="both"/>
              <w:rPr>
                <w:szCs w:val="24"/>
                <w:lang w:val="en-US"/>
              </w:rPr>
            </w:pPr>
            <w:r>
              <w:rPr>
                <w:szCs w:val="24"/>
                <w:lang w:val="en-US"/>
              </w:rPr>
              <w:t xml:space="preserve">Šiame dokumente aprašoma Anykščių rajono savivaldybės strateginio 2017–2019 metų veiklos plano 6 programos „Kokybiškos švietimo sistemos kūrimo, sporto skatinimo, jaunimo užimtumo programa“ 6.1.2.04 </w:t>
            </w:r>
            <w:r>
              <w:rPr>
                <w:szCs w:val="24"/>
                <w:lang w:val="en-US"/>
              </w:rPr>
              <w:t>„Studentų skatinimas“ (toliau – Priemonė)</w:t>
            </w:r>
          </w:p>
        </w:tc>
      </w:tr>
      <w:tr w:rsidR="001B41A6" w14:paraId="1CAE9C2A"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C28" w14:textId="77777777" w:rsidR="001B41A6" w:rsidRDefault="00E30C2B">
            <w:pPr>
              <w:rPr>
                <w:b/>
                <w:szCs w:val="24"/>
                <w:lang w:val="en-US"/>
              </w:rPr>
            </w:pPr>
            <w:r>
              <w:rPr>
                <w:b/>
                <w:szCs w:val="24"/>
                <w:lang w:val="en-US"/>
              </w:rPr>
              <w:t>Priemonės pavadinimas</w:t>
            </w:r>
          </w:p>
        </w:tc>
        <w:tc>
          <w:tcPr>
            <w:tcW w:w="3484" w:type="pct"/>
            <w:tcBorders>
              <w:top w:val="single" w:sz="8" w:space="0" w:color="auto"/>
              <w:left w:val="nil"/>
              <w:bottom w:val="single" w:sz="8" w:space="0" w:color="auto"/>
              <w:right w:val="single" w:sz="8" w:space="0" w:color="000000"/>
            </w:tcBorders>
            <w:vAlign w:val="center"/>
            <w:hideMark/>
          </w:tcPr>
          <w:p w14:paraId="1CAE9C29" w14:textId="77777777" w:rsidR="001B41A6" w:rsidRDefault="00E30C2B">
            <w:pPr>
              <w:rPr>
                <w:szCs w:val="24"/>
                <w:lang w:val="en-US"/>
              </w:rPr>
            </w:pPr>
            <w:r>
              <w:rPr>
                <w:szCs w:val="24"/>
                <w:lang w:val="en-US"/>
              </w:rPr>
              <w:t>„Studentų skatinimas“</w:t>
            </w:r>
          </w:p>
        </w:tc>
      </w:tr>
      <w:tr w:rsidR="001B41A6" w14:paraId="1CAE9C2D" w14:textId="77777777">
        <w:trPr>
          <w:trHeight w:val="366"/>
        </w:trPr>
        <w:tc>
          <w:tcPr>
            <w:tcW w:w="1516" w:type="pct"/>
            <w:tcBorders>
              <w:top w:val="single" w:sz="8" w:space="0" w:color="auto"/>
              <w:left w:val="single" w:sz="8" w:space="0" w:color="auto"/>
              <w:bottom w:val="single" w:sz="8" w:space="0" w:color="auto"/>
              <w:right w:val="single" w:sz="4" w:space="0" w:color="auto"/>
            </w:tcBorders>
            <w:hideMark/>
          </w:tcPr>
          <w:p w14:paraId="1CAE9C2B" w14:textId="77777777" w:rsidR="001B41A6" w:rsidRDefault="00E30C2B">
            <w:pPr>
              <w:rPr>
                <w:b/>
                <w:bCs/>
                <w:szCs w:val="24"/>
                <w:lang w:val="en-US"/>
              </w:rPr>
            </w:pPr>
            <w:r>
              <w:rPr>
                <w:b/>
                <w:bCs/>
                <w:szCs w:val="24"/>
                <w:lang w:val="en-US"/>
              </w:rPr>
              <w:t>Priemonės  Nr.</w:t>
            </w:r>
          </w:p>
        </w:tc>
        <w:tc>
          <w:tcPr>
            <w:tcW w:w="3484" w:type="pct"/>
            <w:tcBorders>
              <w:top w:val="single" w:sz="8" w:space="0" w:color="auto"/>
              <w:left w:val="nil"/>
              <w:bottom w:val="single" w:sz="8" w:space="0" w:color="auto"/>
              <w:right w:val="single" w:sz="8" w:space="0" w:color="000000"/>
            </w:tcBorders>
            <w:hideMark/>
          </w:tcPr>
          <w:p w14:paraId="1CAE9C2C" w14:textId="77777777" w:rsidR="001B41A6" w:rsidRDefault="00E30C2B">
            <w:pPr>
              <w:rPr>
                <w:szCs w:val="24"/>
                <w:lang w:val="en-US"/>
              </w:rPr>
            </w:pPr>
            <w:r>
              <w:rPr>
                <w:szCs w:val="24"/>
                <w:lang w:val="en-US"/>
              </w:rPr>
              <w:t>6.1.2.04</w:t>
            </w:r>
          </w:p>
        </w:tc>
      </w:tr>
      <w:tr w:rsidR="001B41A6" w14:paraId="1CAE9C30" w14:textId="77777777">
        <w:trPr>
          <w:trHeight w:val="366"/>
        </w:trPr>
        <w:tc>
          <w:tcPr>
            <w:tcW w:w="1516" w:type="pct"/>
            <w:tcBorders>
              <w:top w:val="single" w:sz="8" w:space="0" w:color="auto"/>
              <w:left w:val="single" w:sz="8" w:space="0" w:color="auto"/>
              <w:bottom w:val="single" w:sz="4" w:space="0" w:color="auto"/>
              <w:right w:val="single" w:sz="4" w:space="0" w:color="auto"/>
            </w:tcBorders>
            <w:hideMark/>
          </w:tcPr>
          <w:p w14:paraId="1CAE9C2E" w14:textId="77777777" w:rsidR="001B41A6" w:rsidRDefault="00E30C2B">
            <w:pPr>
              <w:rPr>
                <w:b/>
                <w:szCs w:val="24"/>
                <w:lang w:val="en-US"/>
              </w:rPr>
            </w:pPr>
            <w:r>
              <w:rPr>
                <w:b/>
                <w:szCs w:val="24"/>
                <w:lang w:val="en-US"/>
              </w:rPr>
              <w:t>Priemonės įgyvendinimo laikotarpis</w:t>
            </w:r>
          </w:p>
        </w:tc>
        <w:tc>
          <w:tcPr>
            <w:tcW w:w="3484" w:type="pct"/>
            <w:tcBorders>
              <w:top w:val="single" w:sz="8" w:space="0" w:color="auto"/>
              <w:left w:val="nil"/>
              <w:bottom w:val="single" w:sz="4" w:space="0" w:color="auto"/>
              <w:right w:val="single" w:sz="8" w:space="0" w:color="000000"/>
            </w:tcBorders>
            <w:vAlign w:val="center"/>
            <w:hideMark/>
          </w:tcPr>
          <w:p w14:paraId="1CAE9C2F" w14:textId="77777777" w:rsidR="001B41A6" w:rsidRDefault="00E30C2B">
            <w:pPr>
              <w:rPr>
                <w:szCs w:val="24"/>
                <w:lang w:val="en-US"/>
              </w:rPr>
            </w:pPr>
            <w:r>
              <w:rPr>
                <w:szCs w:val="24"/>
                <w:lang w:val="en-US"/>
              </w:rPr>
              <w:t>2017–2019 m.</w:t>
            </w:r>
          </w:p>
        </w:tc>
      </w:tr>
      <w:tr w:rsidR="001B41A6" w14:paraId="1CAE9C33" w14:textId="77777777">
        <w:trPr>
          <w:cantSplit/>
          <w:trHeight w:val="335"/>
        </w:trPr>
        <w:tc>
          <w:tcPr>
            <w:tcW w:w="1516" w:type="pct"/>
            <w:tcBorders>
              <w:top w:val="single" w:sz="4" w:space="0" w:color="auto"/>
              <w:left w:val="single" w:sz="8" w:space="0" w:color="auto"/>
              <w:bottom w:val="single" w:sz="4" w:space="0" w:color="auto"/>
              <w:right w:val="single" w:sz="4" w:space="0" w:color="auto"/>
            </w:tcBorders>
            <w:hideMark/>
          </w:tcPr>
          <w:p w14:paraId="1CAE9C31" w14:textId="77777777" w:rsidR="001B41A6" w:rsidRDefault="00E30C2B">
            <w:pPr>
              <w:rPr>
                <w:b/>
                <w:szCs w:val="24"/>
                <w:lang w:val="en-US"/>
              </w:rPr>
            </w:pPr>
            <w:r>
              <w:rPr>
                <w:b/>
                <w:szCs w:val="24"/>
                <w:lang w:val="en-US"/>
              </w:rPr>
              <w:t xml:space="preserve">Asignavimų valdytojas </w:t>
            </w:r>
          </w:p>
        </w:tc>
        <w:tc>
          <w:tcPr>
            <w:tcW w:w="3484" w:type="pct"/>
            <w:tcBorders>
              <w:top w:val="single" w:sz="4" w:space="0" w:color="auto"/>
              <w:left w:val="nil"/>
              <w:bottom w:val="single" w:sz="4" w:space="0" w:color="auto"/>
              <w:right w:val="single" w:sz="8" w:space="0" w:color="000000"/>
            </w:tcBorders>
            <w:hideMark/>
          </w:tcPr>
          <w:p w14:paraId="1CAE9C32" w14:textId="77777777" w:rsidR="001B41A6" w:rsidRDefault="00E30C2B">
            <w:pPr>
              <w:jc w:val="both"/>
              <w:rPr>
                <w:b/>
                <w:bCs/>
                <w:iCs/>
                <w:szCs w:val="24"/>
                <w:lang w:val="en-US"/>
              </w:rPr>
            </w:pPr>
            <w:r>
              <w:rPr>
                <w:szCs w:val="24"/>
                <w:lang w:val="en-US"/>
              </w:rPr>
              <w:t xml:space="preserve">Anykščių rajono savivaldybės administracijos direktorius (toliau – </w:t>
            </w:r>
            <w:r>
              <w:rPr>
                <w:szCs w:val="24"/>
                <w:lang w:val="en-US"/>
              </w:rPr>
              <w:t>Administracijos direktorius)</w:t>
            </w:r>
          </w:p>
        </w:tc>
      </w:tr>
      <w:tr w:rsidR="001B41A6" w14:paraId="1CAE9C36" w14:textId="77777777">
        <w:trPr>
          <w:cantSplit/>
          <w:trHeight w:val="450"/>
        </w:trPr>
        <w:tc>
          <w:tcPr>
            <w:tcW w:w="1516" w:type="pct"/>
            <w:tcBorders>
              <w:top w:val="single" w:sz="4" w:space="0" w:color="auto"/>
              <w:left w:val="single" w:sz="8" w:space="0" w:color="auto"/>
              <w:bottom w:val="single" w:sz="8" w:space="0" w:color="auto"/>
              <w:right w:val="single" w:sz="4" w:space="0" w:color="auto"/>
            </w:tcBorders>
            <w:hideMark/>
          </w:tcPr>
          <w:p w14:paraId="1CAE9C34" w14:textId="77777777" w:rsidR="001B41A6" w:rsidRDefault="00E30C2B">
            <w:pPr>
              <w:rPr>
                <w:b/>
                <w:bCs/>
                <w:szCs w:val="24"/>
              </w:rPr>
            </w:pPr>
            <w:r>
              <w:rPr>
                <w:b/>
                <w:bCs/>
                <w:szCs w:val="24"/>
              </w:rPr>
              <w:t>Su priemonės įgyvendinimu susiję įstatymai ir kiti teisės aktai</w:t>
            </w:r>
          </w:p>
        </w:tc>
        <w:tc>
          <w:tcPr>
            <w:tcW w:w="3484" w:type="pct"/>
            <w:tcBorders>
              <w:top w:val="single" w:sz="4" w:space="0" w:color="auto"/>
              <w:left w:val="nil"/>
              <w:bottom w:val="single" w:sz="8" w:space="0" w:color="auto"/>
              <w:right w:val="single" w:sz="8" w:space="0" w:color="000000"/>
            </w:tcBorders>
            <w:hideMark/>
          </w:tcPr>
          <w:p w14:paraId="1CAE9C35" w14:textId="77777777" w:rsidR="001B41A6" w:rsidRDefault="00E30C2B">
            <w:pPr>
              <w:jc w:val="both"/>
              <w:rPr>
                <w:szCs w:val="24"/>
              </w:rPr>
            </w:pPr>
            <w:r>
              <w:rPr>
                <w:szCs w:val="24"/>
              </w:rPr>
              <w:t>Lietuvos Respublikos vietos savivaldos įstatymas, Anykščių rajono savivaldybės strateginis 2017–2019 metų veiklos plana</w:t>
            </w:r>
            <w:r>
              <w:rPr>
                <w:szCs w:val="22"/>
              </w:rPr>
              <w:t>s</w:t>
            </w:r>
            <w:r>
              <w:rPr>
                <w:szCs w:val="24"/>
              </w:rPr>
              <w:t xml:space="preserve">, patvirtintas 2017 m. sausio 26 d. Anykščių rajono savivaldybės tarybos sprendimu Nr. 1-TS-14      </w:t>
            </w:r>
          </w:p>
        </w:tc>
      </w:tr>
      <w:tr w:rsidR="001B41A6" w14:paraId="1CAE9C39" w14:textId="77777777">
        <w:trPr>
          <w:cantSplit/>
          <w:trHeight w:val="450"/>
        </w:trPr>
        <w:tc>
          <w:tcPr>
            <w:tcW w:w="1516" w:type="pct"/>
            <w:tcBorders>
              <w:top w:val="single" w:sz="4" w:space="0" w:color="auto"/>
              <w:left w:val="single" w:sz="8" w:space="0" w:color="auto"/>
              <w:bottom w:val="single" w:sz="8" w:space="0" w:color="auto"/>
              <w:right w:val="single" w:sz="4" w:space="0" w:color="auto"/>
            </w:tcBorders>
            <w:hideMark/>
          </w:tcPr>
          <w:p w14:paraId="1CAE9C37" w14:textId="77777777" w:rsidR="001B41A6" w:rsidRDefault="00E30C2B">
            <w:pPr>
              <w:rPr>
                <w:b/>
                <w:bCs/>
                <w:szCs w:val="24"/>
                <w:lang w:val="en-US"/>
              </w:rPr>
            </w:pPr>
            <w:r>
              <w:rPr>
                <w:b/>
                <w:szCs w:val="24"/>
                <w:lang w:val="en-US"/>
              </w:rPr>
              <w:t>Priemonės vykdytojai</w:t>
            </w:r>
          </w:p>
        </w:tc>
        <w:tc>
          <w:tcPr>
            <w:tcW w:w="3484" w:type="pct"/>
            <w:tcBorders>
              <w:top w:val="single" w:sz="4" w:space="0" w:color="auto"/>
              <w:left w:val="nil"/>
              <w:bottom w:val="single" w:sz="8" w:space="0" w:color="auto"/>
              <w:right w:val="single" w:sz="8" w:space="0" w:color="000000"/>
            </w:tcBorders>
            <w:hideMark/>
          </w:tcPr>
          <w:p w14:paraId="1CAE9C38" w14:textId="77777777" w:rsidR="001B41A6" w:rsidRDefault="00E30C2B">
            <w:pPr>
              <w:jc w:val="both"/>
              <w:rPr>
                <w:szCs w:val="24"/>
                <w:lang w:val="en-US"/>
              </w:rPr>
            </w:pPr>
            <w:r>
              <w:rPr>
                <w:szCs w:val="24"/>
                <w:lang w:val="en-US"/>
              </w:rPr>
              <w:t xml:space="preserve">Anykščių rajono </w:t>
            </w:r>
            <w:r>
              <w:rPr>
                <w:bCs/>
                <w:szCs w:val="24"/>
                <w:lang w:val="en-US"/>
              </w:rPr>
              <w:t xml:space="preserve">gabūs mokyklų abiturientai, sėkmingai įstoję ir besimokantys šalies ir užsienio universitetuose ir kolegijose  </w:t>
            </w:r>
            <w:r>
              <w:rPr>
                <w:b/>
                <w:bCs/>
                <w:szCs w:val="24"/>
                <w:lang w:val="en-US"/>
              </w:rPr>
              <w:t>nuolatine studijų forma</w:t>
            </w:r>
            <w:r>
              <w:rPr>
                <w:bCs/>
                <w:szCs w:val="24"/>
                <w:lang w:val="en-US"/>
              </w:rPr>
              <w:t xml:space="preserve"> </w:t>
            </w:r>
          </w:p>
        </w:tc>
      </w:tr>
      <w:tr w:rsidR="001B41A6" w14:paraId="1CAE9C3C" w14:textId="77777777">
        <w:trPr>
          <w:cantSplit/>
          <w:trHeight w:val="450"/>
        </w:trPr>
        <w:tc>
          <w:tcPr>
            <w:tcW w:w="1516" w:type="pct"/>
            <w:tcBorders>
              <w:top w:val="single" w:sz="4" w:space="0" w:color="auto"/>
              <w:left w:val="single" w:sz="8" w:space="0" w:color="auto"/>
              <w:bottom w:val="single" w:sz="8" w:space="0" w:color="auto"/>
              <w:right w:val="single" w:sz="4" w:space="0" w:color="auto"/>
            </w:tcBorders>
            <w:hideMark/>
          </w:tcPr>
          <w:p w14:paraId="1CAE9C3A" w14:textId="77777777" w:rsidR="001B41A6" w:rsidRDefault="00E30C2B">
            <w:pPr>
              <w:rPr>
                <w:b/>
                <w:szCs w:val="24"/>
                <w:lang w:val="en-US"/>
              </w:rPr>
            </w:pPr>
            <w:r>
              <w:rPr>
                <w:b/>
                <w:szCs w:val="24"/>
                <w:lang w:val="en-US"/>
              </w:rPr>
              <w:t>Priemonės koordinatorius</w:t>
            </w:r>
          </w:p>
        </w:tc>
        <w:tc>
          <w:tcPr>
            <w:tcW w:w="3484" w:type="pct"/>
            <w:tcBorders>
              <w:top w:val="single" w:sz="4" w:space="0" w:color="auto"/>
              <w:left w:val="nil"/>
              <w:bottom w:val="single" w:sz="8" w:space="0" w:color="auto"/>
              <w:right w:val="single" w:sz="8" w:space="0" w:color="000000"/>
            </w:tcBorders>
            <w:hideMark/>
          </w:tcPr>
          <w:p w14:paraId="1CAE9C3B" w14:textId="77777777" w:rsidR="001B41A6" w:rsidRDefault="00E30C2B">
            <w:pPr>
              <w:jc w:val="both"/>
              <w:rPr>
                <w:szCs w:val="24"/>
                <w:lang w:val="en-US"/>
              </w:rPr>
            </w:pPr>
            <w:r>
              <w:rPr>
                <w:szCs w:val="24"/>
                <w:lang w:val="en-US"/>
              </w:rPr>
              <w:t>Anykščių rajono savivaldybės (toliau – Savivaldybės) administracijos Švietimo skyrius</w:t>
            </w:r>
          </w:p>
        </w:tc>
      </w:tr>
      <w:tr w:rsidR="001B41A6" w14:paraId="1CAE9C40" w14:textId="77777777">
        <w:trPr>
          <w:cantSplit/>
          <w:trHeight w:val="270"/>
        </w:trPr>
        <w:tc>
          <w:tcPr>
            <w:tcW w:w="1516" w:type="pct"/>
            <w:tcBorders>
              <w:top w:val="single" w:sz="8" w:space="0" w:color="auto"/>
              <w:left w:val="single" w:sz="8" w:space="0" w:color="auto"/>
              <w:bottom w:val="single" w:sz="8" w:space="0" w:color="auto"/>
              <w:right w:val="single" w:sz="4" w:space="0" w:color="auto"/>
            </w:tcBorders>
          </w:tcPr>
          <w:p w14:paraId="1CAE9C3D" w14:textId="77777777" w:rsidR="001B41A6" w:rsidRDefault="00E30C2B">
            <w:pPr>
              <w:rPr>
                <w:b/>
                <w:szCs w:val="24"/>
                <w:lang w:val="en-US"/>
              </w:rPr>
            </w:pPr>
            <w:r>
              <w:rPr>
                <w:b/>
                <w:szCs w:val="24"/>
                <w:lang w:val="en-US"/>
              </w:rPr>
              <w:t>II PRIEMONĖS PARENGIMO ARGUMENTAI</w:t>
            </w:r>
          </w:p>
          <w:p w14:paraId="1CAE9C3E" w14:textId="77777777" w:rsidR="001B41A6" w:rsidRDefault="001B41A6">
            <w:pPr>
              <w:rPr>
                <w:b/>
                <w:szCs w:val="24"/>
                <w:lang w:val="en-US"/>
              </w:rPr>
            </w:pPr>
          </w:p>
        </w:tc>
        <w:tc>
          <w:tcPr>
            <w:tcW w:w="3484" w:type="pct"/>
            <w:tcBorders>
              <w:top w:val="single" w:sz="8" w:space="0" w:color="auto"/>
              <w:left w:val="nil"/>
              <w:bottom w:val="single" w:sz="8" w:space="0" w:color="auto"/>
              <w:right w:val="single" w:sz="8" w:space="0" w:color="000000"/>
            </w:tcBorders>
            <w:hideMark/>
          </w:tcPr>
          <w:p w14:paraId="1CAE9C3F" w14:textId="77777777" w:rsidR="001B41A6" w:rsidRDefault="00E30C2B">
            <w:pPr>
              <w:jc w:val="both"/>
              <w:rPr>
                <w:szCs w:val="24"/>
                <w:lang w:val="en-US"/>
              </w:rPr>
            </w:pPr>
            <w:r>
              <w:rPr>
                <w:szCs w:val="24"/>
                <w:lang w:val="en-US"/>
              </w:rPr>
              <w:t>Priemonė parengta siekiant įgyvendinti Anykščių rajono savivaldybės strateginio 201</w:t>
            </w:r>
            <w:r>
              <w:rPr>
                <w:szCs w:val="24"/>
                <w:lang w:val="en-US"/>
              </w:rPr>
              <w:t>7–</w:t>
            </w:r>
            <w:r>
              <w:rPr>
                <w:szCs w:val="22"/>
                <w:lang w:val="en-US"/>
              </w:rPr>
              <w:t>2</w:t>
            </w:r>
            <w:r>
              <w:rPr>
                <w:szCs w:val="24"/>
                <w:lang w:val="en-US"/>
              </w:rPr>
              <w:t>019 metų veiklos plano 6 programos „Kokybiškos švietimo sistemos kūrimo, sporto skatinimo, jaunimo užimtumo programa“ 6.1.2.04 „Studentų skatinimas“ 6.1.1 tikslo uždavinį „Vystyti švietimo ir sporto infrastruktūrą užtikrinant ugdymo kokybę ir jaunimo už</w:t>
            </w:r>
            <w:r>
              <w:rPr>
                <w:szCs w:val="24"/>
                <w:lang w:val="en-US"/>
              </w:rPr>
              <w:t>imtumą“</w:t>
            </w:r>
          </w:p>
        </w:tc>
      </w:tr>
      <w:tr w:rsidR="001B41A6" w14:paraId="1CAE9C45"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tcPr>
          <w:p w14:paraId="1CAE9C41" w14:textId="77777777" w:rsidR="001B41A6" w:rsidRDefault="00E30C2B">
            <w:pPr>
              <w:rPr>
                <w:b/>
                <w:szCs w:val="24"/>
                <w:lang w:val="en-US"/>
              </w:rPr>
            </w:pPr>
            <w:r>
              <w:rPr>
                <w:b/>
                <w:szCs w:val="24"/>
                <w:lang w:val="en-US"/>
              </w:rPr>
              <w:t>III PRIEMONĖS APRAŠYMAS</w:t>
            </w:r>
          </w:p>
          <w:p w14:paraId="1CAE9C42" w14:textId="77777777" w:rsidR="001B41A6" w:rsidRDefault="001B41A6">
            <w:pPr>
              <w:rPr>
                <w:szCs w:val="24"/>
                <w:lang w:val="en-US"/>
              </w:rPr>
            </w:pPr>
          </w:p>
        </w:tc>
        <w:tc>
          <w:tcPr>
            <w:tcW w:w="3484" w:type="pct"/>
            <w:tcBorders>
              <w:top w:val="single" w:sz="8" w:space="0" w:color="auto"/>
              <w:left w:val="single" w:sz="4" w:space="0" w:color="auto"/>
              <w:bottom w:val="single" w:sz="4" w:space="0" w:color="auto"/>
              <w:right w:val="single" w:sz="4" w:space="0" w:color="auto"/>
            </w:tcBorders>
          </w:tcPr>
          <w:p w14:paraId="1CAE9C43" w14:textId="77777777" w:rsidR="001B41A6" w:rsidRDefault="00E30C2B">
            <w:pPr>
              <w:jc w:val="both"/>
              <w:rPr>
                <w:bCs/>
                <w:szCs w:val="24"/>
                <w:lang w:val="en-US"/>
              </w:rPr>
            </w:pPr>
            <w:r>
              <w:rPr>
                <w:szCs w:val="24"/>
                <w:lang w:val="en-US"/>
              </w:rPr>
              <w:t>Priemonė parengta siekiant paskatinti gabiausius abiturientus studijuojančius aukštosiose mokyklose</w:t>
            </w:r>
            <w:r>
              <w:rPr>
                <w:bCs/>
                <w:szCs w:val="24"/>
                <w:lang w:val="en-US"/>
              </w:rPr>
              <w:t xml:space="preserve">. Gabiausiems rajono abiturientams, įstojusiems mokytis, skiriama Savivaldybės stipendija ketverių studijų mokslo metų </w:t>
            </w:r>
            <w:r>
              <w:rPr>
                <w:bCs/>
                <w:szCs w:val="24"/>
                <w:lang w:val="en-US"/>
              </w:rPr>
              <w:t>laikotarpiu. Su skatinamais studentais sudaroma sutartis.</w:t>
            </w:r>
          </w:p>
          <w:p w14:paraId="1CAE9C44" w14:textId="77777777" w:rsidR="001B41A6" w:rsidRDefault="001B41A6">
            <w:pPr>
              <w:jc w:val="both"/>
              <w:rPr>
                <w:szCs w:val="24"/>
                <w:lang w:val="en-US"/>
              </w:rPr>
            </w:pPr>
          </w:p>
        </w:tc>
      </w:tr>
      <w:tr w:rsidR="001B41A6" w14:paraId="1CAE9C48" w14:textId="77777777">
        <w:trPr>
          <w:cantSplit/>
          <w:trHeight w:val="982"/>
        </w:trPr>
        <w:tc>
          <w:tcPr>
            <w:tcW w:w="1516" w:type="pct"/>
            <w:tcBorders>
              <w:top w:val="single" w:sz="8" w:space="0" w:color="auto"/>
              <w:left w:val="single" w:sz="8" w:space="0" w:color="auto"/>
              <w:bottom w:val="single" w:sz="4" w:space="0" w:color="auto"/>
              <w:right w:val="single" w:sz="4" w:space="0" w:color="auto"/>
            </w:tcBorders>
            <w:hideMark/>
          </w:tcPr>
          <w:p w14:paraId="1CAE9C46" w14:textId="77777777" w:rsidR="001B41A6" w:rsidRDefault="00E30C2B">
            <w:pPr>
              <w:rPr>
                <w:b/>
                <w:szCs w:val="24"/>
                <w:lang w:val="en-US"/>
              </w:rPr>
            </w:pPr>
            <w:r>
              <w:rPr>
                <w:b/>
                <w:szCs w:val="24"/>
                <w:lang w:val="en-US"/>
              </w:rPr>
              <w:t>Priemonės  tikslas (-ai)</w:t>
            </w:r>
          </w:p>
        </w:tc>
        <w:tc>
          <w:tcPr>
            <w:tcW w:w="3484" w:type="pct"/>
            <w:tcBorders>
              <w:top w:val="single" w:sz="8" w:space="0" w:color="auto"/>
              <w:left w:val="single" w:sz="4" w:space="0" w:color="auto"/>
              <w:bottom w:val="single" w:sz="4" w:space="0" w:color="auto"/>
              <w:right w:val="single" w:sz="4" w:space="0" w:color="auto"/>
            </w:tcBorders>
            <w:hideMark/>
          </w:tcPr>
          <w:p w14:paraId="1CAE9C47" w14:textId="77777777" w:rsidR="001B41A6" w:rsidRDefault="00E30C2B">
            <w:pPr>
              <w:jc w:val="both"/>
              <w:rPr>
                <w:szCs w:val="24"/>
                <w:lang w:val="en-US"/>
              </w:rPr>
            </w:pPr>
            <w:r>
              <w:rPr>
                <w:szCs w:val="24"/>
                <w:lang w:val="en-US"/>
              </w:rPr>
              <w:t xml:space="preserve">Priemonės tikslas – paskatinti Anykščių rajono </w:t>
            </w:r>
            <w:r>
              <w:rPr>
                <w:bCs/>
                <w:szCs w:val="24"/>
                <w:lang w:val="en-US"/>
              </w:rPr>
              <w:t xml:space="preserve">gabiausius mokyklų abiturientus, sėkmingai įstojusius ir besimokančius šalies ir užsienio aukštosiose mokyklose. </w:t>
            </w:r>
          </w:p>
        </w:tc>
      </w:tr>
      <w:tr w:rsidR="001B41A6" w14:paraId="1CAE9C4B"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C49" w14:textId="77777777" w:rsidR="001B41A6" w:rsidRDefault="00E30C2B">
            <w:pPr>
              <w:rPr>
                <w:b/>
                <w:szCs w:val="24"/>
                <w:lang w:val="en-US"/>
              </w:rPr>
            </w:pPr>
            <w:r>
              <w:rPr>
                <w:b/>
                <w:szCs w:val="24"/>
                <w:lang w:val="en-US"/>
              </w:rPr>
              <w:t xml:space="preserve">Tikslo </w:t>
            </w:r>
            <w:r>
              <w:rPr>
                <w:b/>
                <w:szCs w:val="24"/>
                <w:lang w:val="en-US"/>
              </w:rPr>
              <w:t>įgyvendinimo aprašymas</w:t>
            </w:r>
          </w:p>
        </w:tc>
        <w:tc>
          <w:tcPr>
            <w:tcW w:w="3484" w:type="pct"/>
            <w:tcBorders>
              <w:top w:val="single" w:sz="8" w:space="0" w:color="auto"/>
              <w:left w:val="single" w:sz="4" w:space="0" w:color="auto"/>
              <w:bottom w:val="single" w:sz="4" w:space="0" w:color="auto"/>
              <w:right w:val="single" w:sz="4" w:space="0" w:color="auto"/>
            </w:tcBorders>
            <w:hideMark/>
          </w:tcPr>
          <w:p w14:paraId="1CAE9C4A" w14:textId="77777777" w:rsidR="001B41A6" w:rsidRDefault="00E30C2B">
            <w:pPr>
              <w:jc w:val="both"/>
              <w:rPr>
                <w:szCs w:val="24"/>
                <w:lang w:val="en-US"/>
              </w:rPr>
            </w:pPr>
            <w:r>
              <w:rPr>
                <w:bCs/>
                <w:szCs w:val="24"/>
                <w:lang w:val="en-US"/>
              </w:rPr>
              <w:t xml:space="preserve">Bus materialiai skatinami </w:t>
            </w:r>
            <w:r>
              <w:rPr>
                <w:szCs w:val="24"/>
                <w:lang w:val="en-US"/>
              </w:rPr>
              <w:t xml:space="preserve">Anykščių rajono </w:t>
            </w:r>
            <w:r>
              <w:rPr>
                <w:bCs/>
                <w:szCs w:val="24"/>
                <w:lang w:val="en-US"/>
              </w:rPr>
              <w:t>gabiausi (gerai, labai gerai ir puikiai baigusius vidurinio ugdymo programą) mokyklų abiturientai, sėkmingai įstoję ir besimokantys šalies bei užsienio universitetuose ir kolegijose nuolatine</w:t>
            </w:r>
            <w:r>
              <w:rPr>
                <w:bCs/>
                <w:szCs w:val="24"/>
                <w:lang w:val="en-US"/>
              </w:rPr>
              <w:t xml:space="preserve"> studijų forma ketverius mokslo metus</w:t>
            </w:r>
          </w:p>
        </w:tc>
      </w:tr>
      <w:tr w:rsidR="001B41A6" w14:paraId="1CAE9C4E"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C4C" w14:textId="77777777" w:rsidR="001B41A6" w:rsidRDefault="00E30C2B">
            <w:pPr>
              <w:rPr>
                <w:b/>
                <w:szCs w:val="24"/>
                <w:lang w:val="en-US"/>
              </w:rPr>
            </w:pPr>
            <w:r>
              <w:rPr>
                <w:b/>
                <w:szCs w:val="24"/>
                <w:lang w:val="en-US"/>
              </w:rPr>
              <w:lastRenderedPageBreak/>
              <w:t xml:space="preserve">Uždavinys </w:t>
            </w:r>
          </w:p>
        </w:tc>
        <w:tc>
          <w:tcPr>
            <w:tcW w:w="3484" w:type="pct"/>
            <w:tcBorders>
              <w:top w:val="single" w:sz="8" w:space="0" w:color="auto"/>
              <w:left w:val="single" w:sz="4" w:space="0" w:color="auto"/>
              <w:bottom w:val="single" w:sz="4" w:space="0" w:color="auto"/>
              <w:right w:val="single" w:sz="4" w:space="0" w:color="auto"/>
            </w:tcBorders>
            <w:hideMark/>
          </w:tcPr>
          <w:p w14:paraId="1CAE9C4D" w14:textId="77777777" w:rsidR="001B41A6" w:rsidRDefault="00E30C2B">
            <w:pPr>
              <w:jc w:val="both"/>
              <w:rPr>
                <w:szCs w:val="24"/>
                <w:lang w:val="en-US"/>
              </w:rPr>
            </w:pPr>
            <w:r>
              <w:rPr>
                <w:szCs w:val="24"/>
                <w:lang w:val="en-US"/>
              </w:rPr>
              <w:t xml:space="preserve">Atrinkti gabiausius Anykščių rajono </w:t>
            </w:r>
            <w:r>
              <w:rPr>
                <w:bCs/>
                <w:szCs w:val="24"/>
                <w:lang w:val="en-US"/>
              </w:rPr>
              <w:t>gerai, labai gerai ir puikiai baigusius mokyklų abiturientus, sėkmingai įstojusius ir besimokančius šalies ir užsienio universitetuose ir kolegijose</w:t>
            </w:r>
          </w:p>
        </w:tc>
      </w:tr>
      <w:tr w:rsidR="001B41A6" w14:paraId="1CAE9C51"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C4F" w14:textId="77777777" w:rsidR="001B41A6" w:rsidRDefault="00E30C2B">
            <w:pPr>
              <w:rPr>
                <w:b/>
                <w:szCs w:val="24"/>
                <w:lang w:val="en-US"/>
              </w:rPr>
            </w:pPr>
            <w:r>
              <w:rPr>
                <w:b/>
                <w:szCs w:val="24"/>
                <w:lang w:val="en-US"/>
              </w:rPr>
              <w:t>Priemonės uždaviniui</w:t>
            </w:r>
            <w:r>
              <w:rPr>
                <w:b/>
                <w:szCs w:val="24"/>
                <w:lang w:val="en-US"/>
              </w:rPr>
              <w:t xml:space="preserve"> pasiekti</w:t>
            </w:r>
          </w:p>
        </w:tc>
        <w:tc>
          <w:tcPr>
            <w:tcW w:w="3484" w:type="pct"/>
            <w:tcBorders>
              <w:top w:val="single" w:sz="8" w:space="0" w:color="auto"/>
              <w:left w:val="single" w:sz="4" w:space="0" w:color="auto"/>
              <w:bottom w:val="single" w:sz="4" w:space="0" w:color="auto"/>
              <w:right w:val="single" w:sz="4" w:space="0" w:color="auto"/>
            </w:tcBorders>
            <w:hideMark/>
          </w:tcPr>
          <w:p w14:paraId="1CAE9C50" w14:textId="77777777" w:rsidR="001B41A6" w:rsidRDefault="00E30C2B">
            <w:pPr>
              <w:tabs>
                <w:tab w:val="left" w:pos="6313"/>
              </w:tabs>
              <w:jc w:val="both"/>
              <w:rPr>
                <w:szCs w:val="24"/>
                <w:lang w:val="en-US"/>
              </w:rPr>
            </w:pPr>
            <w:r>
              <w:rPr>
                <w:szCs w:val="24"/>
                <w:lang w:val="en-US"/>
              </w:rPr>
              <w:t xml:space="preserve">Atrankos būdu pagal nustatytus prioritetus ir vertinimo kriterijus vertinimo komisijos atrinkti gabiausi Anykščių rajono </w:t>
            </w:r>
            <w:r>
              <w:rPr>
                <w:bCs/>
                <w:szCs w:val="24"/>
                <w:lang w:val="en-US"/>
              </w:rPr>
              <w:t>gerai, labai gerai, puikiai  besimokantys mokyklų abiturientai, sėkmingai įstoję ir besimokantys šalies ir užsienio universit</w:t>
            </w:r>
            <w:r>
              <w:rPr>
                <w:bCs/>
                <w:szCs w:val="24"/>
                <w:lang w:val="en-US"/>
              </w:rPr>
              <w:t xml:space="preserve">etuose bei kolegijose.  Savivaldybei ir studentui sudarius sutartį, ketverius mokslo metus  mokama 2 BSI dydžio per mėnesį (išskyrus vasaros atostogų laikotarpį – liepos, rugpjūčio mėn.) Savivaldybės stipendija </w:t>
            </w:r>
          </w:p>
        </w:tc>
      </w:tr>
      <w:tr w:rsidR="001B41A6" w14:paraId="1CAE9C54"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C52" w14:textId="77777777" w:rsidR="001B41A6" w:rsidRDefault="00E30C2B">
            <w:pPr>
              <w:rPr>
                <w:b/>
                <w:szCs w:val="24"/>
                <w:lang w:val="en-US"/>
              </w:rPr>
            </w:pPr>
            <w:r>
              <w:rPr>
                <w:b/>
                <w:szCs w:val="24"/>
                <w:lang w:val="en-US"/>
              </w:rPr>
              <w:t>Siekiami rezultatai:</w:t>
            </w:r>
          </w:p>
        </w:tc>
        <w:tc>
          <w:tcPr>
            <w:tcW w:w="3484" w:type="pct"/>
            <w:tcBorders>
              <w:top w:val="single" w:sz="8" w:space="0" w:color="auto"/>
              <w:left w:val="single" w:sz="4" w:space="0" w:color="auto"/>
              <w:bottom w:val="single" w:sz="4" w:space="0" w:color="auto"/>
              <w:right w:val="single" w:sz="4" w:space="0" w:color="auto"/>
            </w:tcBorders>
            <w:hideMark/>
          </w:tcPr>
          <w:p w14:paraId="1CAE9C53" w14:textId="77777777" w:rsidR="001B41A6" w:rsidRDefault="00E30C2B">
            <w:pPr>
              <w:jc w:val="both"/>
              <w:rPr>
                <w:szCs w:val="24"/>
                <w:lang w:val="en-US"/>
              </w:rPr>
            </w:pPr>
            <w:r>
              <w:rPr>
                <w:szCs w:val="24"/>
                <w:lang w:val="en-US"/>
              </w:rPr>
              <w:t>Skirtos Savivaldybės s</w:t>
            </w:r>
            <w:r>
              <w:rPr>
                <w:szCs w:val="24"/>
                <w:lang w:val="en-US"/>
              </w:rPr>
              <w:t>tipendijos studijuojantiems gabiausiems rajono gyventojams</w:t>
            </w:r>
          </w:p>
        </w:tc>
      </w:tr>
      <w:tr w:rsidR="001B41A6" w14:paraId="1CAE9C57"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C55" w14:textId="77777777" w:rsidR="001B41A6" w:rsidRDefault="00E30C2B">
            <w:pPr>
              <w:rPr>
                <w:b/>
                <w:szCs w:val="24"/>
                <w:lang w:val="en-US"/>
              </w:rPr>
            </w:pPr>
            <w:r>
              <w:rPr>
                <w:b/>
                <w:szCs w:val="24"/>
                <w:lang w:val="en-US"/>
              </w:rPr>
              <w:t>Rezultato vertinimo kriterijai</w:t>
            </w:r>
          </w:p>
        </w:tc>
        <w:tc>
          <w:tcPr>
            <w:tcW w:w="3484" w:type="pct"/>
            <w:tcBorders>
              <w:top w:val="single" w:sz="8" w:space="0" w:color="auto"/>
              <w:left w:val="single" w:sz="4" w:space="0" w:color="auto"/>
              <w:bottom w:val="single" w:sz="4" w:space="0" w:color="auto"/>
              <w:right w:val="single" w:sz="4" w:space="0" w:color="auto"/>
            </w:tcBorders>
            <w:hideMark/>
          </w:tcPr>
          <w:p w14:paraId="1CAE9C56" w14:textId="77777777" w:rsidR="001B41A6" w:rsidRDefault="00E30C2B">
            <w:pPr>
              <w:jc w:val="both"/>
              <w:rPr>
                <w:szCs w:val="24"/>
                <w:lang w:val="en-US"/>
              </w:rPr>
            </w:pPr>
            <w:r>
              <w:rPr>
                <w:szCs w:val="24"/>
                <w:lang w:val="en-US"/>
              </w:rPr>
              <w:t>Paskirtų Savivaldybės stipendijų skaičius</w:t>
            </w:r>
          </w:p>
        </w:tc>
      </w:tr>
      <w:tr w:rsidR="001B41A6" w14:paraId="1CAE9C5C" w14:textId="77777777">
        <w:trPr>
          <w:cantSplit/>
          <w:trHeight w:val="313"/>
        </w:trPr>
        <w:tc>
          <w:tcPr>
            <w:tcW w:w="1516" w:type="pct"/>
            <w:tcBorders>
              <w:top w:val="single" w:sz="8" w:space="0" w:color="auto"/>
              <w:left w:val="single" w:sz="8" w:space="0" w:color="auto"/>
              <w:bottom w:val="single" w:sz="4" w:space="0" w:color="auto"/>
              <w:right w:val="single" w:sz="4" w:space="0" w:color="auto"/>
            </w:tcBorders>
          </w:tcPr>
          <w:p w14:paraId="1CAE9C58" w14:textId="77777777" w:rsidR="001B41A6" w:rsidRDefault="00E30C2B">
            <w:pPr>
              <w:rPr>
                <w:b/>
                <w:szCs w:val="24"/>
                <w:lang w:val="en-US"/>
              </w:rPr>
            </w:pPr>
            <w:r>
              <w:rPr>
                <w:b/>
                <w:szCs w:val="24"/>
                <w:lang w:val="en-US"/>
              </w:rPr>
              <w:t xml:space="preserve">IV PRIEMONĖS ĮGYVENDINIMAS </w:t>
            </w:r>
          </w:p>
          <w:p w14:paraId="1CAE9C59" w14:textId="77777777" w:rsidR="001B41A6" w:rsidRDefault="001B41A6">
            <w:pPr>
              <w:rPr>
                <w:b/>
                <w:szCs w:val="24"/>
                <w:lang w:val="en-US"/>
              </w:rPr>
            </w:pPr>
          </w:p>
        </w:tc>
        <w:tc>
          <w:tcPr>
            <w:tcW w:w="3484" w:type="pct"/>
            <w:tcBorders>
              <w:top w:val="single" w:sz="8" w:space="0" w:color="auto"/>
              <w:left w:val="single" w:sz="4" w:space="0" w:color="auto"/>
              <w:bottom w:val="single" w:sz="4" w:space="0" w:color="auto"/>
              <w:right w:val="single" w:sz="4" w:space="0" w:color="auto"/>
            </w:tcBorders>
          </w:tcPr>
          <w:p w14:paraId="1CAE9C5A" w14:textId="77777777" w:rsidR="001B41A6" w:rsidRDefault="00E30C2B">
            <w:pPr>
              <w:jc w:val="both"/>
              <w:rPr>
                <w:szCs w:val="24"/>
                <w:lang w:val="en-US"/>
              </w:rPr>
            </w:pPr>
            <w:r>
              <w:rPr>
                <w:szCs w:val="24"/>
                <w:lang w:val="es-ES"/>
              </w:rPr>
              <w:t>Priemonės koordinatorius informuoja rajono abiturientus apie Studentų skatinimo finansavimo tvarką. Studentų skatinimo komisija vertina pretendentų prašymus ir pateiktus dokumentus Savivaldybės stipendijai gauti bei siūlo Administracijos direktoriui skirti</w:t>
            </w:r>
            <w:r>
              <w:rPr>
                <w:szCs w:val="24"/>
                <w:lang w:val="es-ES"/>
              </w:rPr>
              <w:t xml:space="preserve"> stipendijas studentams.  Administracijos direktorius įsakymu skiria Savivaldybės stipendijas ir pasirašo su jais sutartis. Priemonės koordinatorius du kartus per metus patikrina studentų pristatytas pažymas apie jų pažangumą. </w:t>
            </w:r>
            <w:r>
              <w:rPr>
                <w:szCs w:val="24"/>
                <w:lang w:val="en-US"/>
              </w:rPr>
              <w:t>Savivaldybės stipendija mokam</w:t>
            </w:r>
            <w:r>
              <w:rPr>
                <w:szCs w:val="24"/>
                <w:lang w:val="en-US"/>
              </w:rPr>
              <w:t>a tik pažangiems studentams ketverius studijų mokslo metus</w:t>
            </w:r>
          </w:p>
          <w:p w14:paraId="1CAE9C5B" w14:textId="77777777" w:rsidR="001B41A6" w:rsidRDefault="001B41A6">
            <w:pPr>
              <w:jc w:val="both"/>
              <w:rPr>
                <w:szCs w:val="24"/>
                <w:lang w:val="en-US"/>
              </w:rPr>
            </w:pPr>
          </w:p>
        </w:tc>
      </w:tr>
      <w:tr w:rsidR="001B41A6" w14:paraId="1CAE9C61"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tcPr>
          <w:p w14:paraId="1CAE9C5D" w14:textId="77777777" w:rsidR="001B41A6" w:rsidRDefault="00E30C2B">
            <w:pPr>
              <w:rPr>
                <w:b/>
                <w:szCs w:val="24"/>
                <w:lang w:val="en-US"/>
              </w:rPr>
            </w:pPr>
            <w:r>
              <w:rPr>
                <w:b/>
                <w:szCs w:val="24"/>
                <w:lang w:val="en-US"/>
              </w:rPr>
              <w:t>V PRIEMONĖS VERTINIMAS IR ATSAKOMYBĖ</w:t>
            </w:r>
          </w:p>
          <w:p w14:paraId="1CAE9C5E" w14:textId="77777777" w:rsidR="001B41A6" w:rsidRDefault="001B41A6">
            <w:pPr>
              <w:rPr>
                <w:b/>
                <w:szCs w:val="24"/>
                <w:lang w:val="en-US"/>
              </w:rPr>
            </w:pPr>
          </w:p>
        </w:tc>
        <w:tc>
          <w:tcPr>
            <w:tcW w:w="3484" w:type="pct"/>
            <w:tcBorders>
              <w:top w:val="single" w:sz="8" w:space="0" w:color="auto"/>
              <w:left w:val="single" w:sz="4" w:space="0" w:color="auto"/>
              <w:bottom w:val="single" w:sz="4" w:space="0" w:color="auto"/>
              <w:right w:val="single" w:sz="4" w:space="0" w:color="auto"/>
            </w:tcBorders>
          </w:tcPr>
          <w:p w14:paraId="1CAE9C5F" w14:textId="77777777" w:rsidR="001B41A6" w:rsidRDefault="00E30C2B">
            <w:pPr>
              <w:jc w:val="both"/>
              <w:rPr>
                <w:szCs w:val="24"/>
                <w:lang w:val="en-US"/>
              </w:rPr>
            </w:pPr>
            <w:r>
              <w:rPr>
                <w:szCs w:val="24"/>
                <w:lang w:val="en-US"/>
              </w:rPr>
              <w:t xml:space="preserve">Už Priemonės įgyvendinimą atsako Savivaldybės administracijos Švietimo ir Finansų ir apskaitos skyriai. Duomenys apie Priemonės įgyvendinimą pateikiami per </w:t>
            </w:r>
            <w:r>
              <w:rPr>
                <w:szCs w:val="24"/>
                <w:lang w:val="en-US"/>
              </w:rPr>
              <w:t>strateginio veiklos planavimo ir valdymo (QPR) sistemą.</w:t>
            </w:r>
          </w:p>
          <w:p w14:paraId="1CAE9C60" w14:textId="77777777" w:rsidR="001B41A6" w:rsidRDefault="001B41A6">
            <w:pPr>
              <w:jc w:val="both"/>
              <w:rPr>
                <w:szCs w:val="24"/>
                <w:lang w:val="en-US"/>
              </w:rPr>
            </w:pPr>
          </w:p>
        </w:tc>
      </w:tr>
      <w:tr w:rsidR="001B41A6" w14:paraId="1CAE9C64" w14:textId="77777777">
        <w:trPr>
          <w:cantSplit/>
          <w:trHeight w:val="495"/>
        </w:trPr>
        <w:tc>
          <w:tcPr>
            <w:tcW w:w="1516" w:type="pct"/>
            <w:tcBorders>
              <w:top w:val="single" w:sz="8" w:space="0" w:color="auto"/>
              <w:left w:val="single" w:sz="8" w:space="0" w:color="auto"/>
              <w:bottom w:val="single" w:sz="4" w:space="0" w:color="auto"/>
              <w:right w:val="single" w:sz="4" w:space="0" w:color="auto"/>
            </w:tcBorders>
            <w:hideMark/>
          </w:tcPr>
          <w:p w14:paraId="1CAE9C62" w14:textId="77777777" w:rsidR="001B41A6" w:rsidRDefault="00E30C2B">
            <w:pPr>
              <w:rPr>
                <w:b/>
                <w:szCs w:val="24"/>
                <w:lang w:val="en-US"/>
              </w:rPr>
            </w:pPr>
            <w:r>
              <w:rPr>
                <w:b/>
                <w:szCs w:val="24"/>
                <w:lang w:val="en-US"/>
              </w:rPr>
              <w:t xml:space="preserve">VI PRIEMONĖS FINANSAVIMO ŠALTINIAI   </w:t>
            </w:r>
          </w:p>
        </w:tc>
        <w:tc>
          <w:tcPr>
            <w:tcW w:w="3484" w:type="pct"/>
            <w:tcBorders>
              <w:top w:val="single" w:sz="8" w:space="0" w:color="auto"/>
              <w:left w:val="single" w:sz="4" w:space="0" w:color="auto"/>
              <w:bottom w:val="single" w:sz="4" w:space="0" w:color="auto"/>
              <w:right w:val="single" w:sz="4" w:space="0" w:color="auto"/>
            </w:tcBorders>
            <w:hideMark/>
          </w:tcPr>
          <w:p w14:paraId="1CAE9C63" w14:textId="77777777" w:rsidR="001B41A6" w:rsidRDefault="00E30C2B">
            <w:pPr>
              <w:jc w:val="both"/>
              <w:rPr>
                <w:szCs w:val="24"/>
                <w:lang w:val="en-US"/>
              </w:rPr>
            </w:pPr>
            <w:r>
              <w:rPr>
                <w:szCs w:val="24"/>
                <w:lang w:val="en-US"/>
              </w:rPr>
              <w:t>Anykščių rajono savivaldybės biudžeto lėšos</w:t>
            </w:r>
          </w:p>
        </w:tc>
      </w:tr>
      <w:tr w:rsidR="001B41A6" w14:paraId="1CAE9C67" w14:textId="77777777">
        <w:trPr>
          <w:cantSplit/>
          <w:trHeight w:val="495"/>
        </w:trPr>
        <w:tc>
          <w:tcPr>
            <w:tcW w:w="1516" w:type="pct"/>
            <w:tcBorders>
              <w:top w:val="single" w:sz="8" w:space="0" w:color="auto"/>
              <w:left w:val="single" w:sz="8" w:space="0" w:color="auto"/>
              <w:bottom w:val="single" w:sz="8" w:space="0" w:color="auto"/>
              <w:right w:val="single" w:sz="4" w:space="0" w:color="auto"/>
            </w:tcBorders>
            <w:hideMark/>
          </w:tcPr>
          <w:p w14:paraId="1CAE9C65" w14:textId="77777777" w:rsidR="001B41A6" w:rsidRDefault="00E30C2B">
            <w:pPr>
              <w:rPr>
                <w:b/>
                <w:szCs w:val="24"/>
                <w:lang w:val="en-US"/>
              </w:rPr>
            </w:pPr>
            <w:r>
              <w:rPr>
                <w:b/>
                <w:bCs/>
                <w:szCs w:val="24"/>
                <w:lang w:val="en-US"/>
              </w:rPr>
              <w:t xml:space="preserve">VII </w:t>
            </w:r>
            <w:r>
              <w:rPr>
                <w:b/>
                <w:szCs w:val="24"/>
                <w:lang w:val="en-US"/>
              </w:rPr>
              <w:t>BAIGIAMOSIOS NUOSTATOS</w:t>
            </w:r>
          </w:p>
        </w:tc>
        <w:tc>
          <w:tcPr>
            <w:tcW w:w="3484" w:type="pct"/>
            <w:tcBorders>
              <w:top w:val="single" w:sz="8" w:space="0" w:color="auto"/>
              <w:left w:val="single" w:sz="4" w:space="0" w:color="auto"/>
              <w:bottom w:val="single" w:sz="8" w:space="0" w:color="auto"/>
              <w:right w:val="single" w:sz="4" w:space="0" w:color="auto"/>
            </w:tcBorders>
            <w:hideMark/>
          </w:tcPr>
          <w:p w14:paraId="1CAE9C66" w14:textId="77777777" w:rsidR="001B41A6" w:rsidRDefault="00E30C2B">
            <w:pPr>
              <w:widowControl w:val="0"/>
              <w:tabs>
                <w:tab w:val="left" w:pos="1293"/>
              </w:tabs>
              <w:overflowPunct w:val="0"/>
              <w:textAlignment w:val="baseline"/>
              <w:rPr>
                <w:szCs w:val="24"/>
                <w:lang w:val="en-US"/>
              </w:rPr>
            </w:pPr>
            <w:r>
              <w:rPr>
                <w:szCs w:val="24"/>
                <w:lang w:val="en-US"/>
              </w:rPr>
              <w:t>Šis aprašas tvirtinamas ir keičiamas Anykščių rajono savivaldybės tarybos sprendimu</w:t>
            </w:r>
          </w:p>
        </w:tc>
      </w:tr>
    </w:tbl>
    <w:p w14:paraId="1CAE9C68" w14:textId="77777777" w:rsidR="001B41A6" w:rsidRDefault="001B41A6">
      <w:pPr>
        <w:jc w:val="center"/>
        <w:rPr>
          <w:szCs w:val="24"/>
        </w:rPr>
      </w:pPr>
    </w:p>
    <w:p w14:paraId="1CAE9C69" w14:textId="77777777" w:rsidR="001B41A6" w:rsidRDefault="00E30C2B">
      <w:pPr>
        <w:jc w:val="center"/>
        <w:rPr>
          <w:szCs w:val="24"/>
        </w:rPr>
      </w:pPr>
      <w:r>
        <w:rPr>
          <w:szCs w:val="24"/>
        </w:rPr>
        <w:t>_____________________________</w:t>
      </w:r>
    </w:p>
    <w:p w14:paraId="1CAE9C6A" w14:textId="77777777" w:rsidR="001B41A6" w:rsidRDefault="001B41A6"/>
    <w:p w14:paraId="1CAE9C6B" w14:textId="77777777" w:rsidR="001B41A6" w:rsidRDefault="00E30C2B">
      <w:pPr>
        <w:shd w:val="clear" w:color="auto" w:fill="FFFFFF"/>
        <w:suppressAutoHyphens/>
        <w:spacing w:after="200"/>
        <w:jc w:val="center"/>
        <w:rPr>
          <w:sz w:val="22"/>
          <w:szCs w:val="24"/>
          <w:lang w:eastAsia="ar-SA"/>
        </w:rPr>
      </w:pPr>
    </w:p>
    <w:bookmarkStart w:id="0" w:name="_GoBack" w:displacedByCustomXml="prev"/>
    <w:p w14:paraId="1CAE9C6C" w14:textId="77777777" w:rsidR="001B41A6" w:rsidRDefault="00E30C2B">
      <w:pPr>
        <w:ind w:left="1440"/>
        <w:jc w:val="right"/>
        <w:rPr>
          <w:szCs w:val="24"/>
        </w:rPr>
      </w:pPr>
      <w:r>
        <w:br w:type="page"/>
      </w:r>
      <w:r>
        <w:rPr>
          <w:szCs w:val="24"/>
        </w:rPr>
        <w:lastRenderedPageBreak/>
        <w:t>PATVIRTINTA</w:t>
      </w:r>
    </w:p>
    <w:p w14:paraId="1CAE9C6D" w14:textId="77777777" w:rsidR="001B41A6" w:rsidRDefault="00E30C2B">
      <w:pPr>
        <w:ind w:left="1440"/>
        <w:jc w:val="right"/>
        <w:rPr>
          <w:szCs w:val="24"/>
        </w:rPr>
      </w:pPr>
      <w:r>
        <w:rPr>
          <w:szCs w:val="24"/>
        </w:rPr>
        <w:t>Anykščių rajono  savivaldybės tarybos</w:t>
      </w:r>
    </w:p>
    <w:p w14:paraId="1CAE9C6E" w14:textId="77777777" w:rsidR="001B41A6" w:rsidRDefault="00E30C2B">
      <w:pPr>
        <w:ind w:firstLine="7006"/>
        <w:jc w:val="right"/>
        <w:rPr>
          <w:szCs w:val="24"/>
        </w:rPr>
      </w:pPr>
      <w:r>
        <w:rPr>
          <w:szCs w:val="24"/>
        </w:rPr>
        <w:t>2017 m. sausio   26  d.</w:t>
      </w:r>
    </w:p>
    <w:p w14:paraId="1CAE9C6F" w14:textId="77777777" w:rsidR="001B41A6" w:rsidRDefault="00E30C2B">
      <w:pPr>
        <w:ind w:firstLine="5208"/>
        <w:jc w:val="right"/>
        <w:rPr>
          <w:szCs w:val="24"/>
        </w:rPr>
      </w:pPr>
      <w:r>
        <w:rPr>
          <w:szCs w:val="24"/>
        </w:rPr>
        <w:t xml:space="preserve">sprendimu Nr. 1-TS-14             </w:t>
      </w:r>
    </w:p>
    <w:p w14:paraId="1CAE9C70" w14:textId="77777777" w:rsidR="001B41A6" w:rsidRDefault="001B41A6">
      <w:pPr>
        <w:shd w:val="clear" w:color="auto" w:fill="FFFFFF"/>
        <w:ind w:firstLine="62"/>
        <w:jc w:val="right"/>
        <w:rPr>
          <w:szCs w:val="24"/>
        </w:rPr>
      </w:pPr>
    </w:p>
    <w:p w14:paraId="1CAE9C71" w14:textId="77777777" w:rsidR="001B41A6" w:rsidRDefault="00E30C2B">
      <w:pPr>
        <w:shd w:val="clear" w:color="auto" w:fill="FFFFFF"/>
        <w:suppressAutoHyphens/>
        <w:jc w:val="center"/>
        <w:rPr>
          <w:szCs w:val="24"/>
          <w:lang w:eastAsia="ar-SA"/>
        </w:rPr>
      </w:pPr>
      <w:r>
        <w:rPr>
          <w:b/>
          <w:bCs/>
          <w:szCs w:val="24"/>
          <w:lang w:eastAsia="ar-SA"/>
        </w:rPr>
        <w:t>ANYKŠČIŲ RAJONO SAVIVALDYBĖS STRATEGINIO 2017–2019 METŲ VEIKLOS PLANO 6 PROGRAMOS „</w:t>
      </w:r>
      <w:r>
        <w:rPr>
          <w:b/>
          <w:szCs w:val="24"/>
          <w:lang w:eastAsia="ar-SA"/>
        </w:rPr>
        <w:t>KOKYBIŠKOS ŠVIETIMO SISTEMOS</w:t>
      </w:r>
      <w:r>
        <w:rPr>
          <w:b/>
          <w:szCs w:val="24"/>
          <w:lang w:eastAsia="ar-SA"/>
        </w:rPr>
        <w:t xml:space="preserve"> KŪRIMO, SPORTO SKATINIMO IR JAUNIMO UŽIMTUMO PROGRAMA</w:t>
      </w:r>
      <w:r>
        <w:rPr>
          <w:b/>
          <w:bCs/>
          <w:szCs w:val="24"/>
          <w:lang w:eastAsia="ar-SA"/>
        </w:rPr>
        <w:t>“ 6.1.2.06 PRIEMONĖS „VAIKŲ UŽIMTUMO DIDINIMAS“ APRAŠAS</w:t>
      </w:r>
    </w:p>
    <w:p w14:paraId="1CAE9C72" w14:textId="77777777" w:rsidR="001B41A6" w:rsidRDefault="001B41A6">
      <w:pPr>
        <w:shd w:val="clear" w:color="auto" w:fill="FFFFFF"/>
        <w:suppressAutoHyphens/>
        <w:ind w:firstLine="62"/>
        <w:jc w:val="both"/>
        <w:rPr>
          <w:szCs w:val="24"/>
          <w:lang w:eastAsia="ar-SA"/>
        </w:rPr>
      </w:pPr>
    </w:p>
    <w:tbl>
      <w:tblPr>
        <w:tblW w:w="5000" w:type="pct"/>
        <w:tblCellMar>
          <w:left w:w="0" w:type="dxa"/>
          <w:right w:w="0" w:type="dxa"/>
        </w:tblCellMar>
        <w:tblLook w:val="04A0" w:firstRow="1" w:lastRow="0" w:firstColumn="1" w:lastColumn="0" w:noHBand="0" w:noVBand="1"/>
      </w:tblPr>
      <w:tblGrid>
        <w:gridCol w:w="3488"/>
        <w:gridCol w:w="6170"/>
      </w:tblGrid>
      <w:tr w:rsidR="001B41A6" w14:paraId="1CAE9C75" w14:textId="77777777">
        <w:trPr>
          <w:trHeight w:val="361"/>
        </w:trPr>
        <w:tc>
          <w:tcPr>
            <w:tcW w:w="1806" w:type="pct"/>
            <w:tcBorders>
              <w:top w:val="single" w:sz="8" w:space="0" w:color="000000"/>
              <w:left w:val="single" w:sz="8" w:space="0" w:color="000000"/>
              <w:bottom w:val="single" w:sz="8" w:space="0" w:color="000000"/>
              <w:right w:val="nil"/>
            </w:tcBorders>
            <w:hideMark/>
          </w:tcPr>
          <w:p w14:paraId="1CAE9C73" w14:textId="77777777" w:rsidR="001B41A6" w:rsidRDefault="00E30C2B">
            <w:pPr>
              <w:suppressAutoHyphens/>
              <w:snapToGrid w:val="0"/>
              <w:rPr>
                <w:szCs w:val="24"/>
                <w:lang w:val="en-GB" w:eastAsia="ar-SA"/>
              </w:rPr>
            </w:pPr>
            <w:r>
              <w:rPr>
                <w:b/>
                <w:bCs/>
                <w:szCs w:val="24"/>
                <w:lang w:val="en-GB" w:eastAsia="ar-SA"/>
              </w:rPr>
              <w:t>I BENDROSIOS NUOSTATOS</w:t>
            </w:r>
          </w:p>
        </w:tc>
        <w:tc>
          <w:tcPr>
            <w:tcW w:w="3194" w:type="pct"/>
            <w:tcBorders>
              <w:top w:val="single" w:sz="8" w:space="0" w:color="000000"/>
              <w:left w:val="single" w:sz="8" w:space="0" w:color="000000"/>
              <w:bottom w:val="single" w:sz="8" w:space="0" w:color="000000"/>
              <w:right w:val="single" w:sz="8" w:space="0" w:color="000000"/>
            </w:tcBorders>
            <w:vAlign w:val="center"/>
            <w:hideMark/>
          </w:tcPr>
          <w:p w14:paraId="1CAE9C74" w14:textId="77777777" w:rsidR="001B41A6" w:rsidRDefault="00E30C2B">
            <w:pPr>
              <w:suppressAutoHyphens/>
              <w:snapToGrid w:val="0"/>
              <w:jc w:val="both"/>
              <w:rPr>
                <w:szCs w:val="24"/>
                <w:lang w:val="en-GB" w:eastAsia="ar-SA"/>
              </w:rPr>
            </w:pPr>
            <w:r>
              <w:rPr>
                <w:szCs w:val="24"/>
                <w:lang w:val="en-GB" w:eastAsia="ar-SA"/>
              </w:rPr>
              <w:t>Šiame dokumente aprašoma Anykščių rajono savivaldybės strateginio 2012–2019 metų plėtros plano ir Anykščių rajono saviva</w:t>
            </w:r>
            <w:r>
              <w:rPr>
                <w:szCs w:val="24"/>
                <w:lang w:val="en-GB" w:eastAsia="ar-SA"/>
              </w:rPr>
              <w:t>ldybės strateginio 2017–2019 metų veiklos plano 6 programos „K</w:t>
            </w:r>
            <w:r>
              <w:rPr>
                <w:bCs/>
                <w:szCs w:val="24"/>
                <w:lang w:val="en-GB" w:eastAsia="ar-SA"/>
              </w:rPr>
              <w:t>okybiškos švietimo sistemos kūrimo, sporto skatinimo ir jaunimo užimtumo programa</w:t>
            </w:r>
            <w:r>
              <w:rPr>
                <w:szCs w:val="24"/>
                <w:lang w:val="en-GB" w:eastAsia="ar-SA"/>
              </w:rPr>
              <w:t>“ 6.1.2.06 priemonė „Vaikų užimtumo didinimas“ (toliau – Priemonė)</w:t>
            </w:r>
          </w:p>
        </w:tc>
      </w:tr>
      <w:tr w:rsidR="001B41A6" w14:paraId="1CAE9C78" w14:textId="77777777">
        <w:trPr>
          <w:trHeight w:val="361"/>
        </w:trPr>
        <w:tc>
          <w:tcPr>
            <w:tcW w:w="1806" w:type="pct"/>
            <w:tcBorders>
              <w:top w:val="nil"/>
              <w:left w:val="single" w:sz="8" w:space="0" w:color="000000"/>
              <w:bottom w:val="single" w:sz="8" w:space="0" w:color="000000"/>
              <w:right w:val="nil"/>
            </w:tcBorders>
            <w:hideMark/>
          </w:tcPr>
          <w:p w14:paraId="1CAE9C76" w14:textId="77777777" w:rsidR="001B41A6" w:rsidRDefault="00E30C2B">
            <w:pPr>
              <w:suppressAutoHyphens/>
              <w:snapToGrid w:val="0"/>
              <w:rPr>
                <w:szCs w:val="24"/>
                <w:lang w:val="en-GB" w:eastAsia="ar-SA"/>
              </w:rPr>
            </w:pPr>
            <w:r>
              <w:rPr>
                <w:b/>
                <w:bCs/>
                <w:szCs w:val="24"/>
                <w:lang w:val="en-GB" w:eastAsia="ar-SA"/>
              </w:rPr>
              <w:t>Priemonės pavadinimas</w:t>
            </w:r>
          </w:p>
        </w:tc>
        <w:tc>
          <w:tcPr>
            <w:tcW w:w="3194" w:type="pct"/>
            <w:tcBorders>
              <w:top w:val="nil"/>
              <w:left w:val="single" w:sz="8" w:space="0" w:color="000000"/>
              <w:bottom w:val="single" w:sz="8" w:space="0" w:color="000000"/>
              <w:right w:val="single" w:sz="8" w:space="0" w:color="000000"/>
            </w:tcBorders>
            <w:vAlign w:val="center"/>
            <w:hideMark/>
          </w:tcPr>
          <w:p w14:paraId="1CAE9C77" w14:textId="77777777" w:rsidR="001B41A6" w:rsidRDefault="00E30C2B">
            <w:pPr>
              <w:suppressAutoHyphens/>
              <w:snapToGrid w:val="0"/>
              <w:jc w:val="both"/>
              <w:rPr>
                <w:szCs w:val="24"/>
                <w:lang w:val="en-GB" w:eastAsia="ar-SA"/>
              </w:rPr>
            </w:pPr>
            <w:r>
              <w:rPr>
                <w:szCs w:val="24"/>
                <w:lang w:val="en-GB" w:eastAsia="ar-SA"/>
              </w:rPr>
              <w:t>„Vaikų užimtumo didinim</w:t>
            </w:r>
            <w:r>
              <w:rPr>
                <w:szCs w:val="24"/>
                <w:lang w:val="en-GB" w:eastAsia="ar-SA"/>
              </w:rPr>
              <w:t>as“</w:t>
            </w:r>
          </w:p>
        </w:tc>
      </w:tr>
      <w:tr w:rsidR="001B41A6" w14:paraId="1CAE9C7B" w14:textId="77777777">
        <w:trPr>
          <w:trHeight w:val="361"/>
        </w:trPr>
        <w:tc>
          <w:tcPr>
            <w:tcW w:w="1806" w:type="pct"/>
            <w:tcBorders>
              <w:top w:val="nil"/>
              <w:left w:val="single" w:sz="8" w:space="0" w:color="000000"/>
              <w:bottom w:val="single" w:sz="8" w:space="0" w:color="000000"/>
              <w:right w:val="nil"/>
            </w:tcBorders>
            <w:hideMark/>
          </w:tcPr>
          <w:p w14:paraId="1CAE9C79" w14:textId="77777777" w:rsidR="001B41A6" w:rsidRDefault="00E30C2B">
            <w:pPr>
              <w:suppressAutoHyphens/>
              <w:snapToGrid w:val="0"/>
              <w:rPr>
                <w:szCs w:val="24"/>
                <w:lang w:val="en-GB" w:eastAsia="ar-SA"/>
              </w:rPr>
            </w:pPr>
            <w:r>
              <w:rPr>
                <w:b/>
                <w:bCs/>
                <w:szCs w:val="24"/>
                <w:lang w:val="en-GB" w:eastAsia="ar-SA"/>
              </w:rPr>
              <w:t>Priemonės  Nr.</w:t>
            </w:r>
          </w:p>
        </w:tc>
        <w:tc>
          <w:tcPr>
            <w:tcW w:w="3194" w:type="pct"/>
            <w:tcBorders>
              <w:top w:val="nil"/>
              <w:left w:val="single" w:sz="8" w:space="0" w:color="000000"/>
              <w:bottom w:val="single" w:sz="8" w:space="0" w:color="000000"/>
              <w:right w:val="single" w:sz="8" w:space="0" w:color="000000"/>
            </w:tcBorders>
            <w:hideMark/>
          </w:tcPr>
          <w:p w14:paraId="1CAE9C7A" w14:textId="77777777" w:rsidR="001B41A6" w:rsidRDefault="00E30C2B">
            <w:pPr>
              <w:suppressAutoHyphens/>
              <w:snapToGrid w:val="0"/>
              <w:jc w:val="both"/>
              <w:rPr>
                <w:szCs w:val="24"/>
                <w:lang w:val="en-GB" w:eastAsia="ar-SA"/>
              </w:rPr>
            </w:pPr>
            <w:r>
              <w:rPr>
                <w:szCs w:val="24"/>
                <w:lang w:val="en-GB" w:eastAsia="ar-SA"/>
              </w:rPr>
              <w:t>6.1.2.06</w:t>
            </w:r>
          </w:p>
        </w:tc>
      </w:tr>
      <w:tr w:rsidR="001B41A6" w14:paraId="1CAE9C7F" w14:textId="77777777">
        <w:trPr>
          <w:trHeight w:val="361"/>
        </w:trPr>
        <w:tc>
          <w:tcPr>
            <w:tcW w:w="1806" w:type="pct"/>
            <w:tcBorders>
              <w:top w:val="nil"/>
              <w:left w:val="single" w:sz="8" w:space="0" w:color="000000"/>
              <w:bottom w:val="single" w:sz="8" w:space="0" w:color="000000"/>
              <w:right w:val="nil"/>
            </w:tcBorders>
            <w:hideMark/>
          </w:tcPr>
          <w:p w14:paraId="1CAE9C7C" w14:textId="77777777" w:rsidR="001B41A6" w:rsidRDefault="00E30C2B">
            <w:pPr>
              <w:suppressAutoHyphens/>
              <w:snapToGrid w:val="0"/>
              <w:rPr>
                <w:szCs w:val="24"/>
                <w:lang w:val="en-GB" w:eastAsia="ar-SA"/>
              </w:rPr>
            </w:pPr>
            <w:r>
              <w:rPr>
                <w:b/>
                <w:bCs/>
                <w:szCs w:val="24"/>
                <w:lang w:val="en-GB" w:eastAsia="ar-SA"/>
              </w:rPr>
              <w:t>Priemonės įgyvendinimo laikotarpis</w:t>
            </w:r>
          </w:p>
        </w:tc>
        <w:tc>
          <w:tcPr>
            <w:tcW w:w="3194" w:type="pct"/>
            <w:tcBorders>
              <w:top w:val="nil"/>
              <w:left w:val="single" w:sz="8" w:space="0" w:color="000000"/>
              <w:bottom w:val="single" w:sz="8" w:space="0" w:color="000000"/>
              <w:right w:val="single" w:sz="8" w:space="0" w:color="000000"/>
            </w:tcBorders>
            <w:vAlign w:val="center"/>
            <w:hideMark/>
          </w:tcPr>
          <w:p w14:paraId="1CAE9C7D" w14:textId="77777777" w:rsidR="001B41A6" w:rsidRDefault="00E30C2B">
            <w:pPr>
              <w:suppressAutoHyphens/>
              <w:snapToGrid w:val="0"/>
              <w:jc w:val="both"/>
              <w:rPr>
                <w:szCs w:val="24"/>
                <w:lang w:val="en-GB" w:eastAsia="ar-SA"/>
              </w:rPr>
            </w:pPr>
            <w:r>
              <w:rPr>
                <w:szCs w:val="24"/>
                <w:lang w:val="en-GB" w:eastAsia="ar-SA"/>
              </w:rPr>
              <w:t>2017–2019 m.</w:t>
            </w:r>
          </w:p>
          <w:p w14:paraId="1CAE9C7E" w14:textId="77777777" w:rsidR="001B41A6" w:rsidRDefault="001B41A6">
            <w:pPr>
              <w:suppressAutoHyphens/>
              <w:snapToGrid w:val="0"/>
              <w:ind w:firstLine="62"/>
              <w:jc w:val="both"/>
              <w:rPr>
                <w:szCs w:val="24"/>
                <w:lang w:val="en-GB" w:eastAsia="ar-SA"/>
              </w:rPr>
            </w:pPr>
          </w:p>
        </w:tc>
      </w:tr>
      <w:tr w:rsidR="001B41A6" w14:paraId="1CAE9C82" w14:textId="77777777">
        <w:trPr>
          <w:trHeight w:val="331"/>
        </w:trPr>
        <w:tc>
          <w:tcPr>
            <w:tcW w:w="1806" w:type="pct"/>
            <w:tcBorders>
              <w:top w:val="nil"/>
              <w:left w:val="single" w:sz="8" w:space="0" w:color="000000"/>
              <w:bottom w:val="single" w:sz="8" w:space="0" w:color="000000"/>
              <w:right w:val="nil"/>
            </w:tcBorders>
            <w:hideMark/>
          </w:tcPr>
          <w:p w14:paraId="1CAE9C80" w14:textId="77777777" w:rsidR="001B41A6" w:rsidRDefault="00E30C2B">
            <w:pPr>
              <w:suppressAutoHyphens/>
              <w:snapToGrid w:val="0"/>
              <w:rPr>
                <w:szCs w:val="24"/>
                <w:lang w:val="en-GB" w:eastAsia="ar-SA"/>
              </w:rPr>
            </w:pPr>
            <w:r>
              <w:rPr>
                <w:b/>
                <w:bCs/>
                <w:szCs w:val="24"/>
                <w:lang w:val="en-GB" w:eastAsia="ar-SA"/>
              </w:rPr>
              <w:t>Asignavimų valdytojas</w:t>
            </w:r>
          </w:p>
        </w:tc>
        <w:tc>
          <w:tcPr>
            <w:tcW w:w="3194" w:type="pct"/>
            <w:tcBorders>
              <w:top w:val="nil"/>
              <w:left w:val="single" w:sz="8" w:space="0" w:color="000000"/>
              <w:bottom w:val="single" w:sz="8" w:space="0" w:color="000000"/>
              <w:right w:val="single" w:sz="8" w:space="0" w:color="000000"/>
            </w:tcBorders>
            <w:hideMark/>
          </w:tcPr>
          <w:p w14:paraId="1CAE9C81" w14:textId="77777777" w:rsidR="001B41A6" w:rsidRDefault="00E30C2B">
            <w:pPr>
              <w:suppressAutoHyphens/>
              <w:snapToGrid w:val="0"/>
              <w:jc w:val="both"/>
              <w:rPr>
                <w:szCs w:val="24"/>
                <w:lang w:val="en-GB" w:eastAsia="ar-SA"/>
              </w:rPr>
            </w:pPr>
            <w:r>
              <w:rPr>
                <w:szCs w:val="24"/>
                <w:lang w:val="en-GB" w:eastAsia="ar-SA"/>
              </w:rPr>
              <w:t>Anykščių rajono savivaldybės administracijos direktorius (toliau –Administracijos direktorius)</w:t>
            </w:r>
          </w:p>
        </w:tc>
      </w:tr>
      <w:tr w:rsidR="001B41A6" w14:paraId="1CAE9C88" w14:textId="77777777">
        <w:trPr>
          <w:trHeight w:val="2003"/>
        </w:trPr>
        <w:tc>
          <w:tcPr>
            <w:tcW w:w="1806" w:type="pct"/>
            <w:tcBorders>
              <w:top w:val="nil"/>
              <w:left w:val="single" w:sz="8" w:space="0" w:color="000000"/>
              <w:bottom w:val="single" w:sz="8" w:space="0" w:color="000000"/>
              <w:right w:val="nil"/>
            </w:tcBorders>
            <w:hideMark/>
          </w:tcPr>
          <w:p w14:paraId="1CAE9C83" w14:textId="77777777" w:rsidR="001B41A6" w:rsidRDefault="00E30C2B">
            <w:pPr>
              <w:suppressAutoHyphens/>
              <w:snapToGrid w:val="0"/>
              <w:rPr>
                <w:szCs w:val="24"/>
                <w:lang w:eastAsia="ar-SA"/>
              </w:rPr>
            </w:pPr>
            <w:r>
              <w:rPr>
                <w:b/>
                <w:bCs/>
                <w:szCs w:val="24"/>
                <w:lang w:eastAsia="ar-SA"/>
              </w:rPr>
              <w:t xml:space="preserve">Su priemonės įgyvendinimu susiję įstatymai ir kiti teisės </w:t>
            </w:r>
            <w:r>
              <w:rPr>
                <w:b/>
                <w:bCs/>
                <w:szCs w:val="24"/>
                <w:lang w:eastAsia="ar-SA"/>
              </w:rPr>
              <w:t>aktai</w:t>
            </w:r>
          </w:p>
        </w:tc>
        <w:tc>
          <w:tcPr>
            <w:tcW w:w="3194" w:type="pct"/>
            <w:tcBorders>
              <w:top w:val="nil"/>
              <w:left w:val="single" w:sz="8" w:space="0" w:color="000000"/>
              <w:bottom w:val="single" w:sz="8" w:space="0" w:color="000000"/>
              <w:right w:val="single" w:sz="8" w:space="0" w:color="000000"/>
            </w:tcBorders>
          </w:tcPr>
          <w:p w14:paraId="1CAE9C84" w14:textId="77777777" w:rsidR="001B41A6" w:rsidRDefault="00E30C2B">
            <w:pPr>
              <w:suppressAutoHyphens/>
              <w:snapToGrid w:val="0"/>
              <w:jc w:val="both"/>
              <w:rPr>
                <w:szCs w:val="24"/>
                <w:lang w:val="es-ES" w:eastAsia="ar-SA"/>
              </w:rPr>
            </w:pPr>
            <w:r>
              <w:rPr>
                <w:szCs w:val="24"/>
                <w:lang w:val="es-ES" w:eastAsia="ar-SA"/>
              </w:rPr>
              <w:t>Lietuvos Respublikos vietos savivaldos įstatymas,</w:t>
            </w:r>
          </w:p>
          <w:p w14:paraId="1CAE9C85" w14:textId="77777777" w:rsidR="001B41A6" w:rsidRDefault="00E30C2B">
            <w:pPr>
              <w:suppressAutoHyphens/>
              <w:jc w:val="both"/>
              <w:rPr>
                <w:szCs w:val="24"/>
                <w:lang w:val="es-ES" w:eastAsia="ar-SA"/>
              </w:rPr>
            </w:pPr>
            <w:r>
              <w:rPr>
                <w:szCs w:val="24"/>
                <w:lang w:val="es-ES" w:eastAsia="ar-SA"/>
              </w:rPr>
              <w:t>Anykščių rajono savivaldybės strateginis 2012–2019 metų plėtros planas, patvirtintas 2011 m. gruodžio mėn. 22 d. Anykščių rajono savivaldybės tarybos sprendimu Nr. TS-375.</w:t>
            </w:r>
          </w:p>
          <w:p w14:paraId="1CAE9C86" w14:textId="77777777" w:rsidR="001B41A6" w:rsidRDefault="00E30C2B">
            <w:pPr>
              <w:suppressAutoHyphens/>
              <w:snapToGrid w:val="0"/>
              <w:jc w:val="both"/>
              <w:rPr>
                <w:szCs w:val="24"/>
                <w:lang w:val="es-ES" w:eastAsia="ar-SA"/>
              </w:rPr>
            </w:pPr>
            <w:r>
              <w:rPr>
                <w:szCs w:val="24"/>
                <w:lang w:val="es-ES" w:eastAsia="ar-SA"/>
              </w:rPr>
              <w:t>Anykščių rajono savivaldybės</w:t>
            </w:r>
            <w:r>
              <w:rPr>
                <w:szCs w:val="24"/>
                <w:lang w:val="es-ES" w:eastAsia="ar-SA"/>
              </w:rPr>
              <w:t xml:space="preserve"> strateginis 2017–2019 metų </w:t>
            </w:r>
          </w:p>
          <w:p w14:paraId="1CAE9C87" w14:textId="77777777" w:rsidR="001B41A6" w:rsidRDefault="00E30C2B">
            <w:pPr>
              <w:suppressAutoHyphens/>
              <w:snapToGrid w:val="0"/>
              <w:jc w:val="both"/>
              <w:rPr>
                <w:szCs w:val="24"/>
                <w:lang w:val="es-ES" w:eastAsia="ar-SA"/>
              </w:rPr>
            </w:pPr>
            <w:r>
              <w:rPr>
                <w:szCs w:val="24"/>
                <w:lang w:val="es-ES" w:eastAsia="ar-SA"/>
              </w:rPr>
              <w:t xml:space="preserve">veiklos planas, patvirtintas 2017 m. sausio mėn. 26 d. Anykščių rajono savivaldybės tarybos sprendimu </w:t>
            </w:r>
            <w:r>
              <w:rPr>
                <w:szCs w:val="24"/>
                <w:u w:val="single"/>
                <w:lang w:val="es-ES" w:eastAsia="ar-SA"/>
              </w:rPr>
              <w:t>Nr. 1-TS-14</w:t>
            </w:r>
          </w:p>
        </w:tc>
      </w:tr>
      <w:tr w:rsidR="001B41A6" w14:paraId="1CAE9C8B" w14:textId="77777777">
        <w:trPr>
          <w:trHeight w:val="444"/>
        </w:trPr>
        <w:tc>
          <w:tcPr>
            <w:tcW w:w="1806" w:type="pct"/>
            <w:tcBorders>
              <w:top w:val="nil"/>
              <w:left w:val="single" w:sz="8" w:space="0" w:color="000000"/>
              <w:bottom w:val="single" w:sz="8" w:space="0" w:color="000000"/>
              <w:right w:val="nil"/>
            </w:tcBorders>
            <w:hideMark/>
          </w:tcPr>
          <w:p w14:paraId="1CAE9C89" w14:textId="77777777" w:rsidR="001B41A6" w:rsidRDefault="00E30C2B">
            <w:pPr>
              <w:suppressAutoHyphens/>
              <w:snapToGrid w:val="0"/>
              <w:rPr>
                <w:szCs w:val="24"/>
                <w:lang w:val="en-GB" w:eastAsia="ar-SA"/>
              </w:rPr>
            </w:pPr>
            <w:r>
              <w:rPr>
                <w:b/>
                <w:bCs/>
                <w:szCs w:val="24"/>
                <w:lang w:val="en-GB" w:eastAsia="ar-SA"/>
              </w:rPr>
              <w:t>Priemonės vykdytojai</w:t>
            </w:r>
          </w:p>
        </w:tc>
        <w:tc>
          <w:tcPr>
            <w:tcW w:w="3194" w:type="pct"/>
            <w:tcBorders>
              <w:top w:val="nil"/>
              <w:left w:val="single" w:sz="8" w:space="0" w:color="000000"/>
              <w:bottom w:val="single" w:sz="8" w:space="0" w:color="000000"/>
              <w:right w:val="single" w:sz="8" w:space="0" w:color="000000"/>
            </w:tcBorders>
            <w:hideMark/>
          </w:tcPr>
          <w:p w14:paraId="1CAE9C8A" w14:textId="77777777" w:rsidR="001B41A6" w:rsidRDefault="00E30C2B">
            <w:pPr>
              <w:suppressAutoHyphens/>
              <w:snapToGrid w:val="0"/>
              <w:jc w:val="both"/>
              <w:rPr>
                <w:szCs w:val="24"/>
                <w:lang w:val="en-GB" w:eastAsia="ar-SA"/>
              </w:rPr>
            </w:pPr>
            <w:r>
              <w:rPr>
                <w:szCs w:val="24"/>
                <w:lang w:val="en-GB" w:eastAsia="ar-SA"/>
              </w:rPr>
              <w:t xml:space="preserve">Asociacijos, viešosios ir biudžetinės įstaigos, kurių steigimo dokumentuose nurodyta, kad </w:t>
            </w:r>
            <w:r>
              <w:rPr>
                <w:szCs w:val="24"/>
                <w:lang w:val="en-GB" w:eastAsia="ar-SA"/>
              </w:rPr>
              <w:t>vykdo vaikų poilsio stovyklų veiklą, ir registruotos Lietuvos Respublikos teisės aktų nustatyta tvarka</w:t>
            </w:r>
          </w:p>
        </w:tc>
      </w:tr>
      <w:tr w:rsidR="001B41A6" w14:paraId="1CAE9C8E" w14:textId="77777777">
        <w:trPr>
          <w:trHeight w:val="444"/>
        </w:trPr>
        <w:tc>
          <w:tcPr>
            <w:tcW w:w="1806" w:type="pct"/>
            <w:tcBorders>
              <w:top w:val="nil"/>
              <w:left w:val="single" w:sz="8" w:space="0" w:color="000000"/>
              <w:bottom w:val="single" w:sz="8" w:space="0" w:color="auto"/>
              <w:right w:val="nil"/>
            </w:tcBorders>
            <w:hideMark/>
          </w:tcPr>
          <w:p w14:paraId="1CAE9C8C" w14:textId="77777777" w:rsidR="001B41A6" w:rsidRDefault="00E30C2B">
            <w:pPr>
              <w:suppressAutoHyphens/>
              <w:snapToGrid w:val="0"/>
              <w:rPr>
                <w:szCs w:val="24"/>
                <w:lang w:val="en-GB" w:eastAsia="ar-SA"/>
              </w:rPr>
            </w:pPr>
            <w:r>
              <w:rPr>
                <w:b/>
                <w:bCs/>
                <w:szCs w:val="24"/>
                <w:lang w:val="en-GB" w:eastAsia="ar-SA"/>
              </w:rPr>
              <w:t>Priemonės koordinatorius</w:t>
            </w:r>
          </w:p>
        </w:tc>
        <w:tc>
          <w:tcPr>
            <w:tcW w:w="3194" w:type="pct"/>
            <w:tcBorders>
              <w:top w:val="nil"/>
              <w:left w:val="single" w:sz="8" w:space="0" w:color="000000"/>
              <w:bottom w:val="single" w:sz="8" w:space="0" w:color="auto"/>
              <w:right w:val="single" w:sz="8" w:space="0" w:color="000000"/>
            </w:tcBorders>
            <w:hideMark/>
          </w:tcPr>
          <w:p w14:paraId="1CAE9C8D" w14:textId="77777777" w:rsidR="001B41A6" w:rsidRDefault="00E30C2B">
            <w:pPr>
              <w:suppressAutoHyphens/>
              <w:snapToGrid w:val="0"/>
              <w:jc w:val="both"/>
              <w:rPr>
                <w:szCs w:val="24"/>
                <w:lang w:val="en-GB" w:eastAsia="ar-SA"/>
              </w:rPr>
            </w:pPr>
            <w:r>
              <w:rPr>
                <w:szCs w:val="24"/>
                <w:lang w:val="en-GB" w:eastAsia="ar-SA"/>
              </w:rPr>
              <w:t>Anykščių rajono savivaldybės (toliau – Savivaldybės) administracijos Švietimo skyrius</w:t>
            </w:r>
          </w:p>
        </w:tc>
      </w:tr>
      <w:tr w:rsidR="001B41A6" w14:paraId="1CAE9C92" w14:textId="77777777">
        <w:trPr>
          <w:trHeight w:val="267"/>
        </w:trPr>
        <w:tc>
          <w:tcPr>
            <w:tcW w:w="1806" w:type="pct"/>
            <w:tcBorders>
              <w:top w:val="nil"/>
              <w:left w:val="single" w:sz="8" w:space="0" w:color="000000"/>
              <w:bottom w:val="single" w:sz="4" w:space="0" w:color="auto"/>
              <w:right w:val="nil"/>
            </w:tcBorders>
            <w:hideMark/>
          </w:tcPr>
          <w:p w14:paraId="1CAE9C8F" w14:textId="77777777" w:rsidR="001B41A6" w:rsidRDefault="00E30C2B">
            <w:pPr>
              <w:suppressAutoHyphens/>
              <w:snapToGrid w:val="0"/>
              <w:rPr>
                <w:szCs w:val="24"/>
                <w:lang w:val="en-GB" w:eastAsia="ar-SA"/>
              </w:rPr>
            </w:pPr>
            <w:r>
              <w:rPr>
                <w:b/>
                <w:bCs/>
                <w:szCs w:val="24"/>
                <w:lang w:val="en-GB" w:eastAsia="ar-SA"/>
              </w:rPr>
              <w:t>II PRIEMONĖS PARENGIMO ARGUMENTAI</w:t>
            </w:r>
          </w:p>
          <w:p w14:paraId="1CAE9C90" w14:textId="77777777" w:rsidR="001B41A6" w:rsidRDefault="001B41A6">
            <w:pPr>
              <w:suppressAutoHyphens/>
              <w:ind w:firstLine="62"/>
              <w:rPr>
                <w:szCs w:val="24"/>
                <w:lang w:val="en-GB" w:eastAsia="ar-SA"/>
              </w:rPr>
            </w:pPr>
          </w:p>
        </w:tc>
        <w:tc>
          <w:tcPr>
            <w:tcW w:w="3194" w:type="pct"/>
            <w:tcBorders>
              <w:top w:val="nil"/>
              <w:left w:val="single" w:sz="8" w:space="0" w:color="000000"/>
              <w:bottom w:val="single" w:sz="4" w:space="0" w:color="auto"/>
              <w:right w:val="single" w:sz="8" w:space="0" w:color="000000"/>
            </w:tcBorders>
          </w:tcPr>
          <w:p w14:paraId="1CAE9C91" w14:textId="77777777" w:rsidR="001B41A6" w:rsidRDefault="00E30C2B">
            <w:pPr>
              <w:suppressAutoHyphens/>
              <w:snapToGrid w:val="0"/>
              <w:jc w:val="both"/>
              <w:rPr>
                <w:szCs w:val="24"/>
                <w:lang w:val="en-GB" w:eastAsia="ar-SA"/>
              </w:rPr>
            </w:pPr>
            <w:r>
              <w:rPr>
                <w:szCs w:val="24"/>
                <w:lang w:val="en-GB" w:eastAsia="ar-SA"/>
              </w:rPr>
              <w:t>Priemonė parengta siekiant įgyvendinti Anykščių rajono  strateginio 2012–2019 metų plėtros plano 6 srities „K</w:t>
            </w:r>
            <w:r>
              <w:rPr>
                <w:bCs/>
                <w:szCs w:val="24"/>
                <w:lang w:val="en-GB" w:eastAsia="ar-SA"/>
              </w:rPr>
              <w:t>okybiškos švietimo sistemos kūrimo, sporto skatinimo ir jaunimo užimtumo programa“</w:t>
            </w:r>
            <w:r>
              <w:rPr>
                <w:szCs w:val="24"/>
                <w:lang w:val="en-GB" w:eastAsia="ar-SA"/>
              </w:rPr>
              <w:t xml:space="preserve"> 6.1. tikslo „Gerinti ugdymo paslaugų kokybę ir modernizuoti ugdy</w:t>
            </w:r>
            <w:r>
              <w:rPr>
                <w:szCs w:val="24"/>
                <w:lang w:val="en-GB" w:eastAsia="ar-SA"/>
              </w:rPr>
              <w:t>mo(si) aplinką“ 6.1.2. uždavinį „Plėsti švietimo paslaugų spektrą“</w:t>
            </w:r>
          </w:p>
        </w:tc>
      </w:tr>
      <w:tr w:rsidR="001B41A6" w14:paraId="1CAE9C97" w14:textId="77777777">
        <w:trPr>
          <w:trHeight w:val="489"/>
        </w:trPr>
        <w:tc>
          <w:tcPr>
            <w:tcW w:w="1806" w:type="pct"/>
            <w:tcBorders>
              <w:top w:val="single" w:sz="4" w:space="0" w:color="auto"/>
              <w:left w:val="single" w:sz="4" w:space="0" w:color="auto"/>
              <w:bottom w:val="single" w:sz="4" w:space="0" w:color="auto"/>
              <w:right w:val="single" w:sz="4" w:space="0" w:color="auto"/>
            </w:tcBorders>
            <w:hideMark/>
          </w:tcPr>
          <w:p w14:paraId="1CAE9C93" w14:textId="77777777" w:rsidR="001B41A6" w:rsidRDefault="00E30C2B">
            <w:pPr>
              <w:suppressAutoHyphens/>
              <w:snapToGrid w:val="0"/>
              <w:rPr>
                <w:szCs w:val="24"/>
                <w:lang w:val="en-GB" w:eastAsia="ar-SA"/>
              </w:rPr>
            </w:pPr>
            <w:r>
              <w:rPr>
                <w:b/>
                <w:bCs/>
                <w:szCs w:val="24"/>
                <w:lang w:val="en-GB" w:eastAsia="ar-SA"/>
              </w:rPr>
              <w:t>III PRIEMONĖS APRAŠYMAS</w:t>
            </w:r>
          </w:p>
          <w:p w14:paraId="1CAE9C94" w14:textId="77777777" w:rsidR="001B41A6" w:rsidRDefault="001B41A6">
            <w:pPr>
              <w:suppressAutoHyphens/>
              <w:ind w:firstLine="62"/>
              <w:rPr>
                <w:szCs w:val="24"/>
                <w:lang w:val="en-GB" w:eastAsia="ar-SA"/>
              </w:rPr>
            </w:pPr>
          </w:p>
        </w:tc>
        <w:tc>
          <w:tcPr>
            <w:tcW w:w="3194" w:type="pct"/>
            <w:tcBorders>
              <w:top w:val="single" w:sz="4" w:space="0" w:color="auto"/>
              <w:left w:val="single" w:sz="4" w:space="0" w:color="auto"/>
              <w:bottom w:val="single" w:sz="4" w:space="0" w:color="auto"/>
              <w:right w:val="single" w:sz="4" w:space="0" w:color="auto"/>
            </w:tcBorders>
          </w:tcPr>
          <w:p w14:paraId="1CAE9C95" w14:textId="77777777" w:rsidR="001B41A6" w:rsidRDefault="00E30C2B">
            <w:pPr>
              <w:suppressAutoHyphens/>
              <w:ind w:firstLine="124"/>
              <w:jc w:val="both"/>
              <w:rPr>
                <w:szCs w:val="24"/>
                <w:lang w:val="es-ES" w:eastAsia="lt-LT"/>
              </w:rPr>
            </w:pPr>
            <w:r>
              <w:rPr>
                <w:szCs w:val="24"/>
                <w:lang w:val="es-ES" w:eastAsia="lt-LT"/>
              </w:rPr>
              <w:t>Priemonės paskirtis – plėtoti gabių vaikų savirealizacijos galimybes per mokslo metus ir vasaros atostogas.</w:t>
            </w:r>
          </w:p>
          <w:p w14:paraId="1CAE9C96" w14:textId="77777777" w:rsidR="001B41A6" w:rsidRDefault="00E30C2B">
            <w:pPr>
              <w:suppressAutoHyphens/>
              <w:ind w:firstLine="124"/>
              <w:jc w:val="both"/>
              <w:rPr>
                <w:szCs w:val="24"/>
                <w:lang w:val="es-ES" w:eastAsia="ar-SA"/>
              </w:rPr>
            </w:pPr>
            <w:r>
              <w:rPr>
                <w:szCs w:val="24"/>
                <w:lang w:val="es-ES" w:eastAsia="ar-SA"/>
              </w:rPr>
              <w:t>Vaikų vasaros poilsio ir užimtumo per mokslo metus organizavimas yra viena iš neformalaus vaikų švietimo veiklų Savivaldybė prisideda, kad gabiam vaikui būtų suteiktos atitinkamos  galimybės dalyvauti kultūrinėje bei kūrybinėje veikloje, realizuoti save la</w:t>
            </w:r>
            <w:r>
              <w:rPr>
                <w:szCs w:val="24"/>
                <w:lang w:val="es-ES" w:eastAsia="ar-SA"/>
              </w:rPr>
              <w:t>isvalaikio metu, sudaryti sąlygas  užtikrinti gabių vaikų gabumų atskleidimą ir visavertį ugdymą, plėtojant jų gebėjimus, polinkius, poreikius</w:t>
            </w:r>
          </w:p>
        </w:tc>
      </w:tr>
      <w:tr w:rsidR="001B41A6" w14:paraId="1CAE9C9A" w14:textId="77777777">
        <w:trPr>
          <w:trHeight w:val="489"/>
        </w:trPr>
        <w:tc>
          <w:tcPr>
            <w:tcW w:w="1806" w:type="pct"/>
            <w:tcBorders>
              <w:top w:val="single" w:sz="4" w:space="0" w:color="auto"/>
              <w:left w:val="single" w:sz="8" w:space="0" w:color="000000"/>
              <w:bottom w:val="single" w:sz="8" w:space="0" w:color="000000"/>
              <w:right w:val="nil"/>
            </w:tcBorders>
            <w:hideMark/>
          </w:tcPr>
          <w:p w14:paraId="1CAE9C98" w14:textId="77777777" w:rsidR="001B41A6" w:rsidRDefault="00E30C2B">
            <w:pPr>
              <w:suppressAutoHyphens/>
              <w:snapToGrid w:val="0"/>
              <w:rPr>
                <w:szCs w:val="24"/>
                <w:lang w:val="en-GB" w:eastAsia="ar-SA"/>
              </w:rPr>
            </w:pPr>
            <w:r>
              <w:rPr>
                <w:b/>
                <w:bCs/>
                <w:szCs w:val="24"/>
                <w:lang w:val="en-GB" w:eastAsia="ar-SA"/>
              </w:rPr>
              <w:lastRenderedPageBreak/>
              <w:t>Priemonės  tikslas (-ai)</w:t>
            </w:r>
          </w:p>
        </w:tc>
        <w:tc>
          <w:tcPr>
            <w:tcW w:w="3194" w:type="pct"/>
            <w:tcBorders>
              <w:top w:val="single" w:sz="4" w:space="0" w:color="auto"/>
              <w:left w:val="single" w:sz="8" w:space="0" w:color="000000"/>
              <w:bottom w:val="single" w:sz="8" w:space="0" w:color="000000"/>
              <w:right w:val="single" w:sz="8" w:space="0" w:color="000000"/>
            </w:tcBorders>
          </w:tcPr>
          <w:p w14:paraId="1CAE9C99" w14:textId="77777777" w:rsidR="001B41A6" w:rsidRDefault="00E30C2B">
            <w:pPr>
              <w:suppressAutoHyphens/>
              <w:jc w:val="both"/>
              <w:rPr>
                <w:szCs w:val="24"/>
                <w:lang w:val="en-GB" w:eastAsia="ar-SA"/>
              </w:rPr>
            </w:pPr>
            <w:r>
              <w:rPr>
                <w:szCs w:val="24"/>
                <w:lang w:val="en-GB" w:eastAsia="ar-SA"/>
              </w:rPr>
              <w:t>Didinti gabių vaikų poilsio ir užimtumo paslaugas rajone, suteikiant jiems platesnes ga</w:t>
            </w:r>
            <w:r>
              <w:rPr>
                <w:szCs w:val="24"/>
                <w:lang w:val="en-GB" w:eastAsia="ar-SA"/>
              </w:rPr>
              <w:t>limybes tenkinti įvairiapusius pažinimo, kūrybinius  poreikius turiningai organizuotu laisvalaikiu</w:t>
            </w:r>
          </w:p>
        </w:tc>
      </w:tr>
      <w:tr w:rsidR="001B41A6" w14:paraId="1CAE9C9D" w14:textId="77777777">
        <w:trPr>
          <w:trHeight w:val="489"/>
        </w:trPr>
        <w:tc>
          <w:tcPr>
            <w:tcW w:w="1806" w:type="pct"/>
            <w:tcBorders>
              <w:top w:val="nil"/>
              <w:left w:val="single" w:sz="8" w:space="0" w:color="000000"/>
              <w:bottom w:val="single" w:sz="8" w:space="0" w:color="000000"/>
              <w:right w:val="nil"/>
            </w:tcBorders>
            <w:hideMark/>
          </w:tcPr>
          <w:p w14:paraId="1CAE9C9B" w14:textId="77777777" w:rsidR="001B41A6" w:rsidRDefault="00E30C2B">
            <w:pPr>
              <w:suppressAutoHyphens/>
              <w:snapToGrid w:val="0"/>
              <w:rPr>
                <w:szCs w:val="24"/>
                <w:lang w:val="en-GB" w:eastAsia="ar-SA"/>
              </w:rPr>
            </w:pPr>
            <w:r>
              <w:rPr>
                <w:b/>
                <w:bCs/>
                <w:szCs w:val="24"/>
                <w:lang w:val="en-GB" w:eastAsia="ar-SA"/>
              </w:rPr>
              <w:t>Tikslo įgyvendinimo aprašymas</w:t>
            </w:r>
          </w:p>
        </w:tc>
        <w:tc>
          <w:tcPr>
            <w:tcW w:w="3194" w:type="pct"/>
            <w:tcBorders>
              <w:top w:val="nil"/>
              <w:left w:val="single" w:sz="8" w:space="0" w:color="000000"/>
              <w:bottom w:val="single" w:sz="8" w:space="0" w:color="000000"/>
              <w:right w:val="single" w:sz="8" w:space="0" w:color="000000"/>
            </w:tcBorders>
            <w:hideMark/>
          </w:tcPr>
          <w:p w14:paraId="1CAE9C9C" w14:textId="77777777" w:rsidR="001B41A6" w:rsidRDefault="00E30C2B">
            <w:pPr>
              <w:suppressAutoHyphens/>
              <w:snapToGrid w:val="0"/>
              <w:jc w:val="both"/>
              <w:rPr>
                <w:szCs w:val="24"/>
                <w:lang w:val="en-GB" w:eastAsia="ar-SA"/>
              </w:rPr>
            </w:pPr>
            <w:r>
              <w:rPr>
                <w:szCs w:val="24"/>
                <w:lang w:val="en-GB" w:eastAsia="ar-SA"/>
              </w:rPr>
              <w:t xml:space="preserve">Įgyvendinant šią priemonę bus sudarytos sąlygos įvairia pažintine veikla užimti gabius vaikus vasaros metu arba per mokslo </w:t>
            </w:r>
            <w:r>
              <w:rPr>
                <w:szCs w:val="24"/>
                <w:lang w:val="en-GB" w:eastAsia="ar-SA"/>
              </w:rPr>
              <w:t>metus. Derinant vaikų veiklą ir poilsį vaikai bus mokomi turiningai, išradingai ir kūrybingai leisti laisvalaikį</w:t>
            </w:r>
          </w:p>
        </w:tc>
      </w:tr>
      <w:tr w:rsidR="001B41A6" w14:paraId="1CAE9CA0" w14:textId="77777777">
        <w:trPr>
          <w:trHeight w:val="293"/>
        </w:trPr>
        <w:tc>
          <w:tcPr>
            <w:tcW w:w="1806" w:type="pct"/>
            <w:tcBorders>
              <w:top w:val="nil"/>
              <w:left w:val="single" w:sz="8" w:space="0" w:color="000000"/>
              <w:bottom w:val="single" w:sz="8" w:space="0" w:color="000000"/>
              <w:right w:val="nil"/>
            </w:tcBorders>
            <w:hideMark/>
          </w:tcPr>
          <w:p w14:paraId="1CAE9C9E" w14:textId="77777777" w:rsidR="001B41A6" w:rsidRDefault="00E30C2B">
            <w:pPr>
              <w:suppressAutoHyphens/>
              <w:snapToGrid w:val="0"/>
              <w:rPr>
                <w:szCs w:val="24"/>
                <w:lang w:val="en-GB" w:eastAsia="ar-SA"/>
              </w:rPr>
            </w:pPr>
            <w:r>
              <w:rPr>
                <w:b/>
                <w:bCs/>
                <w:szCs w:val="24"/>
                <w:lang w:val="en-GB" w:eastAsia="ar-SA"/>
              </w:rPr>
              <w:t>Uždavinys Nr. 1</w:t>
            </w:r>
          </w:p>
        </w:tc>
        <w:tc>
          <w:tcPr>
            <w:tcW w:w="3194" w:type="pct"/>
            <w:tcBorders>
              <w:top w:val="nil"/>
              <w:left w:val="single" w:sz="8" w:space="0" w:color="000000"/>
              <w:bottom w:val="single" w:sz="8" w:space="0" w:color="000000"/>
              <w:right w:val="single" w:sz="8" w:space="0" w:color="000000"/>
            </w:tcBorders>
            <w:hideMark/>
          </w:tcPr>
          <w:p w14:paraId="1CAE9C9F" w14:textId="77777777" w:rsidR="001B41A6" w:rsidRDefault="00E30C2B">
            <w:pPr>
              <w:suppressAutoHyphens/>
              <w:snapToGrid w:val="0"/>
              <w:jc w:val="both"/>
              <w:rPr>
                <w:szCs w:val="24"/>
                <w:lang w:val="en-GB" w:eastAsia="ar-SA"/>
              </w:rPr>
            </w:pPr>
            <w:r>
              <w:rPr>
                <w:szCs w:val="24"/>
                <w:lang w:val="en-GB" w:eastAsia="ar-SA"/>
              </w:rPr>
              <w:t>Organizuoti gabių vaikų vasaros poilsio stovyklas</w:t>
            </w:r>
          </w:p>
        </w:tc>
      </w:tr>
      <w:tr w:rsidR="001B41A6" w14:paraId="1CAE9CA3" w14:textId="77777777">
        <w:trPr>
          <w:trHeight w:val="489"/>
        </w:trPr>
        <w:tc>
          <w:tcPr>
            <w:tcW w:w="1806" w:type="pct"/>
            <w:tcBorders>
              <w:top w:val="nil"/>
              <w:left w:val="single" w:sz="8" w:space="0" w:color="000000"/>
              <w:bottom w:val="single" w:sz="8" w:space="0" w:color="000000"/>
              <w:right w:val="nil"/>
            </w:tcBorders>
            <w:hideMark/>
          </w:tcPr>
          <w:p w14:paraId="1CAE9CA1" w14:textId="77777777" w:rsidR="001B41A6" w:rsidRDefault="00E30C2B">
            <w:pPr>
              <w:suppressAutoHyphens/>
              <w:snapToGrid w:val="0"/>
              <w:rPr>
                <w:szCs w:val="24"/>
                <w:lang w:val="en-GB" w:eastAsia="ar-SA"/>
              </w:rPr>
            </w:pPr>
            <w:r>
              <w:rPr>
                <w:b/>
                <w:bCs/>
                <w:szCs w:val="24"/>
                <w:lang w:val="en-GB" w:eastAsia="ar-SA"/>
              </w:rPr>
              <w:t>Priemonės uždaviniui Nr. 1 pasiekti</w:t>
            </w:r>
          </w:p>
        </w:tc>
        <w:tc>
          <w:tcPr>
            <w:tcW w:w="3194" w:type="pct"/>
            <w:tcBorders>
              <w:top w:val="nil"/>
              <w:left w:val="single" w:sz="8" w:space="0" w:color="000000"/>
              <w:bottom w:val="single" w:sz="8" w:space="0" w:color="000000"/>
              <w:right w:val="single" w:sz="8" w:space="0" w:color="000000"/>
            </w:tcBorders>
            <w:hideMark/>
          </w:tcPr>
          <w:p w14:paraId="1CAE9CA2" w14:textId="77777777" w:rsidR="001B41A6" w:rsidRDefault="00E30C2B">
            <w:pPr>
              <w:suppressAutoHyphens/>
              <w:snapToGrid w:val="0"/>
              <w:jc w:val="both"/>
              <w:rPr>
                <w:szCs w:val="24"/>
                <w:lang w:val="es-ES" w:eastAsia="ar-SA"/>
              </w:rPr>
            </w:pPr>
            <w:r>
              <w:rPr>
                <w:szCs w:val="24"/>
                <w:lang w:val="es-ES" w:eastAsia="ar-SA"/>
              </w:rPr>
              <w:t>Finansuoti geriausi gabių vaikų vasaros</w:t>
            </w:r>
            <w:r>
              <w:rPr>
                <w:szCs w:val="24"/>
                <w:lang w:val="es-ES" w:eastAsia="ar-SA"/>
              </w:rPr>
              <w:t xml:space="preserve"> poilsio programos projektai</w:t>
            </w:r>
          </w:p>
        </w:tc>
      </w:tr>
      <w:tr w:rsidR="001B41A6" w14:paraId="1CAE9CA6" w14:textId="77777777">
        <w:trPr>
          <w:trHeight w:val="489"/>
        </w:trPr>
        <w:tc>
          <w:tcPr>
            <w:tcW w:w="1806" w:type="pct"/>
            <w:tcBorders>
              <w:top w:val="nil"/>
              <w:left w:val="single" w:sz="8" w:space="0" w:color="000000"/>
              <w:bottom w:val="single" w:sz="8" w:space="0" w:color="000000"/>
              <w:right w:val="nil"/>
            </w:tcBorders>
            <w:hideMark/>
          </w:tcPr>
          <w:p w14:paraId="1CAE9CA4" w14:textId="77777777" w:rsidR="001B41A6" w:rsidRDefault="00E30C2B">
            <w:pPr>
              <w:suppressAutoHyphens/>
              <w:snapToGrid w:val="0"/>
              <w:rPr>
                <w:szCs w:val="24"/>
                <w:lang w:val="en-GB" w:eastAsia="ar-SA"/>
              </w:rPr>
            </w:pPr>
            <w:r>
              <w:rPr>
                <w:b/>
                <w:bCs/>
                <w:szCs w:val="24"/>
                <w:lang w:val="en-GB" w:eastAsia="ar-SA"/>
              </w:rPr>
              <w:t>Siekiami rezultatai:</w:t>
            </w:r>
          </w:p>
        </w:tc>
        <w:tc>
          <w:tcPr>
            <w:tcW w:w="3194" w:type="pct"/>
            <w:tcBorders>
              <w:top w:val="nil"/>
              <w:left w:val="single" w:sz="8" w:space="0" w:color="000000"/>
              <w:bottom w:val="single" w:sz="8" w:space="0" w:color="000000"/>
              <w:right w:val="single" w:sz="8" w:space="0" w:color="000000"/>
            </w:tcBorders>
            <w:hideMark/>
          </w:tcPr>
          <w:p w14:paraId="1CAE9CA5" w14:textId="77777777" w:rsidR="001B41A6" w:rsidRDefault="00E30C2B">
            <w:pPr>
              <w:suppressAutoHyphens/>
              <w:snapToGrid w:val="0"/>
              <w:jc w:val="both"/>
              <w:rPr>
                <w:szCs w:val="24"/>
                <w:lang w:val="en-GB" w:eastAsia="ar-SA"/>
              </w:rPr>
            </w:pPr>
            <w:r>
              <w:rPr>
                <w:szCs w:val="24"/>
                <w:lang w:val="en-GB" w:eastAsia="ar-SA"/>
              </w:rPr>
              <w:t>Vaikų vasaros atostogų metu siekiama užimti 6 proc. gabių  6–18 metų vaikų</w:t>
            </w:r>
          </w:p>
        </w:tc>
      </w:tr>
      <w:tr w:rsidR="001B41A6" w14:paraId="1CAE9CA9" w14:textId="77777777">
        <w:trPr>
          <w:trHeight w:val="489"/>
        </w:trPr>
        <w:tc>
          <w:tcPr>
            <w:tcW w:w="1806" w:type="pct"/>
            <w:tcBorders>
              <w:top w:val="nil"/>
              <w:left w:val="single" w:sz="8" w:space="0" w:color="000000"/>
              <w:bottom w:val="single" w:sz="8" w:space="0" w:color="000000"/>
              <w:right w:val="nil"/>
            </w:tcBorders>
            <w:hideMark/>
          </w:tcPr>
          <w:p w14:paraId="1CAE9CA7" w14:textId="77777777" w:rsidR="001B41A6" w:rsidRDefault="00E30C2B">
            <w:pPr>
              <w:suppressAutoHyphens/>
              <w:snapToGrid w:val="0"/>
              <w:rPr>
                <w:szCs w:val="24"/>
                <w:lang w:val="en-GB" w:eastAsia="ar-SA"/>
              </w:rPr>
            </w:pPr>
            <w:r>
              <w:rPr>
                <w:b/>
                <w:bCs/>
                <w:szCs w:val="24"/>
                <w:lang w:val="en-GB" w:eastAsia="ar-SA"/>
              </w:rPr>
              <w:t>Rezultato vertinimo kriterijai</w:t>
            </w:r>
          </w:p>
        </w:tc>
        <w:tc>
          <w:tcPr>
            <w:tcW w:w="3194" w:type="pct"/>
            <w:tcBorders>
              <w:top w:val="nil"/>
              <w:left w:val="single" w:sz="8" w:space="0" w:color="000000"/>
              <w:bottom w:val="single" w:sz="8" w:space="0" w:color="000000"/>
              <w:right w:val="single" w:sz="8" w:space="0" w:color="000000"/>
            </w:tcBorders>
            <w:hideMark/>
          </w:tcPr>
          <w:p w14:paraId="1CAE9CA8" w14:textId="77777777" w:rsidR="001B41A6" w:rsidRDefault="00E30C2B">
            <w:pPr>
              <w:suppressAutoHyphens/>
              <w:snapToGrid w:val="0"/>
              <w:jc w:val="both"/>
              <w:rPr>
                <w:szCs w:val="24"/>
                <w:lang w:val="en-GB" w:eastAsia="ar-SA"/>
              </w:rPr>
            </w:pPr>
            <w:r>
              <w:rPr>
                <w:szCs w:val="24"/>
                <w:lang w:val="en-GB" w:eastAsia="ar-SA"/>
              </w:rPr>
              <w:t>Vasaros poilsio stovyklose dalyvavusių gabių vaikų procentas</w:t>
            </w:r>
          </w:p>
        </w:tc>
      </w:tr>
      <w:tr w:rsidR="001B41A6" w14:paraId="1CAE9CAC" w14:textId="77777777">
        <w:trPr>
          <w:trHeight w:val="309"/>
        </w:trPr>
        <w:tc>
          <w:tcPr>
            <w:tcW w:w="1806" w:type="pct"/>
            <w:tcBorders>
              <w:top w:val="nil"/>
              <w:left w:val="single" w:sz="8" w:space="0" w:color="000000"/>
              <w:bottom w:val="single" w:sz="8" w:space="0" w:color="000000"/>
              <w:right w:val="nil"/>
            </w:tcBorders>
            <w:hideMark/>
          </w:tcPr>
          <w:p w14:paraId="1CAE9CAA" w14:textId="77777777" w:rsidR="001B41A6" w:rsidRDefault="00E30C2B">
            <w:pPr>
              <w:suppressAutoHyphens/>
              <w:snapToGrid w:val="0"/>
              <w:rPr>
                <w:szCs w:val="24"/>
                <w:lang w:val="en-GB" w:eastAsia="ar-SA"/>
              </w:rPr>
            </w:pPr>
            <w:r>
              <w:rPr>
                <w:b/>
                <w:bCs/>
                <w:szCs w:val="24"/>
                <w:lang w:val="en-GB" w:eastAsia="ar-SA"/>
              </w:rPr>
              <w:t>Uždavinys Nr. 2</w:t>
            </w:r>
          </w:p>
        </w:tc>
        <w:tc>
          <w:tcPr>
            <w:tcW w:w="3194" w:type="pct"/>
            <w:tcBorders>
              <w:top w:val="nil"/>
              <w:left w:val="single" w:sz="8" w:space="0" w:color="000000"/>
              <w:bottom w:val="single" w:sz="8" w:space="0" w:color="000000"/>
              <w:right w:val="single" w:sz="8" w:space="0" w:color="000000"/>
            </w:tcBorders>
            <w:hideMark/>
          </w:tcPr>
          <w:p w14:paraId="1CAE9CAB" w14:textId="77777777" w:rsidR="001B41A6" w:rsidRDefault="00E30C2B">
            <w:pPr>
              <w:suppressAutoHyphens/>
              <w:snapToGrid w:val="0"/>
              <w:jc w:val="both"/>
              <w:rPr>
                <w:szCs w:val="24"/>
                <w:lang w:val="en-GB" w:eastAsia="ar-SA"/>
              </w:rPr>
            </w:pPr>
            <w:r>
              <w:rPr>
                <w:szCs w:val="24"/>
                <w:lang w:val="en-GB" w:eastAsia="ar-SA"/>
              </w:rPr>
              <w:t xml:space="preserve">Organizuoti gabių </w:t>
            </w:r>
            <w:r>
              <w:rPr>
                <w:szCs w:val="24"/>
                <w:lang w:val="en-GB" w:eastAsia="ar-SA"/>
              </w:rPr>
              <w:t>vaikų užimtumą per mokslo metus</w:t>
            </w:r>
          </w:p>
        </w:tc>
      </w:tr>
      <w:tr w:rsidR="001B41A6" w14:paraId="1CAE9CAF" w14:textId="77777777">
        <w:trPr>
          <w:trHeight w:val="489"/>
        </w:trPr>
        <w:tc>
          <w:tcPr>
            <w:tcW w:w="1806" w:type="pct"/>
            <w:tcBorders>
              <w:top w:val="nil"/>
              <w:left w:val="single" w:sz="8" w:space="0" w:color="000000"/>
              <w:bottom w:val="single" w:sz="8" w:space="0" w:color="000000"/>
              <w:right w:val="nil"/>
            </w:tcBorders>
            <w:hideMark/>
          </w:tcPr>
          <w:p w14:paraId="1CAE9CAD" w14:textId="77777777" w:rsidR="001B41A6" w:rsidRDefault="00E30C2B">
            <w:pPr>
              <w:suppressAutoHyphens/>
              <w:snapToGrid w:val="0"/>
              <w:rPr>
                <w:szCs w:val="24"/>
                <w:lang w:val="en-GB" w:eastAsia="ar-SA"/>
              </w:rPr>
            </w:pPr>
            <w:r>
              <w:rPr>
                <w:b/>
                <w:bCs/>
                <w:szCs w:val="24"/>
                <w:lang w:val="en-GB" w:eastAsia="ar-SA"/>
              </w:rPr>
              <w:t>Priemonės uždaviniui Nr. 2 pasiekti</w:t>
            </w:r>
          </w:p>
        </w:tc>
        <w:tc>
          <w:tcPr>
            <w:tcW w:w="3194" w:type="pct"/>
            <w:tcBorders>
              <w:top w:val="nil"/>
              <w:left w:val="single" w:sz="8" w:space="0" w:color="000000"/>
              <w:bottom w:val="single" w:sz="8" w:space="0" w:color="000000"/>
              <w:right w:val="single" w:sz="8" w:space="0" w:color="000000"/>
            </w:tcBorders>
            <w:hideMark/>
          </w:tcPr>
          <w:p w14:paraId="1CAE9CAE" w14:textId="77777777" w:rsidR="001B41A6" w:rsidRDefault="00E30C2B">
            <w:pPr>
              <w:suppressAutoHyphens/>
              <w:snapToGrid w:val="0"/>
              <w:jc w:val="both"/>
              <w:rPr>
                <w:szCs w:val="24"/>
                <w:lang w:val="en-GB" w:eastAsia="ar-SA"/>
              </w:rPr>
            </w:pPr>
            <w:r>
              <w:rPr>
                <w:szCs w:val="24"/>
                <w:lang w:val="en-GB" w:eastAsia="ar-SA"/>
              </w:rPr>
              <w:t>Finansuoti geriausi projektai</w:t>
            </w:r>
          </w:p>
        </w:tc>
      </w:tr>
      <w:tr w:rsidR="001B41A6" w14:paraId="1CAE9CB2" w14:textId="77777777">
        <w:trPr>
          <w:trHeight w:val="263"/>
        </w:trPr>
        <w:tc>
          <w:tcPr>
            <w:tcW w:w="1806" w:type="pct"/>
            <w:tcBorders>
              <w:top w:val="nil"/>
              <w:left w:val="single" w:sz="8" w:space="0" w:color="000000"/>
              <w:bottom w:val="single" w:sz="8" w:space="0" w:color="000000"/>
              <w:right w:val="nil"/>
            </w:tcBorders>
            <w:hideMark/>
          </w:tcPr>
          <w:p w14:paraId="1CAE9CB0" w14:textId="77777777" w:rsidR="001B41A6" w:rsidRDefault="00E30C2B">
            <w:pPr>
              <w:suppressAutoHyphens/>
              <w:snapToGrid w:val="0"/>
              <w:rPr>
                <w:szCs w:val="24"/>
                <w:lang w:val="en-GB" w:eastAsia="ar-SA"/>
              </w:rPr>
            </w:pPr>
            <w:r>
              <w:rPr>
                <w:b/>
                <w:bCs/>
                <w:szCs w:val="24"/>
                <w:lang w:val="en-GB" w:eastAsia="ar-SA"/>
              </w:rPr>
              <w:t>Siekiami rezultatai:</w:t>
            </w:r>
          </w:p>
        </w:tc>
        <w:tc>
          <w:tcPr>
            <w:tcW w:w="3194" w:type="pct"/>
            <w:tcBorders>
              <w:top w:val="nil"/>
              <w:left w:val="single" w:sz="8" w:space="0" w:color="000000"/>
              <w:bottom w:val="single" w:sz="8" w:space="0" w:color="000000"/>
              <w:right w:val="single" w:sz="8" w:space="0" w:color="000000"/>
            </w:tcBorders>
            <w:hideMark/>
          </w:tcPr>
          <w:p w14:paraId="1CAE9CB1" w14:textId="77777777" w:rsidR="001B41A6" w:rsidRDefault="00E30C2B">
            <w:pPr>
              <w:suppressAutoHyphens/>
              <w:snapToGrid w:val="0"/>
              <w:jc w:val="both"/>
              <w:rPr>
                <w:szCs w:val="24"/>
                <w:lang w:val="en-GB" w:eastAsia="ar-SA"/>
              </w:rPr>
            </w:pPr>
            <w:r>
              <w:rPr>
                <w:szCs w:val="24"/>
                <w:lang w:val="en-GB" w:eastAsia="ar-SA"/>
              </w:rPr>
              <w:t>Per mokslo metus siekiama per projektus užimti 4 proc. vaikų</w:t>
            </w:r>
          </w:p>
        </w:tc>
      </w:tr>
      <w:tr w:rsidR="001B41A6" w14:paraId="1CAE9CB5" w14:textId="77777777">
        <w:trPr>
          <w:trHeight w:val="313"/>
        </w:trPr>
        <w:tc>
          <w:tcPr>
            <w:tcW w:w="1806" w:type="pct"/>
            <w:tcBorders>
              <w:top w:val="nil"/>
              <w:left w:val="single" w:sz="8" w:space="0" w:color="000000"/>
              <w:bottom w:val="single" w:sz="4" w:space="0" w:color="auto"/>
              <w:right w:val="nil"/>
            </w:tcBorders>
            <w:hideMark/>
          </w:tcPr>
          <w:p w14:paraId="1CAE9CB3" w14:textId="77777777" w:rsidR="001B41A6" w:rsidRDefault="00E30C2B">
            <w:pPr>
              <w:suppressAutoHyphens/>
              <w:snapToGrid w:val="0"/>
              <w:rPr>
                <w:szCs w:val="24"/>
                <w:lang w:val="en-GB" w:eastAsia="ar-SA"/>
              </w:rPr>
            </w:pPr>
            <w:r>
              <w:rPr>
                <w:b/>
                <w:bCs/>
                <w:szCs w:val="24"/>
                <w:lang w:val="en-GB" w:eastAsia="ar-SA"/>
              </w:rPr>
              <w:t>Rezultato vertinimo kriterijai</w:t>
            </w:r>
          </w:p>
        </w:tc>
        <w:tc>
          <w:tcPr>
            <w:tcW w:w="3194" w:type="pct"/>
            <w:tcBorders>
              <w:top w:val="nil"/>
              <w:left w:val="single" w:sz="8" w:space="0" w:color="000000"/>
              <w:bottom w:val="single" w:sz="4" w:space="0" w:color="auto"/>
              <w:right w:val="single" w:sz="8" w:space="0" w:color="000000"/>
            </w:tcBorders>
            <w:hideMark/>
          </w:tcPr>
          <w:p w14:paraId="1CAE9CB4" w14:textId="77777777" w:rsidR="001B41A6" w:rsidRDefault="00E30C2B">
            <w:pPr>
              <w:suppressAutoHyphens/>
              <w:snapToGrid w:val="0"/>
              <w:jc w:val="both"/>
              <w:textAlignment w:val="baseline"/>
              <w:rPr>
                <w:szCs w:val="24"/>
                <w:lang w:val="en-GB" w:eastAsia="ar-SA"/>
              </w:rPr>
            </w:pPr>
            <w:r>
              <w:rPr>
                <w:szCs w:val="24"/>
                <w:lang w:val="en-GB" w:eastAsia="ar-SA"/>
              </w:rPr>
              <w:t>Užimtų vaikų procentas</w:t>
            </w:r>
          </w:p>
        </w:tc>
      </w:tr>
      <w:tr w:rsidR="001B41A6" w14:paraId="1CAE9CBA" w14:textId="77777777">
        <w:trPr>
          <w:trHeight w:val="489"/>
        </w:trPr>
        <w:tc>
          <w:tcPr>
            <w:tcW w:w="1806" w:type="pct"/>
            <w:tcBorders>
              <w:top w:val="single" w:sz="4" w:space="0" w:color="auto"/>
              <w:left w:val="single" w:sz="4" w:space="0" w:color="auto"/>
              <w:bottom w:val="single" w:sz="4" w:space="0" w:color="auto"/>
              <w:right w:val="single" w:sz="4" w:space="0" w:color="auto"/>
            </w:tcBorders>
          </w:tcPr>
          <w:p w14:paraId="1CAE9CB6" w14:textId="77777777" w:rsidR="001B41A6" w:rsidRDefault="00E30C2B">
            <w:pPr>
              <w:suppressAutoHyphens/>
              <w:snapToGrid w:val="0"/>
              <w:ind w:firstLine="62"/>
              <w:rPr>
                <w:b/>
                <w:bCs/>
                <w:szCs w:val="24"/>
                <w:lang w:val="en-GB" w:eastAsia="ar-SA"/>
              </w:rPr>
            </w:pPr>
            <w:r>
              <w:rPr>
                <w:b/>
                <w:bCs/>
                <w:szCs w:val="24"/>
                <w:lang w:val="en-GB" w:eastAsia="ar-SA"/>
              </w:rPr>
              <w:t xml:space="preserve">IV PRIEMONĖS </w:t>
            </w:r>
            <w:r>
              <w:rPr>
                <w:b/>
                <w:bCs/>
                <w:szCs w:val="24"/>
                <w:lang w:val="en-GB" w:eastAsia="ar-SA"/>
              </w:rPr>
              <w:t>ĮGYVENDINIMAS</w:t>
            </w:r>
          </w:p>
          <w:p w14:paraId="1CAE9CB7" w14:textId="77777777" w:rsidR="001B41A6" w:rsidRDefault="001B41A6">
            <w:pPr>
              <w:suppressAutoHyphens/>
              <w:snapToGrid w:val="0"/>
              <w:rPr>
                <w:b/>
                <w:bCs/>
                <w:szCs w:val="24"/>
                <w:lang w:val="en-GB" w:eastAsia="ar-SA"/>
              </w:rPr>
            </w:pPr>
          </w:p>
        </w:tc>
        <w:tc>
          <w:tcPr>
            <w:tcW w:w="3194" w:type="pct"/>
            <w:tcBorders>
              <w:top w:val="single" w:sz="4" w:space="0" w:color="auto"/>
              <w:left w:val="single" w:sz="4" w:space="0" w:color="auto"/>
              <w:bottom w:val="single" w:sz="4" w:space="0" w:color="auto"/>
              <w:right w:val="single" w:sz="4" w:space="0" w:color="auto"/>
            </w:tcBorders>
            <w:hideMark/>
          </w:tcPr>
          <w:p w14:paraId="1CAE9CB8" w14:textId="77777777" w:rsidR="001B41A6" w:rsidRDefault="00E30C2B">
            <w:pPr>
              <w:suppressAutoHyphens/>
              <w:snapToGrid w:val="0"/>
              <w:jc w:val="both"/>
              <w:rPr>
                <w:szCs w:val="24"/>
                <w:lang w:val="en-GB" w:eastAsia="ar-SA"/>
              </w:rPr>
            </w:pPr>
            <w:r>
              <w:rPr>
                <w:szCs w:val="24"/>
                <w:lang w:val="en-GB" w:eastAsia="ar-SA"/>
              </w:rPr>
              <w:t>Administracijos direktorius nustatyta tvarka skiria finansavimą  pareiškėjų pateiktiems projektams. Pateiktus projektus vertina ir pasiūlymus dėl jų finansavimo Administracijos direktoriui teikia Administracijos direktoriaus įsakymu sudaryta</w:t>
            </w:r>
            <w:r>
              <w:rPr>
                <w:szCs w:val="24"/>
                <w:lang w:val="en-GB" w:eastAsia="ar-SA"/>
              </w:rPr>
              <w:t xml:space="preserve"> ekspertų komisija. Sprendimą dėl finansavimo skyrimo projektų įgyvendinimui priima Administracijos direktorius, atsižvelgdamas į ekspertų komisijos rekomendacijas ir pasiūlymus.</w:t>
            </w:r>
          </w:p>
          <w:p w14:paraId="1CAE9CB9" w14:textId="77777777" w:rsidR="001B41A6" w:rsidRDefault="00E30C2B">
            <w:pPr>
              <w:suppressAutoHyphens/>
              <w:snapToGrid w:val="0"/>
              <w:jc w:val="both"/>
              <w:textAlignment w:val="baseline"/>
              <w:rPr>
                <w:szCs w:val="24"/>
                <w:lang w:val="en-GB" w:eastAsia="ar-SA"/>
              </w:rPr>
            </w:pPr>
            <w:r>
              <w:rPr>
                <w:szCs w:val="24"/>
                <w:lang w:val="en-GB" w:eastAsia="ar-SA"/>
              </w:rPr>
              <w:t>Už priemonių, numatytų projektuose, organizavimą, įgyvendinimą ir lėšų tinkam</w:t>
            </w:r>
            <w:r>
              <w:rPr>
                <w:szCs w:val="24"/>
                <w:lang w:val="en-GB" w:eastAsia="ar-SA"/>
              </w:rPr>
              <w:t>ą panaudojimą atsako priemonės vykdytojai</w:t>
            </w:r>
          </w:p>
        </w:tc>
      </w:tr>
      <w:tr w:rsidR="001B41A6" w14:paraId="1CAE9CBE" w14:textId="77777777">
        <w:trPr>
          <w:trHeight w:val="489"/>
        </w:trPr>
        <w:tc>
          <w:tcPr>
            <w:tcW w:w="1806" w:type="pct"/>
            <w:tcBorders>
              <w:top w:val="single" w:sz="4" w:space="0" w:color="auto"/>
              <w:left w:val="single" w:sz="4" w:space="0" w:color="auto"/>
              <w:bottom w:val="single" w:sz="4" w:space="0" w:color="auto"/>
              <w:right w:val="nil"/>
            </w:tcBorders>
            <w:hideMark/>
          </w:tcPr>
          <w:p w14:paraId="1CAE9CBB" w14:textId="77777777" w:rsidR="001B41A6" w:rsidRDefault="00E30C2B">
            <w:pPr>
              <w:suppressAutoHyphens/>
              <w:snapToGrid w:val="0"/>
              <w:rPr>
                <w:szCs w:val="24"/>
                <w:lang w:val="en-GB" w:eastAsia="ar-SA"/>
              </w:rPr>
            </w:pPr>
            <w:r>
              <w:rPr>
                <w:b/>
                <w:bCs/>
                <w:szCs w:val="24"/>
                <w:lang w:val="en-GB" w:eastAsia="ar-SA"/>
              </w:rPr>
              <w:t>V PRIEMONĖS VERTINIMAS IR ATSAKOMYBĖ</w:t>
            </w:r>
          </w:p>
        </w:tc>
        <w:tc>
          <w:tcPr>
            <w:tcW w:w="3194" w:type="pct"/>
            <w:tcBorders>
              <w:top w:val="single" w:sz="4" w:space="0" w:color="auto"/>
              <w:left w:val="single" w:sz="8" w:space="0" w:color="000000"/>
              <w:bottom w:val="single" w:sz="4" w:space="0" w:color="auto"/>
              <w:right w:val="single" w:sz="4" w:space="0" w:color="auto"/>
            </w:tcBorders>
            <w:hideMark/>
          </w:tcPr>
          <w:p w14:paraId="1CAE9CBC" w14:textId="77777777" w:rsidR="001B41A6" w:rsidRDefault="00E30C2B">
            <w:pPr>
              <w:suppressAutoHyphens/>
              <w:jc w:val="both"/>
              <w:rPr>
                <w:szCs w:val="24"/>
                <w:lang w:val="en-GB" w:eastAsia="ar-SA"/>
              </w:rPr>
            </w:pPr>
            <w:r>
              <w:rPr>
                <w:szCs w:val="24"/>
                <w:lang w:val="en-GB" w:eastAsia="ar-SA"/>
              </w:rPr>
              <w:t xml:space="preserve">Už priemonės įgyvendinimą atsako Savivaldybės administracijos Švietimo skyrius. Duomenys apie priemonės įgyvendinimą pateikiami per strateginio veiklos planavimo ir valdymo </w:t>
            </w:r>
            <w:r>
              <w:rPr>
                <w:szCs w:val="24"/>
                <w:lang w:val="en-GB" w:eastAsia="ar-SA"/>
              </w:rPr>
              <w:t>(QPR) sistemą.</w:t>
            </w:r>
          </w:p>
          <w:p w14:paraId="1CAE9CBD" w14:textId="77777777" w:rsidR="001B41A6" w:rsidRDefault="00E30C2B">
            <w:pPr>
              <w:suppressAutoHyphens/>
              <w:jc w:val="both"/>
              <w:rPr>
                <w:szCs w:val="24"/>
                <w:lang w:val="en-GB" w:eastAsia="ar-SA"/>
              </w:rPr>
            </w:pPr>
            <w:r>
              <w:rPr>
                <w:szCs w:val="24"/>
                <w:lang w:val="en-GB" w:eastAsia="ar-SA"/>
              </w:rPr>
              <w:t>Už lėšų, skirtų įgyvendinti projektus, tinkamą panaudojimą atsako priemonės vykdytojai, kuriems pagal sutartis skiriamos lėšos. Už priemonės lėšų apskaitą atsako Savivaldybės administracijos Apskaitos skyrius</w:t>
            </w:r>
          </w:p>
        </w:tc>
      </w:tr>
      <w:tr w:rsidR="001B41A6" w14:paraId="1CAE9CC1" w14:textId="77777777">
        <w:trPr>
          <w:trHeight w:val="489"/>
        </w:trPr>
        <w:tc>
          <w:tcPr>
            <w:tcW w:w="1806" w:type="pct"/>
            <w:tcBorders>
              <w:top w:val="single" w:sz="4" w:space="0" w:color="auto"/>
              <w:left w:val="single" w:sz="8" w:space="0" w:color="000000"/>
              <w:bottom w:val="single" w:sz="8" w:space="0" w:color="000000"/>
              <w:right w:val="nil"/>
            </w:tcBorders>
            <w:hideMark/>
          </w:tcPr>
          <w:p w14:paraId="1CAE9CBF" w14:textId="77777777" w:rsidR="001B41A6" w:rsidRDefault="00E30C2B">
            <w:pPr>
              <w:suppressAutoHyphens/>
              <w:snapToGrid w:val="0"/>
              <w:rPr>
                <w:szCs w:val="24"/>
                <w:lang w:val="en-GB" w:eastAsia="ar-SA"/>
              </w:rPr>
            </w:pPr>
            <w:r>
              <w:rPr>
                <w:b/>
                <w:bCs/>
                <w:szCs w:val="24"/>
                <w:lang w:val="en-GB" w:eastAsia="ar-SA"/>
              </w:rPr>
              <w:t>VI PRIEMONĖS FINANSAVIMO ŠALTIN</w:t>
            </w:r>
            <w:r>
              <w:rPr>
                <w:b/>
                <w:bCs/>
                <w:szCs w:val="24"/>
                <w:lang w:val="en-GB" w:eastAsia="ar-SA"/>
              </w:rPr>
              <w:t>IAI</w:t>
            </w:r>
          </w:p>
        </w:tc>
        <w:tc>
          <w:tcPr>
            <w:tcW w:w="3194" w:type="pct"/>
            <w:tcBorders>
              <w:top w:val="single" w:sz="4" w:space="0" w:color="auto"/>
              <w:left w:val="single" w:sz="8" w:space="0" w:color="000000"/>
              <w:bottom w:val="single" w:sz="8" w:space="0" w:color="000000"/>
              <w:right w:val="single" w:sz="8" w:space="0" w:color="000000"/>
            </w:tcBorders>
            <w:hideMark/>
          </w:tcPr>
          <w:p w14:paraId="1CAE9CC0" w14:textId="77777777" w:rsidR="001B41A6" w:rsidRDefault="00E30C2B">
            <w:pPr>
              <w:suppressAutoHyphens/>
              <w:snapToGrid w:val="0"/>
              <w:jc w:val="both"/>
              <w:rPr>
                <w:szCs w:val="24"/>
                <w:lang w:val="en-GB" w:eastAsia="ar-SA"/>
              </w:rPr>
            </w:pPr>
            <w:r>
              <w:rPr>
                <w:szCs w:val="24"/>
                <w:lang w:val="en-GB" w:eastAsia="ar-SA"/>
              </w:rPr>
              <w:t>Anykščių rajono savivaldybės biudžeto lėšos</w:t>
            </w:r>
          </w:p>
        </w:tc>
      </w:tr>
      <w:tr w:rsidR="001B41A6" w14:paraId="1CAE9CC5" w14:textId="77777777">
        <w:trPr>
          <w:trHeight w:val="489"/>
        </w:trPr>
        <w:tc>
          <w:tcPr>
            <w:tcW w:w="1806" w:type="pct"/>
            <w:tcBorders>
              <w:top w:val="nil"/>
              <w:left w:val="single" w:sz="8" w:space="0" w:color="000000"/>
              <w:bottom w:val="single" w:sz="8" w:space="0" w:color="000000"/>
              <w:right w:val="nil"/>
            </w:tcBorders>
            <w:hideMark/>
          </w:tcPr>
          <w:p w14:paraId="1CAE9CC2" w14:textId="77777777" w:rsidR="001B41A6" w:rsidRDefault="00E30C2B">
            <w:pPr>
              <w:suppressAutoHyphens/>
              <w:snapToGrid w:val="0"/>
              <w:rPr>
                <w:szCs w:val="24"/>
                <w:lang w:val="en-GB" w:eastAsia="ar-SA"/>
              </w:rPr>
            </w:pPr>
            <w:r>
              <w:rPr>
                <w:b/>
                <w:bCs/>
                <w:szCs w:val="24"/>
                <w:lang w:val="en-GB" w:eastAsia="ar-SA"/>
              </w:rPr>
              <w:t>VII BAIGIAMOSIOS NUOSTATOS</w:t>
            </w:r>
          </w:p>
        </w:tc>
        <w:tc>
          <w:tcPr>
            <w:tcW w:w="3194" w:type="pct"/>
            <w:tcBorders>
              <w:top w:val="nil"/>
              <w:left w:val="single" w:sz="8" w:space="0" w:color="000000"/>
              <w:bottom w:val="single" w:sz="8" w:space="0" w:color="000000"/>
              <w:right w:val="single" w:sz="8" w:space="0" w:color="000000"/>
            </w:tcBorders>
            <w:hideMark/>
          </w:tcPr>
          <w:p w14:paraId="1CAE9CC3" w14:textId="77777777" w:rsidR="001B41A6" w:rsidRDefault="00E30C2B">
            <w:pPr>
              <w:suppressAutoHyphens/>
              <w:snapToGrid w:val="0"/>
              <w:jc w:val="both"/>
              <w:rPr>
                <w:szCs w:val="24"/>
                <w:lang w:val="en-GB" w:eastAsia="ar-SA"/>
              </w:rPr>
            </w:pPr>
            <w:r>
              <w:rPr>
                <w:szCs w:val="24"/>
                <w:lang w:val="en-GB" w:eastAsia="ar-SA"/>
              </w:rPr>
              <w:t>Dėl nepakankamo Priemonei įgyvendinti skirto finansavimo gali mažėti pasiekimų rodikliai.</w:t>
            </w:r>
          </w:p>
          <w:p w14:paraId="1CAE9CC4" w14:textId="77777777" w:rsidR="001B41A6" w:rsidRDefault="00E30C2B">
            <w:pPr>
              <w:suppressAutoHyphens/>
              <w:jc w:val="both"/>
              <w:rPr>
                <w:szCs w:val="24"/>
                <w:lang w:val="en-GB" w:eastAsia="ar-SA"/>
              </w:rPr>
            </w:pPr>
            <w:r>
              <w:rPr>
                <w:szCs w:val="24"/>
                <w:lang w:val="en-GB" w:eastAsia="ar-SA"/>
              </w:rPr>
              <w:t>Šis aprašas tvirtinamas ir keičiamas Anykščių rajono savivaldybės tarybos sprendimu</w:t>
            </w:r>
          </w:p>
        </w:tc>
      </w:tr>
    </w:tbl>
    <w:p w14:paraId="1CAE9CC6" w14:textId="77777777" w:rsidR="001B41A6" w:rsidRDefault="00E30C2B">
      <w:pPr>
        <w:shd w:val="clear" w:color="auto" w:fill="FFFFFF"/>
        <w:suppressAutoHyphens/>
        <w:jc w:val="center"/>
        <w:rPr>
          <w:szCs w:val="24"/>
          <w:lang w:eastAsia="ar-SA"/>
        </w:rPr>
      </w:pPr>
      <w:r>
        <w:rPr>
          <w:szCs w:val="24"/>
          <w:lang w:eastAsia="ar-SA"/>
        </w:rPr>
        <w:t>_____________________________</w:t>
      </w:r>
    </w:p>
    <w:bookmarkEnd w:id="0" w:displacedByCustomXml="next"/>
    <w:p w14:paraId="1CAE9CC7" w14:textId="77777777" w:rsidR="001B41A6" w:rsidRDefault="00E30C2B">
      <w:pPr>
        <w:ind w:left="1440"/>
        <w:jc w:val="right"/>
        <w:rPr>
          <w:szCs w:val="24"/>
        </w:rPr>
      </w:pPr>
      <w:r>
        <w:rPr>
          <w:szCs w:val="24"/>
          <w:lang w:eastAsia="ar-SA"/>
        </w:rPr>
        <w:br w:type="page"/>
      </w:r>
      <w:r>
        <w:rPr>
          <w:szCs w:val="24"/>
        </w:rPr>
        <w:lastRenderedPageBreak/>
        <w:t>PATVIRTINTA</w:t>
      </w:r>
    </w:p>
    <w:p w14:paraId="1CAE9CC8" w14:textId="77777777" w:rsidR="001B41A6" w:rsidRDefault="00E30C2B">
      <w:pPr>
        <w:ind w:left="1440"/>
        <w:jc w:val="right"/>
        <w:rPr>
          <w:szCs w:val="24"/>
        </w:rPr>
      </w:pPr>
      <w:r>
        <w:rPr>
          <w:szCs w:val="24"/>
        </w:rPr>
        <w:t>Anykščių rajono  savivaldybės tarybos</w:t>
      </w:r>
    </w:p>
    <w:p w14:paraId="1CAE9CC9" w14:textId="77777777" w:rsidR="001B41A6" w:rsidRDefault="00E30C2B">
      <w:pPr>
        <w:ind w:firstLine="7006"/>
        <w:jc w:val="right"/>
        <w:rPr>
          <w:szCs w:val="24"/>
        </w:rPr>
      </w:pPr>
      <w:r>
        <w:rPr>
          <w:szCs w:val="24"/>
        </w:rPr>
        <w:t>2017 m. sausio  26 d.</w:t>
      </w:r>
    </w:p>
    <w:p w14:paraId="1CAE9CCA" w14:textId="77777777" w:rsidR="001B41A6" w:rsidRDefault="00E30C2B">
      <w:pPr>
        <w:ind w:firstLine="5208"/>
        <w:jc w:val="right"/>
        <w:rPr>
          <w:szCs w:val="24"/>
        </w:rPr>
      </w:pPr>
      <w:r>
        <w:rPr>
          <w:szCs w:val="24"/>
        </w:rPr>
        <w:t xml:space="preserve">sprendimu Nr. 1-TS-14              </w:t>
      </w:r>
    </w:p>
    <w:p w14:paraId="1CAE9CCB" w14:textId="77777777" w:rsidR="001B41A6" w:rsidRDefault="001B41A6">
      <w:pPr>
        <w:shd w:val="clear" w:color="auto" w:fill="FFFFFF"/>
        <w:jc w:val="right"/>
        <w:rPr>
          <w:b/>
          <w:szCs w:val="24"/>
        </w:rPr>
      </w:pPr>
    </w:p>
    <w:p w14:paraId="1CAE9CCC" w14:textId="77777777" w:rsidR="001B41A6" w:rsidRDefault="00E30C2B">
      <w:pPr>
        <w:suppressAutoHyphens/>
        <w:jc w:val="center"/>
        <w:rPr>
          <w:b/>
          <w:szCs w:val="24"/>
          <w:lang w:eastAsia="ar-SA"/>
        </w:rPr>
      </w:pPr>
      <w:r>
        <w:rPr>
          <w:b/>
          <w:szCs w:val="24"/>
          <w:lang w:eastAsia="ar-SA"/>
        </w:rPr>
        <w:t>ANYKŠČIŲ RAJONO SAVIVALDYBĖS STRATEGINIO 2017–2019 METŲ VEIKLOS PLANO 6 PROGRAMOS „KOKYBIŠKOS ŠVIETIMO SISTEMOS KŪ</w:t>
      </w:r>
      <w:r>
        <w:rPr>
          <w:b/>
          <w:szCs w:val="24"/>
          <w:lang w:eastAsia="ar-SA"/>
        </w:rPr>
        <w:t>RIMO, SPORTO SKATINIMO IR JAUNIMO UŽIMTUMO PROGRAMA“ 6.1.2.20 PRIEMONĖS „NEĮGALIŲJŲ SOCIALINĖ INTEGRACIJA PER KŪNO KULTŪRĄ IR SPORTĄ“ APRAŠAS</w:t>
      </w:r>
    </w:p>
    <w:p w14:paraId="1CAE9CCD" w14:textId="77777777" w:rsidR="001B41A6" w:rsidRDefault="001B41A6">
      <w:pPr>
        <w:widowControl w:val="0"/>
        <w:tabs>
          <w:tab w:val="left" w:pos="1293"/>
        </w:tabs>
        <w:suppressAutoHyphens/>
        <w:overflowPunct w:val="0"/>
        <w:jc w:val="center"/>
        <w:textAlignment w:val="baseline"/>
        <w:rPr>
          <w:b/>
          <w:szCs w:val="24"/>
          <w:lang w:eastAsia="ar-SA"/>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717"/>
      </w:tblGrid>
      <w:tr w:rsidR="001B41A6" w14:paraId="1CAE9CD0" w14:textId="77777777">
        <w:trPr>
          <w:trHeight w:val="366"/>
        </w:trPr>
        <w:tc>
          <w:tcPr>
            <w:tcW w:w="1523" w:type="pct"/>
            <w:tcBorders>
              <w:top w:val="single" w:sz="8" w:space="0" w:color="auto"/>
              <w:left w:val="single" w:sz="8" w:space="0" w:color="auto"/>
              <w:bottom w:val="single" w:sz="8" w:space="0" w:color="auto"/>
              <w:right w:val="single" w:sz="8" w:space="0" w:color="auto"/>
            </w:tcBorders>
          </w:tcPr>
          <w:p w14:paraId="1CAE9CCE"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 BENDROSIOS NUOSTATOS</w:t>
            </w:r>
          </w:p>
        </w:tc>
        <w:tc>
          <w:tcPr>
            <w:tcW w:w="3477" w:type="pct"/>
            <w:tcBorders>
              <w:top w:val="single" w:sz="8" w:space="0" w:color="auto"/>
              <w:left w:val="single" w:sz="8" w:space="0" w:color="auto"/>
              <w:bottom w:val="single" w:sz="8" w:space="0" w:color="auto"/>
              <w:right w:val="single" w:sz="8" w:space="0" w:color="auto"/>
            </w:tcBorders>
            <w:vAlign w:val="center"/>
          </w:tcPr>
          <w:p w14:paraId="1CAE9CCF"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Šiame dokumente aprašoma Anykščių rajono strateginio 2012–2019 metų plėtros plano ir </w:t>
            </w:r>
            <w:r>
              <w:rPr>
                <w:szCs w:val="24"/>
                <w:lang w:val="en-GB" w:eastAsia="ar-SA"/>
              </w:rPr>
              <w:t>Anykščių rajono savivaldybės strateginio 2017–2019 metų veiklos plano 6 programos „Kokybiškos švietimo sistemos kūrimo, sporto skatinimo ir jaunimo užimtumo programa“ 6.1.2.20 priemonė „Neįgaliųjų socialinė integracija per kūno kultūrą ir sportą“ (toliau –</w:t>
            </w:r>
            <w:r>
              <w:rPr>
                <w:szCs w:val="24"/>
                <w:lang w:val="en-GB" w:eastAsia="ar-SA"/>
              </w:rPr>
              <w:t xml:space="preserve"> Priemonė)</w:t>
            </w:r>
          </w:p>
        </w:tc>
      </w:tr>
      <w:tr w:rsidR="001B41A6" w14:paraId="1CAE9CD3" w14:textId="77777777">
        <w:trPr>
          <w:trHeight w:val="366"/>
        </w:trPr>
        <w:tc>
          <w:tcPr>
            <w:tcW w:w="1523" w:type="pct"/>
            <w:tcBorders>
              <w:top w:val="single" w:sz="8" w:space="0" w:color="auto"/>
              <w:left w:val="single" w:sz="8" w:space="0" w:color="auto"/>
              <w:bottom w:val="single" w:sz="8" w:space="0" w:color="auto"/>
              <w:right w:val="single" w:sz="8" w:space="0" w:color="auto"/>
            </w:tcBorders>
          </w:tcPr>
          <w:p w14:paraId="1CAE9CD1"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pavadinimas</w:t>
            </w:r>
          </w:p>
        </w:tc>
        <w:tc>
          <w:tcPr>
            <w:tcW w:w="3477" w:type="pct"/>
            <w:tcBorders>
              <w:top w:val="single" w:sz="8" w:space="0" w:color="auto"/>
              <w:left w:val="single" w:sz="8" w:space="0" w:color="auto"/>
              <w:bottom w:val="single" w:sz="8" w:space="0" w:color="auto"/>
              <w:right w:val="single" w:sz="8" w:space="0" w:color="auto"/>
            </w:tcBorders>
            <w:vAlign w:val="center"/>
          </w:tcPr>
          <w:p w14:paraId="1CAE9CD2"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„Neįgaliųjų socialinė integracija per kūno kultūrą ir sportą“</w:t>
            </w:r>
          </w:p>
        </w:tc>
      </w:tr>
      <w:tr w:rsidR="001B41A6" w14:paraId="1CAE9CD6" w14:textId="77777777">
        <w:trPr>
          <w:trHeight w:val="366"/>
        </w:trPr>
        <w:tc>
          <w:tcPr>
            <w:tcW w:w="1523" w:type="pct"/>
            <w:tcBorders>
              <w:top w:val="single" w:sz="8" w:space="0" w:color="auto"/>
              <w:left w:val="single" w:sz="8" w:space="0" w:color="auto"/>
              <w:bottom w:val="single" w:sz="8" w:space="0" w:color="auto"/>
              <w:right w:val="single" w:sz="8" w:space="0" w:color="auto"/>
            </w:tcBorders>
          </w:tcPr>
          <w:p w14:paraId="1CAE9CD4" w14:textId="77777777" w:rsidR="001B41A6" w:rsidRDefault="00E30C2B">
            <w:pPr>
              <w:widowControl w:val="0"/>
              <w:tabs>
                <w:tab w:val="left" w:pos="1293"/>
              </w:tabs>
              <w:suppressAutoHyphens/>
              <w:overflowPunct w:val="0"/>
              <w:textAlignment w:val="baseline"/>
              <w:rPr>
                <w:b/>
                <w:bCs/>
                <w:lang w:val="en-GB" w:eastAsia="ar-SA"/>
              </w:rPr>
            </w:pPr>
            <w:r>
              <w:rPr>
                <w:b/>
                <w:bCs/>
                <w:lang w:val="en-GB" w:eastAsia="ar-SA"/>
              </w:rPr>
              <w:t>Priemonės  Nr.</w:t>
            </w:r>
          </w:p>
        </w:tc>
        <w:tc>
          <w:tcPr>
            <w:tcW w:w="3477" w:type="pct"/>
            <w:tcBorders>
              <w:top w:val="single" w:sz="8" w:space="0" w:color="auto"/>
              <w:left w:val="single" w:sz="8" w:space="0" w:color="auto"/>
              <w:bottom w:val="single" w:sz="8" w:space="0" w:color="auto"/>
              <w:right w:val="single" w:sz="8" w:space="0" w:color="auto"/>
            </w:tcBorders>
          </w:tcPr>
          <w:p w14:paraId="1CAE9CD5"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6.1.2.20</w:t>
            </w:r>
          </w:p>
        </w:tc>
      </w:tr>
      <w:tr w:rsidR="001B41A6" w14:paraId="1CAE9CD9" w14:textId="77777777">
        <w:trPr>
          <w:trHeight w:val="366"/>
        </w:trPr>
        <w:tc>
          <w:tcPr>
            <w:tcW w:w="1523" w:type="pct"/>
            <w:tcBorders>
              <w:top w:val="single" w:sz="8" w:space="0" w:color="auto"/>
              <w:left w:val="single" w:sz="8" w:space="0" w:color="auto"/>
              <w:right w:val="single" w:sz="8" w:space="0" w:color="auto"/>
            </w:tcBorders>
          </w:tcPr>
          <w:p w14:paraId="1CAE9CD7"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Priemonės įgyvendinimo laikotarpis</w:t>
            </w:r>
          </w:p>
        </w:tc>
        <w:tc>
          <w:tcPr>
            <w:tcW w:w="3477" w:type="pct"/>
            <w:tcBorders>
              <w:top w:val="single" w:sz="8" w:space="0" w:color="auto"/>
              <w:left w:val="single" w:sz="8" w:space="0" w:color="auto"/>
              <w:right w:val="single" w:sz="8" w:space="0" w:color="auto"/>
            </w:tcBorders>
            <w:vAlign w:val="center"/>
          </w:tcPr>
          <w:p w14:paraId="1CAE9CD8"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2017–2019 m.</w:t>
            </w:r>
          </w:p>
        </w:tc>
      </w:tr>
      <w:tr w:rsidR="001B41A6" w14:paraId="1CAE9CDC" w14:textId="77777777">
        <w:trPr>
          <w:trHeight w:val="335"/>
        </w:trPr>
        <w:tc>
          <w:tcPr>
            <w:tcW w:w="1523" w:type="pct"/>
            <w:tcBorders>
              <w:left w:val="single" w:sz="8" w:space="0" w:color="auto"/>
              <w:right w:val="single" w:sz="8" w:space="0" w:color="auto"/>
            </w:tcBorders>
          </w:tcPr>
          <w:p w14:paraId="1CAE9CDA" w14:textId="77777777" w:rsidR="001B41A6" w:rsidRDefault="00E30C2B">
            <w:pPr>
              <w:widowControl w:val="0"/>
              <w:tabs>
                <w:tab w:val="left" w:pos="1293"/>
              </w:tabs>
              <w:suppressAutoHyphens/>
              <w:overflowPunct w:val="0"/>
              <w:textAlignment w:val="baseline"/>
              <w:rPr>
                <w:b/>
                <w:lang w:val="en-GB" w:eastAsia="ar-SA"/>
              </w:rPr>
            </w:pPr>
            <w:r>
              <w:rPr>
                <w:b/>
                <w:lang w:val="en-GB" w:eastAsia="ar-SA"/>
              </w:rPr>
              <w:t xml:space="preserve">Asignavimų valdytojas </w:t>
            </w:r>
          </w:p>
        </w:tc>
        <w:tc>
          <w:tcPr>
            <w:tcW w:w="3477" w:type="pct"/>
            <w:tcBorders>
              <w:left w:val="single" w:sz="8" w:space="0" w:color="auto"/>
              <w:right w:val="single" w:sz="8" w:space="0" w:color="auto"/>
            </w:tcBorders>
          </w:tcPr>
          <w:p w14:paraId="1CAE9CDB" w14:textId="77777777" w:rsidR="001B41A6" w:rsidRDefault="00E30C2B">
            <w:pPr>
              <w:widowControl w:val="0"/>
              <w:tabs>
                <w:tab w:val="left" w:pos="1293"/>
              </w:tabs>
              <w:suppressAutoHyphens/>
              <w:overflowPunct w:val="0"/>
              <w:jc w:val="both"/>
              <w:textAlignment w:val="baseline"/>
              <w:rPr>
                <w:b/>
                <w:bCs/>
                <w:iCs/>
                <w:szCs w:val="24"/>
                <w:lang w:val="en-GB" w:eastAsia="ar-SA"/>
              </w:rPr>
            </w:pPr>
            <w:r>
              <w:rPr>
                <w:szCs w:val="24"/>
                <w:lang w:val="en-GB" w:eastAsia="ar-SA"/>
              </w:rPr>
              <w:t xml:space="preserve">Anykščių rajono savivaldybės administracijos direktorius </w:t>
            </w:r>
            <w:r>
              <w:rPr>
                <w:szCs w:val="24"/>
                <w:lang w:val="en-GB" w:eastAsia="ar-SA"/>
              </w:rPr>
              <w:t>(toliau – Administracijos direktorius)</w:t>
            </w:r>
          </w:p>
        </w:tc>
      </w:tr>
      <w:tr w:rsidR="001B41A6" w14:paraId="1CAE9CE3" w14:textId="77777777">
        <w:trPr>
          <w:trHeight w:val="450"/>
        </w:trPr>
        <w:tc>
          <w:tcPr>
            <w:tcW w:w="1523" w:type="pct"/>
            <w:tcBorders>
              <w:left w:val="single" w:sz="8" w:space="0" w:color="auto"/>
              <w:bottom w:val="single" w:sz="8" w:space="0" w:color="auto"/>
              <w:right w:val="single" w:sz="8" w:space="0" w:color="auto"/>
            </w:tcBorders>
          </w:tcPr>
          <w:p w14:paraId="1CAE9CDD" w14:textId="77777777" w:rsidR="001B41A6" w:rsidRDefault="00E30C2B">
            <w:pPr>
              <w:widowControl w:val="0"/>
              <w:tabs>
                <w:tab w:val="left" w:pos="1293"/>
              </w:tabs>
              <w:suppressAutoHyphens/>
              <w:overflowPunct w:val="0"/>
              <w:textAlignment w:val="baseline"/>
              <w:rPr>
                <w:b/>
                <w:bCs/>
                <w:szCs w:val="24"/>
                <w:lang w:eastAsia="ar-SA"/>
              </w:rPr>
            </w:pPr>
            <w:r>
              <w:rPr>
                <w:b/>
                <w:bCs/>
                <w:szCs w:val="24"/>
                <w:lang w:eastAsia="ar-SA"/>
              </w:rPr>
              <w:t>Su priemonės įgyvendinimu susiję įstatymai ir kiti teisės aktai</w:t>
            </w:r>
          </w:p>
        </w:tc>
        <w:tc>
          <w:tcPr>
            <w:tcW w:w="3477" w:type="pct"/>
            <w:tcBorders>
              <w:left w:val="single" w:sz="8" w:space="0" w:color="auto"/>
              <w:bottom w:val="single" w:sz="8" w:space="0" w:color="auto"/>
              <w:right w:val="single" w:sz="8" w:space="0" w:color="auto"/>
            </w:tcBorders>
          </w:tcPr>
          <w:p w14:paraId="1CAE9CDE"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vietos savivaldos įstatymas.</w:t>
            </w:r>
          </w:p>
          <w:p w14:paraId="1CAE9CDF"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Lietuvos Respublikos socialinių paslaugų įstatymas.</w:t>
            </w:r>
          </w:p>
          <w:p w14:paraId="1CAE9CE0"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 xml:space="preserve">Lietuvos Respublikos neįgaliųjų socialinės </w:t>
            </w:r>
            <w:r>
              <w:rPr>
                <w:szCs w:val="24"/>
                <w:lang w:val="es-ES" w:eastAsia="ar-SA"/>
              </w:rPr>
              <w:t>integracijos įstatymas.</w:t>
            </w:r>
          </w:p>
          <w:p w14:paraId="1CAE9CE1"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Anykščių rajono savivaldybės strateginis 2012–2019 metų plėtros planas, patvirtintas Anykščių rajono savivaldybės tarybos 2011 m. gruodžio 22 d. sprendimu Nr. TS-375.</w:t>
            </w:r>
          </w:p>
          <w:p w14:paraId="1CAE9CE2" w14:textId="77777777" w:rsidR="001B41A6" w:rsidRDefault="00E30C2B">
            <w:pPr>
              <w:widowControl w:val="0"/>
              <w:tabs>
                <w:tab w:val="left" w:pos="1293"/>
              </w:tabs>
              <w:suppressAutoHyphens/>
              <w:overflowPunct w:val="0"/>
              <w:jc w:val="both"/>
              <w:textAlignment w:val="baseline"/>
              <w:rPr>
                <w:szCs w:val="24"/>
                <w:lang w:val="es-ES" w:eastAsia="ar-SA"/>
              </w:rPr>
            </w:pPr>
            <w:r>
              <w:rPr>
                <w:szCs w:val="24"/>
                <w:lang w:val="es-ES" w:eastAsia="ar-SA"/>
              </w:rPr>
              <w:t>Anykščių rajono savivaldybės strateginis 2017–2019 metų veiklos p</w:t>
            </w:r>
            <w:r>
              <w:rPr>
                <w:szCs w:val="24"/>
                <w:lang w:val="es-ES" w:eastAsia="ar-SA"/>
              </w:rPr>
              <w:t xml:space="preserve">lanas, patvirtintas Anykščių rajono savivaldybės tarybos 2017 m. sausio 26 d. sprendimu Nr. 1-TS-14    </w:t>
            </w:r>
          </w:p>
        </w:tc>
      </w:tr>
      <w:tr w:rsidR="001B41A6" w14:paraId="1CAE9CE6" w14:textId="77777777">
        <w:trPr>
          <w:trHeight w:val="450"/>
        </w:trPr>
        <w:tc>
          <w:tcPr>
            <w:tcW w:w="1523" w:type="pct"/>
            <w:tcBorders>
              <w:left w:val="single" w:sz="8" w:space="0" w:color="auto"/>
              <w:bottom w:val="single" w:sz="8" w:space="0" w:color="auto"/>
              <w:right w:val="single" w:sz="8" w:space="0" w:color="auto"/>
            </w:tcBorders>
          </w:tcPr>
          <w:p w14:paraId="1CAE9CE4" w14:textId="77777777" w:rsidR="001B41A6" w:rsidRDefault="00E30C2B">
            <w:pPr>
              <w:widowControl w:val="0"/>
              <w:tabs>
                <w:tab w:val="left" w:pos="1293"/>
              </w:tabs>
              <w:suppressAutoHyphens/>
              <w:overflowPunct w:val="0"/>
              <w:textAlignment w:val="baseline"/>
              <w:rPr>
                <w:b/>
                <w:bCs/>
                <w:szCs w:val="24"/>
                <w:lang w:val="en-GB" w:eastAsia="ar-SA"/>
              </w:rPr>
            </w:pPr>
            <w:r>
              <w:rPr>
                <w:b/>
                <w:bCs/>
                <w:szCs w:val="24"/>
                <w:lang w:val="en-GB" w:eastAsia="ar-SA"/>
              </w:rPr>
              <w:t>Priemonės koordinatoriai</w:t>
            </w:r>
          </w:p>
        </w:tc>
        <w:tc>
          <w:tcPr>
            <w:tcW w:w="3477" w:type="pct"/>
            <w:tcBorders>
              <w:left w:val="single" w:sz="8" w:space="0" w:color="auto"/>
              <w:bottom w:val="single" w:sz="8" w:space="0" w:color="auto"/>
              <w:right w:val="single" w:sz="8" w:space="0" w:color="auto"/>
            </w:tcBorders>
          </w:tcPr>
          <w:p w14:paraId="1CAE9CE5"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 savivaldybės (toliau – Savivaldybės) administracijos Švietimo skyrius</w:t>
            </w:r>
          </w:p>
        </w:tc>
      </w:tr>
      <w:tr w:rsidR="001B41A6" w14:paraId="1CAE9CE9" w14:textId="77777777">
        <w:trPr>
          <w:trHeight w:val="450"/>
        </w:trPr>
        <w:tc>
          <w:tcPr>
            <w:tcW w:w="1523" w:type="pct"/>
            <w:tcBorders>
              <w:left w:val="single" w:sz="8" w:space="0" w:color="auto"/>
              <w:bottom w:val="single" w:sz="8" w:space="0" w:color="auto"/>
              <w:right w:val="single" w:sz="8" w:space="0" w:color="auto"/>
            </w:tcBorders>
          </w:tcPr>
          <w:p w14:paraId="1CAE9CE7" w14:textId="77777777" w:rsidR="001B41A6" w:rsidRDefault="00E30C2B">
            <w:pPr>
              <w:widowControl w:val="0"/>
              <w:tabs>
                <w:tab w:val="left" w:pos="1293"/>
              </w:tabs>
              <w:suppressAutoHyphens/>
              <w:overflowPunct w:val="0"/>
              <w:textAlignment w:val="baseline"/>
              <w:rPr>
                <w:b/>
                <w:bCs/>
                <w:szCs w:val="24"/>
                <w:lang w:val="en-GB" w:eastAsia="ar-SA"/>
              </w:rPr>
            </w:pPr>
            <w:r>
              <w:rPr>
                <w:b/>
                <w:szCs w:val="24"/>
                <w:lang w:val="en-GB" w:eastAsia="ar-SA"/>
              </w:rPr>
              <w:t>Priemonės vykdytojai</w:t>
            </w:r>
          </w:p>
        </w:tc>
        <w:tc>
          <w:tcPr>
            <w:tcW w:w="3477" w:type="pct"/>
            <w:tcBorders>
              <w:left w:val="single" w:sz="8" w:space="0" w:color="auto"/>
              <w:bottom w:val="single" w:sz="8" w:space="0" w:color="auto"/>
              <w:right w:val="single" w:sz="8" w:space="0" w:color="auto"/>
            </w:tcBorders>
          </w:tcPr>
          <w:p w14:paraId="1CAE9CE8" w14:textId="77777777" w:rsidR="001B41A6" w:rsidRDefault="00E30C2B">
            <w:pPr>
              <w:widowControl w:val="0"/>
              <w:tabs>
                <w:tab w:val="left" w:pos="1293"/>
              </w:tabs>
              <w:suppressAutoHyphens/>
              <w:overflowPunct w:val="0"/>
              <w:jc w:val="both"/>
              <w:textAlignment w:val="baseline"/>
              <w:rPr>
                <w:i/>
                <w:szCs w:val="24"/>
                <w:lang w:val="en-GB" w:eastAsia="ar-SA"/>
              </w:rPr>
            </w:pPr>
            <w:r>
              <w:rPr>
                <w:szCs w:val="24"/>
                <w:lang w:val="en-GB" w:eastAsia="ar-SA"/>
              </w:rPr>
              <w:t xml:space="preserve">Anykščių rajono </w:t>
            </w:r>
            <w:r>
              <w:rPr>
                <w:szCs w:val="24"/>
                <w:lang w:val="en-GB" w:eastAsia="ar-SA"/>
              </w:rPr>
              <w:t>teritorijoje veikiančios neįgaliuosius atstovaujančios organizacijos, plėtojančios neįgaliųjų kūno kultūrą ir sportą</w:t>
            </w:r>
          </w:p>
        </w:tc>
      </w:tr>
      <w:tr w:rsidR="001B41A6" w14:paraId="1CAE9CED" w14:textId="77777777">
        <w:trPr>
          <w:trHeight w:val="270"/>
        </w:trPr>
        <w:tc>
          <w:tcPr>
            <w:tcW w:w="1523" w:type="pct"/>
            <w:tcBorders>
              <w:top w:val="single" w:sz="8" w:space="0" w:color="auto"/>
              <w:left w:val="single" w:sz="8" w:space="0" w:color="auto"/>
              <w:bottom w:val="single" w:sz="8" w:space="0" w:color="auto"/>
              <w:right w:val="single" w:sz="8" w:space="0" w:color="auto"/>
            </w:tcBorders>
          </w:tcPr>
          <w:p w14:paraId="1CAE9CEA"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II PRIEMONĖS PARENGIMO ARGUMENTAI</w:t>
            </w:r>
          </w:p>
          <w:p w14:paraId="1CAE9CEB" w14:textId="77777777" w:rsidR="001B41A6" w:rsidRDefault="001B41A6">
            <w:pPr>
              <w:widowControl w:val="0"/>
              <w:tabs>
                <w:tab w:val="left" w:pos="1293"/>
              </w:tabs>
              <w:suppressAutoHyphens/>
              <w:overflowPunct w:val="0"/>
              <w:textAlignment w:val="baseline"/>
              <w:rPr>
                <w:b/>
                <w:szCs w:val="24"/>
                <w:lang w:val="en-GB" w:eastAsia="ar-SA"/>
              </w:rPr>
            </w:pPr>
          </w:p>
        </w:tc>
        <w:tc>
          <w:tcPr>
            <w:tcW w:w="3477" w:type="pct"/>
            <w:tcBorders>
              <w:top w:val="single" w:sz="8" w:space="0" w:color="auto"/>
              <w:left w:val="single" w:sz="8" w:space="0" w:color="auto"/>
              <w:bottom w:val="single" w:sz="8" w:space="0" w:color="auto"/>
              <w:right w:val="single" w:sz="8" w:space="0" w:color="auto"/>
            </w:tcBorders>
          </w:tcPr>
          <w:p w14:paraId="1CAE9CEC" w14:textId="77777777" w:rsidR="001B41A6" w:rsidRDefault="00E30C2B">
            <w:pPr>
              <w:widowControl w:val="0"/>
              <w:tabs>
                <w:tab w:val="left" w:pos="1293"/>
              </w:tabs>
              <w:suppressAutoHyphens/>
              <w:overflowPunct w:val="0"/>
              <w:jc w:val="both"/>
              <w:textAlignment w:val="baseline"/>
              <w:rPr>
                <w:lang w:val="en-GB" w:eastAsia="ar-SA"/>
              </w:rPr>
            </w:pPr>
            <w:r>
              <w:rPr>
                <w:szCs w:val="24"/>
                <w:lang w:val="en-GB" w:eastAsia="ar-SA"/>
              </w:rPr>
              <w:t>Priemonė parengta siekiant įgyvendinti Anykščių rajono  strateginio 2012–2019 metų plėtros planą ir  An</w:t>
            </w:r>
            <w:r>
              <w:rPr>
                <w:szCs w:val="24"/>
                <w:lang w:val="en-GB" w:eastAsia="ar-SA"/>
              </w:rPr>
              <w:t>ykščių rajono savivaldybės strateginio 2017–2019 metų veiklos plano 6 programos „Kokybiškos švietimo sistemos kūrimo, sporto skatinimo ir jaunimo užimtumo programa“ uždavinius</w:t>
            </w:r>
          </w:p>
        </w:tc>
      </w:tr>
      <w:tr w:rsidR="001B41A6" w14:paraId="1CAE9CF1" w14:textId="77777777">
        <w:trPr>
          <w:trHeight w:val="1638"/>
        </w:trPr>
        <w:tc>
          <w:tcPr>
            <w:tcW w:w="1523" w:type="pct"/>
            <w:tcBorders>
              <w:top w:val="single" w:sz="8" w:space="0" w:color="auto"/>
              <w:left w:val="single" w:sz="8" w:space="0" w:color="auto"/>
              <w:bottom w:val="single" w:sz="8" w:space="0" w:color="auto"/>
              <w:right w:val="single" w:sz="8" w:space="0" w:color="auto"/>
            </w:tcBorders>
          </w:tcPr>
          <w:p w14:paraId="1CAE9CEE"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III  PRIEMONĖS APRAŠYMAS</w:t>
            </w:r>
          </w:p>
          <w:p w14:paraId="1CAE9CEF" w14:textId="77777777" w:rsidR="001B41A6" w:rsidRDefault="001B41A6">
            <w:pPr>
              <w:widowControl w:val="0"/>
              <w:tabs>
                <w:tab w:val="left" w:pos="1293"/>
              </w:tabs>
              <w:suppressAutoHyphens/>
              <w:overflowPunct w:val="0"/>
              <w:textAlignment w:val="baseline"/>
              <w:rPr>
                <w:szCs w:val="24"/>
                <w:lang w:val="en-GB" w:eastAsia="ar-SA"/>
              </w:rPr>
            </w:pPr>
          </w:p>
        </w:tc>
        <w:tc>
          <w:tcPr>
            <w:tcW w:w="3477" w:type="pct"/>
            <w:tcBorders>
              <w:top w:val="single" w:sz="8" w:space="0" w:color="auto"/>
              <w:left w:val="single" w:sz="8" w:space="0" w:color="auto"/>
              <w:bottom w:val="single" w:sz="8" w:space="0" w:color="auto"/>
              <w:right w:val="single" w:sz="8" w:space="0" w:color="auto"/>
            </w:tcBorders>
          </w:tcPr>
          <w:p w14:paraId="1CAE9CF0" w14:textId="77777777" w:rsidR="001B41A6" w:rsidRDefault="00E30C2B">
            <w:pPr>
              <w:suppressAutoHyphens/>
              <w:jc w:val="both"/>
              <w:rPr>
                <w:bCs/>
                <w:szCs w:val="24"/>
                <w:lang w:eastAsia="lt-LT"/>
              </w:rPr>
            </w:pPr>
            <w:r>
              <w:rPr>
                <w:bCs/>
                <w:szCs w:val="24"/>
                <w:lang w:eastAsia="ar-SA"/>
              </w:rPr>
              <w:t xml:space="preserve">Anykščių rajono teritorijoje veikiančių neįgaliuosius atstovaujančių organizacijų bei įstaigų / įmonių / organizacijų / asociacijų / draugijų, </w:t>
            </w:r>
            <w:r>
              <w:rPr>
                <w:bCs/>
                <w:szCs w:val="24"/>
                <w:lang w:eastAsia="lt-LT"/>
              </w:rPr>
              <w:t>išskyrus švietimo ir mokslo įstaigų padalinius, vienijančius kurios nors vienos arba kelių sporto šakų sportinink</w:t>
            </w:r>
            <w:r>
              <w:rPr>
                <w:bCs/>
                <w:szCs w:val="24"/>
                <w:lang w:eastAsia="lt-LT"/>
              </w:rPr>
              <w:t>us,</w:t>
            </w:r>
            <w:r>
              <w:rPr>
                <w:bCs/>
                <w:szCs w:val="24"/>
                <w:lang w:eastAsia="ar-SA"/>
              </w:rPr>
              <w:t xml:space="preserve"> plėtojančių neįgaliųjų kūno kultūrą ir sportą, projektinės veiklos finansavimas. </w:t>
            </w:r>
            <w:r>
              <w:rPr>
                <w:bCs/>
                <w:szCs w:val="24"/>
                <w:lang w:eastAsia="lt-LT"/>
              </w:rPr>
              <w:t>Konkurso būdu finansuojamos nuolatinio pobūdžio (nepertraukiamos ir ne rečiau kaip du kartus per savaitę) vykdomos veiklos: treniruotės įvairiose sporto šakose; kūno kultū</w:t>
            </w:r>
            <w:r>
              <w:rPr>
                <w:bCs/>
                <w:szCs w:val="24"/>
                <w:lang w:eastAsia="lt-LT"/>
              </w:rPr>
              <w:t xml:space="preserve">ros pratybos, </w:t>
            </w:r>
            <w:r>
              <w:rPr>
                <w:bCs/>
                <w:szCs w:val="24"/>
                <w:lang w:eastAsia="lt-LT"/>
              </w:rPr>
              <w:lastRenderedPageBreak/>
              <w:t>aktyvi fizinė veikla bei nenuolatinio pobūdžio veiklos: pasirengimas dalyvauti neįgaliųjų sporto federacijų organizuojamų nacionalinių pirminių atrankų varžybose; sveikatingumo, fiziškai aktyvaus laisvalaikio praleidimo bei parodomieji kūno k</w:t>
            </w:r>
            <w:r>
              <w:rPr>
                <w:bCs/>
                <w:szCs w:val="24"/>
                <w:lang w:eastAsia="lt-LT"/>
              </w:rPr>
              <w:t>ultūros ir sporto savivaldybės vykdomi ir regioniniai renginiai gali būti finansuojamos tik esant projekte numatytai nuolatinio pobūdžio veiklai</w:t>
            </w:r>
          </w:p>
        </w:tc>
      </w:tr>
      <w:tr w:rsidR="001B41A6" w14:paraId="1CAE9CF5" w14:textId="77777777">
        <w:trPr>
          <w:trHeight w:val="495"/>
        </w:trPr>
        <w:tc>
          <w:tcPr>
            <w:tcW w:w="1523" w:type="pct"/>
            <w:tcBorders>
              <w:top w:val="single" w:sz="8" w:space="0" w:color="auto"/>
              <w:left w:val="single" w:sz="8" w:space="0" w:color="auto"/>
              <w:bottom w:val="single" w:sz="8" w:space="0" w:color="auto"/>
              <w:right w:val="single" w:sz="8" w:space="0" w:color="auto"/>
            </w:tcBorders>
          </w:tcPr>
          <w:p w14:paraId="1CAE9CF2"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Priemonės  tikslas</w:t>
            </w:r>
          </w:p>
        </w:tc>
        <w:tc>
          <w:tcPr>
            <w:tcW w:w="3477" w:type="pct"/>
            <w:tcBorders>
              <w:top w:val="single" w:sz="8" w:space="0" w:color="auto"/>
              <w:left w:val="single" w:sz="8" w:space="0" w:color="auto"/>
              <w:bottom w:val="single" w:sz="8" w:space="0" w:color="auto"/>
              <w:right w:val="single" w:sz="8" w:space="0" w:color="auto"/>
            </w:tcBorders>
          </w:tcPr>
          <w:p w14:paraId="1CAE9CF3" w14:textId="77777777" w:rsidR="001B41A6" w:rsidRDefault="00E30C2B">
            <w:pPr>
              <w:widowControl w:val="0"/>
              <w:ind w:firstLine="680"/>
              <w:jc w:val="both"/>
              <w:rPr>
                <w:sz w:val="22"/>
                <w:szCs w:val="24"/>
                <w:lang w:eastAsia="lt-LT"/>
              </w:rPr>
            </w:pPr>
            <w:r>
              <w:rPr>
                <w:bCs/>
                <w:szCs w:val="24"/>
                <w:lang w:eastAsia="lt-LT"/>
              </w:rPr>
              <w:t xml:space="preserve">Tikslas – skatinti Anykščių rajono savivaldybėje vykdyti projektus, kuriuose numatyta organizuoti neįgaliųjų kūno kultūros ir sporto veiklą kaip neįgaliųjų socialinės integracijos priemonę. Projektų tikslinė asmenų grupė – </w:t>
            </w:r>
            <w:r>
              <w:rPr>
                <w:sz w:val="22"/>
                <w:szCs w:val="24"/>
                <w:lang w:eastAsia="lt-LT"/>
              </w:rPr>
              <w:t>neįgalieji, kuriems Lietuvos Resp</w:t>
            </w:r>
            <w:r>
              <w:rPr>
                <w:sz w:val="22"/>
                <w:szCs w:val="24"/>
                <w:lang w:eastAsia="lt-LT"/>
              </w:rPr>
              <w:t>ublikos neįgaliųjų socialinės integracijos įstatymo nustatyta tvarka nustatytas neįgalumo lygis arba 55 procentų ir mažesnis darbingumo lygis, arba specialiųjų poreikių lygis.</w:t>
            </w:r>
          </w:p>
          <w:p w14:paraId="1CAE9CF4" w14:textId="77777777" w:rsidR="001B41A6" w:rsidRDefault="001B41A6">
            <w:pPr>
              <w:suppressAutoHyphens/>
              <w:jc w:val="both"/>
              <w:rPr>
                <w:bCs/>
                <w:szCs w:val="24"/>
                <w:lang w:eastAsia="ar-SA"/>
              </w:rPr>
            </w:pPr>
          </w:p>
        </w:tc>
      </w:tr>
      <w:tr w:rsidR="001B41A6" w14:paraId="1CAE9CF9" w14:textId="77777777">
        <w:trPr>
          <w:trHeight w:val="495"/>
        </w:trPr>
        <w:tc>
          <w:tcPr>
            <w:tcW w:w="1523" w:type="pct"/>
            <w:tcBorders>
              <w:top w:val="single" w:sz="8" w:space="0" w:color="auto"/>
              <w:left w:val="single" w:sz="8" w:space="0" w:color="auto"/>
              <w:bottom w:val="single" w:sz="8" w:space="0" w:color="auto"/>
              <w:right w:val="single" w:sz="8" w:space="0" w:color="auto"/>
            </w:tcBorders>
          </w:tcPr>
          <w:p w14:paraId="1CAE9CF6"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uždaviniai</w:t>
            </w:r>
          </w:p>
        </w:tc>
        <w:tc>
          <w:tcPr>
            <w:tcW w:w="3477" w:type="pct"/>
            <w:tcBorders>
              <w:top w:val="single" w:sz="8" w:space="0" w:color="auto"/>
              <w:left w:val="single" w:sz="8" w:space="0" w:color="auto"/>
              <w:bottom w:val="single" w:sz="8" w:space="0" w:color="auto"/>
              <w:right w:val="single" w:sz="8" w:space="0" w:color="auto"/>
            </w:tcBorders>
          </w:tcPr>
          <w:p w14:paraId="1CAE9CF7" w14:textId="77777777" w:rsidR="001B41A6" w:rsidRDefault="00E30C2B">
            <w:pPr>
              <w:widowControl w:val="0"/>
              <w:tabs>
                <w:tab w:val="left" w:pos="1293"/>
              </w:tabs>
              <w:suppressAutoHyphens/>
              <w:overflowPunct w:val="0"/>
              <w:jc w:val="both"/>
              <w:textAlignment w:val="baseline"/>
              <w:rPr>
                <w:lang w:val="es-ES" w:eastAsia="ar-SA"/>
              </w:rPr>
            </w:pPr>
            <w:r>
              <w:rPr>
                <w:szCs w:val="24"/>
                <w:lang w:val="es-ES" w:eastAsia="ar-SA"/>
              </w:rPr>
              <w:t xml:space="preserve">1. </w:t>
            </w:r>
            <w:r>
              <w:rPr>
                <w:lang w:val="es-ES" w:eastAsia="ar-SA"/>
              </w:rPr>
              <w:t xml:space="preserve">Skatinti žmones su negalia dalyvauti sportinėje </w:t>
            </w:r>
            <w:r>
              <w:rPr>
                <w:lang w:val="es-ES" w:eastAsia="ar-SA"/>
              </w:rPr>
              <w:t>veikloje.</w:t>
            </w:r>
          </w:p>
          <w:p w14:paraId="1CAE9CF8" w14:textId="77777777" w:rsidR="001B41A6" w:rsidRDefault="00E30C2B">
            <w:pPr>
              <w:widowControl w:val="0"/>
              <w:tabs>
                <w:tab w:val="left" w:pos="1293"/>
              </w:tabs>
              <w:suppressAutoHyphens/>
              <w:overflowPunct w:val="0"/>
              <w:jc w:val="both"/>
              <w:textAlignment w:val="baseline"/>
              <w:rPr>
                <w:lang w:val="es-ES" w:eastAsia="ar-SA"/>
              </w:rPr>
            </w:pPr>
            <w:r>
              <w:rPr>
                <w:lang w:val="es-ES" w:eastAsia="ar-SA"/>
              </w:rPr>
              <w:t>2. Remti Anykščių rajono neįgaliųjų organizacijas, atstovaujančias neįgaliuosius ir plėtojančias neįgaliųjų kūno kultūrą ir sportą</w:t>
            </w:r>
          </w:p>
        </w:tc>
      </w:tr>
      <w:tr w:rsidR="001B41A6" w14:paraId="1CAE9CFC" w14:textId="77777777">
        <w:trPr>
          <w:trHeight w:val="495"/>
        </w:trPr>
        <w:tc>
          <w:tcPr>
            <w:tcW w:w="1523" w:type="pct"/>
            <w:tcBorders>
              <w:top w:val="single" w:sz="8" w:space="0" w:color="auto"/>
              <w:left w:val="single" w:sz="8" w:space="0" w:color="auto"/>
              <w:bottom w:val="single" w:sz="8" w:space="0" w:color="auto"/>
              <w:right w:val="single" w:sz="8" w:space="0" w:color="auto"/>
            </w:tcBorders>
          </w:tcPr>
          <w:p w14:paraId="1CAE9CFA"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Priemonės uždaviniams pasiekti</w:t>
            </w:r>
          </w:p>
        </w:tc>
        <w:tc>
          <w:tcPr>
            <w:tcW w:w="3477" w:type="pct"/>
            <w:tcBorders>
              <w:top w:val="single" w:sz="8" w:space="0" w:color="auto"/>
              <w:left w:val="single" w:sz="8" w:space="0" w:color="auto"/>
              <w:bottom w:val="single" w:sz="8" w:space="0" w:color="auto"/>
              <w:right w:val="single" w:sz="8" w:space="0" w:color="auto"/>
            </w:tcBorders>
          </w:tcPr>
          <w:p w14:paraId="1CAE9CFB"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Finansuoti kokybiškai parengtus ir realiai įgyvendinamus įstaigų / įmonių / organiz</w:t>
            </w:r>
            <w:r>
              <w:rPr>
                <w:szCs w:val="24"/>
                <w:lang w:val="en-GB" w:eastAsia="ar-SA"/>
              </w:rPr>
              <w:t>acijų projektus. Projektai finansuojami Administracijos direktoriaus nustatyta tvarka</w:t>
            </w:r>
          </w:p>
        </w:tc>
      </w:tr>
      <w:tr w:rsidR="001B41A6" w14:paraId="1CAE9CFF" w14:textId="77777777">
        <w:trPr>
          <w:trHeight w:val="495"/>
        </w:trPr>
        <w:tc>
          <w:tcPr>
            <w:tcW w:w="1523" w:type="pct"/>
            <w:tcBorders>
              <w:top w:val="single" w:sz="8" w:space="0" w:color="auto"/>
              <w:left w:val="single" w:sz="8" w:space="0" w:color="auto"/>
              <w:bottom w:val="single" w:sz="8" w:space="0" w:color="auto"/>
              <w:right w:val="single" w:sz="8" w:space="0" w:color="auto"/>
            </w:tcBorders>
          </w:tcPr>
          <w:p w14:paraId="1CAE9CFD"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Siekiami rezultatai</w:t>
            </w:r>
          </w:p>
        </w:tc>
        <w:tc>
          <w:tcPr>
            <w:tcW w:w="3477" w:type="pct"/>
            <w:tcBorders>
              <w:top w:val="single" w:sz="8" w:space="0" w:color="auto"/>
              <w:left w:val="single" w:sz="8" w:space="0" w:color="auto"/>
              <w:bottom w:val="single" w:sz="8" w:space="0" w:color="auto"/>
              <w:right w:val="single" w:sz="8" w:space="0" w:color="auto"/>
            </w:tcBorders>
          </w:tcPr>
          <w:p w14:paraId="1CAE9CFE"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Kasmet šiai priemonei skirti 25 proc. Anykščių rajono savivaldybės biudžeto lėšų nuo skiriamų valstybės biudžeto lėšų 1–2 projektams įgyvendinti </w:t>
            </w:r>
          </w:p>
        </w:tc>
      </w:tr>
      <w:tr w:rsidR="001B41A6" w14:paraId="1CAE9D02" w14:textId="77777777">
        <w:trPr>
          <w:trHeight w:val="280"/>
        </w:trPr>
        <w:tc>
          <w:tcPr>
            <w:tcW w:w="1523" w:type="pct"/>
            <w:tcBorders>
              <w:top w:val="single" w:sz="8" w:space="0" w:color="auto"/>
              <w:left w:val="single" w:sz="8" w:space="0" w:color="auto"/>
              <w:bottom w:val="single" w:sz="8" w:space="0" w:color="auto"/>
              <w:right w:val="single" w:sz="8" w:space="0" w:color="auto"/>
            </w:tcBorders>
          </w:tcPr>
          <w:p w14:paraId="1CAE9D00"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Rezultato vertinimo kriterijai</w:t>
            </w:r>
          </w:p>
        </w:tc>
        <w:tc>
          <w:tcPr>
            <w:tcW w:w="3477" w:type="pct"/>
            <w:tcBorders>
              <w:top w:val="single" w:sz="8" w:space="0" w:color="auto"/>
              <w:left w:val="single" w:sz="8" w:space="0" w:color="auto"/>
              <w:bottom w:val="single" w:sz="8" w:space="0" w:color="auto"/>
              <w:right w:val="single" w:sz="8" w:space="0" w:color="auto"/>
            </w:tcBorders>
          </w:tcPr>
          <w:p w14:paraId="1CAE9D01"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Finansuotų  projektų skaičius</w:t>
            </w:r>
          </w:p>
        </w:tc>
      </w:tr>
      <w:tr w:rsidR="001B41A6" w14:paraId="1CAE9D0C" w14:textId="77777777">
        <w:trPr>
          <w:trHeight w:val="376"/>
        </w:trPr>
        <w:tc>
          <w:tcPr>
            <w:tcW w:w="1523" w:type="pct"/>
            <w:tcBorders>
              <w:top w:val="single" w:sz="8" w:space="0" w:color="auto"/>
              <w:left w:val="single" w:sz="8" w:space="0" w:color="auto"/>
              <w:bottom w:val="single" w:sz="8" w:space="0" w:color="auto"/>
              <w:right w:val="single" w:sz="8" w:space="0" w:color="auto"/>
            </w:tcBorders>
          </w:tcPr>
          <w:p w14:paraId="1CAE9D03"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IV PRIEMONĖS ĮGYVENDINIMAS</w:t>
            </w:r>
          </w:p>
        </w:tc>
        <w:tc>
          <w:tcPr>
            <w:tcW w:w="3477" w:type="pct"/>
            <w:tcBorders>
              <w:top w:val="single" w:sz="8" w:space="0" w:color="auto"/>
              <w:left w:val="single" w:sz="8" w:space="0" w:color="auto"/>
              <w:bottom w:val="single" w:sz="8" w:space="0" w:color="auto"/>
              <w:right w:val="single" w:sz="8" w:space="0" w:color="auto"/>
            </w:tcBorders>
          </w:tcPr>
          <w:p w14:paraId="1CAE9D04" w14:textId="77777777" w:rsidR="001B41A6" w:rsidRDefault="00E30C2B">
            <w:pPr>
              <w:suppressAutoHyphens/>
              <w:jc w:val="both"/>
              <w:rPr>
                <w:szCs w:val="24"/>
                <w:lang w:val="en-GB" w:eastAsia="ar-SA"/>
              </w:rPr>
            </w:pPr>
            <w:r>
              <w:rPr>
                <w:szCs w:val="24"/>
                <w:lang w:val="en-GB" w:eastAsia="ar-SA"/>
              </w:rPr>
              <w:t>Priemonė įgyvendinama Administracijos direktoriaus nustatyta tvarka skiriant finansavimą Anykščių rajono teritorijoje veikiančių neįgaliuosius atstovaujančių organizacijų bei įstaigų / įmonių / organizacijų / asociacijų / draugijų, plėtojantiems neįgaliųjų</w:t>
            </w:r>
            <w:r>
              <w:rPr>
                <w:szCs w:val="24"/>
                <w:lang w:val="en-GB" w:eastAsia="ar-SA"/>
              </w:rPr>
              <w:t xml:space="preserve"> kūno kultūrą ir sportą, pateiktiems projektams.  Prioritetai teikiami projektams, kai:</w:t>
            </w:r>
          </w:p>
          <w:p w14:paraId="1CAE9D05" w14:textId="77777777" w:rsidR="001B41A6" w:rsidRDefault="00E30C2B">
            <w:pPr>
              <w:suppressAutoHyphens/>
              <w:jc w:val="both"/>
              <w:rPr>
                <w:szCs w:val="24"/>
                <w:lang w:val="en-GB" w:eastAsia="ar-SA"/>
              </w:rPr>
            </w:pPr>
            <w:r>
              <w:rPr>
                <w:szCs w:val="24"/>
                <w:lang w:val="en-GB" w:eastAsia="ar-SA"/>
              </w:rPr>
              <w:t>1. projekte į veiklą įtraukiami neįgalieji, kuriems Lietuvos Respublikos neįgaliųjų socialinės integracijos įstatymo nustatyta tvarka nustatytas sunkus ar vidutinis neį</w:t>
            </w:r>
            <w:r>
              <w:rPr>
                <w:szCs w:val="24"/>
                <w:lang w:val="en-GB" w:eastAsia="ar-SA"/>
              </w:rPr>
              <w:t>galumo lygis arba 0–40 procentų darbingumo lygis, arba didelių ar vidutinių specialiųjų poreikių lygis (jie sudaro ne mažiau kaip 40 procentų neįgaliųjų paslaugų gavėjų);</w:t>
            </w:r>
          </w:p>
          <w:p w14:paraId="1CAE9D06" w14:textId="77777777" w:rsidR="001B41A6" w:rsidRDefault="00E30C2B">
            <w:pPr>
              <w:suppressAutoHyphens/>
              <w:jc w:val="both"/>
              <w:rPr>
                <w:szCs w:val="24"/>
                <w:lang w:val="en-GB" w:eastAsia="ar-SA"/>
              </w:rPr>
            </w:pPr>
            <w:r>
              <w:rPr>
                <w:szCs w:val="24"/>
                <w:lang w:val="en-GB" w:eastAsia="ar-SA"/>
              </w:rPr>
              <w:t>2. projekte numatytą veiklą vykdys partneriai pagal jungtinės veiklos sutartį. J</w:t>
            </w:r>
            <w:r>
              <w:rPr>
                <w:rFonts w:cs="Arial"/>
                <w:szCs w:val="24"/>
                <w:lang w:val="en-GB" w:eastAsia="ar-SA"/>
              </w:rPr>
              <w:t>ungti</w:t>
            </w:r>
            <w:r>
              <w:rPr>
                <w:rFonts w:cs="Arial"/>
                <w:szCs w:val="24"/>
                <w:lang w:val="en-GB" w:eastAsia="ar-SA"/>
              </w:rPr>
              <w:t xml:space="preserve">nės veiklos sutartis privalo atitikti Lietuvos Respublikos civiliniame kodekse nustatytus jungtinės veiklos sutarčiai keliamus reikalavimus; </w:t>
            </w:r>
          </w:p>
          <w:p w14:paraId="1CAE9D07" w14:textId="77777777" w:rsidR="001B41A6" w:rsidRDefault="00E30C2B">
            <w:pPr>
              <w:suppressAutoHyphens/>
              <w:jc w:val="both"/>
              <w:rPr>
                <w:szCs w:val="24"/>
                <w:lang w:val="en-GB" w:eastAsia="ar-SA"/>
              </w:rPr>
            </w:pPr>
            <w:r>
              <w:rPr>
                <w:szCs w:val="24"/>
                <w:lang w:val="en-GB" w:eastAsia="ar-SA"/>
              </w:rPr>
              <w:t>3. projektą teikia neįgaliųjų sporto mėgėjų organizacija (klubas), plėtojanti atskiras sporto šakas;</w:t>
            </w:r>
          </w:p>
          <w:p w14:paraId="1CAE9D08" w14:textId="77777777" w:rsidR="001B41A6" w:rsidRDefault="00E30C2B">
            <w:pPr>
              <w:suppressAutoHyphens/>
              <w:jc w:val="both"/>
              <w:rPr>
                <w:szCs w:val="24"/>
                <w:lang w:val="en-GB" w:eastAsia="ar-SA"/>
              </w:rPr>
            </w:pPr>
            <w:r>
              <w:rPr>
                <w:szCs w:val="24"/>
                <w:lang w:val="en-GB" w:eastAsia="ar-SA"/>
              </w:rPr>
              <w:t>4. vykdant pa</w:t>
            </w:r>
            <w:r>
              <w:rPr>
                <w:szCs w:val="24"/>
                <w:lang w:val="en-GB" w:eastAsia="ar-SA"/>
              </w:rPr>
              <w:t>reiškėjo (ir partnerio, jeigu planuojama jungtinė veikla) veiklas dalyvauja savanoriai;</w:t>
            </w:r>
          </w:p>
          <w:p w14:paraId="1CAE9D09" w14:textId="77777777" w:rsidR="001B41A6" w:rsidRDefault="00E30C2B">
            <w:pPr>
              <w:suppressAutoHyphens/>
              <w:jc w:val="both"/>
              <w:rPr>
                <w:szCs w:val="24"/>
                <w:lang w:val="en-GB" w:eastAsia="ar-SA"/>
              </w:rPr>
            </w:pPr>
            <w:r>
              <w:rPr>
                <w:szCs w:val="24"/>
                <w:lang w:val="en-GB" w:eastAsia="ar-SA"/>
              </w:rPr>
              <w:t>5. į numatytas projekto veiklas įtraukiami neįgalūs vaikai ir jaunimas iki 18 metų (arba neįgalieji iki 21 metų, kuriems Lietuvos Respublikos neįgaliųjų socialinės inte</w:t>
            </w:r>
            <w:r>
              <w:rPr>
                <w:szCs w:val="24"/>
                <w:lang w:val="en-GB" w:eastAsia="ar-SA"/>
              </w:rPr>
              <w:t>gracijos įstatymo nustatyta tvarka nustatytas  specialiųjų poreikių lygis), kurie sudaro ne mažiau kaip 10 procentų neįgaliųjų paslaugų gavėjų;</w:t>
            </w:r>
          </w:p>
          <w:p w14:paraId="1CAE9D0A" w14:textId="77777777" w:rsidR="001B41A6" w:rsidRDefault="00E30C2B">
            <w:pPr>
              <w:suppressAutoHyphens/>
              <w:jc w:val="both"/>
              <w:rPr>
                <w:szCs w:val="24"/>
                <w:lang w:val="en-GB" w:eastAsia="ar-SA"/>
              </w:rPr>
            </w:pPr>
            <w:r>
              <w:rPr>
                <w:sz w:val="22"/>
                <w:szCs w:val="24"/>
              </w:rPr>
              <w:lastRenderedPageBreak/>
              <w:t>6. veiklos ne mažiau kaip 10 procentų remiamos iš kitų finansavimo šaltinių.</w:t>
            </w:r>
          </w:p>
          <w:p w14:paraId="1CAE9D0B" w14:textId="77777777" w:rsidR="001B41A6" w:rsidRDefault="00E30C2B">
            <w:pPr>
              <w:suppressAutoHyphens/>
              <w:jc w:val="both"/>
              <w:rPr>
                <w:szCs w:val="24"/>
                <w:lang w:val="en-GB" w:eastAsia="ar-SA"/>
              </w:rPr>
            </w:pPr>
            <w:r>
              <w:rPr>
                <w:szCs w:val="24"/>
                <w:lang w:val="en-GB" w:eastAsia="ar-SA"/>
              </w:rPr>
              <w:t>Projektas vykdomas vadovaujantis Li</w:t>
            </w:r>
            <w:r>
              <w:rPr>
                <w:szCs w:val="24"/>
                <w:lang w:val="en-GB" w:eastAsia="ar-SA"/>
              </w:rPr>
              <w:t xml:space="preserve">etuvos Respublikos socialinės apsaugos ir darbo ministro 2015 m. rugsėjo 4 d. įsakymu Nr. A1-506 patvirtintais Neįgaliųjų socialinės integracijos per kūno kultūrą ir sportą projektų finansavimo 2016–2018 metais konkurso nuostatais ir  Lietuvos Respublikos </w:t>
            </w:r>
            <w:r>
              <w:rPr>
                <w:szCs w:val="24"/>
                <w:lang w:val="en-GB" w:eastAsia="ar-SA"/>
              </w:rPr>
              <w:t>socialinės apsaugos ir darbo ministerijos direktoriaus 2015 m. rugsėjo 24 d. įsakymu Nr. AK-126 patvirtintu Neįgaliųjų socialinės integracijos per kūno kultūrą ir sportą projektų vertinimo ir atrankos komisijos darbo organizavimo tvarkos aprašu</w:t>
            </w:r>
          </w:p>
        </w:tc>
      </w:tr>
      <w:tr w:rsidR="001B41A6" w14:paraId="1CAE9D11" w14:textId="77777777">
        <w:trPr>
          <w:trHeight w:val="495"/>
        </w:trPr>
        <w:tc>
          <w:tcPr>
            <w:tcW w:w="1523" w:type="pct"/>
            <w:tcBorders>
              <w:top w:val="single" w:sz="8" w:space="0" w:color="auto"/>
              <w:left w:val="single" w:sz="8" w:space="0" w:color="auto"/>
              <w:bottom w:val="single" w:sz="8" w:space="0" w:color="auto"/>
            </w:tcBorders>
          </w:tcPr>
          <w:p w14:paraId="1CAE9D0D"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lastRenderedPageBreak/>
              <w:t>V PRIEMONĖ</w:t>
            </w:r>
            <w:r>
              <w:rPr>
                <w:b/>
                <w:szCs w:val="24"/>
                <w:lang w:val="en-GB" w:eastAsia="ar-SA"/>
              </w:rPr>
              <w:t>S VERTINIMAS IR ATSAKOMYBĖ</w:t>
            </w:r>
          </w:p>
          <w:p w14:paraId="1CAE9D0E" w14:textId="77777777" w:rsidR="001B41A6" w:rsidRDefault="001B41A6">
            <w:pPr>
              <w:widowControl w:val="0"/>
              <w:tabs>
                <w:tab w:val="left" w:pos="1293"/>
              </w:tabs>
              <w:suppressAutoHyphens/>
              <w:overflowPunct w:val="0"/>
              <w:textAlignment w:val="baseline"/>
              <w:rPr>
                <w:b/>
                <w:szCs w:val="24"/>
                <w:lang w:val="en-GB" w:eastAsia="ar-SA"/>
              </w:rPr>
            </w:pPr>
          </w:p>
        </w:tc>
        <w:tc>
          <w:tcPr>
            <w:tcW w:w="3477" w:type="pct"/>
            <w:tcBorders>
              <w:top w:val="single" w:sz="8" w:space="0" w:color="auto"/>
              <w:bottom w:val="single" w:sz="8" w:space="0" w:color="auto"/>
            </w:tcBorders>
          </w:tcPr>
          <w:p w14:paraId="1CAE9D0F"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 xml:space="preserve">Už priemonės vykdymą atsako Švietimo skyrius. </w:t>
            </w:r>
            <w:r>
              <w:rPr>
                <w:szCs w:val="24"/>
                <w:lang w:val="en-GB" w:eastAsia="lt-LT"/>
              </w:rPr>
              <w:t>Duomenys apie priemonės įgyvendinimą pateikiami per strateginio veiklos planavimo ir valdymo (QPR) sistemą.</w:t>
            </w:r>
            <w:r>
              <w:rPr>
                <w:sz w:val="23"/>
                <w:szCs w:val="23"/>
                <w:lang w:val="en-GB" w:eastAsia="lt-LT"/>
              </w:rPr>
              <w:t xml:space="preserve"> </w:t>
            </w:r>
            <w:r>
              <w:rPr>
                <w:szCs w:val="24"/>
                <w:lang w:val="en-GB" w:eastAsia="ar-SA"/>
              </w:rPr>
              <w:t>Už lėšų, skirtų įgyvendinti projektus, tinkamą panaudojimą atsako įstaigos</w:t>
            </w:r>
            <w:r>
              <w:rPr>
                <w:szCs w:val="24"/>
                <w:lang w:val="en-GB" w:eastAsia="ar-SA"/>
              </w:rPr>
              <w:t xml:space="preserve"> / įmonės / organizacijos / asociacijos / draugijos, kurioms pagal sutartis skiriamos lėšos. </w:t>
            </w:r>
          </w:p>
          <w:p w14:paraId="1CAE9D10"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Už priemonės lėšų apskaitą atsako Anykščių rajono savivaldybės administracijos Finansų ir apskaitos skyrius</w:t>
            </w:r>
          </w:p>
        </w:tc>
      </w:tr>
      <w:tr w:rsidR="001B41A6" w14:paraId="1CAE9D14" w14:textId="77777777">
        <w:trPr>
          <w:trHeight w:val="495"/>
        </w:trPr>
        <w:tc>
          <w:tcPr>
            <w:tcW w:w="1523" w:type="pct"/>
            <w:tcBorders>
              <w:top w:val="single" w:sz="8" w:space="0" w:color="auto"/>
              <w:left w:val="single" w:sz="8" w:space="0" w:color="auto"/>
              <w:bottom w:val="single" w:sz="8" w:space="0" w:color="auto"/>
            </w:tcBorders>
          </w:tcPr>
          <w:p w14:paraId="1CAE9D12" w14:textId="77777777" w:rsidR="001B41A6" w:rsidRDefault="00E30C2B">
            <w:pPr>
              <w:widowControl w:val="0"/>
              <w:tabs>
                <w:tab w:val="left" w:pos="1293"/>
              </w:tabs>
              <w:suppressAutoHyphens/>
              <w:overflowPunct w:val="0"/>
              <w:textAlignment w:val="baseline"/>
              <w:rPr>
                <w:b/>
                <w:szCs w:val="24"/>
                <w:lang w:val="en-GB" w:eastAsia="ar-SA"/>
              </w:rPr>
            </w:pPr>
            <w:r>
              <w:rPr>
                <w:b/>
                <w:szCs w:val="24"/>
                <w:lang w:val="en-GB" w:eastAsia="ar-SA"/>
              </w:rPr>
              <w:t xml:space="preserve">VI PRIEMONĖS FINANSAVIMO ŠALTINIAI   </w:t>
            </w:r>
          </w:p>
        </w:tc>
        <w:tc>
          <w:tcPr>
            <w:tcW w:w="3477" w:type="pct"/>
            <w:tcBorders>
              <w:top w:val="single" w:sz="8" w:space="0" w:color="auto"/>
              <w:bottom w:val="single" w:sz="8" w:space="0" w:color="auto"/>
            </w:tcBorders>
          </w:tcPr>
          <w:p w14:paraId="1CAE9D13"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Anykščių rajono</w:t>
            </w:r>
            <w:r>
              <w:rPr>
                <w:szCs w:val="24"/>
                <w:lang w:val="en-GB" w:eastAsia="ar-SA"/>
              </w:rPr>
              <w:t xml:space="preserve"> savivaldybės biudžeto ir valstybės lėšos</w:t>
            </w:r>
          </w:p>
        </w:tc>
      </w:tr>
      <w:tr w:rsidR="001B41A6" w14:paraId="1CAE9D18" w14:textId="77777777">
        <w:trPr>
          <w:trHeight w:val="495"/>
        </w:trPr>
        <w:tc>
          <w:tcPr>
            <w:tcW w:w="1523" w:type="pct"/>
            <w:tcBorders>
              <w:top w:val="single" w:sz="8" w:space="0" w:color="auto"/>
              <w:left w:val="single" w:sz="8" w:space="0" w:color="auto"/>
              <w:bottom w:val="single" w:sz="8" w:space="0" w:color="auto"/>
            </w:tcBorders>
          </w:tcPr>
          <w:p w14:paraId="1CAE9D15" w14:textId="77777777" w:rsidR="001B41A6" w:rsidRDefault="00E30C2B">
            <w:pPr>
              <w:widowControl w:val="0"/>
              <w:tabs>
                <w:tab w:val="left" w:pos="1293"/>
              </w:tabs>
              <w:suppressAutoHyphens/>
              <w:overflowPunct w:val="0"/>
              <w:textAlignment w:val="baseline"/>
              <w:rPr>
                <w:b/>
                <w:szCs w:val="24"/>
                <w:lang w:val="en-GB" w:eastAsia="ar-SA"/>
              </w:rPr>
            </w:pPr>
            <w:r>
              <w:rPr>
                <w:b/>
                <w:bCs/>
                <w:szCs w:val="24"/>
                <w:lang w:val="en-GB" w:eastAsia="ar-SA"/>
              </w:rPr>
              <w:t xml:space="preserve">VII </w:t>
            </w:r>
            <w:r>
              <w:rPr>
                <w:b/>
                <w:lang w:val="en-GB" w:eastAsia="ar-SA"/>
              </w:rPr>
              <w:t>BAIGIAMOSIOS NUOSTATOS</w:t>
            </w:r>
          </w:p>
        </w:tc>
        <w:tc>
          <w:tcPr>
            <w:tcW w:w="3477" w:type="pct"/>
            <w:tcBorders>
              <w:top w:val="single" w:sz="8" w:space="0" w:color="auto"/>
            </w:tcBorders>
          </w:tcPr>
          <w:p w14:paraId="1CAE9D16"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Dėl nepakankamo Priemonei įgyvendinti skirto finansavimo gali mažėti pasiekimų rodikliai.</w:t>
            </w:r>
          </w:p>
          <w:p w14:paraId="1CAE9D17" w14:textId="77777777" w:rsidR="001B41A6" w:rsidRDefault="00E30C2B">
            <w:pPr>
              <w:widowControl w:val="0"/>
              <w:tabs>
                <w:tab w:val="left" w:pos="1293"/>
              </w:tabs>
              <w:suppressAutoHyphens/>
              <w:overflowPunct w:val="0"/>
              <w:jc w:val="both"/>
              <w:textAlignment w:val="baseline"/>
              <w:rPr>
                <w:szCs w:val="24"/>
                <w:lang w:val="en-GB" w:eastAsia="ar-SA"/>
              </w:rPr>
            </w:pPr>
            <w:r>
              <w:rPr>
                <w:szCs w:val="24"/>
                <w:lang w:val="en-GB" w:eastAsia="ar-SA"/>
              </w:rPr>
              <w:t>Šis aprašas tvirtinamas ir keičiamas Anykščių rajono savivaldybės tarybos sprendimu</w:t>
            </w:r>
          </w:p>
        </w:tc>
      </w:tr>
    </w:tbl>
    <w:p w14:paraId="1CAE9D19" w14:textId="77777777" w:rsidR="001B41A6" w:rsidRDefault="00E30C2B">
      <w:pPr>
        <w:suppressAutoHyphens/>
        <w:jc w:val="center"/>
        <w:rPr>
          <w:szCs w:val="24"/>
          <w:lang w:eastAsia="ar-SA"/>
        </w:rPr>
      </w:pPr>
      <w:r>
        <w:rPr>
          <w:szCs w:val="24"/>
          <w:lang w:eastAsia="ar-SA"/>
        </w:rPr>
        <w:t>_____________________________</w:t>
      </w:r>
    </w:p>
    <w:p w14:paraId="1CAE9D1A" w14:textId="77777777" w:rsidR="001B41A6" w:rsidRDefault="00E30C2B">
      <w:pPr>
        <w:ind w:left="1440"/>
        <w:jc w:val="right"/>
        <w:rPr>
          <w:szCs w:val="24"/>
        </w:rPr>
      </w:pPr>
      <w:r>
        <w:rPr>
          <w:szCs w:val="24"/>
        </w:rPr>
        <w:br w:type="page"/>
      </w:r>
      <w:r>
        <w:rPr>
          <w:szCs w:val="24"/>
        </w:rPr>
        <w:lastRenderedPageBreak/>
        <w:t>PATVIRTINTA</w:t>
      </w:r>
    </w:p>
    <w:p w14:paraId="1CAE9D1B" w14:textId="77777777" w:rsidR="001B41A6" w:rsidRDefault="00E30C2B">
      <w:pPr>
        <w:ind w:left="1440"/>
        <w:jc w:val="right"/>
        <w:rPr>
          <w:szCs w:val="24"/>
        </w:rPr>
      </w:pPr>
      <w:r>
        <w:rPr>
          <w:szCs w:val="24"/>
        </w:rPr>
        <w:t>Anykščių rajono  savivaldybės tarybos</w:t>
      </w:r>
    </w:p>
    <w:p w14:paraId="1CAE9D1C" w14:textId="77777777" w:rsidR="001B41A6" w:rsidRDefault="00E30C2B">
      <w:pPr>
        <w:ind w:firstLine="7006"/>
        <w:jc w:val="right"/>
        <w:rPr>
          <w:szCs w:val="24"/>
        </w:rPr>
      </w:pPr>
      <w:r>
        <w:rPr>
          <w:szCs w:val="24"/>
        </w:rPr>
        <w:t>2017 m. sausio 26  d.</w:t>
      </w:r>
    </w:p>
    <w:p w14:paraId="1CAE9D1D" w14:textId="77777777" w:rsidR="001B41A6" w:rsidRDefault="00E30C2B">
      <w:pPr>
        <w:ind w:firstLine="5208"/>
        <w:jc w:val="right"/>
        <w:rPr>
          <w:szCs w:val="24"/>
        </w:rPr>
      </w:pPr>
      <w:r>
        <w:rPr>
          <w:szCs w:val="24"/>
        </w:rPr>
        <w:t xml:space="preserve">sprendimu Nr. 1-TS-14              </w:t>
      </w:r>
    </w:p>
    <w:p w14:paraId="1CAE9D1E" w14:textId="77777777" w:rsidR="001B41A6" w:rsidRDefault="001B41A6">
      <w:pPr>
        <w:jc w:val="right"/>
        <w:rPr>
          <w:szCs w:val="24"/>
        </w:rPr>
      </w:pPr>
    </w:p>
    <w:p w14:paraId="1CAE9D1F" w14:textId="77777777" w:rsidR="001B41A6" w:rsidRDefault="00E30C2B">
      <w:pPr>
        <w:jc w:val="center"/>
        <w:rPr>
          <w:b/>
          <w:szCs w:val="24"/>
        </w:rPr>
      </w:pPr>
      <w:r>
        <w:rPr>
          <w:b/>
          <w:szCs w:val="24"/>
        </w:rPr>
        <w:t>ANYKŠČIŲ RAJONO SAVIVALDYBĖS STRATEGINIO 2017–2019 METŲ VEIKLOS PLANO 6 PROGRAMOS „KOKYBIŠKOS ŠVIETIMO SISTEMOS KŪ</w:t>
      </w:r>
      <w:r>
        <w:rPr>
          <w:b/>
          <w:szCs w:val="24"/>
        </w:rPr>
        <w:t>RIMO, SPORTO SKATINIMO IR JAUNIMO UŽIMTUMO PROGRAMA“ 6.1.2.28 PRIEMONĖS „SPORTO VEIKLOS VYKDYMAS“ APRAŠAS</w:t>
      </w:r>
    </w:p>
    <w:p w14:paraId="1CAE9D20" w14:textId="77777777" w:rsidR="001B41A6" w:rsidRDefault="001B41A6">
      <w:pPr>
        <w:jc w:val="cente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6912"/>
      </w:tblGrid>
      <w:tr w:rsidR="001B41A6" w14:paraId="1CAE9D23" w14:textId="77777777">
        <w:trPr>
          <w:trHeight w:val="366"/>
        </w:trPr>
        <w:tc>
          <w:tcPr>
            <w:tcW w:w="1493" w:type="pct"/>
            <w:tcBorders>
              <w:top w:val="single" w:sz="8" w:space="0" w:color="auto"/>
              <w:left w:val="single" w:sz="8" w:space="0" w:color="auto"/>
              <w:bottom w:val="single" w:sz="8" w:space="0" w:color="auto"/>
              <w:right w:val="single" w:sz="4" w:space="0" w:color="auto"/>
            </w:tcBorders>
            <w:hideMark/>
          </w:tcPr>
          <w:p w14:paraId="1CAE9D21" w14:textId="77777777" w:rsidR="001B41A6" w:rsidRDefault="00E30C2B">
            <w:pPr>
              <w:rPr>
                <w:b/>
                <w:szCs w:val="24"/>
              </w:rPr>
            </w:pPr>
            <w:r>
              <w:rPr>
                <w:b/>
                <w:szCs w:val="24"/>
              </w:rPr>
              <w:t>I BENDROSIOS NUOSTATOS</w:t>
            </w:r>
          </w:p>
        </w:tc>
        <w:tc>
          <w:tcPr>
            <w:tcW w:w="3507" w:type="pct"/>
            <w:tcBorders>
              <w:top w:val="single" w:sz="8" w:space="0" w:color="auto"/>
              <w:left w:val="nil"/>
              <w:bottom w:val="single" w:sz="8" w:space="0" w:color="auto"/>
              <w:right w:val="single" w:sz="8" w:space="0" w:color="000000"/>
            </w:tcBorders>
            <w:vAlign w:val="center"/>
            <w:hideMark/>
          </w:tcPr>
          <w:p w14:paraId="1CAE9D22" w14:textId="77777777" w:rsidR="001B41A6" w:rsidRDefault="00E30C2B">
            <w:pPr>
              <w:jc w:val="both"/>
              <w:rPr>
                <w:szCs w:val="24"/>
              </w:rPr>
            </w:pPr>
            <w:r>
              <w:rPr>
                <w:szCs w:val="24"/>
              </w:rPr>
              <w:t>Šiame dokumente aprašoma Anykščių rajono strateginio 2012–2019 metų plėtros plano ir Anykščių rajono savivaldybės strategini</w:t>
            </w:r>
            <w:r>
              <w:rPr>
                <w:szCs w:val="24"/>
              </w:rPr>
              <w:t>o 2017–2019 metų veiklos plano 6 programos „Kokybiškos švietimo sistemos kūrimo, sporto skatinimo ir jaunimo užimtumo programa“ 6.1.2.28 priemonė „Sporto veiklos vykdymas“ (toliau – Priemonė)</w:t>
            </w:r>
          </w:p>
        </w:tc>
      </w:tr>
      <w:tr w:rsidR="001B41A6" w14:paraId="1CAE9D26" w14:textId="77777777">
        <w:trPr>
          <w:trHeight w:val="366"/>
        </w:trPr>
        <w:tc>
          <w:tcPr>
            <w:tcW w:w="1493" w:type="pct"/>
            <w:tcBorders>
              <w:top w:val="single" w:sz="8" w:space="0" w:color="auto"/>
              <w:left w:val="single" w:sz="8" w:space="0" w:color="auto"/>
              <w:bottom w:val="single" w:sz="8" w:space="0" w:color="auto"/>
              <w:right w:val="single" w:sz="4" w:space="0" w:color="auto"/>
            </w:tcBorders>
            <w:hideMark/>
          </w:tcPr>
          <w:p w14:paraId="1CAE9D24" w14:textId="77777777" w:rsidR="001B41A6" w:rsidRDefault="00E30C2B">
            <w:pPr>
              <w:rPr>
                <w:b/>
                <w:szCs w:val="24"/>
              </w:rPr>
            </w:pPr>
            <w:r>
              <w:rPr>
                <w:b/>
                <w:szCs w:val="24"/>
              </w:rPr>
              <w:t>Priemonės pavadinimas</w:t>
            </w:r>
          </w:p>
        </w:tc>
        <w:tc>
          <w:tcPr>
            <w:tcW w:w="3507" w:type="pct"/>
            <w:tcBorders>
              <w:top w:val="single" w:sz="8" w:space="0" w:color="auto"/>
              <w:left w:val="nil"/>
              <w:bottom w:val="single" w:sz="8" w:space="0" w:color="auto"/>
              <w:right w:val="single" w:sz="8" w:space="0" w:color="000000"/>
            </w:tcBorders>
            <w:vAlign w:val="center"/>
            <w:hideMark/>
          </w:tcPr>
          <w:p w14:paraId="1CAE9D25" w14:textId="77777777" w:rsidR="001B41A6" w:rsidRDefault="00E30C2B">
            <w:pPr>
              <w:jc w:val="both"/>
              <w:rPr>
                <w:szCs w:val="24"/>
              </w:rPr>
            </w:pPr>
            <w:r>
              <w:rPr>
                <w:szCs w:val="24"/>
              </w:rPr>
              <w:t>„Sporto veiklos vykdymas“</w:t>
            </w:r>
          </w:p>
        </w:tc>
      </w:tr>
      <w:tr w:rsidR="001B41A6" w14:paraId="1CAE9D29" w14:textId="77777777">
        <w:trPr>
          <w:trHeight w:val="366"/>
        </w:trPr>
        <w:tc>
          <w:tcPr>
            <w:tcW w:w="1493" w:type="pct"/>
            <w:tcBorders>
              <w:top w:val="single" w:sz="8" w:space="0" w:color="auto"/>
              <w:left w:val="single" w:sz="8" w:space="0" w:color="auto"/>
              <w:bottom w:val="single" w:sz="8" w:space="0" w:color="auto"/>
              <w:right w:val="single" w:sz="4" w:space="0" w:color="auto"/>
            </w:tcBorders>
            <w:hideMark/>
          </w:tcPr>
          <w:p w14:paraId="1CAE9D27" w14:textId="77777777" w:rsidR="001B41A6" w:rsidRDefault="00E30C2B">
            <w:pPr>
              <w:rPr>
                <w:b/>
                <w:bCs/>
                <w:szCs w:val="24"/>
              </w:rPr>
            </w:pPr>
            <w:r>
              <w:rPr>
                <w:b/>
                <w:bCs/>
                <w:szCs w:val="24"/>
              </w:rPr>
              <w:t>Priemonės  Nr.</w:t>
            </w:r>
          </w:p>
        </w:tc>
        <w:tc>
          <w:tcPr>
            <w:tcW w:w="3507" w:type="pct"/>
            <w:tcBorders>
              <w:top w:val="single" w:sz="8" w:space="0" w:color="auto"/>
              <w:left w:val="nil"/>
              <w:bottom w:val="single" w:sz="8" w:space="0" w:color="auto"/>
              <w:right w:val="single" w:sz="8" w:space="0" w:color="000000"/>
            </w:tcBorders>
            <w:hideMark/>
          </w:tcPr>
          <w:p w14:paraId="1CAE9D28" w14:textId="77777777" w:rsidR="001B41A6" w:rsidRDefault="00E30C2B">
            <w:pPr>
              <w:jc w:val="both"/>
              <w:rPr>
                <w:szCs w:val="24"/>
              </w:rPr>
            </w:pPr>
            <w:r>
              <w:rPr>
                <w:szCs w:val="24"/>
              </w:rPr>
              <w:t xml:space="preserve">6.1.2.28 </w:t>
            </w:r>
          </w:p>
        </w:tc>
      </w:tr>
      <w:tr w:rsidR="001B41A6" w14:paraId="1CAE9D2C" w14:textId="77777777">
        <w:trPr>
          <w:trHeight w:val="366"/>
        </w:trPr>
        <w:tc>
          <w:tcPr>
            <w:tcW w:w="1493" w:type="pct"/>
            <w:tcBorders>
              <w:top w:val="single" w:sz="8" w:space="0" w:color="auto"/>
              <w:left w:val="single" w:sz="8" w:space="0" w:color="auto"/>
              <w:bottom w:val="single" w:sz="4" w:space="0" w:color="auto"/>
              <w:right w:val="single" w:sz="4" w:space="0" w:color="auto"/>
            </w:tcBorders>
            <w:hideMark/>
          </w:tcPr>
          <w:p w14:paraId="1CAE9D2A" w14:textId="77777777" w:rsidR="001B41A6" w:rsidRDefault="00E30C2B">
            <w:pPr>
              <w:rPr>
                <w:b/>
                <w:szCs w:val="24"/>
              </w:rPr>
            </w:pPr>
            <w:r>
              <w:rPr>
                <w:b/>
                <w:szCs w:val="24"/>
              </w:rPr>
              <w:t>Priemonės įgyvendinimo laikotarpis</w:t>
            </w:r>
          </w:p>
        </w:tc>
        <w:tc>
          <w:tcPr>
            <w:tcW w:w="3507" w:type="pct"/>
            <w:tcBorders>
              <w:top w:val="single" w:sz="8" w:space="0" w:color="auto"/>
              <w:left w:val="nil"/>
              <w:bottom w:val="single" w:sz="4" w:space="0" w:color="auto"/>
              <w:right w:val="single" w:sz="8" w:space="0" w:color="000000"/>
            </w:tcBorders>
            <w:vAlign w:val="center"/>
            <w:hideMark/>
          </w:tcPr>
          <w:p w14:paraId="1CAE9D2B" w14:textId="77777777" w:rsidR="001B41A6" w:rsidRDefault="00E30C2B">
            <w:pPr>
              <w:jc w:val="both"/>
              <w:rPr>
                <w:szCs w:val="24"/>
              </w:rPr>
            </w:pPr>
            <w:r>
              <w:rPr>
                <w:szCs w:val="24"/>
              </w:rPr>
              <w:t>2017–2019 m.</w:t>
            </w:r>
          </w:p>
        </w:tc>
      </w:tr>
      <w:tr w:rsidR="001B41A6" w14:paraId="1CAE9D2F" w14:textId="77777777">
        <w:trPr>
          <w:trHeight w:val="335"/>
        </w:trPr>
        <w:tc>
          <w:tcPr>
            <w:tcW w:w="1493" w:type="pct"/>
            <w:tcBorders>
              <w:top w:val="single" w:sz="4" w:space="0" w:color="auto"/>
              <w:left w:val="single" w:sz="8" w:space="0" w:color="auto"/>
              <w:bottom w:val="single" w:sz="4" w:space="0" w:color="auto"/>
              <w:right w:val="single" w:sz="4" w:space="0" w:color="auto"/>
            </w:tcBorders>
            <w:hideMark/>
          </w:tcPr>
          <w:p w14:paraId="1CAE9D2D" w14:textId="77777777" w:rsidR="001B41A6" w:rsidRDefault="00E30C2B">
            <w:pPr>
              <w:rPr>
                <w:b/>
                <w:szCs w:val="24"/>
              </w:rPr>
            </w:pPr>
            <w:r>
              <w:rPr>
                <w:b/>
                <w:szCs w:val="24"/>
              </w:rPr>
              <w:t xml:space="preserve">Asignavimų valdytojas </w:t>
            </w:r>
          </w:p>
        </w:tc>
        <w:tc>
          <w:tcPr>
            <w:tcW w:w="3507" w:type="pct"/>
            <w:tcBorders>
              <w:top w:val="single" w:sz="4" w:space="0" w:color="auto"/>
              <w:left w:val="nil"/>
              <w:bottom w:val="single" w:sz="4" w:space="0" w:color="auto"/>
              <w:right w:val="single" w:sz="8" w:space="0" w:color="000000"/>
            </w:tcBorders>
            <w:hideMark/>
          </w:tcPr>
          <w:p w14:paraId="1CAE9D2E" w14:textId="77777777" w:rsidR="001B41A6" w:rsidRDefault="00E30C2B">
            <w:pPr>
              <w:jc w:val="both"/>
              <w:rPr>
                <w:b/>
                <w:bCs/>
                <w:iCs/>
                <w:szCs w:val="24"/>
              </w:rPr>
            </w:pPr>
            <w:r>
              <w:rPr>
                <w:szCs w:val="24"/>
              </w:rPr>
              <w:t>Anykščių rajono savivaldybės administracijos direktorius (toliau – Administracijos direktorius)</w:t>
            </w:r>
          </w:p>
        </w:tc>
      </w:tr>
      <w:tr w:rsidR="001B41A6" w14:paraId="1CAE9D34" w14:textId="77777777">
        <w:trPr>
          <w:trHeight w:val="450"/>
        </w:trPr>
        <w:tc>
          <w:tcPr>
            <w:tcW w:w="1493" w:type="pct"/>
            <w:tcBorders>
              <w:top w:val="single" w:sz="4" w:space="0" w:color="auto"/>
              <w:left w:val="single" w:sz="8" w:space="0" w:color="auto"/>
              <w:bottom w:val="single" w:sz="8" w:space="0" w:color="auto"/>
              <w:right w:val="single" w:sz="4" w:space="0" w:color="auto"/>
            </w:tcBorders>
            <w:hideMark/>
          </w:tcPr>
          <w:p w14:paraId="1CAE9D30" w14:textId="77777777" w:rsidR="001B41A6" w:rsidRDefault="00E30C2B">
            <w:pPr>
              <w:rPr>
                <w:b/>
                <w:bCs/>
                <w:szCs w:val="24"/>
              </w:rPr>
            </w:pPr>
            <w:r>
              <w:rPr>
                <w:b/>
                <w:bCs/>
                <w:szCs w:val="24"/>
              </w:rPr>
              <w:t>Su priemonės įgyvendinimu susiję įstatymai ir kiti teisės aktai</w:t>
            </w:r>
          </w:p>
        </w:tc>
        <w:tc>
          <w:tcPr>
            <w:tcW w:w="3507" w:type="pct"/>
            <w:tcBorders>
              <w:top w:val="single" w:sz="4" w:space="0" w:color="auto"/>
              <w:left w:val="nil"/>
              <w:bottom w:val="single" w:sz="8" w:space="0" w:color="auto"/>
              <w:right w:val="single" w:sz="8" w:space="0" w:color="000000"/>
            </w:tcBorders>
            <w:hideMark/>
          </w:tcPr>
          <w:p w14:paraId="1CAE9D31" w14:textId="77777777" w:rsidR="001B41A6" w:rsidRDefault="00E30C2B">
            <w:pPr>
              <w:jc w:val="both"/>
              <w:rPr>
                <w:szCs w:val="24"/>
              </w:rPr>
            </w:pPr>
            <w:r>
              <w:rPr>
                <w:szCs w:val="24"/>
              </w:rPr>
              <w:t xml:space="preserve">Lietuvos </w:t>
            </w:r>
            <w:r>
              <w:rPr>
                <w:szCs w:val="24"/>
              </w:rPr>
              <w:t>Respublikos vietos savivaldos įstatymas</w:t>
            </w:r>
          </w:p>
          <w:p w14:paraId="1CAE9D32" w14:textId="77777777" w:rsidR="001B41A6" w:rsidRDefault="00E30C2B">
            <w:pPr>
              <w:jc w:val="both"/>
              <w:rPr>
                <w:szCs w:val="24"/>
              </w:rPr>
            </w:pPr>
            <w:r>
              <w:rPr>
                <w:szCs w:val="24"/>
              </w:rPr>
              <w:t>Anykščių rajono strateginis 2012–2019 metų plėtros planas</w:t>
            </w:r>
            <w:r>
              <w:rPr>
                <w:szCs w:val="24"/>
                <w:u w:val="single"/>
              </w:rPr>
              <w:t xml:space="preserve">, </w:t>
            </w:r>
            <w:r>
              <w:rPr>
                <w:szCs w:val="24"/>
              </w:rPr>
              <w:t>patvirtintas 2011 m. gruodžio mėn. 22 d. Anykščių rajono savivaldybės tarybos sprendimu Nr. TS-375.</w:t>
            </w:r>
          </w:p>
          <w:p w14:paraId="1CAE9D33" w14:textId="77777777" w:rsidR="001B41A6" w:rsidRDefault="00E30C2B">
            <w:pPr>
              <w:jc w:val="both"/>
              <w:rPr>
                <w:szCs w:val="24"/>
              </w:rPr>
            </w:pPr>
            <w:r>
              <w:rPr>
                <w:szCs w:val="24"/>
              </w:rPr>
              <w:t>Anykščių rajono savivaldybės strateginis 2017–2019 metų v</w:t>
            </w:r>
            <w:r>
              <w:rPr>
                <w:szCs w:val="24"/>
              </w:rPr>
              <w:t>eiklos planas</w:t>
            </w:r>
            <w:r>
              <w:rPr>
                <w:szCs w:val="24"/>
                <w:u w:val="single"/>
              </w:rPr>
              <w:t>,</w:t>
            </w:r>
            <w:r>
              <w:rPr>
                <w:szCs w:val="24"/>
              </w:rPr>
              <w:t xml:space="preserve"> patvirtintas 2017 m. sausio mėn. 26 d. Anykščių rajono savivaldybės tarybos sprendimu Nr. 1-TS-14        </w:t>
            </w:r>
          </w:p>
        </w:tc>
      </w:tr>
      <w:tr w:rsidR="001B41A6" w14:paraId="1CAE9D37" w14:textId="77777777">
        <w:trPr>
          <w:trHeight w:val="1048"/>
        </w:trPr>
        <w:tc>
          <w:tcPr>
            <w:tcW w:w="1493" w:type="pct"/>
            <w:tcBorders>
              <w:top w:val="single" w:sz="4" w:space="0" w:color="auto"/>
              <w:left w:val="single" w:sz="8" w:space="0" w:color="auto"/>
              <w:bottom w:val="single" w:sz="8" w:space="0" w:color="auto"/>
              <w:right w:val="single" w:sz="4" w:space="0" w:color="auto"/>
            </w:tcBorders>
            <w:hideMark/>
          </w:tcPr>
          <w:p w14:paraId="1CAE9D35" w14:textId="77777777" w:rsidR="001B41A6" w:rsidRDefault="00E30C2B">
            <w:pPr>
              <w:rPr>
                <w:b/>
                <w:bCs/>
                <w:szCs w:val="24"/>
              </w:rPr>
            </w:pPr>
            <w:r>
              <w:rPr>
                <w:b/>
                <w:szCs w:val="24"/>
              </w:rPr>
              <w:t>Priemonės vykdytojai</w:t>
            </w:r>
          </w:p>
        </w:tc>
        <w:tc>
          <w:tcPr>
            <w:tcW w:w="3507" w:type="pct"/>
            <w:tcBorders>
              <w:top w:val="single" w:sz="4" w:space="0" w:color="auto"/>
              <w:left w:val="nil"/>
              <w:bottom w:val="single" w:sz="8" w:space="0" w:color="auto"/>
              <w:right w:val="single" w:sz="8" w:space="0" w:color="000000"/>
            </w:tcBorders>
            <w:hideMark/>
          </w:tcPr>
          <w:p w14:paraId="1CAE9D36" w14:textId="77777777" w:rsidR="001B41A6" w:rsidRDefault="00E30C2B">
            <w:pPr>
              <w:jc w:val="both"/>
              <w:rPr>
                <w:szCs w:val="24"/>
              </w:rPr>
            </w:pPr>
            <w:r>
              <w:rPr>
                <w:szCs w:val="24"/>
              </w:rPr>
              <w:t xml:space="preserve">Sportininkų ugdymo centrai, sporto klubai ir kitos nevyriausybinės teritorijoje veikiančių sporto organizacijos, </w:t>
            </w:r>
            <w:r>
              <w:rPr>
                <w:szCs w:val="24"/>
              </w:rPr>
              <w:t>neatliekančios viešojo administravimo funkcijų.</w:t>
            </w:r>
          </w:p>
        </w:tc>
      </w:tr>
      <w:tr w:rsidR="001B41A6" w14:paraId="1CAE9D3A" w14:textId="77777777">
        <w:trPr>
          <w:trHeight w:val="450"/>
        </w:trPr>
        <w:tc>
          <w:tcPr>
            <w:tcW w:w="1493" w:type="pct"/>
            <w:tcBorders>
              <w:top w:val="single" w:sz="4" w:space="0" w:color="auto"/>
              <w:left w:val="single" w:sz="8" w:space="0" w:color="auto"/>
              <w:bottom w:val="single" w:sz="8" w:space="0" w:color="auto"/>
              <w:right w:val="single" w:sz="4" w:space="0" w:color="auto"/>
            </w:tcBorders>
            <w:hideMark/>
          </w:tcPr>
          <w:p w14:paraId="1CAE9D38" w14:textId="77777777" w:rsidR="001B41A6" w:rsidRDefault="00E30C2B">
            <w:pPr>
              <w:rPr>
                <w:b/>
                <w:szCs w:val="24"/>
              </w:rPr>
            </w:pPr>
            <w:r>
              <w:rPr>
                <w:b/>
                <w:szCs w:val="24"/>
              </w:rPr>
              <w:t>Priemonės koordinatorius</w:t>
            </w:r>
          </w:p>
        </w:tc>
        <w:tc>
          <w:tcPr>
            <w:tcW w:w="3507" w:type="pct"/>
            <w:tcBorders>
              <w:top w:val="single" w:sz="4" w:space="0" w:color="auto"/>
              <w:left w:val="nil"/>
              <w:bottom w:val="single" w:sz="8" w:space="0" w:color="auto"/>
              <w:right w:val="single" w:sz="8" w:space="0" w:color="000000"/>
            </w:tcBorders>
            <w:hideMark/>
          </w:tcPr>
          <w:p w14:paraId="1CAE9D39" w14:textId="77777777" w:rsidR="001B41A6" w:rsidRDefault="00E30C2B">
            <w:pPr>
              <w:jc w:val="both"/>
              <w:rPr>
                <w:szCs w:val="24"/>
              </w:rPr>
            </w:pPr>
            <w:r>
              <w:rPr>
                <w:szCs w:val="24"/>
              </w:rPr>
              <w:t>Anykščių rajono savivaldybės (toliau – Savivaldybės) administracijos Švietimo skyrius</w:t>
            </w:r>
          </w:p>
        </w:tc>
      </w:tr>
      <w:tr w:rsidR="001B41A6" w14:paraId="1CAE9D3E" w14:textId="77777777">
        <w:trPr>
          <w:trHeight w:val="270"/>
        </w:trPr>
        <w:tc>
          <w:tcPr>
            <w:tcW w:w="1493" w:type="pct"/>
            <w:tcBorders>
              <w:top w:val="single" w:sz="8" w:space="0" w:color="auto"/>
              <w:left w:val="single" w:sz="8" w:space="0" w:color="auto"/>
              <w:bottom w:val="single" w:sz="8" w:space="0" w:color="auto"/>
              <w:right w:val="single" w:sz="4" w:space="0" w:color="auto"/>
            </w:tcBorders>
          </w:tcPr>
          <w:p w14:paraId="1CAE9D3B" w14:textId="77777777" w:rsidR="001B41A6" w:rsidRDefault="00E30C2B">
            <w:pPr>
              <w:rPr>
                <w:b/>
                <w:szCs w:val="24"/>
              </w:rPr>
            </w:pPr>
            <w:r>
              <w:rPr>
                <w:b/>
                <w:szCs w:val="24"/>
              </w:rPr>
              <w:t>II PRIEMONĖS PARENGIMO ARGUMENTAI</w:t>
            </w:r>
          </w:p>
          <w:p w14:paraId="1CAE9D3C" w14:textId="77777777" w:rsidR="001B41A6" w:rsidRDefault="001B41A6">
            <w:pPr>
              <w:rPr>
                <w:b/>
                <w:szCs w:val="24"/>
              </w:rPr>
            </w:pPr>
          </w:p>
        </w:tc>
        <w:tc>
          <w:tcPr>
            <w:tcW w:w="3507" w:type="pct"/>
            <w:tcBorders>
              <w:top w:val="single" w:sz="8" w:space="0" w:color="auto"/>
              <w:left w:val="nil"/>
              <w:bottom w:val="single" w:sz="8" w:space="0" w:color="auto"/>
              <w:right w:val="single" w:sz="8" w:space="0" w:color="000000"/>
            </w:tcBorders>
            <w:hideMark/>
          </w:tcPr>
          <w:p w14:paraId="1CAE9D3D" w14:textId="77777777" w:rsidR="001B41A6" w:rsidRDefault="00E30C2B">
            <w:pPr>
              <w:jc w:val="both"/>
              <w:rPr>
                <w:szCs w:val="24"/>
              </w:rPr>
            </w:pPr>
            <w:r>
              <w:rPr>
                <w:szCs w:val="24"/>
              </w:rPr>
              <w:t>Priemonė parengta siekiant įgyvendinti Anykščių rajono  strateginio 2012–2019 metų plėtros planą ir  Anykščių rajono savivaldybės strateginio 2017–2019 metų veiklos plano 6 programos „Kokybiškos švietimo sistemos kūrimo, sporto skatinimo ir jaunimo užimtum</w:t>
            </w:r>
            <w:r>
              <w:rPr>
                <w:szCs w:val="24"/>
              </w:rPr>
              <w:t>o programa“ uždavinius</w:t>
            </w:r>
          </w:p>
        </w:tc>
      </w:tr>
      <w:tr w:rsidR="001B41A6" w14:paraId="1CAE9D44" w14:textId="77777777">
        <w:trPr>
          <w:trHeight w:val="787"/>
        </w:trPr>
        <w:tc>
          <w:tcPr>
            <w:tcW w:w="1493" w:type="pct"/>
            <w:tcBorders>
              <w:top w:val="single" w:sz="8" w:space="0" w:color="auto"/>
              <w:left w:val="single" w:sz="8" w:space="0" w:color="auto"/>
              <w:bottom w:val="single" w:sz="4" w:space="0" w:color="auto"/>
              <w:right w:val="single" w:sz="4" w:space="0" w:color="auto"/>
            </w:tcBorders>
          </w:tcPr>
          <w:p w14:paraId="1CAE9D3F" w14:textId="77777777" w:rsidR="001B41A6" w:rsidRDefault="00E30C2B">
            <w:pPr>
              <w:rPr>
                <w:b/>
                <w:szCs w:val="24"/>
              </w:rPr>
            </w:pPr>
            <w:r>
              <w:rPr>
                <w:b/>
                <w:szCs w:val="24"/>
              </w:rPr>
              <w:t>III PRIEMONĖS APRAŠYMAS</w:t>
            </w:r>
          </w:p>
          <w:p w14:paraId="1CAE9D40" w14:textId="77777777" w:rsidR="001B41A6" w:rsidRDefault="001B41A6">
            <w:pPr>
              <w:rPr>
                <w:szCs w:val="24"/>
              </w:rPr>
            </w:pPr>
          </w:p>
        </w:tc>
        <w:tc>
          <w:tcPr>
            <w:tcW w:w="3507" w:type="pct"/>
            <w:tcBorders>
              <w:top w:val="single" w:sz="8" w:space="0" w:color="auto"/>
              <w:left w:val="single" w:sz="4" w:space="0" w:color="auto"/>
              <w:bottom w:val="single" w:sz="4" w:space="0" w:color="auto"/>
              <w:right w:val="single" w:sz="4" w:space="0" w:color="auto"/>
            </w:tcBorders>
            <w:hideMark/>
          </w:tcPr>
          <w:p w14:paraId="1CAE9D41" w14:textId="77777777" w:rsidR="001B41A6" w:rsidRDefault="00E30C2B">
            <w:pPr>
              <w:jc w:val="both"/>
              <w:rPr>
                <w:szCs w:val="24"/>
              </w:rPr>
            </w:pPr>
            <w:r>
              <w:rPr>
                <w:szCs w:val="24"/>
              </w:rPr>
              <w:t>Priemonę sudaro:</w:t>
            </w:r>
          </w:p>
          <w:p w14:paraId="1CAE9D42" w14:textId="77777777" w:rsidR="001B41A6" w:rsidRDefault="00E30C2B">
            <w:pPr>
              <w:jc w:val="both"/>
              <w:rPr>
                <w:szCs w:val="24"/>
              </w:rPr>
            </w:pPr>
            <w:r>
              <w:rPr>
                <w:szCs w:val="24"/>
              </w:rPr>
              <w:t>1. Sportinė veikla;</w:t>
            </w:r>
          </w:p>
          <w:p w14:paraId="1CAE9D43" w14:textId="77777777" w:rsidR="001B41A6" w:rsidRDefault="00E30C2B">
            <w:pPr>
              <w:jc w:val="both"/>
              <w:rPr>
                <w:szCs w:val="24"/>
              </w:rPr>
            </w:pPr>
            <w:r>
              <w:rPr>
                <w:szCs w:val="24"/>
              </w:rPr>
              <w:t>2. Sportininkų skatinimas</w:t>
            </w:r>
          </w:p>
        </w:tc>
      </w:tr>
      <w:tr w:rsidR="001B41A6" w14:paraId="1CAE9D47"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D45" w14:textId="77777777" w:rsidR="001B41A6" w:rsidRDefault="00E30C2B">
            <w:pPr>
              <w:rPr>
                <w:b/>
                <w:szCs w:val="24"/>
              </w:rPr>
            </w:pPr>
            <w:r>
              <w:rPr>
                <w:b/>
                <w:szCs w:val="24"/>
              </w:rPr>
              <w:t>Priemonės  tikslas (-ai)</w:t>
            </w:r>
          </w:p>
        </w:tc>
        <w:tc>
          <w:tcPr>
            <w:tcW w:w="3507" w:type="pct"/>
            <w:tcBorders>
              <w:top w:val="single" w:sz="8" w:space="0" w:color="auto"/>
              <w:left w:val="single" w:sz="4" w:space="0" w:color="auto"/>
              <w:bottom w:val="single" w:sz="4" w:space="0" w:color="auto"/>
              <w:right w:val="single" w:sz="4" w:space="0" w:color="auto"/>
            </w:tcBorders>
            <w:hideMark/>
          </w:tcPr>
          <w:p w14:paraId="1CAE9D46" w14:textId="77777777" w:rsidR="001B41A6" w:rsidRDefault="00E30C2B">
            <w:pPr>
              <w:ind w:left="-48"/>
              <w:jc w:val="both"/>
              <w:rPr>
                <w:szCs w:val="24"/>
              </w:rPr>
            </w:pPr>
            <w:r>
              <w:rPr>
                <w:szCs w:val="24"/>
              </w:rPr>
              <w:t>Sudaryti sąlygas Anykščių rajono visuomenei aktyviau dalyvauti sportinėje veikloje, skatinti gyventojų fizinį aktyvumą</w:t>
            </w:r>
            <w:r>
              <w:rPr>
                <w:szCs w:val="24"/>
              </w:rPr>
              <w:t xml:space="preserve"> ir užimtumą, paskatinti sportininkus, siekiančius didelio sportinio meistriškumo bei garsinančius Anykščius</w:t>
            </w:r>
          </w:p>
        </w:tc>
      </w:tr>
      <w:tr w:rsidR="001B41A6" w14:paraId="1CAE9D4D"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D48" w14:textId="77777777" w:rsidR="001B41A6" w:rsidRDefault="00E30C2B">
            <w:pPr>
              <w:rPr>
                <w:b/>
                <w:szCs w:val="24"/>
              </w:rPr>
            </w:pPr>
            <w:r>
              <w:rPr>
                <w:b/>
                <w:szCs w:val="24"/>
              </w:rPr>
              <w:t>Tikslo įgyvendinimo aprašymas</w:t>
            </w:r>
          </w:p>
        </w:tc>
        <w:tc>
          <w:tcPr>
            <w:tcW w:w="3507" w:type="pct"/>
            <w:tcBorders>
              <w:top w:val="single" w:sz="8" w:space="0" w:color="auto"/>
              <w:left w:val="single" w:sz="4" w:space="0" w:color="auto"/>
              <w:bottom w:val="single" w:sz="4" w:space="0" w:color="auto"/>
              <w:right w:val="single" w:sz="4" w:space="0" w:color="auto"/>
            </w:tcBorders>
            <w:hideMark/>
          </w:tcPr>
          <w:p w14:paraId="1CAE9D49" w14:textId="77777777" w:rsidR="001B41A6" w:rsidRDefault="00E30C2B">
            <w:pPr>
              <w:jc w:val="both"/>
              <w:rPr>
                <w:szCs w:val="24"/>
              </w:rPr>
            </w:pPr>
            <w:r>
              <w:rPr>
                <w:szCs w:val="24"/>
              </w:rPr>
              <w:t xml:space="preserve">Siekiama ugdyti sveiką, stiprų, gerai fiziškai ir dvasiškai susiformavusį pilietį, formuoti teigiamą visuomenės </w:t>
            </w:r>
            <w:r>
              <w:rPr>
                <w:szCs w:val="24"/>
              </w:rPr>
              <w:t xml:space="preserve">požiūrį į sportinę aplinką, sudaryti sąlygas ir visokeriopai skatinti gyventojų fizinį aktyvumą ir užimtumą, gerinti jų sveikatą, rūpintis žmogaus </w:t>
            </w:r>
            <w:r>
              <w:rPr>
                <w:szCs w:val="24"/>
              </w:rPr>
              <w:lastRenderedPageBreak/>
              <w:t>sveikatos stiprinimo ir visapusiškos harmoningos asmenybės ugdymo kompleksinių priemonių visuma. Siekiama did</w:t>
            </w:r>
            <w:r>
              <w:rPr>
                <w:szCs w:val="24"/>
              </w:rPr>
              <w:t>inti sporto paslaugų sklaidą, didinti sporto renginių kiekybę ir kokybę, suteikti rajono gyventojams platesnes galimybes tenkinti savo sporto srities poreikius.</w:t>
            </w:r>
          </w:p>
          <w:p w14:paraId="1CAE9D4A" w14:textId="77777777" w:rsidR="001B41A6" w:rsidRDefault="00E30C2B">
            <w:pPr>
              <w:jc w:val="both"/>
              <w:rPr>
                <w:szCs w:val="24"/>
              </w:rPr>
            </w:pPr>
            <w:r>
              <w:rPr>
                <w:szCs w:val="24"/>
              </w:rPr>
              <w:t>Plėtoti visas sporto šakas, prioritetą teikiant sporto šakoms, kurias pasirenka kuo daugiau įva</w:t>
            </w:r>
            <w:r>
              <w:rPr>
                <w:szCs w:val="24"/>
              </w:rPr>
              <w:t xml:space="preserve">iraus amžiaus žmonių ir kurios turi gilias tradicijas rajone. </w:t>
            </w:r>
          </w:p>
          <w:p w14:paraId="1CAE9D4B" w14:textId="77777777" w:rsidR="001B41A6" w:rsidRDefault="00E30C2B">
            <w:pPr>
              <w:jc w:val="both"/>
              <w:rPr>
                <w:szCs w:val="24"/>
              </w:rPr>
            </w:pPr>
            <w:r>
              <w:rPr>
                <w:szCs w:val="24"/>
              </w:rPr>
              <w:t>Kompleksiniai renginiai laikomi ne tik atitinkamų svarbiausių tarptautinių renginių žemesne pakopa, bet ir instrumentu, skatinančiu sporto organizacijų veiklą. Sporto varžybų ir sportinių laimė</w:t>
            </w:r>
            <w:r>
              <w:rPr>
                <w:szCs w:val="24"/>
              </w:rPr>
              <w:t>jimų propagavimas prisideda prie teigiamo rajono įvaizdžio kūrimo šalyje, taip pat prie sportuojančiųjų skaičiaus augimo ir kūno kultūros plėtros.</w:t>
            </w:r>
          </w:p>
          <w:p w14:paraId="1CAE9D4C" w14:textId="77777777" w:rsidR="001B41A6" w:rsidRDefault="00E30C2B">
            <w:pPr>
              <w:jc w:val="both"/>
              <w:rPr>
                <w:szCs w:val="24"/>
              </w:rPr>
            </w:pPr>
            <w:r>
              <w:rPr>
                <w:bCs/>
                <w:szCs w:val="24"/>
              </w:rPr>
              <w:t>Didelio meistriškumo sportininkų rengimas – tai sudėtingas pedagoginis, psichologinis, fiziologinis procesas,</w:t>
            </w:r>
            <w:r>
              <w:rPr>
                <w:bCs/>
                <w:szCs w:val="24"/>
              </w:rPr>
              <w:t xml:space="preserve"> kurio sėkmę garantuoja daugelio mokslo sričių žinios, palankios sąlygos, teigiama motyvacija (finansinis rėmimas, skatinimas). Šiuo tikslu siekiama sudaryti sąlygas tinkamai paruošti sportininkus varžyboms, kas leistų rajono sportininkams dalyvauti vis su</w:t>
            </w:r>
            <w:r>
              <w:rPr>
                <w:bCs/>
                <w:szCs w:val="24"/>
              </w:rPr>
              <w:t>dėtingesnėje konkurencinėje kovoje dėl medalių ir gerinti rajono ir šalies įvaizdį</w:t>
            </w:r>
          </w:p>
        </w:tc>
      </w:tr>
      <w:tr w:rsidR="001B41A6" w14:paraId="1CAE9D50"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D4E" w14:textId="77777777" w:rsidR="001B41A6" w:rsidRDefault="00E30C2B">
            <w:pPr>
              <w:rPr>
                <w:b/>
                <w:szCs w:val="24"/>
              </w:rPr>
            </w:pPr>
            <w:r>
              <w:rPr>
                <w:b/>
                <w:szCs w:val="24"/>
              </w:rPr>
              <w:lastRenderedPageBreak/>
              <w:t>Uždavinys Nr. 1</w:t>
            </w:r>
          </w:p>
        </w:tc>
        <w:tc>
          <w:tcPr>
            <w:tcW w:w="3507" w:type="pct"/>
            <w:tcBorders>
              <w:top w:val="single" w:sz="8" w:space="0" w:color="auto"/>
              <w:left w:val="single" w:sz="4" w:space="0" w:color="auto"/>
              <w:bottom w:val="single" w:sz="4" w:space="0" w:color="auto"/>
              <w:right w:val="single" w:sz="4" w:space="0" w:color="auto"/>
            </w:tcBorders>
            <w:hideMark/>
          </w:tcPr>
          <w:p w14:paraId="1CAE9D4F" w14:textId="77777777" w:rsidR="001B41A6" w:rsidRDefault="00E30C2B">
            <w:pPr>
              <w:jc w:val="both"/>
              <w:rPr>
                <w:szCs w:val="24"/>
              </w:rPr>
            </w:pPr>
            <w:r>
              <w:rPr>
                <w:szCs w:val="24"/>
              </w:rPr>
              <w:t xml:space="preserve">Skatinti kūno kultūros ir sporto įstaigas, klubus, kitas savivaldybės teritorijoje veikiančias nevyriausybines sporto organizacijas, neatliekančias viešojo </w:t>
            </w:r>
            <w:r>
              <w:rPr>
                <w:szCs w:val="24"/>
              </w:rPr>
              <w:t>administravimo funkcijų, organizuoti sporto ir sveikatingumo renginius, varžybas, kuriuose dalyvauja sportininkai, komandos, pavieniai gyventojai</w:t>
            </w:r>
          </w:p>
        </w:tc>
      </w:tr>
      <w:tr w:rsidR="001B41A6" w14:paraId="1CAE9D53"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D51" w14:textId="77777777" w:rsidR="001B41A6" w:rsidRDefault="00E30C2B">
            <w:pPr>
              <w:rPr>
                <w:b/>
                <w:szCs w:val="24"/>
              </w:rPr>
            </w:pPr>
            <w:r>
              <w:rPr>
                <w:b/>
                <w:szCs w:val="24"/>
              </w:rPr>
              <w:t>Priemonės uždaviniui Nr. 1 pasiekti</w:t>
            </w:r>
          </w:p>
        </w:tc>
        <w:tc>
          <w:tcPr>
            <w:tcW w:w="3507" w:type="pct"/>
            <w:tcBorders>
              <w:top w:val="single" w:sz="8" w:space="0" w:color="auto"/>
              <w:left w:val="single" w:sz="4" w:space="0" w:color="auto"/>
              <w:bottom w:val="single" w:sz="4" w:space="0" w:color="auto"/>
              <w:right w:val="single" w:sz="4" w:space="0" w:color="auto"/>
            </w:tcBorders>
            <w:hideMark/>
          </w:tcPr>
          <w:p w14:paraId="1CAE9D52" w14:textId="77777777" w:rsidR="001B41A6" w:rsidRDefault="00E30C2B">
            <w:pPr>
              <w:jc w:val="both"/>
              <w:rPr>
                <w:szCs w:val="24"/>
              </w:rPr>
            </w:pPr>
            <w:r>
              <w:rPr>
                <w:szCs w:val="24"/>
              </w:rPr>
              <w:t>Skirtas finansavimas prioritetiškai išskiriant ir remiant kokybiškiausius</w:t>
            </w:r>
            <w:r>
              <w:rPr>
                <w:szCs w:val="24"/>
              </w:rPr>
              <w:t xml:space="preserve"> ir profesionaliausiai organizuojamus renginius, varžybas, sportinį užimtumą, sudarytos tinkamos sąlygos didinti  sportininkų meistriškumą</w:t>
            </w:r>
          </w:p>
        </w:tc>
      </w:tr>
      <w:tr w:rsidR="001B41A6" w14:paraId="1CAE9D57"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D54" w14:textId="77777777" w:rsidR="001B41A6" w:rsidRDefault="00E30C2B">
            <w:pPr>
              <w:rPr>
                <w:b/>
                <w:szCs w:val="24"/>
              </w:rPr>
            </w:pPr>
            <w:r>
              <w:rPr>
                <w:b/>
                <w:szCs w:val="24"/>
              </w:rPr>
              <w:t>Siekiami rezultatai:</w:t>
            </w:r>
          </w:p>
        </w:tc>
        <w:tc>
          <w:tcPr>
            <w:tcW w:w="3507" w:type="pct"/>
            <w:tcBorders>
              <w:top w:val="single" w:sz="8" w:space="0" w:color="auto"/>
              <w:left w:val="single" w:sz="4" w:space="0" w:color="auto"/>
              <w:bottom w:val="single" w:sz="4" w:space="0" w:color="auto"/>
              <w:right w:val="single" w:sz="4" w:space="0" w:color="auto"/>
            </w:tcBorders>
            <w:hideMark/>
          </w:tcPr>
          <w:p w14:paraId="1CAE9D55" w14:textId="77777777" w:rsidR="001B41A6" w:rsidRDefault="00E30C2B">
            <w:pPr>
              <w:jc w:val="both"/>
              <w:rPr>
                <w:szCs w:val="24"/>
              </w:rPr>
            </w:pPr>
            <w:r>
              <w:rPr>
                <w:szCs w:val="24"/>
              </w:rPr>
              <w:t xml:space="preserve">Suaktyvėjęs visuomenės dėmesys sportui, pagerėjusi visuomenės sveikata, susidomėjimas sveiku gyvenimo būdu, sporto klubų glaudesnis bendradarbiavimas, aukšti sportininkų laimėjimai.  </w:t>
            </w:r>
          </w:p>
          <w:p w14:paraId="1CAE9D56" w14:textId="77777777" w:rsidR="001B41A6" w:rsidRDefault="00E30C2B">
            <w:pPr>
              <w:jc w:val="both"/>
              <w:rPr>
                <w:szCs w:val="24"/>
              </w:rPr>
            </w:pPr>
            <w:r>
              <w:rPr>
                <w:szCs w:val="24"/>
              </w:rPr>
              <w:t>Priemonė turėtų užtikrinti rajono savivaldybės Tarybos vykdomą sporto sr</w:t>
            </w:r>
            <w:r>
              <w:rPr>
                <w:szCs w:val="24"/>
              </w:rPr>
              <w:t xml:space="preserve">ities politiką bei efektyvų rajono biudžeto lėšų panaudojimą įgyvendinant šios srities projektus, sudaryti sąlygas Anykščių rajono visuomenei aktyviau dalyvauti sporto veikloje, pagerinti didelio sportinio meistriškumo sportininkų rengimą </w:t>
            </w:r>
          </w:p>
        </w:tc>
      </w:tr>
      <w:tr w:rsidR="001B41A6" w14:paraId="1CAE9D5A"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D58" w14:textId="77777777" w:rsidR="001B41A6" w:rsidRDefault="00E30C2B">
            <w:pPr>
              <w:rPr>
                <w:b/>
                <w:szCs w:val="24"/>
              </w:rPr>
            </w:pPr>
            <w:r>
              <w:rPr>
                <w:b/>
                <w:szCs w:val="24"/>
              </w:rPr>
              <w:t>Rezultato verti</w:t>
            </w:r>
            <w:r>
              <w:rPr>
                <w:b/>
                <w:szCs w:val="24"/>
              </w:rPr>
              <w:t>nimo kriterijai</w:t>
            </w:r>
          </w:p>
        </w:tc>
        <w:tc>
          <w:tcPr>
            <w:tcW w:w="3507" w:type="pct"/>
            <w:tcBorders>
              <w:top w:val="single" w:sz="8" w:space="0" w:color="auto"/>
              <w:left w:val="single" w:sz="4" w:space="0" w:color="auto"/>
              <w:bottom w:val="single" w:sz="4" w:space="0" w:color="auto"/>
              <w:right w:val="single" w:sz="4" w:space="0" w:color="auto"/>
            </w:tcBorders>
            <w:hideMark/>
          </w:tcPr>
          <w:p w14:paraId="1CAE9D59" w14:textId="77777777" w:rsidR="001B41A6" w:rsidRDefault="00E30C2B">
            <w:pPr>
              <w:jc w:val="both"/>
              <w:rPr>
                <w:szCs w:val="24"/>
              </w:rPr>
            </w:pPr>
            <w:r>
              <w:rPr>
                <w:szCs w:val="24"/>
              </w:rPr>
              <w:t>Sportinių renginių skaičius</w:t>
            </w:r>
          </w:p>
        </w:tc>
      </w:tr>
      <w:tr w:rsidR="001B41A6" w14:paraId="1CAE9D5D" w14:textId="77777777">
        <w:trPr>
          <w:trHeight w:val="313"/>
        </w:trPr>
        <w:tc>
          <w:tcPr>
            <w:tcW w:w="1493" w:type="pct"/>
            <w:tcBorders>
              <w:top w:val="single" w:sz="8" w:space="0" w:color="auto"/>
              <w:left w:val="single" w:sz="8" w:space="0" w:color="auto"/>
              <w:bottom w:val="single" w:sz="4" w:space="0" w:color="auto"/>
              <w:right w:val="single" w:sz="4" w:space="0" w:color="auto"/>
            </w:tcBorders>
            <w:hideMark/>
          </w:tcPr>
          <w:p w14:paraId="1CAE9D5B" w14:textId="77777777" w:rsidR="001B41A6" w:rsidRDefault="00E30C2B">
            <w:pPr>
              <w:rPr>
                <w:b/>
                <w:szCs w:val="24"/>
              </w:rPr>
            </w:pPr>
            <w:r>
              <w:rPr>
                <w:b/>
                <w:szCs w:val="24"/>
              </w:rPr>
              <w:t>Uždavinys Nr. 2</w:t>
            </w:r>
          </w:p>
        </w:tc>
        <w:tc>
          <w:tcPr>
            <w:tcW w:w="3507" w:type="pct"/>
            <w:tcBorders>
              <w:top w:val="single" w:sz="8" w:space="0" w:color="auto"/>
              <w:left w:val="single" w:sz="4" w:space="0" w:color="auto"/>
              <w:bottom w:val="single" w:sz="4" w:space="0" w:color="auto"/>
              <w:right w:val="single" w:sz="4" w:space="0" w:color="auto"/>
            </w:tcBorders>
            <w:hideMark/>
          </w:tcPr>
          <w:p w14:paraId="1CAE9D5C" w14:textId="77777777" w:rsidR="001B41A6" w:rsidRDefault="00E30C2B">
            <w:pPr>
              <w:jc w:val="both"/>
              <w:rPr>
                <w:szCs w:val="24"/>
              </w:rPr>
            </w:pPr>
            <w:r>
              <w:rPr>
                <w:bCs/>
                <w:szCs w:val="24"/>
              </w:rPr>
              <w:t xml:space="preserve">Skatinti </w:t>
            </w:r>
            <w:r>
              <w:rPr>
                <w:szCs w:val="24"/>
              </w:rPr>
              <w:t>sportininkus už Anykščių miesto vardo garsinimą</w:t>
            </w:r>
          </w:p>
        </w:tc>
      </w:tr>
      <w:tr w:rsidR="001B41A6" w14:paraId="1CAE9D60"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D5E" w14:textId="77777777" w:rsidR="001B41A6" w:rsidRDefault="00E30C2B">
            <w:pPr>
              <w:rPr>
                <w:b/>
                <w:szCs w:val="24"/>
              </w:rPr>
            </w:pPr>
            <w:r>
              <w:rPr>
                <w:b/>
                <w:szCs w:val="24"/>
              </w:rPr>
              <w:t>Priemonės uždaviniui Nr. 2 pasiekti</w:t>
            </w:r>
          </w:p>
        </w:tc>
        <w:tc>
          <w:tcPr>
            <w:tcW w:w="3507" w:type="pct"/>
            <w:tcBorders>
              <w:top w:val="single" w:sz="8" w:space="0" w:color="auto"/>
              <w:left w:val="single" w:sz="4" w:space="0" w:color="auto"/>
              <w:bottom w:val="single" w:sz="4" w:space="0" w:color="auto"/>
              <w:right w:val="single" w:sz="4" w:space="0" w:color="auto"/>
            </w:tcBorders>
            <w:hideMark/>
          </w:tcPr>
          <w:p w14:paraId="1CAE9D5F" w14:textId="77777777" w:rsidR="001B41A6" w:rsidRDefault="00E30C2B">
            <w:pPr>
              <w:jc w:val="both"/>
              <w:rPr>
                <w:szCs w:val="24"/>
              </w:rPr>
            </w:pPr>
            <w:r>
              <w:rPr>
                <w:szCs w:val="24"/>
              </w:rPr>
              <w:t>Sportininkams skiriamos stipendijos, vienkartinės premijos</w:t>
            </w:r>
          </w:p>
        </w:tc>
      </w:tr>
      <w:tr w:rsidR="001B41A6" w14:paraId="1CAE9D63" w14:textId="77777777">
        <w:trPr>
          <w:trHeight w:val="495"/>
        </w:trPr>
        <w:tc>
          <w:tcPr>
            <w:tcW w:w="1493" w:type="pct"/>
            <w:tcBorders>
              <w:top w:val="single" w:sz="8" w:space="0" w:color="auto"/>
              <w:left w:val="single" w:sz="8" w:space="0" w:color="auto"/>
              <w:bottom w:val="single" w:sz="4" w:space="0" w:color="auto"/>
              <w:right w:val="single" w:sz="4" w:space="0" w:color="auto"/>
            </w:tcBorders>
            <w:hideMark/>
          </w:tcPr>
          <w:p w14:paraId="1CAE9D61" w14:textId="77777777" w:rsidR="001B41A6" w:rsidRDefault="00E30C2B">
            <w:pPr>
              <w:rPr>
                <w:b/>
                <w:szCs w:val="24"/>
              </w:rPr>
            </w:pPr>
            <w:r>
              <w:rPr>
                <w:b/>
                <w:szCs w:val="24"/>
              </w:rPr>
              <w:t>Siekiami rezultatai:</w:t>
            </w:r>
          </w:p>
        </w:tc>
        <w:tc>
          <w:tcPr>
            <w:tcW w:w="3507" w:type="pct"/>
            <w:tcBorders>
              <w:top w:val="single" w:sz="8" w:space="0" w:color="auto"/>
              <w:left w:val="single" w:sz="4" w:space="0" w:color="auto"/>
              <w:bottom w:val="single" w:sz="4" w:space="0" w:color="auto"/>
              <w:right w:val="single" w:sz="4" w:space="0" w:color="auto"/>
            </w:tcBorders>
            <w:hideMark/>
          </w:tcPr>
          <w:p w14:paraId="1CAE9D62" w14:textId="77777777" w:rsidR="001B41A6" w:rsidRDefault="00E30C2B">
            <w:pPr>
              <w:jc w:val="both"/>
              <w:rPr>
                <w:szCs w:val="24"/>
              </w:rPr>
            </w:pPr>
            <w:r>
              <w:rPr>
                <w:szCs w:val="24"/>
              </w:rPr>
              <w:t xml:space="preserve">Motyvuoti </w:t>
            </w:r>
            <w:r>
              <w:rPr>
                <w:szCs w:val="24"/>
              </w:rPr>
              <w:t>sportininkai siekia geresnių rezultatų, garsinamas Anykščių miesto vardas</w:t>
            </w:r>
          </w:p>
        </w:tc>
      </w:tr>
      <w:tr w:rsidR="001B41A6" w14:paraId="1CAE9D66" w14:textId="77777777">
        <w:trPr>
          <w:trHeight w:val="495"/>
        </w:trPr>
        <w:tc>
          <w:tcPr>
            <w:tcW w:w="1493" w:type="pct"/>
            <w:tcBorders>
              <w:top w:val="single" w:sz="8" w:space="0" w:color="auto"/>
              <w:left w:val="single" w:sz="8" w:space="0" w:color="auto"/>
              <w:bottom w:val="single" w:sz="8" w:space="0" w:color="auto"/>
              <w:right w:val="single" w:sz="4" w:space="0" w:color="auto"/>
            </w:tcBorders>
            <w:hideMark/>
          </w:tcPr>
          <w:p w14:paraId="1CAE9D64" w14:textId="77777777" w:rsidR="001B41A6" w:rsidRDefault="00E30C2B">
            <w:pPr>
              <w:rPr>
                <w:b/>
                <w:szCs w:val="24"/>
              </w:rPr>
            </w:pPr>
            <w:r>
              <w:rPr>
                <w:b/>
                <w:szCs w:val="24"/>
              </w:rPr>
              <w:t>Rezultato vertinimo kriterijai</w:t>
            </w:r>
          </w:p>
        </w:tc>
        <w:tc>
          <w:tcPr>
            <w:tcW w:w="3507" w:type="pct"/>
            <w:tcBorders>
              <w:top w:val="single" w:sz="8" w:space="0" w:color="auto"/>
              <w:left w:val="single" w:sz="4" w:space="0" w:color="auto"/>
              <w:bottom w:val="single" w:sz="8" w:space="0" w:color="auto"/>
              <w:right w:val="single" w:sz="4" w:space="0" w:color="auto"/>
            </w:tcBorders>
            <w:hideMark/>
          </w:tcPr>
          <w:p w14:paraId="1CAE9D65" w14:textId="77777777" w:rsidR="001B41A6" w:rsidRDefault="00E30C2B">
            <w:pPr>
              <w:widowControl w:val="0"/>
              <w:tabs>
                <w:tab w:val="left" w:pos="1293"/>
              </w:tabs>
              <w:overflowPunct w:val="0"/>
              <w:jc w:val="both"/>
              <w:textAlignment w:val="baseline"/>
              <w:rPr>
                <w:szCs w:val="24"/>
              </w:rPr>
            </w:pPr>
            <w:r>
              <w:rPr>
                <w:szCs w:val="24"/>
              </w:rPr>
              <w:t>Paskatintų sportininkų skaičius</w:t>
            </w:r>
          </w:p>
        </w:tc>
      </w:tr>
      <w:tr w:rsidR="001B41A6" w14:paraId="1CAE9D6D" w14:textId="77777777">
        <w:trPr>
          <w:trHeight w:val="495"/>
        </w:trPr>
        <w:tc>
          <w:tcPr>
            <w:tcW w:w="1493" w:type="pct"/>
            <w:tcBorders>
              <w:top w:val="single" w:sz="8" w:space="0" w:color="auto"/>
              <w:left w:val="single" w:sz="8" w:space="0" w:color="auto"/>
              <w:bottom w:val="single" w:sz="8" w:space="0" w:color="auto"/>
              <w:right w:val="single" w:sz="4" w:space="0" w:color="auto"/>
            </w:tcBorders>
          </w:tcPr>
          <w:p w14:paraId="1CAE9D67" w14:textId="77777777" w:rsidR="001B41A6" w:rsidRDefault="00E30C2B">
            <w:pPr>
              <w:rPr>
                <w:b/>
                <w:szCs w:val="24"/>
              </w:rPr>
            </w:pPr>
            <w:r>
              <w:rPr>
                <w:b/>
                <w:szCs w:val="24"/>
              </w:rPr>
              <w:t xml:space="preserve">IV PRIEMONĖS ĮGYVENDINIMAS </w:t>
            </w:r>
          </w:p>
          <w:p w14:paraId="1CAE9D68" w14:textId="77777777" w:rsidR="001B41A6" w:rsidRDefault="001B41A6">
            <w:pPr>
              <w:tabs>
                <w:tab w:val="left" w:pos="514"/>
              </w:tabs>
              <w:rPr>
                <w:b/>
                <w:szCs w:val="24"/>
              </w:rPr>
            </w:pPr>
          </w:p>
        </w:tc>
        <w:tc>
          <w:tcPr>
            <w:tcW w:w="3507" w:type="pct"/>
            <w:tcBorders>
              <w:top w:val="single" w:sz="8" w:space="0" w:color="auto"/>
              <w:left w:val="single" w:sz="4" w:space="0" w:color="auto"/>
              <w:bottom w:val="single" w:sz="8" w:space="0" w:color="auto"/>
              <w:right w:val="single" w:sz="4" w:space="0" w:color="auto"/>
            </w:tcBorders>
            <w:hideMark/>
          </w:tcPr>
          <w:p w14:paraId="1CAE9D69" w14:textId="77777777" w:rsidR="001B41A6" w:rsidRDefault="00E30C2B">
            <w:pPr>
              <w:ind w:firstLine="851"/>
              <w:jc w:val="both"/>
              <w:rPr>
                <w:szCs w:val="24"/>
              </w:rPr>
            </w:pPr>
            <w:r>
              <w:rPr>
                <w:szCs w:val="24"/>
              </w:rPr>
              <w:t xml:space="preserve">Parengti ir Savivaldybės tarybos patvirtinti kūno kultūros ir sporto organizacijų veiklos projektų finansavimo nuostatai. Savivaldybės administracijos direktorius, vadovaudamasis šiais nuostatais, įsakymu: sudaro paraiškų finansuoti kūno kultūros ir </w:t>
            </w:r>
            <w:r>
              <w:rPr>
                <w:szCs w:val="24"/>
              </w:rPr>
              <w:lastRenderedPageBreak/>
              <w:t>sporto</w:t>
            </w:r>
            <w:r>
              <w:rPr>
                <w:szCs w:val="24"/>
              </w:rPr>
              <w:t xml:space="preserve"> organizacijų veiklos projektus vertinimo komisiją; paskirsto lėšas ir tvirtina finansuojamų projektų sąrašą, atsižvelgdamas į vertinimo komisijos išvadas; pasirašo Sutartis su konkurso laimėtojais. </w:t>
            </w:r>
          </w:p>
          <w:p w14:paraId="1CAE9D6A" w14:textId="77777777" w:rsidR="001B41A6" w:rsidRDefault="00E30C2B">
            <w:pPr>
              <w:ind w:firstLine="620"/>
              <w:jc w:val="both"/>
              <w:rPr>
                <w:szCs w:val="24"/>
              </w:rPr>
            </w:pPr>
            <w:r>
              <w:rPr>
                <w:szCs w:val="24"/>
              </w:rPr>
              <w:t xml:space="preserve">Informacija apie projektų finansavimą, kvietimas teikti </w:t>
            </w:r>
            <w:r>
              <w:rPr>
                <w:szCs w:val="24"/>
              </w:rPr>
              <w:t xml:space="preserve">paraiškas bei sportininkų skatinimo tvarka skelbiama Anykščių rajono savivaldybės interneto puslapyje </w:t>
            </w:r>
            <w:r>
              <w:rPr>
                <w:szCs w:val="24"/>
                <w:u w:val="single"/>
              </w:rPr>
              <w:t>www.anyksciai.lt</w:t>
            </w:r>
            <w:r>
              <w:rPr>
                <w:szCs w:val="24"/>
              </w:rPr>
              <w:t xml:space="preserve">. Konkretus paraiškų  pateikimo terminas nurodomas kvietime.  </w:t>
            </w:r>
          </w:p>
          <w:p w14:paraId="1CAE9D6B" w14:textId="77777777" w:rsidR="001B41A6" w:rsidRDefault="00E30C2B">
            <w:pPr>
              <w:ind w:firstLine="682"/>
              <w:jc w:val="both"/>
              <w:rPr>
                <w:szCs w:val="24"/>
              </w:rPr>
            </w:pPr>
            <w:r>
              <w:rPr>
                <w:szCs w:val="24"/>
              </w:rPr>
              <w:t>Sportininkams stipendijos ir vienkartinės premijos skiriamos Savivaldybės t</w:t>
            </w:r>
            <w:r>
              <w:rPr>
                <w:szCs w:val="24"/>
              </w:rPr>
              <w:t xml:space="preserve">arybos nustatyta tvarka. </w:t>
            </w:r>
          </w:p>
          <w:p w14:paraId="1CAE9D6C" w14:textId="77777777" w:rsidR="001B41A6" w:rsidRDefault="001B41A6">
            <w:pPr>
              <w:ind w:firstLine="620"/>
              <w:jc w:val="both"/>
              <w:rPr>
                <w:szCs w:val="24"/>
              </w:rPr>
            </w:pPr>
          </w:p>
        </w:tc>
      </w:tr>
      <w:tr w:rsidR="001B41A6" w14:paraId="1CAE9D72" w14:textId="77777777">
        <w:trPr>
          <w:trHeight w:val="495"/>
        </w:trPr>
        <w:tc>
          <w:tcPr>
            <w:tcW w:w="1493" w:type="pct"/>
            <w:tcBorders>
              <w:top w:val="single" w:sz="8" w:space="0" w:color="auto"/>
              <w:left w:val="single" w:sz="8" w:space="0" w:color="auto"/>
              <w:bottom w:val="single" w:sz="8" w:space="0" w:color="auto"/>
              <w:right w:val="single" w:sz="4" w:space="0" w:color="auto"/>
            </w:tcBorders>
          </w:tcPr>
          <w:p w14:paraId="1CAE9D6E" w14:textId="77777777" w:rsidR="001B41A6" w:rsidRDefault="00E30C2B">
            <w:pPr>
              <w:rPr>
                <w:b/>
                <w:szCs w:val="24"/>
              </w:rPr>
            </w:pPr>
            <w:r>
              <w:rPr>
                <w:b/>
                <w:szCs w:val="24"/>
              </w:rPr>
              <w:lastRenderedPageBreak/>
              <w:t>V PRIEMONĖS VERTINIMAS IR ATSAKOMYBĖ</w:t>
            </w:r>
          </w:p>
          <w:p w14:paraId="1CAE9D6F" w14:textId="77777777" w:rsidR="001B41A6" w:rsidRDefault="001B41A6">
            <w:pPr>
              <w:rPr>
                <w:b/>
                <w:szCs w:val="24"/>
              </w:rPr>
            </w:pPr>
          </w:p>
        </w:tc>
        <w:tc>
          <w:tcPr>
            <w:tcW w:w="3507" w:type="pct"/>
            <w:tcBorders>
              <w:top w:val="single" w:sz="8" w:space="0" w:color="auto"/>
              <w:left w:val="single" w:sz="4" w:space="0" w:color="auto"/>
              <w:bottom w:val="single" w:sz="8" w:space="0" w:color="auto"/>
              <w:right w:val="single" w:sz="4" w:space="0" w:color="auto"/>
            </w:tcBorders>
            <w:hideMark/>
          </w:tcPr>
          <w:p w14:paraId="1CAE9D70" w14:textId="77777777" w:rsidR="001B41A6" w:rsidRDefault="00E30C2B">
            <w:pPr>
              <w:jc w:val="both"/>
              <w:rPr>
                <w:szCs w:val="24"/>
              </w:rPr>
            </w:pPr>
            <w:r>
              <w:rPr>
                <w:szCs w:val="24"/>
              </w:rPr>
              <w:t>Už priemonės įgyvendinimą atsako Savivaldybės administracijos Švietimo skyrius. Duomenys apie priemonės įgyvendinimą pateikiami per strateginio veiklos planavimo ir valdymo (QPR) sistemą.</w:t>
            </w:r>
          </w:p>
          <w:p w14:paraId="1CAE9D71" w14:textId="77777777" w:rsidR="001B41A6" w:rsidRDefault="00E30C2B">
            <w:pPr>
              <w:jc w:val="both"/>
              <w:rPr>
                <w:szCs w:val="24"/>
              </w:rPr>
            </w:pPr>
            <w:r>
              <w:rPr>
                <w:szCs w:val="24"/>
              </w:rPr>
              <w:t>Už</w:t>
            </w:r>
            <w:r>
              <w:rPr>
                <w:szCs w:val="24"/>
              </w:rPr>
              <w:t xml:space="preserve"> lėšų, skirtų įgyvendinti projektus, tinkamą panaudojimą atsako priemonės vykdytojai, kuriems pagal sutartis skiriamos lėšos. Už priemonės lėšų apskaitą atsako Savivaldybės administracijos Finansų ir apskaitos skyrius</w:t>
            </w:r>
          </w:p>
        </w:tc>
      </w:tr>
      <w:tr w:rsidR="001B41A6" w14:paraId="1CAE9D75" w14:textId="77777777">
        <w:trPr>
          <w:trHeight w:val="495"/>
        </w:trPr>
        <w:tc>
          <w:tcPr>
            <w:tcW w:w="1493" w:type="pct"/>
            <w:tcBorders>
              <w:top w:val="single" w:sz="8" w:space="0" w:color="auto"/>
              <w:left w:val="single" w:sz="8" w:space="0" w:color="auto"/>
              <w:bottom w:val="single" w:sz="8" w:space="0" w:color="auto"/>
              <w:right w:val="single" w:sz="4" w:space="0" w:color="auto"/>
            </w:tcBorders>
            <w:hideMark/>
          </w:tcPr>
          <w:p w14:paraId="1CAE9D73" w14:textId="77777777" w:rsidR="001B41A6" w:rsidRDefault="00E30C2B">
            <w:pPr>
              <w:rPr>
                <w:b/>
                <w:szCs w:val="24"/>
              </w:rPr>
            </w:pPr>
            <w:r>
              <w:rPr>
                <w:b/>
                <w:szCs w:val="24"/>
              </w:rPr>
              <w:t xml:space="preserve">VI PRIEMONĖS FINANSAVIMO ŠALTINIAI   </w:t>
            </w:r>
          </w:p>
        </w:tc>
        <w:tc>
          <w:tcPr>
            <w:tcW w:w="3507" w:type="pct"/>
            <w:tcBorders>
              <w:top w:val="single" w:sz="8" w:space="0" w:color="auto"/>
              <w:left w:val="single" w:sz="4" w:space="0" w:color="auto"/>
              <w:bottom w:val="single" w:sz="8" w:space="0" w:color="auto"/>
              <w:right w:val="single" w:sz="4" w:space="0" w:color="auto"/>
            </w:tcBorders>
            <w:hideMark/>
          </w:tcPr>
          <w:p w14:paraId="1CAE9D74" w14:textId="77777777" w:rsidR="001B41A6" w:rsidRDefault="00E30C2B">
            <w:pPr>
              <w:jc w:val="both"/>
              <w:rPr>
                <w:szCs w:val="24"/>
              </w:rPr>
            </w:pPr>
            <w:r>
              <w:rPr>
                <w:szCs w:val="24"/>
              </w:rPr>
              <w:t>Anykščių rajono savivaldybės biudžeto lėšos</w:t>
            </w:r>
          </w:p>
        </w:tc>
      </w:tr>
      <w:tr w:rsidR="001B41A6" w14:paraId="1CAE9D79" w14:textId="77777777">
        <w:trPr>
          <w:trHeight w:val="495"/>
        </w:trPr>
        <w:tc>
          <w:tcPr>
            <w:tcW w:w="1493" w:type="pct"/>
            <w:tcBorders>
              <w:top w:val="single" w:sz="8" w:space="0" w:color="auto"/>
              <w:left w:val="single" w:sz="8" w:space="0" w:color="auto"/>
              <w:bottom w:val="single" w:sz="8" w:space="0" w:color="auto"/>
              <w:right w:val="single" w:sz="4" w:space="0" w:color="auto"/>
            </w:tcBorders>
            <w:hideMark/>
          </w:tcPr>
          <w:p w14:paraId="1CAE9D76" w14:textId="77777777" w:rsidR="001B41A6" w:rsidRDefault="00E30C2B">
            <w:pPr>
              <w:rPr>
                <w:b/>
                <w:szCs w:val="24"/>
              </w:rPr>
            </w:pPr>
            <w:r>
              <w:rPr>
                <w:b/>
                <w:bCs/>
                <w:szCs w:val="24"/>
              </w:rPr>
              <w:t xml:space="preserve">VII </w:t>
            </w:r>
            <w:r>
              <w:rPr>
                <w:b/>
                <w:szCs w:val="24"/>
              </w:rPr>
              <w:t>BAIGIAMOSIOS NUOSTATOS</w:t>
            </w:r>
          </w:p>
        </w:tc>
        <w:tc>
          <w:tcPr>
            <w:tcW w:w="3507" w:type="pct"/>
            <w:tcBorders>
              <w:top w:val="single" w:sz="8" w:space="0" w:color="auto"/>
              <w:left w:val="single" w:sz="4" w:space="0" w:color="auto"/>
              <w:bottom w:val="single" w:sz="8" w:space="0" w:color="auto"/>
              <w:right w:val="single" w:sz="4" w:space="0" w:color="auto"/>
            </w:tcBorders>
            <w:hideMark/>
          </w:tcPr>
          <w:p w14:paraId="1CAE9D77" w14:textId="77777777" w:rsidR="001B41A6" w:rsidRDefault="00E30C2B">
            <w:pPr>
              <w:jc w:val="both"/>
              <w:rPr>
                <w:szCs w:val="24"/>
              </w:rPr>
            </w:pPr>
            <w:r>
              <w:rPr>
                <w:szCs w:val="24"/>
              </w:rPr>
              <w:t>Dėl nepakankamo Priemonei įgyvendinti skirto finansavimo gali mažėti pasiekimų rodikliai.</w:t>
            </w:r>
          </w:p>
          <w:p w14:paraId="1CAE9D78" w14:textId="77777777" w:rsidR="001B41A6" w:rsidRDefault="00E30C2B">
            <w:pPr>
              <w:jc w:val="both"/>
              <w:rPr>
                <w:szCs w:val="24"/>
              </w:rPr>
            </w:pPr>
            <w:r>
              <w:rPr>
                <w:szCs w:val="24"/>
              </w:rPr>
              <w:t>Šis aprašas tvirtinamas ir keičiamas Anykščių rajono savivaldybės tarybos sprendimu</w:t>
            </w:r>
          </w:p>
        </w:tc>
      </w:tr>
    </w:tbl>
    <w:p w14:paraId="1CAE9D7A" w14:textId="77777777" w:rsidR="001B41A6" w:rsidRDefault="00E30C2B">
      <w:pPr>
        <w:jc w:val="center"/>
        <w:rPr>
          <w:szCs w:val="24"/>
        </w:rPr>
      </w:pPr>
      <w:r>
        <w:rPr>
          <w:szCs w:val="24"/>
        </w:rPr>
        <w:t>_____________________________</w:t>
      </w:r>
    </w:p>
    <w:p w14:paraId="1CAE9D7B" w14:textId="77777777" w:rsidR="001B41A6" w:rsidRDefault="001B41A6"/>
    <w:p w14:paraId="1CAE9D7C" w14:textId="77777777" w:rsidR="001B41A6" w:rsidRDefault="00E30C2B">
      <w:pPr>
        <w:spacing w:after="200"/>
        <w:jc w:val="center"/>
        <w:rPr>
          <w:sz w:val="22"/>
          <w:szCs w:val="24"/>
        </w:rPr>
      </w:pPr>
    </w:p>
    <w:p w14:paraId="1CAE9D7D" w14:textId="77777777" w:rsidR="001B41A6" w:rsidRDefault="00E30C2B">
      <w:pPr>
        <w:ind w:left="1440"/>
        <w:jc w:val="right"/>
        <w:rPr>
          <w:szCs w:val="24"/>
        </w:rPr>
      </w:pPr>
      <w:r>
        <w:rPr>
          <w:szCs w:val="24"/>
        </w:rPr>
        <w:br w:type="page"/>
      </w:r>
      <w:r>
        <w:rPr>
          <w:szCs w:val="24"/>
        </w:rPr>
        <w:lastRenderedPageBreak/>
        <w:t>PATVIRTINTA</w:t>
      </w:r>
    </w:p>
    <w:p w14:paraId="1CAE9D7E" w14:textId="77777777" w:rsidR="001B41A6" w:rsidRDefault="00E30C2B">
      <w:pPr>
        <w:ind w:left="1440"/>
        <w:jc w:val="right"/>
        <w:rPr>
          <w:szCs w:val="24"/>
        </w:rPr>
      </w:pPr>
      <w:r>
        <w:rPr>
          <w:szCs w:val="24"/>
        </w:rPr>
        <w:t>Anykščių rajono  savivaldybės tarybos</w:t>
      </w:r>
    </w:p>
    <w:p w14:paraId="1CAE9D7F" w14:textId="77777777" w:rsidR="001B41A6" w:rsidRDefault="00E30C2B">
      <w:pPr>
        <w:ind w:firstLine="7006"/>
        <w:jc w:val="right"/>
        <w:rPr>
          <w:szCs w:val="24"/>
        </w:rPr>
      </w:pPr>
      <w:r>
        <w:rPr>
          <w:szCs w:val="24"/>
        </w:rPr>
        <w:t>2017 m. sausio 26  d.</w:t>
      </w:r>
    </w:p>
    <w:p w14:paraId="1CAE9D80" w14:textId="77777777" w:rsidR="001B41A6" w:rsidRDefault="00E30C2B">
      <w:pPr>
        <w:ind w:firstLine="5208"/>
        <w:jc w:val="right"/>
        <w:rPr>
          <w:szCs w:val="24"/>
        </w:rPr>
      </w:pPr>
      <w:r>
        <w:rPr>
          <w:szCs w:val="24"/>
        </w:rPr>
        <w:t xml:space="preserve">sprendimu Nr. 1-TS-14              </w:t>
      </w:r>
    </w:p>
    <w:p w14:paraId="1CAE9D81" w14:textId="77777777" w:rsidR="001B41A6" w:rsidRDefault="001B41A6">
      <w:pPr>
        <w:jc w:val="right"/>
        <w:rPr>
          <w:b/>
          <w:szCs w:val="24"/>
        </w:rPr>
      </w:pPr>
    </w:p>
    <w:p w14:paraId="1CAE9D82" w14:textId="77777777" w:rsidR="001B41A6" w:rsidRDefault="00E30C2B">
      <w:pPr>
        <w:jc w:val="center"/>
        <w:rPr>
          <w:szCs w:val="24"/>
        </w:rPr>
      </w:pPr>
      <w:r>
        <w:rPr>
          <w:b/>
          <w:szCs w:val="24"/>
        </w:rPr>
        <w:t>ANYKŠČIŲ RAJONO SAVIVALDYBĖS  STRATEGINIO 2017–2019 METŲ</w:t>
      </w:r>
      <w:r>
        <w:rPr>
          <w:szCs w:val="24"/>
        </w:rPr>
        <w:t xml:space="preserve"> </w:t>
      </w:r>
      <w:r>
        <w:rPr>
          <w:b/>
          <w:szCs w:val="24"/>
        </w:rPr>
        <w:t xml:space="preserve"> VEIKLOS PLANO </w:t>
      </w:r>
      <w:r>
        <w:rPr>
          <w:b/>
          <w:szCs w:val="24"/>
          <w:lang w:eastAsia="lt-LT"/>
        </w:rPr>
        <w:t xml:space="preserve">9 PROGRAMOS „EFEKTYVAUS SAVIVALDYBĖS </w:t>
      </w:r>
      <w:r>
        <w:rPr>
          <w:b/>
          <w:szCs w:val="24"/>
          <w:lang w:eastAsia="lt-LT"/>
        </w:rPr>
        <w:t>VALDYMO PROGRAMA“</w:t>
      </w:r>
      <w:r>
        <w:rPr>
          <w:szCs w:val="24"/>
        </w:rPr>
        <w:t xml:space="preserve"> </w:t>
      </w:r>
      <w:r>
        <w:rPr>
          <w:b/>
          <w:szCs w:val="24"/>
          <w:lang w:eastAsia="lt-LT"/>
        </w:rPr>
        <w:t>9.1.2.23 PRIEMONĖS „GYVENTOJŲ SAUGUMO STIPRINIMAS</w:t>
      </w:r>
      <w:r>
        <w:rPr>
          <w:b/>
          <w:szCs w:val="24"/>
        </w:rPr>
        <w:t>“ APRAŠAS</w:t>
      </w:r>
    </w:p>
    <w:p w14:paraId="1CAE9D83" w14:textId="77777777" w:rsidR="001B41A6" w:rsidRDefault="001B41A6">
      <w:pP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6912"/>
      </w:tblGrid>
      <w:tr w:rsidR="001B41A6" w14:paraId="1CAE9D86" w14:textId="77777777">
        <w:trPr>
          <w:trHeight w:val="366"/>
        </w:trPr>
        <w:tc>
          <w:tcPr>
            <w:tcW w:w="1493" w:type="pct"/>
            <w:tcBorders>
              <w:top w:val="single" w:sz="8" w:space="0" w:color="auto"/>
              <w:left w:val="single" w:sz="8" w:space="0" w:color="auto"/>
              <w:bottom w:val="single" w:sz="8" w:space="0" w:color="auto"/>
            </w:tcBorders>
          </w:tcPr>
          <w:p w14:paraId="1CAE9D84" w14:textId="77777777" w:rsidR="001B41A6" w:rsidRDefault="00E30C2B">
            <w:pPr>
              <w:suppressAutoHyphens/>
              <w:rPr>
                <w:b/>
                <w:szCs w:val="24"/>
                <w:lang w:val="en-GB" w:eastAsia="ar-SA"/>
              </w:rPr>
            </w:pPr>
            <w:r>
              <w:rPr>
                <w:b/>
                <w:szCs w:val="24"/>
                <w:lang w:val="en-GB" w:eastAsia="ar-SA"/>
              </w:rPr>
              <w:t>I BENDROSIOS NUOSTATOS</w:t>
            </w:r>
          </w:p>
        </w:tc>
        <w:tc>
          <w:tcPr>
            <w:tcW w:w="3507" w:type="pct"/>
            <w:tcBorders>
              <w:top w:val="single" w:sz="8" w:space="0" w:color="auto"/>
              <w:left w:val="nil"/>
              <w:bottom w:val="single" w:sz="8" w:space="0" w:color="auto"/>
              <w:right w:val="single" w:sz="8" w:space="0" w:color="000000"/>
            </w:tcBorders>
            <w:vAlign w:val="center"/>
          </w:tcPr>
          <w:p w14:paraId="1CAE9D85" w14:textId="77777777" w:rsidR="001B41A6" w:rsidRDefault="00E30C2B">
            <w:pPr>
              <w:suppressAutoHyphens/>
              <w:jc w:val="both"/>
              <w:rPr>
                <w:szCs w:val="24"/>
                <w:lang w:val="en-GB" w:eastAsia="ar-SA"/>
              </w:rPr>
            </w:pPr>
            <w:r>
              <w:rPr>
                <w:szCs w:val="24"/>
                <w:lang w:val="en-GB" w:eastAsia="ar-SA"/>
              </w:rPr>
              <w:t>Šiame dokumente aprašoma Anykščių rajono strateginio 2012-2019 metų plėtros plano ir Anykščių rajono savivaldybės strateginio 2017–2019 metų veiklos plan</w:t>
            </w:r>
            <w:r>
              <w:rPr>
                <w:szCs w:val="24"/>
                <w:lang w:val="en-GB" w:eastAsia="ar-SA"/>
              </w:rPr>
              <w:t>o 9 programos „Efektyvaus Savivaldybės valdymo programa“ 9.1.2.23 priemonė „Gyventojų saugumo stiprinimas” (toliau – Priemonė)</w:t>
            </w:r>
          </w:p>
        </w:tc>
      </w:tr>
      <w:tr w:rsidR="001B41A6" w14:paraId="1CAE9D89" w14:textId="77777777">
        <w:trPr>
          <w:trHeight w:val="366"/>
        </w:trPr>
        <w:tc>
          <w:tcPr>
            <w:tcW w:w="1493" w:type="pct"/>
            <w:tcBorders>
              <w:top w:val="single" w:sz="8" w:space="0" w:color="auto"/>
              <w:left w:val="single" w:sz="8" w:space="0" w:color="auto"/>
              <w:bottom w:val="single" w:sz="8" w:space="0" w:color="auto"/>
            </w:tcBorders>
          </w:tcPr>
          <w:p w14:paraId="1CAE9D87" w14:textId="77777777" w:rsidR="001B41A6" w:rsidRDefault="00E30C2B">
            <w:pPr>
              <w:suppressAutoHyphens/>
              <w:rPr>
                <w:b/>
                <w:szCs w:val="24"/>
                <w:lang w:val="en-GB" w:eastAsia="ar-SA"/>
              </w:rPr>
            </w:pPr>
            <w:r>
              <w:rPr>
                <w:b/>
                <w:szCs w:val="24"/>
                <w:lang w:val="en-GB" w:eastAsia="ar-SA"/>
              </w:rPr>
              <w:t>Priemonės pavadinimas</w:t>
            </w:r>
          </w:p>
        </w:tc>
        <w:tc>
          <w:tcPr>
            <w:tcW w:w="3507" w:type="pct"/>
            <w:tcBorders>
              <w:top w:val="single" w:sz="8" w:space="0" w:color="auto"/>
              <w:left w:val="nil"/>
              <w:bottom w:val="single" w:sz="8" w:space="0" w:color="auto"/>
              <w:right w:val="single" w:sz="8" w:space="0" w:color="000000"/>
            </w:tcBorders>
            <w:vAlign w:val="center"/>
          </w:tcPr>
          <w:p w14:paraId="1CAE9D88" w14:textId="77777777" w:rsidR="001B41A6" w:rsidRDefault="00E30C2B">
            <w:pPr>
              <w:suppressAutoHyphens/>
              <w:jc w:val="both"/>
              <w:rPr>
                <w:szCs w:val="24"/>
                <w:lang w:val="en-GB" w:eastAsia="ar-SA"/>
              </w:rPr>
            </w:pPr>
            <w:r>
              <w:rPr>
                <w:szCs w:val="24"/>
                <w:lang w:val="en-GB" w:eastAsia="ar-SA"/>
              </w:rPr>
              <w:t>„Gyventojų saugumo stiprinimas“</w:t>
            </w:r>
          </w:p>
        </w:tc>
      </w:tr>
      <w:tr w:rsidR="001B41A6" w14:paraId="1CAE9D8C" w14:textId="77777777">
        <w:trPr>
          <w:trHeight w:val="366"/>
        </w:trPr>
        <w:tc>
          <w:tcPr>
            <w:tcW w:w="1493" w:type="pct"/>
            <w:tcBorders>
              <w:top w:val="single" w:sz="8" w:space="0" w:color="auto"/>
              <w:left w:val="single" w:sz="8" w:space="0" w:color="auto"/>
              <w:bottom w:val="single" w:sz="8" w:space="0" w:color="auto"/>
            </w:tcBorders>
          </w:tcPr>
          <w:p w14:paraId="1CAE9D8A" w14:textId="77777777" w:rsidR="001B41A6" w:rsidRDefault="00E30C2B">
            <w:pPr>
              <w:suppressAutoHyphens/>
              <w:rPr>
                <w:b/>
                <w:bCs/>
                <w:szCs w:val="24"/>
                <w:lang w:val="en-GB" w:eastAsia="ar-SA"/>
              </w:rPr>
            </w:pPr>
            <w:r>
              <w:rPr>
                <w:b/>
                <w:bCs/>
                <w:szCs w:val="24"/>
                <w:lang w:val="en-GB" w:eastAsia="ar-SA"/>
              </w:rPr>
              <w:t>Priemonės  Nr.</w:t>
            </w:r>
          </w:p>
        </w:tc>
        <w:tc>
          <w:tcPr>
            <w:tcW w:w="3507" w:type="pct"/>
            <w:tcBorders>
              <w:top w:val="single" w:sz="8" w:space="0" w:color="auto"/>
              <w:left w:val="nil"/>
              <w:bottom w:val="single" w:sz="8" w:space="0" w:color="auto"/>
              <w:right w:val="single" w:sz="8" w:space="0" w:color="000000"/>
            </w:tcBorders>
          </w:tcPr>
          <w:p w14:paraId="1CAE9D8B" w14:textId="77777777" w:rsidR="001B41A6" w:rsidRDefault="00E30C2B">
            <w:pPr>
              <w:suppressAutoHyphens/>
              <w:jc w:val="both"/>
              <w:rPr>
                <w:szCs w:val="24"/>
                <w:lang w:val="en-GB" w:eastAsia="ar-SA"/>
              </w:rPr>
            </w:pPr>
            <w:r>
              <w:rPr>
                <w:szCs w:val="24"/>
                <w:lang w:val="en-GB" w:eastAsia="ar-SA"/>
              </w:rPr>
              <w:t>9.1.2.23</w:t>
            </w:r>
          </w:p>
        </w:tc>
      </w:tr>
      <w:tr w:rsidR="001B41A6" w14:paraId="1CAE9D8F" w14:textId="77777777">
        <w:trPr>
          <w:trHeight w:val="366"/>
        </w:trPr>
        <w:tc>
          <w:tcPr>
            <w:tcW w:w="1493" w:type="pct"/>
            <w:tcBorders>
              <w:top w:val="single" w:sz="8" w:space="0" w:color="auto"/>
              <w:left w:val="single" w:sz="8" w:space="0" w:color="auto"/>
            </w:tcBorders>
          </w:tcPr>
          <w:p w14:paraId="1CAE9D8D" w14:textId="77777777" w:rsidR="001B41A6" w:rsidRDefault="00E30C2B">
            <w:pPr>
              <w:suppressAutoHyphens/>
              <w:rPr>
                <w:b/>
                <w:szCs w:val="24"/>
                <w:lang w:val="en-GB" w:eastAsia="ar-SA"/>
              </w:rPr>
            </w:pPr>
            <w:r>
              <w:rPr>
                <w:b/>
                <w:szCs w:val="24"/>
                <w:lang w:val="en-GB" w:eastAsia="ar-SA"/>
              </w:rPr>
              <w:t>Priemonės įgyvendinimo laikotarpis</w:t>
            </w:r>
          </w:p>
        </w:tc>
        <w:tc>
          <w:tcPr>
            <w:tcW w:w="3507" w:type="pct"/>
            <w:tcBorders>
              <w:top w:val="single" w:sz="8" w:space="0" w:color="auto"/>
              <w:left w:val="nil"/>
              <w:right w:val="single" w:sz="8" w:space="0" w:color="000000"/>
            </w:tcBorders>
            <w:vAlign w:val="center"/>
          </w:tcPr>
          <w:p w14:paraId="1CAE9D8E" w14:textId="77777777" w:rsidR="001B41A6" w:rsidRDefault="00E30C2B">
            <w:pPr>
              <w:suppressAutoHyphens/>
              <w:jc w:val="both"/>
              <w:rPr>
                <w:szCs w:val="24"/>
                <w:lang w:val="en-GB" w:eastAsia="ar-SA"/>
              </w:rPr>
            </w:pPr>
            <w:r>
              <w:rPr>
                <w:szCs w:val="24"/>
                <w:lang w:val="en-GB" w:eastAsia="ar-SA"/>
              </w:rPr>
              <w:t>2017–2019 m.</w:t>
            </w:r>
          </w:p>
        </w:tc>
      </w:tr>
      <w:tr w:rsidR="001B41A6" w14:paraId="1CAE9D92" w14:textId="77777777">
        <w:trPr>
          <w:trHeight w:val="335"/>
        </w:trPr>
        <w:tc>
          <w:tcPr>
            <w:tcW w:w="1493" w:type="pct"/>
            <w:tcBorders>
              <w:left w:val="single" w:sz="8" w:space="0" w:color="auto"/>
            </w:tcBorders>
          </w:tcPr>
          <w:p w14:paraId="1CAE9D90" w14:textId="77777777" w:rsidR="001B41A6" w:rsidRDefault="00E30C2B">
            <w:pPr>
              <w:suppressAutoHyphens/>
              <w:rPr>
                <w:b/>
                <w:szCs w:val="24"/>
                <w:lang w:val="en-GB" w:eastAsia="ar-SA"/>
              </w:rPr>
            </w:pPr>
            <w:r>
              <w:rPr>
                <w:b/>
                <w:szCs w:val="24"/>
                <w:lang w:val="en-GB" w:eastAsia="ar-SA"/>
              </w:rPr>
              <w:t xml:space="preserve">Asignavimų valdytojas </w:t>
            </w:r>
          </w:p>
        </w:tc>
        <w:tc>
          <w:tcPr>
            <w:tcW w:w="3507" w:type="pct"/>
            <w:tcBorders>
              <w:left w:val="nil"/>
              <w:right w:val="single" w:sz="8" w:space="0" w:color="000000"/>
            </w:tcBorders>
          </w:tcPr>
          <w:p w14:paraId="1CAE9D91" w14:textId="77777777" w:rsidR="001B41A6" w:rsidRDefault="00E30C2B">
            <w:pPr>
              <w:suppressAutoHyphens/>
              <w:jc w:val="both"/>
              <w:rPr>
                <w:b/>
                <w:bCs/>
                <w:iCs/>
                <w:szCs w:val="24"/>
                <w:lang w:val="en-GB" w:eastAsia="ar-SA"/>
              </w:rPr>
            </w:pPr>
            <w:r>
              <w:rPr>
                <w:szCs w:val="24"/>
                <w:lang w:val="en-GB" w:eastAsia="ar-SA"/>
              </w:rPr>
              <w:t>Anykščių rajono savivaldybės administracijos direktorius (toliau - Administracijos direktorius)</w:t>
            </w:r>
          </w:p>
        </w:tc>
      </w:tr>
      <w:tr w:rsidR="001B41A6" w14:paraId="1CAE9D97" w14:textId="77777777">
        <w:trPr>
          <w:trHeight w:val="450"/>
        </w:trPr>
        <w:tc>
          <w:tcPr>
            <w:tcW w:w="1493" w:type="pct"/>
            <w:tcBorders>
              <w:left w:val="single" w:sz="8" w:space="0" w:color="auto"/>
              <w:bottom w:val="single" w:sz="8" w:space="0" w:color="auto"/>
            </w:tcBorders>
          </w:tcPr>
          <w:p w14:paraId="1CAE9D93" w14:textId="77777777" w:rsidR="001B41A6" w:rsidRDefault="00E30C2B">
            <w:pPr>
              <w:suppressAutoHyphens/>
              <w:rPr>
                <w:b/>
                <w:bCs/>
                <w:szCs w:val="24"/>
                <w:lang w:eastAsia="ar-SA"/>
              </w:rPr>
            </w:pPr>
            <w:r>
              <w:rPr>
                <w:b/>
                <w:bCs/>
                <w:szCs w:val="24"/>
                <w:lang w:eastAsia="ar-SA"/>
              </w:rPr>
              <w:t>Su priemonės įgyvendinimu susiję įstatymai ir kiti teisės aktai</w:t>
            </w:r>
          </w:p>
        </w:tc>
        <w:tc>
          <w:tcPr>
            <w:tcW w:w="3507" w:type="pct"/>
            <w:tcBorders>
              <w:left w:val="nil"/>
              <w:bottom w:val="single" w:sz="8" w:space="0" w:color="auto"/>
              <w:right w:val="single" w:sz="8" w:space="0" w:color="000000"/>
            </w:tcBorders>
          </w:tcPr>
          <w:p w14:paraId="1CAE9D94" w14:textId="77777777" w:rsidR="001B41A6" w:rsidRDefault="00E30C2B">
            <w:pPr>
              <w:suppressAutoHyphens/>
              <w:jc w:val="both"/>
              <w:rPr>
                <w:szCs w:val="24"/>
                <w:lang w:eastAsia="ar-SA"/>
              </w:rPr>
            </w:pPr>
            <w:r>
              <w:rPr>
                <w:szCs w:val="24"/>
                <w:lang w:eastAsia="ar-SA"/>
              </w:rPr>
              <w:t>Lietuvos Respublikos vietos savivaldos įstatymas</w:t>
            </w:r>
          </w:p>
          <w:p w14:paraId="1CAE9D95" w14:textId="77777777" w:rsidR="001B41A6" w:rsidRDefault="00E30C2B">
            <w:pPr>
              <w:suppressAutoHyphens/>
              <w:jc w:val="both"/>
              <w:rPr>
                <w:szCs w:val="24"/>
                <w:lang w:eastAsia="ar-SA"/>
              </w:rPr>
            </w:pPr>
            <w:r>
              <w:rPr>
                <w:szCs w:val="24"/>
                <w:lang w:eastAsia="ar-SA"/>
              </w:rPr>
              <w:t xml:space="preserve">Anykščių rajono </w:t>
            </w:r>
            <w:r>
              <w:rPr>
                <w:szCs w:val="24"/>
                <w:lang w:eastAsia="ar-SA"/>
              </w:rPr>
              <w:t>strateginis 2012–2019 metų plėtros planas, patvirtintas 2011 m. gruodžio mėn. 22 d. Anykščių rajono savivaldybės tarybos sprendimu Nr. TS-375.</w:t>
            </w:r>
          </w:p>
          <w:p w14:paraId="1CAE9D96" w14:textId="77777777" w:rsidR="001B41A6" w:rsidRDefault="00E30C2B">
            <w:pPr>
              <w:suppressAutoHyphens/>
              <w:jc w:val="both"/>
              <w:rPr>
                <w:szCs w:val="24"/>
                <w:lang w:eastAsia="ar-SA"/>
              </w:rPr>
            </w:pPr>
            <w:r>
              <w:rPr>
                <w:szCs w:val="24"/>
                <w:lang w:eastAsia="ar-SA"/>
              </w:rPr>
              <w:t>Anykščių rajono savivaldybės strateginis 2017–2019 metų veiklos planas, patvirtintas 2017 m. sausio  26 d. Anykšč</w:t>
            </w:r>
            <w:r>
              <w:rPr>
                <w:szCs w:val="24"/>
                <w:lang w:eastAsia="ar-SA"/>
              </w:rPr>
              <w:t xml:space="preserve">ių rajono savivaldybės tarybos sprendimu Nr.1-TS-14    </w:t>
            </w:r>
          </w:p>
        </w:tc>
      </w:tr>
      <w:tr w:rsidR="001B41A6" w14:paraId="1CAE9D9A" w14:textId="77777777">
        <w:trPr>
          <w:trHeight w:val="450"/>
        </w:trPr>
        <w:tc>
          <w:tcPr>
            <w:tcW w:w="1493" w:type="pct"/>
            <w:tcBorders>
              <w:left w:val="single" w:sz="8" w:space="0" w:color="auto"/>
              <w:bottom w:val="single" w:sz="8" w:space="0" w:color="auto"/>
            </w:tcBorders>
          </w:tcPr>
          <w:p w14:paraId="1CAE9D98" w14:textId="77777777" w:rsidR="001B41A6" w:rsidRDefault="00E30C2B">
            <w:pPr>
              <w:suppressAutoHyphens/>
              <w:rPr>
                <w:b/>
                <w:bCs/>
                <w:szCs w:val="24"/>
                <w:lang w:val="en-GB" w:eastAsia="ar-SA"/>
              </w:rPr>
            </w:pPr>
            <w:r>
              <w:rPr>
                <w:b/>
                <w:szCs w:val="24"/>
                <w:lang w:val="en-GB" w:eastAsia="ar-SA"/>
              </w:rPr>
              <w:t>Priemonės vykdytojai</w:t>
            </w:r>
          </w:p>
        </w:tc>
        <w:tc>
          <w:tcPr>
            <w:tcW w:w="3507" w:type="pct"/>
            <w:tcBorders>
              <w:left w:val="nil"/>
              <w:bottom w:val="single" w:sz="8" w:space="0" w:color="auto"/>
              <w:right w:val="single" w:sz="8" w:space="0" w:color="000000"/>
            </w:tcBorders>
            <w:shd w:val="clear" w:color="auto" w:fill="FFFFFF"/>
          </w:tcPr>
          <w:p w14:paraId="1CAE9D99" w14:textId="77777777" w:rsidR="001B41A6" w:rsidRDefault="00E30C2B">
            <w:pPr>
              <w:shd w:val="clear" w:color="auto" w:fill="FFFFFF"/>
              <w:suppressAutoHyphens/>
              <w:jc w:val="both"/>
              <w:rPr>
                <w:szCs w:val="24"/>
                <w:lang w:val="en-GB" w:eastAsia="ar-SA"/>
              </w:rPr>
            </w:pPr>
            <w:r>
              <w:rPr>
                <w:szCs w:val="24"/>
                <w:lang w:val="en-GB" w:eastAsia="ar-SA"/>
              </w:rPr>
              <w:t>Priemonės vykdytojai</w:t>
            </w:r>
            <w:r>
              <w:rPr>
                <w:szCs w:val="24"/>
                <w:shd w:val="clear" w:color="auto" w:fill="FFFFFF"/>
                <w:lang w:val="en-GB" w:eastAsia="ar-SA"/>
              </w:rPr>
              <w:t xml:space="preserve"> – Anykščių rajono teritorijoje veikiančios nevyriausybinės organizacijos (asociacijos, labdaros ir paramos fondai, viešosios įstaigos) bei biudžetinės  įstaigos, registruotos Lietuvos Respublikos teisės aktų nustatyta tvarka ir vykdančios veiklą Anykščių </w:t>
            </w:r>
            <w:r>
              <w:rPr>
                <w:szCs w:val="24"/>
                <w:shd w:val="clear" w:color="auto" w:fill="FFFFFF"/>
                <w:lang w:val="en-GB" w:eastAsia="ar-SA"/>
              </w:rPr>
              <w:t>rajono savivaldybės teritorijoje</w:t>
            </w:r>
          </w:p>
        </w:tc>
      </w:tr>
      <w:tr w:rsidR="001B41A6" w14:paraId="1CAE9D9D" w14:textId="77777777">
        <w:trPr>
          <w:trHeight w:val="450"/>
        </w:trPr>
        <w:tc>
          <w:tcPr>
            <w:tcW w:w="1493" w:type="pct"/>
            <w:tcBorders>
              <w:left w:val="single" w:sz="8" w:space="0" w:color="auto"/>
              <w:bottom w:val="single" w:sz="8" w:space="0" w:color="auto"/>
            </w:tcBorders>
          </w:tcPr>
          <w:p w14:paraId="1CAE9D9B" w14:textId="77777777" w:rsidR="001B41A6" w:rsidRDefault="00E30C2B">
            <w:pPr>
              <w:suppressAutoHyphens/>
              <w:rPr>
                <w:b/>
                <w:szCs w:val="24"/>
                <w:lang w:val="en-GB" w:eastAsia="ar-SA"/>
              </w:rPr>
            </w:pPr>
            <w:r>
              <w:rPr>
                <w:b/>
                <w:szCs w:val="24"/>
                <w:lang w:val="en-GB" w:eastAsia="ar-SA"/>
              </w:rPr>
              <w:t>Priemonės koordinatorius</w:t>
            </w:r>
          </w:p>
        </w:tc>
        <w:tc>
          <w:tcPr>
            <w:tcW w:w="3507" w:type="pct"/>
            <w:tcBorders>
              <w:left w:val="nil"/>
              <w:bottom w:val="single" w:sz="8" w:space="0" w:color="auto"/>
              <w:right w:val="single" w:sz="8" w:space="0" w:color="000000"/>
            </w:tcBorders>
            <w:shd w:val="clear" w:color="auto" w:fill="FFFFFF"/>
          </w:tcPr>
          <w:p w14:paraId="1CAE9D9C" w14:textId="77777777" w:rsidR="001B41A6" w:rsidRDefault="00E30C2B">
            <w:pPr>
              <w:shd w:val="clear" w:color="auto" w:fill="FFFFFF"/>
              <w:suppressAutoHyphens/>
              <w:jc w:val="both"/>
              <w:rPr>
                <w:szCs w:val="24"/>
                <w:lang w:val="en-GB" w:eastAsia="ar-SA"/>
              </w:rPr>
            </w:pPr>
            <w:r>
              <w:rPr>
                <w:szCs w:val="24"/>
                <w:lang w:val="en-GB" w:eastAsia="ar-SA"/>
              </w:rPr>
              <w:t>Anykščių rajono savivaldybės administracijos (toliau – Savivaldybės) Vaiko teisių apsaugos skyrius</w:t>
            </w:r>
          </w:p>
        </w:tc>
      </w:tr>
      <w:tr w:rsidR="001B41A6" w14:paraId="1CAE9DA1" w14:textId="77777777">
        <w:trPr>
          <w:trHeight w:val="270"/>
        </w:trPr>
        <w:tc>
          <w:tcPr>
            <w:tcW w:w="1493" w:type="pct"/>
            <w:tcBorders>
              <w:top w:val="single" w:sz="8" w:space="0" w:color="auto"/>
              <w:left w:val="single" w:sz="8" w:space="0" w:color="auto"/>
              <w:bottom w:val="single" w:sz="8" w:space="0" w:color="auto"/>
            </w:tcBorders>
          </w:tcPr>
          <w:p w14:paraId="1CAE9D9E" w14:textId="77777777" w:rsidR="001B41A6" w:rsidRDefault="00E30C2B">
            <w:pPr>
              <w:suppressAutoHyphens/>
              <w:rPr>
                <w:b/>
                <w:szCs w:val="24"/>
                <w:lang w:val="en-GB" w:eastAsia="ar-SA"/>
              </w:rPr>
            </w:pPr>
            <w:r>
              <w:rPr>
                <w:b/>
                <w:szCs w:val="24"/>
                <w:lang w:val="en-GB" w:eastAsia="ar-SA"/>
              </w:rPr>
              <w:t>II PRIEMONĖS PARENGIMO ARGUMENTAI</w:t>
            </w:r>
          </w:p>
          <w:p w14:paraId="1CAE9D9F" w14:textId="77777777" w:rsidR="001B41A6" w:rsidRDefault="001B41A6">
            <w:pPr>
              <w:suppressAutoHyphens/>
              <w:rPr>
                <w:b/>
                <w:szCs w:val="24"/>
                <w:lang w:val="en-GB" w:eastAsia="ar-SA"/>
              </w:rPr>
            </w:pPr>
          </w:p>
        </w:tc>
        <w:tc>
          <w:tcPr>
            <w:tcW w:w="3507" w:type="pct"/>
            <w:tcBorders>
              <w:top w:val="single" w:sz="8" w:space="0" w:color="auto"/>
              <w:left w:val="nil"/>
              <w:bottom w:val="single" w:sz="8" w:space="0" w:color="auto"/>
              <w:right w:val="single" w:sz="8" w:space="0" w:color="000000"/>
            </w:tcBorders>
          </w:tcPr>
          <w:p w14:paraId="1CAE9DA0" w14:textId="77777777" w:rsidR="001B41A6" w:rsidRDefault="00E30C2B">
            <w:pPr>
              <w:suppressAutoHyphens/>
              <w:jc w:val="both"/>
              <w:rPr>
                <w:szCs w:val="24"/>
                <w:lang w:val="en-GB" w:eastAsia="ar-SA"/>
              </w:rPr>
            </w:pPr>
            <w:r>
              <w:rPr>
                <w:szCs w:val="24"/>
                <w:lang w:val="en-GB" w:eastAsia="ar-SA"/>
              </w:rPr>
              <w:t>Priemonė parengta siekiant įgyvendinti Anykščių rajono  strateginio 2012–2019 metų plėtros plano 5 srities „Anykščių r. Savivaldos gerinimas”</w:t>
            </w:r>
            <w:r>
              <w:rPr>
                <w:szCs w:val="24"/>
                <w:shd w:val="clear" w:color="auto" w:fill="FFFFFF"/>
                <w:lang w:val="en-GB" w:eastAsia="ar-SA"/>
              </w:rPr>
              <w:t xml:space="preserve"> </w:t>
            </w:r>
            <w:r>
              <w:rPr>
                <w:szCs w:val="24"/>
                <w:lang w:val="en-GB" w:eastAsia="ar-SA"/>
              </w:rPr>
              <w:t>5.1 tikslą „Efektyviai vykdyti Savivaldybės veiklą”; Anykščių rajono savivaldybės strateginio 2017–2019 metų veikl</w:t>
            </w:r>
            <w:r>
              <w:rPr>
                <w:szCs w:val="24"/>
                <w:lang w:val="en-GB" w:eastAsia="ar-SA"/>
              </w:rPr>
              <w:t>os plano 9 programos „Efektyvaus Savivaldybės valdymo programa“ 5.1 tikslo „Efektyviai vykdyti Savivaldybės veiklą”, 9.1.2 uždavinį „Vykdyti Savivaldybės finansinius įsipareigojimus ir buhalterinę apskaitą“</w:t>
            </w:r>
          </w:p>
        </w:tc>
      </w:tr>
      <w:tr w:rsidR="001B41A6" w14:paraId="1CAE9DA5" w14:textId="77777777">
        <w:trPr>
          <w:trHeight w:val="495"/>
        </w:trPr>
        <w:tc>
          <w:tcPr>
            <w:tcW w:w="1493" w:type="pct"/>
            <w:tcBorders>
              <w:top w:val="single" w:sz="8" w:space="0" w:color="auto"/>
              <w:left w:val="single" w:sz="8" w:space="0" w:color="auto"/>
            </w:tcBorders>
          </w:tcPr>
          <w:p w14:paraId="1CAE9DA2" w14:textId="77777777" w:rsidR="001B41A6" w:rsidRDefault="00E30C2B">
            <w:pPr>
              <w:suppressAutoHyphens/>
              <w:rPr>
                <w:b/>
                <w:szCs w:val="24"/>
                <w:lang w:val="en-GB" w:eastAsia="ar-SA"/>
              </w:rPr>
            </w:pPr>
            <w:r>
              <w:rPr>
                <w:b/>
                <w:szCs w:val="24"/>
                <w:lang w:val="en-GB" w:eastAsia="ar-SA"/>
              </w:rPr>
              <w:t>III PRIEMONĖS APRAŠYMAS</w:t>
            </w:r>
          </w:p>
          <w:p w14:paraId="1CAE9DA3" w14:textId="77777777" w:rsidR="001B41A6" w:rsidRDefault="001B41A6">
            <w:pPr>
              <w:suppressAutoHyphens/>
              <w:rPr>
                <w:szCs w:val="24"/>
                <w:lang w:val="en-GB" w:eastAsia="ar-SA"/>
              </w:rPr>
            </w:pPr>
          </w:p>
        </w:tc>
        <w:tc>
          <w:tcPr>
            <w:tcW w:w="3507" w:type="pct"/>
            <w:tcBorders>
              <w:top w:val="single" w:sz="8" w:space="0" w:color="auto"/>
            </w:tcBorders>
          </w:tcPr>
          <w:p w14:paraId="1CAE9DA4" w14:textId="77777777" w:rsidR="001B41A6" w:rsidRDefault="00E30C2B">
            <w:pPr>
              <w:suppressAutoHyphens/>
              <w:jc w:val="both"/>
              <w:rPr>
                <w:szCs w:val="24"/>
                <w:lang w:val="en-GB" w:eastAsia="ar-SA"/>
              </w:rPr>
            </w:pPr>
            <w:r>
              <w:rPr>
                <w:szCs w:val="24"/>
                <w:lang w:val="en-GB" w:eastAsia="ar-SA"/>
              </w:rPr>
              <w:t xml:space="preserve">Priemonė parengta </w:t>
            </w:r>
            <w:r>
              <w:rPr>
                <w:szCs w:val="24"/>
                <w:lang w:val="en-GB" w:eastAsia="ar-SA"/>
              </w:rPr>
              <w:t>įgyvendinant Nacionalinę nusikaltimų prevencijos ir kontrolės programą bei atsižvelgiant į kriminologinę situaciją rajone</w:t>
            </w:r>
          </w:p>
        </w:tc>
      </w:tr>
      <w:tr w:rsidR="001B41A6" w14:paraId="1CAE9DA8" w14:textId="77777777">
        <w:trPr>
          <w:trHeight w:val="495"/>
        </w:trPr>
        <w:tc>
          <w:tcPr>
            <w:tcW w:w="1493" w:type="pct"/>
            <w:tcBorders>
              <w:top w:val="single" w:sz="8" w:space="0" w:color="auto"/>
              <w:left w:val="single" w:sz="8" w:space="0" w:color="auto"/>
            </w:tcBorders>
          </w:tcPr>
          <w:p w14:paraId="1CAE9DA6" w14:textId="77777777" w:rsidR="001B41A6" w:rsidRDefault="00E30C2B">
            <w:pPr>
              <w:suppressAutoHyphens/>
              <w:rPr>
                <w:b/>
                <w:szCs w:val="24"/>
                <w:lang w:val="en-GB" w:eastAsia="ar-SA"/>
              </w:rPr>
            </w:pPr>
            <w:r>
              <w:rPr>
                <w:b/>
                <w:szCs w:val="24"/>
                <w:lang w:val="en-GB" w:eastAsia="ar-SA"/>
              </w:rPr>
              <w:t xml:space="preserve">Priemonės  tikslas </w:t>
            </w:r>
          </w:p>
        </w:tc>
        <w:tc>
          <w:tcPr>
            <w:tcW w:w="3507" w:type="pct"/>
            <w:tcBorders>
              <w:top w:val="single" w:sz="8" w:space="0" w:color="auto"/>
            </w:tcBorders>
            <w:shd w:val="clear" w:color="auto" w:fill="FFFFFF"/>
          </w:tcPr>
          <w:p w14:paraId="1CAE9DA7" w14:textId="77777777" w:rsidR="001B41A6" w:rsidRDefault="00E30C2B">
            <w:pPr>
              <w:suppressAutoHyphens/>
              <w:jc w:val="both"/>
              <w:rPr>
                <w:szCs w:val="24"/>
                <w:lang w:val="en-GB" w:eastAsia="ar-SA"/>
              </w:rPr>
            </w:pPr>
            <w:r>
              <w:rPr>
                <w:szCs w:val="24"/>
                <w:lang w:val="en-GB" w:eastAsia="ar-SA"/>
              </w:rPr>
              <w:t>Priemonės tikslas: užtikrinti gyventojų saugumą vykdant prevencines priemones</w:t>
            </w:r>
          </w:p>
        </w:tc>
      </w:tr>
      <w:tr w:rsidR="001B41A6" w14:paraId="1CAE9DAB" w14:textId="77777777">
        <w:trPr>
          <w:trHeight w:val="495"/>
        </w:trPr>
        <w:tc>
          <w:tcPr>
            <w:tcW w:w="1493" w:type="pct"/>
            <w:tcBorders>
              <w:top w:val="single" w:sz="8" w:space="0" w:color="auto"/>
              <w:left w:val="single" w:sz="8" w:space="0" w:color="auto"/>
            </w:tcBorders>
          </w:tcPr>
          <w:p w14:paraId="1CAE9DA9" w14:textId="77777777" w:rsidR="001B41A6" w:rsidRDefault="00E30C2B">
            <w:pPr>
              <w:suppressAutoHyphens/>
              <w:rPr>
                <w:b/>
                <w:szCs w:val="24"/>
                <w:lang w:val="en-GB" w:eastAsia="ar-SA"/>
              </w:rPr>
            </w:pPr>
            <w:r>
              <w:rPr>
                <w:b/>
                <w:szCs w:val="24"/>
                <w:lang w:val="en-GB" w:eastAsia="ar-SA"/>
              </w:rPr>
              <w:t>Tikslo įgyvendinimo aprašymas</w:t>
            </w:r>
          </w:p>
        </w:tc>
        <w:tc>
          <w:tcPr>
            <w:tcW w:w="3507" w:type="pct"/>
            <w:tcBorders>
              <w:top w:val="single" w:sz="8" w:space="0" w:color="auto"/>
            </w:tcBorders>
            <w:shd w:val="clear" w:color="auto" w:fill="FFFFFF"/>
          </w:tcPr>
          <w:p w14:paraId="1CAE9DAA" w14:textId="77777777" w:rsidR="001B41A6" w:rsidRDefault="00E30C2B">
            <w:pPr>
              <w:suppressAutoHyphens/>
              <w:jc w:val="both"/>
              <w:rPr>
                <w:szCs w:val="24"/>
                <w:lang w:val="en-GB" w:eastAsia="ar-SA"/>
              </w:rPr>
            </w:pPr>
            <w:r>
              <w:rPr>
                <w:szCs w:val="24"/>
                <w:lang w:val="en-GB" w:eastAsia="ar-SA"/>
              </w:rPr>
              <w:t>Tikslo įgyvendinimas siejamas su pastangomis didinti nusikalstamumo prevenciją, aktyvinti gyventojų savisaugą, formuoti saugią aplinką, mažinti nusikalstamumą</w:t>
            </w:r>
          </w:p>
        </w:tc>
      </w:tr>
      <w:tr w:rsidR="001B41A6" w14:paraId="1CAE9DAE" w14:textId="77777777">
        <w:trPr>
          <w:trHeight w:val="495"/>
        </w:trPr>
        <w:tc>
          <w:tcPr>
            <w:tcW w:w="1493" w:type="pct"/>
            <w:tcBorders>
              <w:top w:val="single" w:sz="8" w:space="0" w:color="auto"/>
              <w:left w:val="single" w:sz="8" w:space="0" w:color="auto"/>
            </w:tcBorders>
          </w:tcPr>
          <w:p w14:paraId="1CAE9DAC" w14:textId="77777777" w:rsidR="001B41A6" w:rsidRDefault="00E30C2B">
            <w:pPr>
              <w:suppressAutoHyphens/>
              <w:rPr>
                <w:b/>
                <w:szCs w:val="24"/>
                <w:lang w:val="en-GB" w:eastAsia="ar-SA"/>
              </w:rPr>
            </w:pPr>
            <w:r>
              <w:rPr>
                <w:b/>
                <w:szCs w:val="24"/>
                <w:lang w:val="en-GB" w:eastAsia="ar-SA"/>
              </w:rPr>
              <w:lastRenderedPageBreak/>
              <w:t>Uždavinys Nr. 1</w:t>
            </w:r>
          </w:p>
        </w:tc>
        <w:tc>
          <w:tcPr>
            <w:tcW w:w="3507" w:type="pct"/>
            <w:tcBorders>
              <w:top w:val="single" w:sz="8" w:space="0" w:color="auto"/>
            </w:tcBorders>
            <w:shd w:val="clear" w:color="auto" w:fill="FFFFFF"/>
          </w:tcPr>
          <w:p w14:paraId="1CAE9DAD" w14:textId="77777777" w:rsidR="001B41A6" w:rsidRDefault="00E30C2B">
            <w:pPr>
              <w:suppressAutoHyphens/>
              <w:jc w:val="both"/>
              <w:rPr>
                <w:szCs w:val="24"/>
                <w:lang w:val="en-GB" w:eastAsia="ar-SA"/>
              </w:rPr>
            </w:pPr>
            <w:r>
              <w:rPr>
                <w:szCs w:val="24"/>
                <w:lang w:val="en-GB" w:eastAsia="ar-SA"/>
              </w:rPr>
              <w:t xml:space="preserve">Finansuoti prevencinės veiklos projektus, skirtus gyventojų  saugumui stiprinti </w:t>
            </w:r>
            <w:r>
              <w:rPr>
                <w:szCs w:val="24"/>
                <w:lang w:val="en-GB" w:eastAsia="ar-SA"/>
              </w:rPr>
              <w:t>ir prevencijai</w:t>
            </w:r>
          </w:p>
        </w:tc>
      </w:tr>
      <w:tr w:rsidR="001B41A6" w14:paraId="1CAE9DB1" w14:textId="77777777">
        <w:trPr>
          <w:trHeight w:val="495"/>
        </w:trPr>
        <w:tc>
          <w:tcPr>
            <w:tcW w:w="1493" w:type="pct"/>
            <w:tcBorders>
              <w:top w:val="single" w:sz="8" w:space="0" w:color="auto"/>
              <w:left w:val="single" w:sz="8" w:space="0" w:color="auto"/>
            </w:tcBorders>
          </w:tcPr>
          <w:p w14:paraId="1CAE9DAF" w14:textId="77777777" w:rsidR="001B41A6" w:rsidRDefault="00E30C2B">
            <w:pPr>
              <w:suppressAutoHyphens/>
              <w:rPr>
                <w:b/>
                <w:szCs w:val="24"/>
                <w:lang w:val="en-GB" w:eastAsia="ar-SA"/>
              </w:rPr>
            </w:pPr>
            <w:r>
              <w:rPr>
                <w:b/>
                <w:szCs w:val="24"/>
                <w:lang w:val="en-GB" w:eastAsia="ar-SA"/>
              </w:rPr>
              <w:t>Priemonės uždaviniui Nr. 1 pasiekti</w:t>
            </w:r>
          </w:p>
        </w:tc>
        <w:tc>
          <w:tcPr>
            <w:tcW w:w="3507" w:type="pct"/>
            <w:tcBorders>
              <w:top w:val="single" w:sz="8" w:space="0" w:color="auto"/>
            </w:tcBorders>
            <w:shd w:val="clear" w:color="auto" w:fill="FFFFFF"/>
          </w:tcPr>
          <w:p w14:paraId="1CAE9DB0" w14:textId="77777777" w:rsidR="001B41A6" w:rsidRDefault="00E30C2B">
            <w:pPr>
              <w:suppressAutoHyphens/>
              <w:jc w:val="both"/>
              <w:rPr>
                <w:szCs w:val="24"/>
                <w:lang w:val="en-GB" w:eastAsia="ar-SA"/>
              </w:rPr>
            </w:pPr>
            <w:r>
              <w:rPr>
                <w:szCs w:val="24"/>
                <w:lang w:val="en-GB" w:eastAsia="ar-SA"/>
              </w:rPr>
              <w:t>Finansuoti kokybiškai parengtus ir realiai įgyvendinamus projektus. Projektai bus finansuojami Administracijos direktoriaus nustatyta tvarka</w:t>
            </w:r>
          </w:p>
        </w:tc>
      </w:tr>
      <w:tr w:rsidR="001B41A6" w14:paraId="1CAE9DB4" w14:textId="77777777">
        <w:trPr>
          <w:trHeight w:val="495"/>
        </w:trPr>
        <w:tc>
          <w:tcPr>
            <w:tcW w:w="1493" w:type="pct"/>
            <w:tcBorders>
              <w:top w:val="single" w:sz="8" w:space="0" w:color="auto"/>
              <w:left w:val="single" w:sz="8" w:space="0" w:color="auto"/>
            </w:tcBorders>
          </w:tcPr>
          <w:p w14:paraId="1CAE9DB2" w14:textId="77777777" w:rsidR="001B41A6" w:rsidRDefault="00E30C2B">
            <w:pPr>
              <w:suppressAutoHyphens/>
              <w:rPr>
                <w:b/>
                <w:szCs w:val="24"/>
                <w:lang w:val="en-GB" w:eastAsia="ar-SA"/>
              </w:rPr>
            </w:pPr>
            <w:r>
              <w:rPr>
                <w:b/>
                <w:szCs w:val="24"/>
                <w:lang w:val="en-GB" w:eastAsia="ar-SA"/>
              </w:rPr>
              <w:t>Siekiami rezultatai:</w:t>
            </w:r>
          </w:p>
        </w:tc>
        <w:tc>
          <w:tcPr>
            <w:tcW w:w="3507" w:type="pct"/>
            <w:tcBorders>
              <w:top w:val="single" w:sz="8" w:space="0" w:color="auto"/>
            </w:tcBorders>
            <w:shd w:val="clear" w:color="auto" w:fill="FFFFFF"/>
          </w:tcPr>
          <w:p w14:paraId="1CAE9DB3" w14:textId="77777777" w:rsidR="001B41A6" w:rsidRDefault="00E30C2B">
            <w:pPr>
              <w:suppressAutoHyphens/>
              <w:jc w:val="both"/>
              <w:rPr>
                <w:szCs w:val="24"/>
                <w:lang w:val="en-GB" w:eastAsia="ar-SA"/>
              </w:rPr>
            </w:pPr>
            <w:r>
              <w:rPr>
                <w:szCs w:val="24"/>
                <w:lang w:val="en-GB" w:eastAsia="ar-SA"/>
              </w:rPr>
              <w:t>Kasmet iš rajono biudžeto lėšų finansuoti</w:t>
            </w:r>
            <w:r>
              <w:rPr>
                <w:szCs w:val="24"/>
                <w:lang w:val="en-GB" w:eastAsia="ar-SA"/>
              </w:rPr>
              <w:t xml:space="preserve"> ne mažiau 50 proc. pateiktų projektų</w:t>
            </w:r>
          </w:p>
        </w:tc>
      </w:tr>
      <w:tr w:rsidR="001B41A6" w14:paraId="1CAE9DB8" w14:textId="77777777">
        <w:trPr>
          <w:trHeight w:val="495"/>
        </w:trPr>
        <w:tc>
          <w:tcPr>
            <w:tcW w:w="1493" w:type="pct"/>
            <w:tcBorders>
              <w:top w:val="single" w:sz="8" w:space="0" w:color="auto"/>
              <w:left w:val="single" w:sz="8" w:space="0" w:color="auto"/>
            </w:tcBorders>
          </w:tcPr>
          <w:p w14:paraId="1CAE9DB5" w14:textId="77777777" w:rsidR="001B41A6" w:rsidRDefault="00E30C2B">
            <w:pPr>
              <w:suppressAutoHyphens/>
              <w:rPr>
                <w:b/>
                <w:szCs w:val="24"/>
                <w:lang w:val="en-GB" w:eastAsia="ar-SA"/>
              </w:rPr>
            </w:pPr>
            <w:r>
              <w:rPr>
                <w:b/>
                <w:szCs w:val="24"/>
                <w:lang w:val="en-GB" w:eastAsia="ar-SA"/>
              </w:rPr>
              <w:t>Rezultato vertinimo kriterijai</w:t>
            </w:r>
          </w:p>
        </w:tc>
        <w:tc>
          <w:tcPr>
            <w:tcW w:w="3507" w:type="pct"/>
            <w:tcBorders>
              <w:top w:val="single" w:sz="8" w:space="0" w:color="auto"/>
            </w:tcBorders>
            <w:shd w:val="clear" w:color="auto" w:fill="FFFFFF"/>
          </w:tcPr>
          <w:p w14:paraId="1CAE9DB6" w14:textId="77777777" w:rsidR="001B41A6" w:rsidRDefault="00E30C2B">
            <w:pPr>
              <w:suppressAutoHyphens/>
              <w:jc w:val="both"/>
              <w:rPr>
                <w:szCs w:val="24"/>
                <w:lang w:val="en-GB" w:eastAsia="ar-SA"/>
              </w:rPr>
            </w:pPr>
            <w:r>
              <w:rPr>
                <w:szCs w:val="24"/>
                <w:lang w:val="en-GB" w:eastAsia="ar-SA"/>
              </w:rPr>
              <w:t>1.Pateiktų paraiškų skaičius.</w:t>
            </w:r>
          </w:p>
          <w:p w14:paraId="1CAE9DB7" w14:textId="77777777" w:rsidR="001B41A6" w:rsidRDefault="00E30C2B">
            <w:pPr>
              <w:suppressAutoHyphens/>
              <w:jc w:val="both"/>
              <w:rPr>
                <w:szCs w:val="24"/>
                <w:lang w:val="en-GB" w:eastAsia="ar-SA"/>
              </w:rPr>
            </w:pPr>
            <w:r>
              <w:rPr>
                <w:szCs w:val="24"/>
                <w:lang w:val="en-GB" w:eastAsia="ar-SA"/>
              </w:rPr>
              <w:t>2.Patenkintų paraiškų procentas nuo pateiktų skaičiaus</w:t>
            </w:r>
          </w:p>
        </w:tc>
      </w:tr>
      <w:tr w:rsidR="001B41A6" w14:paraId="1CAE9DBE" w14:textId="77777777">
        <w:trPr>
          <w:trHeight w:val="495"/>
        </w:trPr>
        <w:tc>
          <w:tcPr>
            <w:tcW w:w="1493" w:type="pct"/>
            <w:tcBorders>
              <w:top w:val="single" w:sz="8" w:space="0" w:color="auto"/>
              <w:left w:val="single" w:sz="8" w:space="0" w:color="auto"/>
              <w:bottom w:val="single" w:sz="8" w:space="0" w:color="auto"/>
            </w:tcBorders>
          </w:tcPr>
          <w:p w14:paraId="1CAE9DB9" w14:textId="77777777" w:rsidR="001B41A6" w:rsidRDefault="00E30C2B">
            <w:pPr>
              <w:suppressAutoHyphens/>
              <w:rPr>
                <w:b/>
                <w:szCs w:val="24"/>
                <w:lang w:val="en-GB" w:eastAsia="ar-SA"/>
              </w:rPr>
            </w:pPr>
            <w:r>
              <w:rPr>
                <w:b/>
                <w:szCs w:val="24"/>
                <w:lang w:val="en-GB" w:eastAsia="ar-SA"/>
              </w:rPr>
              <w:t xml:space="preserve">IV PRIEMONĖS ĮGYVENDINIMAS </w:t>
            </w:r>
          </w:p>
          <w:p w14:paraId="1CAE9DBA" w14:textId="77777777" w:rsidR="001B41A6" w:rsidRDefault="001B41A6">
            <w:pPr>
              <w:tabs>
                <w:tab w:val="left" w:pos="514"/>
              </w:tabs>
              <w:suppressAutoHyphens/>
              <w:rPr>
                <w:b/>
                <w:szCs w:val="24"/>
                <w:lang w:val="en-GB" w:eastAsia="ar-SA"/>
              </w:rPr>
            </w:pPr>
          </w:p>
        </w:tc>
        <w:tc>
          <w:tcPr>
            <w:tcW w:w="3507" w:type="pct"/>
            <w:tcBorders>
              <w:top w:val="single" w:sz="8" w:space="0" w:color="auto"/>
              <w:bottom w:val="single" w:sz="8" w:space="0" w:color="auto"/>
            </w:tcBorders>
            <w:shd w:val="clear" w:color="auto" w:fill="FFFFFF"/>
          </w:tcPr>
          <w:p w14:paraId="1CAE9DBB" w14:textId="77777777" w:rsidR="001B41A6" w:rsidRDefault="00E30C2B">
            <w:pPr>
              <w:suppressAutoHyphens/>
              <w:jc w:val="both"/>
              <w:rPr>
                <w:szCs w:val="24"/>
                <w:lang w:val="en-GB" w:eastAsia="ar-SA"/>
              </w:rPr>
            </w:pPr>
            <w:r>
              <w:rPr>
                <w:szCs w:val="24"/>
                <w:lang w:val="en-GB" w:eastAsia="ar-SA"/>
              </w:rPr>
              <w:t>Priemonė įgyvendinama Administracijos direktoriaus nustatyta tvarka skiriant finansavimą pareiškėjų pateiktiems projektams. Informacija apie metų prioritetus, kasmetinį ar papildomą projektų finansavimą, kvietimas teikti paraiškas, skelbiama Anykščių rajon</w:t>
            </w:r>
            <w:r>
              <w:rPr>
                <w:szCs w:val="24"/>
                <w:lang w:val="en-GB" w:eastAsia="ar-SA"/>
              </w:rPr>
              <w:t xml:space="preserve">o savivaldybės internetiniame puslapyje www.anyksciai.lt. Paraiškų priėmimo terminas – ne trumpesnis kaip 20 kalendorinių dienų nuo konkurso paskelbimo datos. Konkretus paraiškų pateikimo terminas nurodomas kvietime.  </w:t>
            </w:r>
          </w:p>
          <w:p w14:paraId="1CAE9DBC" w14:textId="77777777" w:rsidR="001B41A6" w:rsidRDefault="00E30C2B">
            <w:pPr>
              <w:suppressAutoHyphens/>
              <w:jc w:val="both"/>
              <w:rPr>
                <w:szCs w:val="24"/>
                <w:lang w:val="en-GB" w:eastAsia="ar-SA"/>
              </w:rPr>
            </w:pPr>
            <w:r>
              <w:rPr>
                <w:szCs w:val="24"/>
                <w:lang w:val="en-GB" w:eastAsia="ar-SA"/>
              </w:rPr>
              <w:t>Konkursui pateiktus projektus vertina</w:t>
            </w:r>
            <w:r>
              <w:rPr>
                <w:szCs w:val="24"/>
                <w:lang w:val="en-GB" w:eastAsia="ar-SA"/>
              </w:rPr>
              <w:t xml:space="preserve"> ir pasiūlymus dėl jų finansavimo Administracijos direktoriui teikia Administracijos direktoriaus įsakymu sudaryta ekspertų komisija. Sprendimą dėl finansavimo skyrimo projektų įgyvendinimui priima Administracijos direktorius, atsižvelgdamas į ekspertų kom</w:t>
            </w:r>
            <w:r>
              <w:rPr>
                <w:szCs w:val="24"/>
                <w:lang w:val="en-GB" w:eastAsia="ar-SA"/>
              </w:rPr>
              <w:t>isijos rekomendacijas ir pasiūlymus. Už priemonių, numatytų projektuose, organizavimą, įgyvendinimą ir lėšų tinkamą panaudojimą atsako priemonės vykdytojai.</w:t>
            </w:r>
          </w:p>
          <w:p w14:paraId="1CAE9DBD" w14:textId="77777777" w:rsidR="001B41A6" w:rsidRDefault="00E30C2B">
            <w:pPr>
              <w:suppressAutoHyphens/>
              <w:jc w:val="both"/>
              <w:rPr>
                <w:szCs w:val="24"/>
                <w:lang w:val="en-GB" w:eastAsia="ar-SA"/>
              </w:rPr>
            </w:pPr>
            <w:r>
              <w:rPr>
                <w:szCs w:val="24"/>
                <w:lang w:val="en-GB" w:eastAsia="ar-SA"/>
              </w:rPr>
              <w:t xml:space="preserve">Teikiant konsultacijas ir vykdant projektų vykdytojams skirtus mokymus. Mokymai inicijuojami pagal </w:t>
            </w:r>
            <w:r>
              <w:rPr>
                <w:szCs w:val="24"/>
                <w:lang w:val="en-GB" w:eastAsia="ar-SA"/>
              </w:rPr>
              <w:t>poreikį</w:t>
            </w:r>
          </w:p>
        </w:tc>
      </w:tr>
      <w:tr w:rsidR="001B41A6" w14:paraId="1CAE9DC2" w14:textId="77777777">
        <w:trPr>
          <w:trHeight w:val="495"/>
        </w:trPr>
        <w:tc>
          <w:tcPr>
            <w:tcW w:w="1493" w:type="pct"/>
            <w:tcBorders>
              <w:top w:val="single" w:sz="8" w:space="0" w:color="auto"/>
              <w:left w:val="single" w:sz="8" w:space="0" w:color="auto"/>
              <w:bottom w:val="single" w:sz="8" w:space="0" w:color="auto"/>
            </w:tcBorders>
          </w:tcPr>
          <w:p w14:paraId="1CAE9DBF" w14:textId="77777777" w:rsidR="001B41A6" w:rsidRDefault="00E30C2B">
            <w:pPr>
              <w:suppressAutoHyphens/>
              <w:rPr>
                <w:b/>
                <w:szCs w:val="24"/>
                <w:lang w:val="en-GB" w:eastAsia="ar-SA"/>
              </w:rPr>
            </w:pPr>
            <w:r>
              <w:rPr>
                <w:b/>
                <w:szCs w:val="24"/>
                <w:lang w:val="en-GB" w:eastAsia="ar-SA"/>
              </w:rPr>
              <w:t>V PRIEMONĖS VERTINIMAS IR ATSAKOMYBĖ</w:t>
            </w:r>
          </w:p>
          <w:p w14:paraId="1CAE9DC0" w14:textId="77777777" w:rsidR="001B41A6" w:rsidRDefault="001B41A6">
            <w:pPr>
              <w:suppressAutoHyphens/>
              <w:rPr>
                <w:b/>
                <w:szCs w:val="24"/>
                <w:lang w:val="en-GB" w:eastAsia="ar-SA"/>
              </w:rPr>
            </w:pPr>
          </w:p>
        </w:tc>
        <w:tc>
          <w:tcPr>
            <w:tcW w:w="3507" w:type="pct"/>
            <w:tcBorders>
              <w:top w:val="single" w:sz="8" w:space="0" w:color="auto"/>
              <w:bottom w:val="single" w:sz="8" w:space="0" w:color="auto"/>
            </w:tcBorders>
          </w:tcPr>
          <w:p w14:paraId="1CAE9DC1" w14:textId="77777777" w:rsidR="001B41A6" w:rsidRDefault="00E30C2B">
            <w:pPr>
              <w:suppressAutoHyphens/>
              <w:jc w:val="both"/>
              <w:rPr>
                <w:szCs w:val="24"/>
                <w:lang w:val="en-GB" w:eastAsia="ar-SA"/>
              </w:rPr>
            </w:pPr>
            <w:r>
              <w:rPr>
                <w:szCs w:val="24"/>
                <w:lang w:val="en-GB" w:eastAsia="ar-SA"/>
              </w:rPr>
              <w:t>Už priemonės įgyvendinimą atsako Savivaldybės administracijos Vaiko teisių apsaugos skyrius. Duomenys apie priemonės įgyvendinimą pateikiami per strateginio veiklos planavimo ir valdymo (QPR) sistemą. Už lėšų,</w:t>
            </w:r>
            <w:r>
              <w:rPr>
                <w:szCs w:val="24"/>
                <w:lang w:val="en-GB" w:eastAsia="ar-SA"/>
              </w:rPr>
              <w:t xml:space="preserve"> skirtų įgyvendinti projektus, tinkamą panaudojimą atsako priemonės vykdytojai, kuriems pagal sutartis skiriamos lėšos. Už priemonės lėšų apskaitą atsako Savivaldybės administracijos Finansų ir apskaitos skyrius</w:t>
            </w:r>
          </w:p>
        </w:tc>
      </w:tr>
      <w:tr w:rsidR="001B41A6" w14:paraId="1CAE9DC5" w14:textId="77777777">
        <w:trPr>
          <w:trHeight w:val="495"/>
        </w:trPr>
        <w:tc>
          <w:tcPr>
            <w:tcW w:w="1493" w:type="pct"/>
            <w:tcBorders>
              <w:top w:val="single" w:sz="8" w:space="0" w:color="auto"/>
              <w:left w:val="single" w:sz="8" w:space="0" w:color="auto"/>
              <w:bottom w:val="single" w:sz="8" w:space="0" w:color="auto"/>
            </w:tcBorders>
          </w:tcPr>
          <w:p w14:paraId="1CAE9DC3" w14:textId="77777777" w:rsidR="001B41A6" w:rsidRDefault="00E30C2B">
            <w:pPr>
              <w:suppressAutoHyphens/>
              <w:rPr>
                <w:b/>
                <w:szCs w:val="24"/>
                <w:lang w:val="en-GB" w:eastAsia="ar-SA"/>
              </w:rPr>
            </w:pPr>
            <w:r>
              <w:rPr>
                <w:b/>
                <w:szCs w:val="24"/>
                <w:lang w:val="en-GB" w:eastAsia="ar-SA"/>
              </w:rPr>
              <w:t xml:space="preserve">VI PRIEMONĖS FINANSAVIMO ŠALTINIAI   </w:t>
            </w:r>
          </w:p>
        </w:tc>
        <w:tc>
          <w:tcPr>
            <w:tcW w:w="3507" w:type="pct"/>
            <w:tcBorders>
              <w:top w:val="single" w:sz="8" w:space="0" w:color="auto"/>
              <w:bottom w:val="single" w:sz="8" w:space="0" w:color="auto"/>
            </w:tcBorders>
          </w:tcPr>
          <w:p w14:paraId="1CAE9DC4" w14:textId="77777777" w:rsidR="001B41A6" w:rsidRDefault="00E30C2B">
            <w:pPr>
              <w:suppressAutoHyphens/>
              <w:jc w:val="both"/>
              <w:rPr>
                <w:szCs w:val="24"/>
                <w:lang w:val="en-GB" w:eastAsia="ar-SA"/>
              </w:rPr>
            </w:pPr>
            <w:r>
              <w:rPr>
                <w:szCs w:val="24"/>
                <w:lang w:val="en-GB" w:eastAsia="ar-SA"/>
              </w:rPr>
              <w:t>Anykščių rajono savivaldybės biudžeto lėšos, kitų fondų ir programų parama</w:t>
            </w:r>
          </w:p>
        </w:tc>
      </w:tr>
      <w:tr w:rsidR="001B41A6" w14:paraId="1CAE9DC9" w14:textId="77777777">
        <w:trPr>
          <w:trHeight w:val="495"/>
        </w:trPr>
        <w:tc>
          <w:tcPr>
            <w:tcW w:w="1493" w:type="pct"/>
            <w:tcBorders>
              <w:top w:val="single" w:sz="8" w:space="0" w:color="auto"/>
              <w:left w:val="single" w:sz="8" w:space="0" w:color="auto"/>
              <w:bottom w:val="single" w:sz="8" w:space="0" w:color="auto"/>
            </w:tcBorders>
          </w:tcPr>
          <w:p w14:paraId="1CAE9DC6" w14:textId="77777777" w:rsidR="001B41A6" w:rsidRDefault="00E30C2B">
            <w:pPr>
              <w:suppressAutoHyphens/>
              <w:rPr>
                <w:b/>
                <w:szCs w:val="24"/>
                <w:lang w:val="en-GB" w:eastAsia="ar-SA"/>
              </w:rPr>
            </w:pPr>
            <w:r>
              <w:rPr>
                <w:b/>
                <w:bCs/>
                <w:szCs w:val="24"/>
                <w:lang w:val="en-GB" w:eastAsia="ar-SA"/>
              </w:rPr>
              <w:t xml:space="preserve">VII </w:t>
            </w:r>
            <w:r>
              <w:rPr>
                <w:b/>
                <w:szCs w:val="24"/>
                <w:lang w:val="en-GB" w:eastAsia="ar-SA"/>
              </w:rPr>
              <w:t>BAIGIAMOSIOS NUOSTATOS</w:t>
            </w:r>
          </w:p>
        </w:tc>
        <w:tc>
          <w:tcPr>
            <w:tcW w:w="3507" w:type="pct"/>
            <w:tcBorders>
              <w:top w:val="single" w:sz="8" w:space="0" w:color="auto"/>
            </w:tcBorders>
          </w:tcPr>
          <w:p w14:paraId="1CAE9DC7" w14:textId="77777777" w:rsidR="001B41A6" w:rsidRDefault="00E30C2B">
            <w:pPr>
              <w:suppressAutoHyphens/>
              <w:jc w:val="both"/>
              <w:rPr>
                <w:szCs w:val="24"/>
                <w:lang w:val="en-GB" w:eastAsia="ar-SA"/>
              </w:rPr>
            </w:pPr>
            <w:r>
              <w:rPr>
                <w:szCs w:val="24"/>
                <w:lang w:val="en-GB" w:eastAsia="ar-SA"/>
              </w:rPr>
              <w:t>Dėl nepakankamo Priemonei įgyvendinti skirto finansavimo gali mažėti pasiekimų rodikliai.</w:t>
            </w:r>
          </w:p>
          <w:p w14:paraId="1CAE9DC8" w14:textId="77777777" w:rsidR="001B41A6" w:rsidRDefault="00E30C2B">
            <w:pPr>
              <w:suppressAutoHyphens/>
              <w:jc w:val="both"/>
              <w:rPr>
                <w:szCs w:val="24"/>
                <w:lang w:val="en-GB" w:eastAsia="ar-SA"/>
              </w:rPr>
            </w:pPr>
            <w:r>
              <w:rPr>
                <w:szCs w:val="24"/>
                <w:lang w:val="en-GB" w:eastAsia="ar-SA"/>
              </w:rPr>
              <w:t>Šis aprašas tvirtinamas ir keičiamas Anykščių rajono savivaldyb</w:t>
            </w:r>
            <w:r>
              <w:rPr>
                <w:szCs w:val="24"/>
                <w:lang w:val="en-GB" w:eastAsia="ar-SA"/>
              </w:rPr>
              <w:t>ės tarybos sprendimu</w:t>
            </w:r>
          </w:p>
        </w:tc>
      </w:tr>
    </w:tbl>
    <w:p w14:paraId="1CAE9DCA" w14:textId="77777777" w:rsidR="001B41A6" w:rsidRDefault="00E30C2B">
      <w:pPr>
        <w:shd w:val="clear" w:color="auto" w:fill="FFFFFF"/>
        <w:jc w:val="center"/>
        <w:rPr>
          <w:rFonts w:ascii="Calibri" w:hAnsi="Calibri"/>
          <w:sz w:val="22"/>
          <w:szCs w:val="22"/>
        </w:rPr>
      </w:pPr>
      <w:r>
        <w:rPr>
          <w:szCs w:val="24"/>
        </w:rPr>
        <w:t>_____________________________</w:t>
      </w:r>
    </w:p>
    <w:sectPr w:rsidR="001B41A6">
      <w:pgSz w:w="11906" w:h="16838"/>
      <w:pgMar w:top="1134" w:right="567" w:bottom="1134" w:left="1701"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E9DEE" w14:textId="77777777" w:rsidR="001B41A6" w:rsidRDefault="00E30C2B">
      <w:pPr>
        <w:rPr>
          <w:rFonts w:ascii="Calibri" w:hAnsi="Calibri"/>
          <w:sz w:val="22"/>
          <w:szCs w:val="22"/>
        </w:rPr>
      </w:pPr>
      <w:r>
        <w:rPr>
          <w:rFonts w:ascii="Calibri" w:hAnsi="Calibri"/>
          <w:sz w:val="22"/>
          <w:szCs w:val="22"/>
        </w:rPr>
        <w:separator/>
      </w:r>
    </w:p>
  </w:endnote>
  <w:endnote w:type="continuationSeparator" w:id="0">
    <w:p w14:paraId="1CAE9DEF" w14:textId="77777777" w:rsidR="001B41A6" w:rsidRDefault="00E30C2B">
      <w:pPr>
        <w:rPr>
          <w:rFonts w:ascii="Calibri" w:hAnsi="Calibri"/>
          <w:sz w:val="22"/>
          <w:szCs w:val="22"/>
        </w:rPr>
      </w:pPr>
      <w:r>
        <w:rPr>
          <w:rFonts w:ascii="Calibri" w:hAnsi="Calibri"/>
          <w:sz w:val="22"/>
          <w:szCs w:val="22"/>
        </w:rPr>
        <w:continuationSeparator/>
      </w:r>
    </w:p>
  </w:endnote>
  <w:endnote w:type="continuationNotice" w:id="1">
    <w:p w14:paraId="1CAE9DF0" w14:textId="77777777" w:rsidR="001B41A6" w:rsidRDefault="001B41A6">
      <w:pPr>
        <w:rPr>
          <w:rFonts w:ascii="Calibri" w:hAnsi="Calibri"/>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LT">
    <w:altName w:val="Times New Roman"/>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E9DF3" w14:textId="77777777" w:rsidR="001B41A6" w:rsidRDefault="001B41A6">
    <w:pPr>
      <w:tabs>
        <w:tab w:val="center" w:pos="4819"/>
        <w:tab w:val="right" w:pos="9638"/>
      </w:tabs>
      <w:rPr>
        <w:rFonts w:ascii="Calibri" w:hAnsi="Calibri"/>
        <w:sz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E9DF4" w14:textId="77777777" w:rsidR="001B41A6" w:rsidRDefault="001B41A6">
    <w:pPr>
      <w:tabs>
        <w:tab w:val="center" w:pos="4819"/>
        <w:tab w:val="right" w:pos="9638"/>
      </w:tabs>
      <w:jc w:val="right"/>
      <w:rPr>
        <w:rFonts w:ascii="Calibri" w:hAnsi="Calibri"/>
        <w:sz w:val="20"/>
        <w:lang w:val="en-US"/>
      </w:rPr>
    </w:pPr>
  </w:p>
  <w:p w14:paraId="1CAE9DF5" w14:textId="77777777" w:rsidR="001B41A6" w:rsidRDefault="00E30C2B">
    <w:pPr>
      <w:tabs>
        <w:tab w:val="center" w:pos="4819"/>
        <w:tab w:val="right" w:pos="9638"/>
      </w:tabs>
      <w:jc w:val="right"/>
      <w:rPr>
        <w:rFonts w:ascii="Calibri" w:hAnsi="Calibri"/>
        <w:sz w:val="20"/>
        <w:lang w:val="en-US"/>
      </w:rPr>
    </w:pPr>
    <w:r>
      <w:rPr>
        <w:rFonts w:ascii="Calibri" w:hAnsi="Calibri"/>
        <w:sz w:val="20"/>
        <w:lang w:val="en-US"/>
      </w:rPr>
      <w:fldChar w:fldCharType="begin"/>
    </w:r>
    <w:r>
      <w:rPr>
        <w:rFonts w:ascii="Calibri" w:hAnsi="Calibri"/>
        <w:sz w:val="20"/>
        <w:lang w:val="en-US"/>
      </w:rPr>
      <w:instrText>PAGE   \* MERGEFORMAT</w:instrText>
    </w:r>
    <w:r>
      <w:rPr>
        <w:rFonts w:ascii="Calibri" w:hAnsi="Calibri"/>
        <w:sz w:val="20"/>
        <w:lang w:val="en-US"/>
      </w:rPr>
      <w:fldChar w:fldCharType="separate"/>
    </w:r>
    <w:r>
      <w:rPr>
        <w:rFonts w:ascii="Calibri" w:hAnsi="Calibri"/>
        <w:noProof/>
        <w:sz w:val="20"/>
        <w:lang w:val="en-US"/>
      </w:rPr>
      <w:t>126</w:t>
    </w:r>
    <w:r>
      <w:rPr>
        <w:rFonts w:ascii="Calibri" w:hAnsi="Calibri"/>
        <w:sz w:val="20"/>
        <w:lang w:val="en-US"/>
      </w:rPr>
      <w:fldChar w:fldCharType="end"/>
    </w:r>
  </w:p>
  <w:p w14:paraId="1CAE9DF6" w14:textId="77777777" w:rsidR="001B41A6" w:rsidRDefault="001B41A6">
    <w:pPr>
      <w:tabs>
        <w:tab w:val="center" w:pos="4819"/>
        <w:tab w:val="right" w:pos="9638"/>
      </w:tabs>
      <w:rPr>
        <w:rFonts w:ascii="Calibri" w:hAnsi="Calibri"/>
        <w:sz w:val="2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E9DF8" w14:textId="77777777" w:rsidR="001B41A6" w:rsidRDefault="001B41A6">
    <w:pPr>
      <w:tabs>
        <w:tab w:val="center" w:pos="4819"/>
        <w:tab w:val="right" w:pos="9638"/>
      </w:tabs>
      <w:rPr>
        <w:rFonts w:ascii="Calibri" w:hAnsi="Calibri"/>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E9DEB" w14:textId="77777777" w:rsidR="001B41A6" w:rsidRDefault="00E30C2B">
      <w:pPr>
        <w:rPr>
          <w:rFonts w:ascii="Calibri" w:hAnsi="Calibri"/>
          <w:sz w:val="22"/>
          <w:szCs w:val="22"/>
        </w:rPr>
      </w:pPr>
      <w:r>
        <w:rPr>
          <w:rFonts w:ascii="Calibri" w:hAnsi="Calibri"/>
          <w:sz w:val="22"/>
          <w:szCs w:val="22"/>
        </w:rPr>
        <w:separator/>
      </w:r>
    </w:p>
  </w:footnote>
  <w:footnote w:type="continuationSeparator" w:id="0">
    <w:p w14:paraId="1CAE9DEC" w14:textId="77777777" w:rsidR="001B41A6" w:rsidRDefault="00E30C2B">
      <w:pPr>
        <w:rPr>
          <w:rFonts w:ascii="Calibri" w:hAnsi="Calibri"/>
          <w:sz w:val="22"/>
          <w:szCs w:val="22"/>
        </w:rPr>
      </w:pPr>
      <w:r>
        <w:rPr>
          <w:rFonts w:ascii="Calibri" w:hAnsi="Calibri"/>
          <w:sz w:val="22"/>
          <w:szCs w:val="22"/>
        </w:rPr>
        <w:continuationSeparator/>
      </w:r>
    </w:p>
  </w:footnote>
  <w:footnote w:type="continuationNotice" w:id="1">
    <w:p w14:paraId="1CAE9DED" w14:textId="77777777" w:rsidR="001B41A6" w:rsidRDefault="001B41A6">
      <w:pPr>
        <w:rPr>
          <w:rFonts w:ascii="Calibri" w:hAnsi="Calibri"/>
          <w:sz w:val="22"/>
          <w:szCs w:val="22"/>
        </w:rPr>
      </w:pPr>
    </w:p>
  </w:footnote>
  <w:footnote w:id="2">
    <w:p w14:paraId="1CAE9DF9" w14:textId="77777777" w:rsidR="001B41A6" w:rsidRDefault="00E30C2B">
      <w:pPr>
        <w:rPr>
          <w:sz w:val="20"/>
          <w:lang w:eastAsia="lt-LT"/>
        </w:rPr>
      </w:pPr>
      <w:r>
        <w:rPr>
          <w:color w:val="000000"/>
          <w:sz w:val="20"/>
          <w:vertAlign w:val="superscript"/>
          <w:lang w:eastAsia="lt-LT"/>
        </w:rPr>
        <w:footnoteRef/>
      </w:r>
      <w:r>
        <w:rPr>
          <w:color w:val="000000"/>
          <w:sz w:val="20"/>
          <w:lang w:eastAsia="lt-LT"/>
        </w:rPr>
        <w:t xml:space="preserve"> Nuoroda į </w:t>
      </w:r>
      <w:r>
        <w:rPr>
          <w:sz w:val="20"/>
          <w:lang w:eastAsia="lt-LT"/>
        </w:rPr>
        <w:t>Septynioliktosios vyriausybės programą</w:t>
      </w:r>
    </w:p>
    <w:p w14:paraId="1CAE9DFA" w14:textId="77777777" w:rsidR="001B41A6" w:rsidRDefault="00E30C2B">
      <w:pPr>
        <w:rPr>
          <w:color w:val="000000"/>
          <w:szCs w:val="24"/>
          <w:lang w:eastAsia="lt-LT"/>
        </w:rPr>
      </w:pPr>
      <w:hyperlink r:id="rId1" w:history="1">
        <w:r>
          <w:rPr>
            <w:color w:val="0000FF"/>
            <w:sz w:val="20"/>
            <w:u w:val="single"/>
            <w:lang w:eastAsia="lt-LT"/>
          </w:rPr>
          <w:t>https://www.e-tar.lt/portal/lt/legalAct/ed6be240c12511e6bcd2d69186780352</w:t>
        </w:r>
      </w:hyperlink>
      <w:r>
        <w:rPr>
          <w:sz w:val="20"/>
          <w:lang w:eastAsia="lt-LT"/>
        </w:rPr>
        <w:t xml:space="preserve"> </w:t>
      </w:r>
    </w:p>
  </w:footnote>
  <w:footnote w:id="3">
    <w:p w14:paraId="1CAE9DFB" w14:textId="77777777" w:rsidR="001B41A6" w:rsidRDefault="00E30C2B">
      <w:pPr>
        <w:rPr>
          <w:rFonts w:ascii="Calibri" w:hAnsi="Calibri"/>
          <w:sz w:val="20"/>
        </w:rPr>
      </w:pPr>
      <w:r>
        <w:rPr>
          <w:sz w:val="20"/>
          <w:vertAlign w:val="superscript"/>
          <w:lang w:val="en-US"/>
        </w:rPr>
        <w:footnoteRef/>
      </w:r>
      <w:r>
        <w:rPr>
          <w:sz w:val="20"/>
        </w:rPr>
        <w:t xml:space="preserve"> Nuoroda į 2014–2020 metų nacionalinės pažangos programą </w:t>
      </w:r>
      <w:hyperlink r:id="rId2" w:history="1">
        <w:r>
          <w:rPr>
            <w:color w:val="0000FF"/>
            <w:sz w:val="20"/>
            <w:u w:val="single"/>
          </w:rPr>
          <w:t>http://www3.lrs.lt/pls/inter</w:t>
        </w:r>
        <w:r>
          <w:rPr>
            <w:color w:val="0000FF"/>
            <w:sz w:val="20"/>
            <w:u w:val="single"/>
          </w:rPr>
          <w:t>3/dokpaieska.showdoc_l?p_id=439028&amp;p_query=&amp;p_tr2=2</w:t>
        </w:r>
      </w:hyperlink>
      <w:r>
        <w:rPr>
          <w:sz w:val="20"/>
        </w:rPr>
        <w:t xml:space="preserve"> </w:t>
      </w:r>
    </w:p>
  </w:footnote>
  <w:footnote w:id="4">
    <w:p w14:paraId="1CAE9DFC" w14:textId="77777777" w:rsidR="001B41A6" w:rsidRDefault="00E30C2B">
      <w:pPr>
        <w:rPr>
          <w:sz w:val="20"/>
        </w:rPr>
      </w:pPr>
      <w:r>
        <w:rPr>
          <w:sz w:val="20"/>
          <w:vertAlign w:val="superscript"/>
          <w:lang w:val="en-US"/>
        </w:rPr>
        <w:footnoteRef/>
      </w:r>
      <w:r>
        <w:rPr>
          <w:sz w:val="20"/>
        </w:rPr>
        <w:t xml:space="preserve"> Makroekonominės prognozės. 2016 m. gruodžio 19  d.: </w:t>
      </w:r>
      <w:r>
        <w:rPr>
          <w:color w:val="0000FF"/>
          <w:sz w:val="20"/>
          <w:u w:val="single"/>
        </w:rPr>
        <w:t>http://www.lb.lt/makroekonomines_prognozes</w:t>
      </w:r>
      <w:r>
        <w:rPr>
          <w:sz w:val="20"/>
        </w:rPr>
        <w:t xml:space="preserve"> </w:t>
      </w:r>
    </w:p>
  </w:footnote>
  <w:footnote w:id="5">
    <w:p w14:paraId="1CAE9DFD" w14:textId="77777777" w:rsidR="001B41A6" w:rsidRDefault="00E30C2B">
      <w:pPr>
        <w:rPr>
          <w:rFonts w:ascii="Calibri" w:hAnsi="Calibri"/>
          <w:sz w:val="20"/>
        </w:rPr>
      </w:pPr>
      <w:r>
        <w:rPr>
          <w:sz w:val="20"/>
          <w:vertAlign w:val="superscript"/>
          <w:lang w:val="en-US"/>
        </w:rPr>
        <w:footnoteRef/>
      </w:r>
      <w:r>
        <w:rPr>
          <w:sz w:val="20"/>
        </w:rPr>
        <w:t xml:space="preserve"> Lietuvos statistikos departamentas: </w:t>
      </w:r>
      <w:r>
        <w:rPr>
          <w:color w:val="0000FF"/>
          <w:sz w:val="20"/>
          <w:u w:val="single"/>
        </w:rPr>
        <w:t>http://osp.stat.gov.lt/web/guest/statistiniu-rodikliu-analize</w:t>
      </w:r>
      <w:r>
        <w:rPr>
          <w:rFonts w:ascii="Calibri" w:hAnsi="Calibri"/>
          <w:sz w:val="20"/>
        </w:rPr>
        <w:t xml:space="preserve"> </w:t>
      </w:r>
    </w:p>
  </w:footnote>
  <w:footnote w:id="6">
    <w:p w14:paraId="1CAE9DFE" w14:textId="77777777" w:rsidR="001B41A6" w:rsidRDefault="00E30C2B">
      <w:pPr>
        <w:rPr>
          <w:sz w:val="20"/>
          <w:lang w:val="es-ES"/>
        </w:rPr>
      </w:pPr>
      <w:r>
        <w:rPr>
          <w:sz w:val="20"/>
          <w:vertAlign w:val="superscript"/>
          <w:lang w:val="en-US"/>
        </w:rPr>
        <w:footnoteRef/>
      </w:r>
      <w:r>
        <w:rPr>
          <w:sz w:val="20"/>
          <w:lang w:val="es-ES"/>
        </w:rPr>
        <w:t xml:space="preserve"> Ut</w:t>
      </w:r>
      <w:r>
        <w:rPr>
          <w:sz w:val="20"/>
          <w:lang w:val="es-ES"/>
        </w:rPr>
        <w:t xml:space="preserve">enos teritorinė darbo birža: </w:t>
      </w:r>
      <w:r>
        <w:rPr>
          <w:color w:val="0000FF"/>
          <w:sz w:val="20"/>
          <w:u w:val="single"/>
          <w:lang w:val="es-ES"/>
        </w:rPr>
        <w:t>www.ldb.lt/tdb/Utena/Puslapiai/default.aspx</w:t>
      </w:r>
      <w:r>
        <w:rPr>
          <w:sz w:val="20"/>
          <w:lang w:val="es-ES"/>
        </w:rPr>
        <w:t xml:space="preserve"> </w:t>
      </w:r>
    </w:p>
  </w:footnote>
  <w:footnote w:id="7">
    <w:p w14:paraId="1CAE9DFF" w14:textId="77777777" w:rsidR="001B41A6" w:rsidRDefault="00E30C2B">
      <w:pPr>
        <w:rPr>
          <w:rFonts w:ascii="Calibri" w:hAnsi="Calibri"/>
          <w:sz w:val="20"/>
        </w:rPr>
      </w:pPr>
      <w:r>
        <w:rPr>
          <w:sz w:val="20"/>
          <w:vertAlign w:val="superscript"/>
          <w:lang w:val="en-US"/>
        </w:rPr>
        <w:footnoteRef/>
      </w:r>
      <w:r>
        <w:rPr>
          <w:sz w:val="20"/>
        </w:rPr>
        <w:t xml:space="preserve">Lietuvos statistikos departamentas:  </w:t>
      </w:r>
      <w:r>
        <w:rPr>
          <w:color w:val="0000FF"/>
          <w:sz w:val="20"/>
          <w:u w:val="single"/>
        </w:rPr>
        <w:t>http://osp.stat.gov.lt/informaciniai-pranesimai?articleId=4784348</w:t>
      </w:r>
      <w:r>
        <w:rPr>
          <w:sz w:val="20"/>
        </w:rPr>
        <w:t xml:space="preserve"> </w:t>
      </w:r>
    </w:p>
  </w:footnote>
  <w:footnote w:id="8">
    <w:p w14:paraId="1CAE9E00" w14:textId="77777777" w:rsidR="001B41A6" w:rsidRDefault="00E30C2B">
      <w:pPr>
        <w:rPr>
          <w:rFonts w:ascii="Calibri" w:hAnsi="Calibri"/>
          <w:sz w:val="20"/>
          <w:lang w:val="es-ES"/>
        </w:rPr>
      </w:pPr>
      <w:r>
        <w:rPr>
          <w:rFonts w:ascii="Calibri" w:hAnsi="Calibri"/>
          <w:sz w:val="20"/>
          <w:vertAlign w:val="superscript"/>
          <w:lang w:val="en-US"/>
        </w:rPr>
        <w:footnoteRef/>
      </w:r>
      <w:r>
        <w:rPr>
          <w:rFonts w:ascii="Calibri" w:hAnsi="Calibri"/>
          <w:sz w:val="20"/>
          <w:lang w:val="es-ES"/>
        </w:rPr>
        <w:t xml:space="preserve"> </w:t>
      </w:r>
      <w:r>
        <w:rPr>
          <w:sz w:val="20"/>
        </w:rPr>
        <w:t xml:space="preserve">Lietuvos statistikos departamentas: </w:t>
      </w:r>
      <w:r>
        <w:rPr>
          <w:color w:val="0000FF"/>
          <w:sz w:val="20"/>
          <w:u w:val="single"/>
        </w:rPr>
        <w:t>http://osp.stat.gov.lt/web/guest/statistiniu-rodikliu-analize</w:t>
      </w:r>
    </w:p>
  </w:footnote>
  <w:footnote w:id="9">
    <w:p w14:paraId="1CAE9E01" w14:textId="77777777" w:rsidR="001B41A6" w:rsidRDefault="00E30C2B">
      <w:pPr>
        <w:rPr>
          <w:rFonts w:ascii="Calibri" w:hAnsi="Calibri"/>
          <w:sz w:val="20"/>
          <w:lang w:val="es-ES"/>
        </w:rPr>
      </w:pPr>
      <w:r>
        <w:rPr>
          <w:rFonts w:ascii="Calibri" w:hAnsi="Calibri"/>
          <w:sz w:val="20"/>
          <w:vertAlign w:val="superscript"/>
          <w:lang w:val="en-US"/>
        </w:rPr>
        <w:footnoteRef/>
      </w:r>
      <w:r>
        <w:rPr>
          <w:rFonts w:ascii="Calibri" w:hAnsi="Calibri"/>
          <w:sz w:val="20"/>
          <w:lang w:val="es-ES"/>
        </w:rPr>
        <w:t xml:space="preserve"> </w:t>
      </w:r>
      <w:r>
        <w:rPr>
          <w:sz w:val="20"/>
        </w:rPr>
        <w:t xml:space="preserve">Lietuvos statistikos departamentas: </w:t>
      </w:r>
      <w:r>
        <w:rPr>
          <w:color w:val="0000FF"/>
          <w:sz w:val="20"/>
          <w:u w:val="single"/>
        </w:rPr>
        <w:t>http://osp.stat.gov.lt/web/guest/statistiniu-rodikliu-analize</w:t>
      </w:r>
    </w:p>
  </w:footnote>
  <w:footnote w:id="10">
    <w:p w14:paraId="1CAE9E02" w14:textId="77777777" w:rsidR="001B41A6" w:rsidRDefault="00E30C2B">
      <w:pPr>
        <w:rPr>
          <w:rFonts w:ascii="Calibri" w:hAnsi="Calibri"/>
          <w:sz w:val="20"/>
          <w:lang w:val="es-ES"/>
        </w:rPr>
      </w:pPr>
      <w:r>
        <w:rPr>
          <w:rFonts w:ascii="Calibri" w:hAnsi="Calibri"/>
          <w:sz w:val="20"/>
          <w:vertAlign w:val="superscript"/>
          <w:lang w:val="en-US"/>
        </w:rPr>
        <w:footnoteRef/>
      </w:r>
      <w:r>
        <w:rPr>
          <w:rFonts w:ascii="Calibri" w:hAnsi="Calibri"/>
          <w:sz w:val="20"/>
          <w:lang w:val="es-ES"/>
        </w:rPr>
        <w:t xml:space="preserve"> </w:t>
      </w:r>
      <w:r>
        <w:rPr>
          <w:sz w:val="20"/>
        </w:rPr>
        <w:t xml:space="preserve">Lietuvos statistikos departamentas: </w:t>
      </w:r>
      <w:r>
        <w:rPr>
          <w:color w:val="0000FF"/>
          <w:sz w:val="20"/>
          <w:u w:val="single"/>
        </w:rPr>
        <w:t>http://osp.stat.gov.lt/web/guest/statistiniu-rodikliu-an</w:t>
      </w:r>
      <w:r>
        <w:rPr>
          <w:color w:val="0000FF"/>
          <w:sz w:val="20"/>
          <w:u w:val="single"/>
        </w:rPr>
        <w:t>alize</w:t>
      </w:r>
    </w:p>
  </w:footnote>
  <w:footnote w:id="11">
    <w:p w14:paraId="1CAE9E03" w14:textId="77777777" w:rsidR="001B41A6" w:rsidRDefault="00E30C2B">
      <w:pPr>
        <w:rPr>
          <w:rFonts w:ascii="Calibri" w:hAnsi="Calibri"/>
          <w:sz w:val="20"/>
        </w:rPr>
      </w:pPr>
      <w:r>
        <w:rPr>
          <w:sz w:val="20"/>
          <w:vertAlign w:val="superscript"/>
          <w:lang w:val="en-US"/>
        </w:rPr>
        <w:footnoteRef/>
      </w:r>
      <w:r>
        <w:rPr>
          <w:sz w:val="20"/>
        </w:rPr>
        <w:t xml:space="preserve"> Lietuvos statistikos departamentas:  </w:t>
      </w:r>
      <w:r>
        <w:rPr>
          <w:color w:val="0000FF"/>
          <w:sz w:val="20"/>
          <w:u w:val="single"/>
        </w:rPr>
        <w:t>http://osp.stat.gov.lt/statistiniu-rodikliu-analize?id=2034&amp;status=A</w:t>
      </w:r>
      <w:r>
        <w:rPr>
          <w:sz w:val="20"/>
        </w:rPr>
        <w:t xml:space="preserve">  </w:t>
      </w:r>
    </w:p>
  </w:footnote>
  <w:footnote w:id="12">
    <w:p w14:paraId="1CAE9E04" w14:textId="77777777" w:rsidR="001B41A6" w:rsidRDefault="00E30C2B">
      <w:pPr>
        <w:rPr>
          <w:rFonts w:ascii="Calibri" w:hAnsi="Calibri"/>
          <w:sz w:val="20"/>
        </w:rPr>
      </w:pPr>
      <w:r>
        <w:rPr>
          <w:sz w:val="20"/>
          <w:vertAlign w:val="superscript"/>
          <w:lang w:val="en-US"/>
        </w:rPr>
        <w:footnoteRef/>
      </w:r>
      <w:r>
        <w:rPr>
          <w:sz w:val="20"/>
        </w:rPr>
        <w:t xml:space="preserve"> Lietuvos statistikos departamentas:  </w:t>
      </w:r>
      <w:r>
        <w:rPr>
          <w:color w:val="0000FF"/>
          <w:sz w:val="20"/>
          <w:u w:val="single"/>
        </w:rPr>
        <w:t>http://osp.stat.gov.lt/statistiniu-rodikliu-analize?id=2040&amp;status=A</w:t>
      </w:r>
      <w:r>
        <w:rPr>
          <w:sz w:val="20"/>
        </w:rPr>
        <w:t xml:space="preserve"> </w:t>
      </w:r>
    </w:p>
  </w:footnote>
  <w:footnote w:id="13">
    <w:p w14:paraId="1CAE9E05" w14:textId="77777777" w:rsidR="001B41A6" w:rsidRDefault="00E30C2B">
      <w:pPr>
        <w:rPr>
          <w:rFonts w:ascii="Calibri" w:hAnsi="Calibri"/>
          <w:sz w:val="20"/>
        </w:rPr>
      </w:pPr>
      <w:r>
        <w:rPr>
          <w:sz w:val="20"/>
          <w:vertAlign w:val="superscript"/>
          <w:lang w:val="en-US"/>
        </w:rPr>
        <w:footnoteRef/>
      </w:r>
      <w:r>
        <w:rPr>
          <w:sz w:val="20"/>
        </w:rPr>
        <w:t xml:space="preserve"> Lietuvos statistikos departam</w:t>
      </w:r>
      <w:r>
        <w:rPr>
          <w:sz w:val="20"/>
        </w:rPr>
        <w:t xml:space="preserve">entas:  </w:t>
      </w:r>
      <w:r>
        <w:rPr>
          <w:color w:val="0000FF"/>
          <w:sz w:val="20"/>
          <w:u w:val="single"/>
        </w:rPr>
        <w:t>http://osp.stat.gov.lt/statistiniu-rodikliu-analize?id=2115&amp;status=A</w:t>
      </w:r>
      <w:r>
        <w:rPr>
          <w:sz w:val="20"/>
        </w:rPr>
        <w:t xml:space="preserve"> </w:t>
      </w:r>
    </w:p>
  </w:footnote>
  <w:footnote w:id="14">
    <w:p w14:paraId="1CAE9E06" w14:textId="77777777" w:rsidR="001B41A6" w:rsidRDefault="00E30C2B">
      <w:pPr>
        <w:rPr>
          <w:rFonts w:ascii="Calibri" w:hAnsi="Calibri"/>
          <w:sz w:val="20"/>
        </w:rPr>
      </w:pPr>
      <w:r>
        <w:rPr>
          <w:sz w:val="20"/>
          <w:vertAlign w:val="superscript"/>
          <w:lang w:val="en-US"/>
        </w:rPr>
        <w:footnoteRef/>
      </w:r>
      <w:r>
        <w:rPr>
          <w:sz w:val="20"/>
        </w:rPr>
        <w:t xml:space="preserve"> Lietuvos statistikos departamentas:  </w:t>
      </w:r>
      <w:r>
        <w:rPr>
          <w:color w:val="0000FF"/>
          <w:sz w:val="20"/>
          <w:u w:val="single"/>
        </w:rPr>
        <w:t>http://osp.stat.gov.lt/statistiniu-rodikliu-analize?id=2058&amp;status=A</w:t>
      </w:r>
      <w:r>
        <w:rPr>
          <w:sz w:val="20"/>
        </w:rPr>
        <w:t xml:space="preserve"> </w:t>
      </w:r>
    </w:p>
  </w:footnote>
  <w:footnote w:id="15">
    <w:p w14:paraId="1CAE9E07" w14:textId="77777777" w:rsidR="001B41A6" w:rsidRDefault="00E30C2B">
      <w:pPr>
        <w:rPr>
          <w:sz w:val="20"/>
        </w:rPr>
      </w:pPr>
      <w:r>
        <w:rPr>
          <w:rFonts w:ascii="Calibri" w:hAnsi="Calibri"/>
          <w:sz w:val="20"/>
          <w:vertAlign w:val="superscript"/>
          <w:lang w:val="en-US"/>
        </w:rPr>
        <w:footnoteRef/>
      </w:r>
      <w:r>
        <w:rPr>
          <w:rFonts w:ascii="Calibri" w:hAnsi="Calibri"/>
          <w:sz w:val="20"/>
        </w:rPr>
        <w:t xml:space="preserve"> </w:t>
      </w:r>
      <w:r>
        <w:rPr>
          <w:sz w:val="20"/>
        </w:rPr>
        <w:t xml:space="preserve">Lietuvos statistikos departamentas:  </w:t>
      </w:r>
      <w:r>
        <w:rPr>
          <w:color w:val="0000FF"/>
          <w:sz w:val="20"/>
          <w:u w:val="single"/>
        </w:rPr>
        <w:t>http://osp.stat.gov.lt/web/gue</w:t>
      </w:r>
      <w:r>
        <w:rPr>
          <w:color w:val="0000FF"/>
          <w:sz w:val="20"/>
          <w:u w:val="single"/>
        </w:rPr>
        <w:t>st/statistiniu-rodikliu-analize?portletFormName=visualization&amp;hash=45df86a4-d8a0-4d6c-8998-18f2a3964b51</w:t>
      </w:r>
      <w:r>
        <w:rPr>
          <w:sz w:val="20"/>
        </w:rPr>
        <w:t xml:space="preserve"> </w:t>
      </w:r>
    </w:p>
  </w:footnote>
  <w:footnote w:id="16">
    <w:p w14:paraId="1CAE9E08" w14:textId="77777777" w:rsidR="001B41A6" w:rsidRDefault="00E30C2B">
      <w:pPr>
        <w:rPr>
          <w:rFonts w:ascii="Calibri" w:hAnsi="Calibri"/>
          <w:sz w:val="20"/>
        </w:rPr>
      </w:pPr>
      <w:r>
        <w:rPr>
          <w:sz w:val="20"/>
          <w:vertAlign w:val="superscript"/>
          <w:lang w:val="en-US"/>
        </w:rPr>
        <w:footnoteRef/>
      </w:r>
      <w:r>
        <w:rPr>
          <w:sz w:val="20"/>
        </w:rPr>
        <w:t xml:space="preserve"> VĮ Registrų centras: </w:t>
      </w:r>
      <w:r>
        <w:rPr>
          <w:color w:val="0000FF"/>
          <w:sz w:val="20"/>
          <w:u w:val="single"/>
        </w:rPr>
        <w:t>http://www.registrucentras.lt/p/853#savivaldybes</w:t>
      </w:r>
      <w:r>
        <w:rPr>
          <w:rFonts w:ascii="Calibri" w:hAnsi="Calibri"/>
          <w:sz w:val="20"/>
        </w:rPr>
        <w:t xml:space="preserve"> </w:t>
      </w:r>
    </w:p>
  </w:footnote>
  <w:footnote w:id="17">
    <w:p w14:paraId="1CAE9E09" w14:textId="77777777" w:rsidR="001B41A6" w:rsidRDefault="00E30C2B">
      <w:pPr>
        <w:rPr>
          <w:rFonts w:ascii="Calibri" w:hAnsi="Calibri"/>
          <w:sz w:val="20"/>
        </w:rPr>
      </w:pPr>
      <w:r>
        <w:rPr>
          <w:rFonts w:ascii="Calibri" w:hAnsi="Calibri"/>
          <w:sz w:val="20"/>
          <w:vertAlign w:val="superscript"/>
          <w:lang w:val="en-US"/>
        </w:rPr>
        <w:footnoteRef/>
      </w:r>
      <w:r>
        <w:rPr>
          <w:rFonts w:ascii="Calibri" w:hAnsi="Calibri"/>
          <w:sz w:val="20"/>
        </w:rPr>
        <w:t xml:space="preserve"> </w:t>
      </w:r>
      <w:r>
        <w:rPr>
          <w:bCs/>
          <w:sz w:val="20"/>
        </w:rPr>
        <w:t>Mirties atvejų ir jų priežasčių Valstybės registro duomenys</w:t>
      </w:r>
    </w:p>
  </w:footnote>
  <w:footnote w:id="18">
    <w:p w14:paraId="1CAE9E0A" w14:textId="77777777" w:rsidR="001B41A6" w:rsidRDefault="00E30C2B">
      <w:pPr>
        <w:rPr>
          <w:rFonts w:ascii="Calibri" w:hAnsi="Calibri"/>
          <w:sz w:val="20"/>
          <w:lang w:val="es-ES"/>
        </w:rPr>
      </w:pPr>
      <w:r>
        <w:rPr>
          <w:rFonts w:ascii="Calibri" w:hAnsi="Calibri"/>
          <w:sz w:val="20"/>
          <w:vertAlign w:val="superscript"/>
          <w:lang w:val="en-US"/>
        </w:rPr>
        <w:footnoteRef/>
      </w:r>
      <w:r>
        <w:rPr>
          <w:rFonts w:ascii="Calibri" w:hAnsi="Calibri"/>
          <w:sz w:val="20"/>
          <w:lang w:val="es-ES"/>
        </w:rPr>
        <w:t xml:space="preserve"> </w:t>
      </w:r>
      <w:r>
        <w:rPr>
          <w:sz w:val="20"/>
          <w:lang w:val="es-ES"/>
        </w:rPr>
        <w:t>Šaltinis: Higi</w:t>
      </w:r>
      <w:r>
        <w:rPr>
          <w:sz w:val="20"/>
          <w:lang w:val="es-ES"/>
        </w:rPr>
        <w:t>enos instituto Sveikatos informacijos centras</w:t>
      </w:r>
    </w:p>
  </w:footnote>
  <w:footnote w:id="19">
    <w:p w14:paraId="1CAE9E0B" w14:textId="77777777" w:rsidR="001B41A6" w:rsidRDefault="00E30C2B">
      <w:pPr>
        <w:rPr>
          <w:sz w:val="20"/>
          <w:lang w:val="es-ES"/>
        </w:rPr>
      </w:pPr>
      <w:r>
        <w:rPr>
          <w:sz w:val="20"/>
          <w:vertAlign w:val="superscript"/>
          <w:lang w:val="en-US"/>
        </w:rPr>
        <w:footnoteRef/>
      </w:r>
      <w:r>
        <w:rPr>
          <w:sz w:val="20"/>
          <w:lang w:val="es-ES"/>
        </w:rPr>
        <w:t xml:space="preserve"> Vilniaus Universiteto ligoninės Santariškių klinikų filialo Infekcinių ligų ir tuberkuliozės ligoninės duomenys</w:t>
      </w:r>
    </w:p>
  </w:footnote>
  <w:footnote w:id="20">
    <w:p w14:paraId="1CAE9E0C" w14:textId="77777777" w:rsidR="001B41A6" w:rsidRDefault="00E30C2B">
      <w:pPr>
        <w:rPr>
          <w:rFonts w:ascii="Calibri" w:hAnsi="Calibri"/>
          <w:sz w:val="20"/>
        </w:rPr>
      </w:pPr>
      <w:r>
        <w:rPr>
          <w:rFonts w:ascii="Calibri" w:hAnsi="Calibri"/>
          <w:sz w:val="20"/>
          <w:vertAlign w:val="superscript"/>
          <w:lang w:val="en-US"/>
        </w:rPr>
        <w:footnoteRef/>
      </w:r>
      <w:r>
        <w:rPr>
          <w:rFonts w:ascii="Calibri" w:hAnsi="Calibri"/>
          <w:sz w:val="20"/>
          <w:lang w:val="en-US"/>
        </w:rPr>
        <w:t xml:space="preserve"> </w:t>
      </w:r>
      <w:r>
        <w:rPr>
          <w:sz w:val="20"/>
          <w:lang w:val="en-US"/>
        </w:rPr>
        <w:t>SVEIDROS duomenys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E9DF1" w14:textId="77777777" w:rsidR="001B41A6" w:rsidRDefault="001B41A6">
    <w:pPr>
      <w:tabs>
        <w:tab w:val="center" w:pos="4819"/>
        <w:tab w:val="right" w:pos="9638"/>
      </w:tabs>
      <w:rPr>
        <w:rFonts w:ascii="Calibri" w:hAnsi="Calibri"/>
        <w:sz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E9DF2" w14:textId="77777777" w:rsidR="001B41A6" w:rsidRDefault="001B41A6">
    <w:pPr>
      <w:tabs>
        <w:tab w:val="center" w:pos="4819"/>
        <w:tab w:val="right" w:pos="9638"/>
      </w:tabs>
      <w:rPr>
        <w:rFonts w:ascii="Calibri" w:hAnsi="Calibri"/>
        <w:sz w:val="20"/>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E9DF7" w14:textId="77777777" w:rsidR="001B41A6" w:rsidRDefault="001B41A6">
    <w:pPr>
      <w:tabs>
        <w:tab w:val="center" w:pos="4819"/>
        <w:tab w:val="right" w:pos="9638"/>
      </w:tabs>
      <w:rPr>
        <w:rFonts w:ascii="Calibri" w:hAnsi="Calibri"/>
        <w:sz w:val="2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5BB"/>
    <w:rsid w:val="001B41A6"/>
    <w:rsid w:val="001C55BB"/>
    <w:rsid w:val="00E30C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AE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E30C2B"/>
    <w:rPr>
      <w:rFonts w:ascii="Tahoma" w:hAnsi="Tahoma" w:cs="Tahoma"/>
      <w:sz w:val="16"/>
      <w:szCs w:val="16"/>
    </w:rPr>
  </w:style>
  <w:style w:type="character" w:customStyle="1" w:styleId="DebesliotekstasDiagrama">
    <w:name w:val="Debesėlio tekstas Diagrama"/>
    <w:basedOn w:val="Numatytasispastraiposriftas"/>
    <w:link w:val="Debesliotekstas"/>
    <w:rsid w:val="00E30C2B"/>
    <w:rPr>
      <w:rFonts w:ascii="Tahoma" w:hAnsi="Tahoma" w:cs="Tahoma"/>
      <w:sz w:val="16"/>
      <w:szCs w:val="16"/>
    </w:rPr>
  </w:style>
  <w:style w:type="character" w:styleId="Vietosrezervavimoenklotekstas">
    <w:name w:val="Placeholder Text"/>
    <w:basedOn w:val="Numatytasispastraiposriftas"/>
    <w:rsid w:val="00E30C2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E30C2B"/>
    <w:rPr>
      <w:rFonts w:ascii="Tahoma" w:hAnsi="Tahoma" w:cs="Tahoma"/>
      <w:sz w:val="16"/>
      <w:szCs w:val="16"/>
    </w:rPr>
  </w:style>
  <w:style w:type="character" w:customStyle="1" w:styleId="DebesliotekstasDiagrama">
    <w:name w:val="Debesėlio tekstas Diagrama"/>
    <w:basedOn w:val="Numatytasispastraiposriftas"/>
    <w:link w:val="Debesliotekstas"/>
    <w:rsid w:val="00E30C2B"/>
    <w:rPr>
      <w:rFonts w:ascii="Tahoma" w:hAnsi="Tahoma" w:cs="Tahoma"/>
      <w:sz w:val="16"/>
      <w:szCs w:val="16"/>
    </w:rPr>
  </w:style>
  <w:style w:type="character" w:styleId="Vietosrezervavimoenklotekstas">
    <w:name w:val="Placeholder Text"/>
    <w:basedOn w:val="Numatytasispastraiposriftas"/>
    <w:rsid w:val="00E30C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369">
      <w:bodyDiv w:val="1"/>
      <w:marLeft w:val="0"/>
      <w:marRight w:val="0"/>
      <w:marTop w:val="0"/>
      <w:marBottom w:val="0"/>
      <w:divBdr>
        <w:top w:val="none" w:sz="0" w:space="0" w:color="auto"/>
        <w:left w:val="none" w:sz="0" w:space="0" w:color="auto"/>
        <w:bottom w:val="none" w:sz="0" w:space="0" w:color="auto"/>
        <w:right w:val="none" w:sz="0" w:space="0" w:color="auto"/>
      </w:divBdr>
    </w:div>
    <w:div w:id="21440181">
      <w:bodyDiv w:val="1"/>
      <w:marLeft w:val="0"/>
      <w:marRight w:val="0"/>
      <w:marTop w:val="0"/>
      <w:marBottom w:val="0"/>
      <w:divBdr>
        <w:top w:val="none" w:sz="0" w:space="0" w:color="auto"/>
        <w:left w:val="none" w:sz="0" w:space="0" w:color="auto"/>
        <w:bottom w:val="none" w:sz="0" w:space="0" w:color="auto"/>
        <w:right w:val="none" w:sz="0" w:space="0" w:color="auto"/>
      </w:divBdr>
    </w:div>
    <w:div w:id="94062978">
      <w:bodyDiv w:val="1"/>
      <w:marLeft w:val="0"/>
      <w:marRight w:val="0"/>
      <w:marTop w:val="0"/>
      <w:marBottom w:val="0"/>
      <w:divBdr>
        <w:top w:val="none" w:sz="0" w:space="0" w:color="auto"/>
        <w:left w:val="none" w:sz="0" w:space="0" w:color="auto"/>
        <w:bottom w:val="none" w:sz="0" w:space="0" w:color="auto"/>
        <w:right w:val="none" w:sz="0" w:space="0" w:color="auto"/>
      </w:divBdr>
    </w:div>
    <w:div w:id="95491548">
      <w:bodyDiv w:val="1"/>
      <w:marLeft w:val="0"/>
      <w:marRight w:val="0"/>
      <w:marTop w:val="0"/>
      <w:marBottom w:val="0"/>
      <w:divBdr>
        <w:top w:val="none" w:sz="0" w:space="0" w:color="auto"/>
        <w:left w:val="none" w:sz="0" w:space="0" w:color="auto"/>
        <w:bottom w:val="none" w:sz="0" w:space="0" w:color="auto"/>
        <w:right w:val="none" w:sz="0" w:space="0" w:color="auto"/>
      </w:divBdr>
    </w:div>
    <w:div w:id="96298083">
      <w:bodyDiv w:val="1"/>
      <w:marLeft w:val="0"/>
      <w:marRight w:val="0"/>
      <w:marTop w:val="0"/>
      <w:marBottom w:val="0"/>
      <w:divBdr>
        <w:top w:val="none" w:sz="0" w:space="0" w:color="auto"/>
        <w:left w:val="none" w:sz="0" w:space="0" w:color="auto"/>
        <w:bottom w:val="none" w:sz="0" w:space="0" w:color="auto"/>
        <w:right w:val="none" w:sz="0" w:space="0" w:color="auto"/>
      </w:divBdr>
    </w:div>
    <w:div w:id="125317949">
      <w:bodyDiv w:val="1"/>
      <w:marLeft w:val="0"/>
      <w:marRight w:val="0"/>
      <w:marTop w:val="0"/>
      <w:marBottom w:val="0"/>
      <w:divBdr>
        <w:top w:val="none" w:sz="0" w:space="0" w:color="auto"/>
        <w:left w:val="none" w:sz="0" w:space="0" w:color="auto"/>
        <w:bottom w:val="none" w:sz="0" w:space="0" w:color="auto"/>
        <w:right w:val="none" w:sz="0" w:space="0" w:color="auto"/>
      </w:divBdr>
    </w:div>
    <w:div w:id="162401962">
      <w:bodyDiv w:val="1"/>
      <w:marLeft w:val="0"/>
      <w:marRight w:val="0"/>
      <w:marTop w:val="0"/>
      <w:marBottom w:val="0"/>
      <w:divBdr>
        <w:top w:val="none" w:sz="0" w:space="0" w:color="auto"/>
        <w:left w:val="none" w:sz="0" w:space="0" w:color="auto"/>
        <w:bottom w:val="none" w:sz="0" w:space="0" w:color="auto"/>
        <w:right w:val="none" w:sz="0" w:space="0" w:color="auto"/>
      </w:divBdr>
    </w:div>
    <w:div w:id="165092488">
      <w:bodyDiv w:val="1"/>
      <w:marLeft w:val="0"/>
      <w:marRight w:val="0"/>
      <w:marTop w:val="0"/>
      <w:marBottom w:val="0"/>
      <w:divBdr>
        <w:top w:val="none" w:sz="0" w:space="0" w:color="auto"/>
        <w:left w:val="none" w:sz="0" w:space="0" w:color="auto"/>
        <w:bottom w:val="none" w:sz="0" w:space="0" w:color="auto"/>
        <w:right w:val="none" w:sz="0" w:space="0" w:color="auto"/>
      </w:divBdr>
    </w:div>
    <w:div w:id="180557481">
      <w:bodyDiv w:val="1"/>
      <w:marLeft w:val="0"/>
      <w:marRight w:val="0"/>
      <w:marTop w:val="0"/>
      <w:marBottom w:val="0"/>
      <w:divBdr>
        <w:top w:val="none" w:sz="0" w:space="0" w:color="auto"/>
        <w:left w:val="none" w:sz="0" w:space="0" w:color="auto"/>
        <w:bottom w:val="none" w:sz="0" w:space="0" w:color="auto"/>
        <w:right w:val="none" w:sz="0" w:space="0" w:color="auto"/>
      </w:divBdr>
    </w:div>
    <w:div w:id="196351851">
      <w:bodyDiv w:val="1"/>
      <w:marLeft w:val="0"/>
      <w:marRight w:val="0"/>
      <w:marTop w:val="0"/>
      <w:marBottom w:val="0"/>
      <w:divBdr>
        <w:top w:val="none" w:sz="0" w:space="0" w:color="auto"/>
        <w:left w:val="none" w:sz="0" w:space="0" w:color="auto"/>
        <w:bottom w:val="none" w:sz="0" w:space="0" w:color="auto"/>
        <w:right w:val="none" w:sz="0" w:space="0" w:color="auto"/>
      </w:divBdr>
    </w:div>
    <w:div w:id="196504560">
      <w:bodyDiv w:val="1"/>
      <w:marLeft w:val="0"/>
      <w:marRight w:val="0"/>
      <w:marTop w:val="0"/>
      <w:marBottom w:val="0"/>
      <w:divBdr>
        <w:top w:val="none" w:sz="0" w:space="0" w:color="auto"/>
        <w:left w:val="none" w:sz="0" w:space="0" w:color="auto"/>
        <w:bottom w:val="none" w:sz="0" w:space="0" w:color="auto"/>
        <w:right w:val="none" w:sz="0" w:space="0" w:color="auto"/>
      </w:divBdr>
    </w:div>
    <w:div w:id="199784418">
      <w:bodyDiv w:val="1"/>
      <w:marLeft w:val="0"/>
      <w:marRight w:val="0"/>
      <w:marTop w:val="0"/>
      <w:marBottom w:val="0"/>
      <w:divBdr>
        <w:top w:val="none" w:sz="0" w:space="0" w:color="auto"/>
        <w:left w:val="none" w:sz="0" w:space="0" w:color="auto"/>
        <w:bottom w:val="none" w:sz="0" w:space="0" w:color="auto"/>
        <w:right w:val="none" w:sz="0" w:space="0" w:color="auto"/>
      </w:divBdr>
    </w:div>
    <w:div w:id="204172875">
      <w:marLeft w:val="0"/>
      <w:marRight w:val="0"/>
      <w:marTop w:val="0"/>
      <w:marBottom w:val="0"/>
      <w:divBdr>
        <w:top w:val="none" w:sz="0" w:space="0" w:color="auto"/>
        <w:left w:val="none" w:sz="0" w:space="0" w:color="auto"/>
        <w:bottom w:val="none" w:sz="0" w:space="0" w:color="auto"/>
        <w:right w:val="none" w:sz="0" w:space="0" w:color="auto"/>
      </w:divBdr>
    </w:div>
    <w:div w:id="204172876">
      <w:marLeft w:val="0"/>
      <w:marRight w:val="0"/>
      <w:marTop w:val="0"/>
      <w:marBottom w:val="0"/>
      <w:divBdr>
        <w:top w:val="none" w:sz="0" w:space="0" w:color="auto"/>
        <w:left w:val="none" w:sz="0" w:space="0" w:color="auto"/>
        <w:bottom w:val="none" w:sz="0" w:space="0" w:color="auto"/>
        <w:right w:val="none" w:sz="0" w:space="0" w:color="auto"/>
      </w:divBdr>
    </w:div>
    <w:div w:id="204172877">
      <w:marLeft w:val="0"/>
      <w:marRight w:val="0"/>
      <w:marTop w:val="0"/>
      <w:marBottom w:val="0"/>
      <w:divBdr>
        <w:top w:val="none" w:sz="0" w:space="0" w:color="auto"/>
        <w:left w:val="none" w:sz="0" w:space="0" w:color="auto"/>
        <w:bottom w:val="none" w:sz="0" w:space="0" w:color="auto"/>
        <w:right w:val="none" w:sz="0" w:space="0" w:color="auto"/>
      </w:divBdr>
    </w:div>
    <w:div w:id="204172878">
      <w:marLeft w:val="0"/>
      <w:marRight w:val="0"/>
      <w:marTop w:val="0"/>
      <w:marBottom w:val="0"/>
      <w:divBdr>
        <w:top w:val="none" w:sz="0" w:space="0" w:color="auto"/>
        <w:left w:val="none" w:sz="0" w:space="0" w:color="auto"/>
        <w:bottom w:val="none" w:sz="0" w:space="0" w:color="auto"/>
        <w:right w:val="none" w:sz="0" w:space="0" w:color="auto"/>
      </w:divBdr>
    </w:div>
    <w:div w:id="204172879">
      <w:marLeft w:val="0"/>
      <w:marRight w:val="0"/>
      <w:marTop w:val="0"/>
      <w:marBottom w:val="0"/>
      <w:divBdr>
        <w:top w:val="none" w:sz="0" w:space="0" w:color="auto"/>
        <w:left w:val="none" w:sz="0" w:space="0" w:color="auto"/>
        <w:bottom w:val="none" w:sz="0" w:space="0" w:color="auto"/>
        <w:right w:val="none" w:sz="0" w:space="0" w:color="auto"/>
      </w:divBdr>
    </w:div>
    <w:div w:id="204172880">
      <w:marLeft w:val="0"/>
      <w:marRight w:val="0"/>
      <w:marTop w:val="0"/>
      <w:marBottom w:val="0"/>
      <w:divBdr>
        <w:top w:val="none" w:sz="0" w:space="0" w:color="auto"/>
        <w:left w:val="none" w:sz="0" w:space="0" w:color="auto"/>
        <w:bottom w:val="none" w:sz="0" w:space="0" w:color="auto"/>
        <w:right w:val="none" w:sz="0" w:space="0" w:color="auto"/>
      </w:divBdr>
    </w:div>
    <w:div w:id="204172881">
      <w:marLeft w:val="0"/>
      <w:marRight w:val="0"/>
      <w:marTop w:val="0"/>
      <w:marBottom w:val="0"/>
      <w:divBdr>
        <w:top w:val="none" w:sz="0" w:space="0" w:color="auto"/>
        <w:left w:val="none" w:sz="0" w:space="0" w:color="auto"/>
        <w:bottom w:val="none" w:sz="0" w:space="0" w:color="auto"/>
        <w:right w:val="none" w:sz="0" w:space="0" w:color="auto"/>
      </w:divBdr>
    </w:div>
    <w:div w:id="204172882">
      <w:marLeft w:val="0"/>
      <w:marRight w:val="0"/>
      <w:marTop w:val="0"/>
      <w:marBottom w:val="0"/>
      <w:divBdr>
        <w:top w:val="none" w:sz="0" w:space="0" w:color="auto"/>
        <w:left w:val="none" w:sz="0" w:space="0" w:color="auto"/>
        <w:bottom w:val="none" w:sz="0" w:space="0" w:color="auto"/>
        <w:right w:val="none" w:sz="0" w:space="0" w:color="auto"/>
      </w:divBdr>
    </w:div>
    <w:div w:id="204172883">
      <w:marLeft w:val="0"/>
      <w:marRight w:val="0"/>
      <w:marTop w:val="0"/>
      <w:marBottom w:val="0"/>
      <w:divBdr>
        <w:top w:val="none" w:sz="0" w:space="0" w:color="auto"/>
        <w:left w:val="none" w:sz="0" w:space="0" w:color="auto"/>
        <w:bottom w:val="none" w:sz="0" w:space="0" w:color="auto"/>
        <w:right w:val="none" w:sz="0" w:space="0" w:color="auto"/>
      </w:divBdr>
    </w:div>
    <w:div w:id="204172884">
      <w:marLeft w:val="0"/>
      <w:marRight w:val="0"/>
      <w:marTop w:val="0"/>
      <w:marBottom w:val="0"/>
      <w:divBdr>
        <w:top w:val="none" w:sz="0" w:space="0" w:color="auto"/>
        <w:left w:val="none" w:sz="0" w:space="0" w:color="auto"/>
        <w:bottom w:val="none" w:sz="0" w:space="0" w:color="auto"/>
        <w:right w:val="none" w:sz="0" w:space="0" w:color="auto"/>
      </w:divBdr>
    </w:div>
    <w:div w:id="204172885">
      <w:marLeft w:val="0"/>
      <w:marRight w:val="0"/>
      <w:marTop w:val="0"/>
      <w:marBottom w:val="0"/>
      <w:divBdr>
        <w:top w:val="none" w:sz="0" w:space="0" w:color="auto"/>
        <w:left w:val="none" w:sz="0" w:space="0" w:color="auto"/>
        <w:bottom w:val="none" w:sz="0" w:space="0" w:color="auto"/>
        <w:right w:val="none" w:sz="0" w:space="0" w:color="auto"/>
      </w:divBdr>
    </w:div>
    <w:div w:id="204172886">
      <w:marLeft w:val="0"/>
      <w:marRight w:val="0"/>
      <w:marTop w:val="0"/>
      <w:marBottom w:val="0"/>
      <w:divBdr>
        <w:top w:val="none" w:sz="0" w:space="0" w:color="auto"/>
        <w:left w:val="none" w:sz="0" w:space="0" w:color="auto"/>
        <w:bottom w:val="none" w:sz="0" w:space="0" w:color="auto"/>
        <w:right w:val="none" w:sz="0" w:space="0" w:color="auto"/>
      </w:divBdr>
    </w:div>
    <w:div w:id="204172887">
      <w:marLeft w:val="0"/>
      <w:marRight w:val="0"/>
      <w:marTop w:val="0"/>
      <w:marBottom w:val="0"/>
      <w:divBdr>
        <w:top w:val="none" w:sz="0" w:space="0" w:color="auto"/>
        <w:left w:val="none" w:sz="0" w:space="0" w:color="auto"/>
        <w:bottom w:val="none" w:sz="0" w:space="0" w:color="auto"/>
        <w:right w:val="none" w:sz="0" w:space="0" w:color="auto"/>
      </w:divBdr>
    </w:div>
    <w:div w:id="204172888">
      <w:marLeft w:val="0"/>
      <w:marRight w:val="0"/>
      <w:marTop w:val="0"/>
      <w:marBottom w:val="0"/>
      <w:divBdr>
        <w:top w:val="none" w:sz="0" w:space="0" w:color="auto"/>
        <w:left w:val="none" w:sz="0" w:space="0" w:color="auto"/>
        <w:bottom w:val="none" w:sz="0" w:space="0" w:color="auto"/>
        <w:right w:val="none" w:sz="0" w:space="0" w:color="auto"/>
      </w:divBdr>
    </w:div>
    <w:div w:id="204172889">
      <w:marLeft w:val="0"/>
      <w:marRight w:val="0"/>
      <w:marTop w:val="0"/>
      <w:marBottom w:val="0"/>
      <w:divBdr>
        <w:top w:val="none" w:sz="0" w:space="0" w:color="auto"/>
        <w:left w:val="none" w:sz="0" w:space="0" w:color="auto"/>
        <w:bottom w:val="none" w:sz="0" w:space="0" w:color="auto"/>
        <w:right w:val="none" w:sz="0" w:space="0" w:color="auto"/>
      </w:divBdr>
    </w:div>
    <w:div w:id="204172890">
      <w:marLeft w:val="0"/>
      <w:marRight w:val="0"/>
      <w:marTop w:val="0"/>
      <w:marBottom w:val="0"/>
      <w:divBdr>
        <w:top w:val="none" w:sz="0" w:space="0" w:color="auto"/>
        <w:left w:val="none" w:sz="0" w:space="0" w:color="auto"/>
        <w:bottom w:val="none" w:sz="0" w:space="0" w:color="auto"/>
        <w:right w:val="none" w:sz="0" w:space="0" w:color="auto"/>
      </w:divBdr>
    </w:div>
    <w:div w:id="204172891">
      <w:marLeft w:val="0"/>
      <w:marRight w:val="0"/>
      <w:marTop w:val="0"/>
      <w:marBottom w:val="0"/>
      <w:divBdr>
        <w:top w:val="none" w:sz="0" w:space="0" w:color="auto"/>
        <w:left w:val="none" w:sz="0" w:space="0" w:color="auto"/>
        <w:bottom w:val="none" w:sz="0" w:space="0" w:color="auto"/>
        <w:right w:val="none" w:sz="0" w:space="0" w:color="auto"/>
      </w:divBdr>
    </w:div>
    <w:div w:id="204172892">
      <w:marLeft w:val="0"/>
      <w:marRight w:val="0"/>
      <w:marTop w:val="0"/>
      <w:marBottom w:val="0"/>
      <w:divBdr>
        <w:top w:val="none" w:sz="0" w:space="0" w:color="auto"/>
        <w:left w:val="none" w:sz="0" w:space="0" w:color="auto"/>
        <w:bottom w:val="none" w:sz="0" w:space="0" w:color="auto"/>
        <w:right w:val="none" w:sz="0" w:space="0" w:color="auto"/>
      </w:divBdr>
    </w:div>
    <w:div w:id="204172893">
      <w:marLeft w:val="0"/>
      <w:marRight w:val="0"/>
      <w:marTop w:val="0"/>
      <w:marBottom w:val="0"/>
      <w:divBdr>
        <w:top w:val="none" w:sz="0" w:space="0" w:color="auto"/>
        <w:left w:val="none" w:sz="0" w:space="0" w:color="auto"/>
        <w:bottom w:val="none" w:sz="0" w:space="0" w:color="auto"/>
        <w:right w:val="none" w:sz="0" w:space="0" w:color="auto"/>
      </w:divBdr>
    </w:div>
    <w:div w:id="204172894">
      <w:marLeft w:val="0"/>
      <w:marRight w:val="0"/>
      <w:marTop w:val="0"/>
      <w:marBottom w:val="0"/>
      <w:divBdr>
        <w:top w:val="none" w:sz="0" w:space="0" w:color="auto"/>
        <w:left w:val="none" w:sz="0" w:space="0" w:color="auto"/>
        <w:bottom w:val="none" w:sz="0" w:space="0" w:color="auto"/>
        <w:right w:val="none" w:sz="0" w:space="0" w:color="auto"/>
      </w:divBdr>
    </w:div>
    <w:div w:id="204172895">
      <w:marLeft w:val="0"/>
      <w:marRight w:val="0"/>
      <w:marTop w:val="0"/>
      <w:marBottom w:val="0"/>
      <w:divBdr>
        <w:top w:val="none" w:sz="0" w:space="0" w:color="auto"/>
        <w:left w:val="none" w:sz="0" w:space="0" w:color="auto"/>
        <w:bottom w:val="none" w:sz="0" w:space="0" w:color="auto"/>
        <w:right w:val="none" w:sz="0" w:space="0" w:color="auto"/>
      </w:divBdr>
    </w:div>
    <w:div w:id="204172896">
      <w:marLeft w:val="0"/>
      <w:marRight w:val="0"/>
      <w:marTop w:val="0"/>
      <w:marBottom w:val="0"/>
      <w:divBdr>
        <w:top w:val="none" w:sz="0" w:space="0" w:color="auto"/>
        <w:left w:val="none" w:sz="0" w:space="0" w:color="auto"/>
        <w:bottom w:val="none" w:sz="0" w:space="0" w:color="auto"/>
        <w:right w:val="none" w:sz="0" w:space="0" w:color="auto"/>
      </w:divBdr>
    </w:div>
    <w:div w:id="204172899">
      <w:marLeft w:val="0"/>
      <w:marRight w:val="0"/>
      <w:marTop w:val="0"/>
      <w:marBottom w:val="0"/>
      <w:divBdr>
        <w:top w:val="none" w:sz="0" w:space="0" w:color="auto"/>
        <w:left w:val="none" w:sz="0" w:space="0" w:color="auto"/>
        <w:bottom w:val="none" w:sz="0" w:space="0" w:color="auto"/>
        <w:right w:val="none" w:sz="0" w:space="0" w:color="auto"/>
      </w:divBdr>
      <w:divsChild>
        <w:div w:id="204172897">
          <w:marLeft w:val="0"/>
          <w:marRight w:val="0"/>
          <w:marTop w:val="0"/>
          <w:marBottom w:val="0"/>
          <w:divBdr>
            <w:top w:val="none" w:sz="0" w:space="0" w:color="auto"/>
            <w:left w:val="none" w:sz="0" w:space="0" w:color="auto"/>
            <w:bottom w:val="none" w:sz="0" w:space="0" w:color="auto"/>
            <w:right w:val="none" w:sz="0" w:space="0" w:color="auto"/>
          </w:divBdr>
        </w:div>
        <w:div w:id="204172900">
          <w:marLeft w:val="0"/>
          <w:marRight w:val="0"/>
          <w:marTop w:val="0"/>
          <w:marBottom w:val="0"/>
          <w:divBdr>
            <w:top w:val="none" w:sz="0" w:space="0" w:color="auto"/>
            <w:left w:val="none" w:sz="0" w:space="0" w:color="auto"/>
            <w:bottom w:val="none" w:sz="0" w:space="0" w:color="auto"/>
            <w:right w:val="none" w:sz="0" w:space="0" w:color="auto"/>
          </w:divBdr>
        </w:div>
        <w:div w:id="204172901">
          <w:marLeft w:val="0"/>
          <w:marRight w:val="0"/>
          <w:marTop w:val="0"/>
          <w:marBottom w:val="0"/>
          <w:divBdr>
            <w:top w:val="none" w:sz="0" w:space="0" w:color="auto"/>
            <w:left w:val="none" w:sz="0" w:space="0" w:color="auto"/>
            <w:bottom w:val="none" w:sz="0" w:space="0" w:color="auto"/>
            <w:right w:val="none" w:sz="0" w:space="0" w:color="auto"/>
          </w:divBdr>
        </w:div>
      </w:divsChild>
    </w:div>
    <w:div w:id="204172904">
      <w:marLeft w:val="0"/>
      <w:marRight w:val="0"/>
      <w:marTop w:val="0"/>
      <w:marBottom w:val="0"/>
      <w:divBdr>
        <w:top w:val="none" w:sz="0" w:space="0" w:color="auto"/>
        <w:left w:val="none" w:sz="0" w:space="0" w:color="auto"/>
        <w:bottom w:val="none" w:sz="0" w:space="0" w:color="auto"/>
        <w:right w:val="none" w:sz="0" w:space="0" w:color="auto"/>
      </w:divBdr>
      <w:divsChild>
        <w:div w:id="204172902">
          <w:marLeft w:val="0"/>
          <w:marRight w:val="0"/>
          <w:marTop w:val="0"/>
          <w:marBottom w:val="0"/>
          <w:divBdr>
            <w:top w:val="none" w:sz="0" w:space="0" w:color="auto"/>
            <w:left w:val="none" w:sz="0" w:space="0" w:color="auto"/>
            <w:bottom w:val="none" w:sz="0" w:space="0" w:color="auto"/>
            <w:right w:val="none" w:sz="0" w:space="0" w:color="auto"/>
          </w:divBdr>
        </w:div>
        <w:div w:id="204172909">
          <w:marLeft w:val="0"/>
          <w:marRight w:val="0"/>
          <w:marTop w:val="0"/>
          <w:marBottom w:val="0"/>
          <w:divBdr>
            <w:top w:val="none" w:sz="0" w:space="0" w:color="auto"/>
            <w:left w:val="none" w:sz="0" w:space="0" w:color="auto"/>
            <w:bottom w:val="none" w:sz="0" w:space="0" w:color="auto"/>
            <w:right w:val="none" w:sz="0" w:space="0" w:color="auto"/>
          </w:divBdr>
        </w:div>
      </w:divsChild>
    </w:div>
    <w:div w:id="204172906">
      <w:marLeft w:val="0"/>
      <w:marRight w:val="0"/>
      <w:marTop w:val="0"/>
      <w:marBottom w:val="0"/>
      <w:divBdr>
        <w:top w:val="none" w:sz="0" w:space="0" w:color="auto"/>
        <w:left w:val="none" w:sz="0" w:space="0" w:color="auto"/>
        <w:bottom w:val="none" w:sz="0" w:space="0" w:color="auto"/>
        <w:right w:val="none" w:sz="0" w:space="0" w:color="auto"/>
      </w:divBdr>
      <w:divsChild>
        <w:div w:id="204172898">
          <w:marLeft w:val="0"/>
          <w:marRight w:val="0"/>
          <w:marTop w:val="0"/>
          <w:marBottom w:val="0"/>
          <w:divBdr>
            <w:top w:val="none" w:sz="0" w:space="0" w:color="auto"/>
            <w:left w:val="none" w:sz="0" w:space="0" w:color="auto"/>
            <w:bottom w:val="none" w:sz="0" w:space="0" w:color="auto"/>
            <w:right w:val="none" w:sz="0" w:space="0" w:color="auto"/>
          </w:divBdr>
        </w:div>
        <w:div w:id="204172903">
          <w:marLeft w:val="0"/>
          <w:marRight w:val="0"/>
          <w:marTop w:val="0"/>
          <w:marBottom w:val="0"/>
          <w:divBdr>
            <w:top w:val="none" w:sz="0" w:space="0" w:color="auto"/>
            <w:left w:val="none" w:sz="0" w:space="0" w:color="auto"/>
            <w:bottom w:val="none" w:sz="0" w:space="0" w:color="auto"/>
            <w:right w:val="none" w:sz="0" w:space="0" w:color="auto"/>
          </w:divBdr>
        </w:div>
        <w:div w:id="204172905">
          <w:marLeft w:val="0"/>
          <w:marRight w:val="0"/>
          <w:marTop w:val="0"/>
          <w:marBottom w:val="0"/>
          <w:divBdr>
            <w:top w:val="none" w:sz="0" w:space="0" w:color="auto"/>
            <w:left w:val="none" w:sz="0" w:space="0" w:color="auto"/>
            <w:bottom w:val="none" w:sz="0" w:space="0" w:color="auto"/>
            <w:right w:val="none" w:sz="0" w:space="0" w:color="auto"/>
          </w:divBdr>
        </w:div>
      </w:divsChild>
    </w:div>
    <w:div w:id="204172908">
      <w:marLeft w:val="0"/>
      <w:marRight w:val="0"/>
      <w:marTop w:val="0"/>
      <w:marBottom w:val="0"/>
      <w:divBdr>
        <w:top w:val="none" w:sz="0" w:space="0" w:color="auto"/>
        <w:left w:val="none" w:sz="0" w:space="0" w:color="auto"/>
        <w:bottom w:val="none" w:sz="0" w:space="0" w:color="auto"/>
        <w:right w:val="none" w:sz="0" w:space="0" w:color="auto"/>
      </w:divBdr>
      <w:divsChild>
        <w:div w:id="204172907">
          <w:marLeft w:val="0"/>
          <w:marRight w:val="0"/>
          <w:marTop w:val="0"/>
          <w:marBottom w:val="0"/>
          <w:divBdr>
            <w:top w:val="none" w:sz="0" w:space="0" w:color="auto"/>
            <w:left w:val="none" w:sz="0" w:space="0" w:color="auto"/>
            <w:bottom w:val="none" w:sz="0" w:space="0" w:color="auto"/>
            <w:right w:val="none" w:sz="0" w:space="0" w:color="auto"/>
          </w:divBdr>
        </w:div>
        <w:div w:id="204172910">
          <w:marLeft w:val="0"/>
          <w:marRight w:val="0"/>
          <w:marTop w:val="0"/>
          <w:marBottom w:val="0"/>
          <w:divBdr>
            <w:top w:val="none" w:sz="0" w:space="0" w:color="auto"/>
            <w:left w:val="none" w:sz="0" w:space="0" w:color="auto"/>
            <w:bottom w:val="none" w:sz="0" w:space="0" w:color="auto"/>
            <w:right w:val="none" w:sz="0" w:space="0" w:color="auto"/>
          </w:divBdr>
        </w:div>
      </w:divsChild>
    </w:div>
    <w:div w:id="204172911">
      <w:marLeft w:val="0"/>
      <w:marRight w:val="0"/>
      <w:marTop w:val="0"/>
      <w:marBottom w:val="0"/>
      <w:divBdr>
        <w:top w:val="none" w:sz="0" w:space="0" w:color="auto"/>
        <w:left w:val="none" w:sz="0" w:space="0" w:color="auto"/>
        <w:bottom w:val="none" w:sz="0" w:space="0" w:color="auto"/>
        <w:right w:val="none" w:sz="0" w:space="0" w:color="auto"/>
      </w:divBdr>
    </w:div>
    <w:div w:id="204172912">
      <w:marLeft w:val="0"/>
      <w:marRight w:val="0"/>
      <w:marTop w:val="0"/>
      <w:marBottom w:val="0"/>
      <w:divBdr>
        <w:top w:val="none" w:sz="0" w:space="0" w:color="auto"/>
        <w:left w:val="none" w:sz="0" w:space="0" w:color="auto"/>
        <w:bottom w:val="none" w:sz="0" w:space="0" w:color="auto"/>
        <w:right w:val="none" w:sz="0" w:space="0" w:color="auto"/>
      </w:divBdr>
    </w:div>
    <w:div w:id="204172913">
      <w:marLeft w:val="0"/>
      <w:marRight w:val="0"/>
      <w:marTop w:val="0"/>
      <w:marBottom w:val="0"/>
      <w:divBdr>
        <w:top w:val="none" w:sz="0" w:space="0" w:color="auto"/>
        <w:left w:val="none" w:sz="0" w:space="0" w:color="auto"/>
        <w:bottom w:val="none" w:sz="0" w:space="0" w:color="auto"/>
        <w:right w:val="none" w:sz="0" w:space="0" w:color="auto"/>
      </w:divBdr>
    </w:div>
    <w:div w:id="204172914">
      <w:marLeft w:val="0"/>
      <w:marRight w:val="0"/>
      <w:marTop w:val="0"/>
      <w:marBottom w:val="0"/>
      <w:divBdr>
        <w:top w:val="none" w:sz="0" w:space="0" w:color="auto"/>
        <w:left w:val="none" w:sz="0" w:space="0" w:color="auto"/>
        <w:bottom w:val="none" w:sz="0" w:space="0" w:color="auto"/>
        <w:right w:val="none" w:sz="0" w:space="0" w:color="auto"/>
      </w:divBdr>
    </w:div>
    <w:div w:id="204172915">
      <w:marLeft w:val="0"/>
      <w:marRight w:val="0"/>
      <w:marTop w:val="0"/>
      <w:marBottom w:val="0"/>
      <w:divBdr>
        <w:top w:val="none" w:sz="0" w:space="0" w:color="auto"/>
        <w:left w:val="none" w:sz="0" w:space="0" w:color="auto"/>
        <w:bottom w:val="none" w:sz="0" w:space="0" w:color="auto"/>
        <w:right w:val="none" w:sz="0" w:space="0" w:color="auto"/>
      </w:divBdr>
    </w:div>
    <w:div w:id="204172916">
      <w:marLeft w:val="0"/>
      <w:marRight w:val="0"/>
      <w:marTop w:val="0"/>
      <w:marBottom w:val="0"/>
      <w:divBdr>
        <w:top w:val="none" w:sz="0" w:space="0" w:color="auto"/>
        <w:left w:val="none" w:sz="0" w:space="0" w:color="auto"/>
        <w:bottom w:val="none" w:sz="0" w:space="0" w:color="auto"/>
        <w:right w:val="none" w:sz="0" w:space="0" w:color="auto"/>
      </w:divBdr>
    </w:div>
    <w:div w:id="204172917">
      <w:marLeft w:val="0"/>
      <w:marRight w:val="0"/>
      <w:marTop w:val="0"/>
      <w:marBottom w:val="0"/>
      <w:divBdr>
        <w:top w:val="none" w:sz="0" w:space="0" w:color="auto"/>
        <w:left w:val="none" w:sz="0" w:space="0" w:color="auto"/>
        <w:bottom w:val="none" w:sz="0" w:space="0" w:color="auto"/>
        <w:right w:val="none" w:sz="0" w:space="0" w:color="auto"/>
      </w:divBdr>
    </w:div>
    <w:div w:id="204172918">
      <w:marLeft w:val="0"/>
      <w:marRight w:val="0"/>
      <w:marTop w:val="0"/>
      <w:marBottom w:val="0"/>
      <w:divBdr>
        <w:top w:val="none" w:sz="0" w:space="0" w:color="auto"/>
        <w:left w:val="none" w:sz="0" w:space="0" w:color="auto"/>
        <w:bottom w:val="none" w:sz="0" w:space="0" w:color="auto"/>
        <w:right w:val="none" w:sz="0" w:space="0" w:color="auto"/>
      </w:divBdr>
    </w:div>
    <w:div w:id="204172919">
      <w:marLeft w:val="0"/>
      <w:marRight w:val="0"/>
      <w:marTop w:val="0"/>
      <w:marBottom w:val="0"/>
      <w:divBdr>
        <w:top w:val="none" w:sz="0" w:space="0" w:color="auto"/>
        <w:left w:val="none" w:sz="0" w:space="0" w:color="auto"/>
        <w:bottom w:val="none" w:sz="0" w:space="0" w:color="auto"/>
        <w:right w:val="none" w:sz="0" w:space="0" w:color="auto"/>
      </w:divBdr>
    </w:div>
    <w:div w:id="208225399">
      <w:bodyDiv w:val="1"/>
      <w:marLeft w:val="0"/>
      <w:marRight w:val="0"/>
      <w:marTop w:val="0"/>
      <w:marBottom w:val="0"/>
      <w:divBdr>
        <w:top w:val="none" w:sz="0" w:space="0" w:color="auto"/>
        <w:left w:val="none" w:sz="0" w:space="0" w:color="auto"/>
        <w:bottom w:val="none" w:sz="0" w:space="0" w:color="auto"/>
        <w:right w:val="none" w:sz="0" w:space="0" w:color="auto"/>
      </w:divBdr>
    </w:div>
    <w:div w:id="216088184">
      <w:bodyDiv w:val="1"/>
      <w:marLeft w:val="0"/>
      <w:marRight w:val="0"/>
      <w:marTop w:val="0"/>
      <w:marBottom w:val="0"/>
      <w:divBdr>
        <w:top w:val="none" w:sz="0" w:space="0" w:color="auto"/>
        <w:left w:val="none" w:sz="0" w:space="0" w:color="auto"/>
        <w:bottom w:val="none" w:sz="0" w:space="0" w:color="auto"/>
        <w:right w:val="none" w:sz="0" w:space="0" w:color="auto"/>
      </w:divBdr>
    </w:div>
    <w:div w:id="252590158">
      <w:bodyDiv w:val="1"/>
      <w:marLeft w:val="0"/>
      <w:marRight w:val="0"/>
      <w:marTop w:val="0"/>
      <w:marBottom w:val="0"/>
      <w:divBdr>
        <w:top w:val="none" w:sz="0" w:space="0" w:color="auto"/>
        <w:left w:val="none" w:sz="0" w:space="0" w:color="auto"/>
        <w:bottom w:val="none" w:sz="0" w:space="0" w:color="auto"/>
        <w:right w:val="none" w:sz="0" w:space="0" w:color="auto"/>
      </w:divBdr>
    </w:div>
    <w:div w:id="262882682">
      <w:bodyDiv w:val="1"/>
      <w:marLeft w:val="0"/>
      <w:marRight w:val="0"/>
      <w:marTop w:val="0"/>
      <w:marBottom w:val="0"/>
      <w:divBdr>
        <w:top w:val="none" w:sz="0" w:space="0" w:color="auto"/>
        <w:left w:val="none" w:sz="0" w:space="0" w:color="auto"/>
        <w:bottom w:val="none" w:sz="0" w:space="0" w:color="auto"/>
        <w:right w:val="none" w:sz="0" w:space="0" w:color="auto"/>
      </w:divBdr>
    </w:div>
    <w:div w:id="265045238">
      <w:bodyDiv w:val="1"/>
      <w:marLeft w:val="0"/>
      <w:marRight w:val="0"/>
      <w:marTop w:val="0"/>
      <w:marBottom w:val="0"/>
      <w:divBdr>
        <w:top w:val="none" w:sz="0" w:space="0" w:color="auto"/>
        <w:left w:val="none" w:sz="0" w:space="0" w:color="auto"/>
        <w:bottom w:val="none" w:sz="0" w:space="0" w:color="auto"/>
        <w:right w:val="none" w:sz="0" w:space="0" w:color="auto"/>
      </w:divBdr>
    </w:div>
    <w:div w:id="316567422">
      <w:bodyDiv w:val="1"/>
      <w:marLeft w:val="0"/>
      <w:marRight w:val="0"/>
      <w:marTop w:val="0"/>
      <w:marBottom w:val="0"/>
      <w:divBdr>
        <w:top w:val="none" w:sz="0" w:space="0" w:color="auto"/>
        <w:left w:val="none" w:sz="0" w:space="0" w:color="auto"/>
        <w:bottom w:val="none" w:sz="0" w:space="0" w:color="auto"/>
        <w:right w:val="none" w:sz="0" w:space="0" w:color="auto"/>
      </w:divBdr>
    </w:div>
    <w:div w:id="331489255">
      <w:bodyDiv w:val="1"/>
      <w:marLeft w:val="0"/>
      <w:marRight w:val="0"/>
      <w:marTop w:val="0"/>
      <w:marBottom w:val="0"/>
      <w:divBdr>
        <w:top w:val="none" w:sz="0" w:space="0" w:color="auto"/>
        <w:left w:val="none" w:sz="0" w:space="0" w:color="auto"/>
        <w:bottom w:val="none" w:sz="0" w:space="0" w:color="auto"/>
        <w:right w:val="none" w:sz="0" w:space="0" w:color="auto"/>
      </w:divBdr>
    </w:div>
    <w:div w:id="345442579">
      <w:bodyDiv w:val="1"/>
      <w:marLeft w:val="0"/>
      <w:marRight w:val="0"/>
      <w:marTop w:val="0"/>
      <w:marBottom w:val="0"/>
      <w:divBdr>
        <w:top w:val="none" w:sz="0" w:space="0" w:color="auto"/>
        <w:left w:val="none" w:sz="0" w:space="0" w:color="auto"/>
        <w:bottom w:val="none" w:sz="0" w:space="0" w:color="auto"/>
        <w:right w:val="none" w:sz="0" w:space="0" w:color="auto"/>
      </w:divBdr>
    </w:div>
    <w:div w:id="348726248">
      <w:bodyDiv w:val="1"/>
      <w:marLeft w:val="0"/>
      <w:marRight w:val="0"/>
      <w:marTop w:val="0"/>
      <w:marBottom w:val="0"/>
      <w:divBdr>
        <w:top w:val="none" w:sz="0" w:space="0" w:color="auto"/>
        <w:left w:val="none" w:sz="0" w:space="0" w:color="auto"/>
        <w:bottom w:val="none" w:sz="0" w:space="0" w:color="auto"/>
        <w:right w:val="none" w:sz="0" w:space="0" w:color="auto"/>
      </w:divBdr>
    </w:div>
    <w:div w:id="363482636">
      <w:bodyDiv w:val="1"/>
      <w:marLeft w:val="0"/>
      <w:marRight w:val="0"/>
      <w:marTop w:val="0"/>
      <w:marBottom w:val="0"/>
      <w:divBdr>
        <w:top w:val="none" w:sz="0" w:space="0" w:color="auto"/>
        <w:left w:val="none" w:sz="0" w:space="0" w:color="auto"/>
        <w:bottom w:val="none" w:sz="0" w:space="0" w:color="auto"/>
        <w:right w:val="none" w:sz="0" w:space="0" w:color="auto"/>
      </w:divBdr>
    </w:div>
    <w:div w:id="373651283">
      <w:bodyDiv w:val="1"/>
      <w:marLeft w:val="0"/>
      <w:marRight w:val="0"/>
      <w:marTop w:val="0"/>
      <w:marBottom w:val="0"/>
      <w:divBdr>
        <w:top w:val="none" w:sz="0" w:space="0" w:color="auto"/>
        <w:left w:val="none" w:sz="0" w:space="0" w:color="auto"/>
        <w:bottom w:val="none" w:sz="0" w:space="0" w:color="auto"/>
        <w:right w:val="none" w:sz="0" w:space="0" w:color="auto"/>
      </w:divBdr>
    </w:div>
    <w:div w:id="441851203">
      <w:bodyDiv w:val="1"/>
      <w:marLeft w:val="0"/>
      <w:marRight w:val="0"/>
      <w:marTop w:val="0"/>
      <w:marBottom w:val="0"/>
      <w:divBdr>
        <w:top w:val="none" w:sz="0" w:space="0" w:color="auto"/>
        <w:left w:val="none" w:sz="0" w:space="0" w:color="auto"/>
        <w:bottom w:val="none" w:sz="0" w:space="0" w:color="auto"/>
        <w:right w:val="none" w:sz="0" w:space="0" w:color="auto"/>
      </w:divBdr>
    </w:div>
    <w:div w:id="455566174">
      <w:bodyDiv w:val="1"/>
      <w:marLeft w:val="0"/>
      <w:marRight w:val="0"/>
      <w:marTop w:val="0"/>
      <w:marBottom w:val="0"/>
      <w:divBdr>
        <w:top w:val="none" w:sz="0" w:space="0" w:color="auto"/>
        <w:left w:val="none" w:sz="0" w:space="0" w:color="auto"/>
        <w:bottom w:val="none" w:sz="0" w:space="0" w:color="auto"/>
        <w:right w:val="none" w:sz="0" w:space="0" w:color="auto"/>
      </w:divBdr>
    </w:div>
    <w:div w:id="504050501">
      <w:bodyDiv w:val="1"/>
      <w:marLeft w:val="0"/>
      <w:marRight w:val="0"/>
      <w:marTop w:val="0"/>
      <w:marBottom w:val="0"/>
      <w:divBdr>
        <w:top w:val="none" w:sz="0" w:space="0" w:color="auto"/>
        <w:left w:val="none" w:sz="0" w:space="0" w:color="auto"/>
        <w:bottom w:val="none" w:sz="0" w:space="0" w:color="auto"/>
        <w:right w:val="none" w:sz="0" w:space="0" w:color="auto"/>
      </w:divBdr>
    </w:div>
    <w:div w:id="511339362">
      <w:bodyDiv w:val="1"/>
      <w:marLeft w:val="0"/>
      <w:marRight w:val="0"/>
      <w:marTop w:val="0"/>
      <w:marBottom w:val="0"/>
      <w:divBdr>
        <w:top w:val="none" w:sz="0" w:space="0" w:color="auto"/>
        <w:left w:val="none" w:sz="0" w:space="0" w:color="auto"/>
        <w:bottom w:val="none" w:sz="0" w:space="0" w:color="auto"/>
        <w:right w:val="none" w:sz="0" w:space="0" w:color="auto"/>
      </w:divBdr>
    </w:div>
    <w:div w:id="652639234">
      <w:bodyDiv w:val="1"/>
      <w:marLeft w:val="0"/>
      <w:marRight w:val="0"/>
      <w:marTop w:val="0"/>
      <w:marBottom w:val="0"/>
      <w:divBdr>
        <w:top w:val="none" w:sz="0" w:space="0" w:color="auto"/>
        <w:left w:val="none" w:sz="0" w:space="0" w:color="auto"/>
        <w:bottom w:val="none" w:sz="0" w:space="0" w:color="auto"/>
        <w:right w:val="none" w:sz="0" w:space="0" w:color="auto"/>
      </w:divBdr>
    </w:div>
    <w:div w:id="667174458">
      <w:bodyDiv w:val="1"/>
      <w:marLeft w:val="0"/>
      <w:marRight w:val="0"/>
      <w:marTop w:val="0"/>
      <w:marBottom w:val="0"/>
      <w:divBdr>
        <w:top w:val="none" w:sz="0" w:space="0" w:color="auto"/>
        <w:left w:val="none" w:sz="0" w:space="0" w:color="auto"/>
        <w:bottom w:val="none" w:sz="0" w:space="0" w:color="auto"/>
        <w:right w:val="none" w:sz="0" w:space="0" w:color="auto"/>
      </w:divBdr>
    </w:div>
    <w:div w:id="669059942">
      <w:bodyDiv w:val="1"/>
      <w:marLeft w:val="0"/>
      <w:marRight w:val="0"/>
      <w:marTop w:val="0"/>
      <w:marBottom w:val="0"/>
      <w:divBdr>
        <w:top w:val="none" w:sz="0" w:space="0" w:color="auto"/>
        <w:left w:val="none" w:sz="0" w:space="0" w:color="auto"/>
        <w:bottom w:val="none" w:sz="0" w:space="0" w:color="auto"/>
        <w:right w:val="none" w:sz="0" w:space="0" w:color="auto"/>
      </w:divBdr>
    </w:div>
    <w:div w:id="698437952">
      <w:bodyDiv w:val="1"/>
      <w:marLeft w:val="0"/>
      <w:marRight w:val="0"/>
      <w:marTop w:val="0"/>
      <w:marBottom w:val="0"/>
      <w:divBdr>
        <w:top w:val="none" w:sz="0" w:space="0" w:color="auto"/>
        <w:left w:val="none" w:sz="0" w:space="0" w:color="auto"/>
        <w:bottom w:val="none" w:sz="0" w:space="0" w:color="auto"/>
        <w:right w:val="none" w:sz="0" w:space="0" w:color="auto"/>
      </w:divBdr>
    </w:div>
    <w:div w:id="741562979">
      <w:bodyDiv w:val="1"/>
      <w:marLeft w:val="0"/>
      <w:marRight w:val="0"/>
      <w:marTop w:val="0"/>
      <w:marBottom w:val="0"/>
      <w:divBdr>
        <w:top w:val="none" w:sz="0" w:space="0" w:color="auto"/>
        <w:left w:val="none" w:sz="0" w:space="0" w:color="auto"/>
        <w:bottom w:val="none" w:sz="0" w:space="0" w:color="auto"/>
        <w:right w:val="none" w:sz="0" w:space="0" w:color="auto"/>
      </w:divBdr>
    </w:div>
    <w:div w:id="819266949">
      <w:bodyDiv w:val="1"/>
      <w:marLeft w:val="0"/>
      <w:marRight w:val="0"/>
      <w:marTop w:val="0"/>
      <w:marBottom w:val="0"/>
      <w:divBdr>
        <w:top w:val="none" w:sz="0" w:space="0" w:color="auto"/>
        <w:left w:val="none" w:sz="0" w:space="0" w:color="auto"/>
        <w:bottom w:val="none" w:sz="0" w:space="0" w:color="auto"/>
        <w:right w:val="none" w:sz="0" w:space="0" w:color="auto"/>
      </w:divBdr>
    </w:div>
    <w:div w:id="894511316">
      <w:bodyDiv w:val="1"/>
      <w:marLeft w:val="0"/>
      <w:marRight w:val="0"/>
      <w:marTop w:val="0"/>
      <w:marBottom w:val="0"/>
      <w:divBdr>
        <w:top w:val="none" w:sz="0" w:space="0" w:color="auto"/>
        <w:left w:val="none" w:sz="0" w:space="0" w:color="auto"/>
        <w:bottom w:val="none" w:sz="0" w:space="0" w:color="auto"/>
        <w:right w:val="none" w:sz="0" w:space="0" w:color="auto"/>
      </w:divBdr>
    </w:div>
    <w:div w:id="921569296">
      <w:bodyDiv w:val="1"/>
      <w:marLeft w:val="0"/>
      <w:marRight w:val="0"/>
      <w:marTop w:val="0"/>
      <w:marBottom w:val="0"/>
      <w:divBdr>
        <w:top w:val="none" w:sz="0" w:space="0" w:color="auto"/>
        <w:left w:val="none" w:sz="0" w:space="0" w:color="auto"/>
        <w:bottom w:val="none" w:sz="0" w:space="0" w:color="auto"/>
        <w:right w:val="none" w:sz="0" w:space="0" w:color="auto"/>
      </w:divBdr>
    </w:div>
    <w:div w:id="947389634">
      <w:bodyDiv w:val="1"/>
      <w:marLeft w:val="0"/>
      <w:marRight w:val="0"/>
      <w:marTop w:val="0"/>
      <w:marBottom w:val="0"/>
      <w:divBdr>
        <w:top w:val="none" w:sz="0" w:space="0" w:color="auto"/>
        <w:left w:val="none" w:sz="0" w:space="0" w:color="auto"/>
        <w:bottom w:val="none" w:sz="0" w:space="0" w:color="auto"/>
        <w:right w:val="none" w:sz="0" w:space="0" w:color="auto"/>
      </w:divBdr>
    </w:div>
    <w:div w:id="1005397451">
      <w:bodyDiv w:val="1"/>
      <w:marLeft w:val="0"/>
      <w:marRight w:val="0"/>
      <w:marTop w:val="0"/>
      <w:marBottom w:val="0"/>
      <w:divBdr>
        <w:top w:val="none" w:sz="0" w:space="0" w:color="auto"/>
        <w:left w:val="none" w:sz="0" w:space="0" w:color="auto"/>
        <w:bottom w:val="none" w:sz="0" w:space="0" w:color="auto"/>
        <w:right w:val="none" w:sz="0" w:space="0" w:color="auto"/>
      </w:divBdr>
    </w:div>
    <w:div w:id="1018774216">
      <w:bodyDiv w:val="1"/>
      <w:marLeft w:val="0"/>
      <w:marRight w:val="0"/>
      <w:marTop w:val="0"/>
      <w:marBottom w:val="0"/>
      <w:divBdr>
        <w:top w:val="none" w:sz="0" w:space="0" w:color="auto"/>
        <w:left w:val="none" w:sz="0" w:space="0" w:color="auto"/>
        <w:bottom w:val="none" w:sz="0" w:space="0" w:color="auto"/>
        <w:right w:val="none" w:sz="0" w:space="0" w:color="auto"/>
      </w:divBdr>
      <w:divsChild>
        <w:div w:id="193420946">
          <w:marLeft w:val="0"/>
          <w:marRight w:val="0"/>
          <w:marTop w:val="0"/>
          <w:marBottom w:val="0"/>
          <w:divBdr>
            <w:top w:val="none" w:sz="0" w:space="0" w:color="auto"/>
            <w:left w:val="none" w:sz="0" w:space="0" w:color="auto"/>
            <w:bottom w:val="none" w:sz="0" w:space="0" w:color="auto"/>
            <w:right w:val="none" w:sz="0" w:space="0" w:color="auto"/>
          </w:divBdr>
          <w:divsChild>
            <w:div w:id="906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5499">
      <w:bodyDiv w:val="1"/>
      <w:marLeft w:val="0"/>
      <w:marRight w:val="0"/>
      <w:marTop w:val="0"/>
      <w:marBottom w:val="0"/>
      <w:divBdr>
        <w:top w:val="none" w:sz="0" w:space="0" w:color="auto"/>
        <w:left w:val="none" w:sz="0" w:space="0" w:color="auto"/>
        <w:bottom w:val="none" w:sz="0" w:space="0" w:color="auto"/>
        <w:right w:val="none" w:sz="0" w:space="0" w:color="auto"/>
      </w:divBdr>
    </w:div>
    <w:div w:id="1074662663">
      <w:bodyDiv w:val="1"/>
      <w:marLeft w:val="0"/>
      <w:marRight w:val="0"/>
      <w:marTop w:val="0"/>
      <w:marBottom w:val="0"/>
      <w:divBdr>
        <w:top w:val="none" w:sz="0" w:space="0" w:color="auto"/>
        <w:left w:val="none" w:sz="0" w:space="0" w:color="auto"/>
        <w:bottom w:val="none" w:sz="0" w:space="0" w:color="auto"/>
        <w:right w:val="none" w:sz="0" w:space="0" w:color="auto"/>
      </w:divBdr>
    </w:div>
    <w:div w:id="1099717832">
      <w:bodyDiv w:val="1"/>
      <w:marLeft w:val="0"/>
      <w:marRight w:val="0"/>
      <w:marTop w:val="0"/>
      <w:marBottom w:val="0"/>
      <w:divBdr>
        <w:top w:val="none" w:sz="0" w:space="0" w:color="auto"/>
        <w:left w:val="none" w:sz="0" w:space="0" w:color="auto"/>
        <w:bottom w:val="none" w:sz="0" w:space="0" w:color="auto"/>
        <w:right w:val="none" w:sz="0" w:space="0" w:color="auto"/>
      </w:divBdr>
    </w:div>
    <w:div w:id="1100296759">
      <w:bodyDiv w:val="1"/>
      <w:marLeft w:val="0"/>
      <w:marRight w:val="0"/>
      <w:marTop w:val="0"/>
      <w:marBottom w:val="0"/>
      <w:divBdr>
        <w:top w:val="none" w:sz="0" w:space="0" w:color="auto"/>
        <w:left w:val="none" w:sz="0" w:space="0" w:color="auto"/>
        <w:bottom w:val="none" w:sz="0" w:space="0" w:color="auto"/>
        <w:right w:val="none" w:sz="0" w:space="0" w:color="auto"/>
      </w:divBdr>
    </w:div>
    <w:div w:id="1117212295">
      <w:bodyDiv w:val="1"/>
      <w:marLeft w:val="0"/>
      <w:marRight w:val="0"/>
      <w:marTop w:val="0"/>
      <w:marBottom w:val="0"/>
      <w:divBdr>
        <w:top w:val="none" w:sz="0" w:space="0" w:color="auto"/>
        <w:left w:val="none" w:sz="0" w:space="0" w:color="auto"/>
        <w:bottom w:val="none" w:sz="0" w:space="0" w:color="auto"/>
        <w:right w:val="none" w:sz="0" w:space="0" w:color="auto"/>
      </w:divBdr>
    </w:div>
    <w:div w:id="1130396431">
      <w:bodyDiv w:val="1"/>
      <w:marLeft w:val="0"/>
      <w:marRight w:val="0"/>
      <w:marTop w:val="0"/>
      <w:marBottom w:val="0"/>
      <w:divBdr>
        <w:top w:val="none" w:sz="0" w:space="0" w:color="auto"/>
        <w:left w:val="none" w:sz="0" w:space="0" w:color="auto"/>
        <w:bottom w:val="none" w:sz="0" w:space="0" w:color="auto"/>
        <w:right w:val="none" w:sz="0" w:space="0" w:color="auto"/>
      </w:divBdr>
    </w:div>
    <w:div w:id="1142501571">
      <w:bodyDiv w:val="1"/>
      <w:marLeft w:val="0"/>
      <w:marRight w:val="0"/>
      <w:marTop w:val="0"/>
      <w:marBottom w:val="0"/>
      <w:divBdr>
        <w:top w:val="none" w:sz="0" w:space="0" w:color="auto"/>
        <w:left w:val="none" w:sz="0" w:space="0" w:color="auto"/>
        <w:bottom w:val="none" w:sz="0" w:space="0" w:color="auto"/>
        <w:right w:val="none" w:sz="0" w:space="0" w:color="auto"/>
      </w:divBdr>
    </w:div>
    <w:div w:id="1170217919">
      <w:bodyDiv w:val="1"/>
      <w:marLeft w:val="0"/>
      <w:marRight w:val="0"/>
      <w:marTop w:val="0"/>
      <w:marBottom w:val="0"/>
      <w:divBdr>
        <w:top w:val="none" w:sz="0" w:space="0" w:color="auto"/>
        <w:left w:val="none" w:sz="0" w:space="0" w:color="auto"/>
        <w:bottom w:val="none" w:sz="0" w:space="0" w:color="auto"/>
        <w:right w:val="none" w:sz="0" w:space="0" w:color="auto"/>
      </w:divBdr>
    </w:div>
    <w:div w:id="1184704299">
      <w:bodyDiv w:val="1"/>
      <w:marLeft w:val="0"/>
      <w:marRight w:val="0"/>
      <w:marTop w:val="0"/>
      <w:marBottom w:val="0"/>
      <w:divBdr>
        <w:top w:val="none" w:sz="0" w:space="0" w:color="auto"/>
        <w:left w:val="none" w:sz="0" w:space="0" w:color="auto"/>
        <w:bottom w:val="none" w:sz="0" w:space="0" w:color="auto"/>
        <w:right w:val="none" w:sz="0" w:space="0" w:color="auto"/>
      </w:divBdr>
    </w:div>
    <w:div w:id="1215315199">
      <w:bodyDiv w:val="1"/>
      <w:marLeft w:val="0"/>
      <w:marRight w:val="0"/>
      <w:marTop w:val="0"/>
      <w:marBottom w:val="0"/>
      <w:divBdr>
        <w:top w:val="none" w:sz="0" w:space="0" w:color="auto"/>
        <w:left w:val="none" w:sz="0" w:space="0" w:color="auto"/>
        <w:bottom w:val="none" w:sz="0" w:space="0" w:color="auto"/>
        <w:right w:val="none" w:sz="0" w:space="0" w:color="auto"/>
      </w:divBdr>
    </w:div>
    <w:div w:id="1226334299">
      <w:bodyDiv w:val="1"/>
      <w:marLeft w:val="0"/>
      <w:marRight w:val="0"/>
      <w:marTop w:val="0"/>
      <w:marBottom w:val="0"/>
      <w:divBdr>
        <w:top w:val="none" w:sz="0" w:space="0" w:color="auto"/>
        <w:left w:val="none" w:sz="0" w:space="0" w:color="auto"/>
        <w:bottom w:val="none" w:sz="0" w:space="0" w:color="auto"/>
        <w:right w:val="none" w:sz="0" w:space="0" w:color="auto"/>
      </w:divBdr>
    </w:div>
    <w:div w:id="1265455627">
      <w:bodyDiv w:val="1"/>
      <w:marLeft w:val="0"/>
      <w:marRight w:val="0"/>
      <w:marTop w:val="0"/>
      <w:marBottom w:val="0"/>
      <w:divBdr>
        <w:top w:val="none" w:sz="0" w:space="0" w:color="auto"/>
        <w:left w:val="none" w:sz="0" w:space="0" w:color="auto"/>
        <w:bottom w:val="none" w:sz="0" w:space="0" w:color="auto"/>
        <w:right w:val="none" w:sz="0" w:space="0" w:color="auto"/>
      </w:divBdr>
    </w:div>
    <w:div w:id="1270891750">
      <w:bodyDiv w:val="1"/>
      <w:marLeft w:val="0"/>
      <w:marRight w:val="0"/>
      <w:marTop w:val="0"/>
      <w:marBottom w:val="0"/>
      <w:divBdr>
        <w:top w:val="none" w:sz="0" w:space="0" w:color="auto"/>
        <w:left w:val="none" w:sz="0" w:space="0" w:color="auto"/>
        <w:bottom w:val="none" w:sz="0" w:space="0" w:color="auto"/>
        <w:right w:val="none" w:sz="0" w:space="0" w:color="auto"/>
      </w:divBdr>
    </w:div>
    <w:div w:id="1272740906">
      <w:bodyDiv w:val="1"/>
      <w:marLeft w:val="0"/>
      <w:marRight w:val="0"/>
      <w:marTop w:val="0"/>
      <w:marBottom w:val="0"/>
      <w:divBdr>
        <w:top w:val="none" w:sz="0" w:space="0" w:color="auto"/>
        <w:left w:val="none" w:sz="0" w:space="0" w:color="auto"/>
        <w:bottom w:val="none" w:sz="0" w:space="0" w:color="auto"/>
        <w:right w:val="none" w:sz="0" w:space="0" w:color="auto"/>
      </w:divBdr>
    </w:div>
    <w:div w:id="1276063255">
      <w:bodyDiv w:val="1"/>
      <w:marLeft w:val="0"/>
      <w:marRight w:val="0"/>
      <w:marTop w:val="0"/>
      <w:marBottom w:val="0"/>
      <w:divBdr>
        <w:top w:val="none" w:sz="0" w:space="0" w:color="auto"/>
        <w:left w:val="none" w:sz="0" w:space="0" w:color="auto"/>
        <w:bottom w:val="none" w:sz="0" w:space="0" w:color="auto"/>
        <w:right w:val="none" w:sz="0" w:space="0" w:color="auto"/>
      </w:divBdr>
    </w:div>
    <w:div w:id="1290479208">
      <w:bodyDiv w:val="1"/>
      <w:marLeft w:val="0"/>
      <w:marRight w:val="0"/>
      <w:marTop w:val="0"/>
      <w:marBottom w:val="0"/>
      <w:divBdr>
        <w:top w:val="none" w:sz="0" w:space="0" w:color="auto"/>
        <w:left w:val="none" w:sz="0" w:space="0" w:color="auto"/>
        <w:bottom w:val="none" w:sz="0" w:space="0" w:color="auto"/>
        <w:right w:val="none" w:sz="0" w:space="0" w:color="auto"/>
      </w:divBdr>
    </w:div>
    <w:div w:id="1298799185">
      <w:bodyDiv w:val="1"/>
      <w:marLeft w:val="0"/>
      <w:marRight w:val="0"/>
      <w:marTop w:val="0"/>
      <w:marBottom w:val="0"/>
      <w:divBdr>
        <w:top w:val="none" w:sz="0" w:space="0" w:color="auto"/>
        <w:left w:val="none" w:sz="0" w:space="0" w:color="auto"/>
        <w:bottom w:val="none" w:sz="0" w:space="0" w:color="auto"/>
        <w:right w:val="none" w:sz="0" w:space="0" w:color="auto"/>
      </w:divBdr>
    </w:div>
    <w:div w:id="1342125286">
      <w:bodyDiv w:val="1"/>
      <w:marLeft w:val="0"/>
      <w:marRight w:val="0"/>
      <w:marTop w:val="0"/>
      <w:marBottom w:val="0"/>
      <w:divBdr>
        <w:top w:val="none" w:sz="0" w:space="0" w:color="auto"/>
        <w:left w:val="none" w:sz="0" w:space="0" w:color="auto"/>
        <w:bottom w:val="none" w:sz="0" w:space="0" w:color="auto"/>
        <w:right w:val="none" w:sz="0" w:space="0" w:color="auto"/>
      </w:divBdr>
    </w:div>
    <w:div w:id="1408109257">
      <w:bodyDiv w:val="1"/>
      <w:marLeft w:val="0"/>
      <w:marRight w:val="0"/>
      <w:marTop w:val="0"/>
      <w:marBottom w:val="0"/>
      <w:divBdr>
        <w:top w:val="none" w:sz="0" w:space="0" w:color="auto"/>
        <w:left w:val="none" w:sz="0" w:space="0" w:color="auto"/>
        <w:bottom w:val="none" w:sz="0" w:space="0" w:color="auto"/>
        <w:right w:val="none" w:sz="0" w:space="0" w:color="auto"/>
      </w:divBdr>
    </w:div>
    <w:div w:id="1434548654">
      <w:bodyDiv w:val="1"/>
      <w:marLeft w:val="0"/>
      <w:marRight w:val="0"/>
      <w:marTop w:val="0"/>
      <w:marBottom w:val="0"/>
      <w:divBdr>
        <w:top w:val="none" w:sz="0" w:space="0" w:color="auto"/>
        <w:left w:val="none" w:sz="0" w:space="0" w:color="auto"/>
        <w:bottom w:val="none" w:sz="0" w:space="0" w:color="auto"/>
        <w:right w:val="none" w:sz="0" w:space="0" w:color="auto"/>
      </w:divBdr>
    </w:div>
    <w:div w:id="1436052959">
      <w:bodyDiv w:val="1"/>
      <w:marLeft w:val="0"/>
      <w:marRight w:val="0"/>
      <w:marTop w:val="0"/>
      <w:marBottom w:val="0"/>
      <w:divBdr>
        <w:top w:val="none" w:sz="0" w:space="0" w:color="auto"/>
        <w:left w:val="none" w:sz="0" w:space="0" w:color="auto"/>
        <w:bottom w:val="none" w:sz="0" w:space="0" w:color="auto"/>
        <w:right w:val="none" w:sz="0" w:space="0" w:color="auto"/>
      </w:divBdr>
    </w:div>
    <w:div w:id="1447696304">
      <w:bodyDiv w:val="1"/>
      <w:marLeft w:val="0"/>
      <w:marRight w:val="0"/>
      <w:marTop w:val="0"/>
      <w:marBottom w:val="0"/>
      <w:divBdr>
        <w:top w:val="none" w:sz="0" w:space="0" w:color="auto"/>
        <w:left w:val="none" w:sz="0" w:space="0" w:color="auto"/>
        <w:bottom w:val="none" w:sz="0" w:space="0" w:color="auto"/>
        <w:right w:val="none" w:sz="0" w:space="0" w:color="auto"/>
      </w:divBdr>
    </w:div>
    <w:div w:id="1470979325">
      <w:bodyDiv w:val="1"/>
      <w:marLeft w:val="0"/>
      <w:marRight w:val="0"/>
      <w:marTop w:val="0"/>
      <w:marBottom w:val="0"/>
      <w:divBdr>
        <w:top w:val="none" w:sz="0" w:space="0" w:color="auto"/>
        <w:left w:val="none" w:sz="0" w:space="0" w:color="auto"/>
        <w:bottom w:val="none" w:sz="0" w:space="0" w:color="auto"/>
        <w:right w:val="none" w:sz="0" w:space="0" w:color="auto"/>
      </w:divBdr>
    </w:div>
    <w:div w:id="1498036791">
      <w:bodyDiv w:val="1"/>
      <w:marLeft w:val="0"/>
      <w:marRight w:val="0"/>
      <w:marTop w:val="0"/>
      <w:marBottom w:val="0"/>
      <w:divBdr>
        <w:top w:val="none" w:sz="0" w:space="0" w:color="auto"/>
        <w:left w:val="none" w:sz="0" w:space="0" w:color="auto"/>
        <w:bottom w:val="none" w:sz="0" w:space="0" w:color="auto"/>
        <w:right w:val="none" w:sz="0" w:space="0" w:color="auto"/>
      </w:divBdr>
    </w:div>
    <w:div w:id="1515149742">
      <w:bodyDiv w:val="1"/>
      <w:marLeft w:val="0"/>
      <w:marRight w:val="0"/>
      <w:marTop w:val="0"/>
      <w:marBottom w:val="0"/>
      <w:divBdr>
        <w:top w:val="none" w:sz="0" w:space="0" w:color="auto"/>
        <w:left w:val="none" w:sz="0" w:space="0" w:color="auto"/>
        <w:bottom w:val="none" w:sz="0" w:space="0" w:color="auto"/>
        <w:right w:val="none" w:sz="0" w:space="0" w:color="auto"/>
      </w:divBdr>
    </w:div>
    <w:div w:id="1557546734">
      <w:bodyDiv w:val="1"/>
      <w:marLeft w:val="0"/>
      <w:marRight w:val="0"/>
      <w:marTop w:val="0"/>
      <w:marBottom w:val="0"/>
      <w:divBdr>
        <w:top w:val="none" w:sz="0" w:space="0" w:color="auto"/>
        <w:left w:val="none" w:sz="0" w:space="0" w:color="auto"/>
        <w:bottom w:val="none" w:sz="0" w:space="0" w:color="auto"/>
        <w:right w:val="none" w:sz="0" w:space="0" w:color="auto"/>
      </w:divBdr>
    </w:div>
    <w:div w:id="1577862755">
      <w:bodyDiv w:val="1"/>
      <w:marLeft w:val="0"/>
      <w:marRight w:val="0"/>
      <w:marTop w:val="0"/>
      <w:marBottom w:val="0"/>
      <w:divBdr>
        <w:top w:val="none" w:sz="0" w:space="0" w:color="auto"/>
        <w:left w:val="none" w:sz="0" w:space="0" w:color="auto"/>
        <w:bottom w:val="none" w:sz="0" w:space="0" w:color="auto"/>
        <w:right w:val="none" w:sz="0" w:space="0" w:color="auto"/>
      </w:divBdr>
    </w:div>
    <w:div w:id="1588611041">
      <w:bodyDiv w:val="1"/>
      <w:marLeft w:val="0"/>
      <w:marRight w:val="0"/>
      <w:marTop w:val="0"/>
      <w:marBottom w:val="0"/>
      <w:divBdr>
        <w:top w:val="none" w:sz="0" w:space="0" w:color="auto"/>
        <w:left w:val="none" w:sz="0" w:space="0" w:color="auto"/>
        <w:bottom w:val="none" w:sz="0" w:space="0" w:color="auto"/>
        <w:right w:val="none" w:sz="0" w:space="0" w:color="auto"/>
      </w:divBdr>
      <w:divsChild>
        <w:div w:id="991639151">
          <w:marLeft w:val="0"/>
          <w:marRight w:val="0"/>
          <w:marTop w:val="0"/>
          <w:marBottom w:val="0"/>
          <w:divBdr>
            <w:top w:val="none" w:sz="0" w:space="0" w:color="auto"/>
            <w:left w:val="none" w:sz="0" w:space="0" w:color="auto"/>
            <w:bottom w:val="none" w:sz="0" w:space="0" w:color="auto"/>
            <w:right w:val="none" w:sz="0" w:space="0" w:color="auto"/>
          </w:divBdr>
          <w:divsChild>
            <w:div w:id="20654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09706">
      <w:bodyDiv w:val="1"/>
      <w:marLeft w:val="0"/>
      <w:marRight w:val="0"/>
      <w:marTop w:val="0"/>
      <w:marBottom w:val="0"/>
      <w:divBdr>
        <w:top w:val="none" w:sz="0" w:space="0" w:color="auto"/>
        <w:left w:val="none" w:sz="0" w:space="0" w:color="auto"/>
        <w:bottom w:val="none" w:sz="0" w:space="0" w:color="auto"/>
        <w:right w:val="none" w:sz="0" w:space="0" w:color="auto"/>
      </w:divBdr>
    </w:div>
    <w:div w:id="1616407101">
      <w:bodyDiv w:val="1"/>
      <w:marLeft w:val="0"/>
      <w:marRight w:val="0"/>
      <w:marTop w:val="0"/>
      <w:marBottom w:val="0"/>
      <w:divBdr>
        <w:top w:val="none" w:sz="0" w:space="0" w:color="auto"/>
        <w:left w:val="none" w:sz="0" w:space="0" w:color="auto"/>
        <w:bottom w:val="none" w:sz="0" w:space="0" w:color="auto"/>
        <w:right w:val="none" w:sz="0" w:space="0" w:color="auto"/>
      </w:divBdr>
    </w:div>
    <w:div w:id="1629122750">
      <w:bodyDiv w:val="1"/>
      <w:marLeft w:val="0"/>
      <w:marRight w:val="0"/>
      <w:marTop w:val="0"/>
      <w:marBottom w:val="0"/>
      <w:divBdr>
        <w:top w:val="none" w:sz="0" w:space="0" w:color="auto"/>
        <w:left w:val="none" w:sz="0" w:space="0" w:color="auto"/>
        <w:bottom w:val="none" w:sz="0" w:space="0" w:color="auto"/>
        <w:right w:val="none" w:sz="0" w:space="0" w:color="auto"/>
      </w:divBdr>
    </w:div>
    <w:div w:id="1661734551">
      <w:bodyDiv w:val="1"/>
      <w:marLeft w:val="0"/>
      <w:marRight w:val="0"/>
      <w:marTop w:val="0"/>
      <w:marBottom w:val="0"/>
      <w:divBdr>
        <w:top w:val="none" w:sz="0" w:space="0" w:color="auto"/>
        <w:left w:val="none" w:sz="0" w:space="0" w:color="auto"/>
        <w:bottom w:val="none" w:sz="0" w:space="0" w:color="auto"/>
        <w:right w:val="none" w:sz="0" w:space="0" w:color="auto"/>
      </w:divBdr>
    </w:div>
    <w:div w:id="1708027706">
      <w:bodyDiv w:val="1"/>
      <w:marLeft w:val="0"/>
      <w:marRight w:val="0"/>
      <w:marTop w:val="0"/>
      <w:marBottom w:val="0"/>
      <w:divBdr>
        <w:top w:val="none" w:sz="0" w:space="0" w:color="auto"/>
        <w:left w:val="none" w:sz="0" w:space="0" w:color="auto"/>
        <w:bottom w:val="none" w:sz="0" w:space="0" w:color="auto"/>
        <w:right w:val="none" w:sz="0" w:space="0" w:color="auto"/>
      </w:divBdr>
    </w:div>
    <w:div w:id="1719670886">
      <w:bodyDiv w:val="1"/>
      <w:marLeft w:val="0"/>
      <w:marRight w:val="0"/>
      <w:marTop w:val="0"/>
      <w:marBottom w:val="0"/>
      <w:divBdr>
        <w:top w:val="none" w:sz="0" w:space="0" w:color="auto"/>
        <w:left w:val="none" w:sz="0" w:space="0" w:color="auto"/>
        <w:bottom w:val="none" w:sz="0" w:space="0" w:color="auto"/>
        <w:right w:val="none" w:sz="0" w:space="0" w:color="auto"/>
      </w:divBdr>
      <w:divsChild>
        <w:div w:id="503009465">
          <w:marLeft w:val="0"/>
          <w:marRight w:val="0"/>
          <w:marTop w:val="0"/>
          <w:marBottom w:val="0"/>
          <w:divBdr>
            <w:top w:val="none" w:sz="0" w:space="0" w:color="auto"/>
            <w:left w:val="none" w:sz="0" w:space="0" w:color="auto"/>
            <w:bottom w:val="none" w:sz="0" w:space="0" w:color="auto"/>
            <w:right w:val="none" w:sz="0" w:space="0" w:color="auto"/>
          </w:divBdr>
          <w:divsChild>
            <w:div w:id="539325619">
              <w:marLeft w:val="0"/>
              <w:marRight w:val="0"/>
              <w:marTop w:val="0"/>
              <w:marBottom w:val="0"/>
              <w:divBdr>
                <w:top w:val="none" w:sz="0" w:space="0" w:color="auto"/>
                <w:left w:val="none" w:sz="0" w:space="0" w:color="auto"/>
                <w:bottom w:val="none" w:sz="0" w:space="0" w:color="auto"/>
                <w:right w:val="none" w:sz="0" w:space="0" w:color="auto"/>
              </w:divBdr>
            </w:div>
            <w:div w:id="916599654">
              <w:marLeft w:val="0"/>
              <w:marRight w:val="0"/>
              <w:marTop w:val="0"/>
              <w:marBottom w:val="0"/>
              <w:divBdr>
                <w:top w:val="none" w:sz="0" w:space="0" w:color="auto"/>
                <w:left w:val="none" w:sz="0" w:space="0" w:color="auto"/>
                <w:bottom w:val="none" w:sz="0" w:space="0" w:color="auto"/>
                <w:right w:val="none" w:sz="0" w:space="0" w:color="auto"/>
              </w:divBdr>
              <w:divsChild>
                <w:div w:id="1658416584">
                  <w:marLeft w:val="0"/>
                  <w:marRight w:val="0"/>
                  <w:marTop w:val="0"/>
                  <w:marBottom w:val="0"/>
                  <w:divBdr>
                    <w:top w:val="none" w:sz="0" w:space="0" w:color="auto"/>
                    <w:left w:val="none" w:sz="0" w:space="0" w:color="auto"/>
                    <w:bottom w:val="none" w:sz="0" w:space="0" w:color="auto"/>
                    <w:right w:val="none" w:sz="0" w:space="0" w:color="auto"/>
                  </w:divBdr>
                  <w:divsChild>
                    <w:div w:id="12829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2251">
              <w:marLeft w:val="0"/>
              <w:marRight w:val="0"/>
              <w:marTop w:val="0"/>
              <w:marBottom w:val="0"/>
              <w:divBdr>
                <w:top w:val="none" w:sz="0" w:space="0" w:color="auto"/>
                <w:left w:val="none" w:sz="0" w:space="0" w:color="auto"/>
                <w:bottom w:val="none" w:sz="0" w:space="0" w:color="auto"/>
                <w:right w:val="none" w:sz="0" w:space="0" w:color="auto"/>
              </w:divBdr>
              <w:divsChild>
                <w:div w:id="1673995413">
                  <w:marLeft w:val="0"/>
                  <w:marRight w:val="0"/>
                  <w:marTop w:val="0"/>
                  <w:marBottom w:val="0"/>
                  <w:divBdr>
                    <w:top w:val="none" w:sz="0" w:space="0" w:color="auto"/>
                    <w:left w:val="none" w:sz="0" w:space="0" w:color="auto"/>
                    <w:bottom w:val="none" w:sz="0" w:space="0" w:color="auto"/>
                    <w:right w:val="none" w:sz="0" w:space="0" w:color="auto"/>
                  </w:divBdr>
                  <w:divsChild>
                    <w:div w:id="1244072656">
                      <w:marLeft w:val="0"/>
                      <w:marRight w:val="0"/>
                      <w:marTop w:val="0"/>
                      <w:marBottom w:val="0"/>
                      <w:divBdr>
                        <w:top w:val="none" w:sz="0" w:space="0" w:color="auto"/>
                        <w:left w:val="none" w:sz="0" w:space="0" w:color="auto"/>
                        <w:bottom w:val="none" w:sz="0" w:space="0" w:color="auto"/>
                        <w:right w:val="none" w:sz="0" w:space="0" w:color="auto"/>
                      </w:divBdr>
                    </w:div>
                    <w:div w:id="17434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86852">
      <w:bodyDiv w:val="1"/>
      <w:marLeft w:val="0"/>
      <w:marRight w:val="0"/>
      <w:marTop w:val="0"/>
      <w:marBottom w:val="0"/>
      <w:divBdr>
        <w:top w:val="none" w:sz="0" w:space="0" w:color="auto"/>
        <w:left w:val="none" w:sz="0" w:space="0" w:color="auto"/>
        <w:bottom w:val="none" w:sz="0" w:space="0" w:color="auto"/>
        <w:right w:val="none" w:sz="0" w:space="0" w:color="auto"/>
      </w:divBdr>
    </w:div>
    <w:div w:id="1775635045">
      <w:bodyDiv w:val="1"/>
      <w:marLeft w:val="0"/>
      <w:marRight w:val="0"/>
      <w:marTop w:val="0"/>
      <w:marBottom w:val="0"/>
      <w:divBdr>
        <w:top w:val="none" w:sz="0" w:space="0" w:color="auto"/>
        <w:left w:val="none" w:sz="0" w:space="0" w:color="auto"/>
        <w:bottom w:val="none" w:sz="0" w:space="0" w:color="auto"/>
        <w:right w:val="none" w:sz="0" w:space="0" w:color="auto"/>
      </w:divBdr>
    </w:div>
    <w:div w:id="1807746204">
      <w:bodyDiv w:val="1"/>
      <w:marLeft w:val="0"/>
      <w:marRight w:val="0"/>
      <w:marTop w:val="0"/>
      <w:marBottom w:val="0"/>
      <w:divBdr>
        <w:top w:val="none" w:sz="0" w:space="0" w:color="auto"/>
        <w:left w:val="none" w:sz="0" w:space="0" w:color="auto"/>
        <w:bottom w:val="none" w:sz="0" w:space="0" w:color="auto"/>
        <w:right w:val="none" w:sz="0" w:space="0" w:color="auto"/>
      </w:divBdr>
    </w:div>
    <w:div w:id="1837645028">
      <w:bodyDiv w:val="1"/>
      <w:marLeft w:val="0"/>
      <w:marRight w:val="0"/>
      <w:marTop w:val="0"/>
      <w:marBottom w:val="0"/>
      <w:divBdr>
        <w:top w:val="none" w:sz="0" w:space="0" w:color="auto"/>
        <w:left w:val="none" w:sz="0" w:space="0" w:color="auto"/>
        <w:bottom w:val="none" w:sz="0" w:space="0" w:color="auto"/>
        <w:right w:val="none" w:sz="0" w:space="0" w:color="auto"/>
      </w:divBdr>
    </w:div>
    <w:div w:id="1980113674">
      <w:bodyDiv w:val="1"/>
      <w:marLeft w:val="0"/>
      <w:marRight w:val="0"/>
      <w:marTop w:val="0"/>
      <w:marBottom w:val="0"/>
      <w:divBdr>
        <w:top w:val="none" w:sz="0" w:space="0" w:color="auto"/>
        <w:left w:val="none" w:sz="0" w:space="0" w:color="auto"/>
        <w:bottom w:val="none" w:sz="0" w:space="0" w:color="auto"/>
        <w:right w:val="none" w:sz="0" w:space="0" w:color="auto"/>
      </w:divBdr>
    </w:div>
    <w:div w:id="1992520931">
      <w:bodyDiv w:val="1"/>
      <w:marLeft w:val="0"/>
      <w:marRight w:val="0"/>
      <w:marTop w:val="0"/>
      <w:marBottom w:val="0"/>
      <w:divBdr>
        <w:top w:val="none" w:sz="0" w:space="0" w:color="auto"/>
        <w:left w:val="none" w:sz="0" w:space="0" w:color="auto"/>
        <w:bottom w:val="none" w:sz="0" w:space="0" w:color="auto"/>
        <w:right w:val="none" w:sz="0" w:space="0" w:color="auto"/>
      </w:divBdr>
    </w:div>
    <w:div w:id="2036074424">
      <w:bodyDiv w:val="1"/>
      <w:marLeft w:val="0"/>
      <w:marRight w:val="0"/>
      <w:marTop w:val="0"/>
      <w:marBottom w:val="0"/>
      <w:divBdr>
        <w:top w:val="none" w:sz="0" w:space="0" w:color="auto"/>
        <w:left w:val="none" w:sz="0" w:space="0" w:color="auto"/>
        <w:bottom w:val="none" w:sz="0" w:space="0" w:color="auto"/>
        <w:right w:val="none" w:sz="0" w:space="0" w:color="auto"/>
      </w:divBdr>
    </w:div>
    <w:div w:id="2043902131">
      <w:bodyDiv w:val="1"/>
      <w:marLeft w:val="0"/>
      <w:marRight w:val="0"/>
      <w:marTop w:val="0"/>
      <w:marBottom w:val="0"/>
      <w:divBdr>
        <w:top w:val="none" w:sz="0" w:space="0" w:color="auto"/>
        <w:left w:val="none" w:sz="0" w:space="0" w:color="auto"/>
        <w:bottom w:val="none" w:sz="0" w:space="0" w:color="auto"/>
        <w:right w:val="none" w:sz="0" w:space="0" w:color="auto"/>
      </w:divBdr>
    </w:div>
    <w:div w:id="2088988971">
      <w:bodyDiv w:val="1"/>
      <w:marLeft w:val="0"/>
      <w:marRight w:val="0"/>
      <w:marTop w:val="0"/>
      <w:marBottom w:val="0"/>
      <w:divBdr>
        <w:top w:val="none" w:sz="0" w:space="0" w:color="auto"/>
        <w:left w:val="none" w:sz="0" w:space="0" w:color="auto"/>
        <w:bottom w:val="none" w:sz="0" w:space="0" w:color="auto"/>
        <w:right w:val="none" w:sz="0" w:space="0" w:color="auto"/>
      </w:divBdr>
    </w:div>
    <w:div w:id="211447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0" Type="http://schemas.openxmlformats.org/officeDocument/2006/relationships/image" Target="media/image2.jpe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customXml" Target="../customXml/item2.xml"/>
  <Relationship Id="rId20" Type="http://schemas.openxmlformats.org/officeDocument/2006/relationships/image" Target="media/image5.emf"/>
  <Relationship Id="rId21" Type="http://schemas.openxmlformats.org/officeDocument/2006/relationships/fontTable" Target="fontTable.xml"/>
  <Relationship Id="rId22" Type="http://schemas.openxmlformats.org/officeDocument/2006/relationships/glossaryDocument" Target="glossary/document.xml"/>
  <Relationship Id="rId23"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footnotes.xml.rels><?xml version="1.0" encoding="UTF-8"?>

<Relationships xmlns="http://schemas.openxmlformats.org/package/2006/relationships">
  <Relationship Id="rId1" Type="http://schemas.openxmlformats.org/officeDocument/2006/relationships/hyperlink" TargetMode="External" Target="https://www.e-tar.lt/portal/lt/legalAct/ed6be240c12511e6bcd2d69186780352"/>
  <Relationship Id="rId2" Type="http://schemas.openxmlformats.org/officeDocument/2006/relationships/hyperlink" TargetMode="External" Target="http://www3.lrs.lt/pls/inter3/dokpaieska.showdoc_l?p_id=439028&amp;p_query=&amp;p_tr2=2"/>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Bendrosios nuostatos"/>
          <w:gallery w:val="placeholder"/>
        </w:category>
        <w:types>
          <w:type w:val="bbPlcHdr"/>
        </w:types>
        <w:behaviors>
          <w:behavior w:val="content"/>
        </w:behaviors>
        <w:guid w:val="{19506D86-4226-4045-8B89-E307DDCDE0DB}"/>
      </w:docPartPr>
      <w:docPartBody>
        <w:p w14:paraId="72D79325" w14:textId="56AA95E6" w:rsidR="00000000" w:rsidRDefault="00DE3F1F">
          <w:r w:rsidRPr="00342ECE">
            <w:rPr>
              <w:rStyle w:val="Vietosrezervavimoenklotekstas"/>
            </w:rPr>
            <w:t>Spustelėkite čia, jei norite įvesti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LT">
    <w:altName w:val="Times New Roman"/>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F1F"/>
    <w:rsid w:val="00DE3F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DE3F1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DE3F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2A65FA45-988C-4572-AA6E-A4927D4E5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135</Pages>
  <Words>39179</Words>
  <Characters>289764</Characters>
  <Application>Microsoft Office Word</Application>
  <DocSecurity>0</DocSecurity>
  <Lines>2414</Lines>
  <Paragraphs>656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328287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2017-02-01T15:21:00Z</dcterms:created>
  <dc:creator>luser</dc:creator>
  <lastModifiedBy>LAUKIONYTĖ Irena</lastModifiedBy>
  <lastPrinted>2017-01-23T12:51:00Z</lastPrinted>
  <dcterms:modified xsi:type="dcterms:W3CDTF">2017-02-02T07:01:00Z</dcterms:modified>
  <revision>3</revision>
</coreProperties>
</file>