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FA" w:rsidRPr="008B27E5" w:rsidRDefault="00AE54FA" w:rsidP="00AE54FA">
      <w:bookmarkStart w:id="0" w:name="_GoBack"/>
      <w:bookmarkEnd w:id="0"/>
      <w:r w:rsidRPr="008B27E5">
        <w:t>Pranešimas žiniasklaidai</w:t>
      </w:r>
    </w:p>
    <w:p w:rsidR="00AE54FA" w:rsidRPr="00CE35F9" w:rsidRDefault="00AE54FA" w:rsidP="00AE54FA">
      <w:pPr>
        <w:rPr>
          <w:i/>
        </w:rPr>
      </w:pPr>
      <w:r w:rsidRPr="00CE35F9">
        <w:rPr>
          <w:i/>
        </w:rPr>
        <w:t xml:space="preserve">2014 m. </w:t>
      </w:r>
      <w:r w:rsidR="00D704AF">
        <w:rPr>
          <w:i/>
        </w:rPr>
        <w:t>birželio</w:t>
      </w:r>
      <w:r w:rsidRPr="00CE35F9">
        <w:rPr>
          <w:i/>
        </w:rPr>
        <w:t xml:space="preserve"> </w:t>
      </w:r>
      <w:r w:rsidR="00D704AF">
        <w:rPr>
          <w:i/>
        </w:rPr>
        <w:t>3</w:t>
      </w:r>
      <w:r w:rsidRPr="00CE35F9">
        <w:rPr>
          <w:i/>
        </w:rPr>
        <w:t xml:space="preserve"> d.</w:t>
      </w:r>
    </w:p>
    <w:p w:rsidR="00AE54FA" w:rsidRPr="008B27E5" w:rsidRDefault="00AE54FA" w:rsidP="00AE54FA"/>
    <w:p w:rsidR="00AE54FA" w:rsidRPr="006860A6" w:rsidRDefault="00D704AF" w:rsidP="00AE54FA">
      <w:pPr>
        <w:contextualSpacing/>
        <w:rPr>
          <w:b/>
        </w:rPr>
      </w:pPr>
      <w:r>
        <w:rPr>
          <w:b/>
        </w:rPr>
        <w:t>Didieji draudėjai pernai sumokėjo daugiau įmokų</w:t>
      </w:r>
    </w:p>
    <w:p w:rsidR="00AE54FA" w:rsidRDefault="00AE54FA" w:rsidP="00AE54FA">
      <w:pPr>
        <w:contextualSpacing/>
      </w:pPr>
    </w:p>
    <w:p w:rsidR="00AE54FA" w:rsidRDefault="00AE54FA" w:rsidP="00AE54FA">
      <w:r>
        <w:t xml:space="preserve">Praėjusiais metais 100 </w:t>
      </w:r>
      <w:r w:rsidR="00B301F4">
        <w:t>didžiausių</w:t>
      </w:r>
      <w:r w:rsidR="002F05C8">
        <w:t xml:space="preserve"> įmonių, įstaigų ir organizacijų į Valstybinio socialinio draudimo fondą sumokėjo </w:t>
      </w:r>
      <w:r w:rsidR="00534E97">
        <w:t xml:space="preserve">88,1 mln. </w:t>
      </w:r>
      <w:r w:rsidR="00FA4408">
        <w:t>Lt</w:t>
      </w:r>
      <w:r w:rsidR="00534E97">
        <w:t xml:space="preserve"> </w:t>
      </w:r>
      <w:r w:rsidR="00FA4408">
        <w:t xml:space="preserve">socialinio draudimo įmokų </w:t>
      </w:r>
      <w:r w:rsidR="00534E97">
        <w:t>daugiau nei 2012 m.</w:t>
      </w:r>
    </w:p>
    <w:p w:rsidR="00534E97" w:rsidRDefault="00534E97" w:rsidP="00AE54FA"/>
    <w:p w:rsidR="00534E97" w:rsidRDefault="00534E97" w:rsidP="00AE54FA">
      <w:r>
        <w:t xml:space="preserve">Šie </w:t>
      </w:r>
      <w:r w:rsidR="00FA4408">
        <w:t>100 draudėjų</w:t>
      </w:r>
      <w:r>
        <w:t xml:space="preserve"> pernai iš viso sumokėjo 2</w:t>
      </w:r>
      <w:r w:rsidR="00D704AF">
        <w:t>,</w:t>
      </w:r>
      <w:r>
        <w:t xml:space="preserve">236 </w:t>
      </w:r>
      <w:r w:rsidR="00D704AF">
        <w:t>mlrd</w:t>
      </w:r>
      <w:r>
        <w:t xml:space="preserve">. </w:t>
      </w:r>
      <w:r w:rsidR="00761583">
        <w:t>Lt</w:t>
      </w:r>
      <w:r>
        <w:t xml:space="preserve"> visų rūšių socialinio draudimo įmokų.</w:t>
      </w:r>
    </w:p>
    <w:p w:rsidR="00FA4408" w:rsidRDefault="00FA4408" w:rsidP="00AE54FA"/>
    <w:p w:rsidR="00534E97" w:rsidRDefault="00534E97" w:rsidP="00AE54FA">
      <w:r>
        <w:t xml:space="preserve">Daugiausia įmokų sumokėjusių draudėjų dešimtuke </w:t>
      </w:r>
      <w:r w:rsidR="0093399E">
        <w:t>išsirikiavo</w:t>
      </w:r>
      <w:r>
        <w:t>: AB „Lietuvos geležinkeliai“, BĮ „Biudžetinių įstaigų buhalterinė apskaita“, UAB „Maxima LT</w:t>
      </w:r>
      <w:r w:rsidR="00761583">
        <w:t>“</w:t>
      </w:r>
      <w:r>
        <w:t xml:space="preserve">, Lietuvos sveikatos mokslų universiteto ligoninė Kauno klinikos, Vilniaus universitetas, UAB „Palink“, </w:t>
      </w:r>
      <w:r w:rsidR="00761583">
        <w:t xml:space="preserve">Vilniaus universiteto ligoninės Santariškių klinikos, </w:t>
      </w:r>
      <w:r>
        <w:t xml:space="preserve">AB „Orlen Lietuva“, AB </w:t>
      </w:r>
      <w:r w:rsidR="00761583">
        <w:t>LESTO, AB SEB bankas.</w:t>
      </w:r>
    </w:p>
    <w:p w:rsidR="00AE54FA" w:rsidRDefault="00AE54FA" w:rsidP="00AE54FA"/>
    <w:p w:rsidR="00761583" w:rsidRDefault="00B301F4" w:rsidP="00AE54FA">
      <w:r>
        <w:t xml:space="preserve">Šie draudėjai </w:t>
      </w:r>
      <w:r w:rsidR="00761583">
        <w:t xml:space="preserve">2013 m. iš viso sumokėjo </w:t>
      </w:r>
      <w:r w:rsidR="00FA4408">
        <w:t>0,</w:t>
      </w:r>
      <w:r w:rsidR="00761583">
        <w:t xml:space="preserve">745 </w:t>
      </w:r>
      <w:r w:rsidR="00FA4408">
        <w:t>mlrd</w:t>
      </w:r>
      <w:r w:rsidR="00761583">
        <w:t xml:space="preserve">. Lt socialinio draudimo įmokų. 2012 m. tie patys draudėjai sumokėjo </w:t>
      </w:r>
      <w:r w:rsidR="00FA4408">
        <w:t>0,</w:t>
      </w:r>
      <w:r w:rsidR="00761583">
        <w:t xml:space="preserve">725 </w:t>
      </w:r>
      <w:r w:rsidR="00FA4408">
        <w:t>mlrd</w:t>
      </w:r>
      <w:r w:rsidR="00761583">
        <w:t>. Lt socialinio draudimo įmokų.</w:t>
      </w:r>
    </w:p>
    <w:p w:rsidR="00761583" w:rsidRDefault="00761583" w:rsidP="00AE54FA"/>
    <w:p w:rsidR="00781FF5" w:rsidRDefault="00781FF5" w:rsidP="00AE54FA">
      <w:r>
        <w:t>500 didžiausių įmonių praėjusiais metais sumokėjo 4,120 mlrd.</w:t>
      </w:r>
      <w:r w:rsidR="00FA4408">
        <w:t xml:space="preserve"> Lt socialinio draudimo įmokų,</w:t>
      </w:r>
      <w:r>
        <w:t xml:space="preserve"> </w:t>
      </w:r>
      <w:r w:rsidR="00FA4408">
        <w:t xml:space="preserve">– tai yra </w:t>
      </w:r>
      <w:r w:rsidR="00D704AF">
        <w:t>0,</w:t>
      </w:r>
      <w:r w:rsidR="00FA4408">
        <w:t xml:space="preserve">192 </w:t>
      </w:r>
      <w:r w:rsidR="00D704AF">
        <w:t>mlrd</w:t>
      </w:r>
      <w:r w:rsidR="00FA4408">
        <w:t>. Lt daugiau nei 2012 m.</w:t>
      </w:r>
    </w:p>
    <w:p w:rsidR="00781FF5" w:rsidRDefault="00781FF5" w:rsidP="00AE54FA"/>
    <w:p w:rsidR="00386D62" w:rsidRDefault="00781FF5" w:rsidP="00AE54FA">
      <w:r>
        <w:t xml:space="preserve">2013 m. </w:t>
      </w:r>
      <w:r w:rsidR="001E1B70">
        <w:t xml:space="preserve">veiklą vykdė apie 350 tūkst. draudėjų. </w:t>
      </w:r>
      <w:r w:rsidR="00180AF5">
        <w:t>Jie mokėjo valstybinio socialinio draudimo įmokas už 1,3 mln. apdraustųjų.</w:t>
      </w:r>
    </w:p>
    <w:p w:rsidR="00B301F4" w:rsidRDefault="00B301F4" w:rsidP="00AE54FA"/>
    <w:p w:rsidR="00B301F4" w:rsidRDefault="00B301F4" w:rsidP="00AE54FA">
      <w:r>
        <w:t>Iš viso 2013 m. draudėjai sumokėjo 11,956 mlrd. Lt socialinio draudimo įmokų. Iš jų į Valstybinio socialinio draudimo fondą sumokėta 9,161 mlrd. Lt, o į Privalomojo sveikatos draudimo fondą – 2,795 mlrd. Lt.</w:t>
      </w:r>
    </w:p>
    <w:p w:rsidR="00386D62" w:rsidRDefault="00386D62" w:rsidP="00AE54FA"/>
    <w:p w:rsidR="002522C2" w:rsidRDefault="005703C0" w:rsidP="005703C0">
      <w:r>
        <w:t>Valstybinio socialinio draudimo įstatyme nustatyta: informacija apie draudėją gali būti pateikta kitiems asmenims tik esant rašytiniam ar jam prilyginamam draudėjo sutikimui arba jo prašymui</w:t>
      </w:r>
      <w:r w:rsidR="002522C2">
        <w:t>.</w:t>
      </w:r>
    </w:p>
    <w:p w:rsidR="002522C2" w:rsidRDefault="002522C2" w:rsidP="005703C0"/>
    <w:p w:rsidR="00761583" w:rsidRDefault="005703C0" w:rsidP="005703C0">
      <w:r>
        <w:t>Vieši yra šie duomenys: draudėjo kodas, jo suteikimo ir pabaigos datos; draudėjo apdraustųjų skaičius; socialinio draudimo įmokų, baudų, delspinigių, palūkanų skola.</w:t>
      </w:r>
    </w:p>
    <w:p w:rsidR="00761583" w:rsidRDefault="00761583" w:rsidP="00AE54FA"/>
    <w:p w:rsidR="00AE54FA" w:rsidRPr="008B27E5" w:rsidRDefault="00AE54FA" w:rsidP="00AE54FA">
      <w:pPr>
        <w:rPr>
          <w:sz w:val="20"/>
          <w:szCs w:val="20"/>
        </w:rPr>
      </w:pPr>
      <w:r w:rsidRPr="008B27E5">
        <w:rPr>
          <w:sz w:val="20"/>
          <w:szCs w:val="20"/>
        </w:rPr>
        <w:t xml:space="preserve">Valstybinio socialinio draudimo fondo valdybos </w:t>
      </w:r>
    </w:p>
    <w:p w:rsidR="00AE54FA" w:rsidRPr="008B27E5" w:rsidRDefault="00AE54FA" w:rsidP="00AE54FA">
      <w:pPr>
        <w:rPr>
          <w:sz w:val="20"/>
          <w:szCs w:val="20"/>
        </w:rPr>
      </w:pPr>
      <w:r>
        <w:rPr>
          <w:sz w:val="20"/>
          <w:szCs w:val="20"/>
        </w:rPr>
        <w:t>Klientų aptarnavimo metodikos ir informavimo skyrius</w:t>
      </w:r>
    </w:p>
    <w:p w:rsidR="00690350" w:rsidRPr="00386D62" w:rsidRDefault="00AE54FA">
      <w:pPr>
        <w:rPr>
          <w:sz w:val="20"/>
          <w:szCs w:val="20"/>
        </w:rPr>
      </w:pPr>
      <w:r>
        <w:rPr>
          <w:sz w:val="20"/>
          <w:szCs w:val="20"/>
        </w:rPr>
        <w:t>Tel.</w:t>
      </w:r>
      <w:r w:rsidRPr="008B27E5">
        <w:rPr>
          <w:sz w:val="20"/>
          <w:szCs w:val="20"/>
        </w:rPr>
        <w:t xml:space="preserve"> (8-5) 273 45 12</w:t>
      </w:r>
    </w:p>
    <w:sectPr w:rsidR="00690350" w:rsidRPr="00386D62" w:rsidSect="00A94095">
      <w:headerReference w:type="default" r:id="rId7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3A" w:rsidRDefault="006C3C3A">
      <w:r>
        <w:separator/>
      </w:r>
    </w:p>
  </w:endnote>
  <w:endnote w:type="continuationSeparator" w:id="0">
    <w:p w:rsidR="006C3C3A" w:rsidRDefault="006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3A" w:rsidRDefault="006C3C3A">
      <w:r>
        <w:separator/>
      </w:r>
    </w:p>
  </w:footnote>
  <w:footnote w:type="continuationSeparator" w:id="0">
    <w:p w:rsidR="006C3C3A" w:rsidRDefault="006C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908"/>
      <w:gridCol w:w="7946"/>
    </w:tblGrid>
    <w:tr w:rsidR="00C763F3" w:rsidRPr="00A70515" w:rsidTr="00A70515">
      <w:tc>
        <w:tcPr>
          <w:tcW w:w="1908" w:type="dxa"/>
          <w:shd w:val="clear" w:color="auto" w:fill="auto"/>
        </w:tcPr>
        <w:p w:rsidR="00C763F3" w:rsidRPr="000A5FFB" w:rsidRDefault="00AE54FA" w:rsidP="00A7051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47725" cy="676275"/>
                <wp:effectExtent l="0" t="0" r="9525" b="9525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shd w:val="clear" w:color="auto" w:fill="auto"/>
        </w:tcPr>
        <w:p w:rsidR="00C763F3" w:rsidRPr="00A70515" w:rsidRDefault="006C3C3A" w:rsidP="00A70515">
          <w:pPr>
            <w:jc w:val="center"/>
            <w:rPr>
              <w:b/>
              <w:sz w:val="12"/>
              <w:szCs w:val="12"/>
            </w:rPr>
          </w:pPr>
        </w:p>
        <w:p w:rsidR="00C763F3" w:rsidRPr="00A70515" w:rsidRDefault="00CF3EB5" w:rsidP="00A70515">
          <w:pPr>
            <w:jc w:val="center"/>
            <w:rPr>
              <w:b/>
              <w:sz w:val="20"/>
              <w:szCs w:val="20"/>
            </w:rPr>
          </w:pPr>
          <w:r w:rsidRPr="00A70515">
            <w:rPr>
              <w:b/>
            </w:rPr>
            <w:t>VALSTYBINIO SOCIALINIO DRAUDIMO FONDO VALDYBA</w:t>
          </w:r>
        </w:p>
        <w:p w:rsidR="00C763F3" w:rsidRPr="00A70515" w:rsidRDefault="00CF3EB5" w:rsidP="00A70515">
          <w:pPr>
            <w:jc w:val="center"/>
            <w:rPr>
              <w:b/>
              <w:sz w:val="20"/>
              <w:szCs w:val="20"/>
            </w:rPr>
          </w:pPr>
          <w:r w:rsidRPr="001643CB">
            <w:t>PRIE SOCIALINĖS</w:t>
          </w:r>
          <w:r>
            <w:t xml:space="preserve"> APSAUGOS IR DARBO MINISTERIJOS</w:t>
          </w:r>
        </w:p>
        <w:p w:rsidR="00C763F3" w:rsidRPr="00A70515" w:rsidRDefault="00CF3EB5" w:rsidP="00A70515">
          <w:pPr>
            <w:jc w:val="center"/>
            <w:rPr>
              <w:b/>
              <w:sz w:val="20"/>
              <w:szCs w:val="20"/>
            </w:rPr>
          </w:pPr>
          <w:r w:rsidRPr="0016166F">
            <w:t>Konstitucijos pr. 12, LT-09308, Vilnius</w:t>
          </w:r>
        </w:p>
        <w:p w:rsidR="00C763F3" w:rsidRPr="00A70515" w:rsidRDefault="006C3C3A" w:rsidP="00345A4A">
          <w:pPr>
            <w:rPr>
              <w:b/>
              <w:sz w:val="20"/>
              <w:szCs w:val="20"/>
            </w:rPr>
          </w:pPr>
        </w:p>
      </w:tc>
    </w:tr>
  </w:tbl>
  <w:p w:rsidR="00C763F3" w:rsidRPr="00345A4A" w:rsidRDefault="006C3C3A" w:rsidP="00345A4A">
    <w:pPr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A"/>
    <w:rsid w:val="00180AF5"/>
    <w:rsid w:val="001E1B70"/>
    <w:rsid w:val="002522C2"/>
    <w:rsid w:val="002F05C8"/>
    <w:rsid w:val="00386D62"/>
    <w:rsid w:val="00483FC7"/>
    <w:rsid w:val="00534E97"/>
    <w:rsid w:val="005703C0"/>
    <w:rsid w:val="00690350"/>
    <w:rsid w:val="006C3C3A"/>
    <w:rsid w:val="00761583"/>
    <w:rsid w:val="00781FF5"/>
    <w:rsid w:val="008F6AD5"/>
    <w:rsid w:val="0093399E"/>
    <w:rsid w:val="00A708F7"/>
    <w:rsid w:val="00AE54FA"/>
    <w:rsid w:val="00B16428"/>
    <w:rsid w:val="00B301F4"/>
    <w:rsid w:val="00CF3EB5"/>
    <w:rsid w:val="00D704AF"/>
    <w:rsid w:val="00F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54F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54FA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54F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54F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VSDFV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Žilionis</dc:creator>
  <cp:lastModifiedBy>Jovita Stanevičiūtė</cp:lastModifiedBy>
  <cp:revision>2</cp:revision>
  <dcterms:created xsi:type="dcterms:W3CDTF">2014-06-03T07:22:00Z</dcterms:created>
  <dcterms:modified xsi:type="dcterms:W3CDTF">2014-06-03T07:22:00Z</dcterms:modified>
</cp:coreProperties>
</file>