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21" w:rsidRPr="001C7421" w:rsidRDefault="001C7421" w:rsidP="001C7421">
      <w:pPr>
        <w:overflowPunct w:val="0"/>
        <w:autoSpaceDE w:val="0"/>
        <w:autoSpaceDN w:val="0"/>
        <w:adjustRightInd w:val="0"/>
        <w:spacing w:after="0" w:line="360" w:lineRule="auto"/>
        <w:jc w:val="center"/>
        <w:rPr>
          <w:rFonts w:ascii="Times New Roman" w:hAnsi="Times New Roman"/>
          <w:sz w:val="24"/>
          <w:szCs w:val="24"/>
        </w:rPr>
      </w:pPr>
      <w:r w:rsidRPr="001C7421">
        <w:rPr>
          <w:rFonts w:ascii="Times New Roman" w:hAnsi="Times New Roman"/>
          <w:noProof/>
          <w:sz w:val="24"/>
          <w:szCs w:val="24"/>
          <w:lang w:val="en-US"/>
        </w:rPr>
        <w:drawing>
          <wp:inline distT="0" distB="0" distL="0" distR="0" wp14:anchorId="62B22A9F" wp14:editId="6819F3F2">
            <wp:extent cx="668020"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p w:rsidR="001C7421" w:rsidRPr="001C7421" w:rsidRDefault="001C7421" w:rsidP="001C7421">
      <w:pPr>
        <w:spacing w:after="0" w:line="240" w:lineRule="auto"/>
        <w:ind w:firstLine="720"/>
        <w:jc w:val="center"/>
        <w:rPr>
          <w:rFonts w:ascii="Times New Roman" w:hAnsi="Times New Roman"/>
          <w:b/>
          <w:sz w:val="24"/>
          <w:szCs w:val="24"/>
        </w:rPr>
      </w:pPr>
      <w:r w:rsidRPr="001C7421">
        <w:rPr>
          <w:rFonts w:ascii="Times New Roman" w:hAnsi="Times New Roman"/>
          <w:b/>
          <w:sz w:val="24"/>
          <w:szCs w:val="24"/>
        </w:rPr>
        <w:t>ANYKŠČIŲ RAJONO SAVIVALDYBĖS</w:t>
      </w:r>
    </w:p>
    <w:p w:rsidR="001C7421" w:rsidRPr="001C7421" w:rsidRDefault="001C7421" w:rsidP="001C7421">
      <w:pPr>
        <w:spacing w:after="0" w:line="240" w:lineRule="auto"/>
        <w:ind w:firstLine="720"/>
        <w:rPr>
          <w:rFonts w:ascii="Times New Roman" w:hAnsi="Times New Roman"/>
          <w:b/>
          <w:sz w:val="24"/>
          <w:szCs w:val="24"/>
        </w:rPr>
      </w:pPr>
      <w:r w:rsidRPr="001C7421">
        <w:rPr>
          <w:rFonts w:ascii="Times New Roman" w:hAnsi="Times New Roman"/>
          <w:b/>
          <w:sz w:val="24"/>
          <w:szCs w:val="24"/>
        </w:rPr>
        <w:t xml:space="preserve">                                                           TARYBA</w:t>
      </w:r>
    </w:p>
    <w:p w:rsidR="001C7421" w:rsidRPr="001C7421" w:rsidRDefault="001C7421" w:rsidP="001C7421">
      <w:pPr>
        <w:spacing w:after="0" w:line="240" w:lineRule="auto"/>
        <w:ind w:firstLine="720"/>
        <w:jc w:val="center"/>
        <w:rPr>
          <w:rFonts w:ascii="Times New Roman" w:hAnsi="Times New Roman"/>
          <w:b/>
          <w:sz w:val="24"/>
          <w:szCs w:val="24"/>
        </w:rPr>
      </w:pPr>
    </w:p>
    <w:p w:rsidR="001C7421" w:rsidRPr="001C7421" w:rsidRDefault="001C7421" w:rsidP="001C7421">
      <w:pPr>
        <w:spacing w:after="0" w:line="240" w:lineRule="auto"/>
        <w:ind w:firstLine="720"/>
        <w:rPr>
          <w:rFonts w:ascii="Times New Roman" w:hAnsi="Times New Roman"/>
          <w:b/>
          <w:sz w:val="24"/>
          <w:szCs w:val="24"/>
        </w:rPr>
      </w:pPr>
      <w:r w:rsidRPr="001C7421">
        <w:rPr>
          <w:rFonts w:ascii="Times New Roman" w:hAnsi="Times New Roman"/>
          <w:b/>
          <w:sz w:val="24"/>
          <w:szCs w:val="24"/>
        </w:rPr>
        <w:t xml:space="preserve">                                                      SPRENDIMAS </w:t>
      </w:r>
    </w:p>
    <w:p w:rsidR="003C4EAC" w:rsidRDefault="003C4EAC" w:rsidP="001C7421">
      <w:pPr>
        <w:spacing w:after="0" w:line="240" w:lineRule="auto"/>
        <w:ind w:firstLine="720"/>
        <w:jc w:val="center"/>
        <w:rPr>
          <w:rFonts w:ascii="Times New Roman" w:hAnsi="Times New Roman"/>
          <w:b/>
          <w:sz w:val="24"/>
          <w:szCs w:val="24"/>
        </w:rPr>
      </w:pPr>
    </w:p>
    <w:p w:rsidR="001C7421" w:rsidRPr="001C7421" w:rsidRDefault="001C7421" w:rsidP="001C7421">
      <w:pPr>
        <w:spacing w:after="0" w:line="240" w:lineRule="auto"/>
        <w:ind w:firstLine="720"/>
        <w:jc w:val="center"/>
        <w:rPr>
          <w:rFonts w:ascii="Times New Roman" w:hAnsi="Times New Roman"/>
          <w:b/>
          <w:sz w:val="24"/>
          <w:szCs w:val="24"/>
        </w:rPr>
      </w:pPr>
      <w:r w:rsidRPr="001C7421">
        <w:rPr>
          <w:rFonts w:ascii="Times New Roman" w:hAnsi="Times New Roman"/>
          <w:b/>
          <w:sz w:val="24"/>
          <w:szCs w:val="24"/>
        </w:rPr>
        <w:t>DĖL ANYKŠČIŲ RAJONO SAVIVALDYBĖS NEFORMALIOJO VAIKŲ ŠVIETIMO LĖŠŲ SKYRIMO IR PANAUDOJIMO TVARKOS PATVIRTINIMO</w:t>
      </w:r>
    </w:p>
    <w:p w:rsidR="001C7421" w:rsidRPr="001C7421" w:rsidRDefault="001C7421" w:rsidP="001C7421">
      <w:pPr>
        <w:spacing w:after="0" w:line="240" w:lineRule="auto"/>
        <w:ind w:firstLine="720"/>
        <w:jc w:val="center"/>
        <w:rPr>
          <w:rFonts w:ascii="Times New Roman" w:hAnsi="Times New Roman"/>
          <w:sz w:val="24"/>
          <w:szCs w:val="24"/>
        </w:rPr>
      </w:pPr>
    </w:p>
    <w:p w:rsidR="001C7421" w:rsidRPr="003C4EAC" w:rsidRDefault="001C7421" w:rsidP="001C7421">
      <w:pPr>
        <w:spacing w:after="0" w:line="240" w:lineRule="auto"/>
        <w:ind w:firstLine="720"/>
        <w:jc w:val="center"/>
        <w:rPr>
          <w:rFonts w:ascii="Times New Roman" w:hAnsi="Times New Roman"/>
          <w:sz w:val="24"/>
          <w:szCs w:val="24"/>
        </w:rPr>
      </w:pPr>
      <w:r w:rsidRPr="003C4EAC">
        <w:rPr>
          <w:rFonts w:ascii="Times New Roman" w:hAnsi="Times New Roman"/>
          <w:sz w:val="24"/>
          <w:szCs w:val="24"/>
        </w:rPr>
        <w:t xml:space="preserve">2016 m. sausio </w:t>
      </w:r>
      <w:r w:rsidR="00950523" w:rsidRPr="003C4EAC">
        <w:rPr>
          <w:rFonts w:ascii="Times New Roman" w:hAnsi="Times New Roman"/>
          <w:sz w:val="24"/>
          <w:szCs w:val="24"/>
        </w:rPr>
        <w:t>28 d.</w:t>
      </w:r>
      <w:r w:rsidRPr="003C4EAC">
        <w:rPr>
          <w:rFonts w:ascii="Times New Roman" w:hAnsi="Times New Roman"/>
          <w:sz w:val="24"/>
          <w:szCs w:val="24"/>
        </w:rPr>
        <w:t xml:space="preserve">  Nr. 1-T</w:t>
      </w:r>
      <w:r w:rsidR="003C4EAC">
        <w:rPr>
          <w:rFonts w:ascii="Times New Roman" w:hAnsi="Times New Roman"/>
          <w:sz w:val="24"/>
          <w:szCs w:val="24"/>
        </w:rPr>
        <w:t>S</w:t>
      </w:r>
      <w:r w:rsidRPr="003C4EAC">
        <w:rPr>
          <w:rFonts w:ascii="Times New Roman" w:hAnsi="Times New Roman"/>
          <w:sz w:val="24"/>
          <w:szCs w:val="24"/>
        </w:rPr>
        <w:t>-</w:t>
      </w:r>
      <w:r w:rsidR="003C4EAC">
        <w:rPr>
          <w:rFonts w:ascii="Times New Roman" w:hAnsi="Times New Roman"/>
          <w:sz w:val="24"/>
          <w:szCs w:val="24"/>
        </w:rPr>
        <w:t>12</w:t>
      </w:r>
    </w:p>
    <w:p w:rsidR="001C7421" w:rsidRPr="001C7421" w:rsidRDefault="001C7421" w:rsidP="001C7421">
      <w:pPr>
        <w:spacing w:after="0" w:line="240" w:lineRule="auto"/>
        <w:ind w:firstLine="720"/>
        <w:rPr>
          <w:rFonts w:ascii="Times New Roman" w:hAnsi="Times New Roman"/>
          <w:sz w:val="24"/>
          <w:szCs w:val="24"/>
        </w:rPr>
      </w:pPr>
      <w:r w:rsidRPr="001C7421">
        <w:rPr>
          <w:rFonts w:ascii="Times New Roman" w:hAnsi="Times New Roman"/>
          <w:sz w:val="24"/>
          <w:szCs w:val="24"/>
        </w:rPr>
        <w:t xml:space="preserve">                                                         Anykščiai</w:t>
      </w:r>
    </w:p>
    <w:p w:rsidR="001C7421" w:rsidRPr="001C7421" w:rsidRDefault="001C7421" w:rsidP="001C7421">
      <w:pPr>
        <w:spacing w:after="0" w:line="240" w:lineRule="auto"/>
        <w:ind w:firstLine="720"/>
        <w:jc w:val="both"/>
        <w:rPr>
          <w:rFonts w:ascii="Times New Roman" w:hAnsi="Times New Roman"/>
          <w:sz w:val="24"/>
          <w:szCs w:val="24"/>
        </w:rPr>
      </w:pPr>
    </w:p>
    <w:p w:rsidR="001C7421" w:rsidRPr="001C7421" w:rsidRDefault="001C7421" w:rsidP="001C7421">
      <w:pPr>
        <w:spacing w:after="0" w:line="360" w:lineRule="auto"/>
        <w:ind w:firstLine="720"/>
        <w:jc w:val="both"/>
        <w:rPr>
          <w:rFonts w:ascii="Times New Roman" w:hAnsi="Times New Roman"/>
          <w:sz w:val="24"/>
          <w:szCs w:val="24"/>
        </w:rPr>
      </w:pPr>
      <w:r w:rsidRPr="001C7421">
        <w:rPr>
          <w:rFonts w:ascii="Times New Roman" w:hAnsi="Times New Roman"/>
          <w:sz w:val="24"/>
          <w:szCs w:val="24"/>
        </w:rPr>
        <w:t>Vadovaudamasi Lietuvos Respublikos vietos savivaldos įstatymo 6 straipsnio 8 punktu, 16 straipsnio 4 dalimi, Mokinio krepšelio lėšų apskaičiavimo ir paskirstymo metodikos, patvirtintos Lietuvos Respublikos Vyriausybės 2001 m.  birželio 27 d. nutarimu Nr. 785 „Dėl Mokinio krepšelio lėšų apskaičiavimo ir paskirstymo metodikos patvirtinimo“, 13</w:t>
      </w:r>
      <w:r w:rsidRPr="001C7421">
        <w:rPr>
          <w:rFonts w:ascii="Times New Roman" w:hAnsi="Times New Roman"/>
          <w:sz w:val="24"/>
          <w:szCs w:val="24"/>
          <w:vertAlign w:val="superscript"/>
        </w:rPr>
        <w:t>1</w:t>
      </w:r>
      <w:r w:rsidRPr="001C7421">
        <w:rPr>
          <w:rFonts w:ascii="Times New Roman" w:hAnsi="Times New Roman"/>
          <w:sz w:val="24"/>
          <w:szCs w:val="24"/>
        </w:rPr>
        <w:t>–13</w:t>
      </w:r>
      <w:r w:rsidRPr="001C7421">
        <w:rPr>
          <w:rFonts w:ascii="Times New Roman" w:hAnsi="Times New Roman"/>
          <w:sz w:val="24"/>
          <w:szCs w:val="24"/>
          <w:vertAlign w:val="superscript"/>
        </w:rPr>
        <w:t xml:space="preserve">2 </w:t>
      </w:r>
      <w:r w:rsidRPr="001C7421">
        <w:rPr>
          <w:rFonts w:ascii="Times New Roman" w:hAnsi="Times New Roman"/>
          <w:sz w:val="24"/>
          <w:szCs w:val="24"/>
        </w:rPr>
        <w:t>punktais, Neformaliojo vaikų švietimo lėšų skyrimo ir panaudojimo tvarkos aprašo, patvirtinto Lietuvos Respublikos švietimo ir mokslo ministro 2016 m. sausio 5 d. įsakymu Nr. V-1 „Dėl neformaliojo vaikų švietimo lėšų skyrimo ir panaudojimo tvarkos aprašo patvirtinimo“, 3 punktu, Anykščių rajono savivaldybės taryba</w:t>
      </w:r>
      <w:r w:rsidR="00DB3761">
        <w:rPr>
          <w:rFonts w:ascii="Times New Roman" w:hAnsi="Times New Roman"/>
          <w:sz w:val="24"/>
          <w:szCs w:val="24"/>
        </w:rPr>
        <w:t>:</w:t>
      </w:r>
      <w:r w:rsidRPr="001C7421">
        <w:rPr>
          <w:rFonts w:ascii="Times New Roman" w:hAnsi="Times New Roman"/>
          <w:sz w:val="24"/>
          <w:szCs w:val="24"/>
        </w:rPr>
        <w:t xml:space="preserve">  </w:t>
      </w:r>
    </w:p>
    <w:p w:rsidR="001C7421" w:rsidRPr="001C7421" w:rsidRDefault="001C7421" w:rsidP="001C7421">
      <w:pPr>
        <w:pStyle w:val="ListParagraph"/>
        <w:autoSpaceDE w:val="0"/>
        <w:autoSpaceDN w:val="0"/>
        <w:adjustRightInd w:val="0"/>
        <w:spacing w:line="360" w:lineRule="auto"/>
        <w:ind w:left="0"/>
        <w:jc w:val="both"/>
      </w:pPr>
      <w:r w:rsidRPr="001C7421">
        <w:t xml:space="preserve"> </w:t>
      </w:r>
      <w:r w:rsidRPr="001C7421">
        <w:tab/>
        <w:t>N u s p r e n d ž i a   patvirtinti Anykščių rajono savivaldybės neformaliojo vaikų švietimo lėšų skyrimo ir panaudojimo tvarką (pridedama).</w:t>
      </w:r>
    </w:p>
    <w:p w:rsidR="001C7421" w:rsidRPr="001C7421" w:rsidRDefault="001C7421" w:rsidP="001C7421">
      <w:pPr>
        <w:spacing w:after="0" w:line="360" w:lineRule="auto"/>
        <w:jc w:val="both"/>
        <w:rPr>
          <w:rFonts w:ascii="Times New Roman" w:hAnsi="Times New Roman"/>
          <w:bCs/>
          <w:sz w:val="24"/>
          <w:szCs w:val="24"/>
        </w:rPr>
      </w:pP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overflowPunct w:val="0"/>
        <w:spacing w:after="0" w:line="240" w:lineRule="auto"/>
        <w:jc w:val="both"/>
        <w:rPr>
          <w:rFonts w:ascii="Times New Roman" w:hAnsi="Times New Roman"/>
          <w:sz w:val="24"/>
          <w:szCs w:val="24"/>
        </w:rPr>
      </w:pPr>
      <w:r w:rsidRPr="001C7421">
        <w:rPr>
          <w:rFonts w:ascii="Times New Roman" w:hAnsi="Times New Roman"/>
          <w:sz w:val="24"/>
          <w:szCs w:val="24"/>
        </w:rPr>
        <w:t xml:space="preserve">Meras                                                                                                       </w:t>
      </w:r>
      <w:r w:rsidRPr="001C7421">
        <w:rPr>
          <w:rFonts w:ascii="Times New Roman" w:hAnsi="Times New Roman"/>
          <w:sz w:val="24"/>
          <w:szCs w:val="24"/>
        </w:rPr>
        <w:tab/>
        <w:t xml:space="preserve">   Kęstutis Tubis</w:t>
      </w:r>
    </w:p>
    <w:p w:rsidR="001C7421" w:rsidRPr="001C7421" w:rsidRDefault="001C7421" w:rsidP="001C7421">
      <w:pPr>
        <w:overflowPunct w:val="0"/>
        <w:spacing w:after="0" w:line="240" w:lineRule="auto"/>
        <w:jc w:val="both"/>
        <w:rPr>
          <w:rFonts w:ascii="Times New Roman" w:hAnsi="Times New Roman"/>
          <w:sz w:val="24"/>
          <w:szCs w:val="24"/>
        </w:rPr>
      </w:pPr>
    </w:p>
    <w:p w:rsidR="001C7421" w:rsidRPr="001C7421" w:rsidRDefault="001C7421" w:rsidP="001C7421">
      <w:pPr>
        <w:overflowPunct w:val="0"/>
        <w:spacing w:after="0" w:line="240" w:lineRule="auto"/>
        <w:jc w:val="both"/>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Veneta Veršulytė</w:t>
      </w:r>
      <w:r w:rsidRPr="001C7421">
        <w:rPr>
          <w:rFonts w:ascii="Times New Roman" w:hAnsi="Times New Roman"/>
          <w:sz w:val="24"/>
          <w:szCs w:val="24"/>
        </w:rPr>
        <w:tab/>
        <w:t xml:space="preserve">                 Vida Dičiūnaitė                            Vida Bužinskienė</w:t>
      </w: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2016-01-</w:t>
      </w:r>
      <w:r w:rsidRPr="001C7421">
        <w:rPr>
          <w:rFonts w:ascii="Times New Roman" w:hAnsi="Times New Roman"/>
          <w:sz w:val="24"/>
          <w:szCs w:val="24"/>
        </w:rPr>
        <w:tab/>
      </w:r>
      <w:r w:rsidRPr="001C7421">
        <w:rPr>
          <w:rFonts w:ascii="Times New Roman" w:hAnsi="Times New Roman"/>
          <w:sz w:val="24"/>
          <w:szCs w:val="24"/>
        </w:rPr>
        <w:tab/>
        <w:t xml:space="preserve">                 2016-01                                         2016-01-</w:t>
      </w:r>
    </w:p>
    <w:p w:rsidR="001C7421" w:rsidRPr="001C7421" w:rsidRDefault="001C7421" w:rsidP="001C7421">
      <w:pPr>
        <w:spacing w:after="0" w:line="240" w:lineRule="auto"/>
        <w:rPr>
          <w:rFonts w:ascii="Times New Roman" w:hAnsi="Times New Roman"/>
          <w:sz w:val="24"/>
          <w:szCs w:val="24"/>
        </w:rPr>
      </w:pP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Audronius Gališanka</w:t>
      </w:r>
      <w:r w:rsidRPr="001C7421">
        <w:rPr>
          <w:rFonts w:ascii="Times New Roman" w:hAnsi="Times New Roman"/>
          <w:sz w:val="24"/>
          <w:szCs w:val="24"/>
        </w:rPr>
        <w:tab/>
        <w:t xml:space="preserve">                 Violeta Juciuvienė</w:t>
      </w:r>
      <w:r w:rsidRPr="001C7421">
        <w:rPr>
          <w:rFonts w:ascii="Times New Roman" w:hAnsi="Times New Roman"/>
          <w:sz w:val="24"/>
          <w:szCs w:val="24"/>
        </w:rPr>
        <w:tab/>
        <w:t xml:space="preserve">      Parengė</w:t>
      </w: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2016-01-                                              2016-01-</w:t>
      </w: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ab/>
      </w:r>
      <w:r w:rsidRPr="001C7421">
        <w:rPr>
          <w:rFonts w:ascii="Times New Roman" w:hAnsi="Times New Roman"/>
          <w:sz w:val="24"/>
          <w:szCs w:val="24"/>
        </w:rPr>
        <w:tab/>
      </w:r>
      <w:r w:rsidRPr="001C7421">
        <w:rPr>
          <w:rFonts w:ascii="Times New Roman" w:hAnsi="Times New Roman"/>
          <w:sz w:val="24"/>
          <w:szCs w:val="24"/>
        </w:rPr>
        <w:tab/>
      </w:r>
      <w:r w:rsidRPr="001C7421">
        <w:rPr>
          <w:rFonts w:ascii="Times New Roman" w:hAnsi="Times New Roman"/>
          <w:sz w:val="24"/>
          <w:szCs w:val="24"/>
        </w:rPr>
        <w:tab/>
      </w:r>
      <w:r w:rsidRPr="001C7421">
        <w:rPr>
          <w:rFonts w:ascii="Times New Roman" w:hAnsi="Times New Roman"/>
          <w:sz w:val="24"/>
          <w:szCs w:val="24"/>
        </w:rPr>
        <w:tab/>
        <w:t xml:space="preserve">      Nila Mėlynienė</w:t>
      </w: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Asta Apanavičienė</w:t>
      </w:r>
      <w:r w:rsidRPr="001C7421">
        <w:rPr>
          <w:rFonts w:ascii="Times New Roman" w:hAnsi="Times New Roman"/>
          <w:sz w:val="24"/>
          <w:szCs w:val="24"/>
        </w:rPr>
        <w:tab/>
      </w:r>
      <w:r w:rsidRPr="001C7421">
        <w:rPr>
          <w:rFonts w:ascii="Times New Roman" w:hAnsi="Times New Roman"/>
          <w:sz w:val="24"/>
          <w:szCs w:val="24"/>
        </w:rPr>
        <w:tab/>
      </w:r>
      <w:r w:rsidRPr="001C7421">
        <w:rPr>
          <w:rFonts w:ascii="Times New Roman" w:hAnsi="Times New Roman"/>
          <w:sz w:val="24"/>
          <w:szCs w:val="24"/>
        </w:rPr>
        <w:tab/>
      </w:r>
      <w:r w:rsidRPr="001C7421">
        <w:rPr>
          <w:rFonts w:ascii="Times New Roman" w:hAnsi="Times New Roman"/>
          <w:sz w:val="24"/>
          <w:szCs w:val="24"/>
        </w:rPr>
        <w:tab/>
        <w:t xml:space="preserve">      2016-01-</w:t>
      </w:r>
      <w:r w:rsidRPr="001C7421">
        <w:rPr>
          <w:rFonts w:ascii="Times New Roman" w:hAnsi="Times New Roman"/>
          <w:sz w:val="24"/>
          <w:szCs w:val="24"/>
        </w:rPr>
        <w:tab/>
      </w:r>
      <w:r w:rsidRPr="001C7421">
        <w:rPr>
          <w:rFonts w:ascii="Times New Roman" w:hAnsi="Times New Roman"/>
          <w:sz w:val="24"/>
          <w:szCs w:val="24"/>
        </w:rPr>
        <w:tab/>
      </w:r>
    </w:p>
    <w:p w:rsidR="001C7421" w:rsidRPr="001C7421" w:rsidRDefault="001C7421" w:rsidP="001C7421">
      <w:pPr>
        <w:spacing w:after="0" w:line="240" w:lineRule="auto"/>
        <w:rPr>
          <w:rFonts w:ascii="Times New Roman" w:hAnsi="Times New Roman"/>
          <w:sz w:val="24"/>
          <w:szCs w:val="24"/>
        </w:rPr>
      </w:pPr>
      <w:r w:rsidRPr="001C7421">
        <w:rPr>
          <w:rFonts w:ascii="Times New Roman" w:hAnsi="Times New Roman"/>
          <w:sz w:val="24"/>
          <w:szCs w:val="24"/>
        </w:rPr>
        <w:t xml:space="preserve">2016-01-                                                 </w:t>
      </w:r>
    </w:p>
    <w:p w:rsidR="001C7421" w:rsidRPr="001C7421" w:rsidRDefault="001C7421" w:rsidP="001C7421">
      <w:pPr>
        <w:pStyle w:val="BodyText"/>
        <w:spacing w:after="0" w:line="360" w:lineRule="auto"/>
        <w:ind w:firstLine="1134"/>
        <w:jc w:val="center"/>
      </w:pPr>
    </w:p>
    <w:p w:rsidR="001C7421" w:rsidRPr="001C7421" w:rsidRDefault="001C7421" w:rsidP="001C7421">
      <w:pPr>
        <w:spacing w:after="0" w:line="360" w:lineRule="auto"/>
        <w:rPr>
          <w:rFonts w:ascii="Times New Roman" w:hAnsi="Times New Roman"/>
          <w:sz w:val="24"/>
          <w:szCs w:val="24"/>
          <w:lang w:eastAsia="lt-LT"/>
        </w:rPr>
      </w:pPr>
    </w:p>
    <w:p w:rsidR="001C7421" w:rsidRPr="001C7421" w:rsidRDefault="001C7421" w:rsidP="001C7421">
      <w:pPr>
        <w:spacing w:after="0" w:line="360" w:lineRule="auto"/>
        <w:rPr>
          <w:rFonts w:ascii="Times New Roman" w:hAnsi="Times New Roman"/>
          <w:sz w:val="24"/>
          <w:szCs w:val="24"/>
        </w:rPr>
      </w:pPr>
      <w:r w:rsidRPr="001C7421">
        <w:rPr>
          <w:rFonts w:ascii="Times New Roman" w:hAnsi="Times New Roman"/>
          <w:sz w:val="24"/>
          <w:szCs w:val="24"/>
        </w:rPr>
        <w:br w:type="page"/>
      </w:r>
    </w:p>
    <w:p w:rsidR="001C7421" w:rsidRPr="001C7421" w:rsidRDefault="001C7421" w:rsidP="001C7421">
      <w:pPr>
        <w:autoSpaceDE w:val="0"/>
        <w:autoSpaceDN w:val="0"/>
        <w:adjustRightInd w:val="0"/>
        <w:spacing w:after="0" w:line="240" w:lineRule="auto"/>
        <w:jc w:val="center"/>
        <w:rPr>
          <w:rFonts w:ascii="Times New Roman" w:hAnsi="Times New Roman"/>
          <w:sz w:val="24"/>
          <w:szCs w:val="24"/>
        </w:rPr>
      </w:pPr>
      <w:r w:rsidRPr="001C7421">
        <w:rPr>
          <w:rFonts w:ascii="Times New Roman" w:hAnsi="Times New Roman"/>
          <w:sz w:val="24"/>
          <w:szCs w:val="24"/>
        </w:rPr>
        <w:lastRenderedPageBreak/>
        <w:t xml:space="preserve">                                     PATVIRTINTA</w:t>
      </w:r>
    </w:p>
    <w:p w:rsidR="001C7421" w:rsidRPr="001C7421" w:rsidRDefault="001C7421" w:rsidP="001C7421">
      <w:pPr>
        <w:autoSpaceDE w:val="0"/>
        <w:autoSpaceDN w:val="0"/>
        <w:adjustRightInd w:val="0"/>
        <w:spacing w:after="0" w:line="240" w:lineRule="auto"/>
        <w:jc w:val="center"/>
        <w:rPr>
          <w:rFonts w:ascii="Times New Roman" w:hAnsi="Times New Roman"/>
          <w:sz w:val="24"/>
          <w:szCs w:val="24"/>
        </w:rPr>
      </w:pPr>
      <w:r w:rsidRPr="001C7421">
        <w:rPr>
          <w:rFonts w:ascii="Times New Roman" w:hAnsi="Times New Roman"/>
          <w:sz w:val="24"/>
          <w:szCs w:val="24"/>
        </w:rPr>
        <w:t xml:space="preserve">                                                                       Anykščių rajono savivaldybės tarybos </w:t>
      </w:r>
    </w:p>
    <w:p w:rsidR="001C7421" w:rsidRPr="002425F0" w:rsidRDefault="002425F0" w:rsidP="002425F0">
      <w:pPr>
        <w:autoSpaceDE w:val="0"/>
        <w:autoSpaceDN w:val="0"/>
        <w:adjustRightInd w:val="0"/>
        <w:spacing w:after="0" w:line="240" w:lineRule="auto"/>
        <w:jc w:val="center"/>
        <w:rPr>
          <w:rFonts w:ascii="Times New Roman" w:hAnsi="Times New Roman"/>
          <w:color w:val="FF0000"/>
          <w:sz w:val="24"/>
          <w:szCs w:val="24"/>
        </w:rPr>
      </w:pPr>
      <w:r w:rsidRPr="002425F0">
        <w:rPr>
          <w:rFonts w:ascii="Times New Roman" w:hAnsi="Times New Roman"/>
          <w:color w:val="FF0000"/>
          <w:sz w:val="24"/>
          <w:szCs w:val="24"/>
        </w:rPr>
        <w:t xml:space="preserve">                                                                                   </w:t>
      </w:r>
      <w:r w:rsidR="001C7421" w:rsidRPr="003C4EAC">
        <w:rPr>
          <w:rFonts w:ascii="Times New Roman" w:hAnsi="Times New Roman"/>
          <w:sz w:val="24"/>
          <w:szCs w:val="24"/>
        </w:rPr>
        <w:t xml:space="preserve">2016 m. sausio </w:t>
      </w:r>
      <w:r w:rsidR="00175965" w:rsidRPr="003C4EAC">
        <w:rPr>
          <w:rFonts w:ascii="Times New Roman" w:hAnsi="Times New Roman"/>
          <w:sz w:val="24"/>
          <w:szCs w:val="24"/>
        </w:rPr>
        <w:t>28</w:t>
      </w:r>
      <w:r w:rsidR="001C7421" w:rsidRPr="003C4EAC">
        <w:rPr>
          <w:rFonts w:ascii="Times New Roman" w:hAnsi="Times New Roman"/>
          <w:sz w:val="24"/>
          <w:szCs w:val="24"/>
        </w:rPr>
        <w:t xml:space="preserve">  d. sprendimu Nr. 1-T</w:t>
      </w:r>
      <w:r w:rsidR="003C4EAC">
        <w:rPr>
          <w:rFonts w:ascii="Times New Roman" w:hAnsi="Times New Roman"/>
          <w:sz w:val="24"/>
          <w:szCs w:val="24"/>
        </w:rPr>
        <w:t>S</w:t>
      </w:r>
      <w:r w:rsidRPr="003C4EAC">
        <w:rPr>
          <w:rFonts w:ascii="Times New Roman" w:hAnsi="Times New Roman"/>
          <w:sz w:val="24"/>
          <w:szCs w:val="24"/>
        </w:rPr>
        <w:t>-</w:t>
      </w:r>
      <w:r w:rsidR="003C4EAC">
        <w:rPr>
          <w:rFonts w:ascii="Times New Roman" w:hAnsi="Times New Roman"/>
          <w:sz w:val="24"/>
          <w:szCs w:val="24"/>
        </w:rPr>
        <w:t>12</w:t>
      </w:r>
    </w:p>
    <w:p w:rsidR="001C7421" w:rsidRPr="001C7421" w:rsidRDefault="001C7421" w:rsidP="001C7421">
      <w:pPr>
        <w:autoSpaceDE w:val="0"/>
        <w:autoSpaceDN w:val="0"/>
        <w:adjustRightInd w:val="0"/>
        <w:spacing w:after="0" w:line="240" w:lineRule="auto"/>
        <w:rPr>
          <w:rFonts w:ascii="Times New Roman" w:hAnsi="Times New Roman"/>
          <w:sz w:val="24"/>
          <w:szCs w:val="24"/>
        </w:rPr>
      </w:pPr>
    </w:p>
    <w:p w:rsidR="001C7421" w:rsidRPr="001C7421" w:rsidRDefault="001C7421" w:rsidP="001C7421">
      <w:pPr>
        <w:autoSpaceDE w:val="0"/>
        <w:autoSpaceDN w:val="0"/>
        <w:adjustRightInd w:val="0"/>
        <w:spacing w:after="0" w:line="240" w:lineRule="auto"/>
        <w:jc w:val="center"/>
        <w:rPr>
          <w:rFonts w:ascii="Times New Roman,Bold" w:hAnsi="Times New Roman,Bold" w:cs="Times New Roman,Bold"/>
          <w:b/>
          <w:bCs/>
          <w:sz w:val="24"/>
          <w:szCs w:val="24"/>
        </w:rPr>
      </w:pPr>
      <w:r w:rsidRPr="001C7421">
        <w:rPr>
          <w:rFonts w:ascii="Times New Roman,Bold" w:hAnsi="Times New Roman,Bold" w:cs="Times New Roman,Bold"/>
          <w:b/>
          <w:bCs/>
          <w:sz w:val="24"/>
          <w:szCs w:val="24"/>
        </w:rPr>
        <w:t>ANYKŠČIŲ RAJONO SAVIVALDYBĖS NEFORMALIOJO VAIKŲ ŠVIETIMO LĖŠŲ</w:t>
      </w:r>
    </w:p>
    <w:p w:rsidR="001C7421" w:rsidRPr="001C7421" w:rsidRDefault="001C7421" w:rsidP="001C7421">
      <w:pPr>
        <w:autoSpaceDE w:val="0"/>
        <w:autoSpaceDN w:val="0"/>
        <w:adjustRightInd w:val="0"/>
        <w:spacing w:after="0" w:line="240" w:lineRule="auto"/>
        <w:jc w:val="center"/>
        <w:rPr>
          <w:rFonts w:ascii="Times New Roman,Bold" w:hAnsi="Times New Roman,Bold" w:cs="Times New Roman,Bold"/>
          <w:b/>
          <w:bCs/>
          <w:sz w:val="24"/>
          <w:szCs w:val="24"/>
        </w:rPr>
      </w:pPr>
      <w:r w:rsidRPr="001C7421">
        <w:rPr>
          <w:rFonts w:ascii="Times New Roman" w:hAnsi="Times New Roman"/>
          <w:b/>
          <w:bCs/>
          <w:sz w:val="24"/>
          <w:szCs w:val="24"/>
        </w:rPr>
        <w:t xml:space="preserve">SKYRIMO IR PANAUDOJIMO </w:t>
      </w:r>
      <w:r w:rsidRPr="001C7421">
        <w:rPr>
          <w:rFonts w:ascii="Times New Roman,Bold" w:hAnsi="Times New Roman,Bold" w:cs="Times New Roman,Bold"/>
          <w:b/>
          <w:bCs/>
          <w:sz w:val="24"/>
          <w:szCs w:val="24"/>
        </w:rPr>
        <w:t>TVARKA</w:t>
      </w:r>
    </w:p>
    <w:p w:rsidR="001C7421" w:rsidRPr="001C7421" w:rsidRDefault="001C7421" w:rsidP="001C7421">
      <w:pPr>
        <w:autoSpaceDE w:val="0"/>
        <w:autoSpaceDN w:val="0"/>
        <w:adjustRightInd w:val="0"/>
        <w:spacing w:after="0" w:line="240" w:lineRule="auto"/>
        <w:jc w:val="center"/>
        <w:rPr>
          <w:rFonts w:ascii="Times New Roman,Bold" w:hAnsi="Times New Roman,Bold" w:cs="Times New Roman,Bold"/>
          <w:b/>
          <w:bCs/>
          <w:sz w:val="24"/>
          <w:szCs w:val="24"/>
        </w:rPr>
      </w:pPr>
    </w:p>
    <w:p w:rsidR="001C7421" w:rsidRPr="001C7421" w:rsidRDefault="001C7421" w:rsidP="001C7421">
      <w:pPr>
        <w:autoSpaceDE w:val="0"/>
        <w:autoSpaceDN w:val="0"/>
        <w:adjustRightInd w:val="0"/>
        <w:spacing w:after="0" w:line="240" w:lineRule="auto"/>
        <w:jc w:val="center"/>
        <w:rPr>
          <w:rFonts w:ascii="Times New Roman,Bold" w:hAnsi="Times New Roman,Bold" w:cs="Times New Roman,Bold"/>
          <w:b/>
          <w:bCs/>
          <w:sz w:val="24"/>
          <w:szCs w:val="24"/>
        </w:rPr>
      </w:pPr>
      <w:r w:rsidRPr="001C7421">
        <w:rPr>
          <w:rFonts w:ascii="Times New Roman,Bold" w:hAnsi="Times New Roman,Bold" w:cs="Times New Roman,Bold"/>
          <w:b/>
          <w:bCs/>
          <w:sz w:val="24"/>
          <w:szCs w:val="24"/>
        </w:rPr>
        <w:t>I SKYRIUS</w:t>
      </w:r>
    </w:p>
    <w:p w:rsidR="001C7421" w:rsidRPr="001C7421" w:rsidRDefault="001C7421" w:rsidP="001C7421">
      <w:pPr>
        <w:pStyle w:val="ListParagraph"/>
        <w:autoSpaceDE w:val="0"/>
        <w:autoSpaceDN w:val="0"/>
        <w:adjustRightInd w:val="0"/>
        <w:ind w:left="0"/>
        <w:jc w:val="center"/>
        <w:rPr>
          <w:b/>
          <w:bCs/>
        </w:rPr>
      </w:pPr>
      <w:r w:rsidRPr="001C7421">
        <w:rPr>
          <w:b/>
          <w:bCs/>
        </w:rPr>
        <w:t>BENDROSIOS NUOSTATOS</w:t>
      </w:r>
    </w:p>
    <w:p w:rsidR="001C7421" w:rsidRPr="001C7421" w:rsidRDefault="001C7421" w:rsidP="001C7421">
      <w:pPr>
        <w:pStyle w:val="ListParagraph"/>
        <w:autoSpaceDE w:val="0"/>
        <w:autoSpaceDN w:val="0"/>
        <w:adjustRightInd w:val="0"/>
        <w:spacing w:line="360" w:lineRule="auto"/>
        <w:ind w:left="0"/>
        <w:jc w:val="center"/>
        <w:rPr>
          <w:b/>
          <w:bCs/>
        </w:rPr>
      </w:pPr>
    </w:p>
    <w:p w:rsidR="001C7421" w:rsidRPr="005879B3" w:rsidRDefault="001C7421" w:rsidP="001C7421">
      <w:pPr>
        <w:pStyle w:val="ListParagraph"/>
        <w:numPr>
          <w:ilvl w:val="0"/>
          <w:numId w:val="14"/>
        </w:numPr>
        <w:autoSpaceDE w:val="0"/>
        <w:autoSpaceDN w:val="0"/>
        <w:adjustRightInd w:val="0"/>
        <w:spacing w:line="360" w:lineRule="auto"/>
        <w:jc w:val="both"/>
      </w:pPr>
      <w:r w:rsidRPr="005879B3">
        <w:t xml:space="preserve">Anykščių rajono savivaldybės neformaliojo vaikų švietimo lėšų skyrimo ir </w:t>
      </w:r>
      <w:r w:rsidR="005879B3">
        <w:t>pa</w:t>
      </w:r>
      <w:r w:rsidRPr="005879B3">
        <w:t>naudojimo</w:t>
      </w:r>
    </w:p>
    <w:p w:rsidR="001C7421" w:rsidRPr="004D0963" w:rsidRDefault="001C7421" w:rsidP="001C7421">
      <w:pPr>
        <w:pStyle w:val="ListParagraph"/>
        <w:autoSpaceDE w:val="0"/>
        <w:autoSpaceDN w:val="0"/>
        <w:adjustRightInd w:val="0"/>
        <w:spacing w:line="360" w:lineRule="auto"/>
        <w:ind w:left="0"/>
        <w:jc w:val="both"/>
      </w:pPr>
      <w:r w:rsidRPr="005879B3">
        <w:t xml:space="preserve"> tvarkos (toliau – Tvarka) paskirtis – apibrėžti valstybės lėšų, skiriamų Anykščių rajono savivaldybės (toliau  –  Savivaldybė)</w:t>
      </w:r>
      <w:r w:rsidR="005879B3">
        <w:t xml:space="preserve"> </w:t>
      </w:r>
      <w:r w:rsidRPr="005879B3">
        <w:t xml:space="preserve">mokinių ugdymui pagal neformaliojo vaikų švietimo (išskyrus </w:t>
      </w:r>
      <w:r w:rsidRPr="004D0963">
        <w:t xml:space="preserve">ikimokyklinio, priešmokyklinio ir formalųjį švietimą papildančio ugdymo) (toliau – NVŠ) programas, lėšų </w:t>
      </w:r>
      <w:r w:rsidR="006E5D09" w:rsidRPr="004D0963">
        <w:t xml:space="preserve">skyrimą ir </w:t>
      </w:r>
      <w:r w:rsidRPr="004D0963">
        <w:t>naudojimą, NVŠ tikslinėmis lėšomis finansuojamų vaikų apskaitą, NVŠ programų vertinim</w:t>
      </w:r>
      <w:r w:rsidR="005879B3" w:rsidRPr="004D0963">
        <w:t>ą</w:t>
      </w:r>
      <w:r w:rsidRPr="004D0963">
        <w:t>,</w:t>
      </w:r>
      <w:r w:rsidR="005879B3" w:rsidRPr="004D0963">
        <w:t xml:space="preserve"> lėšų pervedimo tvarką ir</w:t>
      </w:r>
      <w:r w:rsidRPr="004D0963">
        <w:t xml:space="preserve"> kokybės užtikrinim</w:t>
      </w:r>
      <w:r w:rsidR="005879B3" w:rsidRPr="004D0963">
        <w:t>ą,</w:t>
      </w:r>
      <w:r w:rsidRPr="004D0963">
        <w:t xml:space="preserve"> atsiskaitymo už NVŠ lėšas tvarką. </w:t>
      </w:r>
    </w:p>
    <w:p w:rsidR="001C7421" w:rsidRPr="001C7421" w:rsidRDefault="001C7421" w:rsidP="001C7421">
      <w:pPr>
        <w:pStyle w:val="ListParagraph"/>
        <w:autoSpaceDE w:val="0"/>
        <w:autoSpaceDN w:val="0"/>
        <w:adjustRightInd w:val="0"/>
        <w:spacing w:line="360" w:lineRule="auto"/>
        <w:ind w:left="0" w:firstLine="360"/>
        <w:jc w:val="both"/>
      </w:pPr>
      <w:r w:rsidRPr="001C7421">
        <w:t>2. NVŠ lėšos yra speciali tikslinė valstybės dotacija Savivaldybei, siekiant didinti vaikų, ugdomų pagal NVŠ programas, skaičių.</w:t>
      </w:r>
    </w:p>
    <w:p w:rsidR="001C7421" w:rsidRPr="001C7421" w:rsidRDefault="001C7421" w:rsidP="001C7421">
      <w:pPr>
        <w:autoSpaceDE w:val="0"/>
        <w:autoSpaceDN w:val="0"/>
        <w:adjustRightInd w:val="0"/>
        <w:spacing w:after="0" w:line="360" w:lineRule="auto"/>
        <w:ind w:firstLine="360"/>
        <w:jc w:val="both"/>
        <w:rPr>
          <w:rFonts w:ascii="Times New Roman" w:hAnsi="Times New Roman"/>
          <w:sz w:val="24"/>
          <w:szCs w:val="24"/>
        </w:rPr>
      </w:pPr>
      <w:r w:rsidRPr="001C7421">
        <w:rPr>
          <w:rFonts w:ascii="Times New Roman" w:hAnsi="Times New Roman"/>
          <w:sz w:val="24"/>
          <w:szCs w:val="24"/>
        </w:rPr>
        <w:t>3. NVŠ skiriamų lėšų dydį nustato Mokinio krepšelio lėšų apskaičiavimo ir paskirstymo  metodika, patvirtinta Lietuvos Respublikos Vyriausybės 2001 m. birželio 27 d. nutarimu Nr. 785 „Dėl Mokinio krepšelio lėšų apskaičiavimo ir paskirstymo metodikos patvirtinimo“.</w:t>
      </w:r>
    </w:p>
    <w:p w:rsidR="001C7421" w:rsidRPr="001C7421" w:rsidRDefault="001C7421" w:rsidP="001C7421">
      <w:pPr>
        <w:autoSpaceDE w:val="0"/>
        <w:autoSpaceDN w:val="0"/>
        <w:adjustRightInd w:val="0"/>
        <w:spacing w:after="0" w:line="360" w:lineRule="auto"/>
        <w:ind w:firstLine="360"/>
        <w:jc w:val="both"/>
        <w:rPr>
          <w:rFonts w:ascii="Times New Roman" w:eastAsia="MS Mincho" w:hAnsi="Times New Roman"/>
          <w:sz w:val="24"/>
          <w:szCs w:val="24"/>
        </w:rPr>
      </w:pPr>
      <w:r w:rsidRPr="001C7421">
        <w:rPr>
          <w:rFonts w:ascii="Times New Roman" w:hAnsi="Times New Roman"/>
          <w:sz w:val="24"/>
          <w:szCs w:val="24"/>
        </w:rPr>
        <w:t>4. Tvarka parengta vadovaujantis  Neformaliojo vaikų švietimo lėšų skyrimo ir panaudojimo tvarkos aprašu</w:t>
      </w:r>
      <w:r w:rsidR="002E235E">
        <w:rPr>
          <w:rFonts w:ascii="Times New Roman" w:hAnsi="Times New Roman"/>
          <w:sz w:val="24"/>
          <w:szCs w:val="24"/>
        </w:rPr>
        <w:t xml:space="preserve"> </w:t>
      </w:r>
      <w:r w:rsidR="002E235E" w:rsidRPr="004D0963">
        <w:rPr>
          <w:rFonts w:ascii="Times New Roman" w:hAnsi="Times New Roman"/>
          <w:sz w:val="24"/>
          <w:szCs w:val="24"/>
        </w:rPr>
        <w:t>(toliau</w:t>
      </w:r>
      <w:r w:rsidR="00EB0E21" w:rsidRPr="004D0963">
        <w:rPr>
          <w:rFonts w:ascii="Times New Roman" w:hAnsi="Times New Roman"/>
          <w:sz w:val="24"/>
          <w:szCs w:val="24"/>
        </w:rPr>
        <w:t xml:space="preserve"> –</w:t>
      </w:r>
      <w:r w:rsidR="00285C0B" w:rsidRPr="004D0963">
        <w:rPr>
          <w:rFonts w:ascii="Times New Roman" w:hAnsi="Times New Roman"/>
          <w:sz w:val="24"/>
          <w:szCs w:val="24"/>
        </w:rPr>
        <w:t>A</w:t>
      </w:r>
      <w:r w:rsidR="00B40612" w:rsidRPr="004D0963">
        <w:rPr>
          <w:rFonts w:ascii="Times New Roman" w:hAnsi="Times New Roman"/>
          <w:sz w:val="24"/>
          <w:szCs w:val="24"/>
        </w:rPr>
        <w:t>prašas)</w:t>
      </w:r>
      <w:r w:rsidRPr="004D0963">
        <w:rPr>
          <w:rFonts w:ascii="Times New Roman" w:hAnsi="Times New Roman"/>
          <w:sz w:val="24"/>
          <w:szCs w:val="24"/>
        </w:rPr>
        <w:t>,</w:t>
      </w:r>
      <w:r w:rsidRPr="001C7421">
        <w:rPr>
          <w:rFonts w:ascii="Times New Roman" w:hAnsi="Times New Roman"/>
          <w:sz w:val="24"/>
          <w:szCs w:val="24"/>
        </w:rPr>
        <w:t xml:space="preserve"> </w:t>
      </w:r>
      <w:r w:rsidRPr="001C7421">
        <w:rPr>
          <w:rFonts w:ascii="Times New Roman" w:eastAsia="MS Mincho" w:hAnsi="Times New Roman"/>
          <w:sz w:val="24"/>
          <w:szCs w:val="24"/>
        </w:rPr>
        <w:t xml:space="preserve">patvirtintu Lietuvos Respublikos švietimo ir mokslo ministro 2016 m. sausio 5 d. įsakymu Nr. V-1 </w:t>
      </w:r>
      <w:r w:rsidRPr="001C7421">
        <w:rPr>
          <w:rFonts w:ascii="Times New Roman" w:hAnsi="Times New Roman"/>
          <w:sz w:val="24"/>
          <w:szCs w:val="24"/>
        </w:rPr>
        <w:t>„Dėl neformaliojo vaikų švietimo lėšų skyrimo ir panaudojimo tvarkos aprašo patvirtinimo“</w:t>
      </w:r>
      <w:r w:rsidRPr="001C7421">
        <w:rPr>
          <w:rFonts w:ascii="Times New Roman" w:eastAsia="MS Mincho" w:hAnsi="Times New Roman"/>
          <w:sz w:val="24"/>
          <w:szCs w:val="24"/>
        </w:rPr>
        <w:t>.</w:t>
      </w:r>
    </w:p>
    <w:p w:rsidR="001C7421" w:rsidRPr="001C7421" w:rsidRDefault="001C7421" w:rsidP="001C7421">
      <w:pPr>
        <w:autoSpaceDE w:val="0"/>
        <w:autoSpaceDN w:val="0"/>
        <w:adjustRightInd w:val="0"/>
        <w:spacing w:after="0" w:line="360" w:lineRule="auto"/>
        <w:ind w:firstLine="360"/>
        <w:jc w:val="both"/>
        <w:rPr>
          <w:rFonts w:ascii="Times New Roman" w:hAnsi="Times New Roman"/>
          <w:sz w:val="24"/>
          <w:szCs w:val="24"/>
        </w:rPr>
      </w:pPr>
      <w:r w:rsidRPr="001C7421">
        <w:rPr>
          <w:rFonts w:ascii="Times New Roman" w:hAnsi="Times New Roman"/>
          <w:sz w:val="24"/>
          <w:szCs w:val="24"/>
        </w:rPr>
        <w:t>5. Tvarkoje vartojamos sąvokos atitinka Lietuvos Respublikos švietimo įstatyme ir kituose teisės aktuose apibrėžtas sąvokas.</w:t>
      </w:r>
    </w:p>
    <w:p w:rsidR="001C7421" w:rsidRPr="001C7421" w:rsidRDefault="001C7421" w:rsidP="001C7421">
      <w:pPr>
        <w:spacing w:after="0" w:line="240" w:lineRule="auto"/>
        <w:jc w:val="center"/>
        <w:rPr>
          <w:rFonts w:ascii="Times New Roman" w:hAnsi="Times New Roman"/>
          <w:b/>
          <w:sz w:val="24"/>
          <w:szCs w:val="24"/>
        </w:rPr>
      </w:pPr>
      <w:r w:rsidRPr="001C7421">
        <w:rPr>
          <w:rFonts w:ascii="Times New Roman" w:hAnsi="Times New Roman"/>
          <w:b/>
          <w:sz w:val="24"/>
          <w:szCs w:val="24"/>
        </w:rPr>
        <w:t>II SKYRIUS</w:t>
      </w:r>
    </w:p>
    <w:p w:rsidR="001C7421" w:rsidRPr="001C7421" w:rsidRDefault="001C7421" w:rsidP="001C7421">
      <w:pPr>
        <w:spacing w:after="0" w:line="240" w:lineRule="auto"/>
        <w:jc w:val="center"/>
        <w:rPr>
          <w:rFonts w:ascii="Times New Roman" w:hAnsi="Times New Roman"/>
          <w:b/>
          <w:sz w:val="24"/>
          <w:szCs w:val="24"/>
        </w:rPr>
      </w:pPr>
      <w:r w:rsidRPr="001C7421">
        <w:rPr>
          <w:rFonts w:ascii="Times New Roman" w:hAnsi="Times New Roman"/>
          <w:b/>
          <w:sz w:val="24"/>
          <w:szCs w:val="24"/>
        </w:rPr>
        <w:t xml:space="preserve"> NVŠ LĖŠŲ SKYRIMAS IR NAUDOJIMAS</w:t>
      </w:r>
    </w:p>
    <w:p w:rsidR="001C7421" w:rsidRPr="001C7421" w:rsidRDefault="001C7421" w:rsidP="001C7421">
      <w:pPr>
        <w:spacing w:after="0" w:line="240" w:lineRule="auto"/>
        <w:jc w:val="center"/>
        <w:rPr>
          <w:rFonts w:ascii="Times New Roman" w:hAnsi="Times New Roman"/>
          <w:b/>
          <w:sz w:val="24"/>
          <w:szCs w:val="24"/>
        </w:rPr>
      </w:pPr>
    </w:p>
    <w:p w:rsidR="001C7421" w:rsidRPr="004D0963" w:rsidRDefault="001C7421" w:rsidP="001C7421">
      <w:pPr>
        <w:pStyle w:val="Hyperlink1"/>
        <w:tabs>
          <w:tab w:val="left" w:pos="284"/>
          <w:tab w:val="left" w:pos="709"/>
        </w:tabs>
        <w:spacing w:line="360" w:lineRule="auto"/>
        <w:rPr>
          <w:rFonts w:ascii="Times New Roman"/>
          <w:sz w:val="24"/>
          <w:szCs w:val="24"/>
          <w:lang w:val="lt-LT"/>
        </w:rPr>
      </w:pPr>
      <w:r w:rsidRPr="001C7421">
        <w:rPr>
          <w:rFonts w:ascii="Times New Roman"/>
          <w:sz w:val="24"/>
          <w:szCs w:val="24"/>
        </w:rPr>
        <w:t xml:space="preserve">6. NVŠ </w:t>
      </w:r>
      <w:proofErr w:type="spellStart"/>
      <w:r w:rsidRPr="001C7421">
        <w:rPr>
          <w:rFonts w:ascii="Times New Roman"/>
          <w:sz w:val="24"/>
          <w:szCs w:val="24"/>
        </w:rPr>
        <w:t>lėšomis</w:t>
      </w:r>
      <w:proofErr w:type="spellEnd"/>
      <w:r w:rsidRPr="001C7421">
        <w:rPr>
          <w:rFonts w:ascii="Times New Roman"/>
          <w:sz w:val="24"/>
          <w:szCs w:val="24"/>
        </w:rPr>
        <w:t xml:space="preserve"> </w:t>
      </w:r>
      <w:proofErr w:type="spellStart"/>
      <w:r w:rsidRPr="001C7421">
        <w:rPr>
          <w:rFonts w:ascii="Times New Roman"/>
          <w:sz w:val="24"/>
          <w:szCs w:val="24"/>
        </w:rPr>
        <w:t>gali</w:t>
      </w:r>
      <w:proofErr w:type="spellEnd"/>
      <w:r w:rsidRPr="001C7421">
        <w:rPr>
          <w:rFonts w:ascii="Times New Roman"/>
          <w:sz w:val="24"/>
          <w:szCs w:val="24"/>
        </w:rPr>
        <w:t xml:space="preserve"> </w:t>
      </w:r>
      <w:proofErr w:type="spellStart"/>
      <w:r w:rsidRPr="001C7421">
        <w:rPr>
          <w:rFonts w:ascii="Times New Roman"/>
          <w:sz w:val="24"/>
          <w:szCs w:val="24"/>
        </w:rPr>
        <w:t>būti</w:t>
      </w:r>
      <w:proofErr w:type="spellEnd"/>
      <w:r w:rsidRPr="001C7421">
        <w:rPr>
          <w:rFonts w:ascii="Times New Roman"/>
          <w:sz w:val="24"/>
          <w:szCs w:val="24"/>
        </w:rPr>
        <w:t xml:space="preserve"> </w:t>
      </w:r>
      <w:proofErr w:type="spellStart"/>
      <w:r w:rsidRPr="001C7421">
        <w:rPr>
          <w:rFonts w:ascii="Times New Roman"/>
          <w:sz w:val="24"/>
          <w:szCs w:val="24"/>
        </w:rPr>
        <w:t>finansuojama</w:t>
      </w:r>
      <w:proofErr w:type="spellEnd"/>
      <w:r w:rsidRPr="001C7421">
        <w:rPr>
          <w:rFonts w:ascii="Times New Roman"/>
          <w:sz w:val="24"/>
          <w:szCs w:val="24"/>
        </w:rPr>
        <w:t xml:space="preserve"> </w:t>
      </w:r>
      <w:proofErr w:type="spellStart"/>
      <w:r w:rsidRPr="001C7421">
        <w:rPr>
          <w:rFonts w:ascii="Times New Roman"/>
          <w:sz w:val="24"/>
          <w:szCs w:val="24"/>
        </w:rPr>
        <w:t>tik</w:t>
      </w:r>
      <w:proofErr w:type="spellEnd"/>
      <w:r w:rsidRPr="001C7421">
        <w:rPr>
          <w:rFonts w:ascii="Times New Roman"/>
          <w:sz w:val="24"/>
          <w:szCs w:val="24"/>
        </w:rPr>
        <w:t xml:space="preserve"> </w:t>
      </w:r>
      <w:proofErr w:type="spellStart"/>
      <w:r w:rsidRPr="001C7421">
        <w:rPr>
          <w:rFonts w:ascii="Times New Roman"/>
          <w:sz w:val="24"/>
          <w:szCs w:val="24"/>
        </w:rPr>
        <w:t>viena</w:t>
      </w:r>
      <w:proofErr w:type="spellEnd"/>
      <w:r w:rsidRPr="001C7421">
        <w:rPr>
          <w:rFonts w:ascii="Times New Roman"/>
          <w:sz w:val="24"/>
          <w:szCs w:val="24"/>
        </w:rPr>
        <w:t xml:space="preserve"> </w:t>
      </w:r>
      <w:proofErr w:type="spellStart"/>
      <w:r w:rsidRPr="001C7421">
        <w:rPr>
          <w:rFonts w:ascii="Times New Roman"/>
          <w:sz w:val="24"/>
          <w:szCs w:val="24"/>
        </w:rPr>
        <w:t>vaiko</w:t>
      </w:r>
      <w:proofErr w:type="spellEnd"/>
      <w:r w:rsidRPr="001C7421">
        <w:rPr>
          <w:rFonts w:ascii="Times New Roman"/>
          <w:sz w:val="24"/>
          <w:szCs w:val="24"/>
        </w:rPr>
        <w:t xml:space="preserve"> </w:t>
      </w:r>
      <w:proofErr w:type="spellStart"/>
      <w:r w:rsidRPr="004D0963">
        <w:rPr>
          <w:rFonts w:ascii="Times New Roman"/>
          <w:sz w:val="24"/>
          <w:szCs w:val="24"/>
        </w:rPr>
        <w:t>pasirinkta</w:t>
      </w:r>
      <w:proofErr w:type="spellEnd"/>
      <w:r w:rsidRPr="004D0963">
        <w:rPr>
          <w:rFonts w:ascii="Times New Roman"/>
          <w:sz w:val="24"/>
          <w:szCs w:val="24"/>
        </w:rPr>
        <w:t xml:space="preserve"> </w:t>
      </w:r>
      <w:proofErr w:type="spellStart"/>
      <w:r w:rsidR="005879B3" w:rsidRPr="004D0963">
        <w:rPr>
          <w:rFonts w:ascii="Times New Roman"/>
          <w:sz w:val="24"/>
          <w:szCs w:val="24"/>
        </w:rPr>
        <w:t>Savivaldybėje</w:t>
      </w:r>
      <w:proofErr w:type="spellEnd"/>
      <w:r w:rsidR="005879B3" w:rsidRPr="004D0963">
        <w:rPr>
          <w:rFonts w:ascii="Times New Roman"/>
          <w:sz w:val="24"/>
          <w:szCs w:val="24"/>
        </w:rPr>
        <w:t xml:space="preserve"> </w:t>
      </w:r>
      <w:proofErr w:type="spellStart"/>
      <w:r w:rsidR="005879B3" w:rsidRPr="004D0963">
        <w:rPr>
          <w:rFonts w:ascii="Times New Roman"/>
          <w:sz w:val="24"/>
          <w:szCs w:val="24"/>
        </w:rPr>
        <w:t>vykdoma</w:t>
      </w:r>
      <w:proofErr w:type="spellEnd"/>
      <w:r w:rsidR="005879B3" w:rsidRPr="004D0963">
        <w:rPr>
          <w:rFonts w:ascii="Times New Roman"/>
          <w:sz w:val="24"/>
          <w:szCs w:val="24"/>
        </w:rPr>
        <w:t xml:space="preserve"> </w:t>
      </w:r>
      <w:r w:rsidRPr="004D0963">
        <w:rPr>
          <w:rFonts w:ascii="Times New Roman"/>
          <w:sz w:val="24"/>
          <w:szCs w:val="24"/>
        </w:rPr>
        <w:t xml:space="preserve">NVŠ </w:t>
      </w:r>
      <w:proofErr w:type="spellStart"/>
      <w:r w:rsidRPr="004D0963">
        <w:rPr>
          <w:rFonts w:ascii="Times New Roman"/>
          <w:sz w:val="24"/>
          <w:szCs w:val="24"/>
        </w:rPr>
        <w:t>programa</w:t>
      </w:r>
      <w:proofErr w:type="spellEnd"/>
      <w:r w:rsidRPr="004D0963">
        <w:rPr>
          <w:rFonts w:ascii="Times New Roman"/>
          <w:sz w:val="24"/>
          <w:szCs w:val="24"/>
          <w:lang w:val="lt-LT"/>
        </w:rPr>
        <w:t xml:space="preserve">, kuriai </w:t>
      </w:r>
      <w:r w:rsidR="006E5D09" w:rsidRPr="004D0963">
        <w:rPr>
          <w:rFonts w:ascii="Times New Roman"/>
          <w:sz w:val="24"/>
          <w:szCs w:val="24"/>
          <w:lang w:val="lt-LT"/>
        </w:rPr>
        <w:t xml:space="preserve">NVŠ lėšas </w:t>
      </w:r>
      <w:r w:rsidRPr="004D0963">
        <w:rPr>
          <w:rFonts w:ascii="Times New Roman"/>
          <w:sz w:val="24"/>
          <w:szCs w:val="24"/>
          <w:lang w:val="lt-LT"/>
        </w:rPr>
        <w:t>skiria</w:t>
      </w:r>
      <w:r w:rsidR="00C61F33" w:rsidRPr="004D0963">
        <w:rPr>
          <w:rFonts w:ascii="Times New Roman"/>
          <w:sz w:val="24"/>
          <w:szCs w:val="24"/>
          <w:lang w:val="lt-LT"/>
        </w:rPr>
        <w:t xml:space="preserve"> </w:t>
      </w:r>
      <w:r w:rsidRPr="004D0963">
        <w:rPr>
          <w:rFonts w:ascii="Times New Roman"/>
          <w:sz w:val="24"/>
          <w:szCs w:val="24"/>
          <w:lang w:val="lt-LT"/>
        </w:rPr>
        <w:t xml:space="preserve">Savivaldybė, </w:t>
      </w:r>
      <w:r w:rsidR="00C61F33" w:rsidRPr="004D0963">
        <w:rPr>
          <w:rFonts w:ascii="Times New Roman"/>
          <w:sz w:val="24"/>
          <w:szCs w:val="24"/>
          <w:lang w:val="lt-LT"/>
        </w:rPr>
        <w:t>nepriklausomai, kurioje savivaldybėje jis gyvena ir mokosi pagal be</w:t>
      </w:r>
      <w:r w:rsidRPr="004D0963">
        <w:rPr>
          <w:rFonts w:ascii="Times New Roman"/>
          <w:sz w:val="24"/>
          <w:szCs w:val="24"/>
          <w:lang w:val="lt-LT"/>
        </w:rPr>
        <w:t>ndrojo ugdymo programą.</w:t>
      </w:r>
    </w:p>
    <w:p w:rsidR="001C7421" w:rsidRPr="004D0963" w:rsidRDefault="001C7421" w:rsidP="001C7421">
      <w:pPr>
        <w:autoSpaceDE w:val="0"/>
        <w:autoSpaceDN w:val="0"/>
        <w:adjustRightInd w:val="0"/>
        <w:spacing w:after="0" w:line="360" w:lineRule="auto"/>
        <w:ind w:firstLine="312"/>
        <w:jc w:val="both"/>
        <w:rPr>
          <w:rFonts w:ascii="Times New Roman" w:hAnsi="Times New Roman"/>
          <w:sz w:val="24"/>
          <w:szCs w:val="24"/>
        </w:rPr>
      </w:pPr>
      <w:r w:rsidRPr="004D0963">
        <w:rPr>
          <w:rFonts w:ascii="Times New Roman" w:hAnsi="Times New Roman"/>
          <w:sz w:val="24"/>
          <w:szCs w:val="24"/>
        </w:rPr>
        <w:t>7. NVŠ lėšomis programa finansuojama ne ilgiau kaip devynis mėnesius per kalendorinius metus.</w:t>
      </w:r>
    </w:p>
    <w:p w:rsidR="001C7421" w:rsidRPr="004D0963" w:rsidRDefault="001C7421" w:rsidP="001C7421">
      <w:pPr>
        <w:spacing w:after="0" w:line="360" w:lineRule="auto"/>
        <w:ind w:firstLine="312"/>
        <w:jc w:val="both"/>
        <w:rPr>
          <w:rFonts w:ascii="Times New Roman" w:hAnsi="Times New Roman"/>
          <w:sz w:val="24"/>
          <w:szCs w:val="24"/>
        </w:rPr>
      </w:pPr>
      <w:r w:rsidRPr="004D0963">
        <w:rPr>
          <w:rFonts w:ascii="Times New Roman" w:hAnsi="Times New Roman"/>
          <w:sz w:val="24"/>
          <w:szCs w:val="24"/>
        </w:rPr>
        <w:t xml:space="preserve">8. Skirstant lėšas, vadovaujamasi visuotinumo principu, t. y. teisę jas gauti turi kiekvienas mokinys, kuris mokosi pagal pradinio, pagrindinio ir vidurinio ugdymo programas ir kiekvienas NVŠ teikėjas, vadovaujantis lygiateisiškumo principu. </w:t>
      </w:r>
    </w:p>
    <w:p w:rsidR="00FE1D7A" w:rsidRPr="004D0963" w:rsidRDefault="001C7421" w:rsidP="001C7421">
      <w:pPr>
        <w:widowControl w:val="0"/>
        <w:autoSpaceDE w:val="0"/>
        <w:autoSpaceDN w:val="0"/>
        <w:adjustRightInd w:val="0"/>
        <w:spacing w:after="0" w:line="360" w:lineRule="auto"/>
        <w:ind w:firstLine="312"/>
        <w:jc w:val="both"/>
        <w:rPr>
          <w:rFonts w:ascii="Times New Roman" w:hAnsi="Times New Roman"/>
          <w:sz w:val="24"/>
          <w:szCs w:val="24"/>
        </w:rPr>
      </w:pPr>
      <w:r w:rsidRPr="004D0963">
        <w:rPr>
          <w:rFonts w:ascii="Times New Roman" w:hAnsi="Times New Roman"/>
          <w:sz w:val="24"/>
          <w:szCs w:val="24"/>
        </w:rPr>
        <w:lastRenderedPageBreak/>
        <w:t xml:space="preserve">9. </w:t>
      </w:r>
      <w:r w:rsidR="00FE1D7A" w:rsidRPr="004D0963">
        <w:rPr>
          <w:rFonts w:ascii="Times New Roman" w:hAnsi="Times New Roman"/>
          <w:sz w:val="24"/>
          <w:szCs w:val="24"/>
        </w:rPr>
        <w:t>Nustatomi tokie programų finansavimo prioritetai:</w:t>
      </w:r>
    </w:p>
    <w:p w:rsidR="001C7421" w:rsidRPr="004D0963" w:rsidRDefault="001C7421" w:rsidP="001C7421">
      <w:pPr>
        <w:widowControl w:val="0"/>
        <w:spacing w:after="0" w:line="360" w:lineRule="auto"/>
        <w:jc w:val="both"/>
        <w:rPr>
          <w:rFonts w:ascii="Times New Roman" w:hAnsi="Times New Roman"/>
          <w:sz w:val="24"/>
          <w:szCs w:val="24"/>
        </w:rPr>
      </w:pPr>
      <w:r w:rsidRPr="004D0963">
        <w:rPr>
          <w:rFonts w:ascii="Times New Roman" w:hAnsi="Times New Roman"/>
          <w:sz w:val="24"/>
          <w:szCs w:val="24"/>
        </w:rPr>
        <w:t xml:space="preserve">     9.1. </w:t>
      </w:r>
      <w:r w:rsidR="00BD78FC" w:rsidRPr="004D0963">
        <w:rPr>
          <w:rFonts w:ascii="Times New Roman" w:hAnsi="Times New Roman"/>
          <w:sz w:val="24"/>
          <w:szCs w:val="24"/>
        </w:rPr>
        <w:t>programos, į kurių veiklas priimta ne mažiau kaip 25 proc. mokinių, nedalyva</w:t>
      </w:r>
      <w:r w:rsidR="00290AEE">
        <w:rPr>
          <w:rFonts w:ascii="Times New Roman" w:hAnsi="Times New Roman"/>
          <w:sz w:val="24"/>
          <w:szCs w:val="24"/>
        </w:rPr>
        <w:t>vusių</w:t>
      </w:r>
      <w:r w:rsidR="00BD78FC" w:rsidRPr="004D0963">
        <w:rPr>
          <w:rFonts w:ascii="Times New Roman" w:hAnsi="Times New Roman"/>
          <w:sz w:val="24"/>
          <w:szCs w:val="24"/>
        </w:rPr>
        <w:t xml:space="preserve"> jokiose neformaliojo vaikų švietimo veiklose</w:t>
      </w:r>
      <w:r w:rsidRPr="004D0963">
        <w:rPr>
          <w:rFonts w:ascii="Times New Roman" w:hAnsi="Times New Roman"/>
          <w:sz w:val="24"/>
          <w:szCs w:val="24"/>
        </w:rPr>
        <w:t xml:space="preserve">; </w:t>
      </w:r>
    </w:p>
    <w:p w:rsidR="001C7421" w:rsidRPr="004D0963" w:rsidRDefault="001C7421" w:rsidP="001C7421">
      <w:pPr>
        <w:widowControl w:val="0"/>
        <w:spacing w:after="0" w:line="360" w:lineRule="auto"/>
        <w:jc w:val="both"/>
        <w:rPr>
          <w:rFonts w:ascii="Times New Roman" w:hAnsi="Times New Roman"/>
          <w:sz w:val="24"/>
          <w:szCs w:val="24"/>
        </w:rPr>
      </w:pPr>
      <w:r w:rsidRPr="004D0963">
        <w:rPr>
          <w:rFonts w:ascii="Times New Roman" w:hAnsi="Times New Roman"/>
          <w:sz w:val="24"/>
          <w:szCs w:val="24"/>
        </w:rPr>
        <w:t xml:space="preserve">     </w:t>
      </w:r>
      <w:r w:rsidR="00BD78FC" w:rsidRPr="004D0963">
        <w:rPr>
          <w:rFonts w:ascii="Times New Roman" w:hAnsi="Times New Roman"/>
          <w:sz w:val="24"/>
          <w:szCs w:val="24"/>
        </w:rPr>
        <w:t>9.2</w:t>
      </w:r>
      <w:r w:rsidRPr="004D0963">
        <w:rPr>
          <w:rFonts w:ascii="Times New Roman" w:hAnsi="Times New Roman"/>
          <w:sz w:val="24"/>
          <w:szCs w:val="24"/>
        </w:rPr>
        <w:t xml:space="preserve">. </w:t>
      </w:r>
      <w:r w:rsidR="00FE1D7A" w:rsidRPr="004D0963">
        <w:rPr>
          <w:rFonts w:ascii="Times New Roman" w:hAnsi="Times New Roman"/>
          <w:sz w:val="24"/>
          <w:szCs w:val="24"/>
        </w:rPr>
        <w:t>programos</w:t>
      </w:r>
      <w:r w:rsidR="00285C0B" w:rsidRPr="004D0963">
        <w:rPr>
          <w:rFonts w:ascii="Times New Roman" w:hAnsi="Times New Roman"/>
          <w:sz w:val="24"/>
          <w:szCs w:val="24"/>
        </w:rPr>
        <w:t>,</w:t>
      </w:r>
      <w:r w:rsidR="00FE1D7A" w:rsidRPr="004D0963">
        <w:rPr>
          <w:rFonts w:ascii="Times New Roman" w:hAnsi="Times New Roman"/>
          <w:sz w:val="24"/>
          <w:szCs w:val="24"/>
        </w:rPr>
        <w:t xml:space="preserve"> </w:t>
      </w:r>
      <w:r w:rsidRPr="004D0963">
        <w:rPr>
          <w:rFonts w:ascii="Times New Roman" w:hAnsi="Times New Roman"/>
          <w:sz w:val="24"/>
          <w:szCs w:val="24"/>
        </w:rPr>
        <w:t>vykdomo</w:t>
      </w:r>
      <w:r w:rsidR="00FE1D7A" w:rsidRPr="004D0963">
        <w:rPr>
          <w:rFonts w:ascii="Times New Roman" w:hAnsi="Times New Roman"/>
          <w:sz w:val="24"/>
          <w:szCs w:val="24"/>
        </w:rPr>
        <w:t>s kaimo ir miestelių vietovėse.</w:t>
      </w:r>
    </w:p>
    <w:p w:rsidR="001C7421" w:rsidRPr="002A5F0B" w:rsidRDefault="00FE1D7A" w:rsidP="00F642D7">
      <w:pPr>
        <w:widowControl w:val="0"/>
        <w:autoSpaceDE w:val="0"/>
        <w:autoSpaceDN w:val="0"/>
        <w:adjustRightInd w:val="0"/>
        <w:spacing w:after="0" w:line="360" w:lineRule="auto"/>
        <w:ind w:firstLine="312"/>
        <w:jc w:val="both"/>
        <w:rPr>
          <w:rFonts w:ascii="Times New Roman" w:hAnsi="Times New Roman"/>
          <w:sz w:val="24"/>
          <w:szCs w:val="24"/>
        </w:rPr>
      </w:pPr>
      <w:r w:rsidRPr="004D0963">
        <w:rPr>
          <w:rFonts w:ascii="Times New Roman" w:hAnsi="Times New Roman"/>
          <w:sz w:val="24"/>
          <w:szCs w:val="24"/>
        </w:rPr>
        <w:t>10. Savivaldybės NVŠ lėšų vienam mokiniui ugdyti pagal NVŠ programas dydis yra 15 eurų per mėnesį, kuris gali kisti, atsižvelgiant į 9 punkte nu</w:t>
      </w:r>
      <w:r w:rsidR="00742F29" w:rsidRPr="004D0963">
        <w:rPr>
          <w:rFonts w:ascii="Times New Roman" w:hAnsi="Times New Roman"/>
          <w:sz w:val="24"/>
          <w:szCs w:val="24"/>
        </w:rPr>
        <w:t>statytus</w:t>
      </w:r>
      <w:r w:rsidRPr="004D0963">
        <w:rPr>
          <w:rFonts w:ascii="Times New Roman" w:hAnsi="Times New Roman"/>
          <w:sz w:val="24"/>
          <w:szCs w:val="24"/>
        </w:rPr>
        <w:t xml:space="preserve"> prioritetus ir į</w:t>
      </w:r>
      <w:r w:rsidR="001C7421" w:rsidRPr="004D0963">
        <w:rPr>
          <w:rFonts w:ascii="Times New Roman" w:hAnsi="Times New Roman"/>
          <w:sz w:val="24"/>
          <w:szCs w:val="24"/>
        </w:rPr>
        <w:t xml:space="preserve"> mokinių, pasirinkusių NVŠ programas </w:t>
      </w:r>
      <w:r w:rsidR="001C7421" w:rsidRPr="002A5F0B">
        <w:rPr>
          <w:rFonts w:ascii="Times New Roman" w:hAnsi="Times New Roman"/>
          <w:sz w:val="24"/>
          <w:szCs w:val="24"/>
        </w:rPr>
        <w:t>bei sudariusių su švietimo teikėjais dalyvavimo programoje sutartis, skai</w:t>
      </w:r>
      <w:r w:rsidRPr="002A5F0B">
        <w:rPr>
          <w:rFonts w:ascii="Times New Roman" w:hAnsi="Times New Roman"/>
          <w:sz w:val="24"/>
          <w:szCs w:val="24"/>
        </w:rPr>
        <w:t>čių ir pro</w:t>
      </w:r>
      <w:r w:rsidR="00F642D7" w:rsidRPr="002A5F0B">
        <w:rPr>
          <w:rFonts w:ascii="Times New Roman" w:hAnsi="Times New Roman"/>
          <w:sz w:val="24"/>
          <w:szCs w:val="24"/>
        </w:rPr>
        <w:t>gramos vykdymo trukmę. J</w:t>
      </w:r>
      <w:r w:rsidRPr="002A5F0B">
        <w:rPr>
          <w:rFonts w:ascii="Times New Roman" w:hAnsi="Times New Roman"/>
          <w:sz w:val="24"/>
          <w:szCs w:val="24"/>
        </w:rPr>
        <w:t>ei pagal Tvarkos 10</w:t>
      </w:r>
      <w:r w:rsidR="001C7421" w:rsidRPr="002A5F0B">
        <w:rPr>
          <w:rFonts w:ascii="Times New Roman" w:hAnsi="Times New Roman"/>
          <w:sz w:val="24"/>
          <w:szCs w:val="24"/>
        </w:rPr>
        <w:t xml:space="preserve"> punkte numatytą dydį,</w:t>
      </w:r>
      <w:r w:rsidR="001C7421" w:rsidRPr="002A5F0B">
        <w:rPr>
          <w:rFonts w:ascii="Times New Roman" w:hAnsi="Times New Roman"/>
          <w:i/>
          <w:sz w:val="24"/>
          <w:szCs w:val="24"/>
        </w:rPr>
        <w:t xml:space="preserve"> </w:t>
      </w:r>
      <w:r w:rsidR="001C7421" w:rsidRPr="002A5F0B">
        <w:rPr>
          <w:rFonts w:ascii="Times New Roman" w:hAnsi="Times New Roman"/>
          <w:sz w:val="24"/>
          <w:szCs w:val="24"/>
        </w:rPr>
        <w:t>NVŠ programas pasirinkusių mokinių skaičių, programų trukmę apskaičiuota NVŠ lėšų suma:</w:t>
      </w:r>
    </w:p>
    <w:p w:rsidR="001C7421" w:rsidRPr="002A5F0B" w:rsidRDefault="001C7421" w:rsidP="001C7421">
      <w:pPr>
        <w:tabs>
          <w:tab w:val="left" w:pos="993"/>
          <w:tab w:val="left" w:pos="1134"/>
        </w:tabs>
        <w:autoSpaceDE w:val="0"/>
        <w:autoSpaceDN w:val="0"/>
        <w:adjustRightInd w:val="0"/>
        <w:spacing w:after="0" w:line="360" w:lineRule="auto"/>
        <w:jc w:val="both"/>
        <w:rPr>
          <w:rFonts w:ascii="Times New Roman" w:hAnsi="Times New Roman"/>
          <w:sz w:val="24"/>
          <w:szCs w:val="24"/>
        </w:rPr>
      </w:pPr>
      <w:r w:rsidRPr="002A5F0B">
        <w:rPr>
          <w:rFonts w:ascii="Times New Roman" w:hAnsi="Times New Roman"/>
          <w:sz w:val="24"/>
          <w:szCs w:val="24"/>
        </w:rPr>
        <w:t xml:space="preserve">    10.1. didesnė, nei Savivaldybės NVŠ programoms vykdyti gauta suma, tai:</w:t>
      </w:r>
    </w:p>
    <w:p w:rsidR="001C7421" w:rsidRPr="002A5F0B" w:rsidRDefault="001C7421" w:rsidP="001C7421">
      <w:pPr>
        <w:tabs>
          <w:tab w:val="left" w:pos="993"/>
          <w:tab w:val="left" w:pos="1134"/>
        </w:tabs>
        <w:spacing w:after="0" w:line="360" w:lineRule="auto"/>
        <w:jc w:val="both"/>
        <w:rPr>
          <w:rFonts w:ascii="Times New Roman" w:hAnsi="Times New Roman"/>
          <w:sz w:val="24"/>
          <w:szCs w:val="24"/>
        </w:rPr>
      </w:pPr>
      <w:r w:rsidRPr="002A5F0B">
        <w:rPr>
          <w:rFonts w:ascii="Times New Roman" w:hAnsi="Times New Roman"/>
          <w:sz w:val="24"/>
          <w:szCs w:val="24"/>
        </w:rPr>
        <w:t xml:space="preserve">    10.1.1. prioritetinių krypčių NVŠ programoje dalyvaujančiam mokiniui skiriama 15 eurų per mėnesį;</w:t>
      </w:r>
      <w:bookmarkStart w:id="0" w:name="_GoBack"/>
      <w:bookmarkEnd w:id="0"/>
    </w:p>
    <w:p w:rsidR="001C7421" w:rsidRPr="002A5F0B" w:rsidRDefault="001C7421" w:rsidP="001C7421">
      <w:pPr>
        <w:tabs>
          <w:tab w:val="left" w:pos="993"/>
          <w:tab w:val="left" w:pos="1134"/>
        </w:tabs>
        <w:spacing w:after="0" w:line="360" w:lineRule="auto"/>
        <w:jc w:val="both"/>
        <w:rPr>
          <w:rFonts w:ascii="Times New Roman" w:hAnsi="Times New Roman"/>
          <w:sz w:val="24"/>
          <w:szCs w:val="24"/>
        </w:rPr>
      </w:pPr>
      <w:r w:rsidRPr="002A5F0B">
        <w:rPr>
          <w:rFonts w:ascii="Times New Roman" w:hAnsi="Times New Roman"/>
          <w:sz w:val="24"/>
          <w:szCs w:val="24"/>
        </w:rPr>
        <w:t xml:space="preserve">    10.1.2. ne prioritetinių krypčių NVŠ programose dalyvaujančio mokinio lėšų dydis eurais per mėnesį bus nustatomas taip: iš skirtos Savivaldybei sumos atimame pagal 10.1.1. papunktį apskaičiuotą sumą ir gautą dydį padalijame iš mokinių ir programos vykdymo mėnesių skaičiaus. </w:t>
      </w:r>
    </w:p>
    <w:p w:rsidR="001C7421" w:rsidRPr="002A5F0B" w:rsidRDefault="001C7421" w:rsidP="001C7421">
      <w:pPr>
        <w:tabs>
          <w:tab w:val="left" w:pos="993"/>
          <w:tab w:val="left" w:pos="1134"/>
        </w:tabs>
        <w:autoSpaceDE w:val="0"/>
        <w:autoSpaceDN w:val="0"/>
        <w:adjustRightInd w:val="0"/>
        <w:spacing w:after="0" w:line="360" w:lineRule="auto"/>
        <w:jc w:val="both"/>
        <w:rPr>
          <w:rFonts w:ascii="Times New Roman" w:hAnsi="Times New Roman"/>
          <w:sz w:val="24"/>
          <w:szCs w:val="24"/>
        </w:rPr>
      </w:pPr>
      <w:r w:rsidRPr="002A5F0B">
        <w:rPr>
          <w:rFonts w:ascii="Times New Roman" w:hAnsi="Times New Roman"/>
          <w:sz w:val="24"/>
          <w:szCs w:val="24"/>
        </w:rPr>
        <w:t xml:space="preserve">    10.2</w:t>
      </w:r>
      <w:r w:rsidR="00507994" w:rsidRPr="002A5F0B">
        <w:rPr>
          <w:rFonts w:ascii="Times New Roman" w:hAnsi="Times New Roman"/>
          <w:sz w:val="24"/>
          <w:szCs w:val="24"/>
        </w:rPr>
        <w:t>.</w:t>
      </w:r>
      <w:r w:rsidRPr="002A5F0B">
        <w:rPr>
          <w:rFonts w:ascii="Times New Roman" w:hAnsi="Times New Roman"/>
          <w:sz w:val="24"/>
          <w:szCs w:val="24"/>
        </w:rPr>
        <w:t xml:space="preserve"> mažesnė, nei Savivaldybės NVŠ programoms vykdyti gauta suma, tai:</w:t>
      </w:r>
    </w:p>
    <w:p w:rsidR="001C7421" w:rsidRPr="002A5F0B" w:rsidRDefault="001C7421" w:rsidP="001C7421">
      <w:pPr>
        <w:pStyle w:val="ListParagraph"/>
        <w:tabs>
          <w:tab w:val="left" w:pos="0"/>
        </w:tabs>
        <w:autoSpaceDE w:val="0"/>
        <w:autoSpaceDN w:val="0"/>
        <w:adjustRightInd w:val="0"/>
        <w:spacing w:line="360" w:lineRule="auto"/>
        <w:ind w:left="0"/>
        <w:jc w:val="both"/>
      </w:pPr>
      <w:r w:rsidRPr="002A5F0B">
        <w:t xml:space="preserve">    10.2.1. prioritetinėse, vykdomose 10 ir daugiau </w:t>
      </w:r>
      <w:r w:rsidRPr="002A5F0B">
        <w:rPr>
          <w:rFonts w:eastAsia="MS Mincho"/>
        </w:rPr>
        <w:t>pedagoginio</w:t>
      </w:r>
      <w:r w:rsidRPr="002A5F0B">
        <w:t xml:space="preserve"> darbo valandų per mėnesį</w:t>
      </w:r>
      <w:r w:rsidR="00287179" w:rsidRPr="002A5F0B">
        <w:t>,</w:t>
      </w:r>
      <w:r w:rsidRPr="002A5F0B">
        <w:t xml:space="preserve"> programose dalyvaujančiam mokiniui skiriama </w:t>
      </w:r>
      <w:r w:rsidR="00507994" w:rsidRPr="002A5F0B">
        <w:t>20 Eur</w:t>
      </w:r>
      <w:r w:rsidRPr="002A5F0B">
        <w:t>;</w:t>
      </w:r>
    </w:p>
    <w:p w:rsidR="001C7421" w:rsidRPr="001C7421" w:rsidRDefault="001C7421" w:rsidP="001C7421">
      <w:pPr>
        <w:tabs>
          <w:tab w:val="left" w:pos="993"/>
          <w:tab w:val="left" w:pos="1134"/>
        </w:tabs>
        <w:spacing w:after="0" w:line="360" w:lineRule="auto"/>
        <w:jc w:val="both"/>
        <w:rPr>
          <w:rFonts w:ascii="Times New Roman" w:hAnsi="Times New Roman"/>
          <w:sz w:val="24"/>
          <w:szCs w:val="24"/>
        </w:rPr>
      </w:pPr>
      <w:r w:rsidRPr="002A5F0B">
        <w:rPr>
          <w:rFonts w:ascii="Times New Roman" w:hAnsi="Times New Roman"/>
          <w:sz w:val="24"/>
          <w:szCs w:val="24"/>
        </w:rPr>
        <w:t xml:space="preserve">    10.2.2.  ne p</w:t>
      </w:r>
      <w:r w:rsidRPr="004D0963">
        <w:rPr>
          <w:rFonts w:ascii="Times New Roman" w:hAnsi="Times New Roman"/>
          <w:sz w:val="24"/>
          <w:szCs w:val="24"/>
        </w:rPr>
        <w:t xml:space="preserve">rioritetinių krypčių NVŠ programose dalyvaujančio mokinio lėšų dydis eurais per mėnesį bus nustatomas taip: iš skirtos Savivaldybei sumos atimame pagal </w:t>
      </w:r>
      <w:r w:rsidRPr="00F642D7">
        <w:rPr>
          <w:rFonts w:ascii="Times New Roman" w:hAnsi="Times New Roman"/>
          <w:color w:val="FF0000"/>
          <w:sz w:val="24"/>
          <w:szCs w:val="24"/>
        </w:rPr>
        <w:t xml:space="preserve">10.2.1. </w:t>
      </w:r>
      <w:r w:rsidRPr="004D0963">
        <w:rPr>
          <w:rFonts w:ascii="Times New Roman" w:hAnsi="Times New Roman"/>
          <w:sz w:val="24"/>
          <w:szCs w:val="24"/>
        </w:rPr>
        <w:t>papunktį apskaičiuotą sumą ir gautą dydį padalijame iš mokinių ir programos vykdymo mėnesių skaičiaus</w:t>
      </w:r>
      <w:r w:rsidRPr="001C7421">
        <w:rPr>
          <w:rFonts w:ascii="Times New Roman" w:hAnsi="Times New Roman"/>
          <w:sz w:val="24"/>
          <w:szCs w:val="24"/>
        </w:rPr>
        <w:t>.</w:t>
      </w:r>
    </w:p>
    <w:p w:rsidR="001C7421" w:rsidRPr="001C7421" w:rsidRDefault="001C7421" w:rsidP="001C7421">
      <w:pPr>
        <w:tabs>
          <w:tab w:val="left" w:pos="993"/>
          <w:tab w:val="left" w:pos="1134"/>
        </w:tabs>
        <w:spacing w:after="0" w:line="360" w:lineRule="auto"/>
        <w:jc w:val="both"/>
        <w:rPr>
          <w:rFonts w:ascii="Times New Roman" w:hAnsi="Times New Roman"/>
          <w:b/>
          <w:sz w:val="24"/>
          <w:szCs w:val="24"/>
        </w:rPr>
      </w:pPr>
      <w:r w:rsidRPr="001C7421">
        <w:rPr>
          <w:rFonts w:ascii="Times New Roman" w:hAnsi="Times New Roman"/>
          <w:sz w:val="24"/>
          <w:szCs w:val="24"/>
        </w:rPr>
        <w:t xml:space="preserve">   11. NVŠ lėšos švietimo teikėjui skiriamos, </w:t>
      </w:r>
      <w:r w:rsidR="005879B3">
        <w:rPr>
          <w:rFonts w:ascii="Times New Roman" w:hAnsi="Times New Roman"/>
          <w:sz w:val="24"/>
          <w:szCs w:val="24"/>
        </w:rPr>
        <w:t xml:space="preserve">jei mažinamas </w:t>
      </w:r>
      <w:r w:rsidRPr="008B0497">
        <w:rPr>
          <w:rFonts w:ascii="Times New Roman" w:hAnsi="Times New Roman"/>
          <w:sz w:val="24"/>
          <w:szCs w:val="24"/>
        </w:rPr>
        <w:t>savivaldybės</w:t>
      </w:r>
      <w:r w:rsidR="005879B3">
        <w:rPr>
          <w:rFonts w:ascii="Times New Roman" w:hAnsi="Times New Roman"/>
          <w:sz w:val="24"/>
          <w:szCs w:val="24"/>
        </w:rPr>
        <w:t xml:space="preserve">, </w:t>
      </w:r>
      <w:r w:rsidRPr="001C7421">
        <w:rPr>
          <w:rFonts w:ascii="Times New Roman" w:hAnsi="Times New Roman"/>
          <w:sz w:val="24"/>
          <w:szCs w:val="24"/>
        </w:rPr>
        <w:t xml:space="preserve">ar kito švietimo teikėjo nustatytas </w:t>
      </w:r>
      <w:r w:rsidR="005879B3">
        <w:rPr>
          <w:rFonts w:ascii="Times New Roman" w:hAnsi="Times New Roman"/>
          <w:sz w:val="24"/>
          <w:szCs w:val="24"/>
        </w:rPr>
        <w:t xml:space="preserve">atlyginimas (mokestis) </w:t>
      </w:r>
      <w:r w:rsidRPr="001C7421">
        <w:rPr>
          <w:rFonts w:ascii="Times New Roman" w:hAnsi="Times New Roman"/>
          <w:sz w:val="24"/>
          <w:szCs w:val="24"/>
        </w:rPr>
        <w:t>už neformalųjį vaikų švietimą arba/ir didinamas programoje dalyvaujančių vaikų skaičius.</w:t>
      </w:r>
    </w:p>
    <w:p w:rsidR="001C7421" w:rsidRPr="001C7421" w:rsidRDefault="001C7421" w:rsidP="001C7421">
      <w:pPr>
        <w:autoSpaceDE w:val="0"/>
        <w:autoSpaceDN w:val="0"/>
        <w:adjustRightInd w:val="0"/>
        <w:spacing w:after="0" w:line="360" w:lineRule="auto"/>
        <w:jc w:val="both"/>
        <w:rPr>
          <w:rFonts w:ascii="Times New Roman" w:hAnsi="Times New Roman"/>
          <w:sz w:val="24"/>
          <w:szCs w:val="24"/>
        </w:rPr>
      </w:pPr>
      <w:r w:rsidRPr="001C7421">
        <w:rPr>
          <w:rFonts w:ascii="Times New Roman" w:hAnsi="Times New Roman"/>
          <w:sz w:val="24"/>
          <w:szCs w:val="24"/>
        </w:rPr>
        <w:t xml:space="preserve"> 12. Lėšos NVŠ teikėjams skiriamos pagal NVŠ programoje dalyvaujančių mokinių skaičių tris kartus per metus: 2016 m. vasario 1 d., rugsėjo 1 d. ir spalio 1 d., tolesniais metais – sausio 1 d., rugsėjo 1 d.  ir spalio 1 d.</w:t>
      </w:r>
    </w:p>
    <w:p w:rsidR="001C7421" w:rsidRPr="001C7421" w:rsidRDefault="001C7421" w:rsidP="001C7421">
      <w:pPr>
        <w:autoSpaceDE w:val="0"/>
        <w:autoSpaceDN w:val="0"/>
        <w:adjustRightInd w:val="0"/>
        <w:spacing w:after="0" w:line="360" w:lineRule="auto"/>
        <w:jc w:val="both"/>
        <w:rPr>
          <w:rFonts w:ascii="Times New Roman" w:hAnsi="Times New Roman"/>
          <w:sz w:val="24"/>
          <w:szCs w:val="24"/>
        </w:rPr>
      </w:pPr>
      <w:r w:rsidRPr="001C7421">
        <w:rPr>
          <w:rFonts w:ascii="Times New Roman" w:hAnsi="Times New Roman"/>
          <w:sz w:val="24"/>
          <w:szCs w:val="24"/>
        </w:rPr>
        <w:t xml:space="preserve"> 13. NVŠ lėšos skiriamos finansuoti mokinio, dalyvaujančio NVŠ programoje, ugdymo procesui.</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14. NVŠ lėšomis gali būti finansuojama:</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14.1. NVŠ mokytojų ir kitų darbuotojų, įgyvendinančių NVŠ programas, darbo užmokestis ir socialinio draudimo įmokos;</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 xml:space="preserve">14.2. ugdymo priemonės ir kitos išlaidos, tiesiogiai susijusios su NVŠ programos vykdymu. </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15. Lėšų negalima naudoti:</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15.1. pramoginių renginių, vaikų poilsio ir su jomis susijusioms išlaidoms apmokėti;</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 xml:space="preserve">15.2. finansuoti bendrojo ugdymo mokyklų vykdomas NVŠ programas; </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lastRenderedPageBreak/>
        <w:t>15.3. finansuoti formalųjį švietimą papildančio ugdymo programas;</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 xml:space="preserve">15.4. padengti patalpų nuomos, remonto, rekonstrukcijos, statybos išlaidas ir įsigyti ilgalaikį turtą; </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15.5. padengti NVŠ programos vykdytojo įsiskolinimus.</w:t>
      </w:r>
    </w:p>
    <w:p w:rsidR="001C7421" w:rsidRPr="001C7421" w:rsidRDefault="001C7421" w:rsidP="001C7421">
      <w:pPr>
        <w:autoSpaceDE w:val="0"/>
        <w:autoSpaceDN w:val="0"/>
        <w:adjustRightInd w:val="0"/>
        <w:spacing w:after="0" w:line="360" w:lineRule="auto"/>
        <w:ind w:firstLine="360"/>
        <w:jc w:val="both"/>
        <w:rPr>
          <w:rFonts w:ascii="Times New Roman" w:eastAsia="MS Mincho" w:hAnsi="Times New Roman"/>
          <w:sz w:val="24"/>
          <w:szCs w:val="24"/>
        </w:rPr>
      </w:pPr>
    </w:p>
    <w:p w:rsidR="001C7421" w:rsidRPr="00E266FE" w:rsidRDefault="001C7421" w:rsidP="001C7421">
      <w:pPr>
        <w:spacing w:after="0" w:line="240" w:lineRule="auto"/>
        <w:jc w:val="center"/>
        <w:rPr>
          <w:rFonts w:ascii="Times New Roman" w:hAnsi="Times New Roman"/>
          <w:b/>
          <w:sz w:val="24"/>
          <w:szCs w:val="24"/>
        </w:rPr>
      </w:pPr>
      <w:r w:rsidRPr="00E266FE">
        <w:rPr>
          <w:rFonts w:ascii="Times New Roman" w:hAnsi="Times New Roman"/>
          <w:b/>
          <w:sz w:val="24"/>
          <w:szCs w:val="24"/>
        </w:rPr>
        <w:t>III SKYRIUS</w:t>
      </w:r>
    </w:p>
    <w:p w:rsidR="001C7421" w:rsidRPr="00E266FE" w:rsidRDefault="00E266FE" w:rsidP="001C7421">
      <w:pPr>
        <w:spacing w:after="0" w:line="240" w:lineRule="auto"/>
        <w:jc w:val="center"/>
        <w:rPr>
          <w:rFonts w:ascii="Times New Roman" w:hAnsi="Times New Roman"/>
          <w:b/>
          <w:sz w:val="24"/>
          <w:szCs w:val="24"/>
        </w:rPr>
      </w:pPr>
      <w:r w:rsidRPr="00E266FE">
        <w:rPr>
          <w:rFonts w:ascii="Times New Roman" w:hAnsi="Times New Roman"/>
          <w:b/>
          <w:sz w:val="24"/>
          <w:szCs w:val="24"/>
        </w:rPr>
        <w:t>NVŠ PROGRAMŲ VERTINIMAS</w:t>
      </w:r>
    </w:p>
    <w:p w:rsidR="001C7421" w:rsidRPr="00C51F63" w:rsidRDefault="001C7421" w:rsidP="00C51F63">
      <w:pPr>
        <w:spacing w:after="0" w:line="360" w:lineRule="auto"/>
        <w:jc w:val="center"/>
        <w:rPr>
          <w:rFonts w:ascii="Times New Roman" w:hAnsi="Times New Roman"/>
          <w:b/>
          <w:strike/>
          <w:sz w:val="24"/>
          <w:szCs w:val="24"/>
        </w:rPr>
      </w:pPr>
    </w:p>
    <w:p w:rsidR="00E266FE" w:rsidRPr="004D0963" w:rsidRDefault="00E266FE" w:rsidP="00C51F63">
      <w:pPr>
        <w:pStyle w:val="Hyperlink1"/>
        <w:tabs>
          <w:tab w:val="left" w:pos="851"/>
        </w:tabs>
        <w:spacing w:line="360" w:lineRule="auto"/>
        <w:ind w:firstLine="0"/>
        <w:rPr>
          <w:rFonts w:ascii="Times New Roman"/>
          <w:sz w:val="24"/>
          <w:szCs w:val="24"/>
          <w:lang w:val="lt-LT"/>
        </w:rPr>
      </w:pPr>
      <w:r w:rsidRPr="004D0963">
        <w:rPr>
          <w:rFonts w:ascii="Times New Roman"/>
          <w:sz w:val="24"/>
          <w:szCs w:val="24"/>
          <w:lang w:val="lt-LT"/>
        </w:rPr>
        <w:t xml:space="preserve">16. Reikalavimai NVŠ lėšomis NVŠ programas įgyvendinantiems teikėjams nurodyti </w:t>
      </w:r>
      <w:r w:rsidR="00285C0B" w:rsidRPr="004D0963">
        <w:rPr>
          <w:rFonts w:ascii="Times New Roman"/>
          <w:sz w:val="24"/>
          <w:szCs w:val="24"/>
          <w:lang w:val="lt-LT"/>
        </w:rPr>
        <w:t>A</w:t>
      </w:r>
      <w:r w:rsidRPr="004D0963">
        <w:rPr>
          <w:rFonts w:ascii="Times New Roman"/>
          <w:sz w:val="24"/>
          <w:szCs w:val="24"/>
          <w:lang w:val="lt-LT"/>
        </w:rPr>
        <w:t xml:space="preserve">prašo 14–16 punktuose. </w:t>
      </w:r>
    </w:p>
    <w:p w:rsidR="00E266FE" w:rsidRPr="004D0963" w:rsidRDefault="00E266FE" w:rsidP="00C51F63">
      <w:pPr>
        <w:pStyle w:val="Hyperlink1"/>
        <w:tabs>
          <w:tab w:val="left" w:pos="851"/>
        </w:tabs>
        <w:spacing w:line="360" w:lineRule="auto"/>
        <w:ind w:firstLine="0"/>
        <w:rPr>
          <w:rFonts w:ascii="Times New Roman"/>
          <w:sz w:val="24"/>
          <w:szCs w:val="24"/>
          <w:lang w:val="lt-LT"/>
        </w:rPr>
      </w:pPr>
      <w:r w:rsidRPr="004D0963">
        <w:rPr>
          <w:rFonts w:ascii="Times New Roman"/>
          <w:sz w:val="24"/>
          <w:szCs w:val="24"/>
          <w:lang w:val="lt-LT"/>
        </w:rPr>
        <w:t>17. Reikalavimai NVŠ programoms  ir registravimas Kvalifikacijos tobulinimo programų ir renginių regist</w:t>
      </w:r>
      <w:r w:rsidR="00285C0B" w:rsidRPr="004D0963">
        <w:rPr>
          <w:rFonts w:ascii="Times New Roman"/>
          <w:sz w:val="24"/>
          <w:szCs w:val="24"/>
          <w:lang w:val="lt-LT"/>
        </w:rPr>
        <w:t>re (toliau – KTPRR) nustatytas A</w:t>
      </w:r>
      <w:r w:rsidRPr="004D0963">
        <w:rPr>
          <w:rFonts w:ascii="Times New Roman"/>
          <w:sz w:val="24"/>
          <w:szCs w:val="24"/>
          <w:lang w:val="lt-LT"/>
        </w:rPr>
        <w:t xml:space="preserve">prašo 17–19 punktuose. </w:t>
      </w:r>
    </w:p>
    <w:p w:rsidR="00E266FE" w:rsidRPr="004D0963" w:rsidRDefault="00E266FE" w:rsidP="00C51F63">
      <w:pPr>
        <w:pStyle w:val="ListParagraph"/>
        <w:tabs>
          <w:tab w:val="left" w:pos="993"/>
        </w:tabs>
        <w:spacing w:line="360" w:lineRule="auto"/>
        <w:ind w:left="0"/>
        <w:jc w:val="both"/>
        <w:rPr>
          <w:rFonts w:eastAsia="MS Mincho"/>
        </w:rPr>
      </w:pPr>
      <w:r w:rsidRPr="004D0963">
        <w:t xml:space="preserve">18. </w:t>
      </w:r>
      <w:r w:rsidRPr="004D0963">
        <w:rPr>
          <w:rFonts w:eastAsia="MS Mincho"/>
        </w:rPr>
        <w:t>NVŠ programos gali būti rengiamos pusmečiui arba metams.</w:t>
      </w:r>
    </w:p>
    <w:p w:rsidR="00E266FE" w:rsidRPr="00C51F63" w:rsidRDefault="00E266FE" w:rsidP="00C51F63">
      <w:pPr>
        <w:tabs>
          <w:tab w:val="left" w:pos="426"/>
          <w:tab w:val="left" w:pos="851"/>
        </w:tabs>
        <w:spacing w:after="0" w:line="360" w:lineRule="auto"/>
        <w:jc w:val="both"/>
        <w:rPr>
          <w:rStyle w:val="PageNumber"/>
          <w:rFonts w:ascii="Times New Roman" w:hAnsi="Times New Roman"/>
          <w:b/>
          <w:sz w:val="24"/>
          <w:szCs w:val="24"/>
        </w:rPr>
      </w:pPr>
      <w:r w:rsidRPr="004D0963">
        <w:rPr>
          <w:rFonts w:ascii="Times New Roman" w:eastAsia="MS Mincho" w:hAnsi="Times New Roman"/>
          <w:sz w:val="24"/>
          <w:szCs w:val="24"/>
        </w:rPr>
        <w:t xml:space="preserve">19. </w:t>
      </w:r>
      <w:r w:rsidRPr="004D0963">
        <w:rPr>
          <w:rStyle w:val="PageNumber"/>
          <w:rFonts w:ascii="Times New Roman" w:hAnsi="Times New Roman"/>
          <w:sz w:val="24"/>
          <w:szCs w:val="24"/>
        </w:rPr>
        <w:t>NVŠ programoms vertinti ir stebėsenai vykdyti Savivaldybės administracijos direktoriaus įsakymu sudaroma NVŠ programų vertinimo ir stebėsenos vykdymo komisija</w:t>
      </w:r>
      <w:r w:rsidRPr="00C51F63">
        <w:rPr>
          <w:rStyle w:val="PageNumber"/>
          <w:rFonts w:ascii="Times New Roman" w:hAnsi="Times New Roman"/>
          <w:sz w:val="24"/>
          <w:szCs w:val="24"/>
        </w:rPr>
        <w:t xml:space="preserve"> (toliau – Komisija)</w:t>
      </w:r>
      <w:r w:rsidRPr="00C51F63">
        <w:rPr>
          <w:rFonts w:ascii="Times New Roman" w:hAnsi="Times New Roman"/>
          <w:sz w:val="24"/>
          <w:szCs w:val="24"/>
        </w:rPr>
        <w:t>.</w:t>
      </w:r>
      <w:r w:rsidRPr="00C51F63">
        <w:rPr>
          <w:rStyle w:val="PageNumber"/>
          <w:rFonts w:ascii="Times New Roman" w:hAnsi="Times New Roman"/>
          <w:sz w:val="24"/>
          <w:szCs w:val="24"/>
        </w:rPr>
        <w:t xml:space="preserve"> Komisija sudaroma iš įvairių institucijų atstovų, turinčių patirties NVŠ srityje. Komisija vadovaujasi Savivaldybės administracijos direktoriaus patvirtintais  Komisijos veiklos nuostatais.</w:t>
      </w:r>
    </w:p>
    <w:p w:rsidR="00E266FE" w:rsidRPr="00C51F63" w:rsidRDefault="00E266FE" w:rsidP="00C51F63">
      <w:pPr>
        <w:tabs>
          <w:tab w:val="left" w:pos="426"/>
          <w:tab w:val="left" w:pos="851"/>
        </w:tabs>
        <w:spacing w:after="0" w:line="360" w:lineRule="auto"/>
        <w:jc w:val="both"/>
        <w:rPr>
          <w:rStyle w:val="PageNumber"/>
          <w:rFonts w:ascii="Times New Roman" w:hAnsi="Times New Roman"/>
          <w:b/>
          <w:sz w:val="24"/>
          <w:szCs w:val="24"/>
        </w:rPr>
      </w:pPr>
      <w:r w:rsidRPr="00C51F63">
        <w:rPr>
          <w:rStyle w:val="PageNumber"/>
          <w:rFonts w:ascii="Times New Roman" w:hAnsi="Times New Roman"/>
          <w:sz w:val="24"/>
          <w:szCs w:val="24"/>
        </w:rPr>
        <w:t>20. NVŠ programa teikiama vertinti Komisijai.</w:t>
      </w:r>
    </w:p>
    <w:p w:rsidR="00E266FE" w:rsidRDefault="00E266FE" w:rsidP="00C51F63">
      <w:pPr>
        <w:tabs>
          <w:tab w:val="left" w:pos="426"/>
          <w:tab w:val="left" w:pos="851"/>
        </w:tabs>
        <w:spacing w:after="0" w:line="360" w:lineRule="auto"/>
        <w:jc w:val="both"/>
        <w:rPr>
          <w:rStyle w:val="PageNumber"/>
          <w:rFonts w:ascii="Times New Roman" w:hAnsi="Times New Roman"/>
          <w:sz w:val="24"/>
          <w:szCs w:val="24"/>
        </w:rPr>
      </w:pPr>
      <w:r w:rsidRPr="00C51F63">
        <w:rPr>
          <w:rStyle w:val="PageNumber"/>
          <w:rFonts w:ascii="Times New Roman" w:hAnsi="Times New Roman"/>
          <w:sz w:val="24"/>
          <w:szCs w:val="24"/>
        </w:rPr>
        <w:t xml:space="preserve">21. Komisija atlieka NVŠ programos vertinimą pagal NVŠ programos vertinimo kriterijus, nurodytus </w:t>
      </w:r>
      <w:r w:rsidR="00285C0B">
        <w:rPr>
          <w:rStyle w:val="PageNumber"/>
          <w:rFonts w:ascii="Times New Roman" w:hAnsi="Times New Roman"/>
          <w:sz w:val="24"/>
          <w:szCs w:val="24"/>
        </w:rPr>
        <w:t>A</w:t>
      </w:r>
      <w:r w:rsidRPr="00C51F63">
        <w:rPr>
          <w:rStyle w:val="PageNumber"/>
          <w:rFonts w:ascii="Times New Roman" w:hAnsi="Times New Roman"/>
          <w:sz w:val="24"/>
          <w:szCs w:val="24"/>
        </w:rPr>
        <w:t>prašo 2 priede.</w:t>
      </w:r>
    </w:p>
    <w:p w:rsidR="00C51F63" w:rsidRPr="001C7421" w:rsidRDefault="00C51F63" w:rsidP="00C51F63">
      <w:pPr>
        <w:tabs>
          <w:tab w:val="left" w:pos="1134"/>
        </w:tabs>
        <w:spacing w:after="0" w:line="360" w:lineRule="auto"/>
        <w:jc w:val="both"/>
        <w:rPr>
          <w:rFonts w:ascii="Times New Roman" w:hAnsi="Times New Roman"/>
          <w:sz w:val="24"/>
          <w:szCs w:val="24"/>
          <w:u w:val="single"/>
        </w:rPr>
      </w:pPr>
      <w:r>
        <w:rPr>
          <w:rFonts w:ascii="Times New Roman" w:hAnsi="Times New Roman"/>
          <w:sz w:val="24"/>
          <w:szCs w:val="24"/>
        </w:rPr>
        <w:t xml:space="preserve">22. </w:t>
      </w:r>
      <w:r w:rsidRPr="001C7421">
        <w:rPr>
          <w:rFonts w:ascii="Times New Roman" w:hAnsi="Times New Roman"/>
          <w:sz w:val="24"/>
          <w:szCs w:val="24"/>
        </w:rPr>
        <w:t>Komisija</w:t>
      </w:r>
      <w:r>
        <w:rPr>
          <w:rFonts w:ascii="Times New Roman" w:hAnsi="Times New Roman"/>
          <w:sz w:val="24"/>
          <w:szCs w:val="24"/>
        </w:rPr>
        <w:t xml:space="preserve"> </w:t>
      </w:r>
      <w:r w:rsidRPr="00EB0E21">
        <w:rPr>
          <w:rFonts w:ascii="Times New Roman" w:hAnsi="Times New Roman"/>
          <w:sz w:val="24"/>
          <w:szCs w:val="24"/>
        </w:rPr>
        <w:t>NVŠ programų</w:t>
      </w:r>
      <w:r>
        <w:rPr>
          <w:rFonts w:ascii="Times New Roman" w:hAnsi="Times New Roman"/>
          <w:sz w:val="24"/>
          <w:szCs w:val="24"/>
        </w:rPr>
        <w:t xml:space="preserve"> </w:t>
      </w:r>
      <w:r w:rsidRPr="001C7421">
        <w:rPr>
          <w:rFonts w:ascii="Times New Roman" w:hAnsi="Times New Roman"/>
          <w:sz w:val="24"/>
          <w:szCs w:val="24"/>
        </w:rPr>
        <w:t xml:space="preserve">vertinimą atlieka 3 kartus per metus: 2016 m. sausio, rugpjūčio ir rugsėjo mėnesiais, tolesniais metais – rugpjūčio, rugsėjo ir gruodžio mėnesiais. Likus nepanaudotų arba grąžintų (pagal </w:t>
      </w:r>
      <w:r w:rsidR="00EB0E21" w:rsidRPr="00285C0B">
        <w:rPr>
          <w:rFonts w:ascii="Times New Roman" w:hAnsi="Times New Roman"/>
          <w:b/>
          <w:sz w:val="24"/>
          <w:szCs w:val="24"/>
        </w:rPr>
        <w:t>33</w:t>
      </w:r>
      <w:r w:rsidRPr="001C7421">
        <w:rPr>
          <w:rFonts w:ascii="Times New Roman" w:hAnsi="Times New Roman"/>
          <w:sz w:val="24"/>
          <w:szCs w:val="24"/>
        </w:rPr>
        <w:t xml:space="preserve"> punkte nustatytus atvejus) lėšų, Komisija gali akredituoti naujas programas ir siūlyti Administracijos direktoriui jas finansuoti.</w:t>
      </w:r>
      <w:r>
        <w:rPr>
          <w:rFonts w:ascii="Times New Roman" w:hAnsi="Times New Roman"/>
          <w:sz w:val="24"/>
          <w:szCs w:val="24"/>
        </w:rPr>
        <w:t xml:space="preserve"> </w:t>
      </w:r>
    </w:p>
    <w:p w:rsidR="00E266FE" w:rsidRDefault="00E266FE" w:rsidP="00C51F63">
      <w:pPr>
        <w:tabs>
          <w:tab w:val="left" w:pos="426"/>
          <w:tab w:val="left" w:pos="851"/>
        </w:tabs>
        <w:spacing w:after="0" w:line="360" w:lineRule="auto"/>
        <w:jc w:val="both"/>
        <w:rPr>
          <w:rStyle w:val="PageNumber"/>
          <w:rFonts w:ascii="Times New Roman" w:hAnsi="Times New Roman"/>
          <w:sz w:val="24"/>
          <w:szCs w:val="24"/>
        </w:rPr>
      </w:pPr>
      <w:r w:rsidRPr="00C51F63">
        <w:rPr>
          <w:rStyle w:val="PageNumber"/>
          <w:rFonts w:ascii="Times New Roman" w:hAnsi="Times New Roman"/>
          <w:sz w:val="24"/>
          <w:szCs w:val="24"/>
        </w:rPr>
        <w:t>2</w:t>
      </w:r>
      <w:r w:rsidR="00C51F63">
        <w:rPr>
          <w:rStyle w:val="PageNumber"/>
          <w:rFonts w:ascii="Times New Roman" w:hAnsi="Times New Roman"/>
          <w:sz w:val="24"/>
          <w:szCs w:val="24"/>
        </w:rPr>
        <w:t>3</w:t>
      </w:r>
      <w:r w:rsidRPr="00C51F63">
        <w:rPr>
          <w:rStyle w:val="PageNumber"/>
          <w:rFonts w:ascii="Times New Roman" w:hAnsi="Times New Roman"/>
          <w:sz w:val="24"/>
          <w:szCs w:val="24"/>
        </w:rPr>
        <w:t xml:space="preserve">. Savivaldybės administracijos direktorius, atsižvelgdamas į Komisijos siūlymą, priima sprendimą dėl programos atitikimo reikalavimams. </w:t>
      </w:r>
    </w:p>
    <w:p w:rsidR="00E266FE" w:rsidRDefault="00E266FE" w:rsidP="00C51F63">
      <w:pPr>
        <w:tabs>
          <w:tab w:val="left" w:pos="426"/>
          <w:tab w:val="left" w:pos="851"/>
        </w:tabs>
        <w:spacing w:after="0" w:line="360" w:lineRule="auto"/>
        <w:jc w:val="both"/>
        <w:rPr>
          <w:rFonts w:ascii="Times New Roman" w:hAnsi="Times New Roman"/>
          <w:sz w:val="24"/>
          <w:szCs w:val="24"/>
        </w:rPr>
      </w:pPr>
      <w:r w:rsidRPr="00C51F63">
        <w:rPr>
          <w:rStyle w:val="PageNumber"/>
          <w:rFonts w:ascii="Times New Roman" w:hAnsi="Times New Roman"/>
          <w:sz w:val="24"/>
          <w:szCs w:val="24"/>
        </w:rPr>
        <w:t>2</w:t>
      </w:r>
      <w:r w:rsidR="00C51F63">
        <w:rPr>
          <w:rStyle w:val="PageNumber"/>
          <w:rFonts w:ascii="Times New Roman" w:hAnsi="Times New Roman"/>
          <w:sz w:val="24"/>
          <w:szCs w:val="24"/>
        </w:rPr>
        <w:t>4</w:t>
      </w:r>
      <w:r w:rsidRPr="00C51F63">
        <w:rPr>
          <w:rStyle w:val="PageNumber"/>
          <w:rFonts w:ascii="Times New Roman" w:hAnsi="Times New Roman"/>
          <w:sz w:val="24"/>
          <w:szCs w:val="24"/>
        </w:rPr>
        <w:t xml:space="preserve">. Apie NVŠ programos atitikimą </w:t>
      </w:r>
      <w:r w:rsidRPr="00C51F63">
        <w:rPr>
          <w:rFonts w:ascii="Times New Roman" w:hAnsi="Times New Roman"/>
          <w:sz w:val="24"/>
          <w:szCs w:val="24"/>
        </w:rPr>
        <w:t xml:space="preserve">reikalavimams pažymima </w:t>
      </w:r>
      <w:r w:rsidR="00742F29">
        <w:rPr>
          <w:rFonts w:ascii="Times New Roman" w:hAnsi="Times New Roman"/>
          <w:sz w:val="24"/>
          <w:szCs w:val="24"/>
        </w:rPr>
        <w:t>KTPRR</w:t>
      </w:r>
      <w:r w:rsidRPr="00C51F63">
        <w:rPr>
          <w:rFonts w:ascii="Times New Roman" w:hAnsi="Times New Roman"/>
          <w:sz w:val="24"/>
          <w:szCs w:val="24"/>
        </w:rPr>
        <w:t xml:space="preserve"> </w:t>
      </w:r>
      <w:r w:rsidR="00285C0B" w:rsidRPr="004D0963">
        <w:rPr>
          <w:rFonts w:ascii="Times New Roman" w:hAnsi="Times New Roman"/>
          <w:sz w:val="24"/>
          <w:szCs w:val="24"/>
        </w:rPr>
        <w:t>A</w:t>
      </w:r>
      <w:r w:rsidRPr="004D0963">
        <w:rPr>
          <w:rFonts w:ascii="Times New Roman" w:hAnsi="Times New Roman"/>
          <w:sz w:val="24"/>
          <w:szCs w:val="24"/>
        </w:rPr>
        <w:t>praše nustatyta</w:t>
      </w:r>
      <w:r w:rsidRPr="00C51F63">
        <w:rPr>
          <w:rFonts w:ascii="Times New Roman" w:hAnsi="Times New Roman"/>
          <w:sz w:val="24"/>
          <w:szCs w:val="24"/>
        </w:rPr>
        <w:t xml:space="preserve"> tvarka.</w:t>
      </w:r>
    </w:p>
    <w:p w:rsidR="00E266FE" w:rsidRPr="00E266FE" w:rsidRDefault="00C51F63" w:rsidP="00C51F63">
      <w:pPr>
        <w:tabs>
          <w:tab w:val="left" w:pos="426"/>
          <w:tab w:val="left" w:pos="851"/>
        </w:tabs>
        <w:spacing w:after="0" w:line="360" w:lineRule="auto"/>
        <w:jc w:val="both"/>
        <w:rPr>
          <w:rStyle w:val="PageNumber"/>
          <w:b/>
        </w:rPr>
      </w:pPr>
      <w:r>
        <w:rPr>
          <w:rFonts w:ascii="Times New Roman" w:hAnsi="Times New Roman"/>
          <w:sz w:val="24"/>
          <w:szCs w:val="24"/>
        </w:rPr>
        <w:t>25</w:t>
      </w:r>
      <w:r w:rsidR="00E266FE" w:rsidRPr="00C51F63">
        <w:rPr>
          <w:rFonts w:ascii="Times New Roman" w:hAnsi="Times New Roman"/>
          <w:sz w:val="24"/>
          <w:szCs w:val="24"/>
        </w:rPr>
        <w:t xml:space="preserve">. NVŠ programos, atitinkančios reikalavimus, </w:t>
      </w:r>
      <w:r w:rsidR="00E266FE" w:rsidRPr="00C51F63">
        <w:rPr>
          <w:rStyle w:val="PageNumber"/>
          <w:rFonts w:ascii="Times New Roman" w:hAnsi="Times New Roman"/>
          <w:sz w:val="24"/>
          <w:szCs w:val="24"/>
        </w:rPr>
        <w:t xml:space="preserve">skelbiamos Savivaldybės interneto svetainėje </w:t>
      </w:r>
      <w:hyperlink r:id="rId8" w:history="1">
        <w:r w:rsidR="00E266FE" w:rsidRPr="00C51F63">
          <w:rPr>
            <w:rStyle w:val="Hyperlink"/>
            <w:rFonts w:ascii="Times New Roman" w:hAnsi="Times New Roman"/>
            <w:color w:val="auto"/>
            <w:sz w:val="24"/>
            <w:szCs w:val="24"/>
          </w:rPr>
          <w:t>www.anyksciai.lt</w:t>
        </w:r>
      </w:hyperlink>
      <w:r w:rsidR="00E266FE" w:rsidRPr="00C51F63">
        <w:rPr>
          <w:rStyle w:val="PageNumber"/>
          <w:rFonts w:ascii="Times New Roman" w:hAnsi="Times New Roman"/>
          <w:sz w:val="24"/>
          <w:szCs w:val="24"/>
        </w:rPr>
        <w:t xml:space="preserve">  kartu su kvietimu vaikams (tėvams, globėjams, rūpintojams) registruotis į NVŠ programą</w:t>
      </w:r>
      <w:r w:rsidR="00E266FE">
        <w:rPr>
          <w:rStyle w:val="PageNumber"/>
        </w:rPr>
        <w:t>.</w:t>
      </w:r>
    </w:p>
    <w:p w:rsidR="001C7421" w:rsidRPr="001C7421" w:rsidRDefault="001C7421" w:rsidP="001C7421">
      <w:pPr>
        <w:pStyle w:val="BodyText2"/>
        <w:jc w:val="center"/>
        <w:rPr>
          <w:rStyle w:val="PageNumber"/>
          <w:b/>
          <w:color w:val="auto"/>
        </w:rPr>
      </w:pPr>
      <w:r w:rsidRPr="001C7421">
        <w:rPr>
          <w:rStyle w:val="PageNumber"/>
          <w:b/>
          <w:color w:val="auto"/>
        </w:rPr>
        <w:t>IV SKYRIUS</w:t>
      </w:r>
    </w:p>
    <w:p w:rsidR="001C7421" w:rsidRDefault="001C7421" w:rsidP="001C7421">
      <w:pPr>
        <w:pStyle w:val="BodyText2"/>
        <w:jc w:val="center"/>
        <w:rPr>
          <w:rStyle w:val="PageNumber"/>
          <w:b/>
          <w:color w:val="auto"/>
        </w:rPr>
      </w:pPr>
      <w:r w:rsidRPr="001C7421">
        <w:rPr>
          <w:rStyle w:val="PageNumber"/>
          <w:b/>
          <w:color w:val="auto"/>
        </w:rPr>
        <w:t xml:space="preserve"> </w:t>
      </w:r>
      <w:r w:rsidR="00C51F63">
        <w:rPr>
          <w:rStyle w:val="PageNumber"/>
          <w:b/>
          <w:color w:val="auto"/>
        </w:rPr>
        <w:t>NVŠ LĖŠAS GAUNANČIŲ VAIKŲ APSKAITA</w:t>
      </w:r>
      <w:r w:rsidR="00285C0B">
        <w:rPr>
          <w:rStyle w:val="PageNumber"/>
          <w:b/>
          <w:color w:val="auto"/>
        </w:rPr>
        <w:t>,</w:t>
      </w:r>
      <w:r w:rsidR="00C51F63">
        <w:rPr>
          <w:rStyle w:val="PageNumber"/>
          <w:b/>
          <w:color w:val="auto"/>
        </w:rPr>
        <w:t xml:space="preserve"> LĖŠŲ PERVEDIMO TVARKA IR KOKYBĖS UŽTIKRINIMAS</w:t>
      </w:r>
    </w:p>
    <w:p w:rsidR="00EB0E21" w:rsidRDefault="00EB0E21" w:rsidP="00EB0E21">
      <w:pPr>
        <w:pStyle w:val="BodyText2"/>
        <w:tabs>
          <w:tab w:val="left" w:pos="567"/>
          <w:tab w:val="left" w:pos="851"/>
        </w:tabs>
        <w:spacing w:line="360" w:lineRule="auto"/>
        <w:jc w:val="both"/>
        <w:rPr>
          <w:rStyle w:val="PageNumber"/>
          <w:color w:val="auto"/>
        </w:rPr>
      </w:pPr>
    </w:p>
    <w:p w:rsidR="001C7421" w:rsidRPr="001C7421" w:rsidRDefault="008B0497" w:rsidP="00EB0E21">
      <w:pPr>
        <w:pStyle w:val="BodyText2"/>
        <w:tabs>
          <w:tab w:val="left" w:pos="567"/>
          <w:tab w:val="left" w:pos="851"/>
        </w:tabs>
        <w:spacing w:line="360" w:lineRule="auto"/>
        <w:jc w:val="both"/>
        <w:rPr>
          <w:rStyle w:val="PageNumber"/>
          <w:b/>
          <w:color w:val="auto"/>
        </w:rPr>
      </w:pPr>
      <w:r>
        <w:rPr>
          <w:rStyle w:val="PageNumber"/>
          <w:color w:val="auto"/>
        </w:rPr>
        <w:t>2</w:t>
      </w:r>
      <w:r w:rsidR="005136E6">
        <w:rPr>
          <w:rStyle w:val="PageNumber"/>
          <w:color w:val="auto"/>
        </w:rPr>
        <w:t>6</w:t>
      </w:r>
      <w:r w:rsidR="001C7421" w:rsidRPr="001C7421">
        <w:rPr>
          <w:rStyle w:val="PageNumber"/>
          <w:color w:val="auto"/>
        </w:rPr>
        <w:t>. NVŠ teikėjas sudaro Dalyvavimo NVŠ programoje sutartis (toliau–Sutartis) su mokiniais (nuo 14 metų) arba jų tėvais (globėjais, rūpintojais) (su mokiniais iki 14 metų), ir</w:t>
      </w:r>
      <w:r w:rsidR="001C7421" w:rsidRPr="001C7421">
        <w:rPr>
          <w:rStyle w:val="PageNumber"/>
          <w:b/>
          <w:color w:val="auto"/>
        </w:rPr>
        <w:t xml:space="preserve"> </w:t>
      </w:r>
      <w:r w:rsidR="001C7421" w:rsidRPr="001C7421">
        <w:rPr>
          <w:color w:val="auto"/>
        </w:rPr>
        <w:t xml:space="preserve">per 3 darbo dienas nuo Sutarties pasirašymo registruoja </w:t>
      </w:r>
      <w:r w:rsidR="00EB0E21">
        <w:rPr>
          <w:color w:val="auto"/>
        </w:rPr>
        <w:t>mokinius</w:t>
      </w:r>
      <w:r w:rsidR="001C7421" w:rsidRPr="001C7421">
        <w:rPr>
          <w:color w:val="auto"/>
        </w:rPr>
        <w:t xml:space="preserve"> Mokinių registre, pažymėdamas finansavimo NVŠ lėšomis požymį. Mokiniui nusprendus nebedalyvauti programoje, Sutartis su juo nutraukiama, NVŠ </w:t>
      </w:r>
      <w:r w:rsidR="001C7421" w:rsidRPr="001C7421">
        <w:rPr>
          <w:color w:val="auto"/>
        </w:rPr>
        <w:lastRenderedPageBreak/>
        <w:t xml:space="preserve">teikėjas per 3 darbo dienas Mokinių registre pašalina įrašą apie </w:t>
      </w:r>
      <w:r w:rsidR="00FE675C" w:rsidRPr="004D0963">
        <w:rPr>
          <w:color w:val="auto"/>
        </w:rPr>
        <w:t xml:space="preserve">mokinio </w:t>
      </w:r>
      <w:r w:rsidR="001C7421" w:rsidRPr="004D0963">
        <w:rPr>
          <w:color w:val="auto"/>
        </w:rPr>
        <w:t>dalyvavimą NVŠ lėšomis finansuojamoje programoje. Jo vietoje į program</w:t>
      </w:r>
      <w:r w:rsidR="00FE675C" w:rsidRPr="004D0963">
        <w:rPr>
          <w:color w:val="auto"/>
        </w:rPr>
        <w:t>os veiklas</w:t>
      </w:r>
      <w:r w:rsidR="001C7421" w:rsidRPr="004D0963">
        <w:rPr>
          <w:color w:val="auto"/>
        </w:rPr>
        <w:t xml:space="preserve"> </w:t>
      </w:r>
      <w:r w:rsidR="00285C0B" w:rsidRPr="004D0963">
        <w:rPr>
          <w:color w:val="auto"/>
        </w:rPr>
        <w:t>priima</w:t>
      </w:r>
      <w:r w:rsidR="001C7421" w:rsidRPr="004D0963">
        <w:rPr>
          <w:color w:val="auto"/>
        </w:rPr>
        <w:t xml:space="preserve"> </w:t>
      </w:r>
      <w:r w:rsidR="00FE675C" w:rsidRPr="004D0963">
        <w:rPr>
          <w:color w:val="auto"/>
        </w:rPr>
        <w:t>kitą</w:t>
      </w:r>
      <w:r w:rsidR="001C7421" w:rsidRPr="004D0963">
        <w:rPr>
          <w:color w:val="auto"/>
        </w:rPr>
        <w:t xml:space="preserve"> </w:t>
      </w:r>
      <w:r w:rsidR="00FE675C" w:rsidRPr="004D0963">
        <w:rPr>
          <w:color w:val="auto"/>
        </w:rPr>
        <w:t>mokinį</w:t>
      </w:r>
      <w:r w:rsidR="001C7421" w:rsidRPr="004D0963">
        <w:rPr>
          <w:color w:val="auto"/>
        </w:rPr>
        <w:t>, ir jį įregistruoja Mokinių registre. Apie išregistravimą ir naujo mokinio įregistravimą</w:t>
      </w:r>
      <w:r w:rsidR="001C7421" w:rsidRPr="001C7421">
        <w:rPr>
          <w:color w:val="auto"/>
        </w:rPr>
        <w:t xml:space="preserve"> Mokinių registre Švietimo skyrius informuojamas per 3 darbo dienas.</w:t>
      </w:r>
    </w:p>
    <w:p w:rsidR="001C7421" w:rsidRPr="001C7421" w:rsidRDefault="008B0497" w:rsidP="00EB0E21">
      <w:pPr>
        <w:tabs>
          <w:tab w:val="left" w:pos="426"/>
          <w:tab w:val="left" w:pos="851"/>
        </w:tabs>
        <w:spacing w:after="0" w:line="360" w:lineRule="auto"/>
        <w:jc w:val="both"/>
        <w:rPr>
          <w:rFonts w:ascii="Times New Roman" w:hAnsi="Times New Roman"/>
          <w:sz w:val="24"/>
          <w:szCs w:val="24"/>
        </w:rPr>
      </w:pPr>
      <w:r>
        <w:rPr>
          <w:rFonts w:ascii="Times New Roman" w:hAnsi="Times New Roman"/>
          <w:sz w:val="24"/>
          <w:szCs w:val="24"/>
        </w:rPr>
        <w:t>2</w:t>
      </w:r>
      <w:r w:rsidR="005136E6">
        <w:rPr>
          <w:rFonts w:ascii="Times New Roman" w:hAnsi="Times New Roman"/>
          <w:sz w:val="24"/>
          <w:szCs w:val="24"/>
        </w:rPr>
        <w:t>7</w:t>
      </w:r>
      <w:r w:rsidR="001C7421" w:rsidRPr="001C7421">
        <w:rPr>
          <w:rFonts w:ascii="Times New Roman" w:hAnsi="Times New Roman"/>
          <w:sz w:val="24"/>
          <w:szCs w:val="24"/>
        </w:rPr>
        <w:t>. Lėšos skiriamos Savivaldybės administracijos direktoriaus įsakymu.</w:t>
      </w:r>
    </w:p>
    <w:p w:rsidR="005136E6" w:rsidRPr="003E107C" w:rsidRDefault="008B0497" w:rsidP="00EB0E21">
      <w:pPr>
        <w:pStyle w:val="BodyText2"/>
        <w:tabs>
          <w:tab w:val="left" w:pos="567"/>
          <w:tab w:val="left" w:pos="851"/>
        </w:tabs>
        <w:spacing w:line="360" w:lineRule="auto"/>
        <w:jc w:val="both"/>
        <w:rPr>
          <w:rStyle w:val="PageNumber"/>
          <w:b/>
        </w:rPr>
      </w:pPr>
      <w:r>
        <w:t>2</w:t>
      </w:r>
      <w:r w:rsidR="005136E6">
        <w:t>8</w:t>
      </w:r>
      <w:r w:rsidR="001C7421" w:rsidRPr="001C7421">
        <w:t xml:space="preserve">. Savivaldybės administracijos direktorius ir NVŠ teikėjo vadovas pasirašo NVŠ lėšų skyrimo ir panaudojimo sutartį. Mokinių skaičius fiksuojamas </w:t>
      </w:r>
      <w:r w:rsidR="001C7421" w:rsidRPr="001C7421">
        <w:rPr>
          <w:rStyle w:val="PageNumber"/>
        </w:rPr>
        <w:t>pagal iš Mokinių registro pateiktą mokinių sąrašą.</w:t>
      </w:r>
      <w:r w:rsidR="005136E6" w:rsidRPr="005136E6">
        <w:rPr>
          <w:rStyle w:val="PageNumber"/>
        </w:rPr>
        <w:t xml:space="preserve"> </w:t>
      </w:r>
      <w:r w:rsidR="005136E6" w:rsidRPr="003E107C">
        <w:rPr>
          <w:rStyle w:val="PageNumber"/>
        </w:rPr>
        <w:t>Savivaldybės administracija turi teisę prašyti NVŠ teikėjo pateikti daugiau informacijos apie NVŠ programose dalyvaujančius vaikus</w:t>
      </w:r>
      <w:r w:rsidR="005136E6" w:rsidRPr="003E107C">
        <w:rPr>
          <w:rStyle w:val="PageNumber"/>
          <w:b/>
        </w:rPr>
        <w:t xml:space="preserve"> </w:t>
      </w:r>
      <w:r w:rsidR="005136E6" w:rsidRPr="00F35F86">
        <w:rPr>
          <w:rStyle w:val="PageNumber"/>
        </w:rPr>
        <w:t>ir jų finansavimą.</w:t>
      </w:r>
    </w:p>
    <w:p w:rsidR="001C7421" w:rsidRPr="001C7421" w:rsidRDefault="00AD1F6F" w:rsidP="00EB0E21">
      <w:pPr>
        <w:tabs>
          <w:tab w:val="left" w:pos="284"/>
          <w:tab w:val="left" w:pos="426"/>
          <w:tab w:val="left" w:pos="851"/>
        </w:tabs>
        <w:spacing w:after="0" w:line="360" w:lineRule="auto"/>
        <w:jc w:val="both"/>
        <w:rPr>
          <w:rFonts w:ascii="Times New Roman" w:hAnsi="Times New Roman"/>
          <w:sz w:val="24"/>
          <w:szCs w:val="24"/>
        </w:rPr>
      </w:pPr>
      <w:r>
        <w:rPr>
          <w:rFonts w:ascii="Times New Roman" w:hAnsi="Times New Roman"/>
          <w:sz w:val="24"/>
          <w:szCs w:val="24"/>
        </w:rPr>
        <w:t>29</w:t>
      </w:r>
      <w:r w:rsidR="001C7421" w:rsidRPr="001C7421">
        <w:rPr>
          <w:rFonts w:ascii="Times New Roman" w:hAnsi="Times New Roman"/>
          <w:sz w:val="24"/>
          <w:szCs w:val="24"/>
        </w:rPr>
        <w:t>. Skirtos lėšos pervedamos į NVŠ teikėjo nurodytą sąskaitą pasirašius NVŠ lėšų skyrimo ir panaudojimo sutartį bei patvirtinus Programos sąmatą.</w:t>
      </w:r>
    </w:p>
    <w:p w:rsidR="001C7421" w:rsidRPr="001C7421" w:rsidRDefault="001C7421" w:rsidP="00EB0E21">
      <w:pPr>
        <w:tabs>
          <w:tab w:val="left" w:pos="284"/>
          <w:tab w:val="left" w:pos="426"/>
          <w:tab w:val="left" w:pos="851"/>
        </w:tabs>
        <w:spacing w:after="0" w:line="360" w:lineRule="auto"/>
        <w:jc w:val="both"/>
        <w:rPr>
          <w:rFonts w:ascii="Times New Roman" w:hAnsi="Times New Roman"/>
          <w:sz w:val="24"/>
          <w:szCs w:val="24"/>
        </w:rPr>
      </w:pPr>
      <w:r w:rsidRPr="001C7421">
        <w:rPr>
          <w:rFonts w:ascii="Times New Roman" w:hAnsi="Times New Roman"/>
          <w:sz w:val="24"/>
          <w:szCs w:val="24"/>
        </w:rPr>
        <w:t>3</w:t>
      </w:r>
      <w:r w:rsidR="00AD1F6F">
        <w:rPr>
          <w:rFonts w:ascii="Times New Roman" w:hAnsi="Times New Roman"/>
          <w:sz w:val="24"/>
          <w:szCs w:val="24"/>
        </w:rPr>
        <w:t>0</w:t>
      </w:r>
      <w:r w:rsidRPr="001C7421">
        <w:rPr>
          <w:rFonts w:ascii="Times New Roman" w:hAnsi="Times New Roman"/>
          <w:sz w:val="24"/>
          <w:szCs w:val="24"/>
        </w:rPr>
        <w:t>. NVŠ teikėjas užtikrina programos tikslų ir uždavinių įgyvendinimą</w:t>
      </w:r>
      <w:r w:rsidRPr="001C7421">
        <w:rPr>
          <w:rFonts w:ascii="Times New Roman" w:hAnsi="Times New Roman"/>
          <w:b/>
          <w:sz w:val="24"/>
          <w:szCs w:val="24"/>
        </w:rPr>
        <w:t xml:space="preserve">, </w:t>
      </w:r>
      <w:r w:rsidRPr="001C7421">
        <w:rPr>
          <w:rFonts w:ascii="Times New Roman" w:hAnsi="Times New Roman"/>
          <w:sz w:val="24"/>
          <w:szCs w:val="24"/>
        </w:rPr>
        <w:t>atsako už</w:t>
      </w:r>
      <w:r w:rsidRPr="001C7421">
        <w:rPr>
          <w:rFonts w:ascii="Times New Roman" w:hAnsi="Times New Roman"/>
          <w:b/>
          <w:sz w:val="24"/>
          <w:szCs w:val="24"/>
        </w:rPr>
        <w:t xml:space="preserve"> </w:t>
      </w:r>
      <w:r w:rsidRPr="001C7421">
        <w:rPr>
          <w:rFonts w:ascii="Times New Roman" w:hAnsi="Times New Roman"/>
          <w:sz w:val="24"/>
          <w:szCs w:val="24"/>
        </w:rPr>
        <w:t>lėšų panaudojimą pagal tikslinę paskirtį, užsiėmimuose dalyvaujančių vaikų skaičių  bei nepanaudotų lėšų grąžinimą į Savivaldybės sąskaitą.</w:t>
      </w:r>
    </w:p>
    <w:p w:rsidR="001C7421" w:rsidRPr="004D0963" w:rsidRDefault="001C7421" w:rsidP="001C7421">
      <w:pPr>
        <w:tabs>
          <w:tab w:val="left" w:pos="426"/>
          <w:tab w:val="left" w:pos="851"/>
        </w:tabs>
        <w:spacing w:after="0" w:line="360" w:lineRule="auto"/>
        <w:jc w:val="both"/>
        <w:rPr>
          <w:rFonts w:ascii="Times New Roman" w:hAnsi="Times New Roman"/>
          <w:sz w:val="24"/>
          <w:szCs w:val="24"/>
        </w:rPr>
      </w:pPr>
      <w:r w:rsidRPr="001C7421">
        <w:rPr>
          <w:rFonts w:ascii="Times New Roman" w:hAnsi="Times New Roman"/>
          <w:sz w:val="24"/>
          <w:szCs w:val="24"/>
        </w:rPr>
        <w:t>3</w:t>
      </w:r>
      <w:r w:rsidR="00AD1F6F">
        <w:rPr>
          <w:rFonts w:ascii="Times New Roman" w:hAnsi="Times New Roman"/>
          <w:sz w:val="24"/>
          <w:szCs w:val="24"/>
        </w:rPr>
        <w:t>1</w:t>
      </w:r>
      <w:r w:rsidRPr="001C7421">
        <w:rPr>
          <w:rFonts w:ascii="Times New Roman" w:hAnsi="Times New Roman"/>
          <w:sz w:val="24"/>
          <w:szCs w:val="24"/>
        </w:rPr>
        <w:t xml:space="preserve">. NVŠ teikėjai nepanaudotas lėšas grąžina į Savivaldybės sąskaitą pasibaigus metams iki </w:t>
      </w:r>
      <w:r w:rsidR="00FE675C" w:rsidRPr="004D0963">
        <w:rPr>
          <w:rFonts w:ascii="Times New Roman" w:hAnsi="Times New Roman"/>
          <w:sz w:val="24"/>
          <w:szCs w:val="24"/>
        </w:rPr>
        <w:t xml:space="preserve">einamųjų metų </w:t>
      </w:r>
      <w:r w:rsidRPr="004D0963">
        <w:rPr>
          <w:rFonts w:ascii="Times New Roman" w:hAnsi="Times New Roman"/>
          <w:sz w:val="24"/>
          <w:szCs w:val="24"/>
        </w:rPr>
        <w:t>gruodžio 31 dienos.</w:t>
      </w:r>
    </w:p>
    <w:p w:rsidR="001C7421" w:rsidRPr="004D0963" w:rsidRDefault="001C7421" w:rsidP="001C7421">
      <w:pPr>
        <w:tabs>
          <w:tab w:val="left" w:pos="426"/>
          <w:tab w:val="left" w:pos="851"/>
        </w:tabs>
        <w:spacing w:after="0" w:line="360" w:lineRule="auto"/>
        <w:jc w:val="both"/>
        <w:rPr>
          <w:rFonts w:ascii="Times New Roman" w:hAnsi="Times New Roman"/>
          <w:sz w:val="24"/>
          <w:szCs w:val="24"/>
        </w:rPr>
      </w:pPr>
      <w:r w:rsidRPr="004D0963">
        <w:rPr>
          <w:rFonts w:ascii="Times New Roman" w:eastAsia="MS Mincho" w:hAnsi="Times New Roman"/>
          <w:sz w:val="24"/>
          <w:szCs w:val="24"/>
        </w:rPr>
        <w:t>3</w:t>
      </w:r>
      <w:r w:rsidR="00AD1F6F" w:rsidRPr="004D0963">
        <w:rPr>
          <w:rFonts w:ascii="Times New Roman" w:eastAsia="MS Mincho" w:hAnsi="Times New Roman"/>
          <w:sz w:val="24"/>
          <w:szCs w:val="24"/>
        </w:rPr>
        <w:t>2</w:t>
      </w:r>
      <w:r w:rsidRPr="004D0963">
        <w:rPr>
          <w:rFonts w:ascii="Times New Roman" w:eastAsia="MS Mincho" w:hAnsi="Times New Roman"/>
          <w:sz w:val="24"/>
          <w:szCs w:val="24"/>
        </w:rPr>
        <w:t>. Savivaldybė naudoja lėšas teisės aktų nustatyta tvarka ir užtikrina šių lėšų panaudojimą pagal tikslinę paskirtį, vykdo NVŠ programų įgyvendinimo stebėseną savo nustatyta tvarka</w:t>
      </w:r>
      <w:r w:rsidR="00742F29" w:rsidRPr="004D0963">
        <w:rPr>
          <w:rFonts w:ascii="Times New Roman" w:eastAsia="MS Mincho" w:hAnsi="Times New Roman"/>
          <w:sz w:val="24"/>
          <w:szCs w:val="24"/>
        </w:rPr>
        <w:t>.</w:t>
      </w:r>
    </w:p>
    <w:p w:rsidR="001C7421" w:rsidRPr="001C7421" w:rsidRDefault="001C7421" w:rsidP="001C7421">
      <w:pPr>
        <w:tabs>
          <w:tab w:val="left" w:pos="1134"/>
        </w:tabs>
        <w:spacing w:after="0" w:line="360" w:lineRule="auto"/>
        <w:jc w:val="both"/>
        <w:rPr>
          <w:rFonts w:ascii="Times New Roman" w:hAnsi="Times New Roman"/>
          <w:sz w:val="24"/>
          <w:szCs w:val="24"/>
        </w:rPr>
      </w:pPr>
      <w:r w:rsidRPr="004D0963">
        <w:rPr>
          <w:rFonts w:ascii="Times New Roman" w:hAnsi="Times New Roman"/>
          <w:sz w:val="24"/>
          <w:szCs w:val="24"/>
        </w:rPr>
        <w:t>3</w:t>
      </w:r>
      <w:r w:rsidR="00AD1F6F" w:rsidRPr="004D0963">
        <w:rPr>
          <w:rFonts w:ascii="Times New Roman" w:hAnsi="Times New Roman"/>
          <w:sz w:val="24"/>
          <w:szCs w:val="24"/>
        </w:rPr>
        <w:t>3</w:t>
      </w:r>
      <w:r w:rsidRPr="004D0963">
        <w:rPr>
          <w:rFonts w:ascii="Times New Roman" w:hAnsi="Times New Roman"/>
          <w:sz w:val="24"/>
          <w:szCs w:val="24"/>
        </w:rPr>
        <w:t xml:space="preserve">. Nustačius NVŠ programos vykdymo proceso ar ugdymo kokybės pažeidimus – </w:t>
      </w:r>
      <w:r w:rsidR="00EA37DC" w:rsidRPr="004D0963">
        <w:rPr>
          <w:rFonts w:ascii="Times New Roman" w:hAnsi="Times New Roman"/>
          <w:sz w:val="24"/>
          <w:szCs w:val="24"/>
        </w:rPr>
        <w:t xml:space="preserve">per mėnesį </w:t>
      </w:r>
      <w:r w:rsidRPr="004D0963">
        <w:rPr>
          <w:rFonts w:ascii="Times New Roman" w:hAnsi="Times New Roman"/>
          <w:sz w:val="24"/>
          <w:szCs w:val="24"/>
        </w:rPr>
        <w:t xml:space="preserve">sumažėjus programą lankančių mokinių skaičiui 30 proc. ir daugiau, nevykdo užsiėmimų pagal Švietimo skyriui pateiktą grafiką, neužtikrinamas vaikų saugumas – NVŠ programos finansavimas Savivaldybės administracijos direktoriaus sprendimu yra nutraukiamas bei panaikinamas programos akreditavimas. NVŠ teikėjas </w:t>
      </w:r>
      <w:r w:rsidR="00E32981" w:rsidRPr="004D0963">
        <w:rPr>
          <w:rFonts w:ascii="Times New Roman" w:hAnsi="Times New Roman"/>
          <w:sz w:val="24"/>
          <w:szCs w:val="24"/>
        </w:rPr>
        <w:t xml:space="preserve">likusias nepanaudotas </w:t>
      </w:r>
      <w:r w:rsidRPr="004D0963">
        <w:rPr>
          <w:rFonts w:ascii="Times New Roman" w:hAnsi="Times New Roman"/>
          <w:sz w:val="24"/>
          <w:szCs w:val="24"/>
        </w:rPr>
        <w:t>lėšas grąžina</w:t>
      </w:r>
      <w:r w:rsidRPr="001C7421">
        <w:rPr>
          <w:rFonts w:ascii="Times New Roman" w:hAnsi="Times New Roman"/>
          <w:sz w:val="24"/>
          <w:szCs w:val="24"/>
        </w:rPr>
        <w:t xml:space="preserve"> į Savivaldybės sąskaitą per 3 darbo dienas.</w:t>
      </w:r>
    </w:p>
    <w:p w:rsidR="001C7421" w:rsidRPr="001C7421" w:rsidRDefault="001C7421" w:rsidP="001C7421">
      <w:pPr>
        <w:tabs>
          <w:tab w:val="left" w:pos="1134"/>
        </w:tabs>
        <w:spacing w:after="0" w:line="360" w:lineRule="auto"/>
        <w:jc w:val="both"/>
        <w:rPr>
          <w:rStyle w:val="PageNumber"/>
          <w:rFonts w:ascii="Times New Roman"/>
          <w:sz w:val="24"/>
          <w:szCs w:val="24"/>
        </w:rPr>
      </w:pPr>
      <w:r w:rsidRPr="001C7421">
        <w:rPr>
          <w:rFonts w:ascii="Times New Roman" w:eastAsia="MS Mincho" w:hAnsi="Times New Roman"/>
          <w:sz w:val="24"/>
          <w:szCs w:val="24"/>
        </w:rPr>
        <w:t>3</w:t>
      </w:r>
      <w:r w:rsidR="00AD1F6F">
        <w:rPr>
          <w:rFonts w:ascii="Times New Roman" w:eastAsia="MS Mincho" w:hAnsi="Times New Roman"/>
          <w:sz w:val="24"/>
          <w:szCs w:val="24"/>
        </w:rPr>
        <w:t>4</w:t>
      </w:r>
      <w:r w:rsidRPr="001C7421">
        <w:rPr>
          <w:rFonts w:ascii="Times New Roman" w:eastAsia="MS Mincho" w:hAnsi="Times New Roman"/>
          <w:sz w:val="24"/>
          <w:szCs w:val="24"/>
        </w:rPr>
        <w:t xml:space="preserve">. </w:t>
      </w:r>
      <w:r w:rsidRPr="001C7421">
        <w:rPr>
          <w:rFonts w:ascii="Times New Roman"/>
          <w:sz w:val="24"/>
          <w:szCs w:val="24"/>
        </w:rPr>
        <w:t>Savivaldyb</w:t>
      </w:r>
      <w:r w:rsidRPr="001C7421">
        <w:rPr>
          <w:rFonts w:ascii="Times New Roman"/>
          <w:sz w:val="24"/>
          <w:szCs w:val="24"/>
        </w:rPr>
        <w:t>ė</w:t>
      </w:r>
      <w:r w:rsidRPr="001C7421">
        <w:rPr>
          <w:rFonts w:ascii="Times New Roman"/>
          <w:sz w:val="24"/>
          <w:szCs w:val="24"/>
        </w:rPr>
        <w:t>s administracijos direktorius skiria 1 proc. Savivaldybei skiriam</w:t>
      </w:r>
      <w:r w:rsidRPr="001C7421">
        <w:rPr>
          <w:rFonts w:ascii="Times New Roman"/>
          <w:sz w:val="24"/>
          <w:szCs w:val="24"/>
        </w:rPr>
        <w:t>ų</w:t>
      </w:r>
      <w:r w:rsidRPr="001C7421">
        <w:rPr>
          <w:rFonts w:ascii="Times New Roman"/>
          <w:sz w:val="24"/>
          <w:szCs w:val="24"/>
        </w:rPr>
        <w:t xml:space="preserve"> NV</w:t>
      </w:r>
      <w:r w:rsidRPr="001C7421">
        <w:rPr>
          <w:rFonts w:ascii="Times New Roman"/>
          <w:sz w:val="24"/>
          <w:szCs w:val="24"/>
        </w:rPr>
        <w:t>Š</w:t>
      </w:r>
      <w:r w:rsidRPr="001C7421">
        <w:rPr>
          <w:rFonts w:ascii="Times New Roman"/>
          <w:sz w:val="24"/>
          <w:szCs w:val="24"/>
        </w:rPr>
        <w:t xml:space="preserve"> tikslin</w:t>
      </w:r>
      <w:r w:rsidRPr="001C7421">
        <w:rPr>
          <w:rFonts w:ascii="Times New Roman"/>
          <w:sz w:val="24"/>
          <w:szCs w:val="24"/>
        </w:rPr>
        <w:t>ė</w:t>
      </w:r>
      <w:r w:rsidRPr="001C7421">
        <w:rPr>
          <w:rFonts w:ascii="Times New Roman"/>
          <w:sz w:val="24"/>
          <w:szCs w:val="24"/>
        </w:rPr>
        <w:t>s valstyb</w:t>
      </w:r>
      <w:r w:rsidRPr="001C7421">
        <w:rPr>
          <w:rFonts w:ascii="Times New Roman"/>
          <w:sz w:val="24"/>
          <w:szCs w:val="24"/>
        </w:rPr>
        <w:t>ė</w:t>
      </w:r>
      <w:r w:rsidRPr="001C7421">
        <w:rPr>
          <w:rFonts w:ascii="Times New Roman"/>
          <w:sz w:val="24"/>
          <w:szCs w:val="24"/>
        </w:rPr>
        <w:t>s dotacijos l</w:t>
      </w:r>
      <w:r w:rsidRPr="001C7421">
        <w:rPr>
          <w:rFonts w:ascii="Times New Roman"/>
          <w:sz w:val="24"/>
          <w:szCs w:val="24"/>
        </w:rPr>
        <w:t>ėšų</w:t>
      </w:r>
      <w:r w:rsidRPr="001C7421">
        <w:rPr>
          <w:rFonts w:ascii="Times New Roman"/>
          <w:sz w:val="24"/>
          <w:szCs w:val="24"/>
        </w:rPr>
        <w:t xml:space="preserve"> u</w:t>
      </w:r>
      <w:r w:rsidRPr="001C7421">
        <w:rPr>
          <w:rFonts w:ascii="Times New Roman"/>
          <w:sz w:val="24"/>
          <w:szCs w:val="24"/>
        </w:rPr>
        <w:t>ž</w:t>
      </w:r>
      <w:r w:rsidRPr="001C7421">
        <w:rPr>
          <w:rFonts w:ascii="Times New Roman"/>
          <w:sz w:val="24"/>
          <w:szCs w:val="24"/>
        </w:rPr>
        <w:t>tikrinti NV</w:t>
      </w:r>
      <w:r w:rsidRPr="001C7421">
        <w:rPr>
          <w:rFonts w:ascii="Times New Roman"/>
          <w:sz w:val="24"/>
          <w:szCs w:val="24"/>
        </w:rPr>
        <w:t>Š</w:t>
      </w:r>
      <w:r w:rsidRPr="001C7421">
        <w:rPr>
          <w:rFonts w:ascii="Times New Roman"/>
          <w:sz w:val="24"/>
          <w:szCs w:val="24"/>
        </w:rPr>
        <w:t xml:space="preserve"> kokyb</w:t>
      </w:r>
      <w:r w:rsidRPr="001C7421">
        <w:rPr>
          <w:rFonts w:ascii="Times New Roman"/>
          <w:sz w:val="24"/>
          <w:szCs w:val="24"/>
        </w:rPr>
        <w:t>ę</w:t>
      </w:r>
      <w:r w:rsidRPr="001C7421">
        <w:rPr>
          <w:rFonts w:ascii="Times New Roman"/>
          <w:sz w:val="24"/>
          <w:szCs w:val="24"/>
        </w:rPr>
        <w:t xml:space="preserve">. </w:t>
      </w:r>
    </w:p>
    <w:p w:rsidR="0015556E" w:rsidRDefault="0015556E" w:rsidP="001C7421">
      <w:pPr>
        <w:pStyle w:val="BodyText2"/>
        <w:jc w:val="center"/>
        <w:rPr>
          <w:rStyle w:val="PageNumber"/>
          <w:b/>
          <w:color w:val="auto"/>
        </w:rPr>
      </w:pPr>
    </w:p>
    <w:p w:rsidR="001C7421" w:rsidRPr="001C7421" w:rsidRDefault="001C7421" w:rsidP="001C7421">
      <w:pPr>
        <w:pStyle w:val="BodyText2"/>
        <w:jc w:val="center"/>
        <w:rPr>
          <w:rStyle w:val="PageNumber"/>
          <w:b/>
          <w:color w:val="auto"/>
        </w:rPr>
      </w:pPr>
      <w:r w:rsidRPr="001C7421">
        <w:rPr>
          <w:rStyle w:val="PageNumber"/>
          <w:b/>
          <w:color w:val="auto"/>
        </w:rPr>
        <w:t>V SKYRIUS</w:t>
      </w:r>
    </w:p>
    <w:p w:rsidR="001C7421" w:rsidRPr="001C7421" w:rsidRDefault="001C7421" w:rsidP="001C7421">
      <w:pPr>
        <w:pStyle w:val="BodyText2"/>
        <w:jc w:val="center"/>
        <w:rPr>
          <w:rStyle w:val="PageNumber"/>
          <w:b/>
          <w:color w:val="auto"/>
        </w:rPr>
      </w:pPr>
      <w:r w:rsidRPr="001C7421">
        <w:rPr>
          <w:rStyle w:val="PageNumber"/>
          <w:b/>
          <w:color w:val="auto"/>
        </w:rPr>
        <w:t>ATSISKAITYMAS UŽ NVŠ LĖŠAS</w:t>
      </w:r>
    </w:p>
    <w:p w:rsidR="001C7421" w:rsidRPr="001C7421" w:rsidRDefault="001C7421" w:rsidP="001C7421">
      <w:pPr>
        <w:spacing w:after="0" w:line="360" w:lineRule="auto"/>
        <w:jc w:val="center"/>
        <w:rPr>
          <w:rFonts w:ascii="Times New Roman" w:hAnsi="Times New Roman"/>
          <w:b/>
          <w:sz w:val="24"/>
          <w:szCs w:val="24"/>
        </w:rPr>
      </w:pPr>
    </w:p>
    <w:p w:rsidR="001C7421" w:rsidRPr="001C7421" w:rsidRDefault="001C7421" w:rsidP="001C7421">
      <w:pPr>
        <w:tabs>
          <w:tab w:val="left" w:pos="567"/>
          <w:tab w:val="left" w:pos="993"/>
        </w:tabs>
        <w:spacing w:after="0" w:line="360" w:lineRule="auto"/>
        <w:jc w:val="both"/>
        <w:rPr>
          <w:rFonts w:ascii="Times New Roman" w:hAnsi="Times New Roman"/>
          <w:sz w:val="24"/>
          <w:szCs w:val="24"/>
        </w:rPr>
      </w:pPr>
      <w:r w:rsidRPr="001C7421">
        <w:rPr>
          <w:rFonts w:ascii="Times New Roman" w:hAnsi="Times New Roman"/>
          <w:sz w:val="24"/>
          <w:szCs w:val="24"/>
        </w:rPr>
        <w:t>3</w:t>
      </w:r>
      <w:r w:rsidR="00EB0E21">
        <w:rPr>
          <w:rFonts w:ascii="Times New Roman" w:hAnsi="Times New Roman"/>
          <w:sz w:val="24"/>
          <w:szCs w:val="24"/>
        </w:rPr>
        <w:t>5</w:t>
      </w:r>
      <w:r w:rsidRPr="001C7421">
        <w:rPr>
          <w:rFonts w:ascii="Times New Roman" w:hAnsi="Times New Roman"/>
          <w:sz w:val="24"/>
          <w:szCs w:val="24"/>
        </w:rPr>
        <w:t>. NVŠ teikėjai, gavę finansavimą, Savivaldybės administracijai pateikia:</w:t>
      </w:r>
    </w:p>
    <w:p w:rsidR="001C7421" w:rsidRPr="001C7421" w:rsidRDefault="00EB0E21" w:rsidP="001C7421">
      <w:pPr>
        <w:spacing w:after="0" w:line="360" w:lineRule="auto"/>
        <w:jc w:val="both"/>
        <w:rPr>
          <w:rFonts w:ascii="Times New Roman" w:hAnsi="Times New Roman"/>
          <w:sz w:val="24"/>
          <w:szCs w:val="24"/>
        </w:rPr>
      </w:pPr>
      <w:r>
        <w:rPr>
          <w:rFonts w:ascii="Times New Roman" w:hAnsi="Times New Roman"/>
          <w:sz w:val="24"/>
          <w:szCs w:val="24"/>
        </w:rPr>
        <w:t>35</w:t>
      </w:r>
      <w:r w:rsidR="001C7421" w:rsidRPr="001C7421">
        <w:rPr>
          <w:rFonts w:ascii="Times New Roman" w:hAnsi="Times New Roman"/>
          <w:sz w:val="24"/>
          <w:szCs w:val="24"/>
        </w:rPr>
        <w:t>.1. kiekvieną ketvirtį, ne vėliau kaip iki kito ketvirčio pirmo mėnesio 5 dienos, Biudžeto išlaidų sąmatos įvykdymo ataskaitą (ketvirtinę), parengtą pagal formą Nr. 2, patvirtintą Lietuvos Respublikos finansų ministro 2008 m. gruodžio 31 d. įsakymu Nr. 1K-465 „Dėl Valstybės ir savivaldybių biudžetinių įstaigų ir kitų subjektų žemesniojo lygio biudžeto vykdymo ataskaitų sudarymo taisyklių ir formų patvirtinimo“ (toliau –  forma Nr. 2);</w:t>
      </w:r>
    </w:p>
    <w:p w:rsidR="001C7421" w:rsidRPr="004D0963" w:rsidRDefault="001C7421" w:rsidP="001C7421">
      <w:pPr>
        <w:tabs>
          <w:tab w:val="left" w:pos="709"/>
        </w:tabs>
        <w:spacing w:after="0" w:line="360" w:lineRule="auto"/>
        <w:jc w:val="both"/>
        <w:rPr>
          <w:rFonts w:ascii="Times New Roman" w:hAnsi="Times New Roman"/>
          <w:sz w:val="24"/>
          <w:szCs w:val="24"/>
        </w:rPr>
      </w:pPr>
      <w:r w:rsidRPr="001C7421">
        <w:rPr>
          <w:rFonts w:ascii="Times New Roman" w:hAnsi="Times New Roman"/>
          <w:sz w:val="24"/>
          <w:szCs w:val="24"/>
        </w:rPr>
        <w:lastRenderedPageBreak/>
        <w:t>3</w:t>
      </w:r>
      <w:r w:rsidR="00EB0E21">
        <w:rPr>
          <w:rFonts w:ascii="Times New Roman" w:hAnsi="Times New Roman"/>
          <w:sz w:val="24"/>
          <w:szCs w:val="24"/>
        </w:rPr>
        <w:t>5</w:t>
      </w:r>
      <w:r w:rsidRPr="001C7421">
        <w:rPr>
          <w:rFonts w:ascii="Times New Roman" w:hAnsi="Times New Roman"/>
          <w:sz w:val="24"/>
          <w:szCs w:val="24"/>
        </w:rPr>
        <w:t xml:space="preserve">.2. </w:t>
      </w:r>
      <w:r w:rsidR="00C37892">
        <w:rPr>
          <w:rFonts w:ascii="Times New Roman" w:hAnsi="Times New Roman"/>
          <w:sz w:val="24"/>
          <w:szCs w:val="24"/>
        </w:rPr>
        <w:t xml:space="preserve">įvykdžius programą per 5 dienas </w:t>
      </w:r>
      <w:r w:rsidRPr="001C7421">
        <w:rPr>
          <w:rFonts w:ascii="Times New Roman" w:hAnsi="Times New Roman"/>
          <w:sz w:val="24"/>
          <w:szCs w:val="24"/>
        </w:rPr>
        <w:t>Biudžeto išlaidų sąmatos vykdymo ataskaitą (metinę), parengtą paga</w:t>
      </w:r>
      <w:r w:rsidR="00AD1F6F">
        <w:rPr>
          <w:rFonts w:ascii="Times New Roman" w:hAnsi="Times New Roman"/>
          <w:sz w:val="24"/>
          <w:szCs w:val="24"/>
        </w:rPr>
        <w:t>l formą Nr. 2 ir NVŠ lėšų panaudojimo ataskaitą (</w:t>
      </w:r>
      <w:r w:rsidR="00742F29" w:rsidRPr="004D0963">
        <w:rPr>
          <w:rFonts w:ascii="Times New Roman" w:hAnsi="Times New Roman"/>
          <w:sz w:val="24"/>
          <w:szCs w:val="24"/>
        </w:rPr>
        <w:t>A</w:t>
      </w:r>
      <w:r w:rsidR="00AD1F6F" w:rsidRPr="004D0963">
        <w:rPr>
          <w:rFonts w:ascii="Times New Roman" w:hAnsi="Times New Roman"/>
          <w:sz w:val="24"/>
          <w:szCs w:val="24"/>
        </w:rPr>
        <w:t>prašo</w:t>
      </w:r>
      <w:r w:rsidR="00EB0E21" w:rsidRPr="004D0963">
        <w:rPr>
          <w:rFonts w:ascii="Times New Roman" w:hAnsi="Times New Roman"/>
          <w:sz w:val="24"/>
          <w:szCs w:val="24"/>
        </w:rPr>
        <w:t xml:space="preserve"> 3 priedas)</w:t>
      </w:r>
      <w:r w:rsidRPr="004D0963">
        <w:rPr>
          <w:rFonts w:ascii="Times New Roman" w:hAnsi="Times New Roman"/>
          <w:sz w:val="24"/>
          <w:szCs w:val="24"/>
        </w:rPr>
        <w:t>;</w:t>
      </w:r>
    </w:p>
    <w:p w:rsidR="001C7421" w:rsidRPr="004D0963" w:rsidRDefault="001C7421" w:rsidP="001C7421">
      <w:pPr>
        <w:spacing w:after="0" w:line="360" w:lineRule="auto"/>
        <w:jc w:val="both"/>
        <w:rPr>
          <w:rFonts w:ascii="Times New Roman" w:hAnsi="Times New Roman"/>
          <w:sz w:val="24"/>
          <w:szCs w:val="24"/>
        </w:rPr>
      </w:pPr>
      <w:r w:rsidRPr="004D0963">
        <w:rPr>
          <w:rFonts w:ascii="Times New Roman" w:hAnsi="Times New Roman"/>
          <w:sz w:val="24"/>
          <w:szCs w:val="24"/>
        </w:rPr>
        <w:t>3</w:t>
      </w:r>
      <w:r w:rsidR="00EB0E21" w:rsidRPr="004D0963">
        <w:rPr>
          <w:rFonts w:ascii="Times New Roman" w:hAnsi="Times New Roman"/>
          <w:sz w:val="24"/>
          <w:szCs w:val="24"/>
        </w:rPr>
        <w:t>5</w:t>
      </w:r>
      <w:r w:rsidR="00C37892" w:rsidRPr="004D0963">
        <w:rPr>
          <w:rFonts w:ascii="Times New Roman" w:hAnsi="Times New Roman"/>
          <w:sz w:val="24"/>
          <w:szCs w:val="24"/>
        </w:rPr>
        <w:t xml:space="preserve">.3. kas pusmetį </w:t>
      </w:r>
      <w:r w:rsidRPr="004D0963">
        <w:rPr>
          <w:rFonts w:ascii="Times New Roman" w:hAnsi="Times New Roman"/>
          <w:sz w:val="24"/>
          <w:szCs w:val="24"/>
        </w:rPr>
        <w:t>B</w:t>
      </w:r>
      <w:r w:rsidRPr="004D0963">
        <w:rPr>
          <w:rFonts w:ascii="Times New Roman" w:hAnsi="Times New Roman"/>
          <w:bCs/>
          <w:sz w:val="24"/>
          <w:szCs w:val="24"/>
        </w:rPr>
        <w:t xml:space="preserve">uhalterinės apskaitos dokumentų, kuriais pagrindžiamas lėšų panaudojimas, sąrašą ir programos vykdymo laikotarpio banko sąskaitos išrašą; </w:t>
      </w:r>
      <w:r w:rsidRPr="004D0963">
        <w:rPr>
          <w:rFonts w:ascii="Times New Roman" w:hAnsi="Times New Roman"/>
          <w:sz w:val="24"/>
          <w:szCs w:val="24"/>
        </w:rPr>
        <w:t xml:space="preserve"> </w:t>
      </w:r>
    </w:p>
    <w:p w:rsidR="001C7421" w:rsidRPr="004D0963" w:rsidRDefault="001C7421" w:rsidP="001C7421">
      <w:pPr>
        <w:tabs>
          <w:tab w:val="left" w:pos="851"/>
        </w:tabs>
        <w:spacing w:after="0" w:line="360" w:lineRule="auto"/>
        <w:jc w:val="both"/>
        <w:rPr>
          <w:rFonts w:ascii="Times New Roman" w:hAnsi="Times New Roman"/>
          <w:sz w:val="24"/>
          <w:szCs w:val="24"/>
        </w:rPr>
      </w:pPr>
      <w:r w:rsidRPr="004D0963">
        <w:rPr>
          <w:rFonts w:ascii="Times New Roman" w:hAnsi="Times New Roman"/>
          <w:sz w:val="24"/>
          <w:szCs w:val="24"/>
        </w:rPr>
        <w:t>3</w:t>
      </w:r>
      <w:r w:rsidR="00EB0E21" w:rsidRPr="004D0963">
        <w:rPr>
          <w:rFonts w:ascii="Times New Roman" w:hAnsi="Times New Roman"/>
          <w:sz w:val="24"/>
          <w:szCs w:val="24"/>
        </w:rPr>
        <w:t>5</w:t>
      </w:r>
      <w:r w:rsidRPr="004D0963">
        <w:rPr>
          <w:rFonts w:ascii="Times New Roman" w:hAnsi="Times New Roman"/>
          <w:sz w:val="24"/>
          <w:szCs w:val="24"/>
        </w:rPr>
        <w:t xml:space="preserve">.4. pasibaigus kalendoriniams metams, per 20 darbo dienų finansavimą gavę NVŠ teikėjai Švietimo valdymo informacinėje sistemoje (ŠVIS) pateikia </w:t>
      </w:r>
      <w:r w:rsidR="00742F29" w:rsidRPr="004D0963">
        <w:rPr>
          <w:rFonts w:ascii="Times New Roman" w:hAnsi="Times New Roman"/>
          <w:sz w:val="24"/>
          <w:szCs w:val="24"/>
        </w:rPr>
        <w:t>A</w:t>
      </w:r>
      <w:r w:rsidR="00EB0E21" w:rsidRPr="004D0963">
        <w:rPr>
          <w:rFonts w:ascii="Times New Roman" w:hAnsi="Times New Roman"/>
          <w:sz w:val="24"/>
          <w:szCs w:val="24"/>
        </w:rPr>
        <w:t xml:space="preserve">prašo </w:t>
      </w:r>
      <w:r w:rsidRPr="004D0963">
        <w:rPr>
          <w:rFonts w:ascii="Times New Roman" w:hAnsi="Times New Roman"/>
          <w:sz w:val="24"/>
          <w:szCs w:val="24"/>
        </w:rPr>
        <w:t>3 priedą.</w:t>
      </w:r>
    </w:p>
    <w:p w:rsidR="001C7421" w:rsidRPr="00533F8D" w:rsidRDefault="00EB0E21" w:rsidP="001C7421">
      <w:pPr>
        <w:tabs>
          <w:tab w:val="left" w:pos="851"/>
        </w:tabs>
        <w:spacing w:after="0" w:line="360" w:lineRule="auto"/>
        <w:jc w:val="both"/>
        <w:rPr>
          <w:rFonts w:ascii="Times New Roman" w:hAnsi="Times New Roman"/>
          <w:sz w:val="24"/>
          <w:szCs w:val="24"/>
        </w:rPr>
      </w:pPr>
      <w:r w:rsidRPr="004D0963">
        <w:rPr>
          <w:rFonts w:ascii="Times New Roman" w:hAnsi="Times New Roman"/>
          <w:sz w:val="24"/>
          <w:szCs w:val="24"/>
        </w:rPr>
        <w:t>36</w:t>
      </w:r>
      <w:r w:rsidR="001C7421" w:rsidRPr="004D0963">
        <w:rPr>
          <w:rFonts w:ascii="Times New Roman" w:hAnsi="Times New Roman"/>
          <w:sz w:val="24"/>
          <w:szCs w:val="24"/>
        </w:rPr>
        <w:t xml:space="preserve">. Savivaldybės administracija už gautą finansavimą atsiskaito </w:t>
      </w:r>
      <w:r w:rsidR="00742F29" w:rsidRPr="004D0963">
        <w:rPr>
          <w:rFonts w:ascii="Times New Roman" w:hAnsi="Times New Roman"/>
          <w:sz w:val="24"/>
          <w:szCs w:val="24"/>
        </w:rPr>
        <w:t>A</w:t>
      </w:r>
      <w:r w:rsidRPr="004D0963">
        <w:rPr>
          <w:rFonts w:ascii="Times New Roman" w:hAnsi="Times New Roman"/>
          <w:sz w:val="24"/>
          <w:szCs w:val="24"/>
        </w:rPr>
        <w:t>prašo</w:t>
      </w:r>
      <w:r>
        <w:rPr>
          <w:rFonts w:ascii="Times New Roman" w:hAnsi="Times New Roman"/>
          <w:sz w:val="24"/>
          <w:szCs w:val="24"/>
        </w:rPr>
        <w:t xml:space="preserve"> </w:t>
      </w:r>
      <w:r w:rsidR="001C7421" w:rsidRPr="00533F8D">
        <w:rPr>
          <w:rFonts w:ascii="Times New Roman" w:hAnsi="Times New Roman"/>
          <w:sz w:val="24"/>
          <w:szCs w:val="24"/>
        </w:rPr>
        <w:t xml:space="preserve">nustatyta tvarka. </w:t>
      </w:r>
    </w:p>
    <w:p w:rsidR="004D0963" w:rsidRDefault="004D0963" w:rsidP="001C7421">
      <w:pPr>
        <w:pStyle w:val="CentrBold"/>
        <w:rPr>
          <w:rFonts w:ascii="Times New Roman" w:hAnsi="Times New Roman"/>
          <w:sz w:val="24"/>
          <w:szCs w:val="24"/>
          <w:lang w:val="lt-LT"/>
        </w:rPr>
      </w:pPr>
    </w:p>
    <w:p w:rsidR="001C7421" w:rsidRPr="001C7421" w:rsidRDefault="001C7421" w:rsidP="001C7421">
      <w:pPr>
        <w:pStyle w:val="CentrBold"/>
        <w:rPr>
          <w:rFonts w:ascii="Times New Roman" w:hAnsi="Times New Roman"/>
          <w:sz w:val="24"/>
          <w:szCs w:val="24"/>
          <w:lang w:val="lt-LT"/>
        </w:rPr>
      </w:pPr>
      <w:r w:rsidRPr="001C7421">
        <w:rPr>
          <w:rFonts w:ascii="Times New Roman" w:hAnsi="Times New Roman"/>
          <w:sz w:val="24"/>
          <w:szCs w:val="24"/>
          <w:lang w:val="lt-LT"/>
        </w:rPr>
        <w:t>VI SKYRIUS</w:t>
      </w:r>
    </w:p>
    <w:p w:rsidR="001C7421" w:rsidRPr="001C7421" w:rsidRDefault="001C7421" w:rsidP="001C7421">
      <w:pPr>
        <w:pStyle w:val="CentrBold"/>
        <w:rPr>
          <w:rFonts w:ascii="Times New Roman" w:hAnsi="Times New Roman"/>
          <w:sz w:val="24"/>
          <w:szCs w:val="24"/>
          <w:lang w:val="lt-LT"/>
        </w:rPr>
      </w:pPr>
      <w:r w:rsidRPr="001C7421">
        <w:rPr>
          <w:rFonts w:ascii="Times New Roman" w:hAnsi="Times New Roman"/>
          <w:sz w:val="24"/>
          <w:szCs w:val="24"/>
          <w:lang w:val="lt-LT"/>
        </w:rPr>
        <w:t>BAIGIAMOSIOS NUOSTATOS</w:t>
      </w:r>
    </w:p>
    <w:p w:rsidR="001C7421" w:rsidRPr="001C7421" w:rsidRDefault="001C7421" w:rsidP="001C7421">
      <w:pPr>
        <w:pStyle w:val="CentrBold"/>
        <w:rPr>
          <w:rFonts w:ascii="Times New Roman" w:hAnsi="Times New Roman"/>
          <w:sz w:val="24"/>
          <w:szCs w:val="24"/>
          <w:lang w:val="lt-LT"/>
        </w:rPr>
      </w:pPr>
    </w:p>
    <w:p w:rsidR="001C7421" w:rsidRPr="001C7421" w:rsidRDefault="00EB0E21" w:rsidP="001C7421">
      <w:pPr>
        <w:pStyle w:val="Hyperlink1"/>
        <w:tabs>
          <w:tab w:val="left" w:pos="0"/>
          <w:tab w:val="left" w:pos="851"/>
        </w:tabs>
        <w:spacing w:line="360" w:lineRule="auto"/>
        <w:ind w:firstLine="0"/>
        <w:rPr>
          <w:rFonts w:ascii="Times New Roman"/>
          <w:sz w:val="24"/>
          <w:szCs w:val="24"/>
          <w:lang w:val="lt-LT"/>
        </w:rPr>
      </w:pPr>
      <w:r>
        <w:rPr>
          <w:rFonts w:ascii="Times New Roman"/>
          <w:sz w:val="24"/>
          <w:szCs w:val="24"/>
          <w:lang w:val="lt-LT"/>
        </w:rPr>
        <w:t>37</w:t>
      </w:r>
      <w:r w:rsidR="001C7421" w:rsidRPr="001C7421">
        <w:rPr>
          <w:rFonts w:ascii="Times New Roman"/>
          <w:sz w:val="24"/>
          <w:szCs w:val="24"/>
          <w:lang w:val="lt-LT"/>
        </w:rPr>
        <w:t>. NVŠ programų finansavimui gali būti naudojamos rėmėjų, tėvų ir kitos lėšos teisės aktų nustatyta tvarka.</w:t>
      </w:r>
    </w:p>
    <w:p w:rsidR="001C7421" w:rsidRPr="001C7421" w:rsidRDefault="00EB0E21" w:rsidP="001C7421">
      <w:pPr>
        <w:pStyle w:val="Hyperlink1"/>
        <w:tabs>
          <w:tab w:val="left" w:pos="284"/>
          <w:tab w:val="left" w:pos="426"/>
          <w:tab w:val="left" w:pos="851"/>
        </w:tabs>
        <w:spacing w:line="360" w:lineRule="auto"/>
        <w:ind w:firstLine="0"/>
        <w:jc w:val="left"/>
        <w:rPr>
          <w:rFonts w:ascii="Times New Roman"/>
          <w:sz w:val="24"/>
          <w:szCs w:val="24"/>
        </w:rPr>
      </w:pPr>
      <w:r>
        <w:rPr>
          <w:rFonts w:ascii="Times New Roman"/>
          <w:sz w:val="24"/>
          <w:szCs w:val="24"/>
          <w:lang w:val="lt-LT"/>
        </w:rPr>
        <w:t>38</w:t>
      </w:r>
      <w:r w:rsidR="001C7421" w:rsidRPr="001C7421">
        <w:rPr>
          <w:rFonts w:ascii="Times New Roman"/>
          <w:sz w:val="24"/>
          <w:szCs w:val="24"/>
          <w:lang w:val="lt-LT"/>
        </w:rPr>
        <w:t>. Ši Tvarka keičiama Savivaldybės tarybos sprendimu.</w:t>
      </w:r>
    </w:p>
    <w:p w:rsidR="001C7421" w:rsidRDefault="00EB0E21" w:rsidP="00533F8D">
      <w:pPr>
        <w:tabs>
          <w:tab w:val="left" w:pos="284"/>
          <w:tab w:val="left" w:pos="709"/>
          <w:tab w:val="left" w:pos="851"/>
        </w:tabs>
        <w:spacing w:after="0" w:line="360" w:lineRule="auto"/>
        <w:jc w:val="both"/>
        <w:rPr>
          <w:rFonts w:ascii="Times New Roman" w:hAnsi="Times New Roman"/>
          <w:sz w:val="24"/>
          <w:szCs w:val="24"/>
          <w:u w:val="single"/>
        </w:rPr>
      </w:pPr>
      <w:r>
        <w:rPr>
          <w:rFonts w:ascii="Times New Roman" w:hAnsi="Times New Roman"/>
          <w:sz w:val="24"/>
          <w:szCs w:val="24"/>
        </w:rPr>
        <w:t>39</w:t>
      </w:r>
      <w:r w:rsidR="001C7421" w:rsidRPr="001C7421">
        <w:rPr>
          <w:rFonts w:ascii="Times New Roman" w:hAnsi="Times New Roman"/>
          <w:sz w:val="24"/>
          <w:szCs w:val="24"/>
        </w:rPr>
        <w:t xml:space="preserve">. Informacija apie Tvarką Savivaldybėje skelbiama interneto svetainėje </w:t>
      </w:r>
      <w:hyperlink r:id="rId9" w:history="1">
        <w:r w:rsidR="001C7421" w:rsidRPr="001C7421">
          <w:rPr>
            <w:rStyle w:val="Hyperlink"/>
            <w:rFonts w:ascii="Times New Roman" w:hAnsi="Times New Roman"/>
            <w:color w:val="auto"/>
            <w:sz w:val="24"/>
            <w:szCs w:val="24"/>
          </w:rPr>
          <w:t>www.anyksciai.lt</w:t>
        </w:r>
      </w:hyperlink>
      <w:r w:rsidR="001C7421" w:rsidRPr="001C7421">
        <w:rPr>
          <w:rFonts w:ascii="Times New Roman" w:hAnsi="Times New Roman"/>
          <w:sz w:val="24"/>
          <w:szCs w:val="24"/>
          <w:u w:val="single"/>
        </w:rPr>
        <w:t>.</w:t>
      </w:r>
    </w:p>
    <w:p w:rsidR="00533F8D" w:rsidRPr="00C157BD" w:rsidRDefault="00EB0E21" w:rsidP="00533F8D">
      <w:pPr>
        <w:spacing w:after="0" w:line="360" w:lineRule="auto"/>
        <w:jc w:val="both"/>
        <w:rPr>
          <w:rFonts w:ascii="Times New Roman" w:hAnsi="Times New Roman"/>
          <w:sz w:val="24"/>
          <w:szCs w:val="24"/>
        </w:rPr>
      </w:pPr>
      <w:r>
        <w:rPr>
          <w:rFonts w:ascii="Times New Roman" w:hAnsi="Times New Roman"/>
          <w:sz w:val="24"/>
          <w:szCs w:val="24"/>
        </w:rPr>
        <w:t>40</w:t>
      </w:r>
      <w:r w:rsidR="00533F8D" w:rsidRPr="00C157BD">
        <w:rPr>
          <w:rFonts w:ascii="Times New Roman" w:hAnsi="Times New Roman"/>
          <w:sz w:val="24"/>
          <w:szCs w:val="24"/>
        </w:rPr>
        <w:t xml:space="preserve">. Tvarkos įgyvendinimo </w:t>
      </w:r>
      <w:r w:rsidR="00B27E66" w:rsidRPr="00C157BD">
        <w:rPr>
          <w:rFonts w:ascii="Times New Roman" w:hAnsi="Times New Roman"/>
          <w:sz w:val="24"/>
          <w:szCs w:val="24"/>
        </w:rPr>
        <w:t xml:space="preserve">kontrolę </w:t>
      </w:r>
      <w:r w:rsidR="00533F8D" w:rsidRPr="00C157BD">
        <w:rPr>
          <w:rFonts w:ascii="Times New Roman" w:hAnsi="Times New Roman"/>
          <w:sz w:val="24"/>
          <w:szCs w:val="24"/>
        </w:rPr>
        <w:t xml:space="preserve">vykdo Savivaldybės </w:t>
      </w:r>
      <w:r w:rsidR="00B27E66" w:rsidRPr="00C157BD">
        <w:rPr>
          <w:rFonts w:ascii="Times New Roman" w:hAnsi="Times New Roman"/>
          <w:sz w:val="24"/>
          <w:szCs w:val="24"/>
        </w:rPr>
        <w:t xml:space="preserve">kontrolės ir audito tarnyba </w:t>
      </w:r>
      <w:r w:rsidR="00C157BD" w:rsidRPr="00C157BD">
        <w:rPr>
          <w:rFonts w:ascii="Times New Roman" w:hAnsi="Times New Roman"/>
          <w:sz w:val="24"/>
          <w:szCs w:val="24"/>
        </w:rPr>
        <w:t>bei Savivaldybės centralizuotas vidaus audito skyrius</w:t>
      </w:r>
      <w:r w:rsidR="00533F8D" w:rsidRPr="00C157BD">
        <w:rPr>
          <w:rFonts w:ascii="Times New Roman" w:hAnsi="Times New Roman"/>
          <w:sz w:val="24"/>
          <w:szCs w:val="24"/>
        </w:rPr>
        <w:t>.</w:t>
      </w:r>
    </w:p>
    <w:p w:rsidR="00533F8D" w:rsidRPr="001C7421" w:rsidRDefault="00533F8D" w:rsidP="00533F8D">
      <w:pPr>
        <w:tabs>
          <w:tab w:val="left" w:pos="284"/>
          <w:tab w:val="left" w:pos="709"/>
          <w:tab w:val="left" w:pos="851"/>
        </w:tabs>
        <w:spacing w:after="0" w:line="360" w:lineRule="auto"/>
        <w:jc w:val="both"/>
        <w:rPr>
          <w:rFonts w:ascii="Times New Roman" w:hAnsi="Times New Roman"/>
          <w:sz w:val="24"/>
          <w:szCs w:val="24"/>
          <w:u w:val="single"/>
        </w:rPr>
      </w:pPr>
    </w:p>
    <w:p w:rsidR="001C7421" w:rsidRPr="001C7421" w:rsidRDefault="001C7421" w:rsidP="001C7421">
      <w:pPr>
        <w:tabs>
          <w:tab w:val="left" w:pos="284"/>
          <w:tab w:val="left" w:pos="709"/>
          <w:tab w:val="left" w:pos="851"/>
        </w:tabs>
        <w:spacing w:after="0" w:line="360" w:lineRule="auto"/>
        <w:jc w:val="center"/>
        <w:rPr>
          <w:rFonts w:ascii="Times New Roman" w:hAnsi="Times New Roman"/>
          <w:sz w:val="24"/>
          <w:szCs w:val="24"/>
        </w:rPr>
      </w:pPr>
      <w:r w:rsidRPr="001C7421">
        <w:rPr>
          <w:rFonts w:ascii="Times New Roman" w:hAnsi="Times New Roman"/>
          <w:sz w:val="24"/>
          <w:szCs w:val="24"/>
        </w:rPr>
        <w:t>___________________</w:t>
      </w: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001564" w:rsidRDefault="00001564"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EB0E21" w:rsidRDefault="00EB0E21" w:rsidP="001C7421">
      <w:pPr>
        <w:overflowPunct w:val="0"/>
        <w:spacing w:after="0" w:line="240" w:lineRule="auto"/>
        <w:jc w:val="center"/>
        <w:rPr>
          <w:rFonts w:ascii="Times New Roman" w:hAnsi="Times New Roman"/>
          <w:b/>
          <w:bCs/>
          <w:sz w:val="24"/>
          <w:szCs w:val="24"/>
        </w:rPr>
      </w:pPr>
    </w:p>
    <w:p w:rsidR="001C7421" w:rsidRPr="001C7421" w:rsidRDefault="001C7421" w:rsidP="001C7421">
      <w:pPr>
        <w:overflowPunct w:val="0"/>
        <w:spacing w:after="0" w:line="240" w:lineRule="auto"/>
        <w:jc w:val="center"/>
        <w:rPr>
          <w:rFonts w:ascii="Times New Roman" w:hAnsi="Times New Roman"/>
          <w:b/>
          <w:bCs/>
          <w:sz w:val="24"/>
          <w:szCs w:val="24"/>
        </w:rPr>
      </w:pPr>
      <w:r w:rsidRPr="001C7421">
        <w:rPr>
          <w:rFonts w:ascii="Times New Roman" w:hAnsi="Times New Roman"/>
          <w:b/>
          <w:bCs/>
          <w:sz w:val="24"/>
          <w:szCs w:val="24"/>
        </w:rPr>
        <w:t>AIŠKINAMASIS RAŠTAS</w:t>
      </w:r>
    </w:p>
    <w:p w:rsidR="001C7421" w:rsidRPr="001C7421" w:rsidRDefault="001C7421" w:rsidP="001C7421">
      <w:pPr>
        <w:spacing w:after="0" w:line="240" w:lineRule="auto"/>
        <w:jc w:val="both"/>
        <w:rPr>
          <w:rFonts w:ascii="Times New Roman" w:hAnsi="Times New Roman"/>
          <w:sz w:val="24"/>
          <w:szCs w:val="24"/>
        </w:rPr>
      </w:pPr>
    </w:p>
    <w:p w:rsidR="001C7421" w:rsidRPr="001C7421" w:rsidRDefault="001C7421" w:rsidP="001C7421">
      <w:pPr>
        <w:numPr>
          <w:ilvl w:val="0"/>
          <w:numId w:val="13"/>
        </w:numPr>
        <w:spacing w:after="0" w:line="360" w:lineRule="auto"/>
        <w:jc w:val="both"/>
        <w:rPr>
          <w:rFonts w:ascii="Times New Roman" w:hAnsi="Times New Roman"/>
          <w:b/>
          <w:bCs/>
          <w:sz w:val="24"/>
          <w:szCs w:val="24"/>
        </w:rPr>
      </w:pPr>
      <w:r w:rsidRPr="001C7421">
        <w:rPr>
          <w:rFonts w:ascii="Times New Roman" w:hAnsi="Times New Roman"/>
          <w:b/>
          <w:bCs/>
          <w:sz w:val="24"/>
          <w:szCs w:val="24"/>
        </w:rPr>
        <w:t>Sprendimo projekto motyvai, tikslai ir uždaviniai</w:t>
      </w:r>
    </w:p>
    <w:p w:rsidR="001C7421" w:rsidRPr="001C7421" w:rsidRDefault="001C7421" w:rsidP="001C7421">
      <w:pPr>
        <w:spacing w:after="0" w:line="360" w:lineRule="auto"/>
        <w:ind w:firstLine="360"/>
        <w:jc w:val="both"/>
        <w:rPr>
          <w:rFonts w:ascii="Times New Roman" w:hAnsi="Times New Roman"/>
          <w:sz w:val="24"/>
          <w:szCs w:val="24"/>
        </w:rPr>
      </w:pPr>
      <w:r w:rsidRPr="001C7421">
        <w:rPr>
          <w:rFonts w:ascii="Times New Roman" w:hAnsi="Times New Roman"/>
          <w:sz w:val="24"/>
          <w:szCs w:val="24"/>
        </w:rPr>
        <w:lastRenderedPageBreak/>
        <w:t>Švietimo skyrius, atsižvelgdamas į  Lietuvos Respublikos švietimo  ir mokslo ministro 2016 m. sausio 5 d. patvirtintą  Neformaliojo vaikų švietimo lėšų skyrimo ir panaudojimo tvarkos aprašą, parengė ir teikia rajono Tarybai tvirtinti Anykščių rajono savivaldybės neformaliojo vaikų švietimo lėšų skyrimo ir panaudojimo tvarką.</w:t>
      </w:r>
    </w:p>
    <w:p w:rsidR="001C7421" w:rsidRPr="001C7421" w:rsidRDefault="001C7421" w:rsidP="001C7421">
      <w:pPr>
        <w:numPr>
          <w:ilvl w:val="0"/>
          <w:numId w:val="13"/>
        </w:numPr>
        <w:spacing w:after="0" w:line="360" w:lineRule="auto"/>
        <w:contextualSpacing/>
        <w:jc w:val="both"/>
        <w:rPr>
          <w:rFonts w:ascii="Times New Roman" w:hAnsi="Times New Roman"/>
          <w:b/>
          <w:bCs/>
          <w:sz w:val="24"/>
          <w:szCs w:val="24"/>
        </w:rPr>
      </w:pPr>
      <w:r w:rsidRPr="001C7421">
        <w:rPr>
          <w:rFonts w:ascii="Times New Roman" w:hAnsi="Times New Roman"/>
          <w:b/>
          <w:bCs/>
          <w:sz w:val="24"/>
          <w:szCs w:val="24"/>
        </w:rPr>
        <w:t>Teisinis reglamentavimas</w:t>
      </w:r>
    </w:p>
    <w:p w:rsidR="001C7421" w:rsidRPr="001C7421" w:rsidRDefault="001C7421" w:rsidP="001C7421">
      <w:pPr>
        <w:spacing w:after="0" w:line="360" w:lineRule="auto"/>
        <w:ind w:firstLine="360"/>
        <w:jc w:val="both"/>
        <w:rPr>
          <w:rFonts w:ascii="Times New Roman" w:hAnsi="Times New Roman"/>
          <w:b/>
          <w:bCs/>
          <w:sz w:val="24"/>
          <w:szCs w:val="24"/>
        </w:rPr>
      </w:pPr>
      <w:r w:rsidRPr="001C7421">
        <w:rPr>
          <w:rFonts w:ascii="Times New Roman" w:hAnsi="Times New Roman"/>
          <w:sz w:val="24"/>
          <w:szCs w:val="24"/>
          <w:lang w:eastAsia="lt-LT"/>
        </w:rPr>
        <w:t xml:space="preserve">Lietuvos Respublikos vietos savivaldos įstatymas, </w:t>
      </w:r>
      <w:r w:rsidRPr="001C7421">
        <w:rPr>
          <w:rFonts w:ascii="Times New Roman" w:hAnsi="Times New Roman"/>
          <w:sz w:val="24"/>
          <w:szCs w:val="24"/>
        </w:rPr>
        <w:t> Lietuvos Respublikos Vyriausybės 2001 m.  birželio 27 d. nutarimas Nr. 785, Lietuvos Respublikos švietimo ir mokslo ministro 2016 m. sausio 5 d. įsakymas Nr. V-1</w:t>
      </w:r>
      <w:r w:rsidRPr="001C7421">
        <w:rPr>
          <w:rFonts w:ascii="Times New Roman" w:hAnsi="Times New Roman"/>
          <w:sz w:val="24"/>
          <w:szCs w:val="24"/>
          <w:lang w:eastAsia="lt-LT"/>
        </w:rPr>
        <w:t xml:space="preserve">. </w:t>
      </w:r>
    </w:p>
    <w:p w:rsidR="001C7421" w:rsidRPr="001C7421" w:rsidRDefault="001C7421" w:rsidP="001C7421">
      <w:pPr>
        <w:numPr>
          <w:ilvl w:val="0"/>
          <w:numId w:val="13"/>
        </w:numPr>
        <w:spacing w:after="0" w:line="360" w:lineRule="auto"/>
        <w:jc w:val="both"/>
        <w:rPr>
          <w:rFonts w:ascii="Times New Roman" w:hAnsi="Times New Roman"/>
          <w:sz w:val="24"/>
          <w:szCs w:val="24"/>
        </w:rPr>
      </w:pPr>
      <w:r w:rsidRPr="001C7421">
        <w:rPr>
          <w:rFonts w:ascii="Times New Roman" w:hAnsi="Times New Roman"/>
          <w:b/>
          <w:bCs/>
          <w:sz w:val="24"/>
          <w:szCs w:val="24"/>
        </w:rPr>
        <w:t>Ekonominis-socialinis pagrindimas</w:t>
      </w:r>
    </w:p>
    <w:p w:rsidR="001C7421" w:rsidRPr="001C7421" w:rsidRDefault="001C7421" w:rsidP="001C7421">
      <w:pPr>
        <w:spacing w:after="0" w:line="360" w:lineRule="auto"/>
        <w:ind w:left="720"/>
        <w:jc w:val="both"/>
        <w:rPr>
          <w:rFonts w:ascii="Times New Roman" w:hAnsi="Times New Roman"/>
          <w:sz w:val="24"/>
          <w:szCs w:val="24"/>
        </w:rPr>
      </w:pPr>
      <w:r w:rsidRPr="001C7421">
        <w:rPr>
          <w:rFonts w:ascii="Times New Roman" w:hAnsi="Times New Roman"/>
          <w:sz w:val="24"/>
          <w:szCs w:val="24"/>
        </w:rPr>
        <w:t xml:space="preserve">Šiuo sprendimu  siekiama užtikrinti kiekvieno vaiko, besimokančio pagal pradinio, </w:t>
      </w:r>
    </w:p>
    <w:p w:rsid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pagrindinio, vidurinio ugdymo programas, teisę gauti NVŠ lėšas neformaliam ugdymui ir tuo būdu padidinti užimtų po pamokų vaikų skaičių ir suteikti lygias teises visiems NVŠ teikėjams dalyvauti  teikiant programas ir gauti jų vykdymui valstybės skirtų lėšų.</w:t>
      </w:r>
    </w:p>
    <w:p w:rsidR="00653B53" w:rsidRPr="001C7421" w:rsidRDefault="00115DCE" w:rsidP="00115DCE">
      <w:pPr>
        <w:widowControl w:val="0"/>
        <w:spacing w:after="0" w:line="360" w:lineRule="auto"/>
        <w:ind w:firstLine="360"/>
        <w:jc w:val="both"/>
        <w:rPr>
          <w:rFonts w:ascii="Times New Roman" w:hAnsi="Times New Roman"/>
          <w:sz w:val="24"/>
          <w:szCs w:val="24"/>
        </w:rPr>
      </w:pPr>
      <w:r>
        <w:rPr>
          <w:rFonts w:ascii="Times New Roman" w:hAnsi="Times New Roman"/>
          <w:sz w:val="24"/>
          <w:szCs w:val="24"/>
        </w:rPr>
        <w:t>Prioritetai</w:t>
      </w:r>
      <w:r w:rsidR="00C157BD">
        <w:rPr>
          <w:rFonts w:ascii="Times New Roman" w:hAnsi="Times New Roman"/>
          <w:sz w:val="24"/>
          <w:szCs w:val="24"/>
        </w:rPr>
        <w:t xml:space="preserve"> </w:t>
      </w:r>
      <w:r w:rsidR="00653B53">
        <w:rPr>
          <w:rFonts w:ascii="Times New Roman" w:hAnsi="Times New Roman"/>
          <w:sz w:val="24"/>
          <w:szCs w:val="24"/>
        </w:rPr>
        <w:t>NVŠ programoms</w:t>
      </w:r>
      <w:r w:rsidR="00C157BD">
        <w:rPr>
          <w:rFonts w:ascii="Times New Roman" w:hAnsi="Times New Roman"/>
          <w:sz w:val="24"/>
          <w:szCs w:val="24"/>
        </w:rPr>
        <w:t xml:space="preserve"> </w:t>
      </w:r>
      <w:r w:rsidR="00653B53">
        <w:rPr>
          <w:rFonts w:ascii="Times New Roman" w:hAnsi="Times New Roman"/>
          <w:sz w:val="24"/>
          <w:szCs w:val="24"/>
        </w:rPr>
        <w:t xml:space="preserve">nustatyti, atsižvelgiant į rajone mažiausiai dalyvaujančių techniniuose ir IKT būreliuose </w:t>
      </w:r>
      <w:r>
        <w:rPr>
          <w:rFonts w:ascii="Times New Roman" w:hAnsi="Times New Roman"/>
          <w:sz w:val="24"/>
          <w:szCs w:val="24"/>
        </w:rPr>
        <w:t xml:space="preserve">vaikų </w:t>
      </w:r>
      <w:r w:rsidR="00653B53">
        <w:rPr>
          <w:rFonts w:ascii="Times New Roman" w:hAnsi="Times New Roman"/>
          <w:sz w:val="24"/>
          <w:szCs w:val="24"/>
        </w:rPr>
        <w:t xml:space="preserve">procentą (tik 5,4 proc.) ir, į </w:t>
      </w:r>
      <w:r w:rsidR="00653B53" w:rsidRPr="001C7421">
        <w:rPr>
          <w:rFonts w:ascii="Times New Roman" w:hAnsi="Times New Roman"/>
          <w:sz w:val="24"/>
          <w:szCs w:val="24"/>
        </w:rPr>
        <w:t>Lietuvos Respublikos švietimo  ir mokslo ministro 2016 m. sausio 5 d. patvirtint</w:t>
      </w:r>
      <w:r w:rsidR="00653B53">
        <w:rPr>
          <w:rFonts w:ascii="Times New Roman" w:hAnsi="Times New Roman"/>
          <w:sz w:val="24"/>
          <w:szCs w:val="24"/>
        </w:rPr>
        <w:t>o</w:t>
      </w:r>
      <w:r w:rsidR="00653B53" w:rsidRPr="001C7421">
        <w:rPr>
          <w:rFonts w:ascii="Times New Roman" w:hAnsi="Times New Roman"/>
          <w:sz w:val="24"/>
          <w:szCs w:val="24"/>
        </w:rPr>
        <w:t>  Neformaliojo vaikų švietimo lėšų skyrimo ir panaudojimo tvarkos apraš</w:t>
      </w:r>
      <w:r w:rsidR="00653B53">
        <w:rPr>
          <w:rFonts w:ascii="Times New Roman" w:hAnsi="Times New Roman"/>
          <w:sz w:val="24"/>
          <w:szCs w:val="24"/>
        </w:rPr>
        <w:t xml:space="preserve">o 31 punktą, kuriame </w:t>
      </w:r>
      <w:r>
        <w:rPr>
          <w:rFonts w:ascii="Times New Roman" w:hAnsi="Times New Roman"/>
          <w:sz w:val="24"/>
          <w:szCs w:val="24"/>
        </w:rPr>
        <w:t>teigiama, kad savivaldybės turi siekti, kad NVŠ programos būtų įgyvendinamos kuo arčiau vaiko gyvenamosios vietos ar mokyklos.</w:t>
      </w:r>
    </w:p>
    <w:p w:rsidR="001C7421" w:rsidRPr="001C7421" w:rsidRDefault="001C7421" w:rsidP="001C7421">
      <w:pPr>
        <w:numPr>
          <w:ilvl w:val="0"/>
          <w:numId w:val="13"/>
        </w:numPr>
        <w:spacing w:after="0" w:line="360" w:lineRule="auto"/>
        <w:jc w:val="both"/>
        <w:rPr>
          <w:rFonts w:ascii="Times New Roman" w:hAnsi="Times New Roman"/>
          <w:sz w:val="24"/>
          <w:szCs w:val="24"/>
        </w:rPr>
      </w:pPr>
      <w:r w:rsidRPr="001C7421">
        <w:rPr>
          <w:rFonts w:ascii="Times New Roman" w:hAnsi="Times New Roman"/>
          <w:b/>
          <w:bCs/>
          <w:sz w:val="24"/>
          <w:szCs w:val="24"/>
        </w:rPr>
        <w:t xml:space="preserve">Galimos teigiamos ir neigiamos pasekmės, pasiūlymai, kokių teisėtų priemonių reikėtų </w:t>
      </w:r>
    </w:p>
    <w:p w:rsidR="001C7421" w:rsidRPr="001C7421" w:rsidRDefault="001C7421" w:rsidP="001C7421">
      <w:pPr>
        <w:spacing w:after="0" w:line="360" w:lineRule="auto"/>
        <w:jc w:val="both"/>
        <w:rPr>
          <w:rFonts w:ascii="Times New Roman" w:hAnsi="Times New Roman"/>
          <w:bCs/>
          <w:sz w:val="24"/>
          <w:szCs w:val="24"/>
        </w:rPr>
      </w:pPr>
      <w:r w:rsidRPr="001C7421">
        <w:rPr>
          <w:rFonts w:ascii="Times New Roman" w:hAnsi="Times New Roman"/>
          <w:b/>
          <w:bCs/>
          <w:sz w:val="24"/>
          <w:szCs w:val="24"/>
        </w:rPr>
        <w:t xml:space="preserve">imtis, siekiant išvengti neigiamų pasekmių. </w:t>
      </w:r>
      <w:r w:rsidRPr="001C7421">
        <w:rPr>
          <w:rFonts w:ascii="Times New Roman" w:hAnsi="Times New Roman"/>
          <w:bCs/>
          <w:sz w:val="24"/>
          <w:szCs w:val="24"/>
        </w:rPr>
        <w:t>Nėra</w:t>
      </w:r>
    </w:p>
    <w:p w:rsidR="001C7421" w:rsidRPr="001C7421" w:rsidRDefault="001C7421" w:rsidP="001C7421">
      <w:pPr>
        <w:numPr>
          <w:ilvl w:val="0"/>
          <w:numId w:val="13"/>
        </w:numPr>
        <w:spacing w:after="0" w:line="360" w:lineRule="auto"/>
        <w:jc w:val="both"/>
        <w:rPr>
          <w:rFonts w:ascii="Times New Roman" w:hAnsi="Times New Roman"/>
          <w:b/>
          <w:bCs/>
          <w:sz w:val="24"/>
          <w:szCs w:val="24"/>
        </w:rPr>
      </w:pPr>
      <w:r w:rsidRPr="001C7421">
        <w:rPr>
          <w:rFonts w:ascii="Times New Roman" w:hAnsi="Times New Roman"/>
          <w:b/>
          <w:bCs/>
          <w:sz w:val="24"/>
          <w:szCs w:val="24"/>
        </w:rPr>
        <w:t xml:space="preserve">Priemonės jam įgyvendinti. </w:t>
      </w:r>
      <w:r w:rsidRPr="001C7421">
        <w:rPr>
          <w:rFonts w:ascii="Times New Roman" w:hAnsi="Times New Roman"/>
          <w:bCs/>
          <w:sz w:val="24"/>
          <w:szCs w:val="24"/>
        </w:rPr>
        <w:t>Nėra</w:t>
      </w:r>
    </w:p>
    <w:p w:rsidR="001C7421" w:rsidRPr="001C7421" w:rsidRDefault="001C7421" w:rsidP="001C7421">
      <w:pPr>
        <w:numPr>
          <w:ilvl w:val="0"/>
          <w:numId w:val="13"/>
        </w:numPr>
        <w:spacing w:after="0" w:line="360" w:lineRule="auto"/>
        <w:contextualSpacing/>
        <w:jc w:val="both"/>
        <w:rPr>
          <w:rFonts w:ascii="Times New Roman" w:hAnsi="Times New Roman"/>
          <w:b/>
          <w:bCs/>
          <w:sz w:val="24"/>
          <w:szCs w:val="24"/>
        </w:rPr>
      </w:pPr>
      <w:r w:rsidRPr="001C7421">
        <w:rPr>
          <w:rFonts w:ascii="Times New Roman" w:hAnsi="Times New Roman"/>
          <w:b/>
          <w:bCs/>
          <w:sz w:val="24"/>
          <w:szCs w:val="24"/>
        </w:rPr>
        <w:t>Lėšų poreikis ir finansavimo šaltiniai (esant galimybei, nurodomos preliminarios sumos, išlaidų sąmatos, skaičiavimai)</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Valstybės biudžeto lėšos, skiriamos pagal 2015 m. rugsėjo 1 d. bendrajame ugdyme besimokančių mokinių skaičių, skaičiuojant 3,2771 Eur mokiniui per mėnesį, iš viso 72000,00 Eur.</w:t>
      </w:r>
    </w:p>
    <w:p w:rsidR="001C7421" w:rsidRPr="001C7421" w:rsidRDefault="001C7421" w:rsidP="001C7421">
      <w:pPr>
        <w:spacing w:after="0" w:line="360" w:lineRule="auto"/>
        <w:ind w:left="360"/>
        <w:jc w:val="both"/>
        <w:rPr>
          <w:rFonts w:ascii="Times New Roman" w:hAnsi="Times New Roman"/>
          <w:bCs/>
          <w:sz w:val="24"/>
          <w:szCs w:val="24"/>
        </w:rPr>
      </w:pPr>
      <w:r w:rsidRPr="001C7421">
        <w:rPr>
          <w:rFonts w:ascii="Times New Roman" w:hAnsi="Times New Roman"/>
          <w:b/>
          <w:bCs/>
          <w:sz w:val="24"/>
          <w:szCs w:val="24"/>
        </w:rPr>
        <w:t xml:space="preserve">7. Specialistų vertinimai ir išvados. </w:t>
      </w:r>
      <w:r w:rsidRPr="001C7421">
        <w:rPr>
          <w:rFonts w:ascii="Times New Roman" w:hAnsi="Times New Roman"/>
          <w:bCs/>
          <w:sz w:val="24"/>
          <w:szCs w:val="24"/>
        </w:rPr>
        <w:t>Nėra</w:t>
      </w:r>
    </w:p>
    <w:p w:rsidR="001C7421" w:rsidRPr="001C7421" w:rsidRDefault="001C7421" w:rsidP="001C7421">
      <w:pPr>
        <w:spacing w:after="0" w:line="360" w:lineRule="auto"/>
        <w:ind w:left="360"/>
        <w:jc w:val="both"/>
        <w:rPr>
          <w:rFonts w:ascii="Times New Roman" w:hAnsi="Times New Roman"/>
          <w:b/>
          <w:bCs/>
          <w:sz w:val="24"/>
          <w:szCs w:val="24"/>
        </w:rPr>
      </w:pPr>
      <w:r w:rsidRPr="001C7421">
        <w:rPr>
          <w:rFonts w:ascii="Times New Roman" w:hAnsi="Times New Roman"/>
          <w:b/>
          <w:bCs/>
          <w:sz w:val="24"/>
          <w:szCs w:val="24"/>
        </w:rPr>
        <w:t xml:space="preserve">8. Informacija apie atliktą antikorupcinį vertinimą Korupcijos pasireiškimo rizikos </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       </w:t>
      </w:r>
      <w:r w:rsidR="004370C5">
        <w:rPr>
          <w:rFonts w:ascii="Times New Roman" w:hAnsi="Times New Roman"/>
          <w:sz w:val="24"/>
          <w:szCs w:val="24"/>
        </w:rPr>
        <w:t>Atliktas</w:t>
      </w:r>
    </w:p>
    <w:p w:rsidR="001C7421" w:rsidRPr="001C7421" w:rsidRDefault="001C7421" w:rsidP="001C7421">
      <w:pPr>
        <w:spacing w:after="0" w:line="360" w:lineRule="auto"/>
        <w:ind w:left="360"/>
        <w:jc w:val="both"/>
        <w:rPr>
          <w:rFonts w:ascii="Times New Roman" w:hAnsi="Times New Roman"/>
          <w:b/>
          <w:bCs/>
          <w:sz w:val="24"/>
          <w:szCs w:val="24"/>
        </w:rPr>
      </w:pPr>
      <w:r w:rsidRPr="001C7421">
        <w:rPr>
          <w:rFonts w:ascii="Times New Roman" w:hAnsi="Times New Roman"/>
          <w:b/>
          <w:bCs/>
          <w:sz w:val="24"/>
          <w:szCs w:val="24"/>
        </w:rPr>
        <w:t>9. Informacija apie teisinio reguliavimo poveikio vertinimą</w:t>
      </w:r>
    </w:p>
    <w:p w:rsidR="001C7421" w:rsidRPr="001C7421" w:rsidRDefault="001C7421" w:rsidP="001C7421">
      <w:pPr>
        <w:spacing w:after="0" w:line="360" w:lineRule="auto"/>
        <w:ind w:left="360"/>
        <w:jc w:val="both"/>
        <w:rPr>
          <w:rFonts w:ascii="Times New Roman" w:hAnsi="Times New Roman"/>
          <w:sz w:val="24"/>
          <w:szCs w:val="24"/>
        </w:rPr>
      </w:pPr>
      <w:r w:rsidRPr="001C7421">
        <w:rPr>
          <w:rFonts w:ascii="Times New Roman" w:hAnsi="Times New Roman"/>
          <w:sz w:val="24"/>
          <w:szCs w:val="24"/>
        </w:rPr>
        <w:t>Nėra</w:t>
      </w:r>
    </w:p>
    <w:p w:rsidR="001C7421" w:rsidRPr="001C7421" w:rsidRDefault="001C7421" w:rsidP="001C7421">
      <w:pPr>
        <w:spacing w:after="0" w:line="360" w:lineRule="auto"/>
        <w:ind w:left="360"/>
        <w:jc w:val="both"/>
        <w:rPr>
          <w:rFonts w:ascii="Times New Roman" w:hAnsi="Times New Roman"/>
          <w:b/>
          <w:bCs/>
          <w:sz w:val="24"/>
          <w:szCs w:val="24"/>
        </w:rPr>
      </w:pPr>
      <w:r w:rsidRPr="001C7421">
        <w:rPr>
          <w:rFonts w:ascii="Times New Roman" w:hAnsi="Times New Roman"/>
          <w:b/>
          <w:bCs/>
          <w:sz w:val="24"/>
          <w:szCs w:val="24"/>
        </w:rPr>
        <w:t xml:space="preserve">10. Kiti paaiškinimai. </w:t>
      </w:r>
      <w:r w:rsidRPr="001C7421">
        <w:rPr>
          <w:rFonts w:ascii="Times New Roman" w:hAnsi="Times New Roman"/>
          <w:bCs/>
          <w:sz w:val="24"/>
          <w:szCs w:val="24"/>
        </w:rPr>
        <w:t>Nėra</w:t>
      </w:r>
    </w:p>
    <w:p w:rsidR="001C7421" w:rsidRPr="001C7421" w:rsidRDefault="001C7421" w:rsidP="001C7421">
      <w:pPr>
        <w:spacing w:after="0" w:line="360" w:lineRule="auto"/>
        <w:ind w:left="360"/>
        <w:jc w:val="both"/>
        <w:rPr>
          <w:rFonts w:ascii="Times New Roman" w:hAnsi="Times New Roman"/>
          <w:b/>
          <w:bCs/>
          <w:sz w:val="24"/>
          <w:szCs w:val="24"/>
        </w:rPr>
      </w:pPr>
      <w:r w:rsidRPr="001C7421">
        <w:rPr>
          <w:rFonts w:ascii="Times New Roman" w:hAnsi="Times New Roman"/>
          <w:b/>
          <w:bCs/>
          <w:sz w:val="24"/>
          <w:szCs w:val="24"/>
        </w:rPr>
        <w:t>11. Sprendimo vykdytojai, įgyvendinimo  (vykdymo) terminai</w:t>
      </w:r>
    </w:p>
    <w:p w:rsidR="001C7421" w:rsidRPr="001C7421" w:rsidRDefault="001C7421" w:rsidP="001C7421">
      <w:pPr>
        <w:spacing w:after="0" w:line="360" w:lineRule="auto"/>
        <w:ind w:firstLine="360"/>
        <w:jc w:val="both"/>
        <w:rPr>
          <w:rFonts w:ascii="Times New Roman" w:hAnsi="Times New Roman"/>
          <w:sz w:val="24"/>
          <w:szCs w:val="24"/>
        </w:rPr>
      </w:pPr>
      <w:r w:rsidRPr="001C7421">
        <w:rPr>
          <w:rFonts w:ascii="Times New Roman" w:hAnsi="Times New Roman"/>
          <w:sz w:val="24"/>
          <w:szCs w:val="24"/>
        </w:rPr>
        <w:t>Švietimo, Finansų ir apskaitos skyriai</w:t>
      </w:r>
    </w:p>
    <w:p w:rsidR="001C7421" w:rsidRPr="001C7421" w:rsidRDefault="001C7421" w:rsidP="001C7421">
      <w:pPr>
        <w:spacing w:after="0" w:line="360" w:lineRule="auto"/>
        <w:ind w:left="360"/>
        <w:jc w:val="both"/>
        <w:rPr>
          <w:rFonts w:ascii="Times New Roman" w:hAnsi="Times New Roman"/>
          <w:b/>
          <w:bCs/>
          <w:sz w:val="24"/>
          <w:szCs w:val="24"/>
        </w:rPr>
      </w:pPr>
      <w:r w:rsidRPr="001C7421">
        <w:rPr>
          <w:rFonts w:ascii="Times New Roman" w:hAnsi="Times New Roman"/>
          <w:b/>
          <w:bCs/>
          <w:sz w:val="24"/>
          <w:szCs w:val="24"/>
        </w:rPr>
        <w:t>12. Projekto iniciatorius, rengėjas ir/ar pranešėjas</w:t>
      </w:r>
    </w:p>
    <w:p w:rsidR="001C7421" w:rsidRPr="001C7421" w:rsidRDefault="001C7421" w:rsidP="001C7421">
      <w:pPr>
        <w:spacing w:after="0" w:line="360" w:lineRule="auto"/>
        <w:ind w:left="360"/>
        <w:jc w:val="both"/>
        <w:rPr>
          <w:rFonts w:ascii="Times New Roman" w:hAnsi="Times New Roman"/>
          <w:sz w:val="24"/>
          <w:szCs w:val="24"/>
        </w:rPr>
      </w:pPr>
      <w:r w:rsidRPr="001C7421">
        <w:rPr>
          <w:rFonts w:ascii="Times New Roman" w:hAnsi="Times New Roman"/>
          <w:sz w:val="24"/>
          <w:szCs w:val="24"/>
        </w:rPr>
        <w:t>Projekto iniciatorius – Švietimo skyrius</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lastRenderedPageBreak/>
        <w:t>     Rengėja – Švietimo skyriaus vyriausioji specialistė Nila Mėlynienė</w:t>
      </w:r>
    </w:p>
    <w:p w:rsidR="001C7421" w:rsidRPr="001C7421" w:rsidRDefault="001C7421" w:rsidP="001C7421">
      <w:pPr>
        <w:spacing w:after="0" w:line="360" w:lineRule="auto"/>
        <w:jc w:val="both"/>
        <w:rPr>
          <w:rFonts w:ascii="Times New Roman" w:hAnsi="Times New Roman"/>
          <w:sz w:val="24"/>
          <w:szCs w:val="24"/>
        </w:rPr>
      </w:pPr>
      <w:r w:rsidRPr="001C7421">
        <w:rPr>
          <w:rFonts w:ascii="Times New Roman" w:hAnsi="Times New Roman"/>
          <w:sz w:val="24"/>
          <w:szCs w:val="24"/>
        </w:rPr>
        <w:t>     Pranešėja – Švietimo skyriaus vedėja Vida Dičiūnaitė</w:t>
      </w:r>
    </w:p>
    <w:p w:rsidR="001C7421" w:rsidRPr="001C7421" w:rsidRDefault="001C7421" w:rsidP="001C7421">
      <w:pPr>
        <w:ind w:left="5954"/>
        <w:rPr>
          <w:rFonts w:ascii="Times New Roman" w:eastAsia="MS Mincho" w:hAnsi="Times New Roman"/>
          <w:sz w:val="24"/>
          <w:szCs w:val="24"/>
        </w:rPr>
      </w:pPr>
    </w:p>
    <w:p w:rsidR="001C7421" w:rsidRPr="001C7421" w:rsidRDefault="001C7421" w:rsidP="007B2AC6">
      <w:pPr>
        <w:overflowPunct w:val="0"/>
        <w:autoSpaceDE w:val="0"/>
        <w:autoSpaceDN w:val="0"/>
        <w:adjustRightInd w:val="0"/>
        <w:spacing w:after="0" w:line="360" w:lineRule="auto"/>
        <w:jc w:val="center"/>
        <w:rPr>
          <w:rFonts w:ascii="Times New Roman" w:hAnsi="Times New Roman"/>
          <w:sz w:val="24"/>
          <w:szCs w:val="24"/>
        </w:rPr>
      </w:pPr>
    </w:p>
    <w:p w:rsidR="001C7421" w:rsidRPr="001C7421" w:rsidRDefault="001C7421" w:rsidP="007B2AC6">
      <w:pPr>
        <w:overflowPunct w:val="0"/>
        <w:autoSpaceDE w:val="0"/>
        <w:autoSpaceDN w:val="0"/>
        <w:adjustRightInd w:val="0"/>
        <w:spacing w:after="0" w:line="360" w:lineRule="auto"/>
        <w:jc w:val="center"/>
        <w:rPr>
          <w:rFonts w:ascii="Times New Roman" w:hAnsi="Times New Roman"/>
          <w:sz w:val="24"/>
          <w:szCs w:val="24"/>
        </w:rPr>
      </w:pPr>
    </w:p>
    <w:sectPr w:rsidR="001C7421" w:rsidRPr="001C7421" w:rsidSect="00CB1DE5">
      <w:pgSz w:w="11907" w:h="16840"/>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MS Mincho"/>
    <w:panose1 w:val="00000000000000000000"/>
    <w:charset w:val="00"/>
    <w:family w:val="roman"/>
    <w:notTrueType/>
    <w:pitch w:val="variable"/>
    <w:sig w:usb0="00000003" w:usb1="08070000" w:usb2="00000010" w:usb3="00000000" w:csb0="00020001"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B83"/>
    <w:multiLevelType w:val="hybridMultilevel"/>
    <w:tmpl w:val="896C7DFA"/>
    <w:lvl w:ilvl="0" w:tplc="BAEA451A">
      <w:start w:val="23"/>
      <w:numFmt w:val="decimal"/>
      <w:lvlText w:val="%1."/>
      <w:lvlJc w:val="left"/>
      <w:pPr>
        <w:ind w:left="928" w:hanging="360"/>
      </w:pPr>
      <w:rPr>
        <w:rFonts w:cs="Times New Roman" w:hint="default"/>
        <w:b w:val="0"/>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1">
    <w:nsid w:val="0D994C01"/>
    <w:multiLevelType w:val="hybridMultilevel"/>
    <w:tmpl w:val="E8AA64DC"/>
    <w:lvl w:ilvl="0" w:tplc="EFD8D018">
      <w:start w:val="22"/>
      <w:numFmt w:val="decimal"/>
      <w:lvlText w:val="%1."/>
      <w:lvlJc w:val="left"/>
      <w:pPr>
        <w:ind w:left="928" w:hanging="360"/>
      </w:pPr>
      <w:rPr>
        <w:rFonts w:cs="Times New Roman" w:hint="default"/>
        <w:b w:val="0"/>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0DB222B9"/>
    <w:multiLevelType w:val="multilevel"/>
    <w:tmpl w:val="BB5E85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B76E43"/>
    <w:multiLevelType w:val="hybridMultilevel"/>
    <w:tmpl w:val="3EA6E1AE"/>
    <w:lvl w:ilvl="0" w:tplc="0409000F">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B5192"/>
    <w:multiLevelType w:val="multilevel"/>
    <w:tmpl w:val="5F1E78FE"/>
    <w:lvl w:ilvl="0">
      <w:start w:val="1"/>
      <w:numFmt w:val="decimal"/>
      <w:lvlText w:val="%1."/>
      <w:lvlJc w:val="left"/>
      <w:pPr>
        <w:ind w:left="143" w:firstLine="567"/>
      </w:pPr>
      <w:rPr>
        <w:rFonts w:ascii="Times New Roman" w:hAnsi="Times New Roman" w:cs="Times New Roman" w:hint="default"/>
        <w:b w:val="0"/>
        <w:i w:val="0"/>
        <w:color w:val="auto"/>
        <w:sz w:val="24"/>
        <w:szCs w:val="24"/>
      </w:rPr>
    </w:lvl>
    <w:lvl w:ilvl="1">
      <w:start w:val="1"/>
      <w:numFmt w:val="decimal"/>
      <w:suff w:val="space"/>
      <w:lvlText w:val="%1.%2."/>
      <w:lvlJc w:val="left"/>
      <w:pPr>
        <w:ind w:left="1" w:firstLine="567"/>
      </w:pPr>
      <w:rPr>
        <w:b w:val="0"/>
        <w:color w:val="auto"/>
      </w:rPr>
    </w:lvl>
    <w:lvl w:ilvl="2">
      <w:start w:val="1"/>
      <w:numFmt w:val="decimal"/>
      <w:suff w:val="space"/>
      <w:lvlText w:val="%1.%2.%3."/>
      <w:lvlJc w:val="left"/>
      <w:pPr>
        <w:ind w:left="-141" w:firstLine="567"/>
      </w:pPr>
    </w:lvl>
    <w:lvl w:ilvl="3">
      <w:start w:val="1"/>
      <w:numFmt w:val="decimal"/>
      <w:isLgl/>
      <w:lvlText w:val="%1.%2.%3.%4."/>
      <w:lvlJc w:val="left"/>
      <w:pPr>
        <w:tabs>
          <w:tab w:val="num" w:pos="141"/>
        </w:tabs>
        <w:ind w:left="-426" w:firstLine="567"/>
      </w:pPr>
    </w:lvl>
    <w:lvl w:ilvl="4">
      <w:numFmt w:val="decimal"/>
      <w:lvlText w:val="%1.%2.%3.%4.%5."/>
      <w:lvlJc w:val="left"/>
      <w:pPr>
        <w:tabs>
          <w:tab w:val="num" w:pos="582"/>
        </w:tabs>
        <w:ind w:left="-426" w:firstLine="0"/>
      </w:pPr>
    </w:lvl>
    <w:lvl w:ilvl="5">
      <w:numFmt w:val="decimal"/>
      <w:lvlText w:val="%1.%2.%3.%4.%5.%6"/>
      <w:lvlJc w:val="left"/>
      <w:pPr>
        <w:tabs>
          <w:tab w:val="num" w:pos="726"/>
        </w:tabs>
        <w:ind w:left="726" w:hanging="1152"/>
      </w:pPr>
    </w:lvl>
    <w:lvl w:ilvl="6">
      <w:numFmt w:val="decimal"/>
      <w:lvlText w:val="%1.%2.%3.%4.%5.%6.%7"/>
      <w:lvlJc w:val="left"/>
      <w:pPr>
        <w:tabs>
          <w:tab w:val="num" w:pos="870"/>
        </w:tabs>
        <w:ind w:left="870" w:hanging="1296"/>
      </w:pPr>
    </w:lvl>
    <w:lvl w:ilvl="7">
      <w:numFmt w:val="decimal"/>
      <w:lvlText w:val="%1.%2.%3.%4.%5.%6.%7.%8"/>
      <w:lvlJc w:val="left"/>
      <w:pPr>
        <w:tabs>
          <w:tab w:val="num" w:pos="1014"/>
        </w:tabs>
        <w:ind w:left="1014" w:hanging="1440"/>
      </w:pPr>
    </w:lvl>
    <w:lvl w:ilvl="8">
      <w:numFmt w:val="decimal"/>
      <w:lvlText w:val="%1.%2.%3.%4.%5.%6.%7.%8.%9"/>
      <w:lvlJc w:val="left"/>
      <w:pPr>
        <w:tabs>
          <w:tab w:val="num" w:pos="-426"/>
        </w:tabs>
        <w:ind w:left="-426" w:firstLine="567"/>
      </w:pPr>
    </w:lvl>
  </w:abstractNum>
  <w:abstractNum w:abstractNumId="5">
    <w:nsid w:val="174C71FC"/>
    <w:multiLevelType w:val="hybridMultilevel"/>
    <w:tmpl w:val="80500B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3D4F9D"/>
    <w:multiLevelType w:val="multilevel"/>
    <w:tmpl w:val="5F1E78FE"/>
    <w:lvl w:ilvl="0">
      <w:start w:val="1"/>
      <w:numFmt w:val="decimal"/>
      <w:lvlText w:val="%1."/>
      <w:lvlJc w:val="left"/>
      <w:pPr>
        <w:ind w:left="143" w:firstLine="567"/>
      </w:pPr>
      <w:rPr>
        <w:rFonts w:ascii="Times New Roman" w:hAnsi="Times New Roman" w:cs="Times New Roman" w:hint="default"/>
        <w:b w:val="0"/>
        <w:i w:val="0"/>
        <w:color w:val="auto"/>
        <w:sz w:val="24"/>
        <w:szCs w:val="24"/>
      </w:rPr>
    </w:lvl>
    <w:lvl w:ilvl="1">
      <w:start w:val="1"/>
      <w:numFmt w:val="decimal"/>
      <w:suff w:val="space"/>
      <w:lvlText w:val="%1.%2."/>
      <w:lvlJc w:val="left"/>
      <w:pPr>
        <w:ind w:left="1" w:firstLine="567"/>
      </w:pPr>
      <w:rPr>
        <w:b w:val="0"/>
        <w:color w:val="auto"/>
      </w:rPr>
    </w:lvl>
    <w:lvl w:ilvl="2">
      <w:start w:val="1"/>
      <w:numFmt w:val="decimal"/>
      <w:suff w:val="space"/>
      <w:lvlText w:val="%1.%2.%3."/>
      <w:lvlJc w:val="left"/>
      <w:pPr>
        <w:ind w:left="-141" w:firstLine="567"/>
      </w:pPr>
    </w:lvl>
    <w:lvl w:ilvl="3">
      <w:start w:val="1"/>
      <w:numFmt w:val="decimal"/>
      <w:isLgl/>
      <w:lvlText w:val="%1.%2.%3.%4."/>
      <w:lvlJc w:val="left"/>
      <w:pPr>
        <w:tabs>
          <w:tab w:val="num" w:pos="141"/>
        </w:tabs>
        <w:ind w:left="-426" w:firstLine="567"/>
      </w:pPr>
    </w:lvl>
    <w:lvl w:ilvl="4">
      <w:numFmt w:val="decimal"/>
      <w:lvlText w:val="%1.%2.%3.%4.%5."/>
      <w:lvlJc w:val="left"/>
      <w:pPr>
        <w:tabs>
          <w:tab w:val="num" w:pos="582"/>
        </w:tabs>
        <w:ind w:left="-426" w:firstLine="0"/>
      </w:pPr>
    </w:lvl>
    <w:lvl w:ilvl="5">
      <w:numFmt w:val="decimal"/>
      <w:lvlText w:val="%1.%2.%3.%4.%5.%6"/>
      <w:lvlJc w:val="left"/>
      <w:pPr>
        <w:tabs>
          <w:tab w:val="num" w:pos="726"/>
        </w:tabs>
        <w:ind w:left="726" w:hanging="1152"/>
      </w:pPr>
    </w:lvl>
    <w:lvl w:ilvl="6">
      <w:numFmt w:val="decimal"/>
      <w:lvlText w:val="%1.%2.%3.%4.%5.%6.%7"/>
      <w:lvlJc w:val="left"/>
      <w:pPr>
        <w:tabs>
          <w:tab w:val="num" w:pos="870"/>
        </w:tabs>
        <w:ind w:left="870" w:hanging="1296"/>
      </w:pPr>
    </w:lvl>
    <w:lvl w:ilvl="7">
      <w:numFmt w:val="decimal"/>
      <w:lvlText w:val="%1.%2.%3.%4.%5.%6.%7.%8"/>
      <w:lvlJc w:val="left"/>
      <w:pPr>
        <w:tabs>
          <w:tab w:val="num" w:pos="1014"/>
        </w:tabs>
        <w:ind w:left="1014" w:hanging="1440"/>
      </w:pPr>
    </w:lvl>
    <w:lvl w:ilvl="8">
      <w:numFmt w:val="decimal"/>
      <w:lvlText w:val="%1.%2.%3.%4.%5.%6.%7.%8.%9"/>
      <w:lvlJc w:val="left"/>
      <w:pPr>
        <w:tabs>
          <w:tab w:val="num" w:pos="-426"/>
        </w:tabs>
        <w:ind w:left="-426" w:firstLine="567"/>
      </w:pPr>
    </w:lvl>
  </w:abstractNum>
  <w:abstractNum w:abstractNumId="7">
    <w:nsid w:val="213A5D8A"/>
    <w:multiLevelType w:val="multilevel"/>
    <w:tmpl w:val="B7B0550A"/>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97A56AE"/>
    <w:multiLevelType w:val="hybridMultilevel"/>
    <w:tmpl w:val="9B6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94232"/>
    <w:multiLevelType w:val="multilevel"/>
    <w:tmpl w:val="D47E5CF2"/>
    <w:lvl w:ilvl="0">
      <w:start w:val="1"/>
      <w:numFmt w:val="decimal"/>
      <w:lvlText w:val="%1."/>
      <w:lvlJc w:val="left"/>
      <w:pPr>
        <w:ind w:left="1211"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D5F7CFE"/>
    <w:multiLevelType w:val="multilevel"/>
    <w:tmpl w:val="C224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C2303F"/>
    <w:multiLevelType w:val="hybridMultilevel"/>
    <w:tmpl w:val="079ADDBA"/>
    <w:lvl w:ilvl="0" w:tplc="462A3D1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1F11AB"/>
    <w:multiLevelType w:val="multilevel"/>
    <w:tmpl w:val="D47E5CF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6B31F7E"/>
    <w:multiLevelType w:val="multilevel"/>
    <w:tmpl w:val="9372029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B56244"/>
    <w:multiLevelType w:val="multilevel"/>
    <w:tmpl w:val="5F1E78FE"/>
    <w:lvl w:ilvl="0">
      <w:start w:val="1"/>
      <w:numFmt w:val="decimal"/>
      <w:lvlText w:val="%1."/>
      <w:lvlJc w:val="left"/>
      <w:pPr>
        <w:ind w:left="143" w:firstLine="567"/>
      </w:pPr>
      <w:rPr>
        <w:rFonts w:ascii="Times New Roman" w:hAnsi="Times New Roman" w:cs="Times New Roman" w:hint="default"/>
        <w:b w:val="0"/>
        <w:i w:val="0"/>
        <w:color w:val="auto"/>
        <w:sz w:val="24"/>
        <w:szCs w:val="24"/>
      </w:rPr>
    </w:lvl>
    <w:lvl w:ilvl="1">
      <w:start w:val="1"/>
      <w:numFmt w:val="decimal"/>
      <w:suff w:val="space"/>
      <w:lvlText w:val="%1.%2."/>
      <w:lvlJc w:val="left"/>
      <w:pPr>
        <w:ind w:left="1" w:firstLine="567"/>
      </w:pPr>
      <w:rPr>
        <w:b w:val="0"/>
        <w:color w:val="auto"/>
      </w:rPr>
    </w:lvl>
    <w:lvl w:ilvl="2">
      <w:start w:val="1"/>
      <w:numFmt w:val="decimal"/>
      <w:suff w:val="space"/>
      <w:lvlText w:val="%1.%2.%3."/>
      <w:lvlJc w:val="left"/>
      <w:pPr>
        <w:ind w:left="-141" w:firstLine="567"/>
      </w:pPr>
    </w:lvl>
    <w:lvl w:ilvl="3">
      <w:start w:val="1"/>
      <w:numFmt w:val="decimal"/>
      <w:isLgl/>
      <w:lvlText w:val="%1.%2.%3.%4."/>
      <w:lvlJc w:val="left"/>
      <w:pPr>
        <w:tabs>
          <w:tab w:val="num" w:pos="141"/>
        </w:tabs>
        <w:ind w:left="-426" w:firstLine="567"/>
      </w:pPr>
    </w:lvl>
    <w:lvl w:ilvl="4">
      <w:numFmt w:val="decimal"/>
      <w:lvlText w:val="%1.%2.%3.%4.%5."/>
      <w:lvlJc w:val="left"/>
      <w:pPr>
        <w:tabs>
          <w:tab w:val="num" w:pos="582"/>
        </w:tabs>
        <w:ind w:left="-426" w:firstLine="0"/>
      </w:pPr>
    </w:lvl>
    <w:lvl w:ilvl="5">
      <w:numFmt w:val="decimal"/>
      <w:lvlText w:val="%1.%2.%3.%4.%5.%6"/>
      <w:lvlJc w:val="left"/>
      <w:pPr>
        <w:tabs>
          <w:tab w:val="num" w:pos="726"/>
        </w:tabs>
        <w:ind w:left="726" w:hanging="1152"/>
      </w:pPr>
    </w:lvl>
    <w:lvl w:ilvl="6">
      <w:numFmt w:val="decimal"/>
      <w:lvlText w:val="%1.%2.%3.%4.%5.%6.%7"/>
      <w:lvlJc w:val="left"/>
      <w:pPr>
        <w:tabs>
          <w:tab w:val="num" w:pos="870"/>
        </w:tabs>
        <w:ind w:left="870" w:hanging="1296"/>
      </w:pPr>
    </w:lvl>
    <w:lvl w:ilvl="7">
      <w:numFmt w:val="decimal"/>
      <w:lvlText w:val="%1.%2.%3.%4.%5.%6.%7.%8"/>
      <w:lvlJc w:val="left"/>
      <w:pPr>
        <w:tabs>
          <w:tab w:val="num" w:pos="1014"/>
        </w:tabs>
        <w:ind w:left="1014" w:hanging="1440"/>
      </w:pPr>
    </w:lvl>
    <w:lvl w:ilvl="8">
      <w:numFmt w:val="decimal"/>
      <w:lvlText w:val="%1.%2.%3.%4.%5.%6.%7.%8.%9"/>
      <w:lvlJc w:val="left"/>
      <w:pPr>
        <w:tabs>
          <w:tab w:val="num" w:pos="-426"/>
        </w:tabs>
        <w:ind w:left="-426" w:firstLine="567"/>
      </w:pPr>
    </w:lvl>
  </w:abstractNum>
  <w:abstractNum w:abstractNumId="15">
    <w:nsid w:val="798C4A00"/>
    <w:multiLevelType w:val="hybridMultilevel"/>
    <w:tmpl w:val="2ECCAB2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7"/>
  </w:num>
  <w:num w:numId="5">
    <w:abstractNumId w:val="11"/>
  </w:num>
  <w:num w:numId="6">
    <w:abstractNumId w:val="2"/>
  </w:num>
  <w:num w:numId="7">
    <w:abstractNumId w:val="6"/>
  </w:num>
  <w:num w:numId="8">
    <w:abstractNumId w:val="9"/>
  </w:num>
  <w:num w:numId="9">
    <w:abstractNumId w:val="15"/>
  </w:num>
  <w:num w:numId="10">
    <w:abstractNumId w:val="13"/>
  </w:num>
  <w:num w:numId="11">
    <w:abstractNumId w:val="14"/>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0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0E"/>
    <w:rsid w:val="00001564"/>
    <w:rsid w:val="00021DCC"/>
    <w:rsid w:val="00026FE0"/>
    <w:rsid w:val="00056091"/>
    <w:rsid w:val="00092A6A"/>
    <w:rsid w:val="00095B94"/>
    <w:rsid w:val="000A01EA"/>
    <w:rsid w:val="000C11B7"/>
    <w:rsid w:val="000D297E"/>
    <w:rsid w:val="000E2728"/>
    <w:rsid w:val="000F1D53"/>
    <w:rsid w:val="000F2097"/>
    <w:rsid w:val="000F4820"/>
    <w:rsid w:val="000F5721"/>
    <w:rsid w:val="000F7E38"/>
    <w:rsid w:val="00103A45"/>
    <w:rsid w:val="0011184A"/>
    <w:rsid w:val="00115DCE"/>
    <w:rsid w:val="00116B0E"/>
    <w:rsid w:val="00121AAD"/>
    <w:rsid w:val="001237B6"/>
    <w:rsid w:val="00132464"/>
    <w:rsid w:val="001339D4"/>
    <w:rsid w:val="0015556E"/>
    <w:rsid w:val="00171C7E"/>
    <w:rsid w:val="00172367"/>
    <w:rsid w:val="00175965"/>
    <w:rsid w:val="001A4E62"/>
    <w:rsid w:val="001C7421"/>
    <w:rsid w:val="001F6603"/>
    <w:rsid w:val="0020107B"/>
    <w:rsid w:val="00211807"/>
    <w:rsid w:val="00215FA7"/>
    <w:rsid w:val="00225EA4"/>
    <w:rsid w:val="002425F0"/>
    <w:rsid w:val="00253497"/>
    <w:rsid w:val="00253C8E"/>
    <w:rsid w:val="00257E87"/>
    <w:rsid w:val="002731C9"/>
    <w:rsid w:val="00285358"/>
    <w:rsid w:val="00285C0B"/>
    <w:rsid w:val="00287179"/>
    <w:rsid w:val="00290AEE"/>
    <w:rsid w:val="00295A2A"/>
    <w:rsid w:val="002972D4"/>
    <w:rsid w:val="002A5F0B"/>
    <w:rsid w:val="002E235E"/>
    <w:rsid w:val="003054EC"/>
    <w:rsid w:val="00327C08"/>
    <w:rsid w:val="00334690"/>
    <w:rsid w:val="003850CD"/>
    <w:rsid w:val="003A3994"/>
    <w:rsid w:val="003C4EAC"/>
    <w:rsid w:val="003D1859"/>
    <w:rsid w:val="003E3114"/>
    <w:rsid w:val="003F6831"/>
    <w:rsid w:val="00401273"/>
    <w:rsid w:val="00415A00"/>
    <w:rsid w:val="004242A7"/>
    <w:rsid w:val="00436E2E"/>
    <w:rsid w:val="004370C5"/>
    <w:rsid w:val="004554E9"/>
    <w:rsid w:val="00466E3D"/>
    <w:rsid w:val="004928EF"/>
    <w:rsid w:val="004D0963"/>
    <w:rsid w:val="00500B89"/>
    <w:rsid w:val="0050527E"/>
    <w:rsid w:val="00507994"/>
    <w:rsid w:val="005111D6"/>
    <w:rsid w:val="00512C25"/>
    <w:rsid w:val="005136E6"/>
    <w:rsid w:val="00520E0C"/>
    <w:rsid w:val="00533F8D"/>
    <w:rsid w:val="0054511D"/>
    <w:rsid w:val="00551B83"/>
    <w:rsid w:val="005634E2"/>
    <w:rsid w:val="00581947"/>
    <w:rsid w:val="005879B3"/>
    <w:rsid w:val="005C66BC"/>
    <w:rsid w:val="006033D8"/>
    <w:rsid w:val="00616D9D"/>
    <w:rsid w:val="00633CF2"/>
    <w:rsid w:val="00653977"/>
    <w:rsid w:val="00653B53"/>
    <w:rsid w:val="006630B1"/>
    <w:rsid w:val="006E5D09"/>
    <w:rsid w:val="006F0316"/>
    <w:rsid w:val="00702C63"/>
    <w:rsid w:val="00716530"/>
    <w:rsid w:val="007208F8"/>
    <w:rsid w:val="00722E31"/>
    <w:rsid w:val="00733E3D"/>
    <w:rsid w:val="00742F29"/>
    <w:rsid w:val="007453D8"/>
    <w:rsid w:val="007739F6"/>
    <w:rsid w:val="00781E13"/>
    <w:rsid w:val="00793916"/>
    <w:rsid w:val="007B2AC6"/>
    <w:rsid w:val="007B3E6F"/>
    <w:rsid w:val="007D3F65"/>
    <w:rsid w:val="008106E4"/>
    <w:rsid w:val="008215C0"/>
    <w:rsid w:val="008227F8"/>
    <w:rsid w:val="00830A63"/>
    <w:rsid w:val="00831EAE"/>
    <w:rsid w:val="0084595B"/>
    <w:rsid w:val="00857338"/>
    <w:rsid w:val="00884908"/>
    <w:rsid w:val="008B0497"/>
    <w:rsid w:val="008C774F"/>
    <w:rsid w:val="008D15F6"/>
    <w:rsid w:val="008E0473"/>
    <w:rsid w:val="008F15B2"/>
    <w:rsid w:val="0092164D"/>
    <w:rsid w:val="00950523"/>
    <w:rsid w:val="00955A36"/>
    <w:rsid w:val="00980B60"/>
    <w:rsid w:val="009A36D1"/>
    <w:rsid w:val="009C780A"/>
    <w:rsid w:val="009E4291"/>
    <w:rsid w:val="009F0B53"/>
    <w:rsid w:val="009F6C9B"/>
    <w:rsid w:val="00A024B0"/>
    <w:rsid w:val="00A203EF"/>
    <w:rsid w:val="00A36FA7"/>
    <w:rsid w:val="00A40999"/>
    <w:rsid w:val="00A41612"/>
    <w:rsid w:val="00A47CFB"/>
    <w:rsid w:val="00AC0A00"/>
    <w:rsid w:val="00AC6395"/>
    <w:rsid w:val="00AD0A3E"/>
    <w:rsid w:val="00AD1F6F"/>
    <w:rsid w:val="00B06D4D"/>
    <w:rsid w:val="00B21BA8"/>
    <w:rsid w:val="00B23374"/>
    <w:rsid w:val="00B27E66"/>
    <w:rsid w:val="00B40612"/>
    <w:rsid w:val="00B56BF2"/>
    <w:rsid w:val="00B731F1"/>
    <w:rsid w:val="00B81F0D"/>
    <w:rsid w:val="00B82E50"/>
    <w:rsid w:val="00BD78FC"/>
    <w:rsid w:val="00BE79D0"/>
    <w:rsid w:val="00C1532D"/>
    <w:rsid w:val="00C157BD"/>
    <w:rsid w:val="00C17BD4"/>
    <w:rsid w:val="00C26C78"/>
    <w:rsid w:val="00C37892"/>
    <w:rsid w:val="00C51F63"/>
    <w:rsid w:val="00C61F33"/>
    <w:rsid w:val="00C659EB"/>
    <w:rsid w:val="00C700B9"/>
    <w:rsid w:val="00C80318"/>
    <w:rsid w:val="00CA040C"/>
    <w:rsid w:val="00CA0616"/>
    <w:rsid w:val="00CA7DC5"/>
    <w:rsid w:val="00CA7F1E"/>
    <w:rsid w:val="00CB1DE5"/>
    <w:rsid w:val="00CB7A9F"/>
    <w:rsid w:val="00CC16C0"/>
    <w:rsid w:val="00CC53AF"/>
    <w:rsid w:val="00CC7430"/>
    <w:rsid w:val="00CD5303"/>
    <w:rsid w:val="00CF0319"/>
    <w:rsid w:val="00CF3A3F"/>
    <w:rsid w:val="00D00A53"/>
    <w:rsid w:val="00D11D28"/>
    <w:rsid w:val="00D15924"/>
    <w:rsid w:val="00D17E3E"/>
    <w:rsid w:val="00D3468D"/>
    <w:rsid w:val="00D45FBA"/>
    <w:rsid w:val="00D468CE"/>
    <w:rsid w:val="00D46E48"/>
    <w:rsid w:val="00D817F1"/>
    <w:rsid w:val="00D83114"/>
    <w:rsid w:val="00D90D8A"/>
    <w:rsid w:val="00DB3761"/>
    <w:rsid w:val="00DF0348"/>
    <w:rsid w:val="00E11453"/>
    <w:rsid w:val="00E24E08"/>
    <w:rsid w:val="00E266FE"/>
    <w:rsid w:val="00E32981"/>
    <w:rsid w:val="00E54B63"/>
    <w:rsid w:val="00E606AA"/>
    <w:rsid w:val="00E65325"/>
    <w:rsid w:val="00E6741E"/>
    <w:rsid w:val="00EA37DC"/>
    <w:rsid w:val="00EB0DE9"/>
    <w:rsid w:val="00EB0E21"/>
    <w:rsid w:val="00EC1F96"/>
    <w:rsid w:val="00ED012E"/>
    <w:rsid w:val="00EE50DA"/>
    <w:rsid w:val="00F23C99"/>
    <w:rsid w:val="00F515FE"/>
    <w:rsid w:val="00F521C5"/>
    <w:rsid w:val="00F55A28"/>
    <w:rsid w:val="00F642D7"/>
    <w:rsid w:val="00FA05B7"/>
    <w:rsid w:val="00FA465B"/>
    <w:rsid w:val="00FA6543"/>
    <w:rsid w:val="00FB6DC6"/>
    <w:rsid w:val="00FE1D7A"/>
    <w:rsid w:val="00FE675C"/>
    <w:rsid w:val="00FF21C3"/>
    <w:rsid w:val="00FF24BE"/>
    <w:rsid w:val="00FF41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F"/>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E6F"/>
    <w:pPr>
      <w:spacing w:after="0" w:line="240" w:lineRule="auto"/>
      <w:ind w:left="720"/>
      <w:contextualSpacing/>
    </w:pPr>
    <w:rPr>
      <w:rFonts w:ascii="Times New Roman" w:eastAsia="Calibri" w:hAnsi="Times New Roman"/>
      <w:sz w:val="24"/>
      <w:szCs w:val="24"/>
    </w:rPr>
  </w:style>
  <w:style w:type="paragraph" w:customStyle="1" w:styleId="Hyperlink1">
    <w:name w:val="Hyperlink1"/>
    <w:rsid w:val="007B3E6F"/>
    <w:pPr>
      <w:autoSpaceDE w:val="0"/>
      <w:autoSpaceDN w:val="0"/>
      <w:adjustRightInd w:val="0"/>
      <w:ind w:firstLine="312"/>
      <w:jc w:val="both"/>
    </w:pPr>
    <w:rPr>
      <w:rFonts w:ascii="TimesLT" w:eastAsia="Times New Roman" w:hAnsi="Times New Roman"/>
      <w:sz w:val="20"/>
      <w:szCs w:val="20"/>
      <w:lang w:val="en-US" w:eastAsia="en-US"/>
    </w:rPr>
  </w:style>
  <w:style w:type="paragraph" w:styleId="BodyText2">
    <w:name w:val="Body Text 2"/>
    <w:basedOn w:val="Normal"/>
    <w:link w:val="BodyText2Char"/>
    <w:uiPriority w:val="99"/>
    <w:rsid w:val="007B3E6F"/>
    <w:pPr>
      <w:spacing w:after="0" w:line="240" w:lineRule="auto"/>
    </w:pPr>
    <w:rPr>
      <w:rFonts w:ascii="Times New Roman" w:hAnsi="Times New Roman"/>
      <w:color w:val="000000"/>
      <w:sz w:val="24"/>
      <w:szCs w:val="24"/>
      <w:lang w:eastAsia="lt-LT"/>
    </w:rPr>
  </w:style>
  <w:style w:type="character" w:customStyle="1" w:styleId="BodyText2Char">
    <w:name w:val="Body Text 2 Char"/>
    <w:basedOn w:val="DefaultParagraphFont"/>
    <w:link w:val="BodyText2"/>
    <w:uiPriority w:val="99"/>
    <w:locked/>
    <w:rsid w:val="007B3E6F"/>
    <w:rPr>
      <w:rFonts w:ascii="Times New Roman" w:hAnsi="Times New Roman" w:cs="Times New Roman"/>
      <w:color w:val="000000"/>
      <w:sz w:val="24"/>
      <w:szCs w:val="24"/>
      <w:lang w:eastAsia="lt-LT"/>
    </w:rPr>
  </w:style>
  <w:style w:type="character" w:styleId="PageNumber">
    <w:name w:val="page number"/>
    <w:basedOn w:val="DefaultParagraphFont"/>
    <w:rsid w:val="007B3E6F"/>
    <w:rPr>
      <w:rFonts w:cs="Times New Roman"/>
    </w:rPr>
  </w:style>
  <w:style w:type="paragraph" w:styleId="BalloonText">
    <w:name w:val="Balloon Text"/>
    <w:basedOn w:val="Normal"/>
    <w:link w:val="BalloonTextChar"/>
    <w:uiPriority w:val="99"/>
    <w:semiHidden/>
    <w:rsid w:val="007B3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E6F"/>
    <w:rPr>
      <w:rFonts w:ascii="Tahoma" w:hAnsi="Tahoma" w:cs="Tahoma"/>
      <w:sz w:val="16"/>
      <w:szCs w:val="16"/>
    </w:rPr>
  </w:style>
  <w:style w:type="paragraph" w:styleId="BodyText">
    <w:name w:val="Body Text"/>
    <w:basedOn w:val="Normal"/>
    <w:link w:val="BodyTextChar"/>
    <w:uiPriority w:val="99"/>
    <w:semiHidden/>
    <w:unhideWhenUsed/>
    <w:rsid w:val="00722E31"/>
    <w:pPr>
      <w:spacing w:after="120"/>
    </w:pPr>
  </w:style>
  <w:style w:type="character" w:customStyle="1" w:styleId="BodyTextChar">
    <w:name w:val="Body Text Char"/>
    <w:basedOn w:val="DefaultParagraphFont"/>
    <w:link w:val="BodyText"/>
    <w:uiPriority w:val="99"/>
    <w:semiHidden/>
    <w:rsid w:val="00722E31"/>
    <w:rPr>
      <w:rFonts w:eastAsia="Times New Roman"/>
      <w:lang w:eastAsia="en-US"/>
    </w:rPr>
  </w:style>
  <w:style w:type="character" w:styleId="Hyperlink">
    <w:name w:val="Hyperlink"/>
    <w:basedOn w:val="DefaultParagraphFont"/>
    <w:uiPriority w:val="99"/>
    <w:unhideWhenUsed/>
    <w:rsid w:val="00A47CFB"/>
    <w:rPr>
      <w:color w:val="0000FF" w:themeColor="hyperlink"/>
      <w:u w:val="single"/>
    </w:rPr>
  </w:style>
  <w:style w:type="paragraph" w:customStyle="1" w:styleId="MAZAS">
    <w:name w:val="MAZAS"/>
    <w:rsid w:val="006F0316"/>
    <w:pPr>
      <w:autoSpaceDE w:val="0"/>
      <w:autoSpaceDN w:val="0"/>
      <w:adjustRightInd w:val="0"/>
      <w:ind w:firstLine="312"/>
      <w:jc w:val="both"/>
    </w:pPr>
    <w:rPr>
      <w:rFonts w:ascii="TimesLT" w:eastAsia="Times New Roman" w:hAnsi="TimesLT"/>
      <w:color w:val="000000"/>
      <w:sz w:val="8"/>
      <w:szCs w:val="8"/>
      <w:lang w:val="en-US" w:eastAsia="en-US"/>
    </w:rPr>
  </w:style>
  <w:style w:type="paragraph" w:customStyle="1" w:styleId="CentrBold">
    <w:name w:val="CentrBold"/>
    <w:uiPriority w:val="99"/>
    <w:rsid w:val="006F0316"/>
    <w:pPr>
      <w:autoSpaceDE w:val="0"/>
      <w:autoSpaceDN w:val="0"/>
      <w:adjustRightInd w:val="0"/>
      <w:jc w:val="center"/>
    </w:pPr>
    <w:rPr>
      <w:rFonts w:ascii="TimesLT" w:eastAsia="Times New Roman" w:hAnsi="TimesLT"/>
      <w:b/>
      <w:bCs/>
      <w:caps/>
      <w:sz w:val="20"/>
      <w:szCs w:val="20"/>
      <w:lang w:val="en-US" w:eastAsia="en-US"/>
    </w:rPr>
  </w:style>
  <w:style w:type="character" w:styleId="CommentReference">
    <w:name w:val="annotation reference"/>
    <w:uiPriority w:val="99"/>
    <w:semiHidden/>
    <w:unhideWhenUsed/>
    <w:rsid w:val="006F0316"/>
    <w:rPr>
      <w:sz w:val="16"/>
      <w:szCs w:val="16"/>
    </w:rPr>
  </w:style>
  <w:style w:type="character" w:customStyle="1" w:styleId="ListParagraphChar">
    <w:name w:val="List Paragraph Char"/>
    <w:link w:val="ListParagraph"/>
    <w:uiPriority w:val="99"/>
    <w:locked/>
    <w:rsid w:val="006F0316"/>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F"/>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E6F"/>
    <w:pPr>
      <w:spacing w:after="0" w:line="240" w:lineRule="auto"/>
      <w:ind w:left="720"/>
      <w:contextualSpacing/>
    </w:pPr>
    <w:rPr>
      <w:rFonts w:ascii="Times New Roman" w:eastAsia="Calibri" w:hAnsi="Times New Roman"/>
      <w:sz w:val="24"/>
      <w:szCs w:val="24"/>
    </w:rPr>
  </w:style>
  <w:style w:type="paragraph" w:customStyle="1" w:styleId="Hyperlink1">
    <w:name w:val="Hyperlink1"/>
    <w:rsid w:val="007B3E6F"/>
    <w:pPr>
      <w:autoSpaceDE w:val="0"/>
      <w:autoSpaceDN w:val="0"/>
      <w:adjustRightInd w:val="0"/>
      <w:ind w:firstLine="312"/>
      <w:jc w:val="both"/>
    </w:pPr>
    <w:rPr>
      <w:rFonts w:ascii="TimesLT" w:eastAsia="Times New Roman" w:hAnsi="Times New Roman"/>
      <w:sz w:val="20"/>
      <w:szCs w:val="20"/>
      <w:lang w:val="en-US" w:eastAsia="en-US"/>
    </w:rPr>
  </w:style>
  <w:style w:type="paragraph" w:styleId="BodyText2">
    <w:name w:val="Body Text 2"/>
    <w:basedOn w:val="Normal"/>
    <w:link w:val="BodyText2Char"/>
    <w:uiPriority w:val="99"/>
    <w:rsid w:val="007B3E6F"/>
    <w:pPr>
      <w:spacing w:after="0" w:line="240" w:lineRule="auto"/>
    </w:pPr>
    <w:rPr>
      <w:rFonts w:ascii="Times New Roman" w:hAnsi="Times New Roman"/>
      <w:color w:val="000000"/>
      <w:sz w:val="24"/>
      <w:szCs w:val="24"/>
      <w:lang w:eastAsia="lt-LT"/>
    </w:rPr>
  </w:style>
  <w:style w:type="character" w:customStyle="1" w:styleId="BodyText2Char">
    <w:name w:val="Body Text 2 Char"/>
    <w:basedOn w:val="DefaultParagraphFont"/>
    <w:link w:val="BodyText2"/>
    <w:uiPriority w:val="99"/>
    <w:locked/>
    <w:rsid w:val="007B3E6F"/>
    <w:rPr>
      <w:rFonts w:ascii="Times New Roman" w:hAnsi="Times New Roman" w:cs="Times New Roman"/>
      <w:color w:val="000000"/>
      <w:sz w:val="24"/>
      <w:szCs w:val="24"/>
      <w:lang w:eastAsia="lt-LT"/>
    </w:rPr>
  </w:style>
  <w:style w:type="character" w:styleId="PageNumber">
    <w:name w:val="page number"/>
    <w:basedOn w:val="DefaultParagraphFont"/>
    <w:rsid w:val="007B3E6F"/>
    <w:rPr>
      <w:rFonts w:cs="Times New Roman"/>
    </w:rPr>
  </w:style>
  <w:style w:type="paragraph" w:styleId="BalloonText">
    <w:name w:val="Balloon Text"/>
    <w:basedOn w:val="Normal"/>
    <w:link w:val="BalloonTextChar"/>
    <w:uiPriority w:val="99"/>
    <w:semiHidden/>
    <w:rsid w:val="007B3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E6F"/>
    <w:rPr>
      <w:rFonts w:ascii="Tahoma" w:hAnsi="Tahoma" w:cs="Tahoma"/>
      <w:sz w:val="16"/>
      <w:szCs w:val="16"/>
    </w:rPr>
  </w:style>
  <w:style w:type="paragraph" w:styleId="BodyText">
    <w:name w:val="Body Text"/>
    <w:basedOn w:val="Normal"/>
    <w:link w:val="BodyTextChar"/>
    <w:uiPriority w:val="99"/>
    <w:semiHidden/>
    <w:unhideWhenUsed/>
    <w:rsid w:val="00722E31"/>
    <w:pPr>
      <w:spacing w:after="120"/>
    </w:pPr>
  </w:style>
  <w:style w:type="character" w:customStyle="1" w:styleId="BodyTextChar">
    <w:name w:val="Body Text Char"/>
    <w:basedOn w:val="DefaultParagraphFont"/>
    <w:link w:val="BodyText"/>
    <w:uiPriority w:val="99"/>
    <w:semiHidden/>
    <w:rsid w:val="00722E31"/>
    <w:rPr>
      <w:rFonts w:eastAsia="Times New Roman"/>
      <w:lang w:eastAsia="en-US"/>
    </w:rPr>
  </w:style>
  <w:style w:type="character" w:styleId="Hyperlink">
    <w:name w:val="Hyperlink"/>
    <w:basedOn w:val="DefaultParagraphFont"/>
    <w:uiPriority w:val="99"/>
    <w:unhideWhenUsed/>
    <w:rsid w:val="00A47CFB"/>
    <w:rPr>
      <w:color w:val="0000FF" w:themeColor="hyperlink"/>
      <w:u w:val="single"/>
    </w:rPr>
  </w:style>
  <w:style w:type="paragraph" w:customStyle="1" w:styleId="MAZAS">
    <w:name w:val="MAZAS"/>
    <w:rsid w:val="006F0316"/>
    <w:pPr>
      <w:autoSpaceDE w:val="0"/>
      <w:autoSpaceDN w:val="0"/>
      <w:adjustRightInd w:val="0"/>
      <w:ind w:firstLine="312"/>
      <w:jc w:val="both"/>
    </w:pPr>
    <w:rPr>
      <w:rFonts w:ascii="TimesLT" w:eastAsia="Times New Roman" w:hAnsi="TimesLT"/>
      <w:color w:val="000000"/>
      <w:sz w:val="8"/>
      <w:szCs w:val="8"/>
      <w:lang w:val="en-US" w:eastAsia="en-US"/>
    </w:rPr>
  </w:style>
  <w:style w:type="paragraph" w:customStyle="1" w:styleId="CentrBold">
    <w:name w:val="CentrBold"/>
    <w:uiPriority w:val="99"/>
    <w:rsid w:val="006F0316"/>
    <w:pPr>
      <w:autoSpaceDE w:val="0"/>
      <w:autoSpaceDN w:val="0"/>
      <w:adjustRightInd w:val="0"/>
      <w:jc w:val="center"/>
    </w:pPr>
    <w:rPr>
      <w:rFonts w:ascii="TimesLT" w:eastAsia="Times New Roman" w:hAnsi="TimesLT"/>
      <w:b/>
      <w:bCs/>
      <w:caps/>
      <w:sz w:val="20"/>
      <w:szCs w:val="20"/>
      <w:lang w:val="en-US" w:eastAsia="en-US"/>
    </w:rPr>
  </w:style>
  <w:style w:type="character" w:styleId="CommentReference">
    <w:name w:val="annotation reference"/>
    <w:uiPriority w:val="99"/>
    <w:semiHidden/>
    <w:unhideWhenUsed/>
    <w:rsid w:val="006F0316"/>
    <w:rPr>
      <w:sz w:val="16"/>
      <w:szCs w:val="16"/>
    </w:rPr>
  </w:style>
  <w:style w:type="character" w:customStyle="1" w:styleId="ListParagraphChar">
    <w:name w:val="List Paragraph Char"/>
    <w:link w:val="ListParagraph"/>
    <w:uiPriority w:val="99"/>
    <w:locked/>
    <w:rsid w:val="006F031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yksciai.l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yksc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A9A0-EA21-4C67-82B8-9E840CC8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Nila Melyniene</cp:lastModifiedBy>
  <cp:revision>105</cp:revision>
  <cp:lastPrinted>2016-02-01T14:42:00Z</cp:lastPrinted>
  <dcterms:created xsi:type="dcterms:W3CDTF">2016-01-07T14:54:00Z</dcterms:created>
  <dcterms:modified xsi:type="dcterms:W3CDTF">2016-02-01T14:42:00Z</dcterms:modified>
</cp:coreProperties>
</file>