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9D" w:rsidRDefault="002050BA" w:rsidP="00907E91">
      <w:pPr>
        <w:tabs>
          <w:tab w:val="left" w:pos="5244"/>
        </w:tabs>
        <w:jc w:val="center"/>
        <w:rPr>
          <w:b/>
          <w:caps/>
          <w:lang w:bidi="he-IL"/>
        </w:rPr>
      </w:pPr>
      <w:bookmarkStart w:id="0" w:name="_GoBack"/>
      <w:bookmarkEnd w:id="0"/>
      <w:r w:rsidRPr="00EB67C0">
        <w:rPr>
          <w:noProof/>
          <w:lang w:eastAsia="lt-LT"/>
        </w:rPr>
        <w:drawing>
          <wp:inline distT="0" distB="0" distL="0" distR="0">
            <wp:extent cx="676275" cy="6762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DB" w:rsidRDefault="002966DB" w:rsidP="00907E91">
      <w:pPr>
        <w:tabs>
          <w:tab w:val="left" w:pos="5244"/>
        </w:tabs>
        <w:jc w:val="center"/>
        <w:rPr>
          <w:b/>
          <w:caps/>
          <w:lang w:bidi="he-IL"/>
        </w:rPr>
      </w:pPr>
    </w:p>
    <w:p w:rsidR="002966DB" w:rsidRPr="00111565" w:rsidRDefault="002966DB" w:rsidP="00907E9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11565">
        <w:rPr>
          <w:b/>
        </w:rPr>
        <w:t>ANYKŠČIŲ RAJONO SAVIVALDYBĖS</w:t>
      </w:r>
    </w:p>
    <w:p w:rsidR="002966DB" w:rsidRPr="00111565" w:rsidRDefault="002966DB" w:rsidP="00907E9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11565">
        <w:rPr>
          <w:b/>
        </w:rPr>
        <w:t>TARYBA</w:t>
      </w:r>
    </w:p>
    <w:p w:rsidR="002966DB" w:rsidRDefault="002966DB" w:rsidP="00907E91">
      <w:pPr>
        <w:tabs>
          <w:tab w:val="left" w:pos="5244"/>
        </w:tabs>
        <w:jc w:val="center"/>
        <w:rPr>
          <w:b/>
          <w:caps/>
          <w:lang w:bidi="he-IL"/>
        </w:rPr>
      </w:pPr>
    </w:p>
    <w:p w:rsidR="00DE209D" w:rsidRDefault="00C25FD5" w:rsidP="00907E91">
      <w:pPr>
        <w:tabs>
          <w:tab w:val="left" w:pos="5244"/>
        </w:tabs>
        <w:jc w:val="center"/>
        <w:rPr>
          <w:b/>
          <w:caps/>
          <w:lang w:bidi="he-IL"/>
        </w:rPr>
      </w:pPr>
      <w:r>
        <w:rPr>
          <w:b/>
          <w:lang w:bidi="he-IL"/>
        </w:rPr>
        <w:t>SPRENDIMAS</w:t>
      </w:r>
    </w:p>
    <w:p w:rsidR="00DE209D" w:rsidRDefault="00C25FD5" w:rsidP="00907E91">
      <w:pPr>
        <w:jc w:val="center"/>
        <w:rPr>
          <w:b/>
          <w:lang w:bidi="he-IL"/>
        </w:rPr>
      </w:pPr>
      <w:r>
        <w:rPr>
          <w:b/>
          <w:lang w:bidi="he-IL"/>
        </w:rPr>
        <w:t xml:space="preserve">DĖL PRIĖMIMO Į </w:t>
      </w:r>
      <w:r w:rsidR="002966DB">
        <w:rPr>
          <w:b/>
          <w:lang w:bidi="he-IL"/>
        </w:rPr>
        <w:t>ANYKŠČIŲ RAJONO</w:t>
      </w:r>
      <w:r>
        <w:rPr>
          <w:b/>
          <w:lang w:bidi="he-IL"/>
        </w:rPr>
        <w:t xml:space="preserve"> SAVIVALDYBĖS BENDROJO UGDYMO MOKYKLAS TVARKOS APRAŠO PATVIRTINIMO</w:t>
      </w:r>
    </w:p>
    <w:p w:rsidR="00DE209D" w:rsidRDefault="00DE209D" w:rsidP="00907E91">
      <w:pPr>
        <w:jc w:val="center"/>
        <w:rPr>
          <w:b/>
          <w:caps/>
          <w:lang w:bidi="he-IL"/>
        </w:rPr>
      </w:pPr>
    </w:p>
    <w:p w:rsidR="00DE209D" w:rsidRDefault="00C25FD5" w:rsidP="00907E91">
      <w:pPr>
        <w:tabs>
          <w:tab w:val="right" w:pos="2410"/>
          <w:tab w:val="right" w:pos="3544"/>
          <w:tab w:val="left" w:pos="5670"/>
        </w:tabs>
        <w:jc w:val="center"/>
        <w:rPr>
          <w:lang w:bidi="he-IL"/>
        </w:rPr>
      </w:pPr>
      <w:r>
        <w:rPr>
          <w:lang w:bidi="he-IL"/>
        </w:rPr>
        <w:t>20</w:t>
      </w:r>
      <w:r w:rsidR="002966DB">
        <w:rPr>
          <w:lang w:bidi="he-IL"/>
        </w:rPr>
        <w:t>20</w:t>
      </w:r>
      <w:r>
        <w:rPr>
          <w:lang w:bidi="he-IL"/>
        </w:rPr>
        <w:t xml:space="preserve"> m. </w:t>
      </w:r>
      <w:r w:rsidR="002966DB">
        <w:rPr>
          <w:lang w:bidi="he-IL"/>
        </w:rPr>
        <w:t>rug</w:t>
      </w:r>
      <w:r w:rsidR="0069740A">
        <w:rPr>
          <w:lang w:bidi="he-IL"/>
        </w:rPr>
        <w:t>pjūčio</w:t>
      </w:r>
      <w:r w:rsidR="00CD41A4">
        <w:rPr>
          <w:lang w:bidi="he-IL"/>
        </w:rPr>
        <w:t xml:space="preserve"> 27 </w:t>
      </w:r>
      <w:r>
        <w:rPr>
          <w:lang w:bidi="he-IL"/>
        </w:rPr>
        <w:t xml:space="preserve">d.  Nr. </w:t>
      </w:r>
      <w:r w:rsidR="002966DB">
        <w:rPr>
          <w:lang w:bidi="he-IL"/>
        </w:rPr>
        <w:t>1-</w:t>
      </w:r>
      <w:r>
        <w:rPr>
          <w:lang w:bidi="he-IL"/>
        </w:rPr>
        <w:t>T</w:t>
      </w:r>
      <w:r w:rsidR="00CD41A4">
        <w:rPr>
          <w:lang w:bidi="he-IL"/>
        </w:rPr>
        <w:t>S</w:t>
      </w:r>
      <w:r>
        <w:rPr>
          <w:lang w:bidi="he-IL"/>
        </w:rPr>
        <w:t>-</w:t>
      </w:r>
      <w:r w:rsidR="00CD41A4">
        <w:rPr>
          <w:lang w:bidi="he-IL"/>
        </w:rPr>
        <w:t>250</w:t>
      </w:r>
    </w:p>
    <w:p w:rsidR="00DE209D" w:rsidRDefault="002966DB" w:rsidP="00907E91">
      <w:pPr>
        <w:suppressAutoHyphens/>
        <w:jc w:val="center"/>
        <w:rPr>
          <w:lang w:bidi="he-IL"/>
        </w:rPr>
      </w:pPr>
      <w:r>
        <w:rPr>
          <w:lang w:bidi="he-IL"/>
        </w:rPr>
        <w:t>Anykščiai</w:t>
      </w:r>
    </w:p>
    <w:p w:rsidR="00DE209D" w:rsidRDefault="00DE209D">
      <w:pPr>
        <w:tabs>
          <w:tab w:val="center" w:pos="4153"/>
          <w:tab w:val="right" w:pos="8306"/>
        </w:tabs>
        <w:rPr>
          <w:lang w:bidi="he-IL"/>
        </w:rPr>
      </w:pPr>
    </w:p>
    <w:p w:rsidR="00F82F36" w:rsidRPr="00534468" w:rsidRDefault="00C25FD5" w:rsidP="005525DF">
      <w:pPr>
        <w:tabs>
          <w:tab w:val="left" w:pos="3402"/>
        </w:tabs>
        <w:spacing w:line="360" w:lineRule="auto"/>
        <w:ind w:firstLine="851"/>
        <w:jc w:val="both"/>
        <w:rPr>
          <w:lang w:bidi="he-IL"/>
        </w:rPr>
      </w:pPr>
      <w:r w:rsidRPr="00534468">
        <w:rPr>
          <w:lang w:bidi="he-IL"/>
        </w:rPr>
        <w:t>Vadovaudamasi Lietuvos Respublikos vietos savivaldos įstatymo</w:t>
      </w:r>
      <w:r w:rsidR="00F22578" w:rsidRPr="00534468">
        <w:rPr>
          <w:lang w:bidi="he-IL"/>
        </w:rPr>
        <w:t xml:space="preserve"> 16 straipsnio 4 dalimi,</w:t>
      </w:r>
      <w:r w:rsidR="00F82F36" w:rsidRPr="00534468">
        <w:rPr>
          <w:lang w:bidi="he-IL"/>
        </w:rPr>
        <w:t xml:space="preserve"> 18 straipsnio 1 dalimi</w:t>
      </w:r>
      <w:r w:rsidRPr="00534468">
        <w:rPr>
          <w:lang w:bidi="he-IL"/>
        </w:rPr>
        <w:t>, Lietuvos Respublikos švietimo įstatymo 29 straipsnio 2, 3 dalimis, Priėmimo į valstybinę ir savivaldybės bendrojo ugdymo mokyklą, profesinio mokymo įstaigą bendrųjų kriterijų sąrašu, patvirtintu Lietuvos Respublikos švietimo</w:t>
      </w:r>
      <w:r w:rsidR="005F63EA">
        <w:rPr>
          <w:lang w:bidi="he-IL"/>
        </w:rPr>
        <w:t>,</w:t>
      </w:r>
      <w:r w:rsidRPr="00534468">
        <w:rPr>
          <w:lang w:bidi="he-IL"/>
        </w:rPr>
        <w:t xml:space="preserve"> mokslo</w:t>
      </w:r>
      <w:r w:rsidR="005F63EA">
        <w:rPr>
          <w:lang w:bidi="he-IL"/>
        </w:rPr>
        <w:t xml:space="preserve"> ir sporto</w:t>
      </w:r>
      <w:r w:rsidRPr="00534468">
        <w:rPr>
          <w:lang w:bidi="he-IL"/>
        </w:rPr>
        <w:t xml:space="preserve"> ministro 2004 m. birželio 25 d. įsakymu Nr. ISAK-1019 „Dėl Priėmimo į valstybinę ir savivaldybės bendrojo ugdymo mokyklą, profesinio mokymo įstaigą bendrųjų kriterijų sąrašo patvirtinimo“, </w:t>
      </w:r>
      <w:r w:rsidR="00F76393" w:rsidRPr="00534468">
        <w:rPr>
          <w:lang w:bidi="he-IL"/>
        </w:rPr>
        <w:t>Anykščių rajono</w:t>
      </w:r>
      <w:r w:rsidRPr="00534468">
        <w:rPr>
          <w:lang w:bidi="he-IL"/>
        </w:rPr>
        <w:t xml:space="preserve"> savivaldybės taryba  n u s p r e n d ž i a:</w:t>
      </w:r>
      <w:r w:rsidR="00F22578" w:rsidRPr="00534468">
        <w:rPr>
          <w:lang w:bidi="he-IL"/>
        </w:rPr>
        <w:t xml:space="preserve"> </w:t>
      </w:r>
    </w:p>
    <w:p w:rsidR="00DE209D" w:rsidRPr="002B401B" w:rsidRDefault="00C25FD5" w:rsidP="005525DF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  <w:lang w:bidi="he-IL"/>
        </w:rPr>
      </w:pPr>
      <w:r w:rsidRPr="002B401B">
        <w:rPr>
          <w:szCs w:val="24"/>
          <w:lang w:bidi="he-IL"/>
        </w:rPr>
        <w:t xml:space="preserve">Patvirtinti Priėmimo į </w:t>
      </w:r>
      <w:r w:rsidR="00F76393" w:rsidRPr="002B401B">
        <w:rPr>
          <w:szCs w:val="24"/>
          <w:lang w:bidi="he-IL"/>
        </w:rPr>
        <w:t>Anykščių rajono</w:t>
      </w:r>
      <w:r w:rsidRPr="002B401B">
        <w:rPr>
          <w:szCs w:val="24"/>
          <w:lang w:bidi="he-IL"/>
        </w:rPr>
        <w:t xml:space="preserve"> savivaldybės bendrojo ugdymo mokyklas tvarkos aprašą (pridedama). </w:t>
      </w:r>
    </w:p>
    <w:p w:rsidR="00317F74" w:rsidRPr="00317F74" w:rsidRDefault="00317F74" w:rsidP="005525DF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Patvirtinti bendrojo ugdymo mokyklų aptarnaujamas teritorijas (pridedama</w:t>
      </w:r>
      <w:r w:rsidR="007E5F45">
        <w:rPr>
          <w:szCs w:val="24"/>
          <w:lang w:bidi="he-IL"/>
        </w:rPr>
        <w:t xml:space="preserve"> </w:t>
      </w:r>
      <w:r w:rsidR="00D2777C">
        <w:rPr>
          <w:szCs w:val="24"/>
          <w:lang w:bidi="he-IL"/>
        </w:rPr>
        <w:t>-</w:t>
      </w:r>
      <w:r w:rsidR="00D2777C" w:rsidRPr="00D2777C">
        <w:rPr>
          <w:szCs w:val="24"/>
          <w:lang w:eastAsia="lt-LT" w:bidi="he-IL"/>
        </w:rPr>
        <w:t xml:space="preserve"> </w:t>
      </w:r>
      <w:r w:rsidR="00146912">
        <w:rPr>
          <w:szCs w:val="24"/>
          <w:lang w:eastAsia="lt-LT" w:bidi="he-IL"/>
        </w:rPr>
        <w:t>Anykščių miesto bendrojo ugdymo mokyklų aptarnaujamų teritorijų žemėlapis; Anykščių rajono bendrojo ugdymo mokyklų aptarnaujamų teritorijų žemėlapis</w:t>
      </w:r>
      <w:r>
        <w:rPr>
          <w:szCs w:val="24"/>
          <w:lang w:bidi="he-IL"/>
        </w:rPr>
        <w:t>).</w:t>
      </w:r>
    </w:p>
    <w:p w:rsidR="00DE209D" w:rsidRDefault="00C25FD5" w:rsidP="005525DF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lang w:bidi="he-IL"/>
        </w:rPr>
      </w:pPr>
      <w:r w:rsidRPr="00F87936">
        <w:rPr>
          <w:lang w:bidi="he-IL"/>
        </w:rPr>
        <w:t>Pripažinti netekus</w:t>
      </w:r>
      <w:r w:rsidR="00F82F36" w:rsidRPr="00F87936">
        <w:rPr>
          <w:lang w:bidi="he-IL"/>
        </w:rPr>
        <w:t>iu</w:t>
      </w:r>
      <w:r w:rsidRPr="00F87936">
        <w:rPr>
          <w:lang w:bidi="he-IL"/>
        </w:rPr>
        <w:t xml:space="preserve"> galios</w:t>
      </w:r>
      <w:r w:rsidR="00F82F36" w:rsidRPr="00F87936">
        <w:rPr>
          <w:lang w:bidi="he-IL"/>
        </w:rPr>
        <w:t xml:space="preserve"> </w:t>
      </w:r>
      <w:r w:rsidR="00B578C9" w:rsidRPr="00F87936">
        <w:rPr>
          <w:lang w:bidi="he-IL"/>
        </w:rPr>
        <w:t xml:space="preserve">Anykščių rajono </w:t>
      </w:r>
      <w:r w:rsidRPr="00F87936">
        <w:rPr>
          <w:lang w:bidi="he-IL"/>
        </w:rPr>
        <w:t>savivaldybės tarybos 201</w:t>
      </w:r>
      <w:r w:rsidR="00B578C9" w:rsidRPr="00F87936">
        <w:rPr>
          <w:lang w:bidi="he-IL"/>
        </w:rPr>
        <w:t>2</w:t>
      </w:r>
      <w:r w:rsidRPr="00F87936">
        <w:rPr>
          <w:lang w:bidi="he-IL"/>
        </w:rPr>
        <w:t xml:space="preserve"> m. </w:t>
      </w:r>
      <w:r w:rsidR="00B578C9" w:rsidRPr="00F87936">
        <w:rPr>
          <w:lang w:bidi="he-IL"/>
        </w:rPr>
        <w:t>kovo</w:t>
      </w:r>
      <w:r w:rsidRPr="00F87936">
        <w:rPr>
          <w:lang w:bidi="he-IL"/>
        </w:rPr>
        <w:t xml:space="preserve"> 2</w:t>
      </w:r>
      <w:r w:rsidR="00B578C9" w:rsidRPr="00F87936">
        <w:rPr>
          <w:lang w:bidi="he-IL"/>
        </w:rPr>
        <w:t>9</w:t>
      </w:r>
      <w:r w:rsidRPr="00F87936">
        <w:rPr>
          <w:lang w:bidi="he-IL"/>
        </w:rPr>
        <w:t xml:space="preserve"> d. sprendimą </w:t>
      </w:r>
      <w:bookmarkStart w:id="1" w:name="n_0"/>
      <w:r w:rsidR="00907E91" w:rsidRPr="00907E91">
        <w:rPr>
          <w:lang w:bidi="he-IL"/>
        </w:rPr>
        <w:t xml:space="preserve">Nr. TS-119 </w:t>
      </w:r>
      <w:bookmarkEnd w:id="1"/>
      <w:r w:rsidRPr="00F87936">
        <w:rPr>
          <w:lang w:bidi="he-IL"/>
        </w:rPr>
        <w:t xml:space="preserve">„Dėl  priėmimo į </w:t>
      </w:r>
      <w:r w:rsidR="00B578C9" w:rsidRPr="00F87936">
        <w:rPr>
          <w:lang w:bidi="he-IL"/>
        </w:rPr>
        <w:t xml:space="preserve">Anykščių rajono </w:t>
      </w:r>
      <w:r w:rsidRPr="00F87936">
        <w:rPr>
          <w:lang w:bidi="he-IL"/>
        </w:rPr>
        <w:t>savivaldybės bendrojo ugdymo mokyklas tvarkos aprašo</w:t>
      </w:r>
      <w:r w:rsidR="00B578C9" w:rsidRPr="00F87936">
        <w:rPr>
          <w:lang w:bidi="he-IL"/>
        </w:rPr>
        <w:t xml:space="preserve"> ir</w:t>
      </w:r>
      <w:r w:rsidR="00B578C9" w:rsidRPr="00F87936">
        <w:t xml:space="preserve"> Anykščių rajono bendrojo ugdymo mokyklų aptarnaujamų teritorijų sąrašo patvirtinimo“</w:t>
      </w:r>
      <w:r w:rsidR="00F22578" w:rsidRPr="00F87936">
        <w:rPr>
          <w:lang w:bidi="he-IL"/>
        </w:rPr>
        <w:t xml:space="preserve"> </w:t>
      </w:r>
      <w:r w:rsidR="00384C14">
        <w:rPr>
          <w:lang w:bidi="he-IL"/>
        </w:rPr>
        <w:t>s</w:t>
      </w:r>
      <w:r w:rsidR="00F22578" w:rsidRPr="00F87936">
        <w:rPr>
          <w:lang w:bidi="he-IL"/>
        </w:rPr>
        <w:t xml:space="preserve">u visais pakeitimais ir papildymais. </w:t>
      </w:r>
    </w:p>
    <w:p w:rsidR="00086A32" w:rsidRPr="00086A32" w:rsidRDefault="009E61CF" w:rsidP="005525DF">
      <w:pPr>
        <w:pStyle w:val="Sraopastraipa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Nustatyti, kad </w:t>
      </w:r>
      <w:r w:rsidR="00C328BE">
        <w:rPr>
          <w:szCs w:val="24"/>
        </w:rPr>
        <w:t>š</w:t>
      </w:r>
      <w:r w:rsidR="00086A32" w:rsidRPr="00086A32">
        <w:rPr>
          <w:szCs w:val="24"/>
        </w:rPr>
        <w:t>is sprendimas įsigalioja 2020 m. rugsėjo 1 d.</w:t>
      </w:r>
    </w:p>
    <w:p w:rsidR="003B3D4E" w:rsidRPr="00F87936" w:rsidRDefault="00F82F36" w:rsidP="005525DF">
      <w:pPr>
        <w:spacing w:line="360" w:lineRule="auto"/>
        <w:ind w:firstLine="851"/>
        <w:jc w:val="both"/>
        <w:rPr>
          <w:lang w:bidi="he-IL"/>
        </w:rPr>
      </w:pPr>
      <w:r w:rsidRPr="00F87936">
        <w:rPr>
          <w:lang w:bidi="he-IL"/>
        </w:rPr>
        <w:t>Šis sprendimas s</w:t>
      </w:r>
      <w:r w:rsidR="003B3D4E" w:rsidRPr="00F87936">
        <w:rPr>
          <w:lang w:bidi="he-IL"/>
        </w:rPr>
        <w:t xml:space="preserve">kelbiamas </w:t>
      </w:r>
      <w:r w:rsidRPr="00F87936">
        <w:rPr>
          <w:lang w:bidi="he-IL"/>
        </w:rPr>
        <w:t>Teisės aktų registre.</w:t>
      </w:r>
    </w:p>
    <w:p w:rsidR="00F22578" w:rsidRDefault="00F22578">
      <w:pPr>
        <w:spacing w:line="360" w:lineRule="auto"/>
        <w:ind w:firstLine="851"/>
        <w:jc w:val="both"/>
        <w:rPr>
          <w:color w:val="FF0000"/>
          <w:lang w:bidi="he-IL"/>
        </w:rPr>
      </w:pPr>
    </w:p>
    <w:p w:rsidR="00DE209D" w:rsidRDefault="00907E91" w:rsidP="00907E91">
      <w:pPr>
        <w:keepNext/>
        <w:tabs>
          <w:tab w:val="right" w:pos="9781"/>
        </w:tabs>
        <w:rPr>
          <w:lang w:bidi="he-IL"/>
        </w:rPr>
      </w:pPr>
      <w:r>
        <w:rPr>
          <w:lang w:bidi="he-IL"/>
        </w:rPr>
        <w:t>Savivaldybės meras</w:t>
      </w:r>
      <w:r>
        <w:rPr>
          <w:lang w:bidi="he-IL"/>
        </w:rPr>
        <w:tab/>
        <w:t>Sigutis Obelevičius</w:t>
      </w:r>
    </w:p>
    <w:p w:rsidR="00907E91" w:rsidRDefault="00907E91" w:rsidP="00907E91">
      <w:pPr>
        <w:keepNext/>
        <w:tabs>
          <w:tab w:val="right" w:pos="9638"/>
        </w:tabs>
        <w:jc w:val="center"/>
      </w:pPr>
      <w:r>
        <w:t>______________</w:t>
      </w:r>
    </w:p>
    <w:p w:rsidR="00907E91" w:rsidRDefault="00907E91" w:rsidP="00907E91">
      <w:pPr>
        <w:keepNext/>
        <w:tabs>
          <w:tab w:val="right" w:pos="9638"/>
        </w:tabs>
        <w:jc w:val="center"/>
      </w:pPr>
    </w:p>
    <w:p w:rsidR="00DE209D" w:rsidRDefault="00DE209D">
      <w:pPr>
        <w:tabs>
          <w:tab w:val="left" w:pos="5490"/>
        </w:tabs>
        <w:spacing w:line="312" w:lineRule="auto"/>
        <w:ind w:left="7377" w:right="28" w:hanging="2557"/>
        <w:sectPr w:rsidR="00DE209D" w:rsidSect="009C53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134" w:right="408" w:bottom="709" w:left="1701" w:header="340" w:footer="340" w:gutter="0"/>
          <w:cols w:space="720"/>
          <w:titlePg/>
        </w:sectPr>
      </w:pPr>
    </w:p>
    <w:p w:rsidR="00DE209D" w:rsidRDefault="003A15E6" w:rsidP="003A15E6">
      <w:pPr>
        <w:tabs>
          <w:tab w:val="left" w:pos="5490"/>
        </w:tabs>
        <w:ind w:left="7377" w:right="28" w:hanging="2557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             </w:t>
      </w:r>
      <w:r w:rsidR="00C25FD5">
        <w:rPr>
          <w:szCs w:val="24"/>
          <w:lang w:eastAsia="lt-LT"/>
        </w:rPr>
        <w:t>PATVIRTINTA</w:t>
      </w:r>
    </w:p>
    <w:p w:rsidR="00DE209D" w:rsidRDefault="003A15E6" w:rsidP="003A15E6">
      <w:pPr>
        <w:tabs>
          <w:tab w:val="left" w:pos="5490"/>
        </w:tabs>
        <w:ind w:left="7377" w:right="28" w:hanging="2557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</w:t>
      </w:r>
      <w:r w:rsidR="00115376">
        <w:rPr>
          <w:szCs w:val="24"/>
          <w:lang w:eastAsia="lt-LT"/>
        </w:rPr>
        <w:t>Anykščių rajono</w:t>
      </w:r>
      <w:r w:rsidR="00C25FD5">
        <w:rPr>
          <w:szCs w:val="24"/>
          <w:lang w:eastAsia="lt-LT"/>
        </w:rPr>
        <w:t xml:space="preserve"> savivaldybės tarybos </w:t>
      </w:r>
    </w:p>
    <w:p w:rsidR="00DE209D" w:rsidRDefault="003A15E6" w:rsidP="003A15E6">
      <w:pPr>
        <w:tabs>
          <w:tab w:val="left" w:pos="5490"/>
        </w:tabs>
        <w:ind w:left="7377" w:right="28" w:hanging="2557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</w:t>
      </w:r>
      <w:r w:rsidR="00C25FD5">
        <w:rPr>
          <w:szCs w:val="24"/>
          <w:lang w:eastAsia="lt-LT"/>
        </w:rPr>
        <w:t>20</w:t>
      </w:r>
      <w:r w:rsidR="009C53A9">
        <w:rPr>
          <w:szCs w:val="24"/>
          <w:lang w:eastAsia="lt-LT"/>
        </w:rPr>
        <w:t>20</w:t>
      </w:r>
      <w:r w:rsidR="00C25FD5">
        <w:rPr>
          <w:szCs w:val="24"/>
          <w:lang w:eastAsia="lt-LT"/>
        </w:rPr>
        <w:t xml:space="preserve"> m. </w:t>
      </w:r>
      <w:r w:rsidR="009C53A9">
        <w:rPr>
          <w:szCs w:val="24"/>
          <w:lang w:eastAsia="lt-LT"/>
        </w:rPr>
        <w:t>rug</w:t>
      </w:r>
      <w:r w:rsidR="0069740A">
        <w:rPr>
          <w:szCs w:val="24"/>
          <w:lang w:eastAsia="lt-LT"/>
        </w:rPr>
        <w:t>pjūčio</w:t>
      </w:r>
      <w:r w:rsidR="00C25FD5">
        <w:rPr>
          <w:szCs w:val="24"/>
          <w:lang w:eastAsia="lt-LT"/>
        </w:rPr>
        <w:t xml:space="preserve"> </w:t>
      </w:r>
      <w:r w:rsidR="00CD41A4">
        <w:rPr>
          <w:szCs w:val="24"/>
          <w:lang w:eastAsia="lt-LT"/>
        </w:rPr>
        <w:t xml:space="preserve">27 </w:t>
      </w:r>
      <w:r w:rsidR="00C25FD5">
        <w:rPr>
          <w:szCs w:val="24"/>
          <w:lang w:eastAsia="lt-LT"/>
        </w:rPr>
        <w:t xml:space="preserve">d. </w:t>
      </w:r>
    </w:p>
    <w:p w:rsidR="00DE209D" w:rsidRDefault="003A15E6" w:rsidP="003A15E6">
      <w:pPr>
        <w:tabs>
          <w:tab w:val="left" w:pos="5490"/>
        </w:tabs>
        <w:ind w:left="7377" w:right="28" w:hanging="2557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</w:t>
      </w:r>
      <w:r w:rsidR="00C25FD5">
        <w:rPr>
          <w:szCs w:val="24"/>
          <w:lang w:eastAsia="lt-LT"/>
        </w:rPr>
        <w:t>sprendimu Nr.</w:t>
      </w:r>
      <w:r w:rsidR="009C53A9">
        <w:rPr>
          <w:szCs w:val="24"/>
          <w:lang w:eastAsia="lt-LT"/>
        </w:rPr>
        <w:t xml:space="preserve"> 1-</w:t>
      </w:r>
      <w:r w:rsidR="00C25FD5">
        <w:rPr>
          <w:szCs w:val="24"/>
          <w:lang w:eastAsia="lt-LT"/>
        </w:rPr>
        <w:t>T</w:t>
      </w:r>
      <w:r w:rsidR="00CD41A4">
        <w:rPr>
          <w:szCs w:val="24"/>
          <w:lang w:eastAsia="lt-LT"/>
        </w:rPr>
        <w:t>S</w:t>
      </w:r>
      <w:r w:rsidR="00C25FD5">
        <w:rPr>
          <w:szCs w:val="24"/>
          <w:lang w:eastAsia="lt-LT"/>
        </w:rPr>
        <w:t>-</w:t>
      </w:r>
      <w:r w:rsidR="00CD41A4">
        <w:rPr>
          <w:szCs w:val="24"/>
          <w:lang w:eastAsia="lt-LT"/>
        </w:rPr>
        <w:t>250</w:t>
      </w:r>
    </w:p>
    <w:p w:rsidR="00DE209D" w:rsidRDefault="00DE209D">
      <w:pPr>
        <w:suppressAutoHyphens/>
        <w:spacing w:line="360" w:lineRule="auto"/>
        <w:ind w:firstLine="312"/>
        <w:jc w:val="both"/>
        <w:rPr>
          <w:color w:val="000000"/>
          <w:szCs w:val="24"/>
          <w:lang w:eastAsia="lt-LT"/>
        </w:rPr>
      </w:pPr>
    </w:p>
    <w:p w:rsidR="00DE209D" w:rsidRDefault="00C25FD5" w:rsidP="003A15E6">
      <w:pPr>
        <w:keepLines/>
        <w:suppressAutoHyphens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 xml:space="preserve">PRIĖMIMO Į </w:t>
      </w:r>
      <w:r w:rsidR="00115376">
        <w:rPr>
          <w:b/>
          <w:bCs/>
          <w:caps/>
          <w:color w:val="000000"/>
          <w:szCs w:val="24"/>
          <w:lang w:eastAsia="lt-LT"/>
        </w:rPr>
        <w:t>ANYKŠČIŲ RAJONO</w:t>
      </w:r>
      <w:r>
        <w:rPr>
          <w:b/>
          <w:bCs/>
          <w:caps/>
          <w:color w:val="000000"/>
          <w:szCs w:val="24"/>
          <w:lang w:eastAsia="lt-LT"/>
        </w:rPr>
        <w:t xml:space="preserve"> SAVIVALDYBĖS BENDROJO UGDYMO MOKYKLAS TVARKOS APRAŠAS</w:t>
      </w:r>
    </w:p>
    <w:p w:rsidR="00DE209D" w:rsidRDefault="00DE209D">
      <w:pPr>
        <w:keepLines/>
        <w:suppressAutoHyphens/>
        <w:jc w:val="center"/>
        <w:rPr>
          <w:bCs/>
          <w:caps/>
          <w:color w:val="000000"/>
          <w:szCs w:val="24"/>
          <w:lang w:eastAsia="lt-LT"/>
        </w:rPr>
      </w:pPr>
    </w:p>
    <w:p w:rsidR="00DE209D" w:rsidRDefault="00C25FD5" w:rsidP="003A15E6">
      <w:pPr>
        <w:keepLines/>
        <w:suppressAutoHyphens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I SKYRIUS</w:t>
      </w:r>
    </w:p>
    <w:p w:rsidR="00DE209D" w:rsidRDefault="00C25FD5" w:rsidP="003A15E6">
      <w:pPr>
        <w:keepLines/>
        <w:suppressAutoHyphens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BENDROSIOS NUOSTATOS</w:t>
      </w:r>
    </w:p>
    <w:p w:rsidR="003A15E6" w:rsidRDefault="003A15E6" w:rsidP="003A15E6">
      <w:pPr>
        <w:keepLines/>
        <w:suppressAutoHyphens/>
        <w:jc w:val="center"/>
        <w:rPr>
          <w:b/>
          <w:bCs/>
          <w:caps/>
          <w:color w:val="000000"/>
          <w:szCs w:val="24"/>
          <w:lang w:eastAsia="lt-LT"/>
        </w:rPr>
      </w:pPr>
    </w:p>
    <w:p w:rsidR="00146912" w:rsidRPr="00534468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1. Priėmimo į </w:t>
      </w:r>
      <w:r w:rsidR="00272ED2">
        <w:rPr>
          <w:rFonts w:eastAsia="Calibri"/>
          <w:szCs w:val="24"/>
          <w:shd w:val="clear" w:color="auto" w:fill="FFFFFF"/>
        </w:rPr>
        <w:t>Anykščių rajono</w:t>
      </w:r>
      <w:r>
        <w:rPr>
          <w:rFonts w:eastAsia="Calibri"/>
          <w:szCs w:val="24"/>
          <w:shd w:val="clear" w:color="auto" w:fill="FFFFFF"/>
        </w:rPr>
        <w:t xml:space="preserve"> savivaldybės bendrojo ugdymo mokyklas tvarkos aprašas (toliau – Aprašas) nustato asmenų priėmimo mokytis </w:t>
      </w:r>
      <w:r w:rsidRPr="00843497">
        <w:rPr>
          <w:rFonts w:eastAsia="Calibri"/>
          <w:szCs w:val="24"/>
          <w:shd w:val="clear" w:color="auto" w:fill="FFFFFF"/>
        </w:rPr>
        <w:t xml:space="preserve">pagal </w:t>
      </w:r>
      <w:r w:rsidR="002717E6" w:rsidRPr="00843497">
        <w:rPr>
          <w:rFonts w:eastAsia="Calibri"/>
          <w:szCs w:val="24"/>
          <w:shd w:val="clear" w:color="auto" w:fill="FFFFFF"/>
        </w:rPr>
        <w:t xml:space="preserve">priešmokyklinio, </w:t>
      </w:r>
      <w:r w:rsidRPr="00843497">
        <w:rPr>
          <w:rFonts w:eastAsia="Calibri"/>
          <w:szCs w:val="24"/>
          <w:shd w:val="clear" w:color="auto" w:fill="FFFFFF"/>
        </w:rPr>
        <w:t>pradinio</w:t>
      </w:r>
      <w:r>
        <w:rPr>
          <w:rFonts w:eastAsia="Calibri"/>
          <w:szCs w:val="24"/>
          <w:shd w:val="clear" w:color="auto" w:fill="FFFFFF"/>
        </w:rPr>
        <w:t xml:space="preserve">, pagrindinio, vidurinio ir specialiojo ugdymo programas į </w:t>
      </w:r>
      <w:r w:rsidR="00272ED2">
        <w:rPr>
          <w:rFonts w:eastAsia="Calibri"/>
          <w:szCs w:val="24"/>
          <w:shd w:val="clear" w:color="auto" w:fill="FFFFFF"/>
        </w:rPr>
        <w:t>Anykščių</w:t>
      </w:r>
      <w:r w:rsidR="00B63CA1">
        <w:rPr>
          <w:rFonts w:eastAsia="Calibri"/>
          <w:szCs w:val="24"/>
          <w:shd w:val="clear" w:color="auto" w:fill="FFFFFF"/>
        </w:rPr>
        <w:t xml:space="preserve"> rajono</w:t>
      </w:r>
      <w:r>
        <w:rPr>
          <w:rFonts w:eastAsia="Calibri"/>
          <w:szCs w:val="24"/>
          <w:shd w:val="clear" w:color="auto" w:fill="FFFFFF"/>
        </w:rPr>
        <w:t xml:space="preserve"> savivaldybės (toliau – Savivaldybė) bendrojo ugdymo mokyklas (toliau – mokykla) tvarką, priėmimo mokytis kriterijus, dokumentus, kuriuos turi pateikti į mokyklą priimami asmenys, prašymų ir kitų dokumentų</w:t>
      </w:r>
      <w:r w:rsidR="00272ED2">
        <w:rPr>
          <w:rFonts w:eastAsia="Calibri"/>
          <w:szCs w:val="24"/>
          <w:shd w:val="clear" w:color="auto" w:fill="FFFFFF"/>
        </w:rPr>
        <w:t xml:space="preserve"> priėmimo vietą, pradžią ir pabaigą, prašymų registravimo, asmenų priėmimo per mokslo metus tvarką, subjektą, kuris nustato priimtų į mokyklą asmenų paskirstymo į klases tvarką ir kriterijus</w:t>
      </w:r>
      <w:r>
        <w:rPr>
          <w:rFonts w:eastAsia="Calibri"/>
          <w:szCs w:val="24"/>
          <w:shd w:val="clear" w:color="auto" w:fill="FFFFFF"/>
        </w:rPr>
        <w:t xml:space="preserve"> </w:t>
      </w:r>
      <w:r w:rsidRPr="00534468">
        <w:rPr>
          <w:rFonts w:eastAsia="Calibri"/>
          <w:szCs w:val="24"/>
          <w:shd w:val="clear" w:color="auto" w:fill="FFFFFF"/>
        </w:rPr>
        <w:t>ir kitas nuostatas.</w:t>
      </w:r>
    </w:p>
    <w:p w:rsidR="00A36FFC" w:rsidRDefault="002D5348" w:rsidP="00A36FFC">
      <w:pPr>
        <w:tabs>
          <w:tab w:val="left" w:pos="993"/>
          <w:tab w:val="left" w:pos="1162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rFonts w:eastAsia="Calibri"/>
          <w:szCs w:val="24"/>
        </w:rPr>
        <w:t>2</w:t>
      </w:r>
      <w:r w:rsidR="00A36FFC">
        <w:rPr>
          <w:rFonts w:eastAsia="Calibri"/>
          <w:szCs w:val="24"/>
        </w:rPr>
        <w:t>.</w:t>
      </w:r>
      <w:r w:rsidR="00A36FFC" w:rsidRPr="00A36FFC">
        <w:rPr>
          <w:color w:val="000000"/>
          <w:szCs w:val="24"/>
          <w:lang w:eastAsia="lt-LT"/>
        </w:rPr>
        <w:t xml:space="preserve"> </w:t>
      </w:r>
      <w:r w:rsidR="00A36FFC">
        <w:rPr>
          <w:color w:val="000000"/>
          <w:szCs w:val="24"/>
          <w:lang w:eastAsia="lt-LT"/>
        </w:rPr>
        <w:t>Apraše vartojamos sąvokos:</w:t>
      </w:r>
    </w:p>
    <w:p w:rsidR="008372DF" w:rsidRDefault="00A36FFC" w:rsidP="00A36FFC">
      <w:pPr>
        <w:tabs>
          <w:tab w:val="left" w:pos="993"/>
          <w:tab w:val="left" w:pos="1330"/>
          <w:tab w:val="left" w:pos="1560"/>
        </w:tabs>
        <w:suppressAutoHyphens/>
        <w:spacing w:line="360" w:lineRule="auto"/>
        <w:jc w:val="both"/>
        <w:rPr>
          <w:color w:val="000000"/>
          <w:szCs w:val="24"/>
          <w:lang w:eastAsia="lt-LT"/>
        </w:rPr>
      </w:pPr>
      <w:r>
        <w:rPr>
          <w:rFonts w:eastAsia="Calibri"/>
          <w:szCs w:val="24"/>
        </w:rPr>
        <w:t xml:space="preserve">             </w:t>
      </w:r>
      <w:r w:rsidR="008372DF" w:rsidRPr="008372DF">
        <w:rPr>
          <w:color w:val="000000"/>
          <w:szCs w:val="24"/>
          <w:lang w:eastAsia="lt-LT"/>
        </w:rPr>
        <w:t xml:space="preserve"> </w:t>
      </w:r>
      <w:r w:rsidR="002D5348">
        <w:rPr>
          <w:color w:val="000000"/>
          <w:szCs w:val="24"/>
          <w:lang w:eastAsia="lt-LT"/>
        </w:rPr>
        <w:t>2</w:t>
      </w:r>
      <w:r w:rsidR="008372DF">
        <w:rPr>
          <w:color w:val="000000"/>
          <w:szCs w:val="24"/>
          <w:lang w:eastAsia="lt-LT"/>
        </w:rPr>
        <w:t>.1.</w:t>
      </w:r>
      <w:r w:rsidR="008372DF">
        <w:rPr>
          <w:color w:val="000000"/>
          <w:szCs w:val="24"/>
          <w:lang w:eastAsia="lt-LT"/>
        </w:rPr>
        <w:tab/>
      </w:r>
      <w:r w:rsidR="008372DF">
        <w:rPr>
          <w:b/>
          <w:color w:val="000000"/>
          <w:szCs w:val="24"/>
          <w:lang w:eastAsia="lt-LT"/>
        </w:rPr>
        <w:t>Gyvenamoji vieta</w:t>
      </w:r>
      <w:r w:rsidR="008372DF">
        <w:rPr>
          <w:color w:val="000000"/>
          <w:szCs w:val="24"/>
          <w:lang w:eastAsia="lt-LT"/>
        </w:rPr>
        <w:t xml:space="preserve"> – vieta, kurioje asmuo faktiškai dažniausiai gyvena; </w:t>
      </w:r>
    </w:p>
    <w:p w:rsidR="008372DF" w:rsidRDefault="002D5348" w:rsidP="008372DF">
      <w:pPr>
        <w:tabs>
          <w:tab w:val="left" w:pos="993"/>
          <w:tab w:val="left" w:pos="1330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="008372DF">
        <w:rPr>
          <w:color w:val="000000"/>
          <w:szCs w:val="24"/>
          <w:lang w:eastAsia="lt-LT"/>
        </w:rPr>
        <w:t>.</w:t>
      </w:r>
      <w:r w:rsidR="00A36FFC">
        <w:rPr>
          <w:color w:val="000000"/>
          <w:szCs w:val="24"/>
          <w:lang w:eastAsia="lt-LT"/>
        </w:rPr>
        <w:t>2</w:t>
      </w:r>
      <w:r w:rsidR="008372DF">
        <w:rPr>
          <w:color w:val="000000"/>
          <w:szCs w:val="24"/>
          <w:lang w:eastAsia="lt-LT"/>
        </w:rPr>
        <w:t>.</w:t>
      </w:r>
      <w:r w:rsidR="008372DF">
        <w:rPr>
          <w:color w:val="000000"/>
          <w:szCs w:val="24"/>
          <w:lang w:eastAsia="lt-LT"/>
        </w:rPr>
        <w:tab/>
      </w:r>
      <w:r w:rsidR="008372DF">
        <w:rPr>
          <w:b/>
          <w:color w:val="000000"/>
          <w:szCs w:val="24"/>
          <w:lang w:eastAsia="lt-LT"/>
        </w:rPr>
        <w:t>Klasė</w:t>
      </w:r>
      <w:r w:rsidR="008372DF">
        <w:rPr>
          <w:color w:val="000000"/>
          <w:szCs w:val="24"/>
          <w:lang w:eastAsia="lt-LT"/>
        </w:rPr>
        <w:t xml:space="preserve"> – pastovi mokinių grupė, kuri vienerius mokslo metus drauge mokosi pagal to paties lygio pradinio, pagrindinio ar vidurinio ugdymo programą.</w:t>
      </w:r>
    </w:p>
    <w:p w:rsidR="008372DF" w:rsidRDefault="002D5348" w:rsidP="008372DF">
      <w:pPr>
        <w:tabs>
          <w:tab w:val="left" w:pos="993"/>
          <w:tab w:val="left" w:pos="1330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="008372DF">
        <w:rPr>
          <w:color w:val="000000"/>
          <w:szCs w:val="24"/>
          <w:lang w:eastAsia="lt-LT"/>
        </w:rPr>
        <w:t>.</w:t>
      </w:r>
      <w:r w:rsidR="00A36FFC">
        <w:rPr>
          <w:color w:val="000000"/>
          <w:szCs w:val="24"/>
          <w:lang w:eastAsia="lt-LT"/>
        </w:rPr>
        <w:t>3</w:t>
      </w:r>
      <w:r w:rsidR="008372DF">
        <w:rPr>
          <w:color w:val="000000"/>
          <w:szCs w:val="24"/>
          <w:lang w:eastAsia="lt-LT"/>
        </w:rPr>
        <w:t>.</w:t>
      </w:r>
      <w:r w:rsidR="008372DF">
        <w:rPr>
          <w:color w:val="000000"/>
          <w:szCs w:val="24"/>
          <w:lang w:eastAsia="lt-LT"/>
        </w:rPr>
        <w:tab/>
      </w:r>
      <w:r w:rsidR="008372DF">
        <w:rPr>
          <w:b/>
          <w:color w:val="000000"/>
          <w:szCs w:val="24"/>
          <w:lang w:eastAsia="lt-LT"/>
        </w:rPr>
        <w:t>Mokyklos aptarnavimo teritorija</w:t>
      </w:r>
      <w:r w:rsidR="008372DF">
        <w:rPr>
          <w:color w:val="000000"/>
          <w:szCs w:val="24"/>
          <w:lang w:eastAsia="lt-LT"/>
        </w:rPr>
        <w:t xml:space="preserve"> – mokyklai priskirta </w:t>
      </w:r>
      <w:r w:rsidR="00A36FFC">
        <w:rPr>
          <w:color w:val="000000"/>
          <w:szCs w:val="24"/>
          <w:lang w:eastAsia="lt-LT"/>
        </w:rPr>
        <w:t xml:space="preserve">aptarnavimo </w:t>
      </w:r>
      <w:r w:rsidR="008372DF">
        <w:rPr>
          <w:color w:val="000000"/>
          <w:szCs w:val="24"/>
          <w:lang w:eastAsia="lt-LT"/>
        </w:rPr>
        <w:t xml:space="preserve">teritorija, kurią nustato </w:t>
      </w:r>
      <w:r w:rsidR="002717E6" w:rsidRPr="006A6A71">
        <w:rPr>
          <w:color w:val="000000"/>
          <w:szCs w:val="24"/>
          <w:lang w:eastAsia="lt-LT"/>
        </w:rPr>
        <w:t>Anykščių rajono savivaldybės t</w:t>
      </w:r>
      <w:r w:rsidR="008372DF" w:rsidRPr="006A6A71">
        <w:rPr>
          <w:color w:val="000000"/>
          <w:szCs w:val="24"/>
          <w:lang w:eastAsia="lt-LT"/>
        </w:rPr>
        <w:t>aryba</w:t>
      </w:r>
      <w:r w:rsidR="002717E6" w:rsidRPr="006A6A71">
        <w:rPr>
          <w:color w:val="000000"/>
          <w:szCs w:val="24"/>
          <w:lang w:eastAsia="lt-LT"/>
        </w:rPr>
        <w:t xml:space="preserve"> (toliau – Taryba)</w:t>
      </w:r>
      <w:r w:rsidR="008372DF" w:rsidRPr="006A6A71">
        <w:rPr>
          <w:color w:val="000000"/>
          <w:szCs w:val="24"/>
          <w:lang w:eastAsia="lt-LT"/>
        </w:rPr>
        <w:t>.</w:t>
      </w:r>
    </w:p>
    <w:p w:rsidR="008372DF" w:rsidRDefault="002D5348" w:rsidP="008372DF">
      <w:pPr>
        <w:tabs>
          <w:tab w:val="left" w:pos="993"/>
          <w:tab w:val="left" w:pos="1330"/>
        </w:tabs>
        <w:suppressAutoHyphens/>
        <w:spacing w:line="360" w:lineRule="auto"/>
        <w:ind w:firstLine="851"/>
        <w:jc w:val="both"/>
        <w:rPr>
          <w:color w:val="000000"/>
          <w:spacing w:val="-2"/>
          <w:szCs w:val="24"/>
          <w:lang w:eastAsia="lt-LT"/>
        </w:rPr>
      </w:pPr>
      <w:r>
        <w:rPr>
          <w:color w:val="000000"/>
          <w:spacing w:val="-2"/>
          <w:szCs w:val="24"/>
          <w:lang w:eastAsia="lt-LT"/>
        </w:rPr>
        <w:t>2</w:t>
      </w:r>
      <w:r w:rsidR="008372DF">
        <w:rPr>
          <w:color w:val="000000"/>
          <w:spacing w:val="-2"/>
          <w:szCs w:val="24"/>
          <w:lang w:eastAsia="lt-LT"/>
        </w:rPr>
        <w:t>.</w:t>
      </w:r>
      <w:r w:rsidR="00A36FFC">
        <w:rPr>
          <w:color w:val="000000"/>
          <w:spacing w:val="-2"/>
          <w:szCs w:val="24"/>
          <w:lang w:eastAsia="lt-LT"/>
        </w:rPr>
        <w:t>4</w:t>
      </w:r>
      <w:r w:rsidR="008372DF">
        <w:rPr>
          <w:color w:val="000000"/>
          <w:spacing w:val="-2"/>
          <w:szCs w:val="24"/>
          <w:lang w:eastAsia="lt-LT"/>
        </w:rPr>
        <w:t>.</w:t>
      </w:r>
      <w:r w:rsidR="008372DF">
        <w:rPr>
          <w:color w:val="000000"/>
          <w:spacing w:val="-2"/>
          <w:szCs w:val="24"/>
          <w:lang w:eastAsia="lt-LT"/>
        </w:rPr>
        <w:tab/>
      </w:r>
      <w:r w:rsidR="008372DF">
        <w:rPr>
          <w:b/>
          <w:color w:val="000000"/>
          <w:spacing w:val="-2"/>
          <w:szCs w:val="24"/>
          <w:lang w:eastAsia="lt-LT"/>
        </w:rPr>
        <w:t xml:space="preserve"> Mokymo sutartis</w:t>
      </w:r>
      <w:r w:rsidR="008372DF">
        <w:rPr>
          <w:color w:val="000000"/>
          <w:spacing w:val="-2"/>
          <w:szCs w:val="24"/>
          <w:lang w:eastAsia="lt-LT"/>
        </w:rPr>
        <w:t xml:space="preserve"> – mokinio ir </w:t>
      </w:r>
      <w:r w:rsidR="00A36FFC">
        <w:rPr>
          <w:color w:val="000000"/>
          <w:spacing w:val="-2"/>
          <w:szCs w:val="24"/>
          <w:lang w:eastAsia="lt-LT"/>
        </w:rPr>
        <w:t>mokyklos</w:t>
      </w:r>
      <w:r w:rsidR="008372DF">
        <w:rPr>
          <w:color w:val="000000"/>
          <w:spacing w:val="-2"/>
          <w:szCs w:val="24"/>
          <w:lang w:eastAsia="lt-LT"/>
        </w:rPr>
        <w:t xml:space="preserve"> susitarimas dėl mokymo ir mokymosi.</w:t>
      </w:r>
    </w:p>
    <w:p w:rsidR="008372DF" w:rsidRDefault="002D5348" w:rsidP="008372DF">
      <w:pPr>
        <w:tabs>
          <w:tab w:val="left" w:pos="993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="008372DF">
        <w:rPr>
          <w:color w:val="000000"/>
          <w:szCs w:val="24"/>
          <w:lang w:eastAsia="lt-LT"/>
        </w:rPr>
        <w:t>.</w:t>
      </w:r>
      <w:r w:rsidR="00A36FFC">
        <w:rPr>
          <w:color w:val="000000"/>
          <w:szCs w:val="24"/>
          <w:lang w:eastAsia="lt-LT"/>
        </w:rPr>
        <w:t>5</w:t>
      </w:r>
      <w:r w:rsidR="008372DF">
        <w:rPr>
          <w:color w:val="000000"/>
          <w:szCs w:val="24"/>
          <w:lang w:eastAsia="lt-LT"/>
        </w:rPr>
        <w:t>.</w:t>
      </w:r>
      <w:r w:rsidR="008372DF">
        <w:rPr>
          <w:color w:val="000000"/>
          <w:szCs w:val="24"/>
          <w:lang w:eastAsia="lt-LT"/>
        </w:rPr>
        <w:tab/>
      </w:r>
      <w:r w:rsidR="008372DF">
        <w:rPr>
          <w:b/>
          <w:color w:val="000000"/>
          <w:szCs w:val="24"/>
          <w:lang w:eastAsia="lt-LT"/>
        </w:rPr>
        <w:t xml:space="preserve"> Specialioji klasė</w:t>
      </w:r>
      <w:r w:rsidR="008372DF">
        <w:rPr>
          <w:color w:val="000000"/>
          <w:szCs w:val="24"/>
          <w:lang w:eastAsia="lt-LT"/>
        </w:rPr>
        <w:t xml:space="preserve"> – dėl įgimtų ar įgytų sutrikimų didelių ar labai didelių specialiųjų ugdymosi poreikių turinčių mokinių klasė.</w:t>
      </w:r>
    </w:p>
    <w:p w:rsidR="008372DF" w:rsidRDefault="002D5348" w:rsidP="008372DF">
      <w:pPr>
        <w:tabs>
          <w:tab w:val="left" w:pos="993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="008372DF">
        <w:rPr>
          <w:color w:val="000000"/>
          <w:szCs w:val="24"/>
          <w:lang w:eastAsia="lt-LT"/>
        </w:rPr>
        <w:t>.</w:t>
      </w:r>
      <w:r w:rsidR="00A36FFC">
        <w:rPr>
          <w:color w:val="000000"/>
          <w:szCs w:val="24"/>
          <w:lang w:eastAsia="lt-LT"/>
        </w:rPr>
        <w:t>6</w:t>
      </w:r>
      <w:r w:rsidR="008372DF">
        <w:rPr>
          <w:color w:val="000000"/>
          <w:szCs w:val="24"/>
          <w:lang w:eastAsia="lt-LT"/>
        </w:rPr>
        <w:t>.</w:t>
      </w:r>
      <w:r w:rsidR="008372DF">
        <w:rPr>
          <w:color w:val="000000"/>
          <w:szCs w:val="24"/>
          <w:lang w:eastAsia="lt-LT"/>
        </w:rPr>
        <w:tab/>
      </w:r>
      <w:r w:rsidR="008372DF">
        <w:rPr>
          <w:b/>
          <w:color w:val="000000"/>
          <w:szCs w:val="24"/>
          <w:lang w:eastAsia="lt-LT"/>
        </w:rPr>
        <w:t>Tėvai</w:t>
      </w:r>
      <w:r w:rsidR="008372DF">
        <w:rPr>
          <w:color w:val="000000"/>
          <w:szCs w:val="24"/>
          <w:lang w:eastAsia="lt-LT"/>
        </w:rPr>
        <w:t xml:space="preserve"> – vaiko, mokinio </w:t>
      </w:r>
      <w:r w:rsidR="002717E6">
        <w:rPr>
          <w:color w:val="000000"/>
          <w:szCs w:val="24"/>
          <w:lang w:eastAsia="lt-LT"/>
        </w:rPr>
        <w:t>tėvai, globėjai arba rūpintojai;</w:t>
      </w:r>
    </w:p>
    <w:p w:rsidR="002717E6" w:rsidRPr="004F35F1" w:rsidRDefault="002717E6" w:rsidP="008372DF">
      <w:pPr>
        <w:tabs>
          <w:tab w:val="left" w:pos="993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 w:rsidRPr="002717E6">
        <w:rPr>
          <w:b/>
          <w:color w:val="000000"/>
          <w:szCs w:val="24"/>
          <w:lang w:eastAsia="lt-LT"/>
        </w:rPr>
        <w:t>2.7. Priešmokyklinio ugd</w:t>
      </w:r>
      <w:r>
        <w:rPr>
          <w:b/>
          <w:color w:val="000000"/>
          <w:szCs w:val="24"/>
          <w:lang w:eastAsia="lt-LT"/>
        </w:rPr>
        <w:t xml:space="preserve">ymo grupė – </w:t>
      </w:r>
      <w:r w:rsidRPr="004F35F1">
        <w:rPr>
          <w:color w:val="000000"/>
          <w:szCs w:val="24"/>
          <w:lang w:eastAsia="lt-LT"/>
        </w:rPr>
        <w:t xml:space="preserve">vaikų grupė, kuriems tais kalendoriniais metais sueina 6 metai. Grupėje gali būti </w:t>
      </w:r>
      <w:r w:rsidR="00673C05" w:rsidRPr="004F35F1">
        <w:rPr>
          <w:color w:val="000000"/>
          <w:szCs w:val="24"/>
          <w:lang w:eastAsia="lt-LT"/>
        </w:rPr>
        <w:t xml:space="preserve">ugdomi </w:t>
      </w:r>
      <w:r w:rsidRPr="004F35F1">
        <w:rPr>
          <w:color w:val="000000"/>
          <w:szCs w:val="24"/>
          <w:lang w:eastAsia="lt-LT"/>
        </w:rPr>
        <w:t>ir 5 metų vaikai, tėvų (globėjų) sprendimu.</w:t>
      </w:r>
    </w:p>
    <w:p w:rsidR="008372DF" w:rsidRDefault="002D5348" w:rsidP="008372DF">
      <w:pPr>
        <w:tabs>
          <w:tab w:val="left" w:pos="993"/>
          <w:tab w:val="left" w:pos="1162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3. </w:t>
      </w:r>
      <w:r w:rsidR="008372DF">
        <w:rPr>
          <w:color w:val="000000"/>
          <w:szCs w:val="24"/>
          <w:lang w:eastAsia="lt-LT"/>
        </w:rPr>
        <w:t>Kitos Apraše vartojamos sąvokos atitinka Lietuvos Respublikos švietimo įstatyme ir kituose teisės aktuose apibrėžtas sąvokas.</w:t>
      </w:r>
    </w:p>
    <w:p w:rsidR="00A36FFC" w:rsidRPr="002D5348" w:rsidRDefault="002D5348" w:rsidP="002D5348">
      <w:pPr>
        <w:tabs>
          <w:tab w:val="left" w:pos="993"/>
          <w:tab w:val="left" w:pos="1162"/>
        </w:tabs>
        <w:suppressAutoHyphens/>
        <w:spacing w:line="360" w:lineRule="auto"/>
        <w:ind w:left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4. </w:t>
      </w:r>
      <w:r w:rsidR="00A36FFC" w:rsidRPr="002D5348">
        <w:rPr>
          <w:color w:val="000000"/>
          <w:szCs w:val="24"/>
          <w:lang w:eastAsia="lt-LT"/>
        </w:rPr>
        <w:t>Bendrojo ugdymo mokyklų paskirtis ir programos, į kurias vykdomas asmenų priėmimas:</w:t>
      </w:r>
    </w:p>
    <w:p w:rsidR="00BB7A8D" w:rsidRPr="00BB7A8D" w:rsidRDefault="00BB7A8D" w:rsidP="00BB7A8D">
      <w:pPr>
        <w:pStyle w:val="Sraopastraipa"/>
        <w:tabs>
          <w:tab w:val="left" w:pos="993"/>
          <w:tab w:val="left" w:pos="1162"/>
        </w:tabs>
        <w:suppressAutoHyphens/>
        <w:spacing w:line="360" w:lineRule="auto"/>
        <w:ind w:left="1211"/>
        <w:jc w:val="both"/>
        <w:rPr>
          <w:color w:val="000000"/>
          <w:szCs w:val="24"/>
          <w:lang w:eastAsia="lt-L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2989"/>
      </w:tblGrid>
      <w:tr w:rsidR="00A36FFC" w:rsidTr="00AE4E77">
        <w:tc>
          <w:tcPr>
            <w:tcW w:w="567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3402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Mokykla</w:t>
            </w:r>
          </w:p>
        </w:tc>
        <w:tc>
          <w:tcPr>
            <w:tcW w:w="2835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Mokyklos paskirtis</w:t>
            </w:r>
          </w:p>
        </w:tc>
        <w:tc>
          <w:tcPr>
            <w:tcW w:w="2989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Programos, į kurias vykdomas priėmimas</w:t>
            </w:r>
            <w:r w:rsidR="00086A32" w:rsidRPr="00AE4E77">
              <w:rPr>
                <w:color w:val="000000"/>
                <w:szCs w:val="24"/>
                <w:lang w:eastAsia="lt-LT"/>
              </w:rPr>
              <w:t xml:space="preserve"> (klasių paskirtis)</w:t>
            </w:r>
          </w:p>
        </w:tc>
      </w:tr>
      <w:tr w:rsidR="00A36FFC" w:rsidTr="00AE4E77">
        <w:tc>
          <w:tcPr>
            <w:tcW w:w="567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Anykščių Jono Biliūno gimnazija</w:t>
            </w:r>
          </w:p>
        </w:tc>
        <w:tc>
          <w:tcPr>
            <w:tcW w:w="2835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Gimnazijos tipo gimnazija</w:t>
            </w:r>
          </w:p>
        </w:tc>
        <w:tc>
          <w:tcPr>
            <w:tcW w:w="2989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Pagrindinio ir vidurinio ugdymo</w:t>
            </w:r>
            <w:r w:rsidR="00086A32" w:rsidRPr="00AE4E77">
              <w:rPr>
                <w:color w:val="000000"/>
                <w:szCs w:val="24"/>
                <w:lang w:eastAsia="lt-LT"/>
              </w:rPr>
              <w:t xml:space="preserve"> (klasių paskirtis </w:t>
            </w:r>
            <w:r w:rsidR="002717E6" w:rsidRPr="00AE4E77">
              <w:rPr>
                <w:color w:val="000000"/>
                <w:szCs w:val="24"/>
                <w:lang w:eastAsia="lt-LT"/>
              </w:rPr>
              <w:t>–</w:t>
            </w:r>
            <w:r w:rsidR="00086A32" w:rsidRPr="00AE4E77">
              <w:rPr>
                <w:color w:val="000000"/>
                <w:szCs w:val="24"/>
                <w:lang w:eastAsia="lt-LT"/>
              </w:rPr>
              <w:t>bendrosios)</w:t>
            </w:r>
          </w:p>
        </w:tc>
      </w:tr>
      <w:tr w:rsidR="00A36FFC" w:rsidRPr="004F35F1" w:rsidTr="00AE4E77">
        <w:tc>
          <w:tcPr>
            <w:tcW w:w="567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36FFC" w:rsidRPr="00AE4E77" w:rsidRDefault="004C2495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 xml:space="preserve">Anykščių r. Svėdasų Juozo </w:t>
            </w:r>
            <w:r w:rsidRPr="00AE4E77">
              <w:rPr>
                <w:color w:val="000000"/>
                <w:szCs w:val="24"/>
                <w:lang w:eastAsia="lt-LT"/>
              </w:rPr>
              <w:lastRenderedPageBreak/>
              <w:t>Tumo-Vaižganto gimnazija</w:t>
            </w:r>
          </w:p>
        </w:tc>
        <w:tc>
          <w:tcPr>
            <w:tcW w:w="2835" w:type="dxa"/>
            <w:shd w:val="clear" w:color="auto" w:fill="auto"/>
          </w:tcPr>
          <w:p w:rsidR="00A36FFC" w:rsidRPr="00AE4E77" w:rsidRDefault="004C2495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lastRenderedPageBreak/>
              <w:t xml:space="preserve">Gimnazijos tipo gimnazija </w:t>
            </w:r>
            <w:r w:rsidRPr="00AE4E77">
              <w:rPr>
                <w:color w:val="000000"/>
                <w:szCs w:val="24"/>
                <w:lang w:eastAsia="lt-LT"/>
              </w:rPr>
              <w:lastRenderedPageBreak/>
              <w:t>visų amžiaus tarpsnių vaikams</w:t>
            </w:r>
          </w:p>
        </w:tc>
        <w:tc>
          <w:tcPr>
            <w:tcW w:w="2989" w:type="dxa"/>
            <w:shd w:val="clear" w:color="auto" w:fill="auto"/>
          </w:tcPr>
          <w:p w:rsidR="00A36FFC" w:rsidRPr="00AE4E77" w:rsidRDefault="002717E6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lastRenderedPageBreak/>
              <w:t>Priešmokyklinio, p</w:t>
            </w:r>
            <w:r w:rsidR="004C2495" w:rsidRPr="00AE4E77">
              <w:rPr>
                <w:color w:val="000000"/>
                <w:szCs w:val="24"/>
                <w:lang w:eastAsia="lt-LT"/>
              </w:rPr>
              <w:t xml:space="preserve">radinio, </w:t>
            </w:r>
            <w:r w:rsidR="004C2495" w:rsidRPr="00AE4E77">
              <w:rPr>
                <w:color w:val="000000"/>
                <w:szCs w:val="24"/>
                <w:lang w:eastAsia="lt-LT"/>
              </w:rPr>
              <w:lastRenderedPageBreak/>
              <w:t>pagrindinio ir vidurinio ugdymo</w:t>
            </w:r>
            <w:r w:rsidRPr="00AE4E77">
              <w:rPr>
                <w:color w:val="000000"/>
                <w:szCs w:val="24"/>
                <w:lang w:eastAsia="lt-LT"/>
              </w:rPr>
              <w:t xml:space="preserve"> (klasių paskirtis – </w:t>
            </w:r>
            <w:r w:rsidR="00086A32" w:rsidRPr="00AE4E77">
              <w:rPr>
                <w:color w:val="000000"/>
                <w:szCs w:val="24"/>
                <w:lang w:eastAsia="lt-LT"/>
              </w:rPr>
              <w:t>bendrosios)</w:t>
            </w:r>
          </w:p>
        </w:tc>
      </w:tr>
      <w:tr w:rsidR="00A36FFC" w:rsidRPr="004F35F1" w:rsidTr="00AE4E77">
        <w:tc>
          <w:tcPr>
            <w:tcW w:w="567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lastRenderedPageBreak/>
              <w:t>3.</w:t>
            </w:r>
          </w:p>
        </w:tc>
        <w:tc>
          <w:tcPr>
            <w:tcW w:w="3402" w:type="dxa"/>
            <w:shd w:val="clear" w:color="auto" w:fill="auto"/>
          </w:tcPr>
          <w:p w:rsidR="00A36FFC" w:rsidRPr="00AE4E77" w:rsidRDefault="004C2495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Anykščių r. Troškūnų Kazio Inčiūros gimnazija</w:t>
            </w:r>
          </w:p>
        </w:tc>
        <w:tc>
          <w:tcPr>
            <w:tcW w:w="2835" w:type="dxa"/>
            <w:shd w:val="clear" w:color="auto" w:fill="auto"/>
          </w:tcPr>
          <w:p w:rsidR="00A36FFC" w:rsidRPr="00AE4E77" w:rsidRDefault="004C2495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Gimnazijos tipo gimnazija visų amžiaus tarpsnių vaikams</w:t>
            </w:r>
          </w:p>
        </w:tc>
        <w:tc>
          <w:tcPr>
            <w:tcW w:w="2989" w:type="dxa"/>
            <w:shd w:val="clear" w:color="auto" w:fill="auto"/>
          </w:tcPr>
          <w:p w:rsidR="00A36FFC" w:rsidRPr="00AE4E77" w:rsidRDefault="002717E6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Priešmokyklinio, p</w:t>
            </w:r>
            <w:r w:rsidR="004C2495" w:rsidRPr="00AE4E77">
              <w:rPr>
                <w:color w:val="000000"/>
                <w:szCs w:val="24"/>
                <w:lang w:eastAsia="lt-LT"/>
              </w:rPr>
              <w:t>radinio, pagrindinio ir vidurinio ugdymo</w:t>
            </w:r>
            <w:r w:rsidR="00086A32" w:rsidRPr="00AE4E77">
              <w:rPr>
                <w:color w:val="000000"/>
                <w:szCs w:val="24"/>
                <w:lang w:eastAsia="lt-LT"/>
              </w:rPr>
              <w:t xml:space="preserve"> (klasių paskirtis</w:t>
            </w:r>
            <w:r w:rsidRPr="00AE4E77">
              <w:rPr>
                <w:color w:val="000000"/>
                <w:szCs w:val="24"/>
                <w:lang w:eastAsia="lt-LT"/>
              </w:rPr>
              <w:t xml:space="preserve"> – </w:t>
            </w:r>
            <w:r w:rsidR="00086A32" w:rsidRPr="00AE4E77">
              <w:rPr>
                <w:color w:val="000000"/>
                <w:szCs w:val="24"/>
                <w:lang w:eastAsia="lt-LT"/>
              </w:rPr>
              <w:t>bendrosios)</w:t>
            </w:r>
          </w:p>
        </w:tc>
      </w:tr>
      <w:tr w:rsidR="00A36FFC" w:rsidRPr="004F35F1" w:rsidTr="00AE4E77">
        <w:tc>
          <w:tcPr>
            <w:tcW w:w="567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36FFC" w:rsidRPr="00AE4E77" w:rsidRDefault="004C2495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Anykščių Antano Baranausko pagrindinė mokykla</w:t>
            </w:r>
          </w:p>
        </w:tc>
        <w:tc>
          <w:tcPr>
            <w:tcW w:w="2835" w:type="dxa"/>
            <w:shd w:val="clear" w:color="auto" w:fill="auto"/>
          </w:tcPr>
          <w:p w:rsidR="00A36FFC" w:rsidRPr="00AE4E77" w:rsidRDefault="004C2495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Pagrindinės mokyklos tipo pagrindinė mokykla</w:t>
            </w:r>
          </w:p>
        </w:tc>
        <w:tc>
          <w:tcPr>
            <w:tcW w:w="2989" w:type="dxa"/>
            <w:shd w:val="clear" w:color="auto" w:fill="auto"/>
          </w:tcPr>
          <w:p w:rsidR="00A36FFC" w:rsidRPr="00AE4E77" w:rsidRDefault="002717E6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Priešmokyklinio, p</w:t>
            </w:r>
            <w:r w:rsidR="004C2495" w:rsidRPr="00AE4E77">
              <w:rPr>
                <w:color w:val="000000"/>
                <w:szCs w:val="24"/>
                <w:lang w:eastAsia="lt-LT"/>
              </w:rPr>
              <w:t>radinio, pagrindinio ugdymo</w:t>
            </w:r>
            <w:r w:rsidR="00086A32" w:rsidRPr="00AE4E77">
              <w:rPr>
                <w:color w:val="000000"/>
                <w:szCs w:val="24"/>
                <w:lang w:eastAsia="lt-LT"/>
              </w:rPr>
              <w:t xml:space="preserve"> (klasių paskirtis</w:t>
            </w:r>
            <w:r w:rsidRPr="00AE4E77">
              <w:rPr>
                <w:color w:val="000000"/>
                <w:szCs w:val="24"/>
                <w:lang w:eastAsia="lt-LT"/>
              </w:rPr>
              <w:t xml:space="preserve"> – </w:t>
            </w:r>
            <w:r w:rsidR="00086A32" w:rsidRPr="00AE4E77">
              <w:rPr>
                <w:color w:val="000000"/>
                <w:szCs w:val="24"/>
                <w:lang w:eastAsia="lt-LT"/>
              </w:rPr>
              <w:t>bendrosios)</w:t>
            </w:r>
            <w:r w:rsidR="004C2495" w:rsidRPr="00AE4E77">
              <w:rPr>
                <w:color w:val="000000"/>
                <w:szCs w:val="24"/>
                <w:lang w:eastAsia="lt-LT"/>
              </w:rPr>
              <w:t>.</w:t>
            </w:r>
          </w:p>
          <w:p w:rsidR="004C2495" w:rsidRPr="00AE4E77" w:rsidRDefault="002717E6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Priešmokyklinio, p</w:t>
            </w:r>
            <w:r w:rsidR="00086A32" w:rsidRPr="00AE4E77">
              <w:rPr>
                <w:color w:val="000000"/>
                <w:szCs w:val="24"/>
                <w:lang w:eastAsia="lt-LT"/>
              </w:rPr>
              <w:t>radinio ir pagrindinio ugdymo (klasių paskirtis</w:t>
            </w:r>
            <w:r w:rsidRPr="00AE4E77">
              <w:rPr>
                <w:color w:val="000000"/>
                <w:szCs w:val="24"/>
                <w:lang w:eastAsia="lt-LT"/>
              </w:rPr>
              <w:t xml:space="preserve"> – </w:t>
            </w:r>
            <w:r w:rsidR="00086A32" w:rsidRPr="00AE4E77">
              <w:rPr>
                <w:color w:val="000000"/>
                <w:szCs w:val="24"/>
                <w:lang w:eastAsia="lt-LT"/>
              </w:rPr>
              <w:t>lavinamosios)</w:t>
            </w:r>
          </w:p>
        </w:tc>
      </w:tr>
      <w:tr w:rsidR="00A36FFC" w:rsidRPr="004F35F1" w:rsidTr="00AE4E77">
        <w:tc>
          <w:tcPr>
            <w:tcW w:w="567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A36FFC" w:rsidRPr="00AE4E77" w:rsidRDefault="00086A32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Anykščių r. Kavarsko pagrindinė mokykla-daugiafunkcis centras</w:t>
            </w:r>
          </w:p>
        </w:tc>
        <w:tc>
          <w:tcPr>
            <w:tcW w:w="2835" w:type="dxa"/>
            <w:shd w:val="clear" w:color="auto" w:fill="auto"/>
          </w:tcPr>
          <w:p w:rsidR="00A36FFC" w:rsidRPr="00AE4E77" w:rsidRDefault="00086A32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Pagrindinės mokyklos tipo pagrindinė mokykla-daugiafunkcis centras</w:t>
            </w:r>
          </w:p>
        </w:tc>
        <w:tc>
          <w:tcPr>
            <w:tcW w:w="2989" w:type="dxa"/>
            <w:shd w:val="clear" w:color="auto" w:fill="auto"/>
          </w:tcPr>
          <w:p w:rsidR="00A36FFC" w:rsidRPr="00AE4E77" w:rsidRDefault="002717E6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Priešmokyklinio, p</w:t>
            </w:r>
            <w:r w:rsidR="00086A32" w:rsidRPr="00AE4E77">
              <w:rPr>
                <w:color w:val="000000"/>
                <w:szCs w:val="24"/>
                <w:lang w:eastAsia="lt-LT"/>
              </w:rPr>
              <w:t>radinio ir pagrindinio ugdymo (klasių paskirtis</w:t>
            </w:r>
            <w:r w:rsidRPr="00AE4E77">
              <w:rPr>
                <w:color w:val="000000"/>
                <w:szCs w:val="24"/>
                <w:lang w:eastAsia="lt-LT"/>
              </w:rPr>
              <w:t xml:space="preserve"> –  b</w:t>
            </w:r>
            <w:r w:rsidR="00086A32" w:rsidRPr="00AE4E77">
              <w:rPr>
                <w:color w:val="000000"/>
                <w:szCs w:val="24"/>
                <w:lang w:eastAsia="lt-LT"/>
              </w:rPr>
              <w:t>endrosios)</w:t>
            </w:r>
          </w:p>
        </w:tc>
      </w:tr>
      <w:tr w:rsidR="00A36FFC" w:rsidRPr="004F35F1" w:rsidTr="00AE4E77">
        <w:tc>
          <w:tcPr>
            <w:tcW w:w="567" w:type="dxa"/>
            <w:shd w:val="clear" w:color="auto" w:fill="auto"/>
          </w:tcPr>
          <w:p w:rsidR="00A36FFC" w:rsidRPr="00AE4E77" w:rsidRDefault="00A36FFC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A36FFC" w:rsidRPr="00AE4E77" w:rsidRDefault="00086A32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Anykščių Antano Vienuolio progimnazija</w:t>
            </w:r>
          </w:p>
        </w:tc>
        <w:tc>
          <w:tcPr>
            <w:tcW w:w="2835" w:type="dxa"/>
            <w:shd w:val="clear" w:color="auto" w:fill="auto"/>
          </w:tcPr>
          <w:p w:rsidR="00A36FFC" w:rsidRPr="00AE4E77" w:rsidRDefault="00086A32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Progimnazijos tipo progimnazija</w:t>
            </w:r>
          </w:p>
        </w:tc>
        <w:tc>
          <w:tcPr>
            <w:tcW w:w="2989" w:type="dxa"/>
            <w:shd w:val="clear" w:color="auto" w:fill="auto"/>
          </w:tcPr>
          <w:p w:rsidR="00A36FFC" w:rsidRPr="00AE4E77" w:rsidRDefault="00086A32" w:rsidP="00AE4E77">
            <w:pPr>
              <w:pStyle w:val="Sraopastraipa"/>
              <w:tabs>
                <w:tab w:val="left" w:pos="993"/>
                <w:tab w:val="left" w:pos="1162"/>
              </w:tabs>
              <w:suppressAutoHyphens/>
              <w:ind w:left="0"/>
              <w:jc w:val="both"/>
              <w:rPr>
                <w:color w:val="000000"/>
                <w:szCs w:val="24"/>
                <w:lang w:eastAsia="lt-LT"/>
              </w:rPr>
            </w:pPr>
            <w:r w:rsidRPr="00AE4E77">
              <w:rPr>
                <w:color w:val="000000"/>
                <w:szCs w:val="24"/>
                <w:lang w:eastAsia="lt-LT"/>
              </w:rPr>
              <w:t>Pradinio ir pagrindinio ugdymo I dalies (klasių paskirtis</w:t>
            </w:r>
            <w:r w:rsidR="002717E6" w:rsidRPr="00AE4E77">
              <w:rPr>
                <w:color w:val="000000"/>
                <w:szCs w:val="24"/>
                <w:lang w:eastAsia="lt-LT"/>
              </w:rPr>
              <w:t xml:space="preserve"> – </w:t>
            </w:r>
            <w:r w:rsidRPr="00AE4E77">
              <w:rPr>
                <w:color w:val="000000"/>
                <w:szCs w:val="24"/>
                <w:lang w:eastAsia="lt-LT"/>
              </w:rPr>
              <w:t>bendrosios)</w:t>
            </w:r>
          </w:p>
        </w:tc>
      </w:tr>
    </w:tbl>
    <w:p w:rsidR="00146912" w:rsidRPr="004F35F1" w:rsidRDefault="00146912" w:rsidP="00146912">
      <w:pPr>
        <w:tabs>
          <w:tab w:val="left" w:pos="663"/>
        </w:tabs>
        <w:spacing w:line="360" w:lineRule="auto"/>
        <w:jc w:val="both"/>
        <w:rPr>
          <w:rFonts w:eastAsia="Calibri"/>
          <w:szCs w:val="24"/>
        </w:rPr>
      </w:pPr>
    </w:p>
    <w:p w:rsidR="00FD7615" w:rsidRPr="004F35F1" w:rsidRDefault="00146912" w:rsidP="00146912">
      <w:pPr>
        <w:tabs>
          <w:tab w:val="left" w:pos="663"/>
        </w:tabs>
        <w:jc w:val="center"/>
        <w:rPr>
          <w:rFonts w:eastAsia="Calibri"/>
          <w:b/>
          <w:bCs/>
          <w:szCs w:val="24"/>
        </w:rPr>
      </w:pPr>
      <w:r w:rsidRPr="004F35F1">
        <w:rPr>
          <w:rFonts w:eastAsia="Calibri"/>
          <w:b/>
          <w:bCs/>
          <w:szCs w:val="24"/>
        </w:rPr>
        <w:t>II</w:t>
      </w:r>
      <w:r w:rsidR="00FD7615" w:rsidRPr="004F35F1">
        <w:rPr>
          <w:rFonts w:eastAsia="Calibri"/>
          <w:b/>
          <w:bCs/>
          <w:szCs w:val="24"/>
        </w:rPr>
        <w:t xml:space="preserve"> SKYRIUS</w:t>
      </w:r>
      <w:r w:rsidRPr="004F35F1">
        <w:rPr>
          <w:rFonts w:eastAsia="Calibri"/>
          <w:b/>
          <w:bCs/>
          <w:szCs w:val="24"/>
        </w:rPr>
        <w:t xml:space="preserve"> </w:t>
      </w:r>
    </w:p>
    <w:p w:rsidR="00146912" w:rsidRPr="004F35F1" w:rsidRDefault="00146912" w:rsidP="00146912">
      <w:pPr>
        <w:tabs>
          <w:tab w:val="left" w:pos="663"/>
        </w:tabs>
        <w:jc w:val="center"/>
        <w:rPr>
          <w:rFonts w:eastAsia="Calibri"/>
          <w:b/>
          <w:bCs/>
          <w:szCs w:val="24"/>
        </w:rPr>
      </w:pPr>
      <w:r w:rsidRPr="004F35F1">
        <w:rPr>
          <w:rFonts w:eastAsia="Calibri"/>
          <w:b/>
          <w:bCs/>
          <w:szCs w:val="24"/>
        </w:rPr>
        <w:t>PRIĖMIMO</w:t>
      </w:r>
      <w:r w:rsidR="00B40735" w:rsidRPr="004F35F1">
        <w:rPr>
          <w:rFonts w:eastAsia="Calibri"/>
          <w:b/>
          <w:bCs/>
          <w:szCs w:val="24"/>
        </w:rPr>
        <w:t xml:space="preserve"> Į MOKYKLAS IR JŲ VYKDOMAS PROGRAMAS KRITERIJAI</w:t>
      </w:r>
    </w:p>
    <w:p w:rsidR="00146912" w:rsidRPr="004F35F1" w:rsidRDefault="00146912" w:rsidP="00146912">
      <w:pPr>
        <w:tabs>
          <w:tab w:val="left" w:pos="663"/>
        </w:tabs>
        <w:jc w:val="center"/>
        <w:rPr>
          <w:rFonts w:eastAsia="Calibri"/>
          <w:bCs/>
          <w:szCs w:val="24"/>
        </w:rPr>
      </w:pPr>
    </w:p>
    <w:p w:rsidR="00146912" w:rsidRPr="004F35F1" w:rsidRDefault="00E03418" w:rsidP="00F30465">
      <w:pPr>
        <w:pStyle w:val="Sraopastraipa"/>
        <w:numPr>
          <w:ilvl w:val="0"/>
          <w:numId w:val="1"/>
        </w:numPr>
        <w:tabs>
          <w:tab w:val="left" w:pos="663"/>
        </w:tabs>
        <w:spacing w:line="360" w:lineRule="auto"/>
        <w:ind w:left="0" w:firstLine="851"/>
        <w:jc w:val="both"/>
        <w:rPr>
          <w:rFonts w:eastAsia="Calibri"/>
          <w:szCs w:val="24"/>
        </w:rPr>
      </w:pPr>
      <w:r w:rsidRPr="004F35F1">
        <w:rPr>
          <w:rFonts w:eastAsia="Calibri"/>
          <w:szCs w:val="24"/>
        </w:rPr>
        <w:t>Mokinių skaičius kiekvienos klasės sraute ir klasių skaičius kiekviename sraute</w:t>
      </w:r>
      <w:r w:rsidR="00113A16" w:rsidRPr="004F35F1">
        <w:rPr>
          <w:rFonts w:eastAsia="Calibri"/>
          <w:szCs w:val="24"/>
        </w:rPr>
        <w:t>, mokinių, ugdomų pagal priešmokyklinio ugdymo programą, skaičius ir priešmokyklinio ugdymo grupių skaičius</w:t>
      </w:r>
      <w:r w:rsidR="00146912" w:rsidRPr="004F35F1">
        <w:rPr>
          <w:rFonts w:eastAsia="Calibri"/>
          <w:szCs w:val="24"/>
        </w:rPr>
        <w:t xml:space="preserve"> rajono švietimo įstaigose kiekvienais kalendoriniais metais </w:t>
      </w:r>
      <w:r w:rsidR="00113A16" w:rsidRPr="004F35F1">
        <w:rPr>
          <w:rFonts w:eastAsia="Calibri"/>
          <w:szCs w:val="24"/>
        </w:rPr>
        <w:t>nustatomas</w:t>
      </w:r>
      <w:r w:rsidR="00146912" w:rsidRPr="004F35F1">
        <w:rPr>
          <w:rFonts w:eastAsia="Calibri"/>
          <w:szCs w:val="24"/>
        </w:rPr>
        <w:t xml:space="preserve"> </w:t>
      </w:r>
      <w:r w:rsidRPr="004F35F1">
        <w:rPr>
          <w:rFonts w:eastAsia="Calibri"/>
          <w:szCs w:val="24"/>
        </w:rPr>
        <w:t xml:space="preserve">Anykščių </w:t>
      </w:r>
      <w:r w:rsidR="00146912" w:rsidRPr="004F35F1">
        <w:rPr>
          <w:rFonts w:eastAsia="Calibri"/>
          <w:szCs w:val="24"/>
        </w:rPr>
        <w:t xml:space="preserve">rajono savivaldybės tarybos sprendimu iki </w:t>
      </w:r>
      <w:r w:rsidRPr="004F35F1">
        <w:rPr>
          <w:rFonts w:eastAsia="Calibri"/>
          <w:szCs w:val="24"/>
        </w:rPr>
        <w:t>gegužės</w:t>
      </w:r>
      <w:r w:rsidR="00146912" w:rsidRPr="004F35F1">
        <w:rPr>
          <w:rFonts w:eastAsia="Calibri"/>
          <w:szCs w:val="24"/>
        </w:rPr>
        <w:t xml:space="preserve"> 31 d.</w:t>
      </w:r>
    </w:p>
    <w:p w:rsidR="00F30465" w:rsidRPr="004F35F1" w:rsidRDefault="00B40735" w:rsidP="00F30465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line="360" w:lineRule="auto"/>
        <w:jc w:val="both"/>
        <w:rPr>
          <w:lang w:eastAsia="lt-LT"/>
        </w:rPr>
      </w:pPr>
      <w:r w:rsidRPr="004F35F1">
        <w:rPr>
          <w:rFonts w:eastAsia="Calibri"/>
          <w:szCs w:val="24"/>
        </w:rPr>
        <w:t>Asmenys į mokyklas mokytis pagal bendrojo ugdymo programas priimami vadovaujantis</w:t>
      </w:r>
    </w:p>
    <w:p w:rsidR="00F30465" w:rsidRPr="004F35F1" w:rsidRDefault="00B40735" w:rsidP="00F30465">
      <w:pPr>
        <w:pStyle w:val="Sraopastraipa"/>
        <w:tabs>
          <w:tab w:val="left" w:pos="851"/>
          <w:tab w:val="left" w:pos="1134"/>
        </w:tabs>
        <w:suppressAutoHyphens/>
        <w:spacing w:line="360" w:lineRule="auto"/>
        <w:ind w:left="0"/>
        <w:jc w:val="both"/>
        <w:rPr>
          <w:lang w:eastAsia="lt-LT"/>
        </w:rPr>
      </w:pPr>
      <w:r w:rsidRPr="004F35F1">
        <w:rPr>
          <w:rFonts w:eastAsia="Calibri"/>
          <w:szCs w:val="24"/>
        </w:rPr>
        <w:t xml:space="preserve"> Nuosekliojo mokymosi pagal bendrojo ugdymo programas tvarkos aprašu, patvirtintu Lietuvos Respublikos švietimo, mokslo ir sporto ministro 2005 m. balandžio 5 d. įsakymu Nr. ISAK-556 „Dėl Nuosekliojo mokymosi pagal bendrojo ugdymo programas tvarkos aprašo pat</w:t>
      </w:r>
      <w:r w:rsidR="00F30465" w:rsidRPr="004F35F1">
        <w:rPr>
          <w:rFonts w:eastAsia="Calibri"/>
          <w:szCs w:val="24"/>
        </w:rPr>
        <w:t>virtinimo“, m</w:t>
      </w:r>
      <w:r w:rsidR="00F30465" w:rsidRPr="004F35F1">
        <w:rPr>
          <w:lang w:eastAsia="lt-LT"/>
        </w:rPr>
        <w:t>okytis pagal priešmokyklinio ugdymo programą – vadovaujantis Priešmokyklinio ugdymo tvarkos aprašu, patvirtintu Lietuvos Respublikos švietimo ir mokslo ministro 2013 m. lapkričio 21 d. įsakymu Nr. V-1106 „Dėl Priešmokyklinio ugdymo tvarkos aprašo patvirtinimo“.</w:t>
      </w:r>
    </w:p>
    <w:p w:rsidR="00146912" w:rsidRPr="004F35F1" w:rsidRDefault="00534468" w:rsidP="00F30465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 w:rsidRPr="004F35F1">
        <w:rPr>
          <w:rFonts w:eastAsia="Calibri"/>
          <w:szCs w:val="24"/>
        </w:rPr>
        <w:t>7</w:t>
      </w:r>
      <w:r w:rsidR="00146912" w:rsidRPr="004F35F1">
        <w:rPr>
          <w:rFonts w:eastAsia="Calibri"/>
          <w:szCs w:val="24"/>
        </w:rPr>
        <w:t>. Užsieniečiai ir Lietuvos Respublikos piliečiai, atvykę ar grįžę</w:t>
      </w:r>
      <w:r w:rsidR="00752E91" w:rsidRPr="004F35F1">
        <w:rPr>
          <w:rFonts w:eastAsia="Calibri"/>
          <w:szCs w:val="24"/>
        </w:rPr>
        <w:t xml:space="preserve"> nuolat ar laikinai</w:t>
      </w:r>
      <w:r w:rsidR="00146912" w:rsidRPr="004F35F1">
        <w:rPr>
          <w:rFonts w:eastAsia="Calibri"/>
          <w:szCs w:val="24"/>
        </w:rPr>
        <w:t xml:space="preserve"> gyventi ir dirbti Lietuvos Respublikoje, nemokantys lietuvių kalbos, į bendrojo </w:t>
      </w:r>
      <w:r w:rsidR="00752E91" w:rsidRPr="004F35F1">
        <w:rPr>
          <w:rFonts w:eastAsia="Calibri"/>
          <w:szCs w:val="24"/>
        </w:rPr>
        <w:t>ugdymo</w:t>
      </w:r>
      <w:r w:rsidR="00146912" w:rsidRPr="004F35F1">
        <w:rPr>
          <w:rFonts w:eastAsia="Calibri"/>
          <w:szCs w:val="24"/>
        </w:rPr>
        <w:t xml:space="preserve"> mokyklas mokytis priimami, vadovaujantis Lietuvos Respublikos švietimo ir mokslo ministro 2005 m. rugsėjo 1 d. įsakymu Nr. ISAK-1800 „Dėl Užsieniečių ir Lietuvos Respublikos piliečių, atvykusių ar grįžusių gyventi ir dirbti Lietuvos Respublikoje, vaikų ir suaugusiųjų ugdymo išlyginamosiose klasėse ir išlyginamosiose mobiliosiose grupėse tvarkos aprašo patvirtinimo“. </w:t>
      </w:r>
    </w:p>
    <w:p w:rsidR="006E4FE9" w:rsidRPr="004F35F1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 w:rsidRPr="004F35F1">
        <w:rPr>
          <w:rFonts w:eastAsia="Calibri"/>
          <w:szCs w:val="24"/>
        </w:rPr>
        <w:t>8</w:t>
      </w:r>
      <w:r w:rsidR="006E4FE9" w:rsidRPr="004F35F1">
        <w:rPr>
          <w:rFonts w:eastAsia="Calibri"/>
          <w:szCs w:val="24"/>
        </w:rPr>
        <w:t>. Priėmimą į bendrojo ugdymo programas vykdo mokyklos direktorius ir priėmimo komisija</w:t>
      </w:r>
      <w:r w:rsidR="00973AF2" w:rsidRPr="004F35F1">
        <w:rPr>
          <w:rFonts w:eastAsia="Calibri"/>
          <w:szCs w:val="24"/>
        </w:rPr>
        <w:t xml:space="preserve"> (toliau </w:t>
      </w:r>
      <w:r w:rsidR="0061667B" w:rsidRPr="004F35F1">
        <w:rPr>
          <w:rFonts w:eastAsia="Calibri"/>
          <w:szCs w:val="24"/>
        </w:rPr>
        <w:t xml:space="preserve">– </w:t>
      </w:r>
      <w:r w:rsidR="00973AF2" w:rsidRPr="004F35F1">
        <w:rPr>
          <w:rFonts w:eastAsia="Calibri"/>
          <w:szCs w:val="24"/>
        </w:rPr>
        <w:t>Komisija)</w:t>
      </w:r>
      <w:r w:rsidR="006E4FE9" w:rsidRPr="004F35F1">
        <w:rPr>
          <w:rFonts w:eastAsia="Calibri"/>
          <w:szCs w:val="24"/>
        </w:rPr>
        <w:t>. Komisijos sudėtį ir jos darbo reglamentą tvirtina mokyklos direktorius.</w:t>
      </w:r>
    </w:p>
    <w:p w:rsidR="00B40735" w:rsidRPr="004F35F1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 w:rsidRPr="004F35F1">
        <w:rPr>
          <w:rFonts w:eastAsia="Calibri"/>
          <w:szCs w:val="24"/>
        </w:rPr>
        <w:lastRenderedPageBreak/>
        <w:t>9</w:t>
      </w:r>
      <w:r w:rsidR="00146912" w:rsidRPr="004F35F1">
        <w:rPr>
          <w:rFonts w:eastAsia="Calibri"/>
          <w:szCs w:val="24"/>
        </w:rPr>
        <w:t xml:space="preserve">. </w:t>
      </w:r>
      <w:r w:rsidR="00B40735" w:rsidRPr="004F35F1">
        <w:rPr>
          <w:rFonts w:eastAsia="Calibri"/>
          <w:szCs w:val="24"/>
        </w:rPr>
        <w:t>Į bendrąją bendrojo ugdymo mokyklą</w:t>
      </w:r>
      <w:r w:rsidR="008B5378" w:rsidRPr="004F35F1">
        <w:rPr>
          <w:rFonts w:eastAsia="Calibri"/>
          <w:szCs w:val="24"/>
        </w:rPr>
        <w:t xml:space="preserve"> mokytis pagal </w:t>
      </w:r>
      <w:r w:rsidR="00C04733" w:rsidRPr="004F35F1">
        <w:rPr>
          <w:rFonts w:eastAsia="Calibri"/>
          <w:szCs w:val="24"/>
        </w:rPr>
        <w:t xml:space="preserve">priešmokyklinio, </w:t>
      </w:r>
      <w:r w:rsidR="008B5378" w:rsidRPr="004F35F1">
        <w:rPr>
          <w:rFonts w:eastAsia="Calibri"/>
          <w:szCs w:val="24"/>
        </w:rPr>
        <w:t>pradinio, pagrindinio ugdymo pirmąją ir antrąją dalis pirmumo teise priimami toje mokykloje pageidaujantys mokytis asmenys, gyv</w:t>
      </w:r>
      <w:r w:rsidR="004C1E63" w:rsidRPr="004F35F1">
        <w:rPr>
          <w:rFonts w:eastAsia="Calibri"/>
          <w:szCs w:val="24"/>
        </w:rPr>
        <w:t>e</w:t>
      </w:r>
      <w:r w:rsidR="008B5378" w:rsidRPr="004F35F1">
        <w:rPr>
          <w:rFonts w:eastAsia="Calibri"/>
          <w:szCs w:val="24"/>
        </w:rPr>
        <w:t>nantys mokyklai priskirtoje aptarnavimo teritorijoje. Į likusias laisvas vietas klasėse</w:t>
      </w:r>
      <w:r w:rsidR="0011075E" w:rsidRPr="004F35F1">
        <w:rPr>
          <w:rFonts w:eastAsia="Calibri"/>
          <w:szCs w:val="24"/>
        </w:rPr>
        <w:t xml:space="preserve"> gali</w:t>
      </w:r>
      <w:r w:rsidR="008B5378" w:rsidRPr="004F35F1">
        <w:rPr>
          <w:rFonts w:eastAsia="Calibri"/>
          <w:szCs w:val="24"/>
        </w:rPr>
        <w:t xml:space="preserve"> </w:t>
      </w:r>
      <w:r w:rsidR="00646D53" w:rsidRPr="004F35F1">
        <w:rPr>
          <w:rFonts w:eastAsia="Calibri"/>
          <w:szCs w:val="24"/>
        </w:rPr>
        <w:t xml:space="preserve">būti </w:t>
      </w:r>
      <w:r w:rsidR="008B5378" w:rsidRPr="004F35F1">
        <w:rPr>
          <w:rFonts w:eastAsia="Calibri"/>
          <w:szCs w:val="24"/>
        </w:rPr>
        <w:t>priimami asmenys, negyvenantys mokyklos aptarnavimo teritorijoje: pirmumo teise priimami asmenys, dėl įgimtų ar įgytų sutrikimų turintys specialiųjų ugdymosi poreikių, mokykl</w:t>
      </w:r>
      <w:r w:rsidR="004C1E63" w:rsidRPr="004F35F1">
        <w:rPr>
          <w:rFonts w:eastAsia="Calibri"/>
          <w:szCs w:val="24"/>
        </w:rPr>
        <w:t>oje</w:t>
      </w:r>
      <w:r w:rsidR="008B5378" w:rsidRPr="004F35F1">
        <w:rPr>
          <w:rFonts w:eastAsia="Calibri"/>
          <w:szCs w:val="24"/>
        </w:rPr>
        <w:t xml:space="preserve"> jau besimokančių mokinių broliai (įbroliai) ir seserys (įseserės), ir arčiausiai mokyklos gyvenantys asmenys.</w:t>
      </w:r>
    </w:p>
    <w:p w:rsidR="004C1E63" w:rsidRDefault="00534468" w:rsidP="005C7F7E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 w:rsidRPr="004F35F1">
        <w:rPr>
          <w:rFonts w:eastAsia="Calibri"/>
          <w:szCs w:val="24"/>
        </w:rPr>
        <w:t>10</w:t>
      </w:r>
      <w:r w:rsidR="004C1E63" w:rsidRPr="004F35F1">
        <w:rPr>
          <w:rFonts w:eastAsia="Calibri"/>
          <w:szCs w:val="24"/>
        </w:rPr>
        <w:t>. Į bendrąją bendrojo ugdymo mokyklą mokytis pagal vidurinio ugdymo programą asmenys renkasi patys. Pirmumo teise priimami asmenys, pageidaujantys tęsti mokymąsi pagal vidurinio ugdymo programą, baigę joje pagrindinio ugdymo programą. Jei norinčių</w:t>
      </w:r>
      <w:r w:rsidR="00543579" w:rsidRPr="004F35F1">
        <w:rPr>
          <w:rFonts w:eastAsia="Calibri"/>
          <w:szCs w:val="24"/>
        </w:rPr>
        <w:t>jų</w:t>
      </w:r>
      <w:r w:rsidR="004C1E63" w:rsidRPr="004F35F1">
        <w:rPr>
          <w:rFonts w:eastAsia="Calibri"/>
          <w:szCs w:val="24"/>
        </w:rPr>
        <w:t xml:space="preserve"> yra daugiau nei laisvų mokymosi vietų, pirmiausia priimami asmenys, gyvenantys Savivaldybės teritorijoje, atsižvelgiant į jų pageidavimą tęsti dalykų, dalykų modulių, kurių buvo pradėję mokyti</w:t>
      </w:r>
      <w:r w:rsidR="00BA375B" w:rsidRPr="004F35F1">
        <w:rPr>
          <w:rFonts w:eastAsia="Calibri"/>
          <w:szCs w:val="24"/>
        </w:rPr>
        <w:t>s</w:t>
      </w:r>
      <w:r w:rsidR="004C1E63" w:rsidRPr="004F35F1">
        <w:rPr>
          <w:rFonts w:eastAsia="Calibri"/>
          <w:szCs w:val="24"/>
        </w:rPr>
        <w:t xml:space="preserve"> pagal pagrindinio</w:t>
      </w:r>
      <w:r w:rsidR="004C1E63" w:rsidRPr="002D5348">
        <w:rPr>
          <w:rFonts w:eastAsia="Calibri"/>
          <w:szCs w:val="24"/>
        </w:rPr>
        <w:t xml:space="preserve"> ugdymo program</w:t>
      </w:r>
      <w:r w:rsidR="002D5348" w:rsidRPr="002D5348">
        <w:rPr>
          <w:rFonts w:eastAsia="Calibri"/>
          <w:szCs w:val="24"/>
        </w:rPr>
        <w:t>os antrąją dalį, mokymąsi pagal vidurinio ugdymo programą</w:t>
      </w:r>
      <w:r w:rsidR="004C1E63" w:rsidRPr="002D5348">
        <w:rPr>
          <w:rFonts w:eastAsia="Calibri"/>
          <w:szCs w:val="24"/>
        </w:rPr>
        <w:t xml:space="preserve"> ir mokymosi pasiekimus</w:t>
      </w:r>
      <w:r w:rsidR="004C1E63" w:rsidRPr="00543579">
        <w:rPr>
          <w:rFonts w:eastAsia="Calibri"/>
          <w:szCs w:val="24"/>
        </w:rPr>
        <w:t xml:space="preserve"> (pagrindinio ugdymo pasiekimų patikrinimo įvertinimus, metinius įvertinimus, atliktus projektinius darbus, mokinio sukau</w:t>
      </w:r>
      <w:r w:rsidR="00BA375B" w:rsidRPr="00543579">
        <w:rPr>
          <w:rFonts w:eastAsia="Calibri"/>
          <w:szCs w:val="24"/>
        </w:rPr>
        <w:t>p</w:t>
      </w:r>
      <w:r w:rsidR="004C1E63" w:rsidRPr="00543579">
        <w:rPr>
          <w:rFonts w:eastAsia="Calibri"/>
          <w:szCs w:val="24"/>
        </w:rPr>
        <w:t>tą darbų aplank</w:t>
      </w:r>
      <w:r w:rsidR="00BA375B" w:rsidRPr="00543579">
        <w:rPr>
          <w:rFonts w:eastAsia="Calibri"/>
          <w:szCs w:val="24"/>
        </w:rPr>
        <w:t>ą</w:t>
      </w:r>
      <w:r w:rsidR="004C1E63" w:rsidRPr="00543579">
        <w:rPr>
          <w:rFonts w:eastAsia="Calibri"/>
          <w:szCs w:val="24"/>
        </w:rPr>
        <w:t xml:space="preserve"> ar kitus mokymosi pasiekimų vertinimus).</w:t>
      </w:r>
      <w:r w:rsidR="00C41DD8" w:rsidRPr="00543579">
        <w:rPr>
          <w:rFonts w:eastAsia="Calibri"/>
          <w:szCs w:val="24"/>
        </w:rPr>
        <w:t xml:space="preserve"> </w:t>
      </w:r>
    </w:p>
    <w:p w:rsidR="00282725" w:rsidRDefault="004C1E63" w:rsidP="005C7F7E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534468">
        <w:rPr>
          <w:rFonts w:eastAsia="Calibri"/>
          <w:szCs w:val="24"/>
        </w:rPr>
        <w:t>1</w:t>
      </w:r>
      <w:r>
        <w:rPr>
          <w:rFonts w:eastAsia="Calibri"/>
          <w:szCs w:val="24"/>
        </w:rPr>
        <w:t>. Asmenys dėl įgimtų ar įgytų sutrikimų, turintys sp</w:t>
      </w:r>
      <w:r w:rsidR="00282725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cialiųjų ugdymosi poreikių, priimami į arčiausiai </w:t>
      </w:r>
      <w:r w:rsidR="00543579">
        <w:rPr>
          <w:rFonts w:eastAsia="Calibri"/>
          <w:szCs w:val="24"/>
        </w:rPr>
        <w:t xml:space="preserve">savo </w:t>
      </w:r>
      <w:r>
        <w:rPr>
          <w:rFonts w:eastAsia="Calibri"/>
          <w:szCs w:val="24"/>
        </w:rPr>
        <w:t>gyvenamosios vietos</w:t>
      </w:r>
      <w:r w:rsidR="00282725">
        <w:rPr>
          <w:rFonts w:eastAsia="Calibri"/>
          <w:szCs w:val="24"/>
        </w:rPr>
        <w:t xml:space="preserve"> esančią mokyklą, vykdančią bendrojo ugdymo programas ir jas pritaikančias šiems mokiniams. </w:t>
      </w:r>
    </w:p>
    <w:p w:rsidR="00282725" w:rsidRDefault="00282725" w:rsidP="005C7F7E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534468">
        <w:rPr>
          <w:rFonts w:eastAsia="Calibri"/>
          <w:szCs w:val="24"/>
        </w:rPr>
        <w:t>2</w:t>
      </w:r>
      <w:r>
        <w:rPr>
          <w:rFonts w:eastAsia="Calibri"/>
          <w:szCs w:val="24"/>
        </w:rPr>
        <w:t xml:space="preserve">. Asmenys, turintys didelių ir labai didelių specialiųjų ugdymosi poreikių priimami į Anykščių Antano Baranausko pagrindinės mokyklos specialiojo ugdymo skyrių-daugiafunkcį centrą (toliau </w:t>
      </w:r>
      <w:r w:rsidR="0061667B" w:rsidRPr="0061667B">
        <w:rPr>
          <w:rFonts w:eastAsia="Calibri"/>
          <w:b/>
          <w:szCs w:val="24"/>
        </w:rPr>
        <w:t xml:space="preserve">– </w:t>
      </w:r>
      <w:r w:rsidR="0061667B" w:rsidRPr="004F35F1">
        <w:rPr>
          <w:rFonts w:eastAsia="Calibri"/>
          <w:szCs w:val="24"/>
        </w:rPr>
        <w:t>C</w:t>
      </w:r>
      <w:r>
        <w:rPr>
          <w:rFonts w:eastAsia="Calibri"/>
          <w:szCs w:val="24"/>
        </w:rPr>
        <w:t>entras).</w:t>
      </w:r>
      <w:r w:rsidR="00BA375B">
        <w:rPr>
          <w:rFonts w:eastAsia="Calibri"/>
          <w:szCs w:val="24"/>
        </w:rPr>
        <w:t xml:space="preserve"> Į</w:t>
      </w:r>
      <w:r>
        <w:rPr>
          <w:rFonts w:eastAsia="Calibri"/>
          <w:szCs w:val="24"/>
        </w:rPr>
        <w:t xml:space="preserve"> Centrą </w:t>
      </w:r>
      <w:r w:rsidR="00BA375B">
        <w:rPr>
          <w:rFonts w:eastAsia="Calibri"/>
          <w:szCs w:val="24"/>
        </w:rPr>
        <w:t>priimami asmenys, kuriems nustatyta</w:t>
      </w:r>
      <w:r>
        <w:rPr>
          <w:rFonts w:eastAsia="Calibri"/>
          <w:szCs w:val="24"/>
        </w:rPr>
        <w:t>:</w:t>
      </w:r>
    </w:p>
    <w:p w:rsidR="00BA375B" w:rsidRDefault="00282725" w:rsidP="005C7F7E">
      <w:pPr>
        <w:tabs>
          <w:tab w:val="left" w:pos="851"/>
          <w:tab w:val="left" w:pos="1560"/>
          <w:tab w:val="left" w:pos="1985"/>
        </w:tabs>
        <w:spacing w:line="360" w:lineRule="auto"/>
        <w:ind w:firstLine="709"/>
        <w:jc w:val="both"/>
        <w:rPr>
          <w:lang w:eastAsia="lt-LT"/>
        </w:rPr>
      </w:pPr>
      <w:r>
        <w:rPr>
          <w:rFonts w:eastAsia="Calibri"/>
          <w:szCs w:val="24"/>
        </w:rPr>
        <w:t>1</w:t>
      </w:r>
      <w:r w:rsidR="00534468">
        <w:rPr>
          <w:rFonts w:eastAsia="Calibri"/>
          <w:szCs w:val="24"/>
        </w:rPr>
        <w:t>2</w:t>
      </w:r>
      <w:r>
        <w:rPr>
          <w:rFonts w:eastAsia="Calibri"/>
          <w:szCs w:val="24"/>
        </w:rPr>
        <w:t>.1.</w:t>
      </w:r>
      <w:r w:rsidR="00BA375B">
        <w:rPr>
          <w:lang w:eastAsia="lt-LT"/>
        </w:rPr>
        <w:t xml:space="preserve"> </w:t>
      </w:r>
      <w:r w:rsidR="00BA375B">
        <w:t>nežymus, vidutinis, žymus, labai žymus ar nepatikslintas intelekto sutrikimas;</w:t>
      </w:r>
    </w:p>
    <w:p w:rsidR="00BA375B" w:rsidRDefault="00BA375B" w:rsidP="005C7F7E">
      <w:pPr>
        <w:tabs>
          <w:tab w:val="left" w:pos="851"/>
          <w:tab w:val="left" w:pos="1560"/>
          <w:tab w:val="left" w:pos="1985"/>
        </w:tabs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>1</w:t>
      </w:r>
      <w:r w:rsidR="00534468">
        <w:rPr>
          <w:lang w:eastAsia="lt-LT"/>
        </w:rPr>
        <w:t>2</w:t>
      </w:r>
      <w:r>
        <w:rPr>
          <w:lang w:eastAsia="lt-LT"/>
        </w:rPr>
        <w:t xml:space="preserve">.2. </w:t>
      </w:r>
      <w:r>
        <w:t>kompleksinė negalia, kurios derinyje yra nežymus, vidutinis, žymus, labai žymus ar nepatikslintas intelekto sutrikimas;</w:t>
      </w:r>
    </w:p>
    <w:p w:rsidR="00BA375B" w:rsidRDefault="00BA375B" w:rsidP="005C7F7E">
      <w:pPr>
        <w:tabs>
          <w:tab w:val="left" w:pos="851"/>
          <w:tab w:val="left" w:pos="1560"/>
          <w:tab w:val="left" w:pos="1985"/>
        </w:tabs>
        <w:spacing w:line="360" w:lineRule="auto"/>
        <w:ind w:firstLine="709"/>
        <w:jc w:val="both"/>
      </w:pPr>
      <w:r>
        <w:rPr>
          <w:lang w:eastAsia="lt-LT"/>
        </w:rPr>
        <w:t>1</w:t>
      </w:r>
      <w:r w:rsidR="00534468">
        <w:rPr>
          <w:lang w:eastAsia="lt-LT"/>
        </w:rPr>
        <w:t>2</w:t>
      </w:r>
      <w:r>
        <w:rPr>
          <w:lang w:eastAsia="lt-LT"/>
        </w:rPr>
        <w:t xml:space="preserve">.3. </w:t>
      </w:r>
      <w:r>
        <w:t>nežymus ar vidutinis intelekto sutrikimas ir elgesio ar (ir) emocijų sutrikimai (prieštaraujančio neklusnumo sutrikimas, elgesio sutrikimas (asocialus elgesys) ar (ir) emocijų sutrikimai (nerimo spektro sutrikimas,</w:t>
      </w:r>
      <w:r w:rsidR="00BD4858">
        <w:t xml:space="preserve"> nuotaikos spektro sutrikimas).</w:t>
      </w:r>
    </w:p>
    <w:p w:rsidR="00BD4858" w:rsidRDefault="00BD4858" w:rsidP="005C7F7E">
      <w:pPr>
        <w:tabs>
          <w:tab w:val="left" w:pos="851"/>
          <w:tab w:val="left" w:pos="1560"/>
          <w:tab w:val="left" w:pos="1985"/>
        </w:tabs>
        <w:spacing w:line="360" w:lineRule="auto"/>
        <w:ind w:firstLine="709"/>
        <w:jc w:val="both"/>
        <w:rPr>
          <w:lang w:eastAsia="lt-LT"/>
        </w:rPr>
      </w:pPr>
      <w:r>
        <w:t>1</w:t>
      </w:r>
      <w:r w:rsidR="00534468">
        <w:t>3</w:t>
      </w:r>
      <w:r>
        <w:t>.</w:t>
      </w:r>
      <w:r w:rsidRPr="00BD4858">
        <w:rPr>
          <w:lang w:eastAsia="lt-LT"/>
        </w:rPr>
        <w:t xml:space="preserve"> </w:t>
      </w:r>
      <w:r>
        <w:rPr>
          <w:lang w:eastAsia="lt-LT"/>
        </w:rPr>
        <w:t>Jei norinčiųjų mokytis Centre yra daugiau nei laisvų vietų, pirmumo teise priimami asmenys, kuriems nustatyti labai dideli specialieji ugdymosi poreikiai.</w:t>
      </w:r>
    </w:p>
    <w:p w:rsidR="00BD4858" w:rsidRDefault="00BD4858" w:rsidP="005C7F7E">
      <w:pPr>
        <w:tabs>
          <w:tab w:val="left" w:pos="851"/>
          <w:tab w:val="left" w:pos="1985"/>
        </w:tabs>
        <w:spacing w:line="360" w:lineRule="auto"/>
        <w:ind w:firstLine="709"/>
        <w:jc w:val="both"/>
      </w:pPr>
      <w:r>
        <w:rPr>
          <w:lang w:eastAsia="lt-LT"/>
        </w:rPr>
        <w:t>1</w:t>
      </w:r>
      <w:r w:rsidR="00534468">
        <w:rPr>
          <w:lang w:eastAsia="lt-LT"/>
        </w:rPr>
        <w:t>4</w:t>
      </w:r>
      <w:r>
        <w:rPr>
          <w:lang w:eastAsia="lt-LT"/>
        </w:rPr>
        <w:t xml:space="preserve">. </w:t>
      </w:r>
      <w:r w:rsidR="00C24EF1">
        <w:rPr>
          <w:lang w:eastAsia="lt-LT"/>
        </w:rPr>
        <w:t xml:space="preserve">Norintieji mokytis </w:t>
      </w:r>
      <w:r w:rsidRPr="0055202E">
        <w:rPr>
          <w:lang w:eastAsia="lt-LT"/>
        </w:rPr>
        <w:t>Centr</w:t>
      </w:r>
      <w:r w:rsidR="00C24EF1" w:rsidRPr="0055202E">
        <w:rPr>
          <w:lang w:eastAsia="lt-LT"/>
        </w:rPr>
        <w:t>e</w:t>
      </w:r>
      <w:r w:rsidRPr="0055202E">
        <w:t xml:space="preserve"> asmenys</w:t>
      </w:r>
      <w:r>
        <w:t xml:space="preserve"> pateik</w:t>
      </w:r>
      <w:r w:rsidR="0055202E">
        <w:t>ia</w:t>
      </w:r>
      <w:r>
        <w:t xml:space="preserve"> Anykščių Antano Baranausko pagrindinės mokyklos direktoriui šiuos dokumentus:</w:t>
      </w:r>
    </w:p>
    <w:p w:rsidR="00BD4858" w:rsidRDefault="00BD4858" w:rsidP="005C7F7E">
      <w:pPr>
        <w:tabs>
          <w:tab w:val="left" w:pos="851"/>
          <w:tab w:val="left" w:pos="1985"/>
        </w:tabs>
        <w:spacing w:line="360" w:lineRule="auto"/>
        <w:ind w:firstLine="709"/>
        <w:jc w:val="both"/>
        <w:rPr>
          <w:lang w:eastAsia="lt-LT"/>
        </w:rPr>
      </w:pPr>
      <w:r>
        <w:t>1</w:t>
      </w:r>
      <w:r w:rsidR="00534468">
        <w:t>4</w:t>
      </w:r>
      <w:r>
        <w:t>.1. prašymą;</w:t>
      </w:r>
    </w:p>
    <w:p w:rsidR="00BD4858" w:rsidRDefault="00BD4858" w:rsidP="005C7F7E">
      <w:pPr>
        <w:tabs>
          <w:tab w:val="left" w:pos="851"/>
          <w:tab w:val="left" w:pos="1985"/>
        </w:tabs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>1</w:t>
      </w:r>
      <w:r w:rsidR="00534468">
        <w:rPr>
          <w:lang w:eastAsia="lt-LT"/>
        </w:rPr>
        <w:t>4</w:t>
      </w:r>
      <w:r>
        <w:rPr>
          <w:lang w:eastAsia="lt-LT"/>
        </w:rPr>
        <w:t>.2. Š</w:t>
      </w:r>
      <w:r>
        <w:t>vietimo pagalbos tarnybos pažymą</w:t>
      </w:r>
      <w:r w:rsidR="001549AA">
        <w:t xml:space="preserve"> (ar</w:t>
      </w:r>
      <w:r w:rsidR="001549AA" w:rsidRPr="001549AA">
        <w:rPr>
          <w:lang w:eastAsia="lt-LT"/>
        </w:rPr>
        <w:t xml:space="preserve"> </w:t>
      </w:r>
      <w:r w:rsidR="001549AA" w:rsidRPr="00FD7615">
        <w:rPr>
          <w:lang w:eastAsia="lt-LT"/>
        </w:rPr>
        <w:t>pedagoginės psichologinės tarnybos</w:t>
      </w:r>
      <w:r w:rsidR="001549AA">
        <w:rPr>
          <w:lang w:eastAsia="lt-LT"/>
        </w:rPr>
        <w:t>)</w:t>
      </w:r>
      <w:r>
        <w:t xml:space="preserve"> dėl nustatytų didelių ar labai didelių specialiųjų ugdymosi poreikių;</w:t>
      </w:r>
    </w:p>
    <w:p w:rsidR="00BD4858" w:rsidRDefault="00BD4858" w:rsidP="005C7F7E">
      <w:pPr>
        <w:tabs>
          <w:tab w:val="left" w:pos="851"/>
          <w:tab w:val="left" w:pos="1985"/>
        </w:tabs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lastRenderedPageBreak/>
        <w:t>1</w:t>
      </w:r>
      <w:r w:rsidR="00534468">
        <w:rPr>
          <w:lang w:eastAsia="lt-LT"/>
        </w:rPr>
        <w:t>4</w:t>
      </w:r>
      <w:r>
        <w:rPr>
          <w:lang w:eastAsia="lt-LT"/>
        </w:rPr>
        <w:t>.3.  jei asmuo turi fizinių ir judėjimo sutrikimų, fizinės medicinos ir reabilitacijos gydytojo ir (ar) gydytojo ortopedo ir (ar) gydytojo neurologo asmens fizinės ir judėjimo būklės įvertinimą, tėvams (globėjams, rūpintojams) sutikus;</w:t>
      </w:r>
    </w:p>
    <w:p w:rsidR="00BD4858" w:rsidRDefault="00BD4858" w:rsidP="005C7F7E">
      <w:pPr>
        <w:tabs>
          <w:tab w:val="left" w:pos="851"/>
          <w:tab w:val="left" w:pos="1843"/>
        </w:tabs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>1</w:t>
      </w:r>
      <w:r w:rsidR="00534468">
        <w:rPr>
          <w:lang w:eastAsia="lt-LT"/>
        </w:rPr>
        <w:t>4</w:t>
      </w:r>
      <w:r>
        <w:rPr>
          <w:lang w:eastAsia="lt-LT"/>
        </w:rPr>
        <w:t>.4.  jei asmuo turi elgesio ir (ar) emocijų sutrikimų, </w:t>
      </w:r>
      <w:r w:rsidR="00646D53" w:rsidRPr="00646D53">
        <w:rPr>
          <w:lang w:eastAsia="lt-LT"/>
        </w:rPr>
        <w:t xml:space="preserve">švietimo pagalbos tarnybos </w:t>
      </w:r>
      <w:r w:rsidR="00646D53">
        <w:rPr>
          <w:lang w:eastAsia="lt-LT"/>
        </w:rPr>
        <w:t xml:space="preserve">(ar </w:t>
      </w:r>
      <w:r w:rsidRPr="00FD7615">
        <w:rPr>
          <w:lang w:eastAsia="lt-LT"/>
        </w:rPr>
        <w:t>pedagoginės psichologinės tarnybos) pažymą dėl nustatytų didelių ar labai didelių specialiųjų ugdymosi poreikių, gydytojo vaikų psichiatro įvertinimą ir rekomendaciją, tėvams (globėjams, rūpintojams</w:t>
      </w:r>
      <w:r>
        <w:rPr>
          <w:lang w:eastAsia="lt-LT"/>
        </w:rPr>
        <w:t>) sutikus;</w:t>
      </w:r>
    </w:p>
    <w:p w:rsidR="00BD4858" w:rsidRDefault="00BD4858" w:rsidP="005C7F7E">
      <w:pPr>
        <w:tabs>
          <w:tab w:val="left" w:pos="851"/>
          <w:tab w:val="left" w:pos="1843"/>
        </w:tabs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>1</w:t>
      </w:r>
      <w:r w:rsidR="00534468">
        <w:rPr>
          <w:lang w:eastAsia="lt-LT"/>
        </w:rPr>
        <w:t>4</w:t>
      </w:r>
      <w:r>
        <w:rPr>
          <w:lang w:eastAsia="lt-LT"/>
        </w:rPr>
        <w:t>.5. jei asmuo serga lėtine liga, sveikatos priežiūros įstaigos gydytojų konsultavimo komisijos rekomendaciją, tėvams (globėjams, rūpintojams) sutikus;</w:t>
      </w:r>
    </w:p>
    <w:p w:rsidR="00BD4858" w:rsidRDefault="00BD4858" w:rsidP="005C7F7E">
      <w:pPr>
        <w:tabs>
          <w:tab w:val="left" w:pos="851"/>
          <w:tab w:val="left" w:pos="1560"/>
          <w:tab w:val="left" w:pos="1843"/>
        </w:tabs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>1</w:t>
      </w:r>
      <w:r w:rsidR="00534468">
        <w:rPr>
          <w:lang w:eastAsia="lt-LT"/>
        </w:rPr>
        <w:t>4</w:t>
      </w:r>
      <w:r>
        <w:rPr>
          <w:lang w:eastAsia="lt-LT"/>
        </w:rPr>
        <w:t>.</w:t>
      </w:r>
      <w:r w:rsidR="00752E91">
        <w:rPr>
          <w:lang w:eastAsia="lt-LT"/>
        </w:rPr>
        <w:t>6</w:t>
      </w:r>
      <w:r>
        <w:rPr>
          <w:lang w:eastAsia="lt-LT"/>
        </w:rPr>
        <w:t>. tėvams (globėjams, rūpintojams) pageidaujant, 1</w:t>
      </w:r>
      <w:r w:rsidR="004D1F72">
        <w:rPr>
          <w:lang w:eastAsia="lt-LT"/>
        </w:rPr>
        <w:t>2</w:t>
      </w:r>
      <w:r>
        <w:rPr>
          <w:lang w:eastAsia="lt-LT"/>
        </w:rPr>
        <w:t>.1</w:t>
      </w:r>
      <w:r w:rsidR="00752E91">
        <w:rPr>
          <w:lang w:eastAsia="lt-LT"/>
        </w:rPr>
        <w:t>–</w:t>
      </w:r>
      <w:r w:rsidR="00752E91" w:rsidRPr="00036CEA">
        <w:rPr>
          <w:lang w:eastAsia="lt-LT"/>
        </w:rPr>
        <w:t>1</w:t>
      </w:r>
      <w:r w:rsidR="00036CEA" w:rsidRPr="00036CEA">
        <w:rPr>
          <w:lang w:eastAsia="lt-LT"/>
        </w:rPr>
        <w:t>2</w:t>
      </w:r>
      <w:r w:rsidR="00752E91" w:rsidRPr="00036CEA">
        <w:rPr>
          <w:lang w:eastAsia="lt-LT"/>
        </w:rPr>
        <w:t>.</w:t>
      </w:r>
      <w:r w:rsidR="00752E91">
        <w:rPr>
          <w:lang w:eastAsia="lt-LT"/>
        </w:rPr>
        <w:t>3</w:t>
      </w:r>
      <w:r>
        <w:rPr>
          <w:lang w:eastAsia="lt-LT"/>
        </w:rPr>
        <w:t xml:space="preserve"> papunk</w:t>
      </w:r>
      <w:r w:rsidR="00752E91">
        <w:rPr>
          <w:lang w:eastAsia="lt-LT"/>
        </w:rPr>
        <w:t>čiuose</w:t>
      </w:r>
      <w:r>
        <w:rPr>
          <w:lang w:eastAsia="lt-LT"/>
        </w:rPr>
        <w:t xml:space="preserve"> nenumatytais atvejais sprendimą dėl asmens, kuriam dėl įgimtų ar įgytų sutrikimų nustatyti dideli ar labai dideli specialieji ugdymosi poreikiai, ugdymo </w:t>
      </w:r>
      <w:r w:rsidR="00752E91">
        <w:rPr>
          <w:lang w:eastAsia="lt-LT"/>
        </w:rPr>
        <w:t>Centre</w:t>
      </w:r>
      <w:r>
        <w:rPr>
          <w:lang w:eastAsia="lt-LT"/>
        </w:rPr>
        <w:t xml:space="preserve"> priima</w:t>
      </w:r>
      <w:r w:rsidR="00752E91">
        <w:rPr>
          <w:lang w:eastAsia="lt-LT"/>
        </w:rPr>
        <w:t xml:space="preserve"> Antano Baranausko pagrindinės mokyklos direktorius</w:t>
      </w:r>
      <w:r>
        <w:rPr>
          <w:lang w:eastAsia="lt-LT"/>
        </w:rPr>
        <w:t>, išanalizavęs </w:t>
      </w:r>
      <w:r w:rsidR="00B336F5" w:rsidRPr="00B336F5">
        <w:rPr>
          <w:lang w:eastAsia="lt-LT"/>
        </w:rPr>
        <w:t>Š</w:t>
      </w:r>
      <w:r w:rsidR="004D1F72">
        <w:rPr>
          <w:lang w:eastAsia="lt-LT"/>
        </w:rPr>
        <w:t xml:space="preserve">vietimo pagalbos tarnybos (ar </w:t>
      </w:r>
      <w:r>
        <w:rPr>
          <w:lang w:eastAsia="lt-LT"/>
        </w:rPr>
        <w:t>pedagoginės psichologinės tarnybos</w:t>
      </w:r>
      <w:r w:rsidR="004D1F72">
        <w:rPr>
          <w:lang w:eastAsia="lt-LT"/>
        </w:rPr>
        <w:t>)</w:t>
      </w:r>
      <w:r>
        <w:rPr>
          <w:lang w:eastAsia="lt-LT"/>
        </w:rPr>
        <w:t xml:space="preserve"> rekomendaciją ir suderinęs su  </w:t>
      </w:r>
      <w:r w:rsidRPr="00036CEA">
        <w:rPr>
          <w:lang w:eastAsia="lt-LT"/>
        </w:rPr>
        <w:t xml:space="preserve">savivaldybės </w:t>
      </w:r>
      <w:r w:rsidR="00036CEA" w:rsidRPr="00036CEA">
        <w:rPr>
          <w:lang w:eastAsia="lt-LT"/>
        </w:rPr>
        <w:t>administracijos direktoriumi</w:t>
      </w:r>
      <w:r w:rsidR="00752E91" w:rsidRPr="00036CEA">
        <w:rPr>
          <w:lang w:eastAsia="lt-LT"/>
        </w:rPr>
        <w:t xml:space="preserve"> ar jo įgaliotu asmeniu.</w:t>
      </w:r>
    </w:p>
    <w:p w:rsidR="00DD2B65" w:rsidRDefault="00DD2B65" w:rsidP="005C7F7E">
      <w:pPr>
        <w:tabs>
          <w:tab w:val="left" w:pos="851"/>
        </w:tabs>
        <w:spacing w:line="360" w:lineRule="auto"/>
        <w:ind w:firstLine="709"/>
        <w:jc w:val="both"/>
        <w:rPr>
          <w:lang w:eastAsia="lt-LT"/>
        </w:rPr>
      </w:pPr>
      <w:r>
        <w:rPr>
          <w:rFonts w:eastAsia="Calibri"/>
          <w:szCs w:val="24"/>
        </w:rPr>
        <w:t>1</w:t>
      </w:r>
      <w:r w:rsidR="00534468">
        <w:rPr>
          <w:rFonts w:eastAsia="Calibri"/>
          <w:szCs w:val="24"/>
        </w:rPr>
        <w:t>5</w:t>
      </w:r>
      <w:r>
        <w:rPr>
          <w:rFonts w:eastAsia="Calibri"/>
          <w:szCs w:val="24"/>
        </w:rPr>
        <w:t xml:space="preserve">. </w:t>
      </w:r>
      <w:r w:rsidR="007E6A51">
        <w:rPr>
          <w:rFonts w:eastAsia="Calibri"/>
          <w:szCs w:val="24"/>
        </w:rPr>
        <w:t>Anykščių Antano Baranausko pagrindinės mokyklos specialiojo ugdymo skyriui-daugiafunkciam centrui</w:t>
      </w:r>
      <w:r>
        <w:rPr>
          <w:rFonts w:eastAsia="Calibri"/>
          <w:szCs w:val="24"/>
        </w:rPr>
        <w:t xml:space="preserve"> aptarnavimo teritorija </w:t>
      </w:r>
      <w:r w:rsidR="007E6A51">
        <w:rPr>
          <w:rFonts w:eastAsia="Calibri"/>
          <w:szCs w:val="24"/>
        </w:rPr>
        <w:t>yra</w:t>
      </w:r>
      <w:r>
        <w:rPr>
          <w:rFonts w:eastAsia="Calibri"/>
          <w:szCs w:val="24"/>
        </w:rPr>
        <w:t xml:space="preserve"> visa savivaldybės teritorija</w:t>
      </w:r>
      <w:r w:rsidR="007E6A51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</w:p>
    <w:p w:rsidR="00282725" w:rsidRDefault="00C80DF9" w:rsidP="005C7F7E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</w:rPr>
        <w:t>1</w:t>
      </w:r>
      <w:r w:rsidR="00534468">
        <w:rPr>
          <w:rFonts w:eastAsia="Calibri"/>
          <w:szCs w:val="24"/>
        </w:rPr>
        <w:t>6</w:t>
      </w:r>
      <w:r>
        <w:rPr>
          <w:rFonts w:eastAsia="Calibri"/>
          <w:szCs w:val="24"/>
        </w:rPr>
        <w:t xml:space="preserve">. </w:t>
      </w:r>
      <w:r>
        <w:rPr>
          <w:rFonts w:eastAsia="Calibri"/>
          <w:szCs w:val="24"/>
          <w:lang w:eastAsia="lt-LT"/>
        </w:rPr>
        <w:t xml:space="preserve">Jei per mokslo metus į bendrojo ugdymo mokyklą atvyksta mokinys, gyvenantis tai mokyklai priskirtoje teritorijoje, </w:t>
      </w:r>
      <w:r w:rsidR="002825A2">
        <w:rPr>
          <w:rFonts w:eastAsia="Calibri"/>
          <w:szCs w:val="24"/>
          <w:lang w:eastAsia="lt-LT"/>
        </w:rPr>
        <w:t xml:space="preserve"> jis yra priimamas, jei </w:t>
      </w:r>
      <w:r w:rsidR="000C3441">
        <w:rPr>
          <w:rFonts w:eastAsia="Calibri"/>
          <w:szCs w:val="24"/>
          <w:lang w:eastAsia="lt-LT"/>
        </w:rPr>
        <w:t xml:space="preserve">mokykloje </w:t>
      </w:r>
      <w:r w:rsidR="002825A2">
        <w:rPr>
          <w:rFonts w:eastAsia="Calibri"/>
          <w:szCs w:val="24"/>
          <w:lang w:eastAsia="lt-LT"/>
        </w:rPr>
        <w:t xml:space="preserve">yra laisvų vietų. </w:t>
      </w:r>
      <w:r>
        <w:rPr>
          <w:rFonts w:eastAsia="Calibri"/>
          <w:szCs w:val="24"/>
          <w:lang w:eastAsia="lt-LT"/>
        </w:rPr>
        <w:t>Jei nėra laisvų vietų, mokykla siūlo kreiptis į artimiausią tą pačią programą vykdančią bendrojo ugdymo mokyklą.</w:t>
      </w:r>
    </w:p>
    <w:p w:rsidR="0061667B" w:rsidRDefault="0061667B" w:rsidP="00356CBF">
      <w:pPr>
        <w:tabs>
          <w:tab w:val="left" w:pos="993"/>
          <w:tab w:val="left" w:pos="1418"/>
        </w:tabs>
        <w:suppressAutoHyphens/>
        <w:spacing w:line="360" w:lineRule="auto"/>
        <w:jc w:val="center"/>
        <w:rPr>
          <w:b/>
          <w:color w:val="000000"/>
          <w:szCs w:val="24"/>
          <w:lang w:eastAsia="lt-LT"/>
        </w:rPr>
      </w:pPr>
    </w:p>
    <w:p w:rsidR="00356CBF" w:rsidRDefault="00356CBF" w:rsidP="003A15E6">
      <w:pPr>
        <w:tabs>
          <w:tab w:val="left" w:pos="993"/>
          <w:tab w:val="left" w:pos="1418"/>
        </w:tabs>
        <w:suppressAutoHyphens/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III</w:t>
      </w:r>
      <w:r>
        <w:rPr>
          <w:b/>
          <w:color w:val="000000"/>
          <w:sz w:val="20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>SKYRIUS</w:t>
      </w:r>
    </w:p>
    <w:p w:rsidR="00356CBF" w:rsidRDefault="00356CBF" w:rsidP="003A15E6">
      <w:pPr>
        <w:tabs>
          <w:tab w:val="left" w:pos="993"/>
          <w:tab w:val="left" w:pos="1418"/>
        </w:tabs>
        <w:suppressAutoHyphens/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PRIĖMIMO Į MOKYKLĄ ORGANIZAVIMAS, VYKDYMAS IR ĮFORMINIMAS</w:t>
      </w:r>
    </w:p>
    <w:p w:rsidR="00356CBF" w:rsidRDefault="00356CBF" w:rsidP="00356CBF">
      <w:pPr>
        <w:tabs>
          <w:tab w:val="left" w:pos="993"/>
          <w:tab w:val="left" w:pos="1418"/>
        </w:tabs>
        <w:suppressAutoHyphens/>
        <w:spacing w:line="360" w:lineRule="auto"/>
        <w:jc w:val="center"/>
        <w:rPr>
          <w:color w:val="000000"/>
          <w:szCs w:val="24"/>
          <w:lang w:eastAsia="lt-LT"/>
        </w:rPr>
      </w:pPr>
    </w:p>
    <w:p w:rsidR="00356CBF" w:rsidRPr="004F35F1" w:rsidRDefault="00973AF2" w:rsidP="00356CBF">
      <w:pPr>
        <w:tabs>
          <w:tab w:val="left" w:pos="1190"/>
        </w:tabs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</w:t>
      </w:r>
      <w:r w:rsidR="00534468">
        <w:rPr>
          <w:color w:val="000000"/>
          <w:szCs w:val="24"/>
          <w:lang w:eastAsia="lt-LT"/>
        </w:rPr>
        <w:t>7</w:t>
      </w:r>
      <w:r w:rsidR="00356CBF">
        <w:rPr>
          <w:color w:val="000000"/>
          <w:szCs w:val="24"/>
          <w:lang w:eastAsia="lt-LT"/>
        </w:rPr>
        <w:t>.</w:t>
      </w:r>
      <w:r w:rsidR="00356CBF">
        <w:rPr>
          <w:color w:val="000000"/>
          <w:szCs w:val="24"/>
          <w:lang w:eastAsia="lt-LT"/>
        </w:rPr>
        <w:tab/>
        <w:t xml:space="preserve">Prašymai priimti mokytis pagal </w:t>
      </w:r>
      <w:r w:rsidR="00F30465" w:rsidRPr="004F35F1">
        <w:rPr>
          <w:color w:val="000000"/>
          <w:szCs w:val="24"/>
          <w:lang w:eastAsia="lt-LT"/>
        </w:rPr>
        <w:t>priešmokyklinio,</w:t>
      </w:r>
      <w:r w:rsidR="00F30465">
        <w:rPr>
          <w:color w:val="000000"/>
          <w:szCs w:val="24"/>
          <w:lang w:eastAsia="lt-LT"/>
        </w:rPr>
        <w:t xml:space="preserve"> </w:t>
      </w:r>
      <w:r w:rsidR="00356CBF">
        <w:rPr>
          <w:color w:val="000000"/>
          <w:szCs w:val="24"/>
          <w:lang w:eastAsia="lt-LT"/>
        </w:rPr>
        <w:t xml:space="preserve">pradinio ugdymo programą, pagrindinio ugdymo programos pirmąją ir antrąją dalis ir vidurinio ugdymo programą pradedami priimti kitą dieną kai </w:t>
      </w:r>
      <w:r w:rsidR="00356CBF" w:rsidRPr="004F35F1">
        <w:rPr>
          <w:color w:val="000000"/>
          <w:szCs w:val="24"/>
          <w:lang w:eastAsia="lt-LT"/>
        </w:rPr>
        <w:t>įsi</w:t>
      </w:r>
      <w:r w:rsidR="00F30465" w:rsidRPr="004F35F1">
        <w:rPr>
          <w:color w:val="000000"/>
          <w:szCs w:val="24"/>
          <w:lang w:eastAsia="lt-LT"/>
        </w:rPr>
        <w:t>galio</w:t>
      </w:r>
      <w:r w:rsidR="00356CBF" w:rsidRPr="004F35F1">
        <w:rPr>
          <w:color w:val="000000"/>
          <w:szCs w:val="24"/>
          <w:lang w:eastAsia="lt-LT"/>
        </w:rPr>
        <w:t>ja T</w:t>
      </w:r>
      <w:r w:rsidR="00356CBF">
        <w:rPr>
          <w:color w:val="000000"/>
          <w:szCs w:val="24"/>
          <w:lang w:eastAsia="lt-LT"/>
        </w:rPr>
        <w:t xml:space="preserve">arybos sprendimas, kuriuo nustatyta </w:t>
      </w:r>
      <w:r w:rsidR="00356CBF">
        <w:t xml:space="preserve">Anykščių rajono savivaldybės bendrojo ugdymo mokyklose ir jų skyriuose mokinių skaičius kiekvienos klasės sraute ir klasių skaičius kiekviename sraute </w:t>
      </w:r>
      <w:r w:rsidR="00356CBF">
        <w:rPr>
          <w:color w:val="000000"/>
          <w:szCs w:val="24"/>
          <w:lang w:eastAsia="lt-LT"/>
        </w:rPr>
        <w:t>pagal vykdomas bendrojo ugdymo programas</w:t>
      </w:r>
      <w:r w:rsidR="00F555AE" w:rsidRPr="004F35F1">
        <w:rPr>
          <w:color w:val="000000"/>
          <w:szCs w:val="24"/>
          <w:lang w:eastAsia="lt-LT"/>
        </w:rPr>
        <w:t xml:space="preserve">, </w:t>
      </w:r>
      <w:r w:rsidR="00F555AE" w:rsidRPr="004F35F1">
        <w:rPr>
          <w:rFonts w:eastAsia="Calibri"/>
          <w:szCs w:val="24"/>
        </w:rPr>
        <w:t>mokinių, ugdomų pagal priešmokyklinio ugdymo programą, skaičius ir priešmokyklinio ugdymo grupių skaičius</w:t>
      </w:r>
      <w:r w:rsidR="00356CBF" w:rsidRPr="004F35F1">
        <w:rPr>
          <w:color w:val="000000"/>
          <w:szCs w:val="24"/>
          <w:lang w:eastAsia="lt-LT"/>
        </w:rPr>
        <w:t>.</w:t>
      </w:r>
      <w:r w:rsidR="00356CBF">
        <w:rPr>
          <w:color w:val="000000"/>
          <w:szCs w:val="24"/>
          <w:lang w:eastAsia="lt-LT"/>
        </w:rPr>
        <w:t xml:space="preserve"> </w:t>
      </w:r>
      <w:r w:rsidR="00DD3BAC">
        <w:rPr>
          <w:color w:val="000000"/>
          <w:szCs w:val="24"/>
          <w:lang w:eastAsia="lt-LT"/>
        </w:rPr>
        <w:t>P</w:t>
      </w:r>
      <w:r w:rsidR="00356CBF">
        <w:rPr>
          <w:color w:val="000000"/>
          <w:szCs w:val="24"/>
          <w:lang w:eastAsia="lt-LT"/>
        </w:rPr>
        <w:t>rašymai</w:t>
      </w:r>
      <w:r w:rsidR="00DD3BAC">
        <w:rPr>
          <w:color w:val="000000"/>
          <w:szCs w:val="24"/>
          <w:lang w:eastAsia="lt-LT"/>
        </w:rPr>
        <w:t xml:space="preserve"> į pirmas klases priimami</w:t>
      </w:r>
      <w:r w:rsidR="00356CBF">
        <w:rPr>
          <w:color w:val="000000"/>
          <w:szCs w:val="24"/>
          <w:lang w:eastAsia="lt-LT"/>
        </w:rPr>
        <w:t xml:space="preserve"> iki </w:t>
      </w:r>
      <w:r w:rsidR="00356CBF" w:rsidRPr="000C3441">
        <w:rPr>
          <w:color w:val="000000"/>
          <w:szCs w:val="24"/>
          <w:lang w:eastAsia="lt-LT"/>
        </w:rPr>
        <w:t xml:space="preserve">birželio </w:t>
      </w:r>
      <w:r w:rsidR="00584424" w:rsidRPr="000C3441">
        <w:rPr>
          <w:color w:val="000000"/>
          <w:szCs w:val="24"/>
          <w:lang w:eastAsia="lt-LT"/>
        </w:rPr>
        <w:t>10</w:t>
      </w:r>
      <w:r w:rsidR="00356CBF">
        <w:rPr>
          <w:color w:val="000000"/>
          <w:szCs w:val="24"/>
          <w:lang w:eastAsia="lt-LT"/>
        </w:rPr>
        <w:t xml:space="preserve"> d.</w:t>
      </w:r>
      <w:r>
        <w:rPr>
          <w:color w:val="000000"/>
          <w:szCs w:val="24"/>
          <w:lang w:eastAsia="lt-LT"/>
        </w:rPr>
        <w:t xml:space="preserve"> (jei ši data sutampa su poilsio ar šventine diena, </w:t>
      </w:r>
      <w:r w:rsidR="00D14BEB">
        <w:rPr>
          <w:color w:val="000000"/>
          <w:szCs w:val="24"/>
          <w:lang w:eastAsia="lt-LT"/>
        </w:rPr>
        <w:t xml:space="preserve">paskutinė prašymų </w:t>
      </w:r>
      <w:r w:rsidR="000C3441">
        <w:rPr>
          <w:color w:val="000000"/>
          <w:szCs w:val="24"/>
          <w:lang w:eastAsia="lt-LT"/>
        </w:rPr>
        <w:t>priėmimo</w:t>
      </w:r>
      <w:r w:rsidR="00D14BEB">
        <w:rPr>
          <w:color w:val="000000"/>
          <w:szCs w:val="24"/>
          <w:lang w:eastAsia="lt-LT"/>
        </w:rPr>
        <w:t xml:space="preserve"> diena perkeliama į pirmą po jos einančią darbo dieną</w:t>
      </w:r>
      <w:r>
        <w:rPr>
          <w:color w:val="000000"/>
          <w:szCs w:val="24"/>
          <w:lang w:eastAsia="lt-LT"/>
        </w:rPr>
        <w:t>).</w:t>
      </w:r>
      <w:r w:rsidR="00356CBF">
        <w:rPr>
          <w:color w:val="000000"/>
          <w:szCs w:val="24"/>
          <w:lang w:eastAsia="lt-LT"/>
        </w:rPr>
        <w:t xml:space="preserve"> </w:t>
      </w:r>
      <w:r w:rsidR="00DD3BAC">
        <w:rPr>
          <w:color w:val="000000"/>
          <w:szCs w:val="24"/>
          <w:lang w:eastAsia="lt-LT"/>
        </w:rPr>
        <w:t>Prašymai į visas kitas klases</w:t>
      </w:r>
      <w:r w:rsidR="00F555AE">
        <w:rPr>
          <w:color w:val="000000"/>
          <w:szCs w:val="24"/>
          <w:lang w:eastAsia="lt-LT"/>
        </w:rPr>
        <w:t xml:space="preserve">, </w:t>
      </w:r>
      <w:r w:rsidR="00F555AE" w:rsidRPr="004F35F1">
        <w:rPr>
          <w:color w:val="000000"/>
          <w:szCs w:val="24"/>
          <w:lang w:eastAsia="lt-LT"/>
        </w:rPr>
        <w:t>priešmokyklinio ugdymo grupes</w:t>
      </w:r>
      <w:r w:rsidR="00DD3BAC">
        <w:rPr>
          <w:color w:val="000000"/>
          <w:szCs w:val="24"/>
          <w:lang w:eastAsia="lt-LT"/>
        </w:rPr>
        <w:t xml:space="preserve"> priimami iki birželio 15 d. (jei ši data sutampa su poilsio ar šventine dien</w:t>
      </w:r>
      <w:r w:rsidR="00DD3BAC" w:rsidRPr="000C3441">
        <w:rPr>
          <w:color w:val="000000"/>
          <w:szCs w:val="24"/>
          <w:lang w:eastAsia="lt-LT"/>
        </w:rPr>
        <w:t xml:space="preserve">a, </w:t>
      </w:r>
      <w:r w:rsidR="000C3441" w:rsidRPr="000C3441">
        <w:rPr>
          <w:color w:val="000000"/>
          <w:szCs w:val="24"/>
          <w:lang w:eastAsia="lt-LT"/>
        </w:rPr>
        <w:t>paskutinė prašymų priėmimo diena perkeliama į pirmą po jos einančią darbo dieną</w:t>
      </w:r>
      <w:r w:rsidR="00DD3BAC" w:rsidRPr="000C3441">
        <w:rPr>
          <w:color w:val="000000"/>
          <w:szCs w:val="24"/>
          <w:lang w:eastAsia="lt-LT"/>
        </w:rPr>
        <w:t>).</w:t>
      </w:r>
      <w:r w:rsidR="00DD3BAC">
        <w:rPr>
          <w:color w:val="000000"/>
          <w:szCs w:val="24"/>
          <w:lang w:eastAsia="lt-LT"/>
        </w:rPr>
        <w:t xml:space="preserve"> </w:t>
      </w:r>
      <w:r w:rsidR="00356CBF">
        <w:rPr>
          <w:color w:val="000000"/>
          <w:szCs w:val="24"/>
          <w:lang w:eastAsia="lt-LT"/>
        </w:rPr>
        <w:t>Nuo rugsėjo 1 d. iki mokslo metų pabaigos asmenys priimami tik į laisvas mokyklos</w:t>
      </w:r>
      <w:r w:rsidR="00332C49">
        <w:rPr>
          <w:color w:val="000000"/>
          <w:szCs w:val="24"/>
          <w:lang w:eastAsia="lt-LT"/>
        </w:rPr>
        <w:t xml:space="preserve"> klasėse esančias</w:t>
      </w:r>
      <w:r w:rsidR="00356CBF">
        <w:rPr>
          <w:color w:val="000000"/>
          <w:szCs w:val="24"/>
          <w:lang w:eastAsia="lt-LT"/>
        </w:rPr>
        <w:t xml:space="preserve"> vietas</w:t>
      </w:r>
      <w:r w:rsidR="00F555AE">
        <w:rPr>
          <w:color w:val="000000"/>
          <w:szCs w:val="24"/>
          <w:lang w:eastAsia="lt-LT"/>
        </w:rPr>
        <w:t xml:space="preserve">, </w:t>
      </w:r>
      <w:r w:rsidR="00F555AE" w:rsidRPr="004F35F1">
        <w:rPr>
          <w:color w:val="000000"/>
          <w:szCs w:val="24"/>
          <w:lang w:eastAsia="lt-LT"/>
        </w:rPr>
        <w:t>priešmokyklinio ugdymo grupėse esančias laisvas vietas</w:t>
      </w:r>
      <w:r w:rsidR="00356CBF" w:rsidRPr="004F35F1">
        <w:rPr>
          <w:color w:val="000000"/>
          <w:szCs w:val="24"/>
          <w:lang w:eastAsia="lt-LT"/>
        </w:rPr>
        <w:t>.</w:t>
      </w:r>
    </w:p>
    <w:p w:rsidR="00356CBF" w:rsidRDefault="00973AF2" w:rsidP="00356CBF">
      <w:pPr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  <w:lang w:bidi="he-IL"/>
        </w:rPr>
        <w:lastRenderedPageBreak/>
        <w:t>1</w:t>
      </w:r>
      <w:r w:rsidR="00534468">
        <w:rPr>
          <w:szCs w:val="24"/>
          <w:lang w:bidi="he-IL"/>
        </w:rPr>
        <w:t>8</w:t>
      </w:r>
      <w:r w:rsidR="00356CBF">
        <w:rPr>
          <w:szCs w:val="24"/>
          <w:lang w:bidi="he-IL"/>
        </w:rPr>
        <w:t>. Prašymai pateikiami pasirinktos mokyklos direktoriui, juos priima ir registruoja</w:t>
      </w:r>
      <w:r w:rsidR="00332C49">
        <w:rPr>
          <w:szCs w:val="24"/>
          <w:lang w:bidi="he-IL"/>
        </w:rPr>
        <w:t xml:space="preserve"> Prašymų registre</w:t>
      </w:r>
      <w:r w:rsidR="00356CBF">
        <w:rPr>
          <w:szCs w:val="24"/>
          <w:lang w:bidi="he-IL"/>
        </w:rPr>
        <w:t xml:space="preserve"> mokyklos direktoriaus paskirtas </w:t>
      </w:r>
      <w:r w:rsidR="00332C49">
        <w:rPr>
          <w:szCs w:val="24"/>
          <w:lang w:bidi="he-IL"/>
        </w:rPr>
        <w:t xml:space="preserve">atsakingas </w:t>
      </w:r>
      <w:r w:rsidR="00356CBF">
        <w:rPr>
          <w:szCs w:val="24"/>
          <w:lang w:bidi="he-IL"/>
        </w:rPr>
        <w:t>asmuo</w:t>
      </w:r>
      <w:r w:rsidR="00356CBF">
        <w:rPr>
          <w:color w:val="000000"/>
          <w:szCs w:val="24"/>
          <w:lang w:eastAsia="lt-LT"/>
        </w:rPr>
        <w:t>.</w:t>
      </w:r>
      <w:r w:rsidR="00332C49">
        <w:rPr>
          <w:color w:val="000000"/>
          <w:szCs w:val="24"/>
          <w:lang w:eastAsia="lt-LT"/>
        </w:rPr>
        <w:t xml:space="preserve"> Prašymas užregistruojamas tuoj pat jį priėmus, nurodant registracijos datą, valandą ir minutes.</w:t>
      </w:r>
      <w:r w:rsidR="00356CBF">
        <w:rPr>
          <w:color w:val="000000"/>
          <w:szCs w:val="24"/>
          <w:lang w:eastAsia="lt-LT"/>
        </w:rPr>
        <w:t xml:space="preserve"> Pareiškėjo prašymu jam turi būti pateikta prašymo kopija su registracijos </w:t>
      </w:r>
      <w:r w:rsidR="00332C49">
        <w:rPr>
          <w:color w:val="000000"/>
          <w:szCs w:val="24"/>
          <w:lang w:eastAsia="lt-LT"/>
        </w:rPr>
        <w:t>duomenimis</w:t>
      </w:r>
      <w:r w:rsidR="00356CBF">
        <w:rPr>
          <w:color w:val="000000"/>
          <w:szCs w:val="24"/>
          <w:lang w:eastAsia="lt-LT"/>
        </w:rPr>
        <w:t>.</w:t>
      </w:r>
      <w:r w:rsidR="00356CBF" w:rsidRPr="004B496A">
        <w:rPr>
          <w:color w:val="000000"/>
          <w:szCs w:val="24"/>
          <w:lang w:eastAsia="lt-LT"/>
        </w:rPr>
        <w:t xml:space="preserve"> </w:t>
      </w:r>
      <w:r w:rsidR="00356CBF">
        <w:rPr>
          <w:color w:val="000000"/>
          <w:szCs w:val="24"/>
          <w:lang w:eastAsia="lt-LT"/>
        </w:rPr>
        <w:t>Popierinės formos prašymai ir popierinės formos registras saugomas mokykloje vadovaujantis galiojančiais teisės aktais.</w:t>
      </w:r>
      <w:r w:rsidR="00332C49">
        <w:rPr>
          <w:color w:val="000000"/>
          <w:szCs w:val="24"/>
          <w:lang w:eastAsia="lt-LT"/>
        </w:rPr>
        <w:t xml:space="preserve"> Kas turi būti nurodoma prašyme nustato mokyklos vadovas (prašymo priimti mokytis forma tvirtinama mokyklos direktoriaus įsakymu).</w:t>
      </w:r>
    </w:p>
    <w:p w:rsidR="00586DB1" w:rsidRDefault="00973AF2" w:rsidP="00586DB1">
      <w:pPr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</w:t>
      </w:r>
      <w:r w:rsidR="00534468">
        <w:rPr>
          <w:color w:val="000000"/>
          <w:szCs w:val="24"/>
          <w:lang w:eastAsia="lt-LT"/>
        </w:rPr>
        <w:t>9</w:t>
      </w:r>
      <w:r w:rsidR="00356CBF">
        <w:rPr>
          <w:color w:val="000000"/>
          <w:szCs w:val="24"/>
          <w:lang w:eastAsia="lt-LT"/>
        </w:rPr>
        <w:t>.</w:t>
      </w:r>
      <w:r w:rsidR="00356CBF"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Visus p</w:t>
      </w:r>
      <w:r w:rsidR="00356CBF">
        <w:rPr>
          <w:color w:val="000000"/>
          <w:szCs w:val="24"/>
          <w:lang w:eastAsia="lt-LT"/>
        </w:rPr>
        <w:t>rašym</w:t>
      </w:r>
      <w:r>
        <w:rPr>
          <w:color w:val="000000"/>
          <w:szCs w:val="24"/>
          <w:lang w:eastAsia="lt-LT"/>
        </w:rPr>
        <w:t>us mokytis</w:t>
      </w:r>
      <w:r w:rsidR="00DD3BAC"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 xml:space="preserve"> su reikalingais kartu su prašymu pateikti dokumentais</w:t>
      </w:r>
      <w:r w:rsidR="00DD3BAC"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 xml:space="preserve">  mokyklos direktorius pateikia</w:t>
      </w:r>
      <w:r w:rsidR="00356CBF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 xml:space="preserve">Komisijai. Pirmasis komisijos posėdis turi įvykti ne vėliau kaip per 5 darbo dienas po paskutinės prašymų priėmimo dienos. </w:t>
      </w:r>
      <w:r w:rsidR="00356CBF">
        <w:rPr>
          <w:color w:val="000000"/>
          <w:szCs w:val="24"/>
          <w:lang w:eastAsia="lt-LT"/>
        </w:rPr>
        <w:t>Komisijos darbo laikas skelbiamas mokyklos interneto svetainėje.</w:t>
      </w:r>
    </w:p>
    <w:p w:rsidR="00356CBF" w:rsidRDefault="00534468" w:rsidP="00586DB1">
      <w:pPr>
        <w:suppressAutoHyphens/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  <w:lang w:bidi="he-IL"/>
        </w:rPr>
        <w:t>2</w:t>
      </w:r>
      <w:r w:rsidR="00356CBF">
        <w:rPr>
          <w:szCs w:val="24"/>
          <w:lang w:bidi="he-IL"/>
        </w:rPr>
        <w:t xml:space="preserve">0. Komisija prašymus priimti mokytis privalo išnagrinėti </w:t>
      </w:r>
      <w:r w:rsidR="00973AF2">
        <w:rPr>
          <w:szCs w:val="24"/>
          <w:lang w:bidi="he-IL"/>
        </w:rPr>
        <w:t xml:space="preserve">per </w:t>
      </w:r>
      <w:r w:rsidR="00ED459C">
        <w:rPr>
          <w:szCs w:val="24"/>
          <w:lang w:bidi="he-IL"/>
        </w:rPr>
        <w:t>3</w:t>
      </w:r>
      <w:r w:rsidR="00973AF2">
        <w:rPr>
          <w:szCs w:val="24"/>
          <w:lang w:bidi="he-IL"/>
        </w:rPr>
        <w:t xml:space="preserve"> darbo dienas</w:t>
      </w:r>
      <w:r w:rsidR="00F20B05">
        <w:rPr>
          <w:szCs w:val="24"/>
          <w:lang w:bidi="he-IL"/>
        </w:rPr>
        <w:t>.</w:t>
      </w:r>
      <w:r w:rsidR="00F20B05" w:rsidRPr="00F20B05">
        <w:rPr>
          <w:color w:val="000000"/>
          <w:szCs w:val="24"/>
          <w:lang w:eastAsia="lt-LT"/>
        </w:rPr>
        <w:t xml:space="preserve"> </w:t>
      </w:r>
      <w:r w:rsidR="00F20B05">
        <w:rPr>
          <w:color w:val="000000"/>
          <w:szCs w:val="24"/>
          <w:lang w:eastAsia="lt-LT"/>
        </w:rPr>
        <w:t>Komisija išnagrinėjusi prašymus ir įvertinusi priėmimo prioritetus sudaro priimamų į mokyklą asmenų abėcėlinį sąrašą. S</w:t>
      </w:r>
      <w:r w:rsidR="00F20B05">
        <w:rPr>
          <w:szCs w:val="24"/>
          <w:lang w:bidi="he-IL"/>
        </w:rPr>
        <w:t>udarytą priimamų mokytis asmenų sąrašą</w:t>
      </w:r>
      <w:r w:rsidR="00FD7615">
        <w:rPr>
          <w:szCs w:val="24"/>
          <w:lang w:bidi="he-IL"/>
        </w:rPr>
        <w:t xml:space="preserve"> kartu su posėdžio protokolu</w:t>
      </w:r>
      <w:r w:rsidR="00F20B05">
        <w:rPr>
          <w:szCs w:val="24"/>
          <w:lang w:bidi="he-IL"/>
        </w:rPr>
        <w:t xml:space="preserve"> Komisijos pirmininkas pateikia mokyklos direktoriui.</w:t>
      </w:r>
      <w:r w:rsidR="00356CBF">
        <w:t xml:space="preserve"> </w:t>
      </w:r>
    </w:p>
    <w:p w:rsidR="00586DB1" w:rsidRDefault="00885899" w:rsidP="00586DB1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color w:val="000000"/>
          <w:szCs w:val="24"/>
          <w:lang w:eastAsia="lt-LT"/>
        </w:rPr>
        <w:t xml:space="preserve">   </w:t>
      </w:r>
      <w:r w:rsidR="00534468">
        <w:rPr>
          <w:color w:val="000000"/>
          <w:szCs w:val="24"/>
          <w:lang w:eastAsia="lt-LT"/>
        </w:rPr>
        <w:t>2</w:t>
      </w:r>
      <w:r w:rsidR="00356CBF">
        <w:rPr>
          <w:color w:val="000000"/>
          <w:szCs w:val="24"/>
          <w:lang w:eastAsia="lt-LT"/>
        </w:rPr>
        <w:t>1.</w:t>
      </w:r>
      <w:r w:rsidR="00356CBF">
        <w:rPr>
          <w:color w:val="000000"/>
          <w:szCs w:val="24"/>
          <w:lang w:eastAsia="lt-LT"/>
        </w:rPr>
        <w:tab/>
      </w:r>
      <w:r w:rsidR="00F20B05">
        <w:rPr>
          <w:color w:val="000000"/>
          <w:szCs w:val="24"/>
          <w:lang w:eastAsia="lt-LT"/>
        </w:rPr>
        <w:t>Mokyklos direktorius su priimamais mokytis asmenimis sudaro mokymo</w:t>
      </w:r>
      <w:r w:rsidR="0036561B">
        <w:rPr>
          <w:color w:val="000000"/>
          <w:szCs w:val="24"/>
          <w:lang w:eastAsia="lt-LT"/>
        </w:rPr>
        <w:t>(</w:t>
      </w:r>
      <w:r w:rsidR="00F20B05">
        <w:rPr>
          <w:color w:val="000000"/>
          <w:szCs w:val="24"/>
          <w:lang w:eastAsia="lt-LT"/>
        </w:rPr>
        <w:t>si</w:t>
      </w:r>
      <w:r w:rsidR="0036561B">
        <w:rPr>
          <w:color w:val="000000"/>
          <w:szCs w:val="24"/>
          <w:lang w:eastAsia="lt-LT"/>
        </w:rPr>
        <w:t>) sutartis (toliau</w:t>
      </w:r>
      <w:r w:rsidR="00DA3BD7">
        <w:rPr>
          <w:color w:val="000000"/>
          <w:szCs w:val="24"/>
          <w:lang w:eastAsia="lt-LT"/>
        </w:rPr>
        <w:t xml:space="preserve"> –</w:t>
      </w:r>
      <w:r w:rsidR="0036561B">
        <w:rPr>
          <w:color w:val="000000"/>
          <w:szCs w:val="24"/>
          <w:lang w:eastAsia="lt-LT"/>
        </w:rPr>
        <w:t xml:space="preserve"> Sutartis). U</w:t>
      </w:r>
      <w:r w:rsidR="0036561B">
        <w:rPr>
          <w:rFonts w:eastAsia="Calibri"/>
          <w:szCs w:val="24"/>
        </w:rPr>
        <w:t xml:space="preserve">ž mokinį iki 14 metų </w:t>
      </w:r>
      <w:r w:rsidR="00295EE6">
        <w:rPr>
          <w:rFonts w:eastAsia="Calibri"/>
          <w:szCs w:val="24"/>
        </w:rPr>
        <w:t>S</w:t>
      </w:r>
      <w:r w:rsidR="0036561B">
        <w:rPr>
          <w:rFonts w:eastAsia="Calibri"/>
          <w:szCs w:val="24"/>
        </w:rPr>
        <w:t>utartį pasirašo vienas iš tėvų (globėjų</w:t>
      </w:r>
      <w:r w:rsidR="0061667B">
        <w:rPr>
          <w:rFonts w:eastAsia="Calibri"/>
          <w:szCs w:val="24"/>
        </w:rPr>
        <w:t>, rūpintojų</w:t>
      </w:r>
      <w:r w:rsidR="0036561B">
        <w:rPr>
          <w:rFonts w:eastAsia="Calibri"/>
          <w:szCs w:val="24"/>
        </w:rPr>
        <w:t>). 14–</w:t>
      </w:r>
      <w:r w:rsidR="0036561B" w:rsidRPr="004F35F1">
        <w:rPr>
          <w:rFonts w:eastAsia="Calibri"/>
          <w:szCs w:val="24"/>
        </w:rPr>
        <w:t>1</w:t>
      </w:r>
      <w:r w:rsidR="00F30465" w:rsidRPr="004F35F1">
        <w:rPr>
          <w:rFonts w:eastAsia="Calibri"/>
          <w:szCs w:val="24"/>
        </w:rPr>
        <w:t>8</w:t>
      </w:r>
      <w:r w:rsidR="0036561B" w:rsidRPr="004F35F1">
        <w:rPr>
          <w:rFonts w:eastAsia="Calibri"/>
          <w:szCs w:val="24"/>
        </w:rPr>
        <w:t xml:space="preserve"> </w:t>
      </w:r>
      <w:r w:rsidR="0036561B">
        <w:rPr>
          <w:rFonts w:eastAsia="Calibri"/>
          <w:szCs w:val="24"/>
        </w:rPr>
        <w:t xml:space="preserve">metų mokinys </w:t>
      </w:r>
      <w:r w:rsidR="00295EE6">
        <w:rPr>
          <w:rFonts w:eastAsia="Calibri"/>
          <w:szCs w:val="24"/>
        </w:rPr>
        <w:t>S</w:t>
      </w:r>
      <w:r w:rsidR="0036561B">
        <w:rPr>
          <w:rFonts w:eastAsia="Calibri"/>
          <w:szCs w:val="24"/>
        </w:rPr>
        <w:t>utartį pasirašo pats, turėdamas tėvų (globėjų</w:t>
      </w:r>
      <w:r w:rsidR="0061667B">
        <w:rPr>
          <w:rFonts w:eastAsia="Calibri"/>
          <w:szCs w:val="24"/>
        </w:rPr>
        <w:t>, rūpintojų</w:t>
      </w:r>
      <w:r w:rsidR="0036561B">
        <w:rPr>
          <w:rFonts w:eastAsia="Calibri"/>
          <w:szCs w:val="24"/>
        </w:rPr>
        <w:t xml:space="preserve">) raštišką sutikimą. Sutartis sudaroma 2 egzemplioriais. Vienas egzempliorius įteikiamas prašymą pateikusiam asmeniui, kitas segamas į </w:t>
      </w:r>
      <w:r w:rsidR="00295EE6">
        <w:rPr>
          <w:rFonts w:eastAsia="Calibri"/>
          <w:szCs w:val="24"/>
        </w:rPr>
        <w:t>bylą. S</w:t>
      </w:r>
      <w:r w:rsidR="0036561B">
        <w:rPr>
          <w:rFonts w:eastAsia="Calibri"/>
          <w:szCs w:val="24"/>
        </w:rPr>
        <w:t>utartis registruojama Mokymo sutarčių žurnale ir/arba tam skir</w:t>
      </w:r>
      <w:r w:rsidR="00295EE6">
        <w:rPr>
          <w:rFonts w:eastAsia="Calibri"/>
          <w:szCs w:val="24"/>
        </w:rPr>
        <w:t>toje kompiuterio duomenų bazėje.</w:t>
      </w:r>
    </w:p>
    <w:p w:rsidR="00586DB1" w:rsidRDefault="00534468" w:rsidP="00586DB1">
      <w:pPr>
        <w:tabs>
          <w:tab w:val="left" w:pos="663"/>
        </w:tabs>
        <w:spacing w:line="360" w:lineRule="auto"/>
        <w:ind w:firstLine="663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="00295EE6">
        <w:rPr>
          <w:color w:val="000000"/>
          <w:szCs w:val="24"/>
          <w:lang w:eastAsia="lt-LT"/>
        </w:rPr>
        <w:t xml:space="preserve">2. </w:t>
      </w:r>
      <w:r w:rsidR="0047754C">
        <w:rPr>
          <w:color w:val="000000"/>
          <w:szCs w:val="24"/>
          <w:lang w:eastAsia="lt-LT"/>
        </w:rPr>
        <w:t xml:space="preserve">Priimtų į mokyklą asmenų paskirstymo į naujas klases tvarką ir kriterijus savo įsakymu tvirtina mokyklos direktorius. Direktorius įsakymu </w:t>
      </w:r>
      <w:r w:rsidR="00F20B05">
        <w:rPr>
          <w:color w:val="000000"/>
          <w:szCs w:val="24"/>
          <w:lang w:eastAsia="lt-LT"/>
        </w:rPr>
        <w:t>įformina priimtųjų į mokyklą sąrašą pagal klases.</w:t>
      </w:r>
    </w:p>
    <w:p w:rsidR="00356CBF" w:rsidRPr="00586DB1" w:rsidRDefault="00534468" w:rsidP="00586DB1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color w:val="000000"/>
          <w:szCs w:val="24"/>
          <w:lang w:eastAsia="lt-LT"/>
        </w:rPr>
        <w:t>23</w:t>
      </w:r>
      <w:r w:rsidR="00356CBF">
        <w:rPr>
          <w:color w:val="000000"/>
          <w:szCs w:val="24"/>
          <w:lang w:eastAsia="lt-LT"/>
        </w:rPr>
        <w:t>. Mokykla privalo užtikrinti asmens duomenų apsaugą ir nereikalauti papildomų dokumentų ir duomenų, kurie neturi įtakos asmeniui priimti į mokyklą, išskyrus tuos dokumentus, kurie reikalingi asmeniui įregistruoti į Mokinių registrą.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24</w:t>
      </w:r>
      <w:r w:rsidR="00146912">
        <w:rPr>
          <w:rFonts w:eastAsia="Calibri"/>
          <w:szCs w:val="24"/>
        </w:rPr>
        <w:t>. Per mokslo metus mokiniai priimami mokytis į laisvas vietas mokyklose esančiose klas</w:t>
      </w:r>
      <w:r w:rsidR="00E03418">
        <w:rPr>
          <w:rFonts w:eastAsia="Calibri"/>
          <w:szCs w:val="24"/>
        </w:rPr>
        <w:t>ėse</w:t>
      </w:r>
      <w:r w:rsidR="00295EE6">
        <w:rPr>
          <w:rFonts w:eastAsia="Calibri"/>
          <w:szCs w:val="24"/>
        </w:rPr>
        <w:t xml:space="preserve"> pateikus prašymą ir pasiekimus liudijantį dokumentą.</w:t>
      </w:r>
      <w:r w:rsidR="00146912">
        <w:rPr>
          <w:rFonts w:eastAsia="Calibri"/>
          <w:szCs w:val="24"/>
        </w:rPr>
        <w:t xml:space="preserve"> 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25</w:t>
      </w:r>
      <w:r w:rsidR="00146912">
        <w:rPr>
          <w:rFonts w:eastAsia="Calibri"/>
          <w:szCs w:val="24"/>
        </w:rPr>
        <w:t xml:space="preserve">. Asmuo, neturintis išsilavinimą liudijančio dokumento, priimamas mokytis tik </w:t>
      </w:r>
      <w:r w:rsidR="00295EE6">
        <w:rPr>
          <w:rFonts w:eastAsia="Calibri"/>
          <w:szCs w:val="24"/>
        </w:rPr>
        <w:t>mokyk</w:t>
      </w:r>
      <w:r w:rsidR="005C7F7E">
        <w:rPr>
          <w:rFonts w:eastAsia="Calibri"/>
          <w:szCs w:val="24"/>
        </w:rPr>
        <w:t>l</w:t>
      </w:r>
      <w:r w:rsidR="00295EE6">
        <w:rPr>
          <w:rFonts w:eastAsia="Calibri"/>
          <w:szCs w:val="24"/>
        </w:rPr>
        <w:t xml:space="preserve">os direktoriaus </w:t>
      </w:r>
      <w:r w:rsidR="00146912">
        <w:rPr>
          <w:rFonts w:eastAsia="Calibri"/>
          <w:szCs w:val="24"/>
        </w:rPr>
        <w:t>nustatyta tvarka patikrinus jo žinias bei gebėjimus ir nustačius, kurios klasės programą jos atitinka.</w:t>
      </w:r>
    </w:p>
    <w:p w:rsidR="00F555AE" w:rsidRPr="00A63A67" w:rsidRDefault="00F555AE" w:rsidP="00F555AE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 w:rsidRPr="00A63A67">
        <w:rPr>
          <w:rFonts w:eastAsia="Calibri"/>
          <w:b/>
          <w:bCs/>
          <w:szCs w:val="24"/>
        </w:rPr>
        <w:t>IV SKYRIUS</w:t>
      </w:r>
    </w:p>
    <w:p w:rsidR="00F555AE" w:rsidRPr="00A63A67" w:rsidRDefault="00F555AE" w:rsidP="00F555AE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 w:rsidRPr="00A63A67">
        <w:rPr>
          <w:rFonts w:eastAsia="Calibri"/>
          <w:b/>
          <w:bCs/>
          <w:szCs w:val="24"/>
        </w:rPr>
        <w:t xml:space="preserve"> PRIĖMIMAS MOKYTIS PAGAL PRIEŠMOKYKLINIO UGDYMO PROGRAMAS</w:t>
      </w:r>
    </w:p>
    <w:p w:rsidR="00B6485E" w:rsidRPr="00A63A67" w:rsidRDefault="00B6485E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b/>
          <w:i/>
          <w:szCs w:val="24"/>
        </w:rPr>
      </w:pPr>
    </w:p>
    <w:p w:rsidR="00A63A67" w:rsidRPr="004F35F1" w:rsidRDefault="00B6485E" w:rsidP="00A63A67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 w:rsidRPr="004F35F1">
        <w:rPr>
          <w:rFonts w:eastAsia="Calibri"/>
          <w:szCs w:val="24"/>
        </w:rPr>
        <w:t xml:space="preserve">26. Mokytis pagal priešmokyklinio </w:t>
      </w:r>
      <w:r w:rsidR="000429ED" w:rsidRPr="004F35F1">
        <w:rPr>
          <w:rFonts w:eastAsia="Calibri"/>
          <w:szCs w:val="24"/>
        </w:rPr>
        <w:t xml:space="preserve">ugdymo </w:t>
      </w:r>
      <w:r w:rsidRPr="004F35F1">
        <w:rPr>
          <w:rFonts w:eastAsia="Calibri"/>
          <w:szCs w:val="24"/>
        </w:rPr>
        <w:t xml:space="preserve">programą </w:t>
      </w:r>
      <w:r w:rsidR="00673C05" w:rsidRPr="004F35F1">
        <w:rPr>
          <w:sz w:val="22"/>
          <w:szCs w:val="22"/>
        </w:rPr>
        <w:t xml:space="preserve">pradedamas teikti vaikui, kai tais kalendoriniais metais jam sueina 6 metai. Priešmokyklinis ugdymas gali būti teikiamas anksčiau tėvų (globėjų) </w:t>
      </w:r>
      <w:r w:rsidR="00673C05" w:rsidRPr="004F35F1">
        <w:rPr>
          <w:sz w:val="22"/>
          <w:szCs w:val="22"/>
        </w:rPr>
        <w:lastRenderedPageBreak/>
        <w:t>sprendimu, bet ne anksčiau, negu vaikui sueina 5 metai.</w:t>
      </w:r>
      <w:r w:rsidR="00673C05" w:rsidRPr="004F35F1">
        <w:t xml:space="preserve"> </w:t>
      </w:r>
      <w:r w:rsidR="00A63A67" w:rsidRPr="004F35F1">
        <w:rPr>
          <w:rFonts w:eastAsia="Calibri"/>
          <w:szCs w:val="24"/>
        </w:rPr>
        <w:t>Tėvai (globėjai) pateikia mokyklos direktoriui šiuos dokumentus: prašymą, gimimo liudijimo kopiją.</w:t>
      </w:r>
    </w:p>
    <w:p w:rsidR="00F555AE" w:rsidRDefault="00F555AE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</w:p>
    <w:p w:rsidR="00586DB1" w:rsidRPr="004F35F1" w:rsidRDefault="00295EE6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 w:rsidRPr="004F35F1">
        <w:rPr>
          <w:rFonts w:eastAsia="Calibri"/>
          <w:b/>
          <w:bCs/>
          <w:szCs w:val="24"/>
        </w:rPr>
        <w:t>V</w:t>
      </w:r>
      <w:r w:rsidR="00586DB1" w:rsidRPr="004F35F1">
        <w:rPr>
          <w:rFonts w:eastAsia="Calibri"/>
          <w:b/>
          <w:bCs/>
          <w:szCs w:val="24"/>
        </w:rPr>
        <w:t xml:space="preserve"> SKYRIUS</w:t>
      </w:r>
    </w:p>
    <w:p w:rsidR="00146912" w:rsidRDefault="00146912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PRIĖMIMAS MOKYTIS PAGAL PRADINIO UGDYMO PROGRAMAS</w:t>
      </w:r>
    </w:p>
    <w:p w:rsidR="00146912" w:rsidRDefault="00146912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7</w:t>
      </w:r>
      <w:r w:rsidR="00146912">
        <w:rPr>
          <w:rFonts w:eastAsia="Calibri"/>
          <w:szCs w:val="24"/>
        </w:rPr>
        <w:t xml:space="preserve">. Mokytis pagal pradinio ugdymo ir pradinio ugdymo individualizuotą programas priimamas vaikas, kuriam tais kalendoriniais metais sukanka 7 metai. </w:t>
      </w:r>
      <w:r w:rsidR="00146912">
        <w:rPr>
          <w:rFonts w:eastAsia="Calibri"/>
          <w:color w:val="000000"/>
          <w:szCs w:val="24"/>
        </w:rPr>
        <w:t>Vaikas gali būti priimamas pradėti mokytis pagal pradinio ugdymo programą vien</w:t>
      </w:r>
      <w:r w:rsidR="00295EE6">
        <w:rPr>
          <w:rFonts w:eastAsia="Calibri"/>
          <w:color w:val="000000"/>
          <w:szCs w:val="24"/>
        </w:rPr>
        <w:t>eri</w:t>
      </w:r>
      <w:r w:rsidR="00146912">
        <w:rPr>
          <w:rFonts w:eastAsia="Calibri"/>
          <w:color w:val="000000"/>
          <w:szCs w:val="24"/>
        </w:rPr>
        <w:t>ais metais anksčiau, jei vaiko tėvų (globėjų) sprendimu jis buvo pradėtas ugdyti pagal priešmokyklinio ugdymo programą anksčiau</w:t>
      </w:r>
      <w:r w:rsidR="00146912">
        <w:rPr>
          <w:rFonts w:eastAsia="Calibri"/>
          <w:szCs w:val="24"/>
        </w:rPr>
        <w:t>.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8</w:t>
      </w:r>
      <w:r w:rsidR="00146912">
        <w:rPr>
          <w:rFonts w:eastAsia="Calibri"/>
          <w:szCs w:val="24"/>
        </w:rPr>
        <w:t>. Tėvai (globėjai) pateikia mokyklos direktoriui šiuos dokumentus: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8</w:t>
      </w:r>
      <w:r w:rsidR="00146912">
        <w:rPr>
          <w:rFonts w:eastAsia="Calibri"/>
          <w:szCs w:val="24"/>
        </w:rPr>
        <w:t xml:space="preserve">.1. atvykstant mokytis į bendrojo ugdymo mokyklos pirmąją klasę – prašymą, gimimo liudijimo kopiją; 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8</w:t>
      </w:r>
      <w:r w:rsidR="00146912">
        <w:rPr>
          <w:rFonts w:eastAsia="Calibri"/>
          <w:szCs w:val="24"/>
        </w:rPr>
        <w:t>.</w:t>
      </w:r>
      <w:r w:rsidR="00295EE6">
        <w:rPr>
          <w:rFonts w:eastAsia="Calibri"/>
          <w:szCs w:val="24"/>
        </w:rPr>
        <w:t>2</w:t>
      </w:r>
      <w:r w:rsidR="00146912">
        <w:rPr>
          <w:rFonts w:eastAsia="Calibri"/>
          <w:szCs w:val="24"/>
        </w:rPr>
        <w:t>. atvykstant mokytis į bendrojo ugdymo mokyklos 2</w:t>
      </w:r>
      <w:r w:rsidR="00B336F5">
        <w:rPr>
          <w:rFonts w:eastAsia="Calibri"/>
          <w:szCs w:val="24"/>
        </w:rPr>
        <w:t>–</w:t>
      </w:r>
      <w:r w:rsidR="00146912">
        <w:rPr>
          <w:rFonts w:eastAsia="Calibri"/>
          <w:szCs w:val="24"/>
        </w:rPr>
        <w:t xml:space="preserve">4 klases − prašymą ir </w:t>
      </w:r>
      <w:r w:rsidR="00EF6597">
        <w:rPr>
          <w:rFonts w:eastAsia="Calibri"/>
          <w:szCs w:val="24"/>
        </w:rPr>
        <w:t xml:space="preserve">direktoriaus pasirašytą </w:t>
      </w:r>
      <w:r w:rsidR="00146912">
        <w:rPr>
          <w:rFonts w:eastAsia="Calibri"/>
          <w:szCs w:val="24"/>
        </w:rPr>
        <w:t>laisvos formos pažymą apie mokymosi pasiekimus;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8</w:t>
      </w:r>
      <w:r>
        <w:rPr>
          <w:rFonts w:eastAsia="Calibri"/>
          <w:szCs w:val="24"/>
        </w:rPr>
        <w:t>.3</w:t>
      </w:r>
      <w:r w:rsidR="00146912">
        <w:rPr>
          <w:rFonts w:eastAsia="Calibri"/>
          <w:szCs w:val="24"/>
        </w:rPr>
        <w:t>. atvykstant į bendrojo ugdymo mokyklą mokslo metų laikotarpiu – prašymą ir švietimo įstaigos išduotą bei direktoriaus pasirašyt</w:t>
      </w:r>
      <w:r w:rsidR="0016188C">
        <w:rPr>
          <w:rFonts w:eastAsia="Calibri"/>
          <w:szCs w:val="24"/>
        </w:rPr>
        <w:t xml:space="preserve">ą </w:t>
      </w:r>
      <w:r w:rsidR="00146912">
        <w:rPr>
          <w:rFonts w:eastAsia="Calibri"/>
          <w:szCs w:val="24"/>
        </w:rPr>
        <w:t>laisvos formos pažym</w:t>
      </w:r>
      <w:r w:rsidR="0016188C">
        <w:rPr>
          <w:rFonts w:eastAsia="Calibri"/>
          <w:szCs w:val="24"/>
        </w:rPr>
        <w:t>ą</w:t>
      </w:r>
      <w:r w:rsidR="00146912">
        <w:rPr>
          <w:rFonts w:eastAsia="Calibri"/>
          <w:szCs w:val="24"/>
        </w:rPr>
        <w:t xml:space="preserve"> apie mokymosi pasiekimus.</w:t>
      </w:r>
    </w:p>
    <w:p w:rsidR="00CF57FE" w:rsidRDefault="00CF57FE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</w:p>
    <w:p w:rsidR="00931D97" w:rsidRPr="004F35F1" w:rsidRDefault="00146912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 w:rsidRPr="004F35F1">
        <w:rPr>
          <w:rFonts w:eastAsia="Calibri"/>
          <w:b/>
          <w:bCs/>
          <w:szCs w:val="24"/>
        </w:rPr>
        <w:t>V</w:t>
      </w:r>
      <w:r w:rsidR="00F555AE" w:rsidRPr="004F35F1">
        <w:rPr>
          <w:rFonts w:eastAsia="Calibri"/>
          <w:b/>
          <w:bCs/>
          <w:szCs w:val="24"/>
        </w:rPr>
        <w:t>I</w:t>
      </w:r>
      <w:r w:rsidR="00931D97" w:rsidRPr="004F35F1">
        <w:rPr>
          <w:rFonts w:eastAsia="Calibri"/>
          <w:b/>
          <w:bCs/>
          <w:szCs w:val="24"/>
        </w:rPr>
        <w:t xml:space="preserve"> SKYRIUS</w:t>
      </w:r>
    </w:p>
    <w:p w:rsidR="00146912" w:rsidRDefault="00146912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PRIĖMIMAS MOKYTIS PAGAL PAGRINDINIO UGDYMO PROGRAMAS</w:t>
      </w:r>
    </w:p>
    <w:p w:rsidR="00146912" w:rsidRDefault="00146912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9</w:t>
      </w:r>
      <w:r>
        <w:rPr>
          <w:rFonts w:eastAsia="Calibri"/>
          <w:szCs w:val="24"/>
        </w:rPr>
        <w:t>. Mokyklos direktoriui pateikiami šie dokumentai: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9</w:t>
      </w:r>
      <w:r>
        <w:rPr>
          <w:rFonts w:eastAsia="Calibri"/>
          <w:szCs w:val="24"/>
        </w:rPr>
        <w:t>.1. atvykstant mokytis į bendrojo ugdymo mokyklos penktąją klasę  – prašymas ir pradinio išsilavinimo pažymėjimas</w:t>
      </w:r>
      <w:r w:rsidR="0016188C">
        <w:rPr>
          <w:rFonts w:eastAsia="Calibri"/>
          <w:szCs w:val="24"/>
        </w:rPr>
        <w:t xml:space="preserve"> arba pradinio ugdymo pasiekimų pažymėjimas</w:t>
      </w:r>
      <w:r>
        <w:rPr>
          <w:rFonts w:eastAsia="Calibri"/>
          <w:szCs w:val="24"/>
        </w:rPr>
        <w:t>;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9</w:t>
      </w:r>
      <w:r>
        <w:rPr>
          <w:rFonts w:eastAsia="Calibri"/>
          <w:szCs w:val="24"/>
        </w:rPr>
        <w:t>.</w:t>
      </w:r>
      <w:r w:rsidR="00534468">
        <w:rPr>
          <w:rFonts w:eastAsia="Calibri"/>
          <w:szCs w:val="24"/>
        </w:rPr>
        <w:t>2</w:t>
      </w:r>
      <w:r>
        <w:rPr>
          <w:rFonts w:eastAsia="Calibri"/>
          <w:szCs w:val="24"/>
        </w:rPr>
        <w:t>. atvykstant mokytis į bendrojo ugdymo mokyklos 6</w:t>
      </w:r>
      <w:r w:rsidR="00F30465">
        <w:rPr>
          <w:rFonts w:eastAsia="Calibri"/>
          <w:szCs w:val="24"/>
        </w:rPr>
        <w:t>–</w:t>
      </w:r>
      <w:r w:rsidR="00F555AE">
        <w:rPr>
          <w:rFonts w:eastAsia="Calibri"/>
          <w:szCs w:val="24"/>
        </w:rPr>
        <w:t xml:space="preserve">8 ir 10 klases </w:t>
      </w:r>
      <w:r>
        <w:rPr>
          <w:rFonts w:eastAsia="Calibri"/>
          <w:szCs w:val="24"/>
        </w:rPr>
        <w:t>– prašymas ir mokymosi pasiekimų pažymėjimas;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9</w:t>
      </w:r>
      <w:r>
        <w:rPr>
          <w:rFonts w:eastAsia="Calibri"/>
          <w:szCs w:val="24"/>
        </w:rPr>
        <w:t>.</w:t>
      </w:r>
      <w:r w:rsidR="00534468">
        <w:rPr>
          <w:rFonts w:eastAsia="Calibri"/>
          <w:szCs w:val="24"/>
        </w:rPr>
        <w:t>3</w:t>
      </w:r>
      <w:r>
        <w:rPr>
          <w:rFonts w:eastAsia="Calibri"/>
          <w:szCs w:val="24"/>
        </w:rPr>
        <w:t xml:space="preserve">. atvykstant mokytis į bendrojo ugdymo mokyklos 9 klasę – prašymas ir pažymėjimas apie pagrindinio ugdymo programos pirmosios dalies baigimą; 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63A67">
        <w:rPr>
          <w:rFonts w:eastAsia="Calibri"/>
          <w:szCs w:val="24"/>
        </w:rPr>
        <w:t>9</w:t>
      </w:r>
      <w:r>
        <w:rPr>
          <w:rFonts w:eastAsia="Calibri"/>
          <w:szCs w:val="24"/>
        </w:rPr>
        <w:t>.</w:t>
      </w:r>
      <w:r w:rsidR="00534468">
        <w:rPr>
          <w:rFonts w:eastAsia="Calibri"/>
          <w:szCs w:val="24"/>
        </w:rPr>
        <w:t>4</w:t>
      </w:r>
      <w:r>
        <w:rPr>
          <w:rFonts w:eastAsia="Calibri"/>
          <w:szCs w:val="24"/>
        </w:rPr>
        <w:t>. atvykstant į bendrojo ugdymo mokyklą mokslo metų laikotarpiu – prašymas ir švietimo įstaigos išduot</w:t>
      </w:r>
      <w:r w:rsidR="00C74B7B">
        <w:rPr>
          <w:rFonts w:eastAsia="Calibri"/>
          <w:szCs w:val="24"/>
        </w:rPr>
        <w:t>a</w:t>
      </w:r>
      <w:r>
        <w:rPr>
          <w:rFonts w:eastAsia="Calibri"/>
          <w:szCs w:val="24"/>
        </w:rPr>
        <w:t xml:space="preserve"> bei direktoriaus pasirašyta pažyma</w:t>
      </w:r>
      <w:r w:rsidR="00C74B7B">
        <w:rPr>
          <w:rFonts w:eastAsia="Calibri"/>
          <w:szCs w:val="24"/>
        </w:rPr>
        <w:t xml:space="preserve"> apie mokymosi pasiekimus</w:t>
      </w:r>
      <w:r>
        <w:rPr>
          <w:rFonts w:eastAsia="Calibri"/>
          <w:szCs w:val="24"/>
        </w:rPr>
        <w:t>;</w:t>
      </w:r>
    </w:p>
    <w:p w:rsidR="00146912" w:rsidRDefault="00A63A67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30</w:t>
      </w:r>
      <w:r w:rsidR="00146912">
        <w:rPr>
          <w:rFonts w:eastAsia="Calibri"/>
          <w:szCs w:val="24"/>
        </w:rPr>
        <w:t xml:space="preserve">. Mokytis į gimnazijos I klasę priimami mokiniai, pateikę prašymą ir pagrindinio išsilavinimo pirmosios dalies baigimo pažymėjimą. 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1</w:t>
      </w:r>
      <w:r>
        <w:rPr>
          <w:rFonts w:eastAsia="Calibri"/>
          <w:szCs w:val="24"/>
        </w:rPr>
        <w:t>. Mokytis į gimnazijos II klasę priimama pateikus prašymą ir mokymosi pasiekimų pažymėjimą.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</w:t>
      </w:r>
      <w:r w:rsidR="00A63A67">
        <w:rPr>
          <w:rFonts w:eastAsia="Calibri"/>
          <w:bCs/>
          <w:szCs w:val="24"/>
        </w:rPr>
        <w:t>2</w:t>
      </w:r>
      <w:r w:rsidR="00146912">
        <w:rPr>
          <w:rFonts w:eastAsia="Calibri"/>
          <w:bCs/>
          <w:szCs w:val="24"/>
        </w:rPr>
        <w:t>. Atvykstant mokytis į gimnaziją per mokslo metus pateikiamas prašymas ir laisvos formos pažyma apie mokymosi rezultatus.</w:t>
      </w:r>
    </w:p>
    <w:p w:rsidR="00146912" w:rsidRDefault="00146912" w:rsidP="00146912">
      <w:pPr>
        <w:tabs>
          <w:tab w:val="left" w:pos="663"/>
        </w:tabs>
        <w:jc w:val="both"/>
        <w:rPr>
          <w:rFonts w:eastAsia="Calibri"/>
          <w:color w:val="FF0000"/>
          <w:szCs w:val="24"/>
        </w:rPr>
      </w:pPr>
    </w:p>
    <w:p w:rsidR="00C04733" w:rsidRDefault="00C04733" w:rsidP="00146912">
      <w:pPr>
        <w:tabs>
          <w:tab w:val="left" w:pos="663"/>
        </w:tabs>
        <w:jc w:val="both"/>
        <w:rPr>
          <w:rFonts w:eastAsia="Calibri"/>
          <w:color w:val="FF0000"/>
          <w:szCs w:val="24"/>
        </w:rPr>
      </w:pPr>
    </w:p>
    <w:p w:rsidR="00C04733" w:rsidRDefault="00C04733" w:rsidP="00146912">
      <w:pPr>
        <w:tabs>
          <w:tab w:val="left" w:pos="663"/>
        </w:tabs>
        <w:jc w:val="both"/>
        <w:rPr>
          <w:rFonts w:eastAsia="Calibri"/>
          <w:color w:val="FF0000"/>
          <w:szCs w:val="24"/>
        </w:rPr>
      </w:pPr>
    </w:p>
    <w:p w:rsidR="00586DB1" w:rsidRPr="004F35F1" w:rsidRDefault="00F555AE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 w:rsidRPr="004F35F1">
        <w:rPr>
          <w:rFonts w:eastAsia="Calibri"/>
          <w:b/>
          <w:bCs/>
          <w:szCs w:val="24"/>
        </w:rPr>
        <w:lastRenderedPageBreak/>
        <w:t xml:space="preserve">VII </w:t>
      </w:r>
      <w:r w:rsidR="00586DB1" w:rsidRPr="004F35F1">
        <w:rPr>
          <w:rFonts w:eastAsia="Calibri"/>
          <w:b/>
          <w:bCs/>
          <w:szCs w:val="24"/>
        </w:rPr>
        <w:t>SKYRIUS</w:t>
      </w:r>
    </w:p>
    <w:p w:rsidR="00146912" w:rsidRDefault="00146912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PRIĖMIMAS MOKYTIS PAGAL VIDURINIO UGDYMO PROGRAMAS</w:t>
      </w:r>
    </w:p>
    <w:p w:rsidR="00146912" w:rsidRDefault="00146912" w:rsidP="00146912">
      <w:pPr>
        <w:tabs>
          <w:tab w:val="left" w:pos="663"/>
        </w:tabs>
        <w:ind w:left="360"/>
        <w:jc w:val="center"/>
        <w:rPr>
          <w:rFonts w:eastAsia="Calibri"/>
          <w:b/>
          <w:bCs/>
          <w:szCs w:val="24"/>
        </w:rPr>
      </w:pP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3</w:t>
      </w:r>
      <w:r w:rsidR="00146912">
        <w:rPr>
          <w:rFonts w:eastAsia="Calibri"/>
          <w:szCs w:val="24"/>
        </w:rPr>
        <w:t>. Mokyklos direktoriui pateikiami šie dokumentai: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3</w:t>
      </w:r>
      <w:r w:rsidR="00146912">
        <w:rPr>
          <w:rFonts w:eastAsia="Calibri"/>
          <w:szCs w:val="24"/>
        </w:rPr>
        <w:t>.1. atvykstant mokytis į III (11) klasę  – prašymas ir pagrindinio ugdymo  pažymėjimas;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3</w:t>
      </w:r>
      <w:r w:rsidR="00146912">
        <w:rPr>
          <w:rFonts w:eastAsia="Calibri"/>
          <w:szCs w:val="24"/>
        </w:rPr>
        <w:t>.2. atvykstant mokytis į IV (12) klasę  – prašymas ir mokymosi pasiekimų pažymėjimas;</w:t>
      </w:r>
    </w:p>
    <w:p w:rsidR="00146912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3</w:t>
      </w:r>
      <w:r w:rsidR="00146912">
        <w:rPr>
          <w:rFonts w:eastAsia="Calibri"/>
          <w:szCs w:val="24"/>
        </w:rPr>
        <w:t>.3. atvykstant mokytis per mokslo metus – prašymas ir švietimo įstaigos išduotą bei direktoriaus pasirašyta laisvos formos pažyma apie mokymosi rezultatus;</w:t>
      </w:r>
    </w:p>
    <w:p w:rsidR="00146912" w:rsidRPr="004F35F1" w:rsidRDefault="00534468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B11033">
        <w:rPr>
          <w:rFonts w:eastAsia="Calibri"/>
          <w:szCs w:val="24"/>
        </w:rPr>
        <w:t>4</w:t>
      </w:r>
      <w:r w:rsidR="00146912">
        <w:rPr>
          <w:rFonts w:eastAsia="Calibri"/>
          <w:szCs w:val="24"/>
        </w:rPr>
        <w:t>. Mokinys, baigęs individualizuotą pagrindinio ugdymo programą, mokytis pagal vidurinio ugdymo programą nepriimamas. Jis gali tęsti ugdymąsi pagal profesinio mokymo programą arba ugdytis pagal socialinių įgūdžių ugdymo programą.</w:t>
      </w:r>
      <w:r w:rsidR="00F30465">
        <w:rPr>
          <w:rFonts w:eastAsia="Calibri"/>
          <w:szCs w:val="24"/>
        </w:rPr>
        <w:t xml:space="preserve"> </w:t>
      </w:r>
      <w:r w:rsidR="00F30465" w:rsidRPr="004F35F1">
        <w:rPr>
          <w:rFonts w:eastAsia="Calibri"/>
          <w:szCs w:val="24"/>
        </w:rPr>
        <w:t>Išskyrus atvejus, kai asmuo baigęs individualizuotą pagrindinio ugdymo programą pateikia pagrindinį išsilavinimą liudijantį atitinkamą dokumentą.</w:t>
      </w:r>
    </w:p>
    <w:p w:rsidR="00BA33C3" w:rsidRDefault="00BA33C3" w:rsidP="00146912">
      <w:pPr>
        <w:tabs>
          <w:tab w:val="left" w:pos="663"/>
        </w:tabs>
        <w:jc w:val="center"/>
        <w:rPr>
          <w:rFonts w:eastAsia="Calibri"/>
          <w:b/>
          <w:szCs w:val="24"/>
        </w:rPr>
      </w:pPr>
    </w:p>
    <w:p w:rsidR="00586DB1" w:rsidRPr="004F35F1" w:rsidRDefault="00146912" w:rsidP="00146912">
      <w:pPr>
        <w:tabs>
          <w:tab w:val="left" w:pos="663"/>
        </w:tabs>
        <w:jc w:val="center"/>
        <w:rPr>
          <w:rFonts w:eastAsia="Calibri"/>
          <w:b/>
          <w:szCs w:val="24"/>
        </w:rPr>
      </w:pPr>
      <w:r w:rsidRPr="004F35F1">
        <w:rPr>
          <w:rFonts w:eastAsia="Calibri"/>
          <w:b/>
          <w:szCs w:val="24"/>
        </w:rPr>
        <w:t>V</w:t>
      </w:r>
      <w:r w:rsidR="00F555AE" w:rsidRPr="004F35F1">
        <w:rPr>
          <w:rFonts w:eastAsia="Calibri"/>
          <w:b/>
          <w:szCs w:val="24"/>
        </w:rPr>
        <w:t>I</w:t>
      </w:r>
      <w:r w:rsidRPr="004F35F1">
        <w:rPr>
          <w:rFonts w:eastAsia="Calibri"/>
          <w:b/>
          <w:szCs w:val="24"/>
        </w:rPr>
        <w:t>I</w:t>
      </w:r>
      <w:r w:rsidR="00BB7A8D" w:rsidRPr="004F35F1">
        <w:rPr>
          <w:rFonts w:eastAsia="Calibri"/>
          <w:b/>
          <w:szCs w:val="24"/>
        </w:rPr>
        <w:t>I</w:t>
      </w:r>
      <w:r w:rsidR="00586DB1" w:rsidRPr="004F35F1">
        <w:rPr>
          <w:rFonts w:eastAsia="Calibri"/>
          <w:b/>
          <w:szCs w:val="24"/>
        </w:rPr>
        <w:t xml:space="preserve"> SKYRIUS</w:t>
      </w:r>
    </w:p>
    <w:p w:rsidR="00146912" w:rsidRDefault="00146912" w:rsidP="00146912">
      <w:pPr>
        <w:tabs>
          <w:tab w:val="left" w:pos="663"/>
        </w:tabs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IŠVYKIMO IŠ MOKYKLOS TVARKA</w:t>
      </w:r>
    </w:p>
    <w:p w:rsidR="00146912" w:rsidRDefault="00146912" w:rsidP="00146912">
      <w:pPr>
        <w:tabs>
          <w:tab w:val="left" w:pos="663"/>
        </w:tabs>
        <w:ind w:firstLine="1191"/>
        <w:jc w:val="center"/>
        <w:rPr>
          <w:rFonts w:eastAsia="Calibri"/>
          <w:b/>
          <w:szCs w:val="24"/>
        </w:rPr>
      </w:pP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5</w:t>
      </w:r>
      <w:r>
        <w:rPr>
          <w:rFonts w:eastAsia="Calibri"/>
          <w:szCs w:val="24"/>
        </w:rPr>
        <w:t>. Mokiniui išvykstant iš mokyklos prašymą (mokyklos nustatyta forma), nurodant, kur ir dėl kokių priežasčių išvyksta už mokinį iki 14 metų parašo vienas iš tėvų (globėjų</w:t>
      </w:r>
      <w:r w:rsidR="0061667B">
        <w:rPr>
          <w:rFonts w:eastAsia="Calibri"/>
          <w:szCs w:val="24"/>
        </w:rPr>
        <w:t>, rūpintojų</w:t>
      </w:r>
      <w:r>
        <w:rPr>
          <w:rFonts w:eastAsia="Calibri"/>
          <w:szCs w:val="24"/>
        </w:rPr>
        <w:t xml:space="preserve">). Asmeniui nuo 14 </w:t>
      </w:r>
      <w:r w:rsidR="00F30465" w:rsidRPr="004F35F1">
        <w:rPr>
          <w:rFonts w:eastAsia="Calibri"/>
          <w:szCs w:val="24"/>
        </w:rPr>
        <w:t>iki 18</w:t>
      </w:r>
      <w:r w:rsidR="00F30465" w:rsidRPr="00F30465"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>metų, išvykstant iš mokyklos, prašymą rašo tėvai (globėjai</w:t>
      </w:r>
      <w:r w:rsidR="0061667B">
        <w:rPr>
          <w:rFonts w:eastAsia="Calibri"/>
          <w:szCs w:val="24"/>
        </w:rPr>
        <w:t>, rūpintojai</w:t>
      </w:r>
      <w:r>
        <w:rPr>
          <w:rFonts w:eastAsia="Calibri"/>
          <w:szCs w:val="24"/>
        </w:rPr>
        <w:t>) arba jis pats, turėdamas raštišką tėvų (globėjų</w:t>
      </w:r>
      <w:r w:rsidR="0061667B">
        <w:rPr>
          <w:rFonts w:eastAsia="Calibri"/>
          <w:szCs w:val="24"/>
        </w:rPr>
        <w:t>, rūpintojų</w:t>
      </w:r>
      <w:r>
        <w:rPr>
          <w:rFonts w:eastAsia="Calibri"/>
          <w:szCs w:val="24"/>
        </w:rPr>
        <w:t>) sutikimą.</w:t>
      </w:r>
      <w:r w:rsidR="008201DC">
        <w:rPr>
          <w:rFonts w:eastAsia="Calibri"/>
          <w:szCs w:val="24"/>
        </w:rPr>
        <w:t xml:space="preserve"> Mokyklai, į kurią tęsti mokymosi nuvyko mokinys, Mokinių registre pateikus prašymą jį išregistruoti, mokinys išregistruojamas prašymo Mokinių registre pateikimo dieną.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6</w:t>
      </w:r>
      <w:r>
        <w:rPr>
          <w:rFonts w:eastAsia="Calibri"/>
          <w:szCs w:val="24"/>
        </w:rPr>
        <w:t>. Mokiniui išvykus iš mokyklos, jo asmens byla lieka mokykloje. Gavus mokyklos, kurioje mokinys tęsia mokslą, prašymą, mokyklai išsiunčiamos prašomų dokumentų kopijos.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7</w:t>
      </w:r>
      <w:r>
        <w:rPr>
          <w:rFonts w:eastAsia="Calibri"/>
          <w:szCs w:val="24"/>
        </w:rPr>
        <w:t>. Mokinio laikinas išvykimas gydytis ar mokytis įforminamas direktoriaus įsakymu, jame nurodant laikino išvykimo priežastį.</w:t>
      </w:r>
    </w:p>
    <w:p w:rsidR="00146912" w:rsidRDefault="00146912" w:rsidP="00146912">
      <w:pPr>
        <w:tabs>
          <w:tab w:val="left" w:pos="663"/>
        </w:tabs>
        <w:spacing w:line="360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8</w:t>
      </w:r>
      <w:r>
        <w:rPr>
          <w:rFonts w:eastAsia="Calibri"/>
          <w:szCs w:val="24"/>
        </w:rPr>
        <w:t xml:space="preserve">. </w:t>
      </w:r>
      <w:r w:rsidR="008201DC">
        <w:rPr>
          <w:rFonts w:eastAsia="Calibri"/>
          <w:szCs w:val="24"/>
        </w:rPr>
        <w:t>Išvykstančiam iš mokyklos m</w:t>
      </w:r>
      <w:r>
        <w:rPr>
          <w:rFonts w:eastAsia="Calibri"/>
          <w:szCs w:val="24"/>
        </w:rPr>
        <w:t>okiniui įteikiamas mokymosi pasiekimų dokumentas, vadovaujantis Lietuvos Respublikos švietimo, mokslo ir sporto ministerijos nustatyta tvarka.</w:t>
      </w:r>
    </w:p>
    <w:p w:rsidR="003A15E6" w:rsidRDefault="003A15E6" w:rsidP="00146912">
      <w:pPr>
        <w:tabs>
          <w:tab w:val="left" w:pos="663"/>
        </w:tabs>
        <w:jc w:val="center"/>
        <w:rPr>
          <w:rFonts w:eastAsia="Calibri"/>
          <w:b/>
          <w:i/>
          <w:szCs w:val="24"/>
        </w:rPr>
      </w:pPr>
    </w:p>
    <w:p w:rsidR="00586DB1" w:rsidRDefault="003A15E6" w:rsidP="00146912">
      <w:pPr>
        <w:tabs>
          <w:tab w:val="left" w:pos="663"/>
        </w:tabs>
        <w:jc w:val="center"/>
        <w:rPr>
          <w:rFonts w:eastAsia="Calibri"/>
          <w:b/>
          <w:szCs w:val="24"/>
        </w:rPr>
      </w:pPr>
      <w:r>
        <w:rPr>
          <w:rFonts w:eastAsia="Calibri"/>
          <w:b/>
          <w:i/>
          <w:szCs w:val="24"/>
        </w:rPr>
        <w:t>I</w:t>
      </w:r>
      <w:r w:rsidR="00F555AE" w:rsidRPr="00F555AE">
        <w:rPr>
          <w:rFonts w:eastAsia="Calibri"/>
          <w:b/>
          <w:i/>
          <w:szCs w:val="24"/>
        </w:rPr>
        <w:t>X</w:t>
      </w:r>
      <w:r w:rsidR="00586DB1">
        <w:rPr>
          <w:rFonts w:eastAsia="Calibri"/>
          <w:b/>
          <w:szCs w:val="24"/>
        </w:rPr>
        <w:t xml:space="preserve"> SKYRIAUS</w:t>
      </w:r>
    </w:p>
    <w:p w:rsidR="00146912" w:rsidRDefault="00146912" w:rsidP="00146912">
      <w:pPr>
        <w:tabs>
          <w:tab w:val="left" w:pos="663"/>
        </w:tabs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BAIGIAMOSIOS NUOSTATOS</w:t>
      </w:r>
    </w:p>
    <w:p w:rsidR="00146912" w:rsidRDefault="00146912" w:rsidP="00146912">
      <w:pPr>
        <w:tabs>
          <w:tab w:val="left" w:pos="663"/>
        </w:tabs>
        <w:ind w:firstLine="1191"/>
        <w:jc w:val="center"/>
        <w:rPr>
          <w:rFonts w:eastAsia="Calibri"/>
          <w:b/>
          <w:szCs w:val="24"/>
        </w:rPr>
      </w:pPr>
    </w:p>
    <w:p w:rsidR="00146912" w:rsidRDefault="00146912" w:rsidP="000D04DC">
      <w:pPr>
        <w:tabs>
          <w:tab w:val="left" w:pos="663"/>
        </w:tabs>
        <w:spacing w:line="276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 w:rsidR="00A63A67">
        <w:rPr>
          <w:rFonts w:eastAsia="Calibri"/>
          <w:szCs w:val="24"/>
        </w:rPr>
        <w:t>9</w:t>
      </w:r>
      <w:r w:rsidRPr="00DE5F1F">
        <w:rPr>
          <w:rFonts w:eastAsia="Calibri"/>
          <w:szCs w:val="24"/>
        </w:rPr>
        <w:t>. Mokyklos direktorius</w:t>
      </w:r>
      <w:r w:rsidR="00DE5F1F" w:rsidRPr="00DE5F1F">
        <w:rPr>
          <w:rFonts w:eastAsia="Calibri"/>
          <w:szCs w:val="24"/>
        </w:rPr>
        <w:t xml:space="preserve"> ir Komisija</w:t>
      </w:r>
      <w:r w:rsidRPr="00DE5F1F">
        <w:rPr>
          <w:rFonts w:eastAsia="Calibri"/>
          <w:szCs w:val="24"/>
        </w:rPr>
        <w:t xml:space="preserve"> atsako už </w:t>
      </w:r>
      <w:r w:rsidR="00DE5F1F" w:rsidRPr="00DE5F1F">
        <w:rPr>
          <w:rFonts w:eastAsia="Calibri"/>
          <w:szCs w:val="24"/>
        </w:rPr>
        <w:t>Aprašo</w:t>
      </w:r>
      <w:r w:rsidRPr="00DE5F1F">
        <w:rPr>
          <w:rFonts w:eastAsia="Calibri"/>
          <w:szCs w:val="24"/>
        </w:rPr>
        <w:t xml:space="preserve"> įgyvendinimą</w:t>
      </w:r>
      <w:r w:rsidR="00DE5F1F">
        <w:rPr>
          <w:rFonts w:eastAsia="Calibri"/>
          <w:szCs w:val="24"/>
        </w:rPr>
        <w:t>.</w:t>
      </w:r>
    </w:p>
    <w:p w:rsidR="00DE5F1F" w:rsidRDefault="00A63A67" w:rsidP="000D04DC">
      <w:pPr>
        <w:tabs>
          <w:tab w:val="left" w:pos="663"/>
        </w:tabs>
        <w:spacing w:line="276" w:lineRule="auto"/>
        <w:ind w:firstLine="663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40</w:t>
      </w:r>
      <w:r w:rsidR="00146912">
        <w:rPr>
          <w:rFonts w:eastAsia="Calibri"/>
          <w:szCs w:val="24"/>
        </w:rPr>
        <w:t xml:space="preserve">. </w:t>
      </w:r>
      <w:r w:rsidR="00E45312">
        <w:rPr>
          <w:rFonts w:eastAsia="Calibri"/>
          <w:szCs w:val="24"/>
        </w:rPr>
        <w:t>Aprašo</w:t>
      </w:r>
      <w:r w:rsidR="00146912">
        <w:rPr>
          <w:rFonts w:eastAsia="Calibri"/>
          <w:szCs w:val="24"/>
        </w:rPr>
        <w:t xml:space="preserve"> įgyvendinimo priežiūrą vykdo </w:t>
      </w:r>
      <w:r w:rsidR="003C38B0">
        <w:rPr>
          <w:rFonts w:eastAsia="Calibri"/>
          <w:szCs w:val="24"/>
        </w:rPr>
        <w:t>Anykščių</w:t>
      </w:r>
      <w:r w:rsidR="00146912">
        <w:rPr>
          <w:rFonts w:eastAsia="Calibri"/>
          <w:szCs w:val="24"/>
        </w:rPr>
        <w:t xml:space="preserve"> rajono savivaldybės administracijos Švietimo skyrius.</w:t>
      </w:r>
    </w:p>
    <w:p w:rsidR="00DE5F1F" w:rsidRDefault="00534468" w:rsidP="000D04DC">
      <w:pPr>
        <w:tabs>
          <w:tab w:val="left" w:pos="663"/>
        </w:tabs>
        <w:spacing w:line="276" w:lineRule="auto"/>
        <w:ind w:firstLine="663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</w:t>
      </w:r>
      <w:r w:rsidR="00A63A67">
        <w:rPr>
          <w:color w:val="000000"/>
          <w:szCs w:val="24"/>
          <w:lang w:eastAsia="lt-LT"/>
        </w:rPr>
        <w:t>1</w:t>
      </w:r>
      <w:r w:rsidR="007A01B8">
        <w:rPr>
          <w:color w:val="000000"/>
          <w:szCs w:val="24"/>
          <w:lang w:eastAsia="lt-LT"/>
        </w:rPr>
        <w:t>. Asmenys, pažeidę Aprašo reikalavimus, atsako Lietuvos Respublikos teisės aktų nustatyta tvarka.</w:t>
      </w:r>
    </w:p>
    <w:p w:rsidR="005525DF" w:rsidRPr="00DE5F1F" w:rsidRDefault="005525DF" w:rsidP="000D04DC">
      <w:pPr>
        <w:tabs>
          <w:tab w:val="left" w:pos="663"/>
        </w:tabs>
        <w:spacing w:line="276" w:lineRule="auto"/>
        <w:ind w:firstLine="663"/>
        <w:jc w:val="both"/>
        <w:rPr>
          <w:rFonts w:eastAsia="Calibri"/>
          <w:szCs w:val="24"/>
        </w:rPr>
      </w:pPr>
      <w:r>
        <w:rPr>
          <w:color w:val="000000"/>
          <w:szCs w:val="24"/>
          <w:lang w:eastAsia="lt-LT"/>
        </w:rPr>
        <w:t>4</w:t>
      </w:r>
      <w:r w:rsidR="00A63A67">
        <w:rPr>
          <w:color w:val="000000"/>
          <w:szCs w:val="24"/>
          <w:lang w:eastAsia="lt-LT"/>
        </w:rPr>
        <w:t>2</w:t>
      </w:r>
      <w:r>
        <w:rPr>
          <w:color w:val="000000"/>
          <w:szCs w:val="24"/>
          <w:lang w:eastAsia="lt-LT"/>
        </w:rPr>
        <w:t>. I</w:t>
      </w:r>
      <w:r>
        <w:rPr>
          <w:szCs w:val="24"/>
          <w:lang w:eastAsia="lt-LT" w:bidi="he-IL"/>
        </w:rPr>
        <w:t>nteraktyv</w:t>
      </w:r>
      <w:r w:rsidR="00670EB4">
        <w:rPr>
          <w:szCs w:val="24"/>
          <w:lang w:eastAsia="lt-LT" w:bidi="he-IL"/>
        </w:rPr>
        <w:t>ių</w:t>
      </w:r>
      <w:r>
        <w:rPr>
          <w:szCs w:val="24"/>
          <w:lang w:eastAsia="lt-LT" w:bidi="he-IL"/>
        </w:rPr>
        <w:t xml:space="preserve"> mokyklų aptarnavimo teritorijų žemėlapi</w:t>
      </w:r>
      <w:r w:rsidR="00DF2320">
        <w:rPr>
          <w:szCs w:val="24"/>
          <w:lang w:eastAsia="lt-LT" w:bidi="he-IL"/>
        </w:rPr>
        <w:t>ų</w:t>
      </w:r>
      <w:r>
        <w:rPr>
          <w:szCs w:val="24"/>
          <w:lang w:eastAsia="lt-LT" w:bidi="he-IL"/>
        </w:rPr>
        <w:t xml:space="preserve"> adresai skelbiami </w:t>
      </w:r>
      <w:r>
        <w:rPr>
          <w:szCs w:val="24"/>
          <w:lang w:bidi="he-IL"/>
        </w:rPr>
        <w:t xml:space="preserve">Savivaldybės </w:t>
      </w:r>
      <w:r>
        <w:rPr>
          <w:szCs w:val="24"/>
          <w:lang w:eastAsia="lt-LT" w:bidi="he-IL"/>
        </w:rPr>
        <w:t>interneto svetainėje</w:t>
      </w:r>
      <w:r w:rsidR="00BB7A8D">
        <w:rPr>
          <w:szCs w:val="24"/>
          <w:lang w:eastAsia="lt-LT" w:bidi="he-IL"/>
        </w:rPr>
        <w:t xml:space="preserve"> www.anyksciai.lt</w:t>
      </w:r>
      <w:r w:rsidR="00DF2320">
        <w:rPr>
          <w:szCs w:val="24"/>
          <w:lang w:eastAsia="lt-LT" w:bidi="he-IL"/>
        </w:rPr>
        <w:t>.</w:t>
      </w:r>
    </w:p>
    <w:p w:rsidR="00146912" w:rsidRDefault="00146912" w:rsidP="00146912">
      <w:pPr>
        <w:tabs>
          <w:tab w:val="left" w:pos="663"/>
        </w:tabs>
        <w:spacing w:line="360" w:lineRule="auto"/>
        <w:jc w:val="both"/>
        <w:rPr>
          <w:rFonts w:eastAsia="Calibri"/>
          <w:szCs w:val="24"/>
        </w:rPr>
      </w:pPr>
    </w:p>
    <w:p w:rsidR="00146912" w:rsidRDefault="00146912" w:rsidP="00146912">
      <w:pPr>
        <w:tabs>
          <w:tab w:val="left" w:pos="663"/>
        </w:tabs>
        <w:spacing w:line="360" w:lineRule="auto"/>
        <w:jc w:val="center"/>
        <w:rPr>
          <w:szCs w:val="24"/>
        </w:rPr>
      </w:pPr>
      <w:r>
        <w:rPr>
          <w:rFonts w:eastAsia="Calibri"/>
          <w:szCs w:val="24"/>
        </w:rPr>
        <w:lastRenderedPageBreak/>
        <w:t>_________________________________________</w:t>
      </w:r>
    </w:p>
    <w:sectPr w:rsidR="00146912" w:rsidSect="005C7F7E">
      <w:pgSz w:w="11907" w:h="16840" w:code="9"/>
      <w:pgMar w:top="1134" w:right="408" w:bottom="851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6C" w:rsidRDefault="00EF756C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:rsidR="00EF756C" w:rsidRDefault="00EF756C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BF" w:rsidRDefault="00356CBF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BF" w:rsidRDefault="00356CBF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BF" w:rsidRDefault="00356CBF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6C" w:rsidRDefault="00EF756C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:rsidR="00EF756C" w:rsidRDefault="00EF756C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BF" w:rsidRDefault="00356CBF">
    <w:pPr>
      <w:tabs>
        <w:tab w:val="center" w:pos="4986"/>
        <w:tab w:val="right" w:pos="99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BF" w:rsidRDefault="00356CB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2050BA">
      <w:rPr>
        <w:noProof/>
      </w:rPr>
      <w:t>3</w:t>
    </w:r>
    <w:r>
      <w:fldChar w:fldCharType="end"/>
    </w:r>
  </w:p>
  <w:p w:rsidR="00356CBF" w:rsidRDefault="00356CBF">
    <w:pPr>
      <w:tabs>
        <w:tab w:val="center" w:pos="4986"/>
        <w:tab w:val="right" w:pos="99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BF" w:rsidRDefault="00356CB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B5D02"/>
    <w:multiLevelType w:val="hybridMultilevel"/>
    <w:tmpl w:val="8946E7EE"/>
    <w:lvl w:ilvl="0" w:tplc="4958334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6D4CA2"/>
    <w:multiLevelType w:val="hybridMultilevel"/>
    <w:tmpl w:val="4F143DE2"/>
    <w:lvl w:ilvl="0" w:tplc="009CC258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D1789"/>
    <w:rsid w:val="000063DE"/>
    <w:rsid w:val="00036CEA"/>
    <w:rsid w:val="000429ED"/>
    <w:rsid w:val="00086A32"/>
    <w:rsid w:val="000C3441"/>
    <w:rsid w:val="000D04DC"/>
    <w:rsid w:val="000E43DC"/>
    <w:rsid w:val="0011075E"/>
    <w:rsid w:val="00113A16"/>
    <w:rsid w:val="00115376"/>
    <w:rsid w:val="0012553B"/>
    <w:rsid w:val="001369A9"/>
    <w:rsid w:val="00146912"/>
    <w:rsid w:val="001549AA"/>
    <w:rsid w:val="0016188C"/>
    <w:rsid w:val="0017019F"/>
    <w:rsid w:val="00194806"/>
    <w:rsid w:val="001D366F"/>
    <w:rsid w:val="0020298A"/>
    <w:rsid w:val="002050BA"/>
    <w:rsid w:val="0023270A"/>
    <w:rsid w:val="002566BB"/>
    <w:rsid w:val="002717E6"/>
    <w:rsid w:val="00272ED2"/>
    <w:rsid w:val="002825A2"/>
    <w:rsid w:val="00282725"/>
    <w:rsid w:val="00291F07"/>
    <w:rsid w:val="00295EE6"/>
    <w:rsid w:val="002966DB"/>
    <w:rsid w:val="002A3410"/>
    <w:rsid w:val="002B39BF"/>
    <w:rsid w:val="002B401B"/>
    <w:rsid w:val="002B4570"/>
    <w:rsid w:val="002C536A"/>
    <w:rsid w:val="002D5348"/>
    <w:rsid w:val="002F3E1A"/>
    <w:rsid w:val="00317F74"/>
    <w:rsid w:val="00332C49"/>
    <w:rsid w:val="00356CBF"/>
    <w:rsid w:val="0036561B"/>
    <w:rsid w:val="00384C14"/>
    <w:rsid w:val="003A15E6"/>
    <w:rsid w:val="003B1329"/>
    <w:rsid w:val="003B34D9"/>
    <w:rsid w:val="003B3D4E"/>
    <w:rsid w:val="003C38B0"/>
    <w:rsid w:val="003C4140"/>
    <w:rsid w:val="003D6507"/>
    <w:rsid w:val="00404518"/>
    <w:rsid w:val="0047754C"/>
    <w:rsid w:val="004B496A"/>
    <w:rsid w:val="004C1E63"/>
    <w:rsid w:val="004C2495"/>
    <w:rsid w:val="004D1F72"/>
    <w:rsid w:val="004F35F1"/>
    <w:rsid w:val="00523B45"/>
    <w:rsid w:val="0053224B"/>
    <w:rsid w:val="00534468"/>
    <w:rsid w:val="00534F1C"/>
    <w:rsid w:val="00535319"/>
    <w:rsid w:val="00543579"/>
    <w:rsid w:val="0055202E"/>
    <w:rsid w:val="005525DF"/>
    <w:rsid w:val="00565A9C"/>
    <w:rsid w:val="005723B9"/>
    <w:rsid w:val="00584424"/>
    <w:rsid w:val="00586DB1"/>
    <w:rsid w:val="005A0FE7"/>
    <w:rsid w:val="005C7F7E"/>
    <w:rsid w:val="005F63EA"/>
    <w:rsid w:val="0061667B"/>
    <w:rsid w:val="00646D53"/>
    <w:rsid w:val="00647F0D"/>
    <w:rsid w:val="0066798B"/>
    <w:rsid w:val="00670EB4"/>
    <w:rsid w:val="00673C05"/>
    <w:rsid w:val="0069740A"/>
    <w:rsid w:val="006A08D5"/>
    <w:rsid w:val="006A6A71"/>
    <w:rsid w:val="006B3CEC"/>
    <w:rsid w:val="006D4FBE"/>
    <w:rsid w:val="006E4FE9"/>
    <w:rsid w:val="006F0AA7"/>
    <w:rsid w:val="00706400"/>
    <w:rsid w:val="00752E91"/>
    <w:rsid w:val="007550A9"/>
    <w:rsid w:val="007712A5"/>
    <w:rsid w:val="0078206C"/>
    <w:rsid w:val="0078615F"/>
    <w:rsid w:val="007A01B8"/>
    <w:rsid w:val="007C65C8"/>
    <w:rsid w:val="007E5F45"/>
    <w:rsid w:val="007E6A51"/>
    <w:rsid w:val="00805DBB"/>
    <w:rsid w:val="008201DC"/>
    <w:rsid w:val="008372DF"/>
    <w:rsid w:val="00843497"/>
    <w:rsid w:val="00874F63"/>
    <w:rsid w:val="00877B19"/>
    <w:rsid w:val="00885899"/>
    <w:rsid w:val="008B5378"/>
    <w:rsid w:val="008D55EB"/>
    <w:rsid w:val="008E0F14"/>
    <w:rsid w:val="008E1854"/>
    <w:rsid w:val="008E3A32"/>
    <w:rsid w:val="008E70D6"/>
    <w:rsid w:val="00907E91"/>
    <w:rsid w:val="00931D97"/>
    <w:rsid w:val="00946C55"/>
    <w:rsid w:val="00946E9A"/>
    <w:rsid w:val="009630EA"/>
    <w:rsid w:val="00973AF2"/>
    <w:rsid w:val="009A33E5"/>
    <w:rsid w:val="009C53A9"/>
    <w:rsid w:val="009E61CF"/>
    <w:rsid w:val="009F5DEB"/>
    <w:rsid w:val="00A353E0"/>
    <w:rsid w:val="00A36FFC"/>
    <w:rsid w:val="00A63A67"/>
    <w:rsid w:val="00A82CEF"/>
    <w:rsid w:val="00A93E64"/>
    <w:rsid w:val="00AA1841"/>
    <w:rsid w:val="00AB3C4B"/>
    <w:rsid w:val="00AE457F"/>
    <w:rsid w:val="00AE4E77"/>
    <w:rsid w:val="00B1033C"/>
    <w:rsid w:val="00B11033"/>
    <w:rsid w:val="00B336F5"/>
    <w:rsid w:val="00B40735"/>
    <w:rsid w:val="00B578C9"/>
    <w:rsid w:val="00B63CA1"/>
    <w:rsid w:val="00B6485E"/>
    <w:rsid w:val="00B95D12"/>
    <w:rsid w:val="00BA33C3"/>
    <w:rsid w:val="00BA375B"/>
    <w:rsid w:val="00BB7A8D"/>
    <w:rsid w:val="00BD04AA"/>
    <w:rsid w:val="00BD4858"/>
    <w:rsid w:val="00BD58B7"/>
    <w:rsid w:val="00C04733"/>
    <w:rsid w:val="00C2233D"/>
    <w:rsid w:val="00C24EF1"/>
    <w:rsid w:val="00C25FD5"/>
    <w:rsid w:val="00C328BE"/>
    <w:rsid w:val="00C33FEE"/>
    <w:rsid w:val="00C41DD8"/>
    <w:rsid w:val="00C676CE"/>
    <w:rsid w:val="00C74B7B"/>
    <w:rsid w:val="00C75C8E"/>
    <w:rsid w:val="00C80DF9"/>
    <w:rsid w:val="00C9551D"/>
    <w:rsid w:val="00CA4095"/>
    <w:rsid w:val="00CD1789"/>
    <w:rsid w:val="00CD41A4"/>
    <w:rsid w:val="00CD6CA3"/>
    <w:rsid w:val="00CF57FE"/>
    <w:rsid w:val="00D1160F"/>
    <w:rsid w:val="00D11760"/>
    <w:rsid w:val="00D147C9"/>
    <w:rsid w:val="00D14BEB"/>
    <w:rsid w:val="00D2140D"/>
    <w:rsid w:val="00D2777C"/>
    <w:rsid w:val="00D5344D"/>
    <w:rsid w:val="00DA3BD7"/>
    <w:rsid w:val="00DB1D3C"/>
    <w:rsid w:val="00DB5AC0"/>
    <w:rsid w:val="00DD2B65"/>
    <w:rsid w:val="00DD3BAC"/>
    <w:rsid w:val="00DE209D"/>
    <w:rsid w:val="00DE5F1F"/>
    <w:rsid w:val="00DF2320"/>
    <w:rsid w:val="00DF2AB5"/>
    <w:rsid w:val="00E03418"/>
    <w:rsid w:val="00E35387"/>
    <w:rsid w:val="00E45312"/>
    <w:rsid w:val="00E51A70"/>
    <w:rsid w:val="00E53CB4"/>
    <w:rsid w:val="00EA7E19"/>
    <w:rsid w:val="00EC2DED"/>
    <w:rsid w:val="00ED459C"/>
    <w:rsid w:val="00EF1AB2"/>
    <w:rsid w:val="00EF6597"/>
    <w:rsid w:val="00EF756C"/>
    <w:rsid w:val="00F20B05"/>
    <w:rsid w:val="00F22578"/>
    <w:rsid w:val="00F23B58"/>
    <w:rsid w:val="00F26BCF"/>
    <w:rsid w:val="00F30465"/>
    <w:rsid w:val="00F555AE"/>
    <w:rsid w:val="00F76393"/>
    <w:rsid w:val="00F82F36"/>
    <w:rsid w:val="00F87936"/>
    <w:rsid w:val="00F95560"/>
    <w:rsid w:val="00FC002B"/>
    <w:rsid w:val="00FD761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13FBAA-3115-413B-A880-37A4C862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lt-LT"/>
    </w:rPr>
  </w:style>
  <w:style w:type="character" w:customStyle="1" w:styleId="AntratsDiagrama">
    <w:name w:val="Antraštės Diagrama"/>
    <w:link w:val="Antrats"/>
    <w:uiPriority w:val="99"/>
    <w:rPr>
      <w:rFonts w:ascii="Calibri" w:eastAsia="Times New Roman" w:hAnsi="Calibri" w:cs="Times New Roman"/>
      <w:sz w:val="22"/>
      <w:szCs w:val="22"/>
      <w:lang w:eastAsia="lt-LT"/>
    </w:rPr>
  </w:style>
  <w:style w:type="character" w:styleId="Vietosrezervavimoenklotekstas">
    <w:name w:val="Placeholder Text"/>
    <w:rPr>
      <w:color w:val="808080"/>
    </w:rPr>
  </w:style>
  <w:style w:type="paragraph" w:styleId="Sraopastraipa">
    <w:name w:val="List Paragraph"/>
    <w:basedOn w:val="prastasis"/>
    <w:uiPriority w:val="34"/>
    <w:qFormat/>
    <w:rsid w:val="00317F7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317F7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317F74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semiHidden/>
    <w:unhideWhenUsed/>
    <w:rsid w:val="002A3410"/>
    <w:pPr>
      <w:overflowPunct w:val="0"/>
      <w:autoSpaceDE w:val="0"/>
      <w:autoSpaceDN w:val="0"/>
      <w:adjustRightInd w:val="0"/>
      <w:jc w:val="both"/>
    </w:pPr>
    <w:rPr>
      <w:bCs/>
    </w:rPr>
  </w:style>
  <w:style w:type="character" w:customStyle="1" w:styleId="PagrindinistekstasDiagrama">
    <w:name w:val="Pagrindinis tekstas Diagrama"/>
    <w:link w:val="Pagrindinistekstas"/>
    <w:semiHidden/>
    <w:rsid w:val="002A3410"/>
    <w:rPr>
      <w:bCs/>
    </w:rPr>
  </w:style>
  <w:style w:type="table" w:styleId="Lentelstinklelis">
    <w:name w:val="Table Grid"/>
    <w:basedOn w:val="prastojilentel"/>
    <w:rsid w:val="00A3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36e0653a63e341c79a6e1139efb13828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3D74-60BB-4171-B2B8-09CEDA39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36e0653a63e341c79a6e1139efb13828.dot</Template>
  <TotalTime>1</TotalTime>
  <Pages>9</Pages>
  <Words>12301</Words>
  <Characters>7013</Characters>
  <Application>Microsoft Office Word</Application>
  <DocSecurity>0</DocSecurity>
  <Lines>58</Lines>
  <Paragraphs>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PRIĖMIMO Į ANYKŠČIŲ RAJONO SAVIVALDYBĖS BENDROJO UGDYMO MOKYKLAS TVARKOS APRAŠO PATVIRTINIMO</vt:lpstr>
      <vt:lpstr>KAUNO MIESTO SAVIVALDYBĖS TARYBA 2018-02-6 SPRENDIMAS Nr. T-33</vt:lpstr>
    </vt:vector>
  </TitlesOfParts>
  <Manager>2020-08-27</Manager>
  <Company>KAUNO MIESTO SAVIVALDYBĖ</Company>
  <LinksUpToDate>false</LinksUpToDate>
  <CharactersWithSpaces>19276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PRIĖMIMO Į ANYKŠČIŲ RAJONO SAVIVALDYBĖS BENDROJO UGDYMO MOKYKLAS TVARKOS APRAŠO PATVIRTINIMO</dc:title>
  <dc:subject>1-TS-250</dc:subject>
  <dc:creator>ANYKŠČIŲ RAJONO SAVIVALDYBĖS TARYBA</dc:creator>
  <cp:keywords/>
  <cp:lastModifiedBy>sv</cp:lastModifiedBy>
  <cp:revision>2</cp:revision>
  <cp:lastPrinted>2020-08-04T05:23:00Z</cp:lastPrinted>
  <dcterms:created xsi:type="dcterms:W3CDTF">2021-02-18T11:08:00Z</dcterms:created>
  <dcterms:modified xsi:type="dcterms:W3CDTF">2021-02-18T11:08:00Z</dcterms:modified>
  <cp:category>SPRENDIMAS</cp:category>
</cp:coreProperties>
</file>