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45123" w:rsidRDefault="00B2545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ANYKŠČIŲ RAJONO SAVIVALDYBĖS JAUNIMO REIKALŲ TARYBOS  VEIKLOS ATASKAITA</w:t>
      </w:r>
    </w:p>
    <w:p w14:paraId="00000002" w14:textId="77777777" w:rsidR="00C45123" w:rsidRDefault="00B2545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 m. birželio mėn. - 2021 m. birželio mėn.</w:t>
      </w:r>
    </w:p>
    <w:p w14:paraId="00000003" w14:textId="6F120321" w:rsidR="00C45123" w:rsidRDefault="00B25458">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Anykščių rajono savivaldybės jaunimo reikalų taryba yra visuomenin</w:t>
      </w:r>
      <w:r w:rsidR="00AC7084">
        <w:rPr>
          <w:rFonts w:ascii="Times New Roman" w:eastAsia="Times New Roman" w:hAnsi="Times New Roman" w:cs="Times New Roman"/>
          <w:sz w:val="24"/>
          <w:szCs w:val="24"/>
        </w:rPr>
        <w:t>ė</w:t>
      </w:r>
      <w:r>
        <w:rPr>
          <w:rFonts w:ascii="Times New Roman" w:eastAsia="Times New Roman" w:hAnsi="Times New Roman" w:cs="Times New Roman"/>
          <w:sz w:val="24"/>
          <w:szCs w:val="24"/>
        </w:rPr>
        <w:t xml:space="preserve"> patariamoji institucija, lygybės principu sudaryta iš Anykščių rajono savivaldybės (toliau – Savivaldybės) administracijos ir (ar) Savivaldybės tarybos ir Savivaldybės jaunimo atstovų (14–29 m.).</w:t>
      </w:r>
    </w:p>
    <w:p w14:paraId="00000004" w14:textId="5D93E156" w:rsidR="00C45123" w:rsidRDefault="00B25458">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Anykščių rajono savivaldybės tarybos</w:t>
      </w:r>
      <w:r w:rsidR="00AC7084">
        <w:rPr>
          <w:rFonts w:ascii="Times New Roman" w:eastAsia="Times New Roman" w:hAnsi="Times New Roman" w:cs="Times New Roman"/>
          <w:sz w:val="24"/>
          <w:szCs w:val="24"/>
        </w:rPr>
        <w:t xml:space="preserve"> 2019 m. birželio 21 d. </w:t>
      </w:r>
      <w:r>
        <w:rPr>
          <w:rFonts w:ascii="Times New Roman" w:eastAsia="Times New Roman" w:hAnsi="Times New Roman" w:cs="Times New Roman"/>
          <w:sz w:val="24"/>
          <w:szCs w:val="24"/>
        </w:rPr>
        <w:t xml:space="preserve">sprendimu Nr. 1-TS-221 ,,Dėl Anykščių rajono savivaldybės jaunimo reikalų tarybos sudėties patvirtinimo“ buvo patvirtinta naujos sudėties Anykščių rajono savivaldybės jaunimo reikalų taryba (toliau – Jaunimo reikalų taryba).  Jaunimo reikalų tarybą sudaro 10 narių. Iš jų 5 – Savivaldybės tarybos ir </w:t>
      </w:r>
      <w:r w:rsidR="00AC7084">
        <w:rPr>
          <w:rFonts w:ascii="Times New Roman" w:eastAsia="Times New Roman" w:hAnsi="Times New Roman" w:cs="Times New Roman"/>
          <w:sz w:val="24"/>
          <w:szCs w:val="24"/>
        </w:rPr>
        <w:t xml:space="preserve">(ar) </w:t>
      </w:r>
      <w:r>
        <w:rPr>
          <w:rFonts w:ascii="Times New Roman" w:eastAsia="Times New Roman" w:hAnsi="Times New Roman" w:cs="Times New Roman"/>
          <w:sz w:val="24"/>
          <w:szCs w:val="24"/>
        </w:rPr>
        <w:t xml:space="preserve">Savivaldybės administracijos  atstovai, 5 – Savivaldybės jaunimo atstovai. Jaunimo reikalų tarybos pirmininkas – Šarūnas Grigonis, Anykščių rajono savivaldybės Tarybos narys, pavaduotojas – Dominykas Puzinas, Vilniaus universiteto Tarptautinių santykių ir politikos mokslų instituto studentas. </w:t>
      </w:r>
    </w:p>
    <w:p w14:paraId="00000005" w14:textId="77777777" w:rsidR="00C45123" w:rsidRDefault="00B25458">
      <w:pPr>
        <w:spacing w:after="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 savo veiklos metus Jaunimo reikalų taryba:</w:t>
      </w:r>
    </w:p>
    <w:p w14:paraId="00000006" w14:textId="6AB3F8BD" w:rsidR="00C45123" w:rsidRDefault="00B25458">
      <w:pPr>
        <w:numPr>
          <w:ilvl w:val="0"/>
          <w:numId w:val="1"/>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Surengė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posėdžius, ku</w:t>
      </w:r>
      <w:r>
        <w:rPr>
          <w:rFonts w:ascii="Times New Roman" w:eastAsia="Times New Roman" w:hAnsi="Times New Roman" w:cs="Times New Roman"/>
          <w:sz w:val="24"/>
          <w:szCs w:val="24"/>
        </w:rPr>
        <w:t>ri</w:t>
      </w:r>
      <w:r>
        <w:rPr>
          <w:rFonts w:ascii="Times New Roman" w:eastAsia="Times New Roman" w:hAnsi="Times New Roman" w:cs="Times New Roman"/>
          <w:color w:val="000000"/>
          <w:sz w:val="24"/>
          <w:szCs w:val="24"/>
        </w:rPr>
        <w:t>ų metu aptarė jaunimo politikos situaciją rajone, diskutavo jaunimo užimtumo, savanoriškos tarnybos, atvirųjų jaunimo erdvių veiklos užtikrinimo klausimais, kėlė problemų aktualumą. Taip pat nustatė prioritetus 202</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m. „Jaunimo užimtumo skatinimo“ programai, patvirtino 202</w:t>
      </w:r>
      <w:r>
        <w:rPr>
          <w:rFonts w:ascii="Times New Roman" w:eastAsia="Times New Roman" w:hAnsi="Times New Roman" w:cs="Times New Roman"/>
          <w:sz w:val="24"/>
          <w:szCs w:val="24"/>
        </w:rPr>
        <w:t>1-2022</w:t>
      </w:r>
      <w:r>
        <w:rPr>
          <w:rFonts w:ascii="Times New Roman" w:eastAsia="Times New Roman" w:hAnsi="Times New Roman" w:cs="Times New Roman"/>
          <w:color w:val="000000"/>
          <w:sz w:val="24"/>
          <w:szCs w:val="24"/>
        </w:rPr>
        <w:t xml:space="preserve"> m. Jaunimo reikalų tarybos veiklos planą, </w:t>
      </w:r>
      <w:r>
        <w:rPr>
          <w:rFonts w:ascii="Times New Roman" w:eastAsia="Times New Roman" w:hAnsi="Times New Roman" w:cs="Times New Roman"/>
          <w:sz w:val="24"/>
          <w:szCs w:val="24"/>
        </w:rPr>
        <w:t>apžvelgė Savivaldybės 2020 m. finansuotų jaunimo srities programų kiekybinius ir kokybinius rezultatus, įvykdytus projektus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Pateikta informacija į Jaunimo reikalų departamento raštą </w:t>
      </w:r>
      <w:r w:rsidR="00AC7084">
        <w:rPr>
          <w:rFonts w:ascii="Times New Roman" w:eastAsia="Times New Roman" w:hAnsi="Times New Roman" w:cs="Times New Roman"/>
          <w:sz w:val="24"/>
          <w:szCs w:val="24"/>
        </w:rPr>
        <w:t>,,</w:t>
      </w:r>
      <w:r>
        <w:rPr>
          <w:rFonts w:ascii="Times New Roman" w:eastAsia="Times New Roman" w:hAnsi="Times New Roman" w:cs="Times New Roman"/>
          <w:sz w:val="24"/>
          <w:szCs w:val="24"/>
        </w:rPr>
        <w:t>Dėl pilietiškumo ugdymo priemonių savivaldybėse</w:t>
      </w:r>
      <w:r w:rsidR="00AC70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gilinosi į jaunimui suteikiamos psichologinės pagalbos paslaugų prieinamumo problemą. 2020 metų spalio mėnesį nariai dalyvavo Jaunimo reikalų departamento surengtoje konsultacijoje ir gavo rekomendacijas efektyvesniam Jaunimo reikalų tarybos darbui. </w:t>
      </w:r>
    </w:p>
    <w:p w14:paraId="00000007" w14:textId="77777777" w:rsidR="00C45123" w:rsidRDefault="00B25458">
      <w:pPr>
        <w:numPr>
          <w:ilvl w:val="0"/>
          <w:numId w:val="1"/>
        </w:numPr>
        <w:pBdr>
          <w:top w:val="nil"/>
          <w:left w:val="nil"/>
          <w:bottom w:val="nil"/>
          <w:right w:val="nil"/>
          <w:between w:val="nil"/>
        </w:pBdr>
        <w:spacing w:after="0" w:line="276"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 m. gruodžio mėnesį suorganizavo nuotolinį susitikimą su Anykščių rajono jaunuoliais, kuriame pristatė Jaunimo tarybos veiklą, jos tikslus, veikiančias atvirąsias jaunimo erdves, galimybes jaunimui dalyvauti Savivaldybės jaunimo užimtumui skatinti skirtuose konkursuose, atlikti tiek trumpalaikę, tiek ilgalaikę savanorystę. Jaunuoliai dalijosi savo pastebėjimais apie jaunimo problemas Anykščių rajone, siūlė savo idėjas, vyko diskusijos.</w:t>
      </w:r>
    </w:p>
    <w:p w14:paraId="00000008" w14:textId="19B2FB3F" w:rsidR="00C45123" w:rsidRDefault="00B25458">
      <w:pPr>
        <w:numPr>
          <w:ilvl w:val="0"/>
          <w:numId w:val="1"/>
        </w:numPr>
        <w:pBdr>
          <w:top w:val="nil"/>
          <w:left w:val="nil"/>
          <w:bottom w:val="nil"/>
          <w:right w:val="nil"/>
          <w:between w:val="nil"/>
        </w:pBdr>
        <w:spacing w:after="0" w:line="276"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Suorganizavo susitikimą su VšĮ </w:t>
      </w:r>
      <w:r w:rsidR="00AC7084">
        <w:rPr>
          <w:rFonts w:ascii="Times New Roman" w:eastAsia="Times New Roman" w:hAnsi="Times New Roman" w:cs="Times New Roman"/>
          <w:sz w:val="24"/>
          <w:szCs w:val="24"/>
        </w:rPr>
        <w:t>,,</w:t>
      </w:r>
      <w:r>
        <w:rPr>
          <w:rFonts w:ascii="Times New Roman" w:eastAsia="Times New Roman" w:hAnsi="Times New Roman" w:cs="Times New Roman"/>
          <w:sz w:val="24"/>
          <w:szCs w:val="24"/>
        </w:rPr>
        <w:t>Socialinė iniciatyva</w:t>
      </w:r>
      <w:r w:rsidR="00AC70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bei Savivaldybės administracija dėl mobilaus darbo su jaunimu paslaugos pristatymo. 2021 m. Anykščių rajono savivaldybės administracija paskelbė naują finansavimo programą būtent mobiliajam darbui su jaunimu ir skyrė </w:t>
      </w:r>
      <w:r w:rsidRPr="00AC7084">
        <w:rPr>
          <w:rFonts w:ascii="Times New Roman" w:eastAsia="Times New Roman" w:hAnsi="Times New Roman" w:cs="Times New Roman"/>
          <w:bCs/>
          <w:sz w:val="24"/>
          <w:szCs w:val="24"/>
        </w:rPr>
        <w:t>1600</w:t>
      </w:r>
      <w:r w:rsidR="00AC7084">
        <w:rPr>
          <w:rFonts w:ascii="Times New Roman" w:eastAsia="Times New Roman" w:hAnsi="Times New Roman" w:cs="Times New Roman"/>
          <w:bCs/>
          <w:sz w:val="24"/>
          <w:szCs w:val="24"/>
        </w:rPr>
        <w:t>,00</w:t>
      </w:r>
      <w:r w:rsidRPr="00AC7084">
        <w:rPr>
          <w:rFonts w:ascii="Times New Roman" w:eastAsia="Times New Roman" w:hAnsi="Times New Roman" w:cs="Times New Roman"/>
          <w:bCs/>
          <w:sz w:val="24"/>
          <w:szCs w:val="24"/>
        </w:rPr>
        <w:t xml:space="preserve"> e</w:t>
      </w:r>
      <w:r>
        <w:rPr>
          <w:rFonts w:ascii="Times New Roman" w:eastAsia="Times New Roman" w:hAnsi="Times New Roman" w:cs="Times New Roman"/>
          <w:sz w:val="24"/>
          <w:szCs w:val="24"/>
        </w:rPr>
        <w:t>urų dotaciją.</w:t>
      </w:r>
    </w:p>
    <w:p w14:paraId="00000009" w14:textId="56570FE9" w:rsidR="00C45123" w:rsidRDefault="00B25458">
      <w:pPr>
        <w:numPr>
          <w:ilvl w:val="0"/>
          <w:numId w:val="1"/>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Pateikė kreipimąsi Anykščių rajono savivaldybės </w:t>
      </w:r>
      <w:r w:rsidRPr="00AC7084">
        <w:rPr>
          <w:rFonts w:ascii="Times New Roman" w:eastAsia="Times New Roman" w:hAnsi="Times New Roman" w:cs="Times New Roman"/>
          <w:sz w:val="24"/>
          <w:szCs w:val="24"/>
        </w:rPr>
        <w:t>t</w:t>
      </w:r>
      <w:r w:rsidRPr="00AC708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rybai dėl 202</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metais jaunimo užimtumo programai skiriamų biudžeto lėšų, kuriame rekomendavo padidinti biudžeto skiriam</w:t>
      </w:r>
      <w:r>
        <w:rPr>
          <w:rFonts w:ascii="Times New Roman" w:eastAsia="Times New Roman" w:hAnsi="Times New Roman" w:cs="Times New Roman"/>
          <w:sz w:val="24"/>
          <w:szCs w:val="24"/>
        </w:rPr>
        <w:t>as lėšas</w:t>
      </w:r>
      <w:r>
        <w:rPr>
          <w:rFonts w:ascii="Times New Roman" w:eastAsia="Times New Roman" w:hAnsi="Times New Roman" w:cs="Times New Roman"/>
          <w:color w:val="000000"/>
          <w:sz w:val="24"/>
          <w:szCs w:val="24"/>
        </w:rPr>
        <w:t xml:space="preserve"> jaunimo užimtumo programai (pagal priemonę Nr. 6.1.1.01), atvirųjų jaunimo erdvių veiklos užtikrinimo</w:t>
      </w:r>
      <w:r>
        <w:rPr>
          <w:rFonts w:ascii="Times New Roman" w:eastAsia="Times New Roman" w:hAnsi="Times New Roman" w:cs="Times New Roman"/>
          <w:sz w:val="24"/>
          <w:szCs w:val="24"/>
        </w:rPr>
        <w:t xml:space="preserve"> bei jaunimo savanoriškos veiklos skatinimo programoms.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Naujajame biudžete šioms programoms buvo skirta 7000</w:t>
      </w:r>
      <w:r w:rsidR="00AC7084">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eurų daugiau ne</w:t>
      </w:r>
      <w:r w:rsidR="00AC708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2020 metais.</w:t>
      </w:r>
    </w:p>
    <w:p w14:paraId="0000000A" w14:textId="2861E165" w:rsidR="00C45123" w:rsidRDefault="00B25458">
      <w:pPr>
        <w:numPr>
          <w:ilvl w:val="0"/>
          <w:numId w:val="1"/>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Bendradarbiavo su Jaunimo savanorišką veiklą organizuojančios organizacijos koordinatoriumi Anykščių rajone, padėjo viešinti informaciją apie Jaunimo savanoriškos tarnybos galimybes jaunimui. Bendra</w:t>
      </w:r>
      <w:r w:rsidR="00AC7084">
        <w:rPr>
          <w:rFonts w:ascii="Times New Roman" w:eastAsia="Times New Roman" w:hAnsi="Times New Roman" w:cs="Times New Roman"/>
          <w:color w:val="000000"/>
          <w:sz w:val="24"/>
          <w:szCs w:val="24"/>
        </w:rPr>
        <w:t>darbiavo</w:t>
      </w:r>
      <w:r>
        <w:rPr>
          <w:rFonts w:ascii="Times New Roman" w:eastAsia="Times New Roman" w:hAnsi="Times New Roman" w:cs="Times New Roman"/>
          <w:color w:val="000000"/>
          <w:sz w:val="24"/>
          <w:szCs w:val="24"/>
        </w:rPr>
        <w:t xml:space="preserve"> ir su </w:t>
      </w:r>
      <w:r>
        <w:rPr>
          <w:rFonts w:ascii="Times New Roman" w:eastAsia="Times New Roman" w:hAnsi="Times New Roman" w:cs="Times New Roman"/>
          <w:sz w:val="24"/>
          <w:szCs w:val="24"/>
        </w:rPr>
        <w:t xml:space="preserve">kitomis Anykščių rajone veikiančiomis organizacijomis, kurios vykdo veiklas su jaunimu </w:t>
      </w:r>
      <w:r w:rsidR="00AC7084">
        <w:rPr>
          <w:rFonts w:ascii="Times New Roman" w:eastAsia="Times New Roman" w:hAnsi="Times New Roman" w:cs="Times New Roman"/>
          <w:sz w:val="24"/>
          <w:szCs w:val="24"/>
        </w:rPr>
        <w:t>– ,,</w:t>
      </w:r>
      <w:r>
        <w:rPr>
          <w:rFonts w:ascii="Times New Roman" w:eastAsia="Times New Roman" w:hAnsi="Times New Roman" w:cs="Times New Roman"/>
          <w:sz w:val="24"/>
          <w:szCs w:val="24"/>
        </w:rPr>
        <w:t>Pasaulio anykštėnų bendrija</w:t>
      </w:r>
      <w:r w:rsidR="00AC70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bei </w:t>
      </w:r>
      <w:r w:rsidR="00AC7084">
        <w:rPr>
          <w:rFonts w:ascii="Times New Roman" w:eastAsia="Times New Roman" w:hAnsi="Times New Roman" w:cs="Times New Roman"/>
          <w:sz w:val="24"/>
          <w:szCs w:val="24"/>
        </w:rPr>
        <w:t>,,</w:t>
      </w:r>
      <w:r>
        <w:rPr>
          <w:rFonts w:ascii="Times New Roman" w:eastAsia="Times New Roman" w:hAnsi="Times New Roman" w:cs="Times New Roman"/>
          <w:sz w:val="24"/>
          <w:szCs w:val="24"/>
        </w:rPr>
        <w:t>Anykščių jaunimo klubu</w:t>
      </w:r>
      <w:r w:rsidR="00AC7084">
        <w:rPr>
          <w:rFonts w:ascii="Times New Roman" w:eastAsia="Times New Roman" w:hAnsi="Times New Roman" w:cs="Times New Roman"/>
          <w:sz w:val="24"/>
          <w:szCs w:val="24"/>
        </w:rPr>
        <w:t>“</w:t>
      </w:r>
      <w:r>
        <w:rPr>
          <w:rFonts w:ascii="Times New Roman" w:eastAsia="Times New Roman" w:hAnsi="Times New Roman" w:cs="Times New Roman"/>
          <w:sz w:val="24"/>
          <w:szCs w:val="24"/>
        </w:rPr>
        <w:t>. 2020 met</w:t>
      </w:r>
      <w:r w:rsidR="00AC7084">
        <w:rPr>
          <w:rFonts w:ascii="Times New Roman" w:eastAsia="Times New Roman" w:hAnsi="Times New Roman" w:cs="Times New Roman"/>
          <w:sz w:val="24"/>
          <w:szCs w:val="24"/>
        </w:rPr>
        <w:t>ais</w:t>
      </w:r>
      <w:r>
        <w:rPr>
          <w:rFonts w:ascii="Times New Roman" w:eastAsia="Times New Roman" w:hAnsi="Times New Roman" w:cs="Times New Roman"/>
          <w:sz w:val="24"/>
          <w:szCs w:val="24"/>
        </w:rPr>
        <w:t xml:space="preserve"> </w:t>
      </w:r>
      <w:r w:rsidR="00AC7084">
        <w:rPr>
          <w:rFonts w:ascii="Times New Roman" w:eastAsia="Times New Roman" w:hAnsi="Times New Roman" w:cs="Times New Roman"/>
          <w:sz w:val="24"/>
          <w:szCs w:val="24"/>
        </w:rPr>
        <w:t>jaunimo s</w:t>
      </w:r>
      <w:r>
        <w:rPr>
          <w:rFonts w:ascii="Times New Roman" w:eastAsia="Times New Roman" w:hAnsi="Times New Roman" w:cs="Times New Roman"/>
          <w:sz w:val="24"/>
          <w:szCs w:val="24"/>
        </w:rPr>
        <w:t>avanorišką tarnybą baigė ir papildomų balų prie savo studijų programos prisidėjo 16</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jaunuolių. Svarbu pažymėti, kad 2019 m. pradėti darbai, siekiant su jaunimu </w:t>
      </w:r>
      <w:r>
        <w:rPr>
          <w:rFonts w:ascii="Times New Roman" w:eastAsia="Times New Roman" w:hAnsi="Times New Roman" w:cs="Times New Roman"/>
          <w:sz w:val="24"/>
          <w:szCs w:val="24"/>
        </w:rPr>
        <w:lastRenderedPageBreak/>
        <w:t xml:space="preserve">dirbančioms organizacijoms gauti Europos solidarumo korpuso kokybės ženklą, buvo tęsiami ir 2020 metais. Akredituotos dvi organizacijos, norinčios turėti ir tarptautinių savanorių. Tai – Anykščių menų centras ir VšĮ „Anykščių turizmo ir verslo informacijos centras“, joms suteiktas Europos solidarumo korpuso kokybės ženkas su galimybe priimti tarptautinius savanorius. </w:t>
      </w:r>
    </w:p>
    <w:p w14:paraId="0000000B" w14:textId="77777777" w:rsidR="00C45123" w:rsidRDefault="00B25458">
      <w:pPr>
        <w:numPr>
          <w:ilvl w:val="0"/>
          <w:numId w:val="1"/>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Gilinosi į Anykščių mieste esančios atvirosios jaunimo erdvės „Labas“ veiklą ir jos rodiklius bei veiklų tęstinumą. Šiuo tikslu išsiuntė prašymą Anykščių rajono savivaldybės L. ir S. Didžiulių viešosios bibliotekos direktoriui Romui Kutkai, kuriame prašė atsakyti apie galimybes ir po karantino užtikrinti atvirosios jaunimo erdvės pasiekiamumą, įsteigiant pareigybę atlikti atvirąjį darbą su jaunimu ir kuruoti veiklas, vykstančias šioje jaunimui svarbioje įstaigoje.</w:t>
      </w:r>
    </w:p>
    <w:p w14:paraId="0000000C" w14:textId="77777777" w:rsidR="00C45123" w:rsidRDefault="00B25458">
      <w:pPr>
        <w:numPr>
          <w:ilvl w:val="0"/>
          <w:numId w:val="1"/>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Surengti jaunimo atstovų rinkimai į Jaunimo reikalų tarybą, įvyko visuotinis susirinkimas, kurio metu dalyvavo 9 kandidatai į laisvas 5 Jaunimo reikalų tarybos narių vietas. Rinkimai įvyko sėkmingai ir po birželio mėn. Tarybos sprendimo Jaunimo reikalų taryba atsinaujins ir sėkmingai savo veiklą tęs ir 2021 metais.</w:t>
      </w:r>
    </w:p>
    <w:p w14:paraId="0000000D" w14:textId="3C66E620" w:rsidR="00C45123" w:rsidRDefault="00B25458">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Facebook  puslapyje  „Anykščių rajono jaunimo reikalų taryba“,  skelbė aktualią informaciją</w:t>
      </w:r>
    </w:p>
    <w:p w14:paraId="0000000E" w14:textId="77777777" w:rsidR="00C45123" w:rsidRDefault="00B2545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jaunimui apie galimybes jauniems žmonėms pasireikšti, savanoriauti, naudingai praleisti laisvalaikį. Šiame puslapyje taip pat viešinami Anykščių rajone vykstantys renginiai. Su Jaunimo reikalų taryba susijusi informacija ir dokumentai (posėdžių protokolai, veiklos planai, ataskaitos) skelbiami Anykščių rajono savivaldybės internetiniame puslapyje.</w:t>
      </w:r>
    </w:p>
    <w:p w14:paraId="00000010" w14:textId="77777777" w:rsidR="00C45123" w:rsidRDefault="00B25458">
      <w:pPr>
        <w:spacing w:after="0" w:line="276" w:lineRule="auto"/>
        <w:ind w:firstLine="360"/>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Tai tik dalis svarstytų klausimų šiais metais. Diskusijos bei nuomonių apsikeitimai vyksta reguliariai, ne tik posėdžių metu.</w:t>
      </w:r>
    </w:p>
    <w:p w14:paraId="00000011" w14:textId="77777777" w:rsidR="00C45123" w:rsidRDefault="00C45123">
      <w:pPr>
        <w:spacing w:line="276" w:lineRule="auto"/>
        <w:rPr>
          <w:rFonts w:ascii="Times New Roman" w:eastAsia="Times New Roman" w:hAnsi="Times New Roman" w:cs="Times New Roman"/>
          <w:sz w:val="24"/>
          <w:szCs w:val="24"/>
        </w:rPr>
      </w:pPr>
    </w:p>
    <w:p w14:paraId="00000012" w14:textId="77777777" w:rsidR="00C45123" w:rsidRDefault="00B25458">
      <w:pPr>
        <w:spacing w:line="276" w:lineRule="auto"/>
        <w:ind w:right="-22"/>
        <w:rPr>
          <w:rFonts w:ascii="Times New Roman" w:eastAsia="Times New Roman" w:hAnsi="Times New Roman" w:cs="Times New Roman"/>
          <w:sz w:val="24"/>
          <w:szCs w:val="24"/>
        </w:rPr>
      </w:pPr>
      <w:r>
        <w:rPr>
          <w:rFonts w:ascii="Times New Roman" w:eastAsia="Times New Roman" w:hAnsi="Times New Roman" w:cs="Times New Roman"/>
          <w:sz w:val="24"/>
          <w:szCs w:val="24"/>
        </w:rPr>
        <w:t>Jaunimo reikalų tarybos pirmininkas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Šarūnas Grigonis</w:t>
      </w:r>
    </w:p>
    <w:p w14:paraId="00000013" w14:textId="77777777" w:rsidR="00C45123" w:rsidRDefault="00C45123"/>
    <w:sectPr w:rsidR="00C45123">
      <w:pgSz w:w="11906" w:h="16838"/>
      <w:pgMar w:top="1440" w:right="849"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07DC6"/>
    <w:multiLevelType w:val="multilevel"/>
    <w:tmpl w:val="D1CC2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23"/>
    <w:rsid w:val="00AC7084"/>
    <w:rsid w:val="00B25458"/>
    <w:rsid w:val="00C45123"/>
    <w:rsid w:val="00DB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F3C0A"/>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Antrinispavadinimas">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character" w:styleId="Komentaronuoroda">
    <w:name w:val="annotation reference"/>
    <w:basedOn w:val="Numatytasispastraiposriftas"/>
    <w:uiPriority w:val="99"/>
    <w:semiHidden/>
    <w:unhideWhenUsed/>
    <w:rPr>
      <w:sz w:val="16"/>
      <w:szCs w:val="16"/>
    </w:rPr>
  </w:style>
  <w:style w:type="paragraph" w:styleId="Komentarotema">
    <w:name w:val="annotation subject"/>
    <w:basedOn w:val="Komentarotekstas"/>
    <w:next w:val="Komentarotekstas"/>
    <w:link w:val="KomentarotemaDiagrama"/>
    <w:uiPriority w:val="99"/>
    <w:semiHidden/>
    <w:unhideWhenUsed/>
    <w:rPr>
      <w:b/>
      <w:bCs/>
    </w:rPr>
  </w:style>
  <w:style w:type="character" w:customStyle="1" w:styleId="KomentarotemaDiagrama">
    <w:name w:val="Komentaro tema Diagrama"/>
    <w:basedOn w:val="KomentarotekstasDiagrama"/>
    <w:link w:val="Komentarotema"/>
    <w:uiPriority w:val="99"/>
    <w:semiHidden/>
    <w:rPr>
      <w:b/>
      <w:bCs/>
      <w:sz w:val="20"/>
      <w:szCs w:val="20"/>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F3C0A"/>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Antrinispavadinimas">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character" w:styleId="Komentaronuoroda">
    <w:name w:val="annotation reference"/>
    <w:basedOn w:val="Numatytasispastraiposriftas"/>
    <w:uiPriority w:val="99"/>
    <w:semiHidden/>
    <w:unhideWhenUsed/>
    <w:rPr>
      <w:sz w:val="16"/>
      <w:szCs w:val="16"/>
    </w:rPr>
  </w:style>
  <w:style w:type="paragraph" w:styleId="Komentarotema">
    <w:name w:val="annotation subject"/>
    <w:basedOn w:val="Komentarotekstas"/>
    <w:next w:val="Komentarotekstas"/>
    <w:link w:val="KomentarotemaDiagrama"/>
    <w:uiPriority w:val="99"/>
    <w:semiHidden/>
    <w:unhideWhenUsed/>
    <w:rPr>
      <w:b/>
      <w:bCs/>
    </w:rPr>
  </w:style>
  <w:style w:type="character" w:customStyle="1" w:styleId="KomentarotemaDiagrama">
    <w:name w:val="Komentaro tema Diagrama"/>
    <w:basedOn w:val="KomentarotekstasDiagrama"/>
    <w:link w:val="Komentarotema"/>
    <w:uiPriority w:val="99"/>
    <w:semiHidden/>
    <w:rPr>
      <w:b/>
      <w:bCs/>
      <w:sz w:val="20"/>
      <w:szCs w:val="20"/>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ss0IgflMiF/t+clEOb3UsS0MUw==">AMUW2mVU8eZF4qZy6Y/OUtOy6UneD/V5IG3qbbhoVdT4DjwdhVclPNTe/mEQOH6IYgRdwsDroniTGyJumap6PRcRgqWhW03OYoZGOv2XJ33WM01SdZI0kIQ=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4615</Characters>
  <Application>Microsoft Office Word</Application>
  <DocSecurity>0</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Šarūnas Grigonis</dc:creator>
  <cp:lastModifiedBy>Inga</cp:lastModifiedBy>
  <cp:revision>2</cp:revision>
  <dcterms:created xsi:type="dcterms:W3CDTF">2021-07-19T05:53:00Z</dcterms:created>
  <dcterms:modified xsi:type="dcterms:W3CDTF">2021-07-19T05:53:00Z</dcterms:modified>
</cp:coreProperties>
</file>