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230" w:rsidRPr="00B44230" w:rsidRDefault="00B44230" w:rsidP="00C11BF9">
      <w:pPr>
        <w:spacing w:line="240" w:lineRule="auto"/>
        <w:jc w:val="center"/>
      </w:pPr>
      <w:r w:rsidRPr="00B44230">
        <w:rPr>
          <w:b/>
        </w:rPr>
        <w:t>ANYKŠČIŲ RAJONO SAVIVALDYBĖS STRATEGINIO 2021–2023 METŲ VEIKLOS PLANO 1 PROGRAMOS „DARNIOS KURORTINĖS PLĖTROS PROGRAMA“</w:t>
      </w:r>
      <w:r w:rsidR="00C11BF9">
        <w:rPr>
          <w:b/>
        </w:rPr>
        <w:t xml:space="preserve"> NR. </w:t>
      </w:r>
      <w:r w:rsidRPr="00B44230">
        <w:rPr>
          <w:b/>
        </w:rPr>
        <w:t>1.1.1.06. PRIEMONĖS „KŪRYBINIŲ INICIATYVŲ PLĖTRA“ APRAŠAS</w:t>
      </w:r>
    </w:p>
    <w:p w:rsidR="00B44230" w:rsidRPr="00B44230" w:rsidRDefault="00B44230" w:rsidP="00B44230"/>
    <w:tbl>
      <w:tblPr>
        <w:tblW w:w="9777" w:type="dxa"/>
        <w:tblInd w:w="-148" w:type="dxa"/>
        <w:tblLayout w:type="fixed"/>
        <w:tblCellMar>
          <w:left w:w="10" w:type="dxa"/>
          <w:right w:w="10" w:type="dxa"/>
        </w:tblCellMar>
        <w:tblLook w:val="04A0" w:firstRow="1" w:lastRow="0" w:firstColumn="1" w:lastColumn="0" w:noHBand="0" w:noVBand="1"/>
      </w:tblPr>
      <w:tblGrid>
        <w:gridCol w:w="2931"/>
        <w:gridCol w:w="6846"/>
      </w:tblGrid>
      <w:tr w:rsidR="00B44230" w:rsidRPr="00B44230" w:rsidTr="002C5275">
        <w:trPr>
          <w:trHeight w:val="366"/>
        </w:trPr>
        <w:tc>
          <w:tcPr>
            <w:tcW w:w="2931"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I BENDROSIOS NUOSTATOS</w:t>
            </w:r>
          </w:p>
        </w:tc>
        <w:tc>
          <w:tcPr>
            <w:tcW w:w="6846"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vAlign w:val="center"/>
            <w:hideMark/>
          </w:tcPr>
          <w:p w:rsidR="00B44230" w:rsidRPr="00B44230" w:rsidRDefault="00B44230" w:rsidP="00B44230">
            <w:r w:rsidRPr="00B44230">
              <w:t xml:space="preserve">Šiame dokumente aprašoma Anykščių rajono strateginio 2019–2025 metų plėtros plano ir Anykščių rajono savivaldybės strateginio 2021–2023 metų veiklos plano 1 programos „Darnios kurortinės plėtros programa“ </w:t>
            </w:r>
            <w:r w:rsidR="00C641F9">
              <w:t xml:space="preserve">priemonė Nr. </w:t>
            </w:r>
            <w:r w:rsidRPr="00B44230">
              <w:t>1.1.1.06 „Kūrybinių iniciatyvų plėtra“ (toliau – Priemonė)</w:t>
            </w:r>
          </w:p>
        </w:tc>
      </w:tr>
      <w:tr w:rsidR="00B44230" w:rsidRPr="00B44230" w:rsidTr="002C5275">
        <w:trPr>
          <w:trHeight w:val="366"/>
        </w:trPr>
        <w:tc>
          <w:tcPr>
            <w:tcW w:w="2931"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pavadinimas</w:t>
            </w:r>
          </w:p>
        </w:tc>
        <w:tc>
          <w:tcPr>
            <w:tcW w:w="6846"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vAlign w:val="center"/>
            <w:hideMark/>
          </w:tcPr>
          <w:p w:rsidR="00B44230" w:rsidRPr="00B44230" w:rsidRDefault="00B44230" w:rsidP="00B44230">
            <w:r w:rsidRPr="00B44230">
              <w:t>„Kūrybinių iniciatyvų plėtra“</w:t>
            </w:r>
          </w:p>
        </w:tc>
      </w:tr>
      <w:tr w:rsidR="00B44230" w:rsidRPr="00B44230" w:rsidTr="002C5275">
        <w:trPr>
          <w:trHeight w:val="366"/>
        </w:trPr>
        <w:tc>
          <w:tcPr>
            <w:tcW w:w="2931"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bCs/>
              </w:rPr>
            </w:pPr>
            <w:r w:rsidRPr="00B44230">
              <w:rPr>
                <w:b/>
                <w:bCs/>
              </w:rPr>
              <w:t>Priemonės  Nr.</w:t>
            </w:r>
          </w:p>
        </w:tc>
        <w:tc>
          <w:tcPr>
            <w:tcW w:w="6846"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rsidR="00B44230" w:rsidRPr="00B44230" w:rsidRDefault="00B44230" w:rsidP="00B44230">
            <w:r w:rsidRPr="00B44230">
              <w:t>1.1.1.06</w:t>
            </w:r>
          </w:p>
        </w:tc>
      </w:tr>
      <w:tr w:rsidR="00B44230" w:rsidRPr="00B44230" w:rsidTr="002C5275">
        <w:trPr>
          <w:trHeight w:val="366"/>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įgyvendinimo laikotarpis</w:t>
            </w:r>
          </w:p>
        </w:tc>
        <w:tc>
          <w:tcPr>
            <w:tcW w:w="6846" w:type="dxa"/>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rsidR="00B44230" w:rsidRPr="00B44230" w:rsidRDefault="00B44230" w:rsidP="00B44230">
            <w:r w:rsidRPr="00B44230">
              <w:t>2021–2023 m.</w:t>
            </w:r>
          </w:p>
        </w:tc>
      </w:tr>
      <w:tr w:rsidR="00B44230" w:rsidRPr="00B44230" w:rsidTr="002C5275">
        <w:trPr>
          <w:cantSplit/>
          <w:trHeight w:val="335"/>
        </w:trPr>
        <w:tc>
          <w:tcPr>
            <w:tcW w:w="2931" w:type="dxa"/>
            <w:tcBorders>
              <w:top w:val="single" w:sz="4"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Asignavimų valdytojas</w:t>
            </w:r>
          </w:p>
        </w:tc>
        <w:tc>
          <w:tcPr>
            <w:tcW w:w="6846"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rsidR="00B44230" w:rsidRPr="00B44230" w:rsidRDefault="00B44230" w:rsidP="00B44230">
            <w:r w:rsidRPr="00B44230">
              <w:t>Anykščių rajono savivaldybės administracijos direktorius (toliau – Administracijos direktorius)</w:t>
            </w:r>
          </w:p>
        </w:tc>
      </w:tr>
      <w:tr w:rsidR="00B44230" w:rsidRPr="00B44230" w:rsidTr="002C5275">
        <w:trPr>
          <w:cantSplit/>
          <w:trHeight w:val="450"/>
        </w:trPr>
        <w:tc>
          <w:tcPr>
            <w:tcW w:w="2931" w:type="dxa"/>
            <w:tcBorders>
              <w:top w:val="single" w:sz="4"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bCs/>
              </w:rPr>
            </w:pPr>
            <w:r w:rsidRPr="00B44230">
              <w:rPr>
                <w:b/>
                <w:bCs/>
              </w:rPr>
              <w:t>Su priemonės įgyvendinimu susiję įstatymai ir kiti teisės aktai</w:t>
            </w:r>
          </w:p>
        </w:tc>
        <w:tc>
          <w:tcPr>
            <w:tcW w:w="6846"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rsidR="00B44230" w:rsidRPr="00B44230" w:rsidRDefault="00B44230" w:rsidP="00B44230">
            <w:r w:rsidRPr="00B44230">
              <w:t>Lietuvos Respublikos vietos savivaldos įstatymas.</w:t>
            </w:r>
          </w:p>
          <w:p w:rsidR="00B44230" w:rsidRPr="00B44230" w:rsidRDefault="00B44230" w:rsidP="00B44230">
            <w:r w:rsidRPr="00B44230">
              <w:t xml:space="preserve">Anykščių rajono strateginis 2019–2025 metų plėtros planas, patvirtintas 2018 m. gruodžio mėn. 20 d. Anykščių rajono savivaldybės tarybos sprendimu </w:t>
            </w:r>
            <w:bookmarkStart w:id="0" w:name="n_2"/>
            <w:r w:rsidRPr="00B44230">
              <w:t>Nr. 1-TS-337</w:t>
            </w:r>
            <w:bookmarkEnd w:id="0"/>
            <w:r w:rsidRPr="00B44230">
              <w:t>.</w:t>
            </w:r>
          </w:p>
          <w:p w:rsidR="00B44230" w:rsidRPr="00B44230" w:rsidRDefault="00B44230" w:rsidP="00B44230">
            <w:r w:rsidRPr="00B44230">
              <w:t xml:space="preserve">Anykščių rajono savivaldybės strateginis 2021–2023  metų veiklos planas, patvirtintas 2021 m. vasario 18 d. Anykščių rajono savivaldybės tarybos sprendimu </w:t>
            </w:r>
            <w:bookmarkStart w:id="1" w:name="n_3"/>
            <w:r w:rsidRPr="00B44230">
              <w:t>Nr. 1-TS-34</w:t>
            </w:r>
            <w:bookmarkEnd w:id="1"/>
          </w:p>
        </w:tc>
      </w:tr>
      <w:tr w:rsidR="00B44230" w:rsidRPr="00B44230" w:rsidTr="002C5275">
        <w:trPr>
          <w:cantSplit/>
          <w:trHeight w:val="450"/>
        </w:trPr>
        <w:tc>
          <w:tcPr>
            <w:tcW w:w="2931" w:type="dxa"/>
            <w:tcBorders>
              <w:top w:val="single" w:sz="4"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vykdytojai</w:t>
            </w:r>
          </w:p>
        </w:tc>
        <w:tc>
          <w:tcPr>
            <w:tcW w:w="6846"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rsidR="00B44230" w:rsidRPr="00B44230" w:rsidRDefault="00B44230" w:rsidP="00B44230">
            <w:pPr>
              <w:rPr>
                <w:bCs/>
              </w:rPr>
            </w:pPr>
            <w:r w:rsidRPr="00B44230">
              <w:rPr>
                <w:bCs/>
              </w:rPr>
              <w:t>Juridiniai asmenys, išskyrus rajono biudžetines įstaigas, vykdantys Anykščių kraštą reprezentuojančias ir (ar) su Anykščių krašto istorija,  literatūra, mokslu, menu ir kultūra susijusias veiklas, kurių įgyvendinimui metų eigoje yra gavę dalinį finansavimą iš Lietuvos Respublikos fondų bei programų ir (arba) kurių veiklos skirtos istorinių bei kitų žymių datų ar įvykių įprasminimui rajone</w:t>
            </w:r>
          </w:p>
        </w:tc>
      </w:tr>
      <w:tr w:rsidR="00B44230" w:rsidRPr="00B44230" w:rsidTr="002C5275">
        <w:trPr>
          <w:cantSplit/>
          <w:trHeight w:val="450"/>
        </w:trPr>
        <w:tc>
          <w:tcPr>
            <w:tcW w:w="2931" w:type="dxa"/>
            <w:tcBorders>
              <w:top w:val="single" w:sz="4"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koordinatorius</w:t>
            </w:r>
          </w:p>
        </w:tc>
        <w:tc>
          <w:tcPr>
            <w:tcW w:w="6846" w:type="dxa"/>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rsidR="00B44230" w:rsidRPr="00B44230" w:rsidRDefault="00B44230" w:rsidP="00B44230">
            <w:r w:rsidRPr="00B44230">
              <w:t>Anykščių rajono savivaldybės (toliau – Savivaldybės) Kultūros, turizmo ir komunikacijos skyrius</w:t>
            </w:r>
          </w:p>
        </w:tc>
      </w:tr>
      <w:tr w:rsidR="00B44230" w:rsidRPr="00B44230" w:rsidTr="002C5275">
        <w:trPr>
          <w:cantSplit/>
          <w:trHeight w:val="270"/>
        </w:trPr>
        <w:tc>
          <w:tcPr>
            <w:tcW w:w="2931" w:type="dxa"/>
            <w:tcBorders>
              <w:top w:val="single" w:sz="8" w:space="0" w:color="000000"/>
              <w:left w:val="single" w:sz="8" w:space="0" w:color="000000"/>
              <w:bottom w:val="single" w:sz="8" w:space="0" w:color="000000"/>
              <w:right w:val="nil"/>
            </w:tcBorders>
            <w:tcMar>
              <w:top w:w="0" w:type="dxa"/>
              <w:left w:w="108" w:type="dxa"/>
              <w:bottom w:w="0" w:type="dxa"/>
              <w:right w:w="108" w:type="dxa"/>
            </w:tcMar>
          </w:tcPr>
          <w:p w:rsidR="00B44230" w:rsidRPr="00B44230" w:rsidRDefault="00B44230" w:rsidP="00B44230">
            <w:pPr>
              <w:rPr>
                <w:b/>
              </w:rPr>
            </w:pPr>
            <w:r w:rsidRPr="00B44230">
              <w:rPr>
                <w:b/>
              </w:rPr>
              <w:t>II PRIEMONĖS PARENGIMO ARGUMENTAI</w:t>
            </w:r>
          </w:p>
        </w:tc>
        <w:tc>
          <w:tcPr>
            <w:tcW w:w="6846" w:type="dxa"/>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rsidR="00B44230" w:rsidRPr="00B44230" w:rsidRDefault="00B44230" w:rsidP="00B44230">
            <w:r w:rsidRPr="00B44230">
              <w:t>Priemonė parengta siekiant įgyvendinti Anykščių rajono strateginio 2019–2025 metų plėtros plano 1  srities „Kultūrinio turizmo vystymas ir kurortinė plėtra“ 1.3 tikslą „Kurorto statuso siekimas ir rajono įvaizdžio stiprinimas“; 1.3.1 uždavinį „Plėtoti Anykščių rajono savivaldybės įvaizdį“</w:t>
            </w:r>
            <w:r>
              <w:t>.</w:t>
            </w:r>
          </w:p>
        </w:tc>
      </w:tr>
      <w:tr w:rsidR="00B44230" w:rsidRPr="00B44230" w:rsidTr="002C5275">
        <w:trPr>
          <w:cantSplit/>
          <w:trHeight w:val="1687"/>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tcPr>
          <w:p w:rsidR="00B44230" w:rsidRPr="00B44230" w:rsidRDefault="00B44230" w:rsidP="00B44230">
            <w:pPr>
              <w:rPr>
                <w:b/>
              </w:rPr>
            </w:pPr>
            <w:r w:rsidRPr="00B44230">
              <w:rPr>
                <w:b/>
              </w:rPr>
              <w:lastRenderedPageBreak/>
              <w:t>III PRIEMONĖS APRAŠYMAS</w:t>
            </w:r>
          </w:p>
          <w:p w:rsidR="00B44230" w:rsidRPr="00B44230" w:rsidRDefault="00B44230" w:rsidP="00B44230"/>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6A4CB0">
            <w:r w:rsidRPr="00B44230">
              <w:t>Priemonės paskirtis – efektyviai reprezentuoti Anykščių rajoną, skatinant juridinius asmenis, išskyrus rajono biudžetines įstaigas, įgyvendinti įvairių Lietuvos Respublikos</w:t>
            </w:r>
            <w:r>
              <w:t xml:space="preserve"> </w:t>
            </w:r>
            <w:r w:rsidR="00824877" w:rsidRPr="006A4CB0">
              <w:rPr>
                <w:bCs/>
              </w:rPr>
              <w:t>programų</w:t>
            </w:r>
            <w:r w:rsidR="00824877" w:rsidRPr="00824877">
              <w:rPr>
                <w:bCs/>
                <w:color w:val="FF0000"/>
              </w:rPr>
              <w:t xml:space="preserve"> </w:t>
            </w:r>
            <w:r w:rsidRPr="00B44230">
              <w:t>iš dalies finansuojamas veiklas, kūrybinėmis iniciatyvomis įprasminti istorines bei kitas Anykščių kraštui svarbias datas ar įvykius, tam sudarant sąlygas skirti dalinį finansavimą pagal Administracijos direktoriaus įsakymus ir biudžeto lėšų panaudojimo sutartis</w:t>
            </w:r>
          </w:p>
        </w:tc>
      </w:tr>
      <w:tr w:rsidR="00B44230" w:rsidRPr="00B44230" w:rsidTr="002C5275">
        <w:trPr>
          <w:cantSplit/>
          <w:trHeight w:val="495"/>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tikslas (-ai)</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Siekiant efektyviau reprezentuoti Anykščių rajoną, skatinti kūrybinių iniciatyvų plėtrą</w:t>
            </w:r>
          </w:p>
        </w:tc>
      </w:tr>
      <w:tr w:rsidR="00B44230" w:rsidRPr="00B44230" w:rsidTr="002C5275">
        <w:trPr>
          <w:cantSplit/>
          <w:trHeight w:val="1256"/>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Tikslo įgyvendinimo aprašymas</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rPr>
                <w:bCs/>
              </w:rPr>
              <w:t>T</w:t>
            </w:r>
            <w:r w:rsidRPr="00B44230">
              <w:t>ai bendradarbiavimo būdas tarp Savivaldybės ir juridinių asmenų, kuriuo siekiama skatinti kūrybines iniciatyvas, susijusius su Anykščių krašto istorija, literatūra, menu ir kultūra. Lėšos skiriamos Administracijos direktoriaus įsakymais ir šio aprašo tvarka</w:t>
            </w:r>
          </w:p>
        </w:tc>
      </w:tr>
      <w:tr w:rsidR="00B44230" w:rsidRPr="00B44230" w:rsidTr="002C5275">
        <w:trPr>
          <w:cantSplit/>
          <w:trHeight w:val="495"/>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Uždavinys Nr. 1</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Įvairiapusiškai reprezentuoti Anykščių rajoną, skatinant  kūrybines iniciatyvas, kuriomis krašto vertybės pristatomos Lietuvai ir pasauliui</w:t>
            </w:r>
          </w:p>
        </w:tc>
      </w:tr>
      <w:tr w:rsidR="00B44230" w:rsidRPr="00B44230" w:rsidTr="002C5275">
        <w:trPr>
          <w:cantSplit/>
          <w:trHeight w:val="495"/>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Priemonės uždaviniui Nr. 1 pasiekti</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D84782" w:rsidP="00B44230">
            <w:r>
              <w:t>F</w:t>
            </w:r>
            <w:r w:rsidR="00B44230" w:rsidRPr="00B44230">
              <w:t>inansuoti veiklas pagal priemonės vykdytojų pateiktus prašymus gauti dalinį</w:t>
            </w:r>
            <w:bookmarkStart w:id="2" w:name="_GoBack"/>
            <w:bookmarkEnd w:id="2"/>
            <w:r w:rsidR="00B44230" w:rsidRPr="00B44230">
              <w:t xml:space="preserve"> finansavimą. Rajono biudžeto lėšos priemonės vykdytojams skiriamos Administracijos direktoriaus įsakymu sudarius biudžeto lėšų panaudojimo sutartis</w:t>
            </w:r>
          </w:p>
        </w:tc>
      </w:tr>
      <w:tr w:rsidR="00B44230" w:rsidRPr="00B44230" w:rsidTr="002C5275">
        <w:trPr>
          <w:cantSplit/>
          <w:trHeight w:val="495"/>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Siekiami rezultatai:</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Efektyvesnis krašto reprezentavimas, padidėjusi kūrybinių raiškų įvairovė, inovatyvus Anykščių rajono istorijos, literatūros, meno ir kultūros populiarinimas</w:t>
            </w:r>
          </w:p>
        </w:tc>
      </w:tr>
      <w:tr w:rsidR="00B44230" w:rsidRPr="00B44230" w:rsidTr="002C5275">
        <w:trPr>
          <w:cantSplit/>
          <w:trHeight w:val="537"/>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Rezultato vertinimo kriterijai</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Anykščius reprezentuojančių kūrybinių iniciatyvų skaičiaus didėjimas</w:t>
            </w:r>
          </w:p>
        </w:tc>
      </w:tr>
      <w:tr w:rsidR="00B44230" w:rsidRPr="00B44230" w:rsidTr="002C5275">
        <w:trPr>
          <w:cantSplit/>
          <w:trHeight w:val="313"/>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tcPr>
          <w:p w:rsidR="00B44230" w:rsidRPr="00B44230" w:rsidRDefault="00B44230" w:rsidP="00B44230">
            <w:pPr>
              <w:rPr>
                <w:b/>
              </w:rPr>
            </w:pPr>
            <w:r w:rsidRPr="00B44230">
              <w:rPr>
                <w:b/>
              </w:rPr>
              <w:t>IV PRIEMONĖS ĮGYVENDINIMAS</w:t>
            </w:r>
          </w:p>
          <w:p w:rsidR="00B44230" w:rsidRPr="00B44230" w:rsidRDefault="00B44230" w:rsidP="00B44230">
            <w:pPr>
              <w:rPr>
                <w:b/>
              </w:rPr>
            </w:pP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Administracijos direktoriaus nustatyta tvarka skiriant finansavimą įgyvendinti kūrybines iniciatyvas pagal priemonės vykdytojų    pateiktus prašymus.</w:t>
            </w:r>
          </w:p>
          <w:p w:rsidR="00B44230" w:rsidRPr="00B44230" w:rsidRDefault="00B44230" w:rsidP="00B44230">
            <w:r w:rsidRPr="00B44230">
              <w:t xml:space="preserve">Informacija apie priemonės finansavimo tvarką skelbiama Anykščių rajono savivaldybės internetiniame puslapyje </w:t>
            </w:r>
            <w:hyperlink r:id="rId5" w:history="1">
              <w:r w:rsidRPr="00B44230">
                <w:rPr>
                  <w:rStyle w:val="Hyperlink"/>
                </w:rPr>
                <w:t>www.anyksciai.lt</w:t>
              </w:r>
            </w:hyperlink>
            <w:r w:rsidRPr="00B44230">
              <w:t xml:space="preserve">. Prašymai  priimami ne anksčiau kaip nuo </w:t>
            </w:r>
            <w:r w:rsidR="00CD3635" w:rsidRPr="00CD3635">
              <w:t>gegužės 2 d.</w:t>
            </w:r>
            <w:r w:rsidRPr="00CD3635">
              <w:t xml:space="preserve"> </w:t>
            </w:r>
            <w:r w:rsidRPr="00B44230">
              <w:t>ir ne vėliau kaip iki lapkričio 30 dienos. Konkretus prašymų pateikimo terminas nurodomas skelbime. Sprendimą dėl finansavimo skyrimo kūrybinių iniciatyvų įgyvendinimui priima Administracijos direktorius.</w:t>
            </w:r>
          </w:p>
          <w:p w:rsidR="00B44230" w:rsidRPr="00B44230" w:rsidRDefault="00B44230" w:rsidP="00B44230">
            <w:r w:rsidRPr="00B44230">
              <w:t>Už priemonių, numatytų prašymuose, organizavimą, įgyvendinimą ir lėšų tinkamą panaudojimą atsako priemonės vykdytojai</w:t>
            </w:r>
          </w:p>
        </w:tc>
      </w:tr>
      <w:tr w:rsidR="00B44230" w:rsidRPr="00B44230" w:rsidTr="002C5275">
        <w:trPr>
          <w:cantSplit/>
          <w:trHeight w:val="1460"/>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lastRenderedPageBreak/>
              <w:t>V PRIEMONĖS VERTINIMAS IR ATSAKOMYBĖ</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 xml:space="preserve">Už priemonės įgyvendinimą atsako Kultūros, turizmo ir komunikacijos skyrius. </w:t>
            </w:r>
          </w:p>
          <w:p w:rsidR="00B44230" w:rsidRPr="00B44230" w:rsidRDefault="00B44230" w:rsidP="00B44230">
            <w:r w:rsidRPr="00B44230">
              <w:t>Už skirtų lėšų tinkamą panaudojimą atsako priemonės vykdytojai. Už priemonės lėšų apskaitą atsako Savivaldybės administracijos finansų ir apskaitos skyrius</w:t>
            </w:r>
          </w:p>
        </w:tc>
      </w:tr>
      <w:tr w:rsidR="00B44230" w:rsidRPr="00B44230" w:rsidTr="002C5275">
        <w:trPr>
          <w:cantSplit/>
          <w:trHeight w:val="495"/>
        </w:trPr>
        <w:tc>
          <w:tcPr>
            <w:tcW w:w="2931" w:type="dxa"/>
            <w:tcBorders>
              <w:top w:val="single" w:sz="8" w:space="0" w:color="000000"/>
              <w:left w:val="single" w:sz="8" w:space="0" w:color="000000"/>
              <w:bottom w:val="single" w:sz="4" w:space="0" w:color="000000"/>
              <w:right w:val="nil"/>
            </w:tcBorders>
            <w:tcMar>
              <w:top w:w="0" w:type="dxa"/>
              <w:left w:w="108" w:type="dxa"/>
              <w:bottom w:w="0" w:type="dxa"/>
              <w:right w:w="108" w:type="dxa"/>
            </w:tcMar>
            <w:hideMark/>
          </w:tcPr>
          <w:p w:rsidR="00B44230" w:rsidRPr="00B44230" w:rsidRDefault="00B44230" w:rsidP="00B44230">
            <w:pPr>
              <w:rPr>
                <w:b/>
              </w:rPr>
            </w:pPr>
            <w:r w:rsidRPr="00B44230">
              <w:rPr>
                <w:b/>
              </w:rPr>
              <w:t xml:space="preserve">VI PRIEMONĖS FINANSAVIMO ŠALTINIAI   </w:t>
            </w:r>
          </w:p>
        </w:tc>
        <w:tc>
          <w:tcPr>
            <w:tcW w:w="6846"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Anykščių rajono savivaldybės biudžeto lėšos</w:t>
            </w:r>
          </w:p>
        </w:tc>
      </w:tr>
      <w:tr w:rsidR="00B44230" w:rsidRPr="00B44230" w:rsidTr="002C5275">
        <w:trPr>
          <w:cantSplit/>
          <w:trHeight w:val="495"/>
        </w:trPr>
        <w:tc>
          <w:tcPr>
            <w:tcW w:w="2931" w:type="dxa"/>
            <w:tcBorders>
              <w:top w:val="single" w:sz="8" w:space="0" w:color="000000"/>
              <w:left w:val="single" w:sz="8" w:space="0" w:color="000000"/>
              <w:bottom w:val="single" w:sz="8" w:space="0" w:color="000000"/>
              <w:right w:val="nil"/>
            </w:tcBorders>
            <w:tcMar>
              <w:top w:w="0" w:type="dxa"/>
              <w:left w:w="108" w:type="dxa"/>
              <w:bottom w:w="0" w:type="dxa"/>
              <w:right w:w="108" w:type="dxa"/>
            </w:tcMar>
            <w:hideMark/>
          </w:tcPr>
          <w:p w:rsidR="00B44230" w:rsidRPr="00B44230" w:rsidRDefault="00B44230" w:rsidP="00B44230">
            <w:r w:rsidRPr="00B44230">
              <w:rPr>
                <w:b/>
                <w:bCs/>
              </w:rPr>
              <w:t xml:space="preserve">VII </w:t>
            </w:r>
            <w:r w:rsidRPr="00B44230">
              <w:rPr>
                <w:b/>
              </w:rPr>
              <w:t>BAIGIAMOSIOS NUOSTATOS</w:t>
            </w:r>
          </w:p>
        </w:tc>
        <w:tc>
          <w:tcPr>
            <w:tcW w:w="6846" w:type="dxa"/>
            <w:tcBorders>
              <w:top w:val="single" w:sz="8"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rsidR="00B44230" w:rsidRPr="00B44230" w:rsidRDefault="00B44230" w:rsidP="00B44230">
            <w:r w:rsidRPr="00B44230">
              <w:t>Dėl nepakankamo Priemonei įgyvendinti skirto finansavimo gali mažėti pasiekimų rodikliai.</w:t>
            </w:r>
          </w:p>
          <w:p w:rsidR="00B44230" w:rsidRPr="00B44230" w:rsidRDefault="00B44230" w:rsidP="00B44230">
            <w:r w:rsidRPr="00B44230">
              <w:t>Šis aprašas tvirtinamas ir keičiamas Anykščių rajono savivaldybės tarybos sprendimu</w:t>
            </w:r>
          </w:p>
        </w:tc>
      </w:tr>
    </w:tbl>
    <w:p w:rsidR="0070754B" w:rsidRDefault="0070754B"/>
    <w:sectPr w:rsidR="0070754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230"/>
    <w:rsid w:val="000769FC"/>
    <w:rsid w:val="000F600D"/>
    <w:rsid w:val="00604F89"/>
    <w:rsid w:val="006A4CB0"/>
    <w:rsid w:val="0070754B"/>
    <w:rsid w:val="00824877"/>
    <w:rsid w:val="0085473C"/>
    <w:rsid w:val="00B44230"/>
    <w:rsid w:val="00B56926"/>
    <w:rsid w:val="00C11BF9"/>
    <w:rsid w:val="00C641F9"/>
    <w:rsid w:val="00CD3635"/>
    <w:rsid w:val="00D61E44"/>
    <w:rsid w:val="00D84782"/>
    <w:rsid w:val="00ED68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2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2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nyksci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3115</Words>
  <Characters>1777</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Eidrigevičienė</dc:creator>
  <cp:lastModifiedBy>Inga Eidrigevičienė</cp:lastModifiedBy>
  <cp:revision>14</cp:revision>
  <dcterms:created xsi:type="dcterms:W3CDTF">2021-06-04T09:55:00Z</dcterms:created>
  <dcterms:modified xsi:type="dcterms:W3CDTF">2021-08-10T05:46:00Z</dcterms:modified>
</cp:coreProperties>
</file>