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615" w:rsidRDefault="006E3615"/>
    <w:p w:rsidR="006E3615" w:rsidRPr="004D62BF" w:rsidRDefault="006E3615" w:rsidP="006E3615">
      <w:pPr>
        <w:pStyle w:val="Antrat1"/>
        <w:shd w:val="clear" w:color="auto" w:fill="FFFFFF"/>
        <w:spacing w:before="90" w:after="90"/>
        <w:jc w:val="center"/>
        <w:rPr>
          <w:rFonts w:ascii="Times New Roman" w:eastAsia="Times New Roman" w:hAnsi="Times New Roman" w:cs="Times New Roman"/>
          <w:color w:val="000000"/>
          <w:kern w:val="36"/>
          <w:sz w:val="24"/>
          <w:szCs w:val="24"/>
          <w:lang w:eastAsia="lt-LT"/>
        </w:rPr>
      </w:pPr>
      <w:r>
        <w:tab/>
      </w:r>
      <w:r w:rsidRPr="004D62BF">
        <w:rPr>
          <w:rFonts w:ascii="Times New Roman" w:eastAsia="Times New Roman" w:hAnsi="Times New Roman" w:cs="Times New Roman"/>
          <w:b/>
          <w:bCs/>
          <w:color w:val="000000"/>
          <w:kern w:val="36"/>
          <w:sz w:val="24"/>
          <w:szCs w:val="24"/>
          <w:lang w:eastAsia="lt-LT"/>
        </w:rPr>
        <w:t>Metai vieni ar vieneri?</w:t>
      </w:r>
      <w:r w:rsidR="004D62BF">
        <w:rPr>
          <w:rFonts w:ascii="Times New Roman" w:eastAsia="Times New Roman" w:hAnsi="Times New Roman" w:cs="Times New Roman"/>
          <w:b/>
          <w:bCs/>
          <w:color w:val="000000"/>
          <w:kern w:val="36"/>
          <w:sz w:val="24"/>
          <w:szCs w:val="24"/>
          <w:lang w:eastAsia="lt-LT"/>
        </w:rPr>
        <w:t xml:space="preserve"> </w:t>
      </w:r>
      <w:r w:rsidR="004D62BF" w:rsidRPr="004D62BF">
        <w:rPr>
          <w:rFonts w:ascii="Times New Roman" w:eastAsia="Times New Roman" w:hAnsi="Times New Roman" w:cs="Times New Roman"/>
          <w:bCs/>
          <w:color w:val="000000"/>
          <w:kern w:val="36"/>
          <w:sz w:val="24"/>
          <w:szCs w:val="24"/>
          <w:lang w:eastAsia="lt-LT"/>
        </w:rPr>
        <w:t>(2022-04-28)</w:t>
      </w:r>
    </w:p>
    <w:p w:rsidR="006E3615" w:rsidRPr="004D62BF" w:rsidRDefault="006E3615" w:rsidP="006E3615">
      <w:pPr>
        <w:shd w:val="clear" w:color="auto" w:fill="FFFFFF"/>
        <w:spacing w:before="45" w:after="45" w:line="240" w:lineRule="atLeast"/>
        <w:rPr>
          <w:rFonts w:ascii="Times New Roman" w:eastAsia="Times New Roman" w:hAnsi="Times New Roman" w:cs="Times New Roman"/>
          <w:color w:val="000000"/>
          <w:sz w:val="24"/>
          <w:szCs w:val="24"/>
          <w:lang w:eastAsia="lt-LT"/>
        </w:rPr>
      </w:pPr>
      <w:r w:rsidRPr="004D62BF">
        <w:rPr>
          <w:rFonts w:ascii="Times New Roman" w:eastAsia="Times New Roman" w:hAnsi="Times New Roman" w:cs="Times New Roman"/>
          <w:color w:val="000000"/>
          <w:sz w:val="24"/>
          <w:szCs w:val="24"/>
          <w:lang w:eastAsia="lt-LT"/>
        </w:rPr>
        <w:t> </w:t>
      </w:r>
    </w:p>
    <w:p w:rsidR="006E3615" w:rsidRPr="004D62BF" w:rsidRDefault="006E3615" w:rsidP="004D62BF">
      <w:pPr>
        <w:shd w:val="clear" w:color="auto" w:fill="FFFFFF"/>
        <w:spacing w:before="45" w:after="45" w:line="240" w:lineRule="atLeast"/>
        <w:ind w:firstLine="1296"/>
        <w:jc w:val="both"/>
        <w:rPr>
          <w:rFonts w:ascii="Times New Roman" w:eastAsia="Times New Roman" w:hAnsi="Times New Roman" w:cs="Times New Roman"/>
          <w:color w:val="000000"/>
          <w:sz w:val="24"/>
          <w:szCs w:val="24"/>
          <w:lang w:eastAsia="lt-LT"/>
        </w:rPr>
      </w:pPr>
      <w:r w:rsidRPr="004D62BF">
        <w:rPr>
          <w:rFonts w:ascii="Times New Roman" w:eastAsia="Times New Roman" w:hAnsi="Times New Roman" w:cs="Times New Roman"/>
          <w:color w:val="000000"/>
          <w:sz w:val="24"/>
          <w:szCs w:val="24"/>
          <w:lang w:eastAsia="lt-LT"/>
        </w:rPr>
        <w:t>Sena mįslė „Penki tvartai, vienos durys“ išlaikė seną žodžio vienas vartojimą su daugiskaitiniais daiktavardžiais. Anksčiau niekaip kitaip nebūdavo sakoma, kaip: vienos durys, vienos žirklės, vieni marškiniai, vieni metai.</w:t>
      </w:r>
    </w:p>
    <w:p w:rsidR="006E3615" w:rsidRPr="004D62BF" w:rsidRDefault="006E3615" w:rsidP="004D62BF">
      <w:pPr>
        <w:shd w:val="clear" w:color="auto" w:fill="FFFFFF"/>
        <w:spacing w:before="45" w:after="45" w:line="240" w:lineRule="atLeast"/>
        <w:ind w:firstLine="1296"/>
        <w:jc w:val="both"/>
        <w:rPr>
          <w:rFonts w:ascii="Times New Roman" w:eastAsia="Times New Roman" w:hAnsi="Times New Roman" w:cs="Times New Roman"/>
          <w:color w:val="000000"/>
          <w:sz w:val="24"/>
          <w:szCs w:val="24"/>
          <w:lang w:eastAsia="lt-LT"/>
        </w:rPr>
      </w:pPr>
      <w:r w:rsidRPr="004D62BF">
        <w:rPr>
          <w:rFonts w:ascii="Times New Roman" w:eastAsia="Times New Roman" w:hAnsi="Times New Roman" w:cs="Times New Roman"/>
          <w:color w:val="000000"/>
          <w:sz w:val="24"/>
          <w:szCs w:val="24"/>
          <w:lang w:eastAsia="lt-LT"/>
        </w:rPr>
        <w:t xml:space="preserve">Žodžiai vieneri, vienerios į bendrinę kalbą atėjo ne taip jau seniai. Jie imti vartoti pagal analogiją su dauginiais skaitvardžiais dveji, dvejos – devyneri, devynerios. Mat pastarieji skaitvardžiai visada buvo vartojami su daugiskaitiniais daiktavardžiais, pavyzdžiui, dveji metai, trejos žirklės, ketveri marškiniai ir pan. Pamažu visa paradigma susilygino, ir nauji dauginiai skaitvardžiai vieneri, vienerios tapo įprasti (žr. L. </w:t>
      </w:r>
      <w:proofErr w:type="spellStart"/>
      <w:r w:rsidRPr="004D62BF">
        <w:rPr>
          <w:rFonts w:ascii="Times New Roman" w:eastAsia="Times New Roman" w:hAnsi="Times New Roman" w:cs="Times New Roman"/>
          <w:color w:val="000000"/>
          <w:sz w:val="24"/>
          <w:szCs w:val="24"/>
          <w:lang w:eastAsia="lt-LT"/>
        </w:rPr>
        <w:t>Murinienė</w:t>
      </w:r>
      <w:proofErr w:type="spellEnd"/>
      <w:r w:rsidRPr="004D62BF">
        <w:rPr>
          <w:rFonts w:ascii="Times New Roman" w:eastAsia="Times New Roman" w:hAnsi="Times New Roman" w:cs="Times New Roman"/>
          <w:color w:val="000000"/>
          <w:sz w:val="24"/>
          <w:szCs w:val="24"/>
          <w:lang w:eastAsia="lt-LT"/>
        </w:rPr>
        <w:t>. Ar klaida: Penki tvartai, vienos durys? // Gimtoji kalba, 1997, Nr. 10, p. 7–8).</w:t>
      </w:r>
    </w:p>
    <w:p w:rsidR="006E3615" w:rsidRPr="004D62BF" w:rsidRDefault="006E3615" w:rsidP="004D62BF">
      <w:pPr>
        <w:shd w:val="clear" w:color="auto" w:fill="FFFFFF"/>
        <w:spacing w:before="45" w:after="45" w:line="240" w:lineRule="atLeast"/>
        <w:ind w:firstLine="1296"/>
        <w:jc w:val="both"/>
        <w:rPr>
          <w:rFonts w:ascii="Times New Roman" w:eastAsia="Times New Roman" w:hAnsi="Times New Roman" w:cs="Times New Roman"/>
          <w:color w:val="000000"/>
          <w:sz w:val="24"/>
          <w:szCs w:val="24"/>
          <w:lang w:eastAsia="lt-LT"/>
        </w:rPr>
      </w:pPr>
      <w:r w:rsidRPr="004D62BF">
        <w:rPr>
          <w:rFonts w:ascii="Times New Roman" w:eastAsia="Times New Roman" w:hAnsi="Times New Roman" w:cs="Times New Roman"/>
          <w:color w:val="000000"/>
          <w:sz w:val="24"/>
          <w:szCs w:val="24"/>
          <w:lang w:eastAsia="lt-LT"/>
        </w:rPr>
        <w:t xml:space="preserve">Tiek pagrindinė, tiek dauginė skaitvardžio vienas forma laikomos bendrinės kalbos normomis. Tačiau pirmenybė </w:t>
      </w:r>
      <w:proofErr w:type="spellStart"/>
      <w:r w:rsidRPr="004D62BF">
        <w:rPr>
          <w:rFonts w:ascii="Times New Roman" w:eastAsia="Times New Roman" w:hAnsi="Times New Roman" w:cs="Times New Roman"/>
          <w:color w:val="000000"/>
          <w:sz w:val="24"/>
          <w:szCs w:val="24"/>
          <w:lang w:eastAsia="lt-LT"/>
        </w:rPr>
        <w:t>teiktina</w:t>
      </w:r>
      <w:proofErr w:type="spellEnd"/>
      <w:r w:rsidRPr="004D62BF">
        <w:rPr>
          <w:rFonts w:ascii="Times New Roman" w:eastAsia="Times New Roman" w:hAnsi="Times New Roman" w:cs="Times New Roman"/>
          <w:color w:val="000000"/>
          <w:sz w:val="24"/>
          <w:szCs w:val="24"/>
          <w:lang w:eastAsia="lt-LT"/>
        </w:rPr>
        <w:t xml:space="preserve"> senajai vartosenai – pagrindinei formai vieni, vienos. Pavyzdžiui: Jis vyresnis vieneriais (geriau vienais) metais; Piršliu jam yra tekę būti ne vieneriose (geriau vienose) vestuvėse (žr. Kalbos patarimai. Kn. 1: Gramatinės formos ir jų vartojimas, Vilnius, 2002, p. 25).</w:t>
      </w:r>
    </w:p>
    <w:p w:rsidR="006E3615" w:rsidRPr="004D62BF" w:rsidRDefault="006E3615" w:rsidP="006E3615">
      <w:pPr>
        <w:shd w:val="clear" w:color="auto" w:fill="FFFFFF"/>
        <w:spacing w:before="45" w:after="45" w:line="240" w:lineRule="atLeast"/>
        <w:jc w:val="both"/>
        <w:rPr>
          <w:rFonts w:ascii="Times New Roman" w:eastAsia="Times New Roman" w:hAnsi="Times New Roman" w:cs="Times New Roman"/>
          <w:color w:val="000000"/>
          <w:sz w:val="24"/>
          <w:szCs w:val="24"/>
          <w:lang w:eastAsia="lt-LT"/>
        </w:rPr>
      </w:pPr>
      <w:r w:rsidRPr="004D62BF">
        <w:rPr>
          <w:rFonts w:ascii="Times New Roman" w:eastAsia="Times New Roman" w:hAnsi="Times New Roman" w:cs="Times New Roman"/>
          <w:color w:val="000000"/>
          <w:sz w:val="24"/>
          <w:szCs w:val="24"/>
          <w:lang w:eastAsia="lt-LT"/>
        </w:rPr>
        <w:t> </w:t>
      </w:r>
    </w:p>
    <w:p w:rsidR="006E3615" w:rsidRPr="004D62BF" w:rsidRDefault="006E3615" w:rsidP="006E3615">
      <w:pPr>
        <w:shd w:val="clear" w:color="auto" w:fill="FFFFFF"/>
        <w:spacing w:before="45" w:after="45" w:line="240" w:lineRule="atLeast"/>
        <w:jc w:val="right"/>
        <w:rPr>
          <w:rFonts w:ascii="Times New Roman" w:eastAsia="Times New Roman" w:hAnsi="Times New Roman" w:cs="Times New Roman"/>
          <w:i/>
          <w:color w:val="000000"/>
          <w:sz w:val="24"/>
          <w:szCs w:val="24"/>
          <w:lang w:eastAsia="lt-LT"/>
        </w:rPr>
      </w:pPr>
      <w:r w:rsidRPr="004D62BF">
        <w:rPr>
          <w:rFonts w:ascii="Times New Roman" w:eastAsia="Times New Roman" w:hAnsi="Times New Roman" w:cs="Times New Roman"/>
          <w:i/>
          <w:color w:val="000000"/>
          <w:sz w:val="24"/>
          <w:szCs w:val="24"/>
          <w:lang w:eastAsia="lt-LT"/>
        </w:rPr>
        <w:t>Šaltinis – Valstybinės lietuvių kalbos komisijos Konsultacijų bankas</w:t>
      </w:r>
    </w:p>
    <w:p w:rsidR="00FA25B9" w:rsidRPr="004D62BF" w:rsidRDefault="00FA25B9" w:rsidP="006E3615">
      <w:pPr>
        <w:tabs>
          <w:tab w:val="left" w:pos="2130"/>
        </w:tabs>
        <w:rPr>
          <w:rFonts w:ascii="Times New Roman" w:hAnsi="Times New Roman" w:cs="Times New Roman"/>
          <w:sz w:val="24"/>
          <w:szCs w:val="24"/>
        </w:rPr>
      </w:pPr>
      <w:bookmarkStart w:id="0" w:name="_GoBack"/>
      <w:bookmarkEnd w:id="0"/>
    </w:p>
    <w:sectPr w:rsidR="00FA25B9" w:rsidRPr="004D62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15"/>
    <w:rsid w:val="004D62BF"/>
    <w:rsid w:val="006E3615"/>
    <w:rsid w:val="00FA25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C6E5D-CE09-4EFB-9E9B-3C1C653A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6E36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E36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455</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2022-04-28T06:35:00Z</dcterms:created>
  <dcterms:modified xsi:type="dcterms:W3CDTF">2022-04-28T06:35:00Z</dcterms:modified>
</cp:coreProperties>
</file>