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AF1" w:rsidRPr="00A67AF1" w:rsidRDefault="00A67AF1" w:rsidP="00A67AF1">
      <w:pPr>
        <w:pStyle w:val="prastasiniatinklio"/>
        <w:pBdr>
          <w:bottom w:val="single" w:sz="6" w:space="15" w:color="EEEEEE"/>
        </w:pBdr>
        <w:shd w:val="clear" w:color="auto" w:fill="FFFFFF"/>
        <w:spacing w:before="0" w:beforeAutospacing="0" w:after="150" w:afterAutospacing="0"/>
        <w:outlineLvl w:val="1"/>
        <w:rPr>
          <w:b/>
          <w:bCs/>
          <w:color w:val="000000"/>
          <w:kern w:val="36"/>
        </w:rPr>
      </w:pPr>
      <w:r w:rsidRPr="00A67AF1">
        <w:rPr>
          <w:b/>
          <w:bCs/>
          <w:color w:val="000000"/>
          <w:kern w:val="36"/>
        </w:rPr>
        <w:t>Kuris pasakymas geresnis: „eiti pareigas“ ar „užimti pareigas“?</w:t>
      </w:r>
      <w:r>
        <w:rPr>
          <w:b/>
          <w:bCs/>
          <w:color w:val="000000"/>
          <w:kern w:val="36"/>
        </w:rPr>
        <w:t xml:space="preserve"> (2023-05-26)</w:t>
      </w:r>
    </w:p>
    <w:p w:rsidR="00A67AF1" w:rsidRDefault="00A67AF1" w:rsidP="00A67AF1">
      <w:pPr>
        <w:pStyle w:val="prastasiniatinklio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    Taisyklingesnis pasakymas – </w:t>
      </w:r>
      <w:r>
        <w:rPr>
          <w:rStyle w:val="Grietas"/>
          <w:color w:val="000000"/>
        </w:rPr>
        <w:t>eiti pareigas</w:t>
      </w:r>
      <w:r>
        <w:rPr>
          <w:color w:val="000000"/>
        </w:rPr>
        <w:t>. Veiksmažodis </w:t>
      </w:r>
      <w:r>
        <w:rPr>
          <w:rStyle w:val="Emfaz"/>
          <w:color w:val="000000"/>
        </w:rPr>
        <w:t>eiti </w:t>
      </w:r>
      <w:r>
        <w:rPr>
          <w:color w:val="000000"/>
        </w:rPr>
        <w:t>vartojamas pareigų ir darbo atlikimo reikšmėmis (žr. „</w:t>
      </w:r>
      <w:hyperlink r:id="rId4" w:tgtFrame="_blank" w:history="1">
        <w:r>
          <w:rPr>
            <w:rStyle w:val="Hipersaitas"/>
            <w:color w:val="215EA4"/>
          </w:rPr>
          <w:t>Bendrinės lietuvių kalbos žodyną</w:t>
        </w:r>
      </w:hyperlink>
      <w:r>
        <w:rPr>
          <w:color w:val="000000"/>
        </w:rPr>
        <w:t>“), pvz.: </w:t>
      </w:r>
      <w:r>
        <w:rPr>
          <w:rStyle w:val="Emfaz"/>
          <w:color w:val="000000"/>
        </w:rPr>
        <w:t>Vienu metu teko </w:t>
      </w:r>
      <w:r>
        <w:rPr>
          <w:rStyle w:val="Grietas"/>
          <w:i/>
          <w:iCs/>
          <w:color w:val="000000"/>
        </w:rPr>
        <w:t>eiti </w:t>
      </w:r>
      <w:r>
        <w:rPr>
          <w:rStyle w:val="Emfaz"/>
          <w:color w:val="000000"/>
        </w:rPr>
        <w:t>net ketverias</w:t>
      </w:r>
      <w:r>
        <w:rPr>
          <w:color w:val="000000"/>
        </w:rPr>
        <w:t> </w:t>
      </w:r>
      <w:r>
        <w:rPr>
          <w:rStyle w:val="Grietas"/>
          <w:i/>
          <w:iCs/>
          <w:color w:val="000000"/>
        </w:rPr>
        <w:t>pareigas</w:t>
      </w:r>
      <w:r>
        <w:rPr>
          <w:color w:val="000000"/>
        </w:rPr>
        <w:t>. </w:t>
      </w:r>
      <w:r>
        <w:rPr>
          <w:rStyle w:val="Emfaz"/>
          <w:color w:val="000000"/>
        </w:rPr>
        <w:t>Kartu </w:t>
      </w:r>
      <w:r>
        <w:rPr>
          <w:rStyle w:val="Grietas"/>
          <w:i/>
          <w:iCs/>
          <w:color w:val="000000"/>
        </w:rPr>
        <w:t>ėjo</w:t>
      </w:r>
      <w:r>
        <w:rPr>
          <w:rStyle w:val="Emfaz"/>
          <w:color w:val="000000"/>
        </w:rPr>
        <w:t> atsakingas </w:t>
      </w:r>
      <w:r>
        <w:rPr>
          <w:rStyle w:val="Grietas"/>
          <w:i/>
          <w:iCs/>
          <w:color w:val="000000"/>
        </w:rPr>
        <w:t>pareigas</w:t>
      </w:r>
      <w:r>
        <w:rPr>
          <w:rStyle w:val="Emfaz"/>
          <w:color w:val="000000"/>
        </w:rPr>
        <w:t> universitete. Moterys</w:t>
      </w:r>
      <w:r>
        <w:rPr>
          <w:color w:val="000000"/>
        </w:rPr>
        <w:t>, </w:t>
      </w:r>
      <w:r>
        <w:rPr>
          <w:rStyle w:val="Grietas"/>
          <w:i/>
          <w:iCs/>
          <w:color w:val="000000"/>
        </w:rPr>
        <w:t>einančios</w:t>
      </w:r>
      <w:r>
        <w:rPr>
          <w:rStyle w:val="Emfaz"/>
          <w:color w:val="000000"/>
        </w:rPr>
        <w:t> aukštas</w:t>
      </w:r>
      <w:r>
        <w:rPr>
          <w:color w:val="000000"/>
        </w:rPr>
        <w:t> </w:t>
      </w:r>
      <w:r>
        <w:rPr>
          <w:rStyle w:val="Grietas"/>
          <w:i/>
          <w:iCs/>
          <w:color w:val="000000"/>
        </w:rPr>
        <w:t>pareigas</w:t>
      </w:r>
      <w:r>
        <w:rPr>
          <w:color w:val="000000"/>
        </w:rPr>
        <w:t>, </w:t>
      </w:r>
      <w:r>
        <w:rPr>
          <w:rStyle w:val="Emfaz"/>
          <w:color w:val="000000"/>
        </w:rPr>
        <w:t>irgi nesiskundžia dėmesio stoka. </w:t>
      </w:r>
    </w:p>
    <w:p w:rsidR="00A67AF1" w:rsidRDefault="00A67AF1" w:rsidP="00A67AF1">
      <w:pPr>
        <w:pStyle w:val="prastasiniatinklio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    Knygiškesnis pasakymas </w:t>
      </w:r>
      <w:r>
        <w:rPr>
          <w:rStyle w:val="Grietas"/>
          <w:color w:val="000000"/>
        </w:rPr>
        <w:t>užimti pareigas</w:t>
      </w:r>
      <w:r>
        <w:rPr>
          <w:color w:val="000000"/>
        </w:rPr>
        <w:t>. Veiksmažodis </w:t>
      </w:r>
      <w:r>
        <w:rPr>
          <w:rStyle w:val="Emfaz"/>
          <w:color w:val="000000"/>
        </w:rPr>
        <w:t>užimti</w:t>
      </w:r>
      <w:r>
        <w:rPr>
          <w:color w:val="000000"/>
        </w:rPr>
        <w:t> pirmiausia nusako kokios nors erdvės užpildymą, padarymą, kad ji būtų nebelaisva, tinka, kai kalbama apie įsitaisymą kieno kito (ne savo) vietoje arba apsirūpinimą vieta, plg.: </w:t>
      </w:r>
      <w:r>
        <w:rPr>
          <w:rStyle w:val="Emfaz"/>
          <w:color w:val="000000"/>
        </w:rPr>
        <w:t>kažkas užėmė mano vietą, užimk dvi vietas</w:t>
      </w:r>
      <w:r>
        <w:rPr>
          <w:color w:val="000000"/>
        </w:rPr>
        <w:t> (žr. „Kanceliarinės kalbos patarimus“: </w:t>
      </w:r>
      <w:hyperlink r:id="rId5" w:tgtFrame="_blank" w:history="1">
        <w:r>
          <w:rPr>
            <w:rStyle w:val="Hipersaitas"/>
            <w:i/>
            <w:iCs/>
            <w:color w:val="215EA4"/>
          </w:rPr>
          <w:t>užimti</w:t>
        </w:r>
      </w:hyperlink>
      <w:r>
        <w:rPr>
          <w:color w:val="000000"/>
        </w:rPr>
        <w:t>, </w:t>
      </w:r>
      <w:hyperlink r:id="rId6" w:tgtFrame="_blank" w:history="1">
        <w:r>
          <w:rPr>
            <w:rStyle w:val="Hipersaitas"/>
            <w:i/>
            <w:iCs/>
            <w:color w:val="215EA4"/>
          </w:rPr>
          <w:t>pareigos</w:t>
        </w:r>
      </w:hyperlink>
      <w:r>
        <w:rPr>
          <w:color w:val="000000"/>
        </w:rPr>
        <w:t>). Tačiau </w:t>
      </w:r>
      <w:r>
        <w:rPr>
          <w:rStyle w:val="Grietas"/>
          <w:color w:val="000000"/>
        </w:rPr>
        <w:t>užimti pareigas</w:t>
      </w:r>
      <w:r>
        <w:rPr>
          <w:color w:val="000000"/>
        </w:rPr>
        <w:t> – ne klaida, tuo labiau kad pavartojami ir kiti pasakymai, siejami su vieta, plg. </w:t>
      </w:r>
      <w:r>
        <w:rPr>
          <w:rStyle w:val="Grietas"/>
          <w:i/>
          <w:iCs/>
          <w:color w:val="000000"/>
        </w:rPr>
        <w:t>perkelti į</w:t>
      </w:r>
      <w:r>
        <w:rPr>
          <w:rStyle w:val="Emfaz"/>
          <w:color w:val="000000"/>
        </w:rPr>
        <w:t> geresnę ar prastesnę (darbo) vietą, </w:t>
      </w:r>
      <w:r>
        <w:rPr>
          <w:rStyle w:val="Grietas"/>
          <w:i/>
          <w:iCs/>
          <w:color w:val="000000"/>
        </w:rPr>
        <w:t>perkelti į</w:t>
      </w:r>
      <w:r>
        <w:rPr>
          <w:rStyle w:val="Emfaz"/>
          <w:color w:val="000000"/>
        </w:rPr>
        <w:t> aukštesnes</w:t>
      </w:r>
      <w:r>
        <w:rPr>
          <w:color w:val="000000"/>
        </w:rPr>
        <w:t> ar </w:t>
      </w:r>
      <w:r>
        <w:rPr>
          <w:rStyle w:val="Emfaz"/>
          <w:color w:val="000000"/>
        </w:rPr>
        <w:t>žemesnes </w:t>
      </w:r>
      <w:r>
        <w:rPr>
          <w:rStyle w:val="Grietas"/>
          <w:i/>
          <w:iCs/>
          <w:color w:val="000000"/>
        </w:rPr>
        <w:t>pareigas</w:t>
      </w:r>
      <w:r>
        <w:rPr>
          <w:color w:val="000000"/>
        </w:rPr>
        <w:t>. </w:t>
      </w:r>
    </w:p>
    <w:p w:rsidR="00FE1A67" w:rsidRDefault="00FE1A67" w:rsidP="00FE1A67">
      <w:pPr>
        <w:shd w:val="clear" w:color="auto" w:fill="FFFFFF"/>
        <w:spacing w:before="45" w:after="45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Šaltinis – Valstybinės lietuvių kalbos komisijos Konsultacijų bankas</w:t>
      </w:r>
    </w:p>
    <w:p w:rsidR="00DB00D4" w:rsidRDefault="00DB00D4"/>
    <w:sectPr w:rsidR="00DB00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F1"/>
    <w:rsid w:val="008F021D"/>
    <w:rsid w:val="00A67AF1"/>
    <w:rsid w:val="00DB00D4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3AD77-7E30-4B92-B2D4-2EF80C4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67AF1"/>
    <w:rPr>
      <w:b/>
      <w:bCs/>
    </w:rPr>
  </w:style>
  <w:style w:type="character" w:styleId="Emfaz">
    <w:name w:val="Emphasis"/>
    <w:basedOn w:val="Numatytasispastraiposriftas"/>
    <w:uiPriority w:val="20"/>
    <w:qFormat/>
    <w:rsid w:val="00A67AF1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A6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celiariniaipatarimai.lki.lt/?zodis=pareigos" TargetMode="External"/><Relationship Id="rId5" Type="http://schemas.openxmlformats.org/officeDocument/2006/relationships/hyperlink" Target="http://kanceliariniaipatarimai.lki.lt/?zodis=u%C5%BEimti" TargetMode="External"/><Relationship Id="rId4" Type="http://schemas.openxmlformats.org/officeDocument/2006/relationships/hyperlink" Target="https://ekalba.lt/paieska/detalioji/?paieska=eiti&amp;isteklius=0a6409e6-701f-18ab-8170-20040fd70008&amp;p=1&amp;d=50&amp;i=a5301ee0-bf8c-4283-9285-661cade1637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Lenovo</cp:lastModifiedBy>
  <cp:revision>2</cp:revision>
  <dcterms:created xsi:type="dcterms:W3CDTF">2023-05-26T07:30:00Z</dcterms:created>
  <dcterms:modified xsi:type="dcterms:W3CDTF">2023-05-26T07:30:00Z</dcterms:modified>
</cp:coreProperties>
</file>