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8EE26" w14:textId="77777777" w:rsidR="005643BE" w:rsidRDefault="009B1218">
      <w:pPr>
        <w:ind w:left="5040"/>
        <w:jc w:val="both"/>
        <w:rPr>
          <w:bCs/>
          <w:sz w:val="20"/>
        </w:rPr>
      </w:pPr>
      <w:r>
        <w:rPr>
          <w:bCs/>
          <w:sz w:val="20"/>
        </w:rPr>
        <w:t>Kaimo verslo ir</w:t>
      </w:r>
      <w:r w:rsidR="005643BE">
        <w:rPr>
          <w:bCs/>
          <w:sz w:val="20"/>
        </w:rPr>
        <w:t xml:space="preserve"> </w:t>
      </w:r>
      <w:r>
        <w:rPr>
          <w:bCs/>
          <w:sz w:val="20"/>
        </w:rPr>
        <w:t xml:space="preserve">investicijų </w:t>
      </w:r>
    </w:p>
    <w:p w14:paraId="5ADCD398" w14:textId="56AF7504" w:rsidR="00773B2D" w:rsidRDefault="009B1218">
      <w:pPr>
        <w:ind w:left="5040"/>
        <w:jc w:val="both"/>
        <w:rPr>
          <w:bCs/>
          <w:sz w:val="20"/>
        </w:rPr>
      </w:pPr>
      <w:r>
        <w:rPr>
          <w:bCs/>
          <w:sz w:val="20"/>
        </w:rPr>
        <w:t>veikl</w:t>
      </w:r>
      <w:r w:rsidR="0031624D">
        <w:rPr>
          <w:bCs/>
          <w:sz w:val="20"/>
        </w:rPr>
        <w:t xml:space="preserve">os </w:t>
      </w:r>
      <w:r>
        <w:rPr>
          <w:bCs/>
          <w:sz w:val="20"/>
        </w:rPr>
        <w:t xml:space="preserve">finansavimo tvarkos </w:t>
      </w:r>
      <w:r w:rsidR="0031624D">
        <w:rPr>
          <w:bCs/>
          <w:sz w:val="20"/>
        </w:rPr>
        <w:t xml:space="preserve">aprašo </w:t>
      </w:r>
      <w:r>
        <w:rPr>
          <w:bCs/>
          <w:sz w:val="20"/>
        </w:rPr>
        <w:t>2 priedas</w:t>
      </w:r>
    </w:p>
    <w:p w14:paraId="5ADCD399" w14:textId="77777777" w:rsidR="00773B2D" w:rsidRDefault="00773B2D">
      <w:pPr>
        <w:rPr>
          <w:szCs w:val="24"/>
        </w:rPr>
      </w:pPr>
    </w:p>
    <w:p w14:paraId="5ADCD39B" w14:textId="77777777" w:rsidR="00773B2D" w:rsidRDefault="00773B2D">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150"/>
      </w:tblGrid>
      <w:tr w:rsidR="00773B2D" w14:paraId="5ADCD39F" w14:textId="77777777" w:rsidTr="009B1218">
        <w:trPr>
          <w:trHeight w:val="638"/>
        </w:trPr>
        <w:tc>
          <w:tcPr>
            <w:tcW w:w="829" w:type="pct"/>
          </w:tcPr>
          <w:p w14:paraId="5ADCD39C" w14:textId="77777777" w:rsidR="00773B2D" w:rsidRDefault="009B1218">
            <w:pPr>
              <w:rPr>
                <w:b/>
                <w:szCs w:val="24"/>
              </w:rPr>
            </w:pPr>
            <w:r>
              <w:rPr>
                <w:b/>
                <w:szCs w:val="24"/>
              </w:rPr>
              <w:t>Priemonės pavadinimas</w:t>
            </w:r>
          </w:p>
        </w:tc>
        <w:tc>
          <w:tcPr>
            <w:tcW w:w="4171" w:type="pct"/>
            <w:shd w:val="clear" w:color="auto" w:fill="auto"/>
          </w:tcPr>
          <w:p w14:paraId="5ADCD39D" w14:textId="77777777" w:rsidR="00773B2D" w:rsidRDefault="00773B2D">
            <w:pPr>
              <w:rPr>
                <w:sz w:val="6"/>
                <w:szCs w:val="6"/>
              </w:rPr>
            </w:pPr>
          </w:p>
          <w:p w14:paraId="5ADCD39E" w14:textId="7FE32C36" w:rsidR="00773B2D" w:rsidRDefault="009B1218">
            <w:pPr>
              <w:rPr>
                <w:b/>
                <w:szCs w:val="24"/>
              </w:rPr>
            </w:pPr>
            <w:r>
              <w:rPr>
                <w:szCs w:val="24"/>
              </w:rPr>
              <w:t>3.1.1.03 priemonė „Kaimo verslo ir investicijų veikla“ (toliau – Priemonė)</w:t>
            </w:r>
          </w:p>
        </w:tc>
      </w:tr>
      <w:tr w:rsidR="00773B2D" w14:paraId="5ADCD3A4" w14:textId="77777777" w:rsidTr="009B1218">
        <w:trPr>
          <w:trHeight w:val="2260"/>
        </w:trPr>
        <w:tc>
          <w:tcPr>
            <w:tcW w:w="829" w:type="pct"/>
          </w:tcPr>
          <w:p w14:paraId="5ADCD3A0" w14:textId="77777777" w:rsidR="00773B2D" w:rsidRDefault="009B1218">
            <w:pPr>
              <w:rPr>
                <w:b/>
                <w:szCs w:val="24"/>
              </w:rPr>
            </w:pPr>
            <w:r>
              <w:rPr>
                <w:b/>
                <w:szCs w:val="24"/>
              </w:rPr>
              <w:t xml:space="preserve">Tinkamumo kriterijai pareiškėjams </w:t>
            </w:r>
          </w:p>
        </w:tc>
        <w:tc>
          <w:tcPr>
            <w:tcW w:w="4171" w:type="pct"/>
            <w:shd w:val="clear" w:color="auto" w:fill="auto"/>
          </w:tcPr>
          <w:p w14:paraId="5ADCD3A1" w14:textId="317EBA1E" w:rsidR="00773B2D" w:rsidRDefault="009B1218">
            <w:pPr>
              <w:jc w:val="both"/>
              <w:rPr>
                <w:szCs w:val="24"/>
              </w:rPr>
            </w:pPr>
            <w:r>
              <w:rPr>
                <w:szCs w:val="24"/>
              </w:rPr>
              <w:t xml:space="preserve">1. Pareiškėjai – žemės ūkio produkcijos gamybos perdirbimo ir realizavimo veikla besiverčiantys Žemės ūkio valdų valdytojai, vykdantys veiklą Anykščių rajono savivaldybės teritorijoje ir registruoti Lietuvos Respublikos teisės aktų nustatyta tvarka Anykščių rajono savivaldybėje, kurių ūkio produkcijos standartine verte išreikštas žemės ūkio valdos </w:t>
            </w:r>
            <w:r w:rsidR="001D2B7D">
              <w:rPr>
                <w:szCs w:val="24"/>
              </w:rPr>
              <w:t>ekonominis dydis (toliau – VED)</w:t>
            </w:r>
            <w:r>
              <w:rPr>
                <w:szCs w:val="24"/>
              </w:rPr>
              <w:t>, yra ne mažesnis kaip 2</w:t>
            </w:r>
            <w:r w:rsidR="00BA76C1">
              <w:rPr>
                <w:szCs w:val="24"/>
              </w:rPr>
              <w:t xml:space="preserve"> </w:t>
            </w:r>
            <w:r>
              <w:rPr>
                <w:szCs w:val="24"/>
              </w:rPr>
              <w:t>500 Eur ir ne didesnis kaip 15 000 Eur. Valdos ekonominis dydis skaičiuojamas pagal Produkcijos standartine verte išreikšto žemės ūkio valdos ekonominio dydžio apskaičiavimo tvarkos aprašą, patvirtintą Lietuvos Respublikos žemės ūkio ministro 2014 m. birželio 23 d. įsakymu Nr. 3D-382 „Dėl produkcijos standartine verte išreikšto žemės ūkio valdos ekonominio dydžio apskaičiavimo tvarkos aprašo patvirtinimo“.</w:t>
            </w:r>
          </w:p>
          <w:p w14:paraId="5ADCD3A2" w14:textId="42534287" w:rsidR="00773B2D" w:rsidRDefault="009B1218">
            <w:pPr>
              <w:rPr>
                <w:szCs w:val="24"/>
              </w:rPr>
            </w:pPr>
            <w:r>
              <w:rPr>
                <w:szCs w:val="24"/>
              </w:rPr>
              <w:t>2. Pagal Priemonę vienas pareiškėjas gali teikti tik vieną paraišką</w:t>
            </w:r>
            <w:r w:rsidR="00B513F9">
              <w:rPr>
                <w:szCs w:val="24"/>
              </w:rPr>
              <w:t>.</w:t>
            </w:r>
          </w:p>
          <w:p w14:paraId="0F00E9CD" w14:textId="032F1605" w:rsidR="00B513F9" w:rsidRDefault="00B513F9">
            <w:pPr>
              <w:rPr>
                <w:szCs w:val="24"/>
              </w:rPr>
            </w:pPr>
            <w:r>
              <w:rPr>
                <w:szCs w:val="24"/>
              </w:rPr>
              <w:t>3. Bendra suteikta parama pareiškėjui per 4 (keturis) metus negali viršyti 5000,00 Eur. (ketveri metai suprantami kaip praėję treji kalendoriniai metai ir einamieji metai).</w:t>
            </w:r>
          </w:p>
          <w:p w14:paraId="5ADCD3A3" w14:textId="77777777" w:rsidR="00773B2D" w:rsidRDefault="00773B2D">
            <w:pPr>
              <w:rPr>
                <w:szCs w:val="24"/>
              </w:rPr>
            </w:pPr>
          </w:p>
        </w:tc>
      </w:tr>
      <w:tr w:rsidR="00773B2D" w14:paraId="5ADCD3A9" w14:textId="77777777" w:rsidTr="009B1218">
        <w:trPr>
          <w:trHeight w:val="1116"/>
        </w:trPr>
        <w:tc>
          <w:tcPr>
            <w:tcW w:w="829" w:type="pct"/>
          </w:tcPr>
          <w:p w14:paraId="5ADCD3A5" w14:textId="77777777" w:rsidR="00773B2D" w:rsidRDefault="009B1218">
            <w:pPr>
              <w:rPr>
                <w:b/>
                <w:szCs w:val="24"/>
              </w:rPr>
            </w:pPr>
            <w:r>
              <w:rPr>
                <w:b/>
                <w:szCs w:val="24"/>
              </w:rPr>
              <w:t xml:space="preserve">Tinkamumo kriterijai </w:t>
            </w:r>
          </w:p>
          <w:p w14:paraId="5ADCD3A6" w14:textId="77777777" w:rsidR="00773B2D" w:rsidRDefault="009B1218">
            <w:pPr>
              <w:rPr>
                <w:b/>
                <w:szCs w:val="24"/>
              </w:rPr>
            </w:pPr>
            <w:r>
              <w:rPr>
                <w:b/>
                <w:szCs w:val="24"/>
              </w:rPr>
              <w:t>projektams</w:t>
            </w:r>
          </w:p>
        </w:tc>
        <w:tc>
          <w:tcPr>
            <w:tcW w:w="4171" w:type="pct"/>
            <w:shd w:val="clear" w:color="auto" w:fill="auto"/>
          </w:tcPr>
          <w:p w14:paraId="5ADCD3A7" w14:textId="77777777" w:rsidR="00773B2D" w:rsidRDefault="009B1218">
            <w:pPr>
              <w:jc w:val="both"/>
              <w:rPr>
                <w:szCs w:val="24"/>
                <w:shd w:val="clear" w:color="auto" w:fill="FFFFFF"/>
              </w:rPr>
            </w:pPr>
            <w:r>
              <w:rPr>
                <w:szCs w:val="24"/>
                <w:shd w:val="clear" w:color="auto" w:fill="FFFFFF"/>
              </w:rPr>
              <w:t>3. Pareiškėjo teikiamas projektas turi atitikti pagrindinį tikslą: siekti, kad Anykščių rajone užauginta žemės ūkio produkcija būtų perdirbama  ir realizuojama vietoje  ir skatinti smulkių ūkių vystymąsi</w:t>
            </w:r>
          </w:p>
          <w:p w14:paraId="5ADCD3A8" w14:textId="77777777" w:rsidR="00773B2D" w:rsidRDefault="00773B2D">
            <w:pPr>
              <w:jc w:val="both"/>
              <w:rPr>
                <w:szCs w:val="24"/>
                <w:shd w:val="clear" w:color="auto" w:fill="FFFFFF"/>
              </w:rPr>
            </w:pPr>
          </w:p>
        </w:tc>
      </w:tr>
      <w:tr w:rsidR="00773B2D" w14:paraId="5ADCD3B1" w14:textId="77777777" w:rsidTr="009B1218">
        <w:trPr>
          <w:trHeight w:val="1697"/>
        </w:trPr>
        <w:tc>
          <w:tcPr>
            <w:tcW w:w="829" w:type="pct"/>
          </w:tcPr>
          <w:p w14:paraId="5ADCD3AA" w14:textId="77777777" w:rsidR="00773B2D" w:rsidRDefault="009B1218">
            <w:pPr>
              <w:rPr>
                <w:b/>
                <w:szCs w:val="24"/>
              </w:rPr>
            </w:pPr>
            <w:r>
              <w:rPr>
                <w:b/>
                <w:szCs w:val="24"/>
              </w:rPr>
              <w:t>Priemonės prioritetai</w:t>
            </w:r>
          </w:p>
        </w:tc>
        <w:tc>
          <w:tcPr>
            <w:tcW w:w="4171" w:type="pct"/>
            <w:shd w:val="clear" w:color="auto" w:fill="auto"/>
          </w:tcPr>
          <w:p w14:paraId="5ADCD3AB" w14:textId="77777777" w:rsidR="00773B2D" w:rsidRDefault="009B1218">
            <w:pPr>
              <w:jc w:val="both"/>
              <w:rPr>
                <w:szCs w:val="24"/>
                <w:shd w:val="clear" w:color="auto" w:fill="FFFFFF"/>
              </w:rPr>
            </w:pPr>
            <w:r>
              <w:rPr>
                <w:szCs w:val="24"/>
                <w:shd w:val="clear" w:color="auto" w:fill="FFFFFF"/>
              </w:rPr>
              <w:t>4. Priemonės prioritetai:</w:t>
            </w:r>
          </w:p>
          <w:p w14:paraId="5ADCD3AC" w14:textId="77777777" w:rsidR="00773B2D" w:rsidRDefault="009B1218">
            <w:pPr>
              <w:jc w:val="both"/>
              <w:rPr>
                <w:szCs w:val="24"/>
                <w:shd w:val="clear" w:color="auto" w:fill="FFFFFF"/>
              </w:rPr>
            </w:pPr>
            <w:r>
              <w:rPr>
                <w:szCs w:val="24"/>
                <w:shd w:val="clear" w:color="auto" w:fill="FFFFFF"/>
              </w:rPr>
              <w:t xml:space="preserve">4.1. ūkio modernizavimas ir konkurencingumo didinimas; </w:t>
            </w:r>
          </w:p>
          <w:p w14:paraId="5ADCD3AD" w14:textId="77777777" w:rsidR="00773B2D" w:rsidRDefault="009B1218">
            <w:pPr>
              <w:jc w:val="both"/>
              <w:rPr>
                <w:szCs w:val="24"/>
                <w:shd w:val="clear" w:color="auto" w:fill="FFFFFF"/>
              </w:rPr>
            </w:pPr>
            <w:r>
              <w:rPr>
                <w:szCs w:val="24"/>
                <w:shd w:val="clear" w:color="auto" w:fill="FFFFFF"/>
              </w:rPr>
              <w:t xml:space="preserve">4.2. savos gamybos žemės ūkio produktų perdirbimas; </w:t>
            </w:r>
          </w:p>
          <w:p w14:paraId="5ADCD3AE" w14:textId="77777777" w:rsidR="00773B2D" w:rsidRDefault="009B1218">
            <w:pPr>
              <w:jc w:val="both"/>
              <w:rPr>
                <w:szCs w:val="24"/>
                <w:shd w:val="clear" w:color="auto" w:fill="FFFFFF"/>
              </w:rPr>
            </w:pPr>
            <w:r>
              <w:rPr>
                <w:szCs w:val="24"/>
                <w:shd w:val="clear" w:color="auto" w:fill="FFFFFF"/>
              </w:rPr>
              <w:t>4.3. žemės ūkio produkcijos ir jos gaminių pardavimas tiesiogiai vartotojui;</w:t>
            </w:r>
          </w:p>
          <w:p w14:paraId="5ADCD3AF" w14:textId="77777777" w:rsidR="00773B2D" w:rsidRDefault="009B1218">
            <w:pPr>
              <w:jc w:val="both"/>
              <w:rPr>
                <w:szCs w:val="24"/>
                <w:shd w:val="clear" w:color="auto" w:fill="FFFFFF"/>
              </w:rPr>
            </w:pPr>
            <w:r>
              <w:rPr>
                <w:szCs w:val="24"/>
                <w:shd w:val="clear" w:color="auto" w:fill="FFFFFF"/>
              </w:rPr>
              <w:t>4.4. smulkaus ūkio gyvybingumo didinimas;</w:t>
            </w:r>
          </w:p>
          <w:p w14:paraId="5ADCD3B0" w14:textId="77777777" w:rsidR="00773B2D" w:rsidRDefault="009B1218">
            <w:pPr>
              <w:tabs>
                <w:tab w:val="left" w:pos="1875"/>
              </w:tabs>
              <w:jc w:val="both"/>
              <w:rPr>
                <w:szCs w:val="24"/>
                <w:shd w:val="clear" w:color="auto" w:fill="FFFFFF"/>
              </w:rPr>
            </w:pPr>
            <w:r>
              <w:rPr>
                <w:szCs w:val="24"/>
                <w:shd w:val="clear" w:color="auto" w:fill="FFFFFF"/>
              </w:rPr>
              <w:t>4.5. jaunųjų ūkininkų rėmimas, skatinant kartų kaitą</w:t>
            </w:r>
            <w:r>
              <w:rPr>
                <w:szCs w:val="24"/>
                <w:shd w:val="clear" w:color="auto" w:fill="FFFFFF"/>
              </w:rPr>
              <w:tab/>
            </w:r>
          </w:p>
        </w:tc>
      </w:tr>
      <w:tr w:rsidR="00773B2D" w14:paraId="5ADCD3B7" w14:textId="77777777" w:rsidTr="009B1218">
        <w:trPr>
          <w:trHeight w:val="2002"/>
        </w:trPr>
        <w:tc>
          <w:tcPr>
            <w:tcW w:w="829" w:type="pct"/>
            <w:tcBorders>
              <w:bottom w:val="single" w:sz="4" w:space="0" w:color="auto"/>
            </w:tcBorders>
          </w:tcPr>
          <w:p w14:paraId="5ADCD3B2" w14:textId="77777777" w:rsidR="00773B2D" w:rsidRDefault="009B1218">
            <w:pPr>
              <w:rPr>
                <w:b/>
                <w:szCs w:val="24"/>
              </w:rPr>
            </w:pPr>
            <w:r>
              <w:rPr>
                <w:b/>
                <w:szCs w:val="24"/>
              </w:rPr>
              <w:t>Tinkamos finansuoti išlaidos</w:t>
            </w:r>
          </w:p>
        </w:tc>
        <w:tc>
          <w:tcPr>
            <w:tcW w:w="4171" w:type="pct"/>
            <w:tcBorders>
              <w:bottom w:val="single" w:sz="4" w:space="0" w:color="auto"/>
            </w:tcBorders>
            <w:shd w:val="clear" w:color="auto" w:fill="auto"/>
          </w:tcPr>
          <w:p w14:paraId="5ADCD3B3" w14:textId="77777777" w:rsidR="00773B2D" w:rsidRDefault="009B1218">
            <w:pPr>
              <w:overflowPunct w:val="0"/>
              <w:ind w:left="18"/>
              <w:jc w:val="both"/>
              <w:rPr>
                <w:bCs/>
              </w:rPr>
            </w:pPr>
            <w:r>
              <w:rPr>
                <w:bCs/>
              </w:rPr>
              <w:t>5. Tinkamomis finansuoti iš Priemonės lėšų pripažįstamos tik detaliai pagrįstos, su projekte numatomų veiklų vykdymu susijusios, patiriamos projekto įgyvendinimo metu, šios išlaidos:</w:t>
            </w:r>
          </w:p>
          <w:p w14:paraId="5ADCD3B4" w14:textId="24AA0A31" w:rsidR="00773B2D" w:rsidRDefault="009B1218">
            <w:pPr>
              <w:overflowPunct w:val="0"/>
              <w:jc w:val="both"/>
              <w:rPr>
                <w:szCs w:val="24"/>
              </w:rPr>
            </w:pPr>
            <w:r>
              <w:rPr>
                <w:szCs w:val="24"/>
              </w:rPr>
              <w:t>5.1. įgyvendinti projektą būtinų prekių pirkimas, dengiant iki 75 procentų jų vertės, bet ne daugiau 3 000 Eur vienam projektui;</w:t>
            </w:r>
          </w:p>
          <w:p w14:paraId="5ADCD3B5" w14:textId="77777777" w:rsidR="00773B2D" w:rsidRDefault="009B1218">
            <w:pPr>
              <w:overflowPunct w:val="0"/>
              <w:jc w:val="both"/>
              <w:rPr>
                <w:szCs w:val="24"/>
              </w:rPr>
            </w:pPr>
            <w:r>
              <w:rPr>
                <w:szCs w:val="24"/>
              </w:rPr>
              <w:t>5.2. naudotų prekių įsigijimo išlaidos.</w:t>
            </w:r>
          </w:p>
          <w:p w14:paraId="5ADCD3B6" w14:textId="5EBECFBA" w:rsidR="00773B2D" w:rsidRDefault="009B1218">
            <w:pPr>
              <w:overflowPunct w:val="0"/>
              <w:jc w:val="both"/>
              <w:rPr>
                <w:szCs w:val="24"/>
              </w:rPr>
            </w:pPr>
            <w:r>
              <w:rPr>
                <w:szCs w:val="24"/>
              </w:rPr>
              <w:t>6. Visi mokėjimai turi būti atliekami tik per finansines institucijas</w:t>
            </w:r>
          </w:p>
        </w:tc>
      </w:tr>
      <w:tr w:rsidR="00773B2D" w14:paraId="5ADCD3C1" w14:textId="77777777" w:rsidTr="009B1218">
        <w:trPr>
          <w:trHeight w:val="2971"/>
        </w:trPr>
        <w:tc>
          <w:tcPr>
            <w:tcW w:w="829" w:type="pct"/>
            <w:tcBorders>
              <w:bottom w:val="single" w:sz="4" w:space="0" w:color="auto"/>
            </w:tcBorders>
          </w:tcPr>
          <w:p w14:paraId="5ADCD3B8" w14:textId="77777777" w:rsidR="00773B2D" w:rsidRDefault="009B1218">
            <w:pPr>
              <w:rPr>
                <w:b/>
                <w:szCs w:val="24"/>
              </w:rPr>
            </w:pPr>
            <w:r>
              <w:rPr>
                <w:b/>
                <w:szCs w:val="24"/>
              </w:rPr>
              <w:t>Netinkamos finansuoti išlaidos</w:t>
            </w:r>
          </w:p>
        </w:tc>
        <w:tc>
          <w:tcPr>
            <w:tcW w:w="4171" w:type="pct"/>
            <w:tcBorders>
              <w:bottom w:val="single" w:sz="4" w:space="0" w:color="auto"/>
            </w:tcBorders>
            <w:shd w:val="clear" w:color="auto" w:fill="auto"/>
          </w:tcPr>
          <w:p w14:paraId="5ADCD3B9" w14:textId="77777777" w:rsidR="00773B2D" w:rsidRDefault="009B1218">
            <w:pPr>
              <w:tabs>
                <w:tab w:val="left" w:pos="851"/>
                <w:tab w:val="left" w:pos="2694"/>
                <w:tab w:val="left" w:pos="3969"/>
              </w:tabs>
              <w:overflowPunct w:val="0"/>
              <w:jc w:val="both"/>
              <w:rPr>
                <w:szCs w:val="24"/>
              </w:rPr>
            </w:pPr>
            <w:r>
              <w:rPr>
                <w:szCs w:val="24"/>
              </w:rPr>
              <w:t>7. Nefinansuojamos išlaidos:</w:t>
            </w:r>
          </w:p>
          <w:p w14:paraId="5ADCD3BA" w14:textId="7EE48D82" w:rsidR="00773B2D" w:rsidRDefault="009B1218">
            <w:pPr>
              <w:overflowPunct w:val="0"/>
              <w:jc w:val="both"/>
              <w:rPr>
                <w:szCs w:val="24"/>
              </w:rPr>
            </w:pPr>
            <w:r>
              <w:rPr>
                <w:szCs w:val="24"/>
              </w:rPr>
              <w:t>7.1. pastatų įsigijimo, nuomos</w:t>
            </w:r>
            <w:r w:rsidR="00275C89">
              <w:rPr>
                <w:szCs w:val="24"/>
              </w:rPr>
              <w:t xml:space="preserve"> ar jų remonto, rekonstrukcijos</w:t>
            </w:r>
            <w:r>
              <w:rPr>
                <w:szCs w:val="24"/>
              </w:rPr>
              <w:t xml:space="preserve"> išlaidos;</w:t>
            </w:r>
          </w:p>
          <w:p w14:paraId="5ADCD3BB" w14:textId="77777777" w:rsidR="00773B2D" w:rsidRDefault="009B1218">
            <w:pPr>
              <w:tabs>
                <w:tab w:val="left" w:pos="851"/>
              </w:tabs>
              <w:overflowPunct w:val="0"/>
              <w:jc w:val="both"/>
              <w:rPr>
                <w:szCs w:val="24"/>
              </w:rPr>
            </w:pPr>
            <w:r>
              <w:rPr>
                <w:szCs w:val="24"/>
              </w:rPr>
              <w:t>7.2. kreditų įstaigų išduotų paskolų dengimas;</w:t>
            </w:r>
          </w:p>
          <w:p w14:paraId="5ADCD3BC" w14:textId="77777777" w:rsidR="00773B2D" w:rsidRDefault="009B1218">
            <w:pPr>
              <w:tabs>
                <w:tab w:val="left" w:pos="851"/>
              </w:tabs>
              <w:overflowPunct w:val="0"/>
              <w:jc w:val="both"/>
              <w:rPr>
                <w:szCs w:val="24"/>
              </w:rPr>
            </w:pPr>
            <w:r>
              <w:rPr>
                <w:szCs w:val="24"/>
              </w:rPr>
              <w:t>7.3. iš kitų finansavimo šaltinių pagal kitas pareiškėjo paraiškas, t. y. tos pačios išlaidos finansuojamos du ar daugiau kartų;</w:t>
            </w:r>
          </w:p>
          <w:p w14:paraId="5ADCD3BD" w14:textId="77777777" w:rsidR="00773B2D" w:rsidRDefault="009B1218">
            <w:pPr>
              <w:tabs>
                <w:tab w:val="left" w:pos="851"/>
              </w:tabs>
              <w:overflowPunct w:val="0"/>
              <w:jc w:val="both"/>
              <w:rPr>
                <w:szCs w:val="24"/>
              </w:rPr>
            </w:pPr>
            <w:r>
              <w:rPr>
                <w:szCs w:val="24"/>
              </w:rPr>
              <w:t>7.4. įgyvendinti projektą būtinų org. technikos, programinės įrangos įsigijimo išlaidos;</w:t>
            </w:r>
          </w:p>
          <w:p w14:paraId="5ADCD3BE" w14:textId="77777777" w:rsidR="00773B2D" w:rsidRDefault="009B1218">
            <w:pPr>
              <w:overflowPunct w:val="0"/>
              <w:jc w:val="both"/>
              <w:rPr>
                <w:szCs w:val="24"/>
              </w:rPr>
            </w:pPr>
            <w:r>
              <w:rPr>
                <w:szCs w:val="24"/>
              </w:rPr>
              <w:t>7.5. draudimo išlaidos;</w:t>
            </w:r>
          </w:p>
          <w:p w14:paraId="5ADCD3BF" w14:textId="77777777" w:rsidR="00773B2D" w:rsidRDefault="009B1218">
            <w:pPr>
              <w:overflowPunct w:val="0"/>
              <w:ind w:left="18"/>
              <w:jc w:val="both"/>
            </w:pPr>
            <w:r>
              <w:t>7.6. kitos išlaidos, nesusijusios su įgyvendinti projektą būtinomis išlaidomis;</w:t>
            </w:r>
          </w:p>
          <w:p w14:paraId="5ADCD3C0" w14:textId="4ABD07D2" w:rsidR="00B513F9" w:rsidRDefault="00B513F9" w:rsidP="00012BA1">
            <w:pPr>
              <w:overflowPunct w:val="0"/>
              <w:ind w:left="18"/>
              <w:jc w:val="both"/>
              <w:rPr>
                <w:bCs/>
              </w:rPr>
            </w:pPr>
          </w:p>
        </w:tc>
      </w:tr>
      <w:tr w:rsidR="00773B2D" w14:paraId="5ADCD3C8" w14:textId="77777777" w:rsidTr="009B1218">
        <w:trPr>
          <w:trHeight w:val="1979"/>
        </w:trPr>
        <w:tc>
          <w:tcPr>
            <w:tcW w:w="829" w:type="pct"/>
          </w:tcPr>
          <w:p w14:paraId="5ADCD3C2" w14:textId="77777777" w:rsidR="00773B2D" w:rsidRDefault="009B1218">
            <w:pPr>
              <w:rPr>
                <w:b/>
                <w:szCs w:val="24"/>
              </w:rPr>
            </w:pPr>
            <w:r>
              <w:rPr>
                <w:b/>
                <w:szCs w:val="24"/>
              </w:rPr>
              <w:lastRenderedPageBreak/>
              <w:t>Prie paraiškos pridedami dokumentai</w:t>
            </w:r>
          </w:p>
        </w:tc>
        <w:tc>
          <w:tcPr>
            <w:tcW w:w="4171" w:type="pct"/>
            <w:shd w:val="clear" w:color="auto" w:fill="auto"/>
          </w:tcPr>
          <w:p w14:paraId="5ADCD3C3" w14:textId="77777777" w:rsidR="00773B2D" w:rsidRDefault="009B1218">
            <w:pPr>
              <w:jc w:val="both"/>
              <w:rPr>
                <w:szCs w:val="24"/>
              </w:rPr>
            </w:pPr>
            <w:r>
              <w:rPr>
                <w:szCs w:val="24"/>
              </w:rPr>
              <w:t>8. Pažyma apie</w:t>
            </w:r>
            <w:r>
              <w:rPr>
                <w:sz w:val="20"/>
              </w:rPr>
              <w:t xml:space="preserve"> </w:t>
            </w:r>
            <w:r>
              <w:rPr>
                <w:szCs w:val="24"/>
              </w:rPr>
              <w:t>produkcijos standartine verte išreikštą žemės ūkio valdos ekonominį dydį (VED):</w:t>
            </w:r>
          </w:p>
          <w:p w14:paraId="5ADCD3C4" w14:textId="77777777" w:rsidR="00773B2D" w:rsidRDefault="009B1218">
            <w:pPr>
              <w:jc w:val="both"/>
              <w:rPr>
                <w:szCs w:val="24"/>
              </w:rPr>
            </w:pPr>
            <w:r>
              <w:rPr>
                <w:szCs w:val="24"/>
              </w:rPr>
              <w:t>8.1. kai paraiška teikiama einamųjų metų pirmąjį pusmetį, t. y. nuo einamųjų metų  sausio 1 d. iki einamųjų metų birželio 30 d., pagal VĮ Žemės ūkio informacijos ir kaimo verslo centro (toliau – ŽŪIKVC) už praėjusių metų laikotarpį, prasidedantį nuo sausio 1 d. ir pasibaigiantį gruodžio 31 d., apskaičiuotą valdos ekonominį dydį einamųjų metų sausio 1 d., kuris ŽŪIKVC duomenų bazėje skelbiamas einamųjų metų sausio 30 d.;</w:t>
            </w:r>
          </w:p>
          <w:p w14:paraId="5ADCD3C5" w14:textId="77777777" w:rsidR="00773B2D" w:rsidRDefault="009B1218">
            <w:pPr>
              <w:jc w:val="both"/>
              <w:rPr>
                <w:szCs w:val="24"/>
              </w:rPr>
            </w:pPr>
            <w:r>
              <w:rPr>
                <w:szCs w:val="24"/>
              </w:rPr>
              <w:t>8.2. kai paramos paraiškos teikiamos einamųjų metų antrąjį pusmetį, t. y. nuo einamųjų metų liepos 1 d. iki einamųjų metų gruodžio 31 d., pagal ŽŪIKVC už laikotarpį, prasidedantį praėjusių metų liepos 1 d. ir pasibaigiantį einamųjų metų birželio 30 d., apskaičiuotą valdos ekonominį dydį einamųjų metų liepos 1 d., kuris ŽŪIKVC duomenų bazėje skelbiamas einamųjų metų rugpjūčio 31 d.;</w:t>
            </w:r>
          </w:p>
          <w:p w14:paraId="5ADCD3C7" w14:textId="543AA88A" w:rsidR="00773B2D" w:rsidRDefault="009B1218">
            <w:pPr>
              <w:jc w:val="both"/>
              <w:rPr>
                <w:szCs w:val="24"/>
              </w:rPr>
            </w:pPr>
            <w:r>
              <w:rPr>
                <w:szCs w:val="24"/>
              </w:rPr>
              <w:t>9. Pareiškėjui rekomenduojama pridėti papildomą, su paraiška susijusią medžiagą, kurią paraiškos teikėjas mano esant reikalinga pateikti (komerciniai pasiūlymai ir kt.)</w:t>
            </w:r>
          </w:p>
        </w:tc>
      </w:tr>
    </w:tbl>
    <w:p w14:paraId="5ADCD3C9" w14:textId="77777777" w:rsidR="00773B2D" w:rsidRDefault="00773B2D">
      <w:pPr>
        <w:jc w:val="center"/>
        <w:rPr>
          <w:sz w:val="23"/>
          <w:szCs w:val="23"/>
        </w:rPr>
      </w:pPr>
    </w:p>
    <w:p w14:paraId="24876BF1" w14:textId="77777777" w:rsidR="006D4E5E" w:rsidRDefault="006D4E5E" w:rsidP="006D4E5E">
      <w:pPr>
        <w:jc w:val="center"/>
        <w:rPr>
          <w:b/>
          <w:bCs/>
          <w:color w:val="000000"/>
          <w:szCs w:val="24"/>
        </w:rPr>
      </w:pPr>
    </w:p>
    <w:p w14:paraId="3BD0A3CC" w14:textId="77777777" w:rsidR="006D4E5E" w:rsidRDefault="006D4E5E" w:rsidP="006D4E5E">
      <w:pPr>
        <w:jc w:val="center"/>
        <w:rPr>
          <w:b/>
          <w:bCs/>
          <w:color w:val="000000"/>
          <w:szCs w:val="24"/>
        </w:rPr>
      </w:pPr>
    </w:p>
    <w:p w14:paraId="069BA5FD" w14:textId="77777777" w:rsidR="006D4E5E" w:rsidRDefault="006D4E5E" w:rsidP="006D4E5E">
      <w:pPr>
        <w:jc w:val="center"/>
        <w:rPr>
          <w:b/>
          <w:bCs/>
          <w:color w:val="000000"/>
          <w:szCs w:val="24"/>
        </w:rPr>
      </w:pPr>
    </w:p>
    <w:p w14:paraId="35986934" w14:textId="77777777" w:rsidR="006D4E5E" w:rsidRDefault="006D4E5E" w:rsidP="006D4E5E">
      <w:pPr>
        <w:jc w:val="center"/>
        <w:rPr>
          <w:b/>
          <w:bCs/>
          <w:color w:val="000000"/>
          <w:szCs w:val="24"/>
        </w:rPr>
      </w:pPr>
    </w:p>
    <w:p w14:paraId="7346DB91" w14:textId="77777777" w:rsidR="006D4E5E" w:rsidRDefault="006D4E5E" w:rsidP="006D4E5E">
      <w:pPr>
        <w:jc w:val="center"/>
        <w:rPr>
          <w:b/>
          <w:bCs/>
          <w:color w:val="000000"/>
          <w:szCs w:val="24"/>
        </w:rPr>
      </w:pPr>
    </w:p>
    <w:p w14:paraId="5676C5F3" w14:textId="77777777" w:rsidR="006D4E5E" w:rsidRDefault="006D4E5E" w:rsidP="006D4E5E">
      <w:pPr>
        <w:jc w:val="center"/>
        <w:rPr>
          <w:b/>
          <w:bCs/>
          <w:color w:val="000000"/>
          <w:szCs w:val="24"/>
        </w:rPr>
      </w:pPr>
    </w:p>
    <w:p w14:paraId="5A369AA7" w14:textId="77777777" w:rsidR="006D4E5E" w:rsidRDefault="006D4E5E" w:rsidP="006D4E5E">
      <w:pPr>
        <w:jc w:val="center"/>
        <w:rPr>
          <w:b/>
          <w:bCs/>
          <w:color w:val="000000"/>
          <w:szCs w:val="24"/>
        </w:rPr>
      </w:pPr>
    </w:p>
    <w:p w14:paraId="24571882" w14:textId="77777777" w:rsidR="006D4E5E" w:rsidRDefault="006D4E5E" w:rsidP="006D4E5E">
      <w:pPr>
        <w:jc w:val="center"/>
        <w:rPr>
          <w:b/>
          <w:bCs/>
          <w:color w:val="000000"/>
          <w:szCs w:val="24"/>
        </w:rPr>
      </w:pPr>
    </w:p>
    <w:p w14:paraId="7E1067A8" w14:textId="77777777" w:rsidR="006D4E5E" w:rsidRDefault="006D4E5E" w:rsidP="006D4E5E">
      <w:pPr>
        <w:jc w:val="center"/>
        <w:rPr>
          <w:b/>
          <w:bCs/>
          <w:color w:val="000000"/>
          <w:szCs w:val="24"/>
        </w:rPr>
      </w:pPr>
    </w:p>
    <w:p w14:paraId="12490AA7" w14:textId="77777777" w:rsidR="006D4E5E" w:rsidRDefault="006D4E5E" w:rsidP="006D4E5E">
      <w:pPr>
        <w:jc w:val="center"/>
        <w:rPr>
          <w:b/>
          <w:bCs/>
          <w:color w:val="000000"/>
          <w:szCs w:val="24"/>
        </w:rPr>
      </w:pPr>
    </w:p>
    <w:p w14:paraId="4DAAF9CC" w14:textId="77777777" w:rsidR="006D4E5E" w:rsidRDefault="006D4E5E" w:rsidP="006D4E5E">
      <w:pPr>
        <w:jc w:val="center"/>
        <w:rPr>
          <w:b/>
          <w:bCs/>
          <w:color w:val="000000"/>
          <w:szCs w:val="24"/>
        </w:rPr>
      </w:pPr>
    </w:p>
    <w:p w14:paraId="6708862A" w14:textId="77777777" w:rsidR="006D4E5E" w:rsidRDefault="006D4E5E" w:rsidP="006D4E5E">
      <w:pPr>
        <w:jc w:val="center"/>
        <w:rPr>
          <w:b/>
          <w:bCs/>
          <w:color w:val="000000"/>
          <w:szCs w:val="24"/>
        </w:rPr>
      </w:pPr>
    </w:p>
    <w:p w14:paraId="75DCB853" w14:textId="77777777" w:rsidR="006D4E5E" w:rsidRDefault="006D4E5E" w:rsidP="006D4E5E">
      <w:pPr>
        <w:jc w:val="center"/>
        <w:rPr>
          <w:b/>
          <w:bCs/>
          <w:color w:val="000000"/>
          <w:szCs w:val="24"/>
        </w:rPr>
      </w:pPr>
    </w:p>
    <w:p w14:paraId="7F73045B" w14:textId="77777777" w:rsidR="006D4E5E" w:rsidRDefault="006D4E5E" w:rsidP="006D4E5E">
      <w:pPr>
        <w:jc w:val="center"/>
        <w:rPr>
          <w:b/>
          <w:bCs/>
          <w:color w:val="000000"/>
          <w:szCs w:val="24"/>
        </w:rPr>
      </w:pPr>
    </w:p>
    <w:p w14:paraId="61184190" w14:textId="77777777" w:rsidR="006D4E5E" w:rsidRDefault="006D4E5E" w:rsidP="006D4E5E">
      <w:pPr>
        <w:jc w:val="center"/>
        <w:rPr>
          <w:b/>
          <w:bCs/>
          <w:color w:val="000000"/>
          <w:szCs w:val="24"/>
        </w:rPr>
      </w:pPr>
    </w:p>
    <w:p w14:paraId="38520D6C" w14:textId="77777777" w:rsidR="006D4E5E" w:rsidRDefault="006D4E5E" w:rsidP="006D4E5E">
      <w:pPr>
        <w:jc w:val="center"/>
        <w:rPr>
          <w:b/>
          <w:bCs/>
          <w:color w:val="000000"/>
          <w:szCs w:val="24"/>
        </w:rPr>
      </w:pPr>
    </w:p>
    <w:p w14:paraId="44391617" w14:textId="77777777" w:rsidR="006D4E5E" w:rsidRDefault="006D4E5E" w:rsidP="006D4E5E">
      <w:pPr>
        <w:jc w:val="center"/>
        <w:rPr>
          <w:b/>
          <w:bCs/>
          <w:color w:val="000000"/>
          <w:szCs w:val="24"/>
        </w:rPr>
      </w:pPr>
    </w:p>
    <w:p w14:paraId="7B18F4AE" w14:textId="77777777" w:rsidR="006D4E5E" w:rsidRDefault="006D4E5E" w:rsidP="006D4E5E">
      <w:pPr>
        <w:jc w:val="center"/>
        <w:rPr>
          <w:b/>
          <w:bCs/>
          <w:color w:val="000000"/>
          <w:szCs w:val="24"/>
        </w:rPr>
      </w:pPr>
    </w:p>
    <w:p w14:paraId="6021DA30" w14:textId="77777777" w:rsidR="006D4E5E" w:rsidRDefault="006D4E5E" w:rsidP="006D4E5E">
      <w:pPr>
        <w:jc w:val="center"/>
        <w:rPr>
          <w:b/>
          <w:bCs/>
          <w:color w:val="000000"/>
          <w:szCs w:val="24"/>
        </w:rPr>
      </w:pPr>
    </w:p>
    <w:p w14:paraId="0E53073F" w14:textId="77777777" w:rsidR="006D4E5E" w:rsidRDefault="006D4E5E" w:rsidP="006D4E5E">
      <w:pPr>
        <w:jc w:val="center"/>
        <w:rPr>
          <w:b/>
          <w:bCs/>
          <w:color w:val="000000"/>
          <w:szCs w:val="24"/>
        </w:rPr>
      </w:pPr>
    </w:p>
    <w:p w14:paraId="0088AC93" w14:textId="77777777" w:rsidR="006D4E5E" w:rsidRDefault="006D4E5E" w:rsidP="006D4E5E">
      <w:pPr>
        <w:jc w:val="center"/>
        <w:rPr>
          <w:b/>
          <w:bCs/>
          <w:color w:val="000000"/>
          <w:szCs w:val="24"/>
        </w:rPr>
      </w:pPr>
    </w:p>
    <w:p w14:paraId="41746CC9" w14:textId="77777777" w:rsidR="006D4E5E" w:rsidRDefault="006D4E5E" w:rsidP="006D4E5E">
      <w:pPr>
        <w:jc w:val="center"/>
        <w:rPr>
          <w:b/>
          <w:bCs/>
          <w:color w:val="000000"/>
          <w:szCs w:val="24"/>
        </w:rPr>
      </w:pPr>
    </w:p>
    <w:p w14:paraId="3F05FFAF" w14:textId="77777777" w:rsidR="00390DB2" w:rsidRDefault="00390DB2" w:rsidP="006D4E5E">
      <w:pPr>
        <w:jc w:val="center"/>
        <w:rPr>
          <w:b/>
          <w:bCs/>
          <w:color w:val="000000"/>
          <w:szCs w:val="24"/>
        </w:rPr>
      </w:pPr>
    </w:p>
    <w:p w14:paraId="6DD400CA" w14:textId="77777777" w:rsidR="00390DB2" w:rsidRDefault="00390DB2" w:rsidP="006D4E5E">
      <w:pPr>
        <w:jc w:val="center"/>
        <w:rPr>
          <w:b/>
          <w:bCs/>
          <w:color w:val="000000"/>
          <w:szCs w:val="24"/>
        </w:rPr>
      </w:pPr>
    </w:p>
    <w:p w14:paraId="264834C2" w14:textId="77777777" w:rsidR="00390DB2" w:rsidRDefault="00390DB2" w:rsidP="006D4E5E">
      <w:pPr>
        <w:jc w:val="center"/>
        <w:rPr>
          <w:b/>
          <w:bCs/>
          <w:color w:val="000000"/>
          <w:szCs w:val="24"/>
        </w:rPr>
      </w:pPr>
    </w:p>
    <w:p w14:paraId="5B7C0494" w14:textId="77777777" w:rsidR="00390DB2" w:rsidRDefault="00390DB2" w:rsidP="006D4E5E">
      <w:pPr>
        <w:jc w:val="center"/>
        <w:rPr>
          <w:b/>
          <w:bCs/>
          <w:color w:val="000000"/>
          <w:szCs w:val="24"/>
        </w:rPr>
      </w:pPr>
    </w:p>
    <w:p w14:paraId="0C70D5FF" w14:textId="77777777" w:rsidR="00390DB2" w:rsidRDefault="00390DB2" w:rsidP="006D4E5E">
      <w:pPr>
        <w:jc w:val="center"/>
        <w:rPr>
          <w:b/>
          <w:bCs/>
          <w:color w:val="000000"/>
          <w:szCs w:val="24"/>
        </w:rPr>
      </w:pPr>
    </w:p>
    <w:p w14:paraId="09AB579F" w14:textId="77777777" w:rsidR="00390DB2" w:rsidRDefault="00390DB2" w:rsidP="006D4E5E">
      <w:pPr>
        <w:jc w:val="center"/>
        <w:rPr>
          <w:b/>
          <w:bCs/>
          <w:color w:val="000000"/>
          <w:szCs w:val="24"/>
        </w:rPr>
      </w:pPr>
    </w:p>
    <w:p w14:paraId="6554F6BE" w14:textId="77777777" w:rsidR="00390DB2" w:rsidRDefault="00390DB2" w:rsidP="006D4E5E">
      <w:pPr>
        <w:jc w:val="center"/>
        <w:rPr>
          <w:b/>
          <w:bCs/>
          <w:color w:val="000000"/>
          <w:szCs w:val="24"/>
        </w:rPr>
      </w:pPr>
    </w:p>
    <w:p w14:paraId="6F8A5620" w14:textId="77777777" w:rsidR="00390DB2" w:rsidRDefault="00390DB2" w:rsidP="006D4E5E">
      <w:pPr>
        <w:jc w:val="center"/>
        <w:rPr>
          <w:b/>
          <w:bCs/>
          <w:color w:val="000000"/>
          <w:szCs w:val="24"/>
        </w:rPr>
      </w:pPr>
    </w:p>
    <w:p w14:paraId="72DE2766" w14:textId="77777777" w:rsidR="00390DB2" w:rsidRDefault="00390DB2" w:rsidP="006D4E5E">
      <w:pPr>
        <w:jc w:val="center"/>
        <w:rPr>
          <w:b/>
          <w:bCs/>
          <w:color w:val="000000"/>
          <w:szCs w:val="24"/>
        </w:rPr>
      </w:pPr>
    </w:p>
    <w:p w14:paraId="727C4461" w14:textId="77777777" w:rsidR="00390DB2" w:rsidRDefault="00390DB2" w:rsidP="006D4E5E">
      <w:pPr>
        <w:jc w:val="center"/>
        <w:rPr>
          <w:b/>
          <w:bCs/>
          <w:color w:val="000000"/>
          <w:szCs w:val="24"/>
        </w:rPr>
      </w:pPr>
    </w:p>
    <w:p w14:paraId="67AD1035" w14:textId="77777777" w:rsidR="00390DB2" w:rsidRDefault="00390DB2" w:rsidP="006D4E5E">
      <w:pPr>
        <w:jc w:val="center"/>
        <w:rPr>
          <w:b/>
          <w:bCs/>
          <w:color w:val="000000"/>
          <w:szCs w:val="24"/>
        </w:rPr>
      </w:pPr>
    </w:p>
    <w:p w14:paraId="48A8C782" w14:textId="77777777" w:rsidR="006D4E5E" w:rsidRDefault="006D4E5E" w:rsidP="006D4E5E">
      <w:pPr>
        <w:jc w:val="center"/>
        <w:rPr>
          <w:b/>
          <w:bCs/>
          <w:color w:val="000000"/>
          <w:szCs w:val="24"/>
        </w:rPr>
      </w:pPr>
    </w:p>
    <w:p w14:paraId="60745986" w14:textId="77777777" w:rsidR="006D4E5E" w:rsidRDefault="006D4E5E" w:rsidP="006D4E5E">
      <w:pPr>
        <w:jc w:val="center"/>
        <w:rPr>
          <w:b/>
          <w:bCs/>
          <w:color w:val="000000"/>
          <w:szCs w:val="24"/>
        </w:rPr>
      </w:pPr>
    </w:p>
    <w:sectPr w:rsidR="006D4E5E" w:rsidSect="00201FD7">
      <w:pgSz w:w="11907" w:h="16839" w:code="9"/>
      <w:pgMar w:top="1276" w:right="709"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D1BD0" w14:textId="77777777" w:rsidR="00EA0938" w:rsidRDefault="00EA0938">
      <w:pPr>
        <w:rPr>
          <w:sz w:val="20"/>
          <w:lang w:val="en-US"/>
        </w:rPr>
      </w:pPr>
      <w:r>
        <w:rPr>
          <w:sz w:val="20"/>
          <w:lang w:val="en-US"/>
        </w:rPr>
        <w:separator/>
      </w:r>
    </w:p>
  </w:endnote>
  <w:endnote w:type="continuationSeparator" w:id="0">
    <w:p w14:paraId="5D5DA25F" w14:textId="77777777" w:rsidR="00EA0938" w:rsidRDefault="00EA0938">
      <w:pPr>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AD448" w14:textId="77777777" w:rsidR="00EA0938" w:rsidRDefault="00EA0938">
      <w:pPr>
        <w:rPr>
          <w:sz w:val="20"/>
          <w:lang w:val="en-US"/>
        </w:rPr>
      </w:pPr>
      <w:r>
        <w:rPr>
          <w:sz w:val="20"/>
          <w:lang w:val="en-US"/>
        </w:rPr>
        <w:separator/>
      </w:r>
    </w:p>
  </w:footnote>
  <w:footnote w:type="continuationSeparator" w:id="0">
    <w:p w14:paraId="226210BA" w14:textId="77777777" w:rsidR="00EA0938" w:rsidRDefault="00EA0938">
      <w:pPr>
        <w:rPr>
          <w:sz w:val="20"/>
          <w:lang w:val="en-US"/>
        </w:rPr>
      </w:pPr>
      <w:r>
        <w:rPr>
          <w:sz w:val="20"/>
          <w:lang w:val="en-U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04E52"/>
    <w:multiLevelType w:val="hybridMultilevel"/>
    <w:tmpl w:val="11B482DA"/>
    <w:lvl w:ilvl="0" w:tplc="D2C42AD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4594556"/>
    <w:multiLevelType w:val="multilevel"/>
    <w:tmpl w:val="609A4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A24914"/>
    <w:multiLevelType w:val="hybridMultilevel"/>
    <w:tmpl w:val="C31EFF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72475208">
    <w:abstractNumId w:val="1"/>
  </w:num>
  <w:num w:numId="2" w16cid:durableId="1211529400">
    <w:abstractNumId w:val="2"/>
  </w:num>
  <w:num w:numId="3" w16cid:durableId="143428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F"/>
    <w:rsid w:val="000038E8"/>
    <w:rsid w:val="00003BD1"/>
    <w:rsid w:val="00004B3B"/>
    <w:rsid w:val="00012BA1"/>
    <w:rsid w:val="00020CD1"/>
    <w:rsid w:val="00033282"/>
    <w:rsid w:val="00036753"/>
    <w:rsid w:val="00043C12"/>
    <w:rsid w:val="00044B21"/>
    <w:rsid w:val="000501BC"/>
    <w:rsid w:val="00052C63"/>
    <w:rsid w:val="00055C89"/>
    <w:rsid w:val="0008475A"/>
    <w:rsid w:val="00086255"/>
    <w:rsid w:val="00091CDE"/>
    <w:rsid w:val="000978E8"/>
    <w:rsid w:val="000A7A27"/>
    <w:rsid w:val="000B6C06"/>
    <w:rsid w:val="000E0208"/>
    <w:rsid w:val="000E06E4"/>
    <w:rsid w:val="000E06E8"/>
    <w:rsid w:val="000E57C6"/>
    <w:rsid w:val="000F19FE"/>
    <w:rsid w:val="000F2934"/>
    <w:rsid w:val="00101CA4"/>
    <w:rsid w:val="00105652"/>
    <w:rsid w:val="0011009D"/>
    <w:rsid w:val="00110A90"/>
    <w:rsid w:val="001260D5"/>
    <w:rsid w:val="00127CBC"/>
    <w:rsid w:val="00144093"/>
    <w:rsid w:val="0014537C"/>
    <w:rsid w:val="001507DC"/>
    <w:rsid w:val="00157657"/>
    <w:rsid w:val="00170C91"/>
    <w:rsid w:val="00175683"/>
    <w:rsid w:val="001A5E72"/>
    <w:rsid w:val="001B1709"/>
    <w:rsid w:val="001D1D51"/>
    <w:rsid w:val="001D2B7D"/>
    <w:rsid w:val="001D6A0F"/>
    <w:rsid w:val="001E0F2E"/>
    <w:rsid w:val="001E1B19"/>
    <w:rsid w:val="001F3B70"/>
    <w:rsid w:val="001F3F0F"/>
    <w:rsid w:val="00201FD7"/>
    <w:rsid w:val="00224B89"/>
    <w:rsid w:val="002272D0"/>
    <w:rsid w:val="002316D6"/>
    <w:rsid w:val="002344CA"/>
    <w:rsid w:val="00237834"/>
    <w:rsid w:val="00242283"/>
    <w:rsid w:val="002472E5"/>
    <w:rsid w:val="002476F6"/>
    <w:rsid w:val="002521DD"/>
    <w:rsid w:val="00257CC3"/>
    <w:rsid w:val="00265C82"/>
    <w:rsid w:val="00272D9A"/>
    <w:rsid w:val="00275C89"/>
    <w:rsid w:val="00282D6B"/>
    <w:rsid w:val="00285EB5"/>
    <w:rsid w:val="002A731C"/>
    <w:rsid w:val="002B42AD"/>
    <w:rsid w:val="002D39B2"/>
    <w:rsid w:val="002D5F8D"/>
    <w:rsid w:val="002F6690"/>
    <w:rsid w:val="00300FBC"/>
    <w:rsid w:val="0030687B"/>
    <w:rsid w:val="0031624D"/>
    <w:rsid w:val="0033742B"/>
    <w:rsid w:val="0034140B"/>
    <w:rsid w:val="00343FEA"/>
    <w:rsid w:val="00346956"/>
    <w:rsid w:val="00361D3F"/>
    <w:rsid w:val="0036371F"/>
    <w:rsid w:val="00375BC9"/>
    <w:rsid w:val="003769BA"/>
    <w:rsid w:val="00376BAF"/>
    <w:rsid w:val="0038154B"/>
    <w:rsid w:val="00385E27"/>
    <w:rsid w:val="00390DB2"/>
    <w:rsid w:val="00394BC2"/>
    <w:rsid w:val="003A466F"/>
    <w:rsid w:val="003B1ECE"/>
    <w:rsid w:val="003B5BE0"/>
    <w:rsid w:val="003C14A2"/>
    <w:rsid w:val="003C2B9D"/>
    <w:rsid w:val="003F2C51"/>
    <w:rsid w:val="003F6685"/>
    <w:rsid w:val="003F6ADE"/>
    <w:rsid w:val="0040305C"/>
    <w:rsid w:val="004036CE"/>
    <w:rsid w:val="00404B39"/>
    <w:rsid w:val="00412CA3"/>
    <w:rsid w:val="004132A1"/>
    <w:rsid w:val="00416935"/>
    <w:rsid w:val="00420884"/>
    <w:rsid w:val="0043044D"/>
    <w:rsid w:val="00443F43"/>
    <w:rsid w:val="00445D5B"/>
    <w:rsid w:val="00474515"/>
    <w:rsid w:val="004A2460"/>
    <w:rsid w:val="004B245C"/>
    <w:rsid w:val="004B273D"/>
    <w:rsid w:val="004C47E8"/>
    <w:rsid w:val="004C5050"/>
    <w:rsid w:val="004D1D09"/>
    <w:rsid w:val="004D2297"/>
    <w:rsid w:val="004D6586"/>
    <w:rsid w:val="004E5D65"/>
    <w:rsid w:val="004F1806"/>
    <w:rsid w:val="004F19CE"/>
    <w:rsid w:val="004F7AAA"/>
    <w:rsid w:val="005035FD"/>
    <w:rsid w:val="00510302"/>
    <w:rsid w:val="005240AE"/>
    <w:rsid w:val="00531261"/>
    <w:rsid w:val="005321CE"/>
    <w:rsid w:val="00532DD6"/>
    <w:rsid w:val="00540A29"/>
    <w:rsid w:val="005509A1"/>
    <w:rsid w:val="005643BE"/>
    <w:rsid w:val="00580EBE"/>
    <w:rsid w:val="00593641"/>
    <w:rsid w:val="005A20F0"/>
    <w:rsid w:val="005A4DB1"/>
    <w:rsid w:val="005A4F14"/>
    <w:rsid w:val="005B4A76"/>
    <w:rsid w:val="005D6E1F"/>
    <w:rsid w:val="005E03C9"/>
    <w:rsid w:val="00601163"/>
    <w:rsid w:val="006204AD"/>
    <w:rsid w:val="00623F48"/>
    <w:rsid w:val="006308C8"/>
    <w:rsid w:val="00631CF0"/>
    <w:rsid w:val="0063752A"/>
    <w:rsid w:val="00644EAE"/>
    <w:rsid w:val="00646C9B"/>
    <w:rsid w:val="00646F14"/>
    <w:rsid w:val="0066577E"/>
    <w:rsid w:val="006722DD"/>
    <w:rsid w:val="006820C1"/>
    <w:rsid w:val="006859D4"/>
    <w:rsid w:val="00686D47"/>
    <w:rsid w:val="006A6BA7"/>
    <w:rsid w:val="006B21F2"/>
    <w:rsid w:val="006D017F"/>
    <w:rsid w:val="006D0A5D"/>
    <w:rsid w:val="006D23F4"/>
    <w:rsid w:val="006D4E5E"/>
    <w:rsid w:val="006D6D2B"/>
    <w:rsid w:val="006E0041"/>
    <w:rsid w:val="006E0660"/>
    <w:rsid w:val="006E0A3E"/>
    <w:rsid w:val="006F1046"/>
    <w:rsid w:val="006F10C4"/>
    <w:rsid w:val="006F71F2"/>
    <w:rsid w:val="00702636"/>
    <w:rsid w:val="00704CCB"/>
    <w:rsid w:val="00704E8C"/>
    <w:rsid w:val="0070699A"/>
    <w:rsid w:val="0072470F"/>
    <w:rsid w:val="00744359"/>
    <w:rsid w:val="0074576E"/>
    <w:rsid w:val="007479CC"/>
    <w:rsid w:val="00773B2D"/>
    <w:rsid w:val="00782CF5"/>
    <w:rsid w:val="007923E5"/>
    <w:rsid w:val="007A3751"/>
    <w:rsid w:val="007C206B"/>
    <w:rsid w:val="007C3D42"/>
    <w:rsid w:val="007C5DE8"/>
    <w:rsid w:val="007D0D35"/>
    <w:rsid w:val="007E5B22"/>
    <w:rsid w:val="007F549C"/>
    <w:rsid w:val="00814E9D"/>
    <w:rsid w:val="00822250"/>
    <w:rsid w:val="00825B88"/>
    <w:rsid w:val="00834B9B"/>
    <w:rsid w:val="0085099C"/>
    <w:rsid w:val="00862529"/>
    <w:rsid w:val="00867BA7"/>
    <w:rsid w:val="00867FFE"/>
    <w:rsid w:val="00871A91"/>
    <w:rsid w:val="0087450B"/>
    <w:rsid w:val="008855A6"/>
    <w:rsid w:val="008A2DCB"/>
    <w:rsid w:val="008A4BC2"/>
    <w:rsid w:val="008B03AF"/>
    <w:rsid w:val="008B4266"/>
    <w:rsid w:val="008B5DF3"/>
    <w:rsid w:val="008D26F2"/>
    <w:rsid w:val="008F1898"/>
    <w:rsid w:val="008F2DC4"/>
    <w:rsid w:val="008F6909"/>
    <w:rsid w:val="0090401D"/>
    <w:rsid w:val="0090691C"/>
    <w:rsid w:val="00911F28"/>
    <w:rsid w:val="009156A5"/>
    <w:rsid w:val="00931BB6"/>
    <w:rsid w:val="009341B8"/>
    <w:rsid w:val="00942821"/>
    <w:rsid w:val="00964F8F"/>
    <w:rsid w:val="00994AD6"/>
    <w:rsid w:val="009A19DB"/>
    <w:rsid w:val="009B1218"/>
    <w:rsid w:val="009B319D"/>
    <w:rsid w:val="009B3397"/>
    <w:rsid w:val="009B4F06"/>
    <w:rsid w:val="009C01EA"/>
    <w:rsid w:val="009C4D2C"/>
    <w:rsid w:val="009D6F24"/>
    <w:rsid w:val="009E2149"/>
    <w:rsid w:val="009F4C0F"/>
    <w:rsid w:val="009F619E"/>
    <w:rsid w:val="00A12A07"/>
    <w:rsid w:val="00A136D3"/>
    <w:rsid w:val="00A248DA"/>
    <w:rsid w:val="00A321A8"/>
    <w:rsid w:val="00A3586E"/>
    <w:rsid w:val="00A40EBF"/>
    <w:rsid w:val="00A52E5E"/>
    <w:rsid w:val="00A73A0A"/>
    <w:rsid w:val="00A836E7"/>
    <w:rsid w:val="00A92C29"/>
    <w:rsid w:val="00A9678A"/>
    <w:rsid w:val="00AA1314"/>
    <w:rsid w:val="00AC2982"/>
    <w:rsid w:val="00AD2756"/>
    <w:rsid w:val="00AD3A3A"/>
    <w:rsid w:val="00AD7F07"/>
    <w:rsid w:val="00B00C14"/>
    <w:rsid w:val="00B21C6D"/>
    <w:rsid w:val="00B22FB0"/>
    <w:rsid w:val="00B27AB9"/>
    <w:rsid w:val="00B321D8"/>
    <w:rsid w:val="00B51179"/>
    <w:rsid w:val="00B513F9"/>
    <w:rsid w:val="00B5513A"/>
    <w:rsid w:val="00B55853"/>
    <w:rsid w:val="00B63F6A"/>
    <w:rsid w:val="00B65455"/>
    <w:rsid w:val="00B763D1"/>
    <w:rsid w:val="00B80767"/>
    <w:rsid w:val="00B8616F"/>
    <w:rsid w:val="00B87AE0"/>
    <w:rsid w:val="00B95115"/>
    <w:rsid w:val="00B97F79"/>
    <w:rsid w:val="00BA4712"/>
    <w:rsid w:val="00BA508F"/>
    <w:rsid w:val="00BA628D"/>
    <w:rsid w:val="00BA76C1"/>
    <w:rsid w:val="00BB0287"/>
    <w:rsid w:val="00BB1103"/>
    <w:rsid w:val="00BB6A6F"/>
    <w:rsid w:val="00BC2517"/>
    <w:rsid w:val="00BC4FE2"/>
    <w:rsid w:val="00BC68D6"/>
    <w:rsid w:val="00BD1E4F"/>
    <w:rsid w:val="00BD571D"/>
    <w:rsid w:val="00BD6483"/>
    <w:rsid w:val="00BD7684"/>
    <w:rsid w:val="00BE0824"/>
    <w:rsid w:val="00BF4803"/>
    <w:rsid w:val="00C30827"/>
    <w:rsid w:val="00C33C82"/>
    <w:rsid w:val="00C3411D"/>
    <w:rsid w:val="00C53A44"/>
    <w:rsid w:val="00C6123D"/>
    <w:rsid w:val="00C654AC"/>
    <w:rsid w:val="00C665DF"/>
    <w:rsid w:val="00C7102A"/>
    <w:rsid w:val="00C71367"/>
    <w:rsid w:val="00C81E59"/>
    <w:rsid w:val="00C8551A"/>
    <w:rsid w:val="00C90F69"/>
    <w:rsid w:val="00C961DB"/>
    <w:rsid w:val="00CC4122"/>
    <w:rsid w:val="00CC688B"/>
    <w:rsid w:val="00CD7063"/>
    <w:rsid w:val="00CD71B2"/>
    <w:rsid w:val="00CE588C"/>
    <w:rsid w:val="00D12675"/>
    <w:rsid w:val="00D27099"/>
    <w:rsid w:val="00D31C81"/>
    <w:rsid w:val="00D521A8"/>
    <w:rsid w:val="00D57C20"/>
    <w:rsid w:val="00D61E26"/>
    <w:rsid w:val="00D6386A"/>
    <w:rsid w:val="00D70741"/>
    <w:rsid w:val="00D734BF"/>
    <w:rsid w:val="00D75E78"/>
    <w:rsid w:val="00D80698"/>
    <w:rsid w:val="00D96E9A"/>
    <w:rsid w:val="00D97BB4"/>
    <w:rsid w:val="00DA2FF9"/>
    <w:rsid w:val="00DA4B97"/>
    <w:rsid w:val="00DA5B1A"/>
    <w:rsid w:val="00DB0691"/>
    <w:rsid w:val="00DC7D20"/>
    <w:rsid w:val="00DD0B6A"/>
    <w:rsid w:val="00DD111E"/>
    <w:rsid w:val="00DD36F0"/>
    <w:rsid w:val="00DD4F14"/>
    <w:rsid w:val="00DD7963"/>
    <w:rsid w:val="00DE1ECA"/>
    <w:rsid w:val="00DE7E34"/>
    <w:rsid w:val="00E00B46"/>
    <w:rsid w:val="00E0484F"/>
    <w:rsid w:val="00E1255A"/>
    <w:rsid w:val="00E17D4D"/>
    <w:rsid w:val="00E22021"/>
    <w:rsid w:val="00E24B2B"/>
    <w:rsid w:val="00E31286"/>
    <w:rsid w:val="00E51BB6"/>
    <w:rsid w:val="00E54EF5"/>
    <w:rsid w:val="00E56102"/>
    <w:rsid w:val="00E71596"/>
    <w:rsid w:val="00E7360F"/>
    <w:rsid w:val="00E751C1"/>
    <w:rsid w:val="00E806C4"/>
    <w:rsid w:val="00E855C7"/>
    <w:rsid w:val="00EA0938"/>
    <w:rsid w:val="00EA33D9"/>
    <w:rsid w:val="00EA6EA3"/>
    <w:rsid w:val="00EB099F"/>
    <w:rsid w:val="00ED0E65"/>
    <w:rsid w:val="00ED6A21"/>
    <w:rsid w:val="00ED6AD5"/>
    <w:rsid w:val="00EE53FD"/>
    <w:rsid w:val="00EE54A5"/>
    <w:rsid w:val="00F05C48"/>
    <w:rsid w:val="00F40276"/>
    <w:rsid w:val="00F4070C"/>
    <w:rsid w:val="00F45C5C"/>
    <w:rsid w:val="00F50A58"/>
    <w:rsid w:val="00F73B43"/>
    <w:rsid w:val="00F842A7"/>
    <w:rsid w:val="00F86A4F"/>
    <w:rsid w:val="00F92A4A"/>
    <w:rsid w:val="00F93FC7"/>
    <w:rsid w:val="00F97374"/>
    <w:rsid w:val="00FA18F9"/>
    <w:rsid w:val="00FA41FD"/>
    <w:rsid w:val="00FB2140"/>
    <w:rsid w:val="00FB4CBB"/>
    <w:rsid w:val="00FC7D10"/>
    <w:rsid w:val="00FD0742"/>
    <w:rsid w:val="00FE31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CD0E1"/>
  <w15:docId w15:val="{9ECF0123-525E-4F4B-BF1B-1749583F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B1218"/>
    <w:rPr>
      <w:color w:val="808080"/>
    </w:rPr>
  </w:style>
  <w:style w:type="paragraph" w:styleId="Antrats">
    <w:name w:val="header"/>
    <w:basedOn w:val="prastasis"/>
    <w:link w:val="AntratsDiagrama"/>
    <w:uiPriority w:val="99"/>
    <w:unhideWhenUsed/>
    <w:rsid w:val="00265C82"/>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265C82"/>
    <w:rPr>
      <w:rFonts w:asciiTheme="minorHAnsi" w:eastAsiaTheme="minorEastAsia" w:hAnsiTheme="minorHAnsi" w:cstheme="minorBidi"/>
      <w:sz w:val="22"/>
      <w:szCs w:val="22"/>
      <w:lang w:eastAsia="lt-LT"/>
    </w:rPr>
  </w:style>
  <w:style w:type="paragraph" w:styleId="Debesliotekstas">
    <w:name w:val="Balloon Text"/>
    <w:basedOn w:val="prastasis"/>
    <w:link w:val="DebesliotekstasDiagrama"/>
    <w:rsid w:val="005D6E1F"/>
    <w:rPr>
      <w:rFonts w:ascii="Segoe UI" w:hAnsi="Segoe UI" w:cs="Segoe UI"/>
      <w:sz w:val="18"/>
      <w:szCs w:val="18"/>
    </w:rPr>
  </w:style>
  <w:style w:type="character" w:customStyle="1" w:styleId="DebesliotekstasDiagrama">
    <w:name w:val="Debesėlio tekstas Diagrama"/>
    <w:basedOn w:val="Numatytasispastraiposriftas"/>
    <w:link w:val="Debesliotekstas"/>
    <w:rsid w:val="005D6E1F"/>
    <w:rPr>
      <w:rFonts w:ascii="Segoe UI" w:hAnsi="Segoe UI" w:cs="Segoe UI"/>
      <w:sz w:val="18"/>
      <w:szCs w:val="18"/>
    </w:rPr>
  </w:style>
  <w:style w:type="paragraph" w:styleId="prastasiniatinklio">
    <w:name w:val="Normal (Web)"/>
    <w:basedOn w:val="prastasis"/>
    <w:uiPriority w:val="99"/>
    <w:unhideWhenUsed/>
    <w:rsid w:val="006D4E5E"/>
    <w:pPr>
      <w:spacing w:before="100" w:beforeAutospacing="1" w:after="100" w:afterAutospacing="1"/>
    </w:pPr>
    <w:rPr>
      <w:szCs w:val="24"/>
      <w:lang w:val="en-US"/>
    </w:rPr>
  </w:style>
  <w:style w:type="paragraph" w:styleId="Sraopastraipa">
    <w:name w:val="List Paragraph"/>
    <w:basedOn w:val="prastasis"/>
    <w:uiPriority w:val="34"/>
    <w:qFormat/>
    <w:rsid w:val="006D4E5E"/>
    <w:pPr>
      <w:spacing w:after="160" w:line="259" w:lineRule="auto"/>
      <w:ind w:left="720"/>
      <w:contextualSpacing/>
    </w:pPr>
    <w:rPr>
      <w:rFonts w:eastAsiaTheme="minorHAnsi" w:cstheme="minorBid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61854">
      <w:bodyDiv w:val="1"/>
      <w:marLeft w:val="0"/>
      <w:marRight w:val="0"/>
      <w:marTop w:val="0"/>
      <w:marBottom w:val="0"/>
      <w:divBdr>
        <w:top w:val="none" w:sz="0" w:space="0" w:color="auto"/>
        <w:left w:val="none" w:sz="0" w:space="0" w:color="auto"/>
        <w:bottom w:val="none" w:sz="0" w:space="0" w:color="auto"/>
        <w:right w:val="none" w:sz="0" w:space="0" w:color="auto"/>
      </w:divBdr>
    </w:div>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65921048">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739743526">
      <w:bodyDiv w:val="1"/>
      <w:marLeft w:val="0"/>
      <w:marRight w:val="0"/>
      <w:marTop w:val="0"/>
      <w:marBottom w:val="0"/>
      <w:divBdr>
        <w:top w:val="none" w:sz="0" w:space="0" w:color="auto"/>
        <w:left w:val="none" w:sz="0" w:space="0" w:color="auto"/>
        <w:bottom w:val="none" w:sz="0" w:space="0" w:color="auto"/>
        <w:right w:val="none" w:sz="0" w:space="0" w:color="auto"/>
      </w:divBdr>
    </w:div>
    <w:div w:id="1792434833">
      <w:bodyDiv w:val="1"/>
      <w:marLeft w:val="0"/>
      <w:marRight w:val="0"/>
      <w:marTop w:val="0"/>
      <w:marBottom w:val="0"/>
      <w:divBdr>
        <w:top w:val="none" w:sz="0" w:space="0" w:color="auto"/>
        <w:left w:val="none" w:sz="0" w:space="0" w:color="auto"/>
        <w:bottom w:val="none" w:sz="0" w:space="0" w:color="auto"/>
        <w:right w:val="none" w:sz="0" w:space="0" w:color="auto"/>
      </w:divBdr>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 w:id="213772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DED9A-82CA-473A-BA20-824BAF5A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2510</Words>
  <Characters>1431</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3934</CharactersWithSpaces>
  <SharedDoc>false</SharedDoc>
  <HyperlinkBase/>
  <HLinks>
    <vt:vector size="36" baseType="variant">
      <vt:variant>
        <vt:i4>196682</vt:i4>
      </vt:variant>
      <vt:variant>
        <vt:i4>28</vt:i4>
      </vt:variant>
      <vt:variant>
        <vt:i4>0</vt:i4>
      </vt:variant>
      <vt:variant>
        <vt:i4>5</vt:i4>
      </vt:variant>
      <vt:variant>
        <vt:lpwstr>http://www.epaslaugos.lt/</vt:lpwstr>
      </vt:variant>
      <vt:variant>
        <vt:lpwstr/>
      </vt:variant>
      <vt:variant>
        <vt:i4>196621</vt:i4>
      </vt:variant>
      <vt:variant>
        <vt:i4>25</vt:i4>
      </vt:variant>
      <vt:variant>
        <vt:i4>0</vt:i4>
      </vt:variant>
      <vt:variant>
        <vt:i4>5</vt:i4>
      </vt:variant>
      <vt:variant>
        <vt:lpwstr>http://www.anyksciai.lt/</vt:lpwstr>
      </vt:variant>
      <vt:variant>
        <vt:lpwstr/>
      </vt:variant>
      <vt:variant>
        <vt:i4>196682</vt:i4>
      </vt:variant>
      <vt:variant>
        <vt:i4>22</vt:i4>
      </vt:variant>
      <vt:variant>
        <vt:i4>0</vt:i4>
      </vt:variant>
      <vt:variant>
        <vt:i4>5</vt:i4>
      </vt:variant>
      <vt:variant>
        <vt:lpwstr>http://www.epaslaugos.lt/</vt:lpwstr>
      </vt:variant>
      <vt:variant>
        <vt:lpwstr/>
      </vt:variant>
      <vt:variant>
        <vt:i4>196682</vt:i4>
      </vt:variant>
      <vt:variant>
        <vt:i4>19</vt:i4>
      </vt:variant>
      <vt:variant>
        <vt:i4>0</vt:i4>
      </vt:variant>
      <vt:variant>
        <vt:i4>5</vt:i4>
      </vt:variant>
      <vt:variant>
        <vt:lpwstr>http://www.epaslaugos.lt/</vt:lpwstr>
      </vt:variant>
      <vt:variant>
        <vt:lpwstr/>
      </vt:variant>
      <vt:variant>
        <vt:i4>196621</vt:i4>
      </vt:variant>
      <vt:variant>
        <vt:i4>16</vt:i4>
      </vt:variant>
      <vt:variant>
        <vt:i4>0</vt:i4>
      </vt:variant>
      <vt:variant>
        <vt:i4>5</vt:i4>
      </vt:variant>
      <vt:variant>
        <vt:lpwstr>http://www.anyksciai.lt/</vt:lpwstr>
      </vt:variant>
      <vt:variant>
        <vt:lpwstr/>
      </vt:variant>
      <vt:variant>
        <vt:i4>7012364</vt:i4>
      </vt:variant>
      <vt:variant>
        <vt:i4>13</vt:i4>
      </vt:variant>
      <vt:variant>
        <vt:i4>0</vt:i4>
      </vt:variant>
      <vt:variant>
        <vt:i4>5</vt:i4>
      </vt:variant>
      <vt:variant>
        <vt:lpwstr>mailto:virmantas.velikonis@anyksciai.lt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Lenovo</cp:lastModifiedBy>
  <cp:revision>3</cp:revision>
  <cp:lastPrinted>2023-08-08T06:30:00Z</cp:lastPrinted>
  <dcterms:created xsi:type="dcterms:W3CDTF">2023-08-22T06:06:00Z</dcterms:created>
  <dcterms:modified xsi:type="dcterms:W3CDTF">2023-08-22T06:06:00Z</dcterms:modified>
</cp:coreProperties>
</file>