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B2E69" w14:textId="443DA532" w:rsidR="00B20242" w:rsidRPr="005B6B0F" w:rsidRDefault="00DA2AB5" w:rsidP="005B6B0F">
      <w:pPr>
        <w:overflowPunct w:val="0"/>
        <w:autoSpaceDE w:val="0"/>
        <w:autoSpaceDN w:val="0"/>
        <w:adjustRightInd w:val="0"/>
        <w:ind w:right="-273" w:firstLine="840"/>
      </w:pPr>
      <w:r>
        <w:rPr>
          <w:noProof/>
          <w:lang w:eastAsia="lt-LT"/>
        </w:rPr>
        <w:t xml:space="preserve">                                                        </w:t>
      </w:r>
      <w:r w:rsidR="004C2A1E">
        <w:rPr>
          <w:noProof/>
          <w:lang w:eastAsia="lt-LT"/>
        </w:rPr>
        <w:t xml:space="preserve"> </w:t>
      </w:r>
      <w:r>
        <w:rPr>
          <w:noProof/>
          <w:lang w:eastAsia="lt-LT"/>
        </w:rPr>
        <w:t xml:space="preserve">     </w:t>
      </w:r>
      <w:r>
        <w:rPr>
          <w:noProof/>
          <w:lang w:eastAsia="lt-LT"/>
        </w:rPr>
        <w:drawing>
          <wp:inline distT="0" distB="0" distL="0" distR="0" wp14:anchorId="173F8136" wp14:editId="7A4CB4FA">
            <wp:extent cx="676275" cy="666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6275" cy="666750"/>
                    </a:xfrm>
                    <a:prstGeom prst="rect">
                      <a:avLst/>
                    </a:prstGeom>
                    <a:noFill/>
                    <a:ln>
                      <a:noFill/>
                    </a:ln>
                  </pic:spPr>
                </pic:pic>
              </a:graphicData>
            </a:graphic>
          </wp:inline>
        </w:drawing>
      </w:r>
    </w:p>
    <w:p w14:paraId="3D725921" w14:textId="77777777" w:rsidR="000B24A9" w:rsidRPr="00BB136B" w:rsidRDefault="000B24A9" w:rsidP="000B24A9">
      <w:pPr>
        <w:spacing w:before="240"/>
        <w:jc w:val="center"/>
        <w:rPr>
          <w:b/>
        </w:rPr>
      </w:pPr>
      <w:r w:rsidRPr="00BB136B">
        <w:rPr>
          <w:b/>
        </w:rPr>
        <w:t>ANYKŠČIŲ RAJONO SAVIVALDYBĖS</w:t>
      </w:r>
    </w:p>
    <w:p w14:paraId="3591E71E" w14:textId="0891115D" w:rsidR="00B20242" w:rsidRPr="000B24A9" w:rsidRDefault="000B24A9" w:rsidP="000B24A9">
      <w:pPr>
        <w:spacing w:after="120"/>
        <w:jc w:val="center"/>
        <w:rPr>
          <w:b/>
        </w:rPr>
      </w:pPr>
      <w:r w:rsidRPr="00BB136B">
        <w:rPr>
          <w:b/>
        </w:rPr>
        <w:t>ADMINISTRACIJOS DIREKTORIUS</w:t>
      </w:r>
    </w:p>
    <w:p w14:paraId="395C3E45" w14:textId="20C95D04" w:rsidR="00B20242" w:rsidRPr="00CE266E" w:rsidRDefault="000B24A9" w:rsidP="004C2A1E">
      <w:pPr>
        <w:overflowPunct w:val="0"/>
        <w:autoSpaceDE w:val="0"/>
        <w:autoSpaceDN w:val="0"/>
        <w:adjustRightInd w:val="0"/>
        <w:ind w:right="283" w:firstLine="840"/>
        <w:jc w:val="center"/>
        <w:rPr>
          <w:b/>
        </w:rPr>
      </w:pPr>
      <w:r>
        <w:rPr>
          <w:b/>
        </w:rPr>
        <w:t>ĮSAKYMAS</w:t>
      </w:r>
    </w:p>
    <w:p w14:paraId="04AD196F" w14:textId="77777777" w:rsidR="003E6C90" w:rsidRDefault="003B6FA8" w:rsidP="003E6C90">
      <w:pPr>
        <w:spacing w:line="276" w:lineRule="auto"/>
        <w:ind w:right="-1"/>
        <w:jc w:val="center"/>
        <w:rPr>
          <w:b/>
          <w:caps/>
        </w:rPr>
      </w:pPr>
      <w:r w:rsidRPr="003B6FA8">
        <w:rPr>
          <w:b/>
          <w:caps/>
        </w:rPr>
        <w:t xml:space="preserve">DĖL ANYKŠČIŲ </w:t>
      </w:r>
      <w:r w:rsidR="00534E50" w:rsidRPr="00534E50">
        <w:rPr>
          <w:b/>
          <w:caps/>
        </w:rPr>
        <w:t>RAJONO VANDENS TIEKIMO IR NUOTEKŲ TVARKYMO INFRASTRUKTŪROS PLĖTROS SPECIALIOJO PLANO</w:t>
      </w:r>
      <w:r w:rsidR="000B24A9">
        <w:rPr>
          <w:b/>
          <w:caps/>
        </w:rPr>
        <w:t>, PATVIRTINTO ANYKŠČIŲ RAJONO SAVIVALDYBĖS TARYBOS 202</w:t>
      </w:r>
      <w:r w:rsidR="003E6C90">
        <w:rPr>
          <w:b/>
          <w:caps/>
        </w:rPr>
        <w:t>2</w:t>
      </w:r>
      <w:r w:rsidR="000B24A9">
        <w:rPr>
          <w:b/>
          <w:caps/>
        </w:rPr>
        <w:t xml:space="preserve"> M. </w:t>
      </w:r>
      <w:r w:rsidR="003E6C90">
        <w:rPr>
          <w:b/>
          <w:caps/>
        </w:rPr>
        <w:t>KOVO</w:t>
      </w:r>
      <w:r w:rsidR="000B24A9">
        <w:rPr>
          <w:b/>
          <w:caps/>
        </w:rPr>
        <w:t xml:space="preserve"> </w:t>
      </w:r>
      <w:r w:rsidR="003E6C90">
        <w:rPr>
          <w:b/>
          <w:caps/>
        </w:rPr>
        <w:t>31</w:t>
      </w:r>
      <w:r w:rsidR="000B24A9">
        <w:rPr>
          <w:b/>
          <w:caps/>
        </w:rPr>
        <w:t xml:space="preserve"> D. SPRENDIMU Nr. 1-TS-</w:t>
      </w:r>
      <w:r w:rsidR="003E6C90">
        <w:rPr>
          <w:b/>
          <w:caps/>
        </w:rPr>
        <w:t>72</w:t>
      </w:r>
      <w:r w:rsidR="000B24A9">
        <w:rPr>
          <w:b/>
          <w:caps/>
        </w:rPr>
        <w:t xml:space="preserve"> </w:t>
      </w:r>
    </w:p>
    <w:p w14:paraId="3D9AB7AF" w14:textId="7FB571EA" w:rsidR="003E6C90" w:rsidRDefault="000B24A9" w:rsidP="003E6C90">
      <w:pPr>
        <w:spacing w:line="276" w:lineRule="auto"/>
        <w:ind w:right="-1"/>
        <w:jc w:val="center"/>
        <w:rPr>
          <w:b/>
        </w:rPr>
      </w:pPr>
      <w:r>
        <w:rPr>
          <w:b/>
          <w:caps/>
        </w:rPr>
        <w:t>„</w:t>
      </w:r>
      <w:r w:rsidR="003E6C90" w:rsidRPr="00B5002D">
        <w:rPr>
          <w:b/>
        </w:rPr>
        <w:t>DĖL ANYKŠČIŲ RAJONO VANDENS TIEKIMO IR NUOTEKŲ TVARKYMO INFRASTRUKTŪROS PLĖTROS SPECIALIOJO PLANO KEITIM</w:t>
      </w:r>
      <w:r w:rsidR="003E6C90">
        <w:rPr>
          <w:b/>
        </w:rPr>
        <w:t xml:space="preserve">O PATVIRTINIMO“, </w:t>
      </w:r>
    </w:p>
    <w:p w14:paraId="22CDA4C6" w14:textId="6542C730" w:rsidR="003200ED" w:rsidRDefault="00534E50" w:rsidP="004A2C8F">
      <w:pPr>
        <w:jc w:val="center"/>
        <w:rPr>
          <w:b/>
          <w:caps/>
        </w:rPr>
      </w:pPr>
      <w:r w:rsidRPr="00534E50">
        <w:rPr>
          <w:b/>
          <w:caps/>
        </w:rPr>
        <w:t xml:space="preserve"> </w:t>
      </w:r>
      <w:r w:rsidR="000B24A9">
        <w:rPr>
          <w:b/>
          <w:caps/>
        </w:rPr>
        <w:t>KOREGAVIMO</w:t>
      </w:r>
      <w:r w:rsidR="00644D94">
        <w:rPr>
          <w:b/>
          <w:caps/>
        </w:rPr>
        <w:t xml:space="preserve"> </w:t>
      </w:r>
      <w:r w:rsidRPr="00534E50">
        <w:rPr>
          <w:b/>
          <w:caps/>
        </w:rPr>
        <w:t>PRADŽIOS IR PLANAVIMO TIKSLŲ</w:t>
      </w:r>
      <w:r w:rsidR="002C35D9">
        <w:rPr>
          <w:b/>
          <w:caps/>
        </w:rPr>
        <w:t xml:space="preserve"> NUSTATYMO</w:t>
      </w:r>
    </w:p>
    <w:p w14:paraId="35B39EBE" w14:textId="77777777" w:rsidR="000B24A9" w:rsidRPr="00CE266E" w:rsidRDefault="000B24A9" w:rsidP="004A2C8F">
      <w:pPr>
        <w:overflowPunct w:val="0"/>
        <w:autoSpaceDE w:val="0"/>
        <w:autoSpaceDN w:val="0"/>
        <w:adjustRightInd w:val="0"/>
        <w:ind w:right="283"/>
        <w:rPr>
          <w:b/>
          <w:szCs w:val="20"/>
        </w:rPr>
      </w:pPr>
    </w:p>
    <w:p w14:paraId="49EA577D" w14:textId="52590401" w:rsidR="00B20242" w:rsidRPr="00CE266E" w:rsidRDefault="00000000" w:rsidP="00E45F97">
      <w:pPr>
        <w:overflowPunct w:val="0"/>
        <w:autoSpaceDE w:val="0"/>
        <w:autoSpaceDN w:val="0"/>
        <w:adjustRightInd w:val="0"/>
        <w:ind w:right="283" w:firstLine="840"/>
        <w:jc w:val="center"/>
        <w:rPr>
          <w:szCs w:val="20"/>
        </w:rPr>
      </w:pPr>
      <w:fldSimple w:instr=" FILLIN &quot;data&quot; \* MERGEFORMAT ">
        <w:r w:rsidR="00B20242" w:rsidRPr="00CE266E">
          <w:t>20</w:t>
        </w:r>
        <w:r w:rsidR="003B6FA8">
          <w:t>2</w:t>
        </w:r>
        <w:r w:rsidR="003E6C90">
          <w:t>4</w:t>
        </w:r>
        <w:r w:rsidR="00B20242" w:rsidRPr="00CE266E">
          <w:t xml:space="preserve"> m. </w:t>
        </w:r>
        <w:r w:rsidR="009B6FC8" w:rsidRPr="00CE266E">
          <w:t xml:space="preserve"> </w:t>
        </w:r>
        <w:r w:rsidR="003E6C90">
          <w:t xml:space="preserve">                    </w:t>
        </w:r>
        <w:r w:rsidR="00512A55" w:rsidRPr="00CE266E">
          <w:t xml:space="preserve"> </w:t>
        </w:r>
        <w:r w:rsidR="009B6FC8" w:rsidRPr="00CE266E">
          <w:t xml:space="preserve"> </w:t>
        </w:r>
        <w:r w:rsidR="00B20242" w:rsidRPr="00CE266E">
          <w:t xml:space="preserve"> d.</w:t>
        </w:r>
      </w:fldSimple>
      <w:r w:rsidR="00B20242" w:rsidRPr="00CE266E">
        <w:t xml:space="preserve"> Nr. 1-</w:t>
      </w:r>
      <w:r w:rsidR="003E6C90">
        <w:t>AĮ</w:t>
      </w:r>
      <w:r w:rsidR="00B20242" w:rsidRPr="00CE266E">
        <w:t>-</w:t>
      </w:r>
      <w:r w:rsidR="00B20242" w:rsidRPr="00CE266E">
        <w:rPr>
          <w:highlight w:val="yellow"/>
        </w:rPr>
        <w:fldChar w:fldCharType="begin"/>
      </w:r>
      <w:r w:rsidR="00B20242" w:rsidRPr="00CE266E">
        <w:rPr>
          <w:highlight w:val="yellow"/>
        </w:rPr>
        <w:instrText xml:space="preserve"> FILLIN "indeksas" \* MERGEFORMAT </w:instrText>
      </w:r>
      <w:r w:rsidR="00B20242" w:rsidRPr="00CE266E">
        <w:rPr>
          <w:highlight w:val="yellow"/>
        </w:rPr>
        <w:fldChar w:fldCharType="end"/>
      </w:r>
    </w:p>
    <w:p w14:paraId="3E2B3D10" w14:textId="77777777" w:rsidR="00B20242" w:rsidRPr="00CE266E" w:rsidRDefault="00B20242" w:rsidP="00E45F97">
      <w:pPr>
        <w:overflowPunct w:val="0"/>
        <w:autoSpaceDE w:val="0"/>
        <w:autoSpaceDN w:val="0"/>
        <w:adjustRightInd w:val="0"/>
        <w:ind w:right="283" w:firstLine="840"/>
        <w:jc w:val="center"/>
      </w:pPr>
      <w:r w:rsidRPr="00CE266E">
        <w:t>Anykščiai</w:t>
      </w:r>
    </w:p>
    <w:p w14:paraId="1BD262CF" w14:textId="77777777" w:rsidR="00B20242" w:rsidRPr="00CE266E" w:rsidRDefault="00B20242" w:rsidP="00E45F97">
      <w:pPr>
        <w:pStyle w:val="Pagrindinistekstas"/>
        <w:ind w:right="283" w:firstLine="840"/>
        <w:jc w:val="center"/>
        <w:rPr>
          <w:bCs/>
        </w:rPr>
      </w:pPr>
    </w:p>
    <w:p w14:paraId="7A4EEF4E" w14:textId="4427C1AB" w:rsidR="009E2CD4" w:rsidRDefault="00534E50" w:rsidP="009E2CD4">
      <w:pPr>
        <w:spacing w:line="360" w:lineRule="auto"/>
        <w:ind w:right="283" w:firstLine="840"/>
        <w:jc w:val="both"/>
      </w:pPr>
      <w:r w:rsidRPr="00534E50">
        <w:t xml:space="preserve">Vadovaudamasi Lietuvos Respublikos vietos savivaldos įstatymo </w:t>
      </w:r>
      <w:r w:rsidR="00EA5C25">
        <w:t>34 straipsni</w:t>
      </w:r>
      <w:r w:rsidR="00243255">
        <w:t>o 6 dalies 5 punktu</w:t>
      </w:r>
      <w:r w:rsidR="00EA5C25">
        <w:t xml:space="preserve">, </w:t>
      </w:r>
      <w:r w:rsidRPr="00534E50">
        <w:t xml:space="preserve">Lietuvos Respublikos teritorijų planavimo įstatymo </w:t>
      </w:r>
      <w:r w:rsidR="00EA5C25">
        <w:t>6 straipsnio 2 dalimi</w:t>
      </w:r>
      <w:r w:rsidR="00243255">
        <w:t xml:space="preserve">, </w:t>
      </w:r>
      <w:r w:rsidR="00644D94" w:rsidRPr="00243255">
        <w:t xml:space="preserve">30 straipsnio </w:t>
      </w:r>
      <w:r w:rsidR="00243255" w:rsidRPr="00243255">
        <w:t>2</w:t>
      </w:r>
      <w:r w:rsidR="00644D94" w:rsidRPr="00243255">
        <w:t xml:space="preserve"> dalimi</w:t>
      </w:r>
      <w:r w:rsidRPr="00243255">
        <w:t xml:space="preserve">, </w:t>
      </w:r>
      <w:r w:rsidRPr="00534E50">
        <w:t>Geriamojo vandens tiekimo ir nuotekų tvarkymo infrastruktūros plėtros planų rengimo taisyklių</w:t>
      </w:r>
      <w:r>
        <w:t xml:space="preserve">, patvirtintų  </w:t>
      </w:r>
      <w:r w:rsidRPr="00534E50">
        <w:t>Lietuvos Respublikos aplinkos ministro 2006</w:t>
      </w:r>
      <w:r w:rsidR="003D4D10">
        <w:t xml:space="preserve"> m. gruodžio 29 d </w:t>
      </w:r>
      <w:r w:rsidRPr="00534E50">
        <w:t xml:space="preserve"> įsakymu Nr. D1-636 „Dėl Geriamojo vandens tiekimo ir nuotekų tvarkymo infrastruktūros plėtros planų rengimo taisyklių pa</w:t>
      </w:r>
      <w:r>
        <w:t xml:space="preserve">tvirtinimo“, </w:t>
      </w:r>
      <w:r w:rsidR="00D0004C">
        <w:t xml:space="preserve"> 7 punktu, 41.1 papunkčiu</w:t>
      </w:r>
      <w:r w:rsidR="003179EC">
        <w:t>,</w:t>
      </w:r>
      <w:r w:rsidR="00140C75">
        <w:t xml:space="preserve"> bei</w:t>
      </w:r>
      <w:r w:rsidR="003179EC">
        <w:t xml:space="preserve"> </w:t>
      </w:r>
      <w:r w:rsidR="0078399F">
        <w:t xml:space="preserve">atsižvelgdama į </w:t>
      </w:r>
      <w:bookmarkStart w:id="0" w:name="_Hlk156996970"/>
      <w:r w:rsidR="00CA571C">
        <w:t xml:space="preserve">2024 m. sausio 15 d. gautą </w:t>
      </w:r>
      <w:r w:rsidR="005B6B0F">
        <w:t xml:space="preserve">UAB „Anykščių vandenys“ </w:t>
      </w:r>
      <w:r w:rsidR="00CA571C">
        <w:t>prašymą</w:t>
      </w:r>
      <w:bookmarkEnd w:id="0"/>
      <w:r w:rsidR="00724F94">
        <w:t xml:space="preserve">, </w:t>
      </w:r>
      <w:r w:rsidR="00724F94" w:rsidRPr="00F45F74">
        <w:rPr>
          <w:spacing w:val="36"/>
        </w:rPr>
        <w:t>nusprendži</w:t>
      </w:r>
      <w:r w:rsidR="00724F94">
        <w:rPr>
          <w:spacing w:val="36"/>
        </w:rPr>
        <w:t>u</w:t>
      </w:r>
      <w:r w:rsidR="00724F94" w:rsidRPr="00F45F74">
        <w:t xml:space="preserve">: </w:t>
      </w:r>
    </w:p>
    <w:p w14:paraId="7568B189" w14:textId="16B49C6E" w:rsidR="009E2CD4" w:rsidRDefault="00724F94" w:rsidP="009E2CD4">
      <w:pPr>
        <w:pStyle w:val="Sraopastraipa"/>
        <w:numPr>
          <w:ilvl w:val="0"/>
          <w:numId w:val="10"/>
        </w:numPr>
        <w:spacing w:line="360" w:lineRule="auto"/>
        <w:ind w:left="0" w:right="283" w:firstLine="851"/>
        <w:jc w:val="both"/>
      </w:pPr>
      <w:r w:rsidRPr="009E2CD4">
        <w:rPr>
          <w:spacing w:val="36"/>
        </w:rPr>
        <w:t>Pradėti</w:t>
      </w:r>
      <w:r w:rsidRPr="00266CE5">
        <w:t xml:space="preserve"> rengti</w:t>
      </w:r>
      <w:r w:rsidRPr="009E2CD4">
        <w:rPr>
          <w:spacing w:val="30"/>
        </w:rPr>
        <w:t xml:space="preserve"> </w:t>
      </w:r>
      <w:bookmarkStart w:id="1" w:name="_Hlk156996864"/>
      <w:r w:rsidRPr="009E2CD4">
        <w:rPr>
          <w:bCs/>
        </w:rPr>
        <w:t>Anykščių rajono vandens tiekimo ir nuotekų tvarkymo infrastruktūros plėtros specialiojo plano, patvirtinto Anykščių rajono savivaldybės tarybos 202</w:t>
      </w:r>
      <w:r w:rsidRPr="009E2CD4">
        <w:rPr>
          <w:bCs/>
          <w:caps/>
        </w:rPr>
        <w:t>2</w:t>
      </w:r>
      <w:r w:rsidRPr="009E2CD4">
        <w:rPr>
          <w:bCs/>
        </w:rPr>
        <w:t xml:space="preserve"> m. kovo</w:t>
      </w:r>
      <w:r w:rsidRPr="009E2CD4">
        <w:rPr>
          <w:bCs/>
          <w:caps/>
        </w:rPr>
        <w:t xml:space="preserve"> 31</w:t>
      </w:r>
      <w:r w:rsidRPr="009E2CD4">
        <w:rPr>
          <w:bCs/>
        </w:rPr>
        <w:t xml:space="preserve"> d. sprendimu Nr. 1-TS-</w:t>
      </w:r>
      <w:r w:rsidRPr="009E2CD4">
        <w:rPr>
          <w:bCs/>
          <w:caps/>
        </w:rPr>
        <w:t>72 „</w:t>
      </w:r>
      <w:r w:rsidRPr="009E2CD4">
        <w:rPr>
          <w:bCs/>
        </w:rPr>
        <w:t>Dėl Anykščių rajono vandens tiekimo ir nuotekų tvarkymo infrastruktūros plėtros specialiojo plano keitimo patvirtinimo“,</w:t>
      </w:r>
      <w:r w:rsidR="009E2CD4" w:rsidRPr="009E2CD4">
        <w:t xml:space="preserve"> </w:t>
      </w:r>
      <w:r w:rsidR="009E2CD4" w:rsidRPr="00266CE5">
        <w:t xml:space="preserve">(toliau – </w:t>
      </w:r>
      <w:r w:rsidR="009E2CD4">
        <w:t>Specialusis</w:t>
      </w:r>
      <w:r w:rsidR="009E2CD4" w:rsidRPr="00266CE5">
        <w:t xml:space="preserve"> planas)</w:t>
      </w:r>
      <w:r>
        <w:t xml:space="preserve"> koregavimą.</w:t>
      </w:r>
      <w:bookmarkEnd w:id="1"/>
    </w:p>
    <w:p w14:paraId="30572A1E" w14:textId="1A861FFC" w:rsidR="009E2CD4" w:rsidRDefault="00724F94" w:rsidP="009E2CD4">
      <w:pPr>
        <w:pStyle w:val="Sraopastraipa"/>
        <w:numPr>
          <w:ilvl w:val="0"/>
          <w:numId w:val="10"/>
        </w:numPr>
        <w:spacing w:line="360" w:lineRule="auto"/>
        <w:ind w:left="0" w:right="283" w:firstLine="851"/>
        <w:jc w:val="both"/>
      </w:pPr>
      <w:r w:rsidRPr="009E2CD4">
        <w:rPr>
          <w:spacing w:val="36"/>
        </w:rPr>
        <w:t>Nustatyti</w:t>
      </w:r>
      <w:r w:rsidRPr="00266CE5">
        <w:t xml:space="preserve"> </w:t>
      </w:r>
      <w:r w:rsidR="00600E05">
        <w:t>Specialiojo</w:t>
      </w:r>
      <w:r w:rsidRPr="00266CE5">
        <w:t xml:space="preserve"> plano k</w:t>
      </w:r>
      <w:r w:rsidR="00600E05">
        <w:t>oregavimo</w:t>
      </w:r>
      <w:r w:rsidRPr="00266CE5">
        <w:t xml:space="preserve"> tikslus</w:t>
      </w:r>
      <w:r w:rsidR="007C5B3D">
        <w:t>:</w:t>
      </w:r>
    </w:p>
    <w:p w14:paraId="6D0EC70A" w14:textId="60F4149D" w:rsidR="0078399F" w:rsidRDefault="0078399F" w:rsidP="0078399F">
      <w:pPr>
        <w:pStyle w:val="Sraopastraipa"/>
        <w:numPr>
          <w:ilvl w:val="1"/>
          <w:numId w:val="8"/>
        </w:numPr>
        <w:spacing w:line="360" w:lineRule="auto"/>
        <w:ind w:right="283"/>
        <w:jc w:val="both"/>
      </w:pPr>
      <w:r>
        <w:t xml:space="preserve"> </w:t>
      </w:r>
      <w:r w:rsidR="007C5B3D">
        <w:t>pakoreguoti viešojo geriamojo vandens tiekimo ir nuotekų tvarkymo aglomeracijų ribas;</w:t>
      </w:r>
    </w:p>
    <w:p w14:paraId="22736AE7" w14:textId="42EEDF2A" w:rsidR="0078399F" w:rsidRDefault="0078399F" w:rsidP="0078399F">
      <w:pPr>
        <w:pStyle w:val="Sraopastraipa"/>
        <w:numPr>
          <w:ilvl w:val="1"/>
          <w:numId w:val="8"/>
        </w:numPr>
        <w:spacing w:line="360" w:lineRule="auto"/>
        <w:ind w:right="283"/>
        <w:jc w:val="both"/>
      </w:pPr>
      <w:r>
        <w:t xml:space="preserve"> patikslinti </w:t>
      </w:r>
      <w:r w:rsidR="009E2CD4">
        <w:t xml:space="preserve"> paviršinių nuotekų tvarkymo infrastruktūros plėtros kryptis;</w:t>
      </w:r>
    </w:p>
    <w:p w14:paraId="63CFC108" w14:textId="7FF3B189" w:rsidR="009E2CD4" w:rsidRPr="009E2CD4" w:rsidRDefault="0078399F" w:rsidP="0078399F">
      <w:pPr>
        <w:pStyle w:val="Sraopastraipa"/>
        <w:numPr>
          <w:ilvl w:val="1"/>
          <w:numId w:val="8"/>
        </w:numPr>
        <w:spacing w:line="360" w:lineRule="auto"/>
        <w:ind w:right="283"/>
        <w:jc w:val="both"/>
      </w:pPr>
      <w:r>
        <w:rPr>
          <w:color w:val="222222"/>
        </w:rPr>
        <w:t xml:space="preserve"> </w:t>
      </w:r>
      <w:r w:rsidR="00600E05" w:rsidRPr="0078399F">
        <w:rPr>
          <w:color w:val="222222"/>
        </w:rPr>
        <w:t>pakoreguoti viešojo geriamojo vandens tiekimo ir nuotekų tvarkymo teritorijas</w:t>
      </w:r>
      <w:r w:rsidR="007C5B3D" w:rsidRPr="0078399F">
        <w:rPr>
          <w:color w:val="222222"/>
        </w:rPr>
        <w:t>;</w:t>
      </w:r>
    </w:p>
    <w:p w14:paraId="00B5DC40" w14:textId="3A94882C" w:rsidR="007C5B3D" w:rsidRDefault="0078399F" w:rsidP="009E2CD4">
      <w:pPr>
        <w:pStyle w:val="Sraopastraipa"/>
        <w:numPr>
          <w:ilvl w:val="1"/>
          <w:numId w:val="8"/>
        </w:numPr>
        <w:spacing w:line="360" w:lineRule="auto"/>
        <w:ind w:right="283"/>
        <w:jc w:val="both"/>
      </w:pPr>
      <w:r>
        <w:t xml:space="preserve"> </w:t>
      </w:r>
      <w:r w:rsidR="007C5B3D">
        <w:t>patikslinti geriamojo vandens tiekimo ir nuotekų tvarkymo infrastruktūros plėtros kryptis</w:t>
      </w:r>
      <w:r w:rsidR="002C2197">
        <w:t>;</w:t>
      </w:r>
    </w:p>
    <w:p w14:paraId="2D701BAC" w14:textId="14FFF1EE" w:rsidR="002C2197" w:rsidRDefault="00B97FEC" w:rsidP="009E2CD4">
      <w:pPr>
        <w:pStyle w:val="Sraopastraipa"/>
        <w:numPr>
          <w:ilvl w:val="1"/>
          <w:numId w:val="8"/>
        </w:numPr>
        <w:spacing w:line="360" w:lineRule="auto"/>
        <w:ind w:right="283"/>
        <w:jc w:val="both"/>
      </w:pPr>
      <w:r>
        <w:t xml:space="preserve"> patikslinti</w:t>
      </w:r>
      <w:r w:rsidR="002C2197">
        <w:t xml:space="preserve"> </w:t>
      </w:r>
      <w:r>
        <w:t>Specialiojo plano</w:t>
      </w:r>
      <w:r w:rsidR="002C2197">
        <w:t xml:space="preserve"> įgyvendinimo etapus (eiga, eiliškumas), numatyti </w:t>
      </w:r>
      <w:r>
        <w:t>finansavimo</w:t>
      </w:r>
      <w:r w:rsidR="002C2197">
        <w:t xml:space="preserve"> šaltinius.</w:t>
      </w:r>
    </w:p>
    <w:p w14:paraId="37146565" w14:textId="77777777" w:rsidR="00724F94" w:rsidRPr="007C5B3D" w:rsidRDefault="00724F94" w:rsidP="007C5B3D">
      <w:pPr>
        <w:pStyle w:val="Pagrindinistekstas"/>
        <w:spacing w:line="360" w:lineRule="auto"/>
        <w:ind w:firstLine="851"/>
        <w:contextualSpacing/>
        <w:rPr>
          <w:sz w:val="24"/>
          <w:szCs w:val="24"/>
        </w:rPr>
      </w:pPr>
      <w:r w:rsidRPr="007C5B3D">
        <w:rPr>
          <w:sz w:val="24"/>
          <w:szCs w:val="24"/>
        </w:rPr>
        <w:lastRenderedPageBreak/>
        <w:t>Šis įsakymas per vieną mėnesį gali būti skundžiamas Anykščių rajono savivaldybės administracijos direktoriui (J. Biliūno g. 23, 29111, Anykščiai)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w:t>
      </w:r>
    </w:p>
    <w:sectPr w:rsidR="00724F94" w:rsidRPr="007C5B3D" w:rsidSect="00EB1A23">
      <w:headerReference w:type="default" r:id="rId8"/>
      <w:pgSz w:w="12240" w:h="15840"/>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0B37A" w14:textId="77777777" w:rsidR="00EB1A23" w:rsidRDefault="00EB1A23">
      <w:r>
        <w:separator/>
      </w:r>
    </w:p>
  </w:endnote>
  <w:endnote w:type="continuationSeparator" w:id="0">
    <w:p w14:paraId="5DFED656" w14:textId="77777777" w:rsidR="00EB1A23" w:rsidRDefault="00EB1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22BAA" w14:textId="77777777" w:rsidR="00EB1A23" w:rsidRDefault="00EB1A23">
      <w:r>
        <w:separator/>
      </w:r>
    </w:p>
  </w:footnote>
  <w:footnote w:type="continuationSeparator" w:id="0">
    <w:p w14:paraId="230F7AC6" w14:textId="77777777" w:rsidR="00EB1A23" w:rsidRDefault="00EB1A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1CD5B" w14:textId="6F3CE3CC" w:rsidR="003E6C90" w:rsidRPr="003E6C90" w:rsidRDefault="003E6C90" w:rsidP="003E6C90">
    <w:pPr>
      <w:overflowPunct w:val="0"/>
      <w:autoSpaceDE w:val="0"/>
      <w:autoSpaceDN w:val="0"/>
      <w:adjustRightInd w:val="0"/>
      <w:ind w:firstLine="840"/>
      <w:jc w:val="right"/>
      <w:rPr>
        <w:noProof/>
        <w:lang w:eastAsia="lt-LT"/>
      </w:rPr>
    </w:pPr>
    <w:r>
      <w:rPr>
        <w:noProof/>
        <w:lang w:eastAsia="lt-LT"/>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912C6"/>
    <w:multiLevelType w:val="hybridMultilevel"/>
    <w:tmpl w:val="848C8F60"/>
    <w:lvl w:ilvl="0" w:tplc="26921860">
      <w:start w:val="1"/>
      <w:numFmt w:val="decimal"/>
      <w:lvlText w:val="%1."/>
      <w:lvlJc w:val="left"/>
      <w:pPr>
        <w:ind w:left="1140" w:hanging="360"/>
      </w:pPr>
      <w:rPr>
        <w:rFonts w:cs="Times New Roman" w:hint="default"/>
      </w:rPr>
    </w:lvl>
    <w:lvl w:ilvl="1" w:tplc="04270019" w:tentative="1">
      <w:start w:val="1"/>
      <w:numFmt w:val="lowerLetter"/>
      <w:lvlText w:val="%2."/>
      <w:lvlJc w:val="left"/>
      <w:pPr>
        <w:ind w:left="1860" w:hanging="360"/>
      </w:pPr>
      <w:rPr>
        <w:rFonts w:cs="Times New Roman"/>
      </w:rPr>
    </w:lvl>
    <w:lvl w:ilvl="2" w:tplc="0427001B" w:tentative="1">
      <w:start w:val="1"/>
      <w:numFmt w:val="lowerRoman"/>
      <w:lvlText w:val="%3."/>
      <w:lvlJc w:val="right"/>
      <w:pPr>
        <w:ind w:left="2580" w:hanging="180"/>
      </w:pPr>
      <w:rPr>
        <w:rFonts w:cs="Times New Roman"/>
      </w:rPr>
    </w:lvl>
    <w:lvl w:ilvl="3" w:tplc="0427000F" w:tentative="1">
      <w:start w:val="1"/>
      <w:numFmt w:val="decimal"/>
      <w:lvlText w:val="%4."/>
      <w:lvlJc w:val="left"/>
      <w:pPr>
        <w:ind w:left="3300" w:hanging="360"/>
      </w:pPr>
      <w:rPr>
        <w:rFonts w:cs="Times New Roman"/>
      </w:rPr>
    </w:lvl>
    <w:lvl w:ilvl="4" w:tplc="04270019" w:tentative="1">
      <w:start w:val="1"/>
      <w:numFmt w:val="lowerLetter"/>
      <w:lvlText w:val="%5."/>
      <w:lvlJc w:val="left"/>
      <w:pPr>
        <w:ind w:left="4020" w:hanging="360"/>
      </w:pPr>
      <w:rPr>
        <w:rFonts w:cs="Times New Roman"/>
      </w:rPr>
    </w:lvl>
    <w:lvl w:ilvl="5" w:tplc="0427001B" w:tentative="1">
      <w:start w:val="1"/>
      <w:numFmt w:val="lowerRoman"/>
      <w:lvlText w:val="%6."/>
      <w:lvlJc w:val="right"/>
      <w:pPr>
        <w:ind w:left="4740" w:hanging="180"/>
      </w:pPr>
      <w:rPr>
        <w:rFonts w:cs="Times New Roman"/>
      </w:rPr>
    </w:lvl>
    <w:lvl w:ilvl="6" w:tplc="0427000F" w:tentative="1">
      <w:start w:val="1"/>
      <w:numFmt w:val="decimal"/>
      <w:lvlText w:val="%7."/>
      <w:lvlJc w:val="left"/>
      <w:pPr>
        <w:ind w:left="5460" w:hanging="360"/>
      </w:pPr>
      <w:rPr>
        <w:rFonts w:cs="Times New Roman"/>
      </w:rPr>
    </w:lvl>
    <w:lvl w:ilvl="7" w:tplc="04270019" w:tentative="1">
      <w:start w:val="1"/>
      <w:numFmt w:val="lowerLetter"/>
      <w:lvlText w:val="%8."/>
      <w:lvlJc w:val="left"/>
      <w:pPr>
        <w:ind w:left="6180" w:hanging="360"/>
      </w:pPr>
      <w:rPr>
        <w:rFonts w:cs="Times New Roman"/>
      </w:rPr>
    </w:lvl>
    <w:lvl w:ilvl="8" w:tplc="0427001B" w:tentative="1">
      <w:start w:val="1"/>
      <w:numFmt w:val="lowerRoman"/>
      <w:lvlText w:val="%9."/>
      <w:lvlJc w:val="right"/>
      <w:pPr>
        <w:ind w:left="6900" w:hanging="180"/>
      </w:pPr>
      <w:rPr>
        <w:rFonts w:cs="Times New Roman"/>
      </w:rPr>
    </w:lvl>
  </w:abstractNum>
  <w:abstractNum w:abstractNumId="1" w15:restartNumberingAfterBreak="0">
    <w:nsid w:val="126B3C78"/>
    <w:multiLevelType w:val="hybridMultilevel"/>
    <w:tmpl w:val="AABA2ED0"/>
    <w:lvl w:ilvl="0" w:tplc="8E34EB5A">
      <w:start w:val="1"/>
      <w:numFmt w:val="decimal"/>
      <w:lvlText w:val="%1."/>
      <w:lvlJc w:val="left"/>
      <w:pPr>
        <w:ind w:left="720" w:hanging="360"/>
      </w:pPr>
      <w:rPr>
        <w:rFonts w:ascii="Times New Roman" w:hAnsi="Times New Roman" w:cs="Times New Roman" w:hint="default"/>
        <w:sz w:val="24"/>
        <w:szCs w:val="24"/>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FB2304A"/>
    <w:multiLevelType w:val="multilevel"/>
    <w:tmpl w:val="4E707F4E"/>
    <w:lvl w:ilvl="0">
      <w:start w:val="1"/>
      <w:numFmt w:val="decimal"/>
      <w:lvlText w:val="%1."/>
      <w:lvlJc w:val="left"/>
      <w:pPr>
        <w:ind w:left="1226" w:hanging="375"/>
      </w:pPr>
      <w:rPr>
        <w:rFonts w:ascii="Times New Roman" w:eastAsia="Times New Roman" w:hAnsi="Times New Roman" w:cs="Times New Roman"/>
        <w:color w:val="auto"/>
      </w:rPr>
    </w:lvl>
    <w:lvl w:ilvl="1">
      <w:start w:val="1"/>
      <w:numFmt w:val="decimal"/>
      <w:isLgl/>
      <w:lvlText w:val="%1.%2"/>
      <w:lvlJc w:val="left"/>
      <w:pPr>
        <w:ind w:left="1353" w:hanging="36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1997"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641" w:hanging="1080"/>
      </w:pPr>
      <w:rPr>
        <w:rFonts w:hint="default"/>
      </w:rPr>
    </w:lvl>
    <w:lvl w:ilvl="6">
      <w:start w:val="1"/>
      <w:numFmt w:val="decimal"/>
      <w:isLgl/>
      <w:lvlText w:val="%1.%2.%3.%4.%5.%6.%7"/>
      <w:lvlJc w:val="left"/>
      <w:pPr>
        <w:ind w:left="3143" w:hanging="1440"/>
      </w:pPr>
      <w:rPr>
        <w:rFonts w:hint="default"/>
      </w:rPr>
    </w:lvl>
    <w:lvl w:ilvl="7">
      <w:start w:val="1"/>
      <w:numFmt w:val="decimal"/>
      <w:isLgl/>
      <w:lvlText w:val="%1.%2.%3.%4.%5.%6.%7.%8"/>
      <w:lvlJc w:val="left"/>
      <w:pPr>
        <w:ind w:left="3285" w:hanging="1440"/>
      </w:pPr>
      <w:rPr>
        <w:rFonts w:hint="default"/>
      </w:rPr>
    </w:lvl>
    <w:lvl w:ilvl="8">
      <w:start w:val="1"/>
      <w:numFmt w:val="decimal"/>
      <w:isLgl/>
      <w:lvlText w:val="%1.%2.%3.%4.%5.%6.%7.%8.%9"/>
      <w:lvlJc w:val="left"/>
      <w:pPr>
        <w:ind w:left="3787" w:hanging="1800"/>
      </w:pPr>
      <w:rPr>
        <w:rFonts w:hint="default"/>
      </w:rPr>
    </w:lvl>
  </w:abstractNum>
  <w:abstractNum w:abstractNumId="3" w15:restartNumberingAfterBreak="0">
    <w:nsid w:val="430C6547"/>
    <w:multiLevelType w:val="multilevel"/>
    <w:tmpl w:val="5D5CEE18"/>
    <w:lvl w:ilvl="0">
      <w:start w:val="1"/>
      <w:numFmt w:val="decimal"/>
      <w:lvlText w:val="%1."/>
      <w:lvlJc w:val="left"/>
      <w:pPr>
        <w:ind w:left="840" w:hanging="360"/>
      </w:pPr>
      <w:rPr>
        <w:rFonts w:cs="Times New Roman" w:hint="default"/>
      </w:rPr>
    </w:lvl>
    <w:lvl w:ilvl="1">
      <w:start w:val="1"/>
      <w:numFmt w:val="decimal"/>
      <w:isLgl/>
      <w:lvlText w:val="%1.%2."/>
      <w:lvlJc w:val="left"/>
      <w:pPr>
        <w:ind w:left="840" w:hanging="360"/>
      </w:pPr>
      <w:rPr>
        <w:rFonts w:cs="Times New Roman" w:hint="default"/>
      </w:rPr>
    </w:lvl>
    <w:lvl w:ilvl="2">
      <w:start w:val="1"/>
      <w:numFmt w:val="decimal"/>
      <w:isLgl/>
      <w:lvlText w:val="%1.%2.%3."/>
      <w:lvlJc w:val="left"/>
      <w:pPr>
        <w:ind w:left="1200" w:hanging="720"/>
      </w:pPr>
      <w:rPr>
        <w:rFonts w:cs="Times New Roman" w:hint="default"/>
      </w:rPr>
    </w:lvl>
    <w:lvl w:ilvl="3">
      <w:start w:val="1"/>
      <w:numFmt w:val="decimal"/>
      <w:isLgl/>
      <w:lvlText w:val="%1.%2.%3.%4."/>
      <w:lvlJc w:val="left"/>
      <w:pPr>
        <w:ind w:left="1200" w:hanging="720"/>
      </w:pPr>
      <w:rPr>
        <w:rFonts w:cs="Times New Roman" w:hint="default"/>
      </w:rPr>
    </w:lvl>
    <w:lvl w:ilvl="4">
      <w:start w:val="1"/>
      <w:numFmt w:val="decimal"/>
      <w:isLgl/>
      <w:lvlText w:val="%1.%2.%3.%4.%5."/>
      <w:lvlJc w:val="left"/>
      <w:pPr>
        <w:ind w:left="1560" w:hanging="1080"/>
      </w:pPr>
      <w:rPr>
        <w:rFonts w:cs="Times New Roman" w:hint="default"/>
      </w:rPr>
    </w:lvl>
    <w:lvl w:ilvl="5">
      <w:start w:val="1"/>
      <w:numFmt w:val="decimal"/>
      <w:isLgl/>
      <w:lvlText w:val="%1.%2.%3.%4.%5.%6."/>
      <w:lvlJc w:val="left"/>
      <w:pPr>
        <w:ind w:left="1560" w:hanging="1080"/>
      </w:pPr>
      <w:rPr>
        <w:rFonts w:cs="Times New Roman" w:hint="default"/>
      </w:rPr>
    </w:lvl>
    <w:lvl w:ilvl="6">
      <w:start w:val="1"/>
      <w:numFmt w:val="decimal"/>
      <w:isLgl/>
      <w:lvlText w:val="%1.%2.%3.%4.%5.%6.%7."/>
      <w:lvlJc w:val="left"/>
      <w:pPr>
        <w:ind w:left="1920" w:hanging="1440"/>
      </w:pPr>
      <w:rPr>
        <w:rFonts w:cs="Times New Roman" w:hint="default"/>
      </w:rPr>
    </w:lvl>
    <w:lvl w:ilvl="7">
      <w:start w:val="1"/>
      <w:numFmt w:val="decimal"/>
      <w:isLgl/>
      <w:lvlText w:val="%1.%2.%3.%4.%5.%6.%7.%8."/>
      <w:lvlJc w:val="left"/>
      <w:pPr>
        <w:ind w:left="1920" w:hanging="1440"/>
      </w:pPr>
      <w:rPr>
        <w:rFonts w:cs="Times New Roman" w:hint="default"/>
      </w:rPr>
    </w:lvl>
    <w:lvl w:ilvl="8">
      <w:start w:val="1"/>
      <w:numFmt w:val="decimal"/>
      <w:isLgl/>
      <w:lvlText w:val="%1.%2.%3.%4.%5.%6.%7.%8.%9."/>
      <w:lvlJc w:val="left"/>
      <w:pPr>
        <w:ind w:left="2280" w:hanging="1800"/>
      </w:pPr>
      <w:rPr>
        <w:rFonts w:cs="Times New Roman" w:hint="default"/>
      </w:rPr>
    </w:lvl>
  </w:abstractNum>
  <w:abstractNum w:abstractNumId="4" w15:restartNumberingAfterBreak="0">
    <w:nsid w:val="565F4952"/>
    <w:multiLevelType w:val="multilevel"/>
    <w:tmpl w:val="BAA02D8C"/>
    <w:lvl w:ilvl="0">
      <w:start w:val="2"/>
      <w:numFmt w:val="decimal"/>
      <w:lvlText w:val="%1"/>
      <w:lvlJc w:val="left"/>
      <w:pPr>
        <w:ind w:left="1211" w:hanging="360"/>
      </w:pPr>
      <w:rPr>
        <w:rFonts w:hint="default"/>
      </w:rPr>
    </w:lvl>
    <w:lvl w:ilvl="1">
      <w:start w:val="1"/>
      <w:numFmt w:val="decimal"/>
      <w:isLgl/>
      <w:lvlText w:val="%1.%2"/>
      <w:lvlJc w:val="left"/>
      <w:pPr>
        <w:ind w:left="1571" w:hanging="36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531" w:hanging="1800"/>
      </w:pPr>
      <w:rPr>
        <w:rFonts w:hint="default"/>
      </w:rPr>
    </w:lvl>
  </w:abstractNum>
  <w:abstractNum w:abstractNumId="5" w15:restartNumberingAfterBreak="0">
    <w:nsid w:val="6E807E9E"/>
    <w:multiLevelType w:val="hybridMultilevel"/>
    <w:tmpl w:val="09E26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65A20E7"/>
    <w:multiLevelType w:val="hybridMultilevel"/>
    <w:tmpl w:val="22D21D42"/>
    <w:lvl w:ilvl="0" w:tplc="34CCF8E6">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7" w15:restartNumberingAfterBreak="0">
    <w:nsid w:val="77A26656"/>
    <w:multiLevelType w:val="hybridMultilevel"/>
    <w:tmpl w:val="3D4AC9AA"/>
    <w:lvl w:ilvl="0" w:tplc="0EEE0F74">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7AF554E0"/>
    <w:multiLevelType w:val="multilevel"/>
    <w:tmpl w:val="5D5CEE18"/>
    <w:lvl w:ilvl="0">
      <w:start w:val="1"/>
      <w:numFmt w:val="decimal"/>
      <w:lvlText w:val="%1."/>
      <w:lvlJc w:val="left"/>
      <w:pPr>
        <w:ind w:left="840" w:hanging="360"/>
      </w:pPr>
      <w:rPr>
        <w:rFonts w:cs="Times New Roman" w:hint="default"/>
      </w:rPr>
    </w:lvl>
    <w:lvl w:ilvl="1">
      <w:start w:val="1"/>
      <w:numFmt w:val="decimal"/>
      <w:isLgl/>
      <w:lvlText w:val="%1.%2."/>
      <w:lvlJc w:val="left"/>
      <w:pPr>
        <w:ind w:left="840" w:hanging="360"/>
      </w:pPr>
      <w:rPr>
        <w:rFonts w:cs="Times New Roman" w:hint="default"/>
      </w:rPr>
    </w:lvl>
    <w:lvl w:ilvl="2">
      <w:start w:val="1"/>
      <w:numFmt w:val="decimal"/>
      <w:isLgl/>
      <w:lvlText w:val="%1.%2.%3."/>
      <w:lvlJc w:val="left"/>
      <w:pPr>
        <w:ind w:left="1200" w:hanging="720"/>
      </w:pPr>
      <w:rPr>
        <w:rFonts w:cs="Times New Roman" w:hint="default"/>
      </w:rPr>
    </w:lvl>
    <w:lvl w:ilvl="3">
      <w:start w:val="1"/>
      <w:numFmt w:val="decimal"/>
      <w:isLgl/>
      <w:lvlText w:val="%1.%2.%3.%4."/>
      <w:lvlJc w:val="left"/>
      <w:pPr>
        <w:ind w:left="1200" w:hanging="720"/>
      </w:pPr>
      <w:rPr>
        <w:rFonts w:cs="Times New Roman" w:hint="default"/>
      </w:rPr>
    </w:lvl>
    <w:lvl w:ilvl="4">
      <w:start w:val="1"/>
      <w:numFmt w:val="decimal"/>
      <w:isLgl/>
      <w:lvlText w:val="%1.%2.%3.%4.%5."/>
      <w:lvlJc w:val="left"/>
      <w:pPr>
        <w:ind w:left="1560" w:hanging="1080"/>
      </w:pPr>
      <w:rPr>
        <w:rFonts w:cs="Times New Roman" w:hint="default"/>
      </w:rPr>
    </w:lvl>
    <w:lvl w:ilvl="5">
      <w:start w:val="1"/>
      <w:numFmt w:val="decimal"/>
      <w:isLgl/>
      <w:lvlText w:val="%1.%2.%3.%4.%5.%6."/>
      <w:lvlJc w:val="left"/>
      <w:pPr>
        <w:ind w:left="1560" w:hanging="1080"/>
      </w:pPr>
      <w:rPr>
        <w:rFonts w:cs="Times New Roman" w:hint="default"/>
      </w:rPr>
    </w:lvl>
    <w:lvl w:ilvl="6">
      <w:start w:val="1"/>
      <w:numFmt w:val="decimal"/>
      <w:isLgl/>
      <w:lvlText w:val="%1.%2.%3.%4.%5.%6.%7."/>
      <w:lvlJc w:val="left"/>
      <w:pPr>
        <w:ind w:left="1920" w:hanging="1440"/>
      </w:pPr>
      <w:rPr>
        <w:rFonts w:cs="Times New Roman" w:hint="default"/>
      </w:rPr>
    </w:lvl>
    <w:lvl w:ilvl="7">
      <w:start w:val="1"/>
      <w:numFmt w:val="decimal"/>
      <w:isLgl/>
      <w:lvlText w:val="%1.%2.%3.%4.%5.%6.%7.%8."/>
      <w:lvlJc w:val="left"/>
      <w:pPr>
        <w:ind w:left="1920" w:hanging="1440"/>
      </w:pPr>
      <w:rPr>
        <w:rFonts w:cs="Times New Roman" w:hint="default"/>
      </w:rPr>
    </w:lvl>
    <w:lvl w:ilvl="8">
      <w:start w:val="1"/>
      <w:numFmt w:val="decimal"/>
      <w:isLgl/>
      <w:lvlText w:val="%1.%2.%3.%4.%5.%6.%7.%8.%9."/>
      <w:lvlJc w:val="left"/>
      <w:pPr>
        <w:ind w:left="2280" w:hanging="1800"/>
      </w:pPr>
      <w:rPr>
        <w:rFonts w:cs="Times New Roman" w:hint="default"/>
      </w:rPr>
    </w:lvl>
  </w:abstractNum>
  <w:abstractNum w:abstractNumId="9" w15:restartNumberingAfterBreak="0">
    <w:nsid w:val="7FE13386"/>
    <w:multiLevelType w:val="hybridMultilevel"/>
    <w:tmpl w:val="C5A023BA"/>
    <w:lvl w:ilvl="0" w:tplc="FFFFFFFF">
      <w:start w:val="1"/>
      <w:numFmt w:val="decimal"/>
      <w:lvlText w:val="%1."/>
      <w:lvlJc w:val="left"/>
      <w:pPr>
        <w:ind w:left="1226" w:hanging="375"/>
      </w:pPr>
      <w:rPr>
        <w:rFonts w:ascii="Times New Roman" w:eastAsia="Times New Roman" w:hAnsi="Times New Roman" w:cs="Times New Roman"/>
        <w:color w:val="auto"/>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num w:numId="1" w16cid:durableId="196626936">
    <w:abstractNumId w:val="8"/>
  </w:num>
  <w:num w:numId="2" w16cid:durableId="1952124906">
    <w:abstractNumId w:val="3"/>
  </w:num>
  <w:num w:numId="3" w16cid:durableId="257443927">
    <w:abstractNumId w:val="0"/>
  </w:num>
  <w:num w:numId="4" w16cid:durableId="1947735555">
    <w:abstractNumId w:val="1"/>
  </w:num>
  <w:num w:numId="5" w16cid:durableId="779571643">
    <w:abstractNumId w:val="2"/>
  </w:num>
  <w:num w:numId="6" w16cid:durableId="1251739516">
    <w:abstractNumId w:val="9"/>
  </w:num>
  <w:num w:numId="7" w16cid:durableId="117334002">
    <w:abstractNumId w:val="5"/>
  </w:num>
  <w:num w:numId="8" w16cid:durableId="1368532548">
    <w:abstractNumId w:val="4"/>
  </w:num>
  <w:num w:numId="9" w16cid:durableId="265693499">
    <w:abstractNumId w:val="7"/>
  </w:num>
  <w:num w:numId="10" w16cid:durableId="1522615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BD9"/>
    <w:rsid w:val="00002E86"/>
    <w:rsid w:val="00006339"/>
    <w:rsid w:val="00011267"/>
    <w:rsid w:val="00013494"/>
    <w:rsid w:val="0001772F"/>
    <w:rsid w:val="00020316"/>
    <w:rsid w:val="00021637"/>
    <w:rsid w:val="0003252C"/>
    <w:rsid w:val="000327A7"/>
    <w:rsid w:val="00032EB3"/>
    <w:rsid w:val="000332F3"/>
    <w:rsid w:val="000348D3"/>
    <w:rsid w:val="00035400"/>
    <w:rsid w:val="00046813"/>
    <w:rsid w:val="0004707E"/>
    <w:rsid w:val="0005127A"/>
    <w:rsid w:val="000526D3"/>
    <w:rsid w:val="0005297C"/>
    <w:rsid w:val="00057EAA"/>
    <w:rsid w:val="0006390F"/>
    <w:rsid w:val="00070247"/>
    <w:rsid w:val="00090672"/>
    <w:rsid w:val="000A15D9"/>
    <w:rsid w:val="000B24A9"/>
    <w:rsid w:val="000C0AFE"/>
    <w:rsid w:val="000D03E1"/>
    <w:rsid w:val="000D137E"/>
    <w:rsid w:val="000D476B"/>
    <w:rsid w:val="000E0B15"/>
    <w:rsid w:val="000E417E"/>
    <w:rsid w:val="000E63FC"/>
    <w:rsid w:val="000E64A3"/>
    <w:rsid w:val="000F177A"/>
    <w:rsid w:val="000F1CBF"/>
    <w:rsid w:val="000F56A0"/>
    <w:rsid w:val="000F77EB"/>
    <w:rsid w:val="00104115"/>
    <w:rsid w:val="00106BEB"/>
    <w:rsid w:val="001123B1"/>
    <w:rsid w:val="001163C9"/>
    <w:rsid w:val="00116DB2"/>
    <w:rsid w:val="00117A90"/>
    <w:rsid w:val="00120CB8"/>
    <w:rsid w:val="00122EBF"/>
    <w:rsid w:val="00125DEE"/>
    <w:rsid w:val="00132EC2"/>
    <w:rsid w:val="00136444"/>
    <w:rsid w:val="00140C75"/>
    <w:rsid w:val="00146EA4"/>
    <w:rsid w:val="0017604F"/>
    <w:rsid w:val="00184D92"/>
    <w:rsid w:val="00186AFA"/>
    <w:rsid w:val="00196F9F"/>
    <w:rsid w:val="001A1517"/>
    <w:rsid w:val="001A34DA"/>
    <w:rsid w:val="001B6EA5"/>
    <w:rsid w:val="001C4A04"/>
    <w:rsid w:val="001C6CC2"/>
    <w:rsid w:val="001D093D"/>
    <w:rsid w:val="001D4AF5"/>
    <w:rsid w:val="001D50D4"/>
    <w:rsid w:val="001D7E2C"/>
    <w:rsid w:val="001E32FB"/>
    <w:rsid w:val="001F21A4"/>
    <w:rsid w:val="001F2D58"/>
    <w:rsid w:val="002057E2"/>
    <w:rsid w:val="0020588A"/>
    <w:rsid w:val="00243255"/>
    <w:rsid w:val="00245F84"/>
    <w:rsid w:val="002522F6"/>
    <w:rsid w:val="00255630"/>
    <w:rsid w:val="002577C3"/>
    <w:rsid w:val="00262D3D"/>
    <w:rsid w:val="00264E1D"/>
    <w:rsid w:val="00275808"/>
    <w:rsid w:val="00280099"/>
    <w:rsid w:val="0028566A"/>
    <w:rsid w:val="00291967"/>
    <w:rsid w:val="0029286E"/>
    <w:rsid w:val="0029567D"/>
    <w:rsid w:val="00295D20"/>
    <w:rsid w:val="002A3537"/>
    <w:rsid w:val="002B2642"/>
    <w:rsid w:val="002B7131"/>
    <w:rsid w:val="002C2197"/>
    <w:rsid w:val="002C35D9"/>
    <w:rsid w:val="002D7C2A"/>
    <w:rsid w:val="002E2D6B"/>
    <w:rsid w:val="00301133"/>
    <w:rsid w:val="00313A10"/>
    <w:rsid w:val="0031508C"/>
    <w:rsid w:val="003179EC"/>
    <w:rsid w:val="003200ED"/>
    <w:rsid w:val="00320764"/>
    <w:rsid w:val="003270C1"/>
    <w:rsid w:val="00327B4C"/>
    <w:rsid w:val="00330970"/>
    <w:rsid w:val="00331B19"/>
    <w:rsid w:val="0033692B"/>
    <w:rsid w:val="003446C4"/>
    <w:rsid w:val="00346A23"/>
    <w:rsid w:val="003555F4"/>
    <w:rsid w:val="00362BC2"/>
    <w:rsid w:val="00373318"/>
    <w:rsid w:val="0037697C"/>
    <w:rsid w:val="00377F35"/>
    <w:rsid w:val="003869A6"/>
    <w:rsid w:val="00397754"/>
    <w:rsid w:val="003A5740"/>
    <w:rsid w:val="003B06A6"/>
    <w:rsid w:val="003B10CC"/>
    <w:rsid w:val="003B3EB7"/>
    <w:rsid w:val="003B6FA8"/>
    <w:rsid w:val="003C7253"/>
    <w:rsid w:val="003D0BE0"/>
    <w:rsid w:val="003D4D10"/>
    <w:rsid w:val="003D6D66"/>
    <w:rsid w:val="003E6C90"/>
    <w:rsid w:val="00400F49"/>
    <w:rsid w:val="004120E7"/>
    <w:rsid w:val="00414617"/>
    <w:rsid w:val="00421A0A"/>
    <w:rsid w:val="00423D44"/>
    <w:rsid w:val="004261D7"/>
    <w:rsid w:val="00440E92"/>
    <w:rsid w:val="0044715C"/>
    <w:rsid w:val="00450B8D"/>
    <w:rsid w:val="00451148"/>
    <w:rsid w:val="00454F8B"/>
    <w:rsid w:val="0045709E"/>
    <w:rsid w:val="00460616"/>
    <w:rsid w:val="004625C1"/>
    <w:rsid w:val="0046651C"/>
    <w:rsid w:val="00467823"/>
    <w:rsid w:val="0047211C"/>
    <w:rsid w:val="00472C21"/>
    <w:rsid w:val="00482567"/>
    <w:rsid w:val="00483174"/>
    <w:rsid w:val="004872C4"/>
    <w:rsid w:val="0049206E"/>
    <w:rsid w:val="004A0B49"/>
    <w:rsid w:val="004A2C8F"/>
    <w:rsid w:val="004B110E"/>
    <w:rsid w:val="004B4666"/>
    <w:rsid w:val="004B641A"/>
    <w:rsid w:val="004C2A1E"/>
    <w:rsid w:val="004C5B69"/>
    <w:rsid w:val="004C6956"/>
    <w:rsid w:val="004D332D"/>
    <w:rsid w:val="004F1647"/>
    <w:rsid w:val="004F5E23"/>
    <w:rsid w:val="00502A79"/>
    <w:rsid w:val="0050424D"/>
    <w:rsid w:val="00505CB0"/>
    <w:rsid w:val="00506844"/>
    <w:rsid w:val="00512A55"/>
    <w:rsid w:val="00516DED"/>
    <w:rsid w:val="005207FE"/>
    <w:rsid w:val="00533AB3"/>
    <w:rsid w:val="00534E50"/>
    <w:rsid w:val="005476DD"/>
    <w:rsid w:val="00555326"/>
    <w:rsid w:val="00556FA2"/>
    <w:rsid w:val="0055726D"/>
    <w:rsid w:val="00560542"/>
    <w:rsid w:val="0057345B"/>
    <w:rsid w:val="00576920"/>
    <w:rsid w:val="00584669"/>
    <w:rsid w:val="0059299C"/>
    <w:rsid w:val="0059518A"/>
    <w:rsid w:val="00597BED"/>
    <w:rsid w:val="005A1B7D"/>
    <w:rsid w:val="005A55B9"/>
    <w:rsid w:val="005A5A1C"/>
    <w:rsid w:val="005A6C15"/>
    <w:rsid w:val="005B3B91"/>
    <w:rsid w:val="005B3EB8"/>
    <w:rsid w:val="005B6B0F"/>
    <w:rsid w:val="005C1995"/>
    <w:rsid w:val="005C73D6"/>
    <w:rsid w:val="005D28BC"/>
    <w:rsid w:val="005D2EE3"/>
    <w:rsid w:val="005D6938"/>
    <w:rsid w:val="005E0D28"/>
    <w:rsid w:val="005E305A"/>
    <w:rsid w:val="005E6AC1"/>
    <w:rsid w:val="005F038C"/>
    <w:rsid w:val="005F28ED"/>
    <w:rsid w:val="005F2B13"/>
    <w:rsid w:val="005F3E1A"/>
    <w:rsid w:val="005F5233"/>
    <w:rsid w:val="005F7745"/>
    <w:rsid w:val="00600E05"/>
    <w:rsid w:val="00607A3E"/>
    <w:rsid w:val="00611DEA"/>
    <w:rsid w:val="00624C87"/>
    <w:rsid w:val="00626BC5"/>
    <w:rsid w:val="006315A2"/>
    <w:rsid w:val="006424E2"/>
    <w:rsid w:val="00644D94"/>
    <w:rsid w:val="006569F3"/>
    <w:rsid w:val="00690725"/>
    <w:rsid w:val="006B0CBB"/>
    <w:rsid w:val="006B3576"/>
    <w:rsid w:val="006C489E"/>
    <w:rsid w:val="006D07F7"/>
    <w:rsid w:val="006D2699"/>
    <w:rsid w:val="006D5330"/>
    <w:rsid w:val="006E5AA4"/>
    <w:rsid w:val="006F5022"/>
    <w:rsid w:val="006F62D6"/>
    <w:rsid w:val="007005C3"/>
    <w:rsid w:val="00702630"/>
    <w:rsid w:val="007168AB"/>
    <w:rsid w:val="007231B3"/>
    <w:rsid w:val="0072405F"/>
    <w:rsid w:val="00724C68"/>
    <w:rsid w:val="00724F94"/>
    <w:rsid w:val="00726829"/>
    <w:rsid w:val="00734926"/>
    <w:rsid w:val="007513F3"/>
    <w:rsid w:val="0075255C"/>
    <w:rsid w:val="0075443C"/>
    <w:rsid w:val="0075515F"/>
    <w:rsid w:val="007735B8"/>
    <w:rsid w:val="00774ADC"/>
    <w:rsid w:val="00777601"/>
    <w:rsid w:val="00782467"/>
    <w:rsid w:val="0078399F"/>
    <w:rsid w:val="007839D3"/>
    <w:rsid w:val="007922D1"/>
    <w:rsid w:val="007C5172"/>
    <w:rsid w:val="007C5B3D"/>
    <w:rsid w:val="007D6EFF"/>
    <w:rsid w:val="007E45BA"/>
    <w:rsid w:val="007E5266"/>
    <w:rsid w:val="007E6E52"/>
    <w:rsid w:val="007E7934"/>
    <w:rsid w:val="007F570D"/>
    <w:rsid w:val="007F7D38"/>
    <w:rsid w:val="007F7EA0"/>
    <w:rsid w:val="008004F7"/>
    <w:rsid w:val="0080794E"/>
    <w:rsid w:val="0081233A"/>
    <w:rsid w:val="008140E2"/>
    <w:rsid w:val="00815CC7"/>
    <w:rsid w:val="008177FC"/>
    <w:rsid w:val="008203F2"/>
    <w:rsid w:val="00821721"/>
    <w:rsid w:val="00832BA1"/>
    <w:rsid w:val="008438F7"/>
    <w:rsid w:val="008444AE"/>
    <w:rsid w:val="008522AA"/>
    <w:rsid w:val="008610E2"/>
    <w:rsid w:val="00863C86"/>
    <w:rsid w:val="00872458"/>
    <w:rsid w:val="0087633F"/>
    <w:rsid w:val="008771E0"/>
    <w:rsid w:val="00886B9A"/>
    <w:rsid w:val="00893588"/>
    <w:rsid w:val="008A1F9F"/>
    <w:rsid w:val="008B456C"/>
    <w:rsid w:val="008B5D5B"/>
    <w:rsid w:val="008B601E"/>
    <w:rsid w:val="008B608F"/>
    <w:rsid w:val="008D18E9"/>
    <w:rsid w:val="008D6843"/>
    <w:rsid w:val="008D6ABA"/>
    <w:rsid w:val="008D7146"/>
    <w:rsid w:val="008E2B0C"/>
    <w:rsid w:val="008E34CC"/>
    <w:rsid w:val="008E3EE8"/>
    <w:rsid w:val="008E633E"/>
    <w:rsid w:val="008F184B"/>
    <w:rsid w:val="008F3DAE"/>
    <w:rsid w:val="00904B92"/>
    <w:rsid w:val="00914113"/>
    <w:rsid w:val="009234C3"/>
    <w:rsid w:val="00923698"/>
    <w:rsid w:val="00926646"/>
    <w:rsid w:val="00931994"/>
    <w:rsid w:val="009323A2"/>
    <w:rsid w:val="00936814"/>
    <w:rsid w:val="00936F1B"/>
    <w:rsid w:val="00937416"/>
    <w:rsid w:val="00940C47"/>
    <w:rsid w:val="00944345"/>
    <w:rsid w:val="009508C0"/>
    <w:rsid w:val="009601FA"/>
    <w:rsid w:val="00960650"/>
    <w:rsid w:val="00971C65"/>
    <w:rsid w:val="00973513"/>
    <w:rsid w:val="00975E7E"/>
    <w:rsid w:val="00981726"/>
    <w:rsid w:val="0098445E"/>
    <w:rsid w:val="00986E51"/>
    <w:rsid w:val="00992666"/>
    <w:rsid w:val="00992CDF"/>
    <w:rsid w:val="00993ED5"/>
    <w:rsid w:val="0099604A"/>
    <w:rsid w:val="009A33E7"/>
    <w:rsid w:val="009A5EE3"/>
    <w:rsid w:val="009B5E86"/>
    <w:rsid w:val="009B63D9"/>
    <w:rsid w:val="009B6FC8"/>
    <w:rsid w:val="009C0681"/>
    <w:rsid w:val="009C10B6"/>
    <w:rsid w:val="009C1C64"/>
    <w:rsid w:val="009C3C88"/>
    <w:rsid w:val="009C647D"/>
    <w:rsid w:val="009C6C90"/>
    <w:rsid w:val="009D4A9F"/>
    <w:rsid w:val="009D5E89"/>
    <w:rsid w:val="009D620A"/>
    <w:rsid w:val="009D76E0"/>
    <w:rsid w:val="009E2CD4"/>
    <w:rsid w:val="009E53C6"/>
    <w:rsid w:val="009E7639"/>
    <w:rsid w:val="009F277E"/>
    <w:rsid w:val="00A10F00"/>
    <w:rsid w:val="00A20E23"/>
    <w:rsid w:val="00A30CE9"/>
    <w:rsid w:val="00A30F06"/>
    <w:rsid w:val="00A310E2"/>
    <w:rsid w:val="00A4277C"/>
    <w:rsid w:val="00A477A6"/>
    <w:rsid w:val="00A555BE"/>
    <w:rsid w:val="00A613A4"/>
    <w:rsid w:val="00A66236"/>
    <w:rsid w:val="00A675DD"/>
    <w:rsid w:val="00A87529"/>
    <w:rsid w:val="00A94948"/>
    <w:rsid w:val="00A97E9F"/>
    <w:rsid w:val="00AA7014"/>
    <w:rsid w:val="00AB2E1B"/>
    <w:rsid w:val="00AB3164"/>
    <w:rsid w:val="00AC0FDF"/>
    <w:rsid w:val="00AC38E1"/>
    <w:rsid w:val="00AD1AA2"/>
    <w:rsid w:val="00AD2FF1"/>
    <w:rsid w:val="00AD7A07"/>
    <w:rsid w:val="00AF55F5"/>
    <w:rsid w:val="00AF6BA8"/>
    <w:rsid w:val="00B022B5"/>
    <w:rsid w:val="00B03D14"/>
    <w:rsid w:val="00B040D9"/>
    <w:rsid w:val="00B05BF4"/>
    <w:rsid w:val="00B05CCF"/>
    <w:rsid w:val="00B13808"/>
    <w:rsid w:val="00B13B69"/>
    <w:rsid w:val="00B20242"/>
    <w:rsid w:val="00B25941"/>
    <w:rsid w:val="00B25E20"/>
    <w:rsid w:val="00B3395E"/>
    <w:rsid w:val="00B3674E"/>
    <w:rsid w:val="00B5511A"/>
    <w:rsid w:val="00B7771C"/>
    <w:rsid w:val="00B823A8"/>
    <w:rsid w:val="00B844C5"/>
    <w:rsid w:val="00B913C8"/>
    <w:rsid w:val="00B97FEC"/>
    <w:rsid w:val="00BA3101"/>
    <w:rsid w:val="00BA6031"/>
    <w:rsid w:val="00BA79CE"/>
    <w:rsid w:val="00BB4B0F"/>
    <w:rsid w:val="00BC0DD8"/>
    <w:rsid w:val="00BC2EF5"/>
    <w:rsid w:val="00BC3D85"/>
    <w:rsid w:val="00BC5284"/>
    <w:rsid w:val="00BC7B82"/>
    <w:rsid w:val="00BE452E"/>
    <w:rsid w:val="00BE4905"/>
    <w:rsid w:val="00BE71B8"/>
    <w:rsid w:val="00BF1149"/>
    <w:rsid w:val="00BF120F"/>
    <w:rsid w:val="00BF6291"/>
    <w:rsid w:val="00C06B87"/>
    <w:rsid w:val="00C06DD4"/>
    <w:rsid w:val="00C10F8F"/>
    <w:rsid w:val="00C12DF2"/>
    <w:rsid w:val="00C3582A"/>
    <w:rsid w:val="00C43F2C"/>
    <w:rsid w:val="00C52DCC"/>
    <w:rsid w:val="00C5328D"/>
    <w:rsid w:val="00C5439F"/>
    <w:rsid w:val="00C5515A"/>
    <w:rsid w:val="00C70B49"/>
    <w:rsid w:val="00C72E6C"/>
    <w:rsid w:val="00C84B8C"/>
    <w:rsid w:val="00C8563E"/>
    <w:rsid w:val="00C9066E"/>
    <w:rsid w:val="00C9456A"/>
    <w:rsid w:val="00C96E5D"/>
    <w:rsid w:val="00CA091C"/>
    <w:rsid w:val="00CA571C"/>
    <w:rsid w:val="00CB038C"/>
    <w:rsid w:val="00CB5A1B"/>
    <w:rsid w:val="00CB668A"/>
    <w:rsid w:val="00CC5DB6"/>
    <w:rsid w:val="00CE266E"/>
    <w:rsid w:val="00CE592D"/>
    <w:rsid w:val="00CE5B7E"/>
    <w:rsid w:val="00CF0201"/>
    <w:rsid w:val="00CF098C"/>
    <w:rsid w:val="00CF60A1"/>
    <w:rsid w:val="00CF6360"/>
    <w:rsid w:val="00CF7E48"/>
    <w:rsid w:val="00D0004C"/>
    <w:rsid w:val="00D01360"/>
    <w:rsid w:val="00D1238F"/>
    <w:rsid w:val="00D14B0C"/>
    <w:rsid w:val="00D1550C"/>
    <w:rsid w:val="00D22866"/>
    <w:rsid w:val="00D30CCB"/>
    <w:rsid w:val="00D4549D"/>
    <w:rsid w:val="00D651CB"/>
    <w:rsid w:val="00D71EEF"/>
    <w:rsid w:val="00D743C6"/>
    <w:rsid w:val="00D92DDE"/>
    <w:rsid w:val="00DA254E"/>
    <w:rsid w:val="00DA2945"/>
    <w:rsid w:val="00DA2AB5"/>
    <w:rsid w:val="00DA7362"/>
    <w:rsid w:val="00DA7AD3"/>
    <w:rsid w:val="00DB6C73"/>
    <w:rsid w:val="00DC0733"/>
    <w:rsid w:val="00DC32C7"/>
    <w:rsid w:val="00DC70C6"/>
    <w:rsid w:val="00DC7AA7"/>
    <w:rsid w:val="00DD3BC7"/>
    <w:rsid w:val="00DD5E17"/>
    <w:rsid w:val="00DD6C0D"/>
    <w:rsid w:val="00DE4DE7"/>
    <w:rsid w:val="00DF17DF"/>
    <w:rsid w:val="00DF2135"/>
    <w:rsid w:val="00DF6FFE"/>
    <w:rsid w:val="00DF7B07"/>
    <w:rsid w:val="00DF7E30"/>
    <w:rsid w:val="00E04313"/>
    <w:rsid w:val="00E0603D"/>
    <w:rsid w:val="00E07D27"/>
    <w:rsid w:val="00E15DCF"/>
    <w:rsid w:val="00E25F84"/>
    <w:rsid w:val="00E26624"/>
    <w:rsid w:val="00E30A3D"/>
    <w:rsid w:val="00E31BD9"/>
    <w:rsid w:val="00E321E0"/>
    <w:rsid w:val="00E325B9"/>
    <w:rsid w:val="00E35259"/>
    <w:rsid w:val="00E42E69"/>
    <w:rsid w:val="00E45F97"/>
    <w:rsid w:val="00E5409F"/>
    <w:rsid w:val="00E62398"/>
    <w:rsid w:val="00E8378C"/>
    <w:rsid w:val="00E861D8"/>
    <w:rsid w:val="00E875EA"/>
    <w:rsid w:val="00E979F6"/>
    <w:rsid w:val="00EA054A"/>
    <w:rsid w:val="00EA1634"/>
    <w:rsid w:val="00EA5C25"/>
    <w:rsid w:val="00EB18D3"/>
    <w:rsid w:val="00EB1A23"/>
    <w:rsid w:val="00EB73BE"/>
    <w:rsid w:val="00EC4442"/>
    <w:rsid w:val="00EC454D"/>
    <w:rsid w:val="00EC69F2"/>
    <w:rsid w:val="00ED0846"/>
    <w:rsid w:val="00ED7459"/>
    <w:rsid w:val="00EE158D"/>
    <w:rsid w:val="00EE632A"/>
    <w:rsid w:val="00F00EBE"/>
    <w:rsid w:val="00F10EDA"/>
    <w:rsid w:val="00F15A42"/>
    <w:rsid w:val="00F23982"/>
    <w:rsid w:val="00F2494E"/>
    <w:rsid w:val="00F30C52"/>
    <w:rsid w:val="00F354E0"/>
    <w:rsid w:val="00F368AB"/>
    <w:rsid w:val="00F44B7D"/>
    <w:rsid w:val="00F44FF7"/>
    <w:rsid w:val="00F578C7"/>
    <w:rsid w:val="00F63AB9"/>
    <w:rsid w:val="00F645AB"/>
    <w:rsid w:val="00F663EA"/>
    <w:rsid w:val="00F77871"/>
    <w:rsid w:val="00F87C9D"/>
    <w:rsid w:val="00F90F0A"/>
    <w:rsid w:val="00FA2813"/>
    <w:rsid w:val="00FA41C5"/>
    <w:rsid w:val="00FA51D6"/>
    <w:rsid w:val="00FA6193"/>
    <w:rsid w:val="00FA6951"/>
    <w:rsid w:val="00FB7502"/>
    <w:rsid w:val="00FF18FD"/>
    <w:rsid w:val="00FF1D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EEBE1E3"/>
  <w15:docId w15:val="{BB26AE7A-B68E-477B-9644-EE7EBAD6C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D07F7"/>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iPriority w:val="99"/>
    <w:semiHidden/>
    <w:rsid w:val="006D07F7"/>
    <w:pPr>
      <w:overflowPunct w:val="0"/>
      <w:autoSpaceDE w:val="0"/>
      <w:autoSpaceDN w:val="0"/>
      <w:adjustRightInd w:val="0"/>
      <w:jc w:val="both"/>
    </w:pPr>
    <w:rPr>
      <w:sz w:val="20"/>
      <w:szCs w:val="20"/>
      <w:lang w:eastAsia="lt-LT"/>
    </w:rPr>
  </w:style>
  <w:style w:type="character" w:customStyle="1" w:styleId="PagrindinistekstasDiagrama">
    <w:name w:val="Pagrindinis tekstas Diagrama"/>
    <w:basedOn w:val="Numatytasispastraiposriftas"/>
    <w:link w:val="Pagrindinistekstas"/>
    <w:uiPriority w:val="99"/>
    <w:semiHidden/>
    <w:locked/>
    <w:rsid w:val="006D07F7"/>
    <w:rPr>
      <w:rFonts w:eastAsia="Times New Roman" w:cs="Times New Roman"/>
      <w:sz w:val="20"/>
      <w:lang w:val="lt-LT"/>
    </w:rPr>
  </w:style>
  <w:style w:type="paragraph" w:styleId="Debesliotekstas">
    <w:name w:val="Balloon Text"/>
    <w:basedOn w:val="prastasis"/>
    <w:link w:val="DebesliotekstasDiagrama"/>
    <w:uiPriority w:val="99"/>
    <w:semiHidden/>
    <w:rsid w:val="006D07F7"/>
    <w:rPr>
      <w:rFonts w:ascii="Tahoma" w:hAnsi="Tahoma"/>
      <w:sz w:val="16"/>
      <w:szCs w:val="20"/>
      <w:lang w:eastAsia="lt-LT"/>
    </w:rPr>
  </w:style>
  <w:style w:type="character" w:customStyle="1" w:styleId="DebesliotekstasDiagrama">
    <w:name w:val="Debesėlio tekstas Diagrama"/>
    <w:basedOn w:val="Numatytasispastraiposriftas"/>
    <w:link w:val="Debesliotekstas"/>
    <w:uiPriority w:val="99"/>
    <w:semiHidden/>
    <w:locked/>
    <w:rsid w:val="006D07F7"/>
    <w:rPr>
      <w:rFonts w:ascii="Tahoma" w:hAnsi="Tahoma" w:cs="Times New Roman"/>
      <w:sz w:val="16"/>
      <w:lang w:val="lt-LT"/>
    </w:rPr>
  </w:style>
  <w:style w:type="paragraph" w:styleId="Sraopastraipa">
    <w:name w:val="List Paragraph"/>
    <w:basedOn w:val="prastasis"/>
    <w:uiPriority w:val="34"/>
    <w:qFormat/>
    <w:rsid w:val="006D07F7"/>
    <w:pPr>
      <w:ind w:left="720"/>
      <w:contextualSpacing/>
    </w:pPr>
  </w:style>
  <w:style w:type="character" w:customStyle="1" w:styleId="apple-converted-space">
    <w:name w:val="apple-converted-space"/>
    <w:uiPriority w:val="99"/>
    <w:rsid w:val="00C84B8C"/>
  </w:style>
  <w:style w:type="character" w:styleId="Eilutsnumeris">
    <w:name w:val="line number"/>
    <w:basedOn w:val="Numatytasispastraiposriftas"/>
    <w:uiPriority w:val="99"/>
    <w:rsid w:val="00C84B8C"/>
    <w:rPr>
      <w:rFonts w:cs="Times New Roman"/>
    </w:rPr>
  </w:style>
  <w:style w:type="paragraph" w:styleId="Puslapioinaostekstas">
    <w:name w:val="footnote text"/>
    <w:basedOn w:val="prastasis"/>
    <w:link w:val="PuslapioinaostekstasDiagrama"/>
    <w:uiPriority w:val="99"/>
    <w:rsid w:val="00A66236"/>
    <w:rPr>
      <w:sz w:val="20"/>
      <w:szCs w:val="20"/>
    </w:rPr>
  </w:style>
  <w:style w:type="character" w:customStyle="1" w:styleId="PuslapioinaostekstasDiagrama">
    <w:name w:val="Puslapio išnašos tekstas Diagrama"/>
    <w:basedOn w:val="Numatytasispastraiposriftas"/>
    <w:link w:val="Puslapioinaostekstas"/>
    <w:uiPriority w:val="99"/>
    <w:locked/>
    <w:rsid w:val="00A66236"/>
    <w:rPr>
      <w:rFonts w:eastAsia="Times New Roman" w:cs="Times New Roman"/>
      <w:lang w:val="lt-LT" w:eastAsia="en-US"/>
    </w:rPr>
  </w:style>
  <w:style w:type="character" w:styleId="Puslapioinaosnuoroda">
    <w:name w:val="footnote reference"/>
    <w:basedOn w:val="Numatytasispastraiposriftas"/>
    <w:uiPriority w:val="99"/>
    <w:rsid w:val="00A66236"/>
    <w:rPr>
      <w:rFonts w:cs="Times New Roman"/>
      <w:vertAlign w:val="superscript"/>
    </w:rPr>
  </w:style>
  <w:style w:type="paragraph" w:customStyle="1" w:styleId="Standard">
    <w:name w:val="Standard"/>
    <w:uiPriority w:val="99"/>
    <w:rsid w:val="00872458"/>
    <w:pPr>
      <w:widowControl w:val="0"/>
      <w:suppressAutoHyphens/>
      <w:autoSpaceDN w:val="0"/>
      <w:textAlignment w:val="baseline"/>
    </w:pPr>
    <w:rPr>
      <w:rFonts w:eastAsia="SimSun" w:cs="Mangal"/>
      <w:kern w:val="3"/>
      <w:sz w:val="24"/>
      <w:szCs w:val="24"/>
      <w:lang w:val="de-DE" w:eastAsia="zh-CN" w:bidi="hi-IN"/>
    </w:rPr>
  </w:style>
  <w:style w:type="paragraph" w:styleId="Turinys2">
    <w:name w:val="toc 2"/>
    <w:basedOn w:val="prastasis"/>
    <w:next w:val="prastasis"/>
    <w:autoRedefine/>
    <w:uiPriority w:val="99"/>
    <w:locked/>
    <w:rsid w:val="005F2B13"/>
    <w:pPr>
      <w:tabs>
        <w:tab w:val="right" w:leader="dot" w:pos="9061"/>
      </w:tabs>
      <w:spacing w:line="276" w:lineRule="auto"/>
    </w:pPr>
    <w:rPr>
      <w:rFonts w:ascii="Calibri" w:hAnsi="Calibri"/>
      <w:sz w:val="22"/>
      <w:szCs w:val="22"/>
      <w:lang w:val="en-US"/>
    </w:rPr>
  </w:style>
  <w:style w:type="character" w:customStyle="1" w:styleId="ng-binding">
    <w:name w:val="ng-binding"/>
    <w:basedOn w:val="Numatytasispastraiposriftas"/>
    <w:rsid w:val="00E45F97"/>
  </w:style>
  <w:style w:type="character" w:styleId="Hipersaitas">
    <w:name w:val="Hyperlink"/>
    <w:basedOn w:val="Numatytasispastraiposriftas"/>
    <w:uiPriority w:val="99"/>
    <w:unhideWhenUsed/>
    <w:rsid w:val="00584669"/>
    <w:rPr>
      <w:color w:val="0000FF" w:themeColor="hyperlink"/>
      <w:u w:val="single"/>
    </w:rPr>
  </w:style>
  <w:style w:type="character" w:customStyle="1" w:styleId="UnresolvedMention1">
    <w:name w:val="Unresolved Mention1"/>
    <w:basedOn w:val="Numatytasispastraiposriftas"/>
    <w:uiPriority w:val="99"/>
    <w:semiHidden/>
    <w:unhideWhenUsed/>
    <w:rsid w:val="00584669"/>
    <w:rPr>
      <w:color w:val="808080"/>
      <w:shd w:val="clear" w:color="auto" w:fill="E6E6E6"/>
    </w:rPr>
  </w:style>
  <w:style w:type="paragraph" w:styleId="Antrats">
    <w:name w:val="header"/>
    <w:basedOn w:val="prastasis"/>
    <w:link w:val="AntratsDiagrama"/>
    <w:uiPriority w:val="99"/>
    <w:unhideWhenUsed/>
    <w:rsid w:val="007D6EFF"/>
    <w:pPr>
      <w:tabs>
        <w:tab w:val="center" w:pos="4819"/>
        <w:tab w:val="right" w:pos="9638"/>
      </w:tabs>
    </w:pPr>
  </w:style>
  <w:style w:type="character" w:customStyle="1" w:styleId="AntratsDiagrama">
    <w:name w:val="Antraštės Diagrama"/>
    <w:basedOn w:val="Numatytasispastraiposriftas"/>
    <w:link w:val="Antrats"/>
    <w:uiPriority w:val="99"/>
    <w:rsid w:val="007D6EFF"/>
    <w:rPr>
      <w:sz w:val="24"/>
      <w:szCs w:val="24"/>
      <w:lang w:eastAsia="en-US"/>
    </w:rPr>
  </w:style>
  <w:style w:type="paragraph" w:styleId="Porat">
    <w:name w:val="footer"/>
    <w:basedOn w:val="prastasis"/>
    <w:link w:val="PoratDiagrama"/>
    <w:uiPriority w:val="99"/>
    <w:unhideWhenUsed/>
    <w:rsid w:val="007D6EFF"/>
    <w:pPr>
      <w:tabs>
        <w:tab w:val="center" w:pos="4819"/>
        <w:tab w:val="right" w:pos="9638"/>
      </w:tabs>
    </w:pPr>
  </w:style>
  <w:style w:type="character" w:customStyle="1" w:styleId="PoratDiagrama">
    <w:name w:val="Poraštė Diagrama"/>
    <w:basedOn w:val="Numatytasispastraiposriftas"/>
    <w:link w:val="Porat"/>
    <w:uiPriority w:val="99"/>
    <w:rsid w:val="007D6EFF"/>
    <w:rPr>
      <w:sz w:val="24"/>
      <w:szCs w:val="24"/>
      <w:lang w:eastAsia="en-US"/>
    </w:rPr>
  </w:style>
  <w:style w:type="character" w:styleId="Komentaronuoroda">
    <w:name w:val="annotation reference"/>
    <w:basedOn w:val="Numatytasispastraiposriftas"/>
    <w:uiPriority w:val="99"/>
    <w:semiHidden/>
    <w:unhideWhenUsed/>
    <w:rsid w:val="00DC7AA7"/>
    <w:rPr>
      <w:sz w:val="16"/>
      <w:szCs w:val="16"/>
    </w:rPr>
  </w:style>
  <w:style w:type="paragraph" w:styleId="Komentarotekstas">
    <w:name w:val="annotation text"/>
    <w:basedOn w:val="prastasis"/>
    <w:link w:val="KomentarotekstasDiagrama"/>
    <w:uiPriority w:val="99"/>
    <w:semiHidden/>
    <w:unhideWhenUsed/>
    <w:rsid w:val="00DC7AA7"/>
    <w:rPr>
      <w:sz w:val="20"/>
      <w:szCs w:val="20"/>
    </w:rPr>
  </w:style>
  <w:style w:type="character" w:customStyle="1" w:styleId="KomentarotekstasDiagrama">
    <w:name w:val="Komentaro tekstas Diagrama"/>
    <w:basedOn w:val="Numatytasispastraiposriftas"/>
    <w:link w:val="Komentarotekstas"/>
    <w:uiPriority w:val="99"/>
    <w:semiHidden/>
    <w:rsid w:val="00DC7AA7"/>
    <w:rPr>
      <w:sz w:val="20"/>
      <w:szCs w:val="20"/>
      <w:lang w:eastAsia="en-US"/>
    </w:rPr>
  </w:style>
  <w:style w:type="paragraph" w:styleId="Komentarotema">
    <w:name w:val="annotation subject"/>
    <w:basedOn w:val="Komentarotekstas"/>
    <w:next w:val="Komentarotekstas"/>
    <w:link w:val="KomentarotemaDiagrama"/>
    <w:uiPriority w:val="99"/>
    <w:semiHidden/>
    <w:unhideWhenUsed/>
    <w:rsid w:val="00DC7AA7"/>
    <w:rPr>
      <w:b/>
      <w:bCs/>
    </w:rPr>
  </w:style>
  <w:style w:type="character" w:customStyle="1" w:styleId="KomentarotemaDiagrama">
    <w:name w:val="Komentaro tema Diagrama"/>
    <w:basedOn w:val="KomentarotekstasDiagrama"/>
    <w:link w:val="Komentarotema"/>
    <w:uiPriority w:val="99"/>
    <w:semiHidden/>
    <w:rsid w:val="00DC7AA7"/>
    <w:rPr>
      <w:b/>
      <w:bCs/>
      <w:sz w:val="20"/>
      <w:szCs w:val="20"/>
      <w:lang w:eastAsia="en-US"/>
    </w:rPr>
  </w:style>
  <w:style w:type="character" w:customStyle="1" w:styleId="fontstyle01">
    <w:name w:val="fontstyle01"/>
    <w:basedOn w:val="Numatytasispastraiposriftas"/>
    <w:rsid w:val="00724F94"/>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23894">
      <w:bodyDiv w:val="1"/>
      <w:marLeft w:val="0"/>
      <w:marRight w:val="0"/>
      <w:marTop w:val="0"/>
      <w:marBottom w:val="0"/>
      <w:divBdr>
        <w:top w:val="none" w:sz="0" w:space="0" w:color="auto"/>
        <w:left w:val="none" w:sz="0" w:space="0" w:color="auto"/>
        <w:bottom w:val="none" w:sz="0" w:space="0" w:color="auto"/>
        <w:right w:val="none" w:sz="0" w:space="0" w:color="auto"/>
      </w:divBdr>
    </w:div>
    <w:div w:id="99034984">
      <w:bodyDiv w:val="1"/>
      <w:marLeft w:val="0"/>
      <w:marRight w:val="0"/>
      <w:marTop w:val="0"/>
      <w:marBottom w:val="0"/>
      <w:divBdr>
        <w:top w:val="none" w:sz="0" w:space="0" w:color="auto"/>
        <w:left w:val="none" w:sz="0" w:space="0" w:color="auto"/>
        <w:bottom w:val="none" w:sz="0" w:space="0" w:color="auto"/>
        <w:right w:val="none" w:sz="0" w:space="0" w:color="auto"/>
      </w:divBdr>
    </w:div>
    <w:div w:id="109591074">
      <w:marLeft w:val="0"/>
      <w:marRight w:val="0"/>
      <w:marTop w:val="0"/>
      <w:marBottom w:val="0"/>
      <w:divBdr>
        <w:top w:val="none" w:sz="0" w:space="0" w:color="auto"/>
        <w:left w:val="none" w:sz="0" w:space="0" w:color="auto"/>
        <w:bottom w:val="none" w:sz="0" w:space="0" w:color="auto"/>
        <w:right w:val="none" w:sz="0" w:space="0" w:color="auto"/>
      </w:divBdr>
    </w:div>
    <w:div w:id="221715532">
      <w:bodyDiv w:val="1"/>
      <w:marLeft w:val="0"/>
      <w:marRight w:val="0"/>
      <w:marTop w:val="0"/>
      <w:marBottom w:val="0"/>
      <w:divBdr>
        <w:top w:val="none" w:sz="0" w:space="0" w:color="auto"/>
        <w:left w:val="none" w:sz="0" w:space="0" w:color="auto"/>
        <w:bottom w:val="none" w:sz="0" w:space="0" w:color="auto"/>
        <w:right w:val="none" w:sz="0" w:space="0" w:color="auto"/>
      </w:divBdr>
    </w:div>
    <w:div w:id="281764908">
      <w:bodyDiv w:val="1"/>
      <w:marLeft w:val="0"/>
      <w:marRight w:val="0"/>
      <w:marTop w:val="0"/>
      <w:marBottom w:val="0"/>
      <w:divBdr>
        <w:top w:val="none" w:sz="0" w:space="0" w:color="auto"/>
        <w:left w:val="none" w:sz="0" w:space="0" w:color="auto"/>
        <w:bottom w:val="none" w:sz="0" w:space="0" w:color="auto"/>
        <w:right w:val="none" w:sz="0" w:space="0" w:color="auto"/>
      </w:divBdr>
    </w:div>
    <w:div w:id="411004803">
      <w:bodyDiv w:val="1"/>
      <w:marLeft w:val="0"/>
      <w:marRight w:val="0"/>
      <w:marTop w:val="0"/>
      <w:marBottom w:val="0"/>
      <w:divBdr>
        <w:top w:val="none" w:sz="0" w:space="0" w:color="auto"/>
        <w:left w:val="none" w:sz="0" w:space="0" w:color="auto"/>
        <w:bottom w:val="none" w:sz="0" w:space="0" w:color="auto"/>
        <w:right w:val="none" w:sz="0" w:space="0" w:color="auto"/>
      </w:divBdr>
    </w:div>
    <w:div w:id="595286746">
      <w:bodyDiv w:val="1"/>
      <w:marLeft w:val="0"/>
      <w:marRight w:val="0"/>
      <w:marTop w:val="0"/>
      <w:marBottom w:val="0"/>
      <w:divBdr>
        <w:top w:val="none" w:sz="0" w:space="0" w:color="auto"/>
        <w:left w:val="none" w:sz="0" w:space="0" w:color="auto"/>
        <w:bottom w:val="none" w:sz="0" w:space="0" w:color="auto"/>
        <w:right w:val="none" w:sz="0" w:space="0" w:color="auto"/>
      </w:divBdr>
    </w:div>
    <w:div w:id="671877021">
      <w:bodyDiv w:val="1"/>
      <w:marLeft w:val="0"/>
      <w:marRight w:val="0"/>
      <w:marTop w:val="0"/>
      <w:marBottom w:val="0"/>
      <w:divBdr>
        <w:top w:val="none" w:sz="0" w:space="0" w:color="auto"/>
        <w:left w:val="none" w:sz="0" w:space="0" w:color="auto"/>
        <w:bottom w:val="none" w:sz="0" w:space="0" w:color="auto"/>
        <w:right w:val="none" w:sz="0" w:space="0" w:color="auto"/>
      </w:divBdr>
    </w:div>
    <w:div w:id="837423435">
      <w:bodyDiv w:val="1"/>
      <w:marLeft w:val="0"/>
      <w:marRight w:val="0"/>
      <w:marTop w:val="0"/>
      <w:marBottom w:val="0"/>
      <w:divBdr>
        <w:top w:val="none" w:sz="0" w:space="0" w:color="auto"/>
        <w:left w:val="none" w:sz="0" w:space="0" w:color="auto"/>
        <w:bottom w:val="none" w:sz="0" w:space="0" w:color="auto"/>
        <w:right w:val="none" w:sz="0" w:space="0" w:color="auto"/>
      </w:divBdr>
    </w:div>
    <w:div w:id="1561012851">
      <w:bodyDiv w:val="1"/>
      <w:marLeft w:val="0"/>
      <w:marRight w:val="0"/>
      <w:marTop w:val="0"/>
      <w:marBottom w:val="0"/>
      <w:divBdr>
        <w:top w:val="none" w:sz="0" w:space="0" w:color="auto"/>
        <w:left w:val="none" w:sz="0" w:space="0" w:color="auto"/>
        <w:bottom w:val="none" w:sz="0" w:space="0" w:color="auto"/>
        <w:right w:val="none" w:sz="0" w:space="0" w:color="auto"/>
      </w:divBdr>
      <w:divsChild>
        <w:div w:id="1344405950">
          <w:marLeft w:val="0"/>
          <w:marRight w:val="0"/>
          <w:marTop w:val="0"/>
          <w:marBottom w:val="0"/>
          <w:divBdr>
            <w:top w:val="none" w:sz="0" w:space="0" w:color="auto"/>
            <w:left w:val="none" w:sz="0" w:space="0" w:color="auto"/>
            <w:bottom w:val="none" w:sz="0" w:space="0" w:color="auto"/>
            <w:right w:val="none" w:sz="0" w:space="0" w:color="auto"/>
          </w:divBdr>
        </w:div>
        <w:div w:id="1459496892">
          <w:marLeft w:val="0"/>
          <w:marRight w:val="0"/>
          <w:marTop w:val="0"/>
          <w:marBottom w:val="0"/>
          <w:divBdr>
            <w:top w:val="none" w:sz="0" w:space="0" w:color="auto"/>
            <w:left w:val="none" w:sz="0" w:space="0" w:color="auto"/>
            <w:bottom w:val="none" w:sz="0" w:space="0" w:color="auto"/>
            <w:right w:val="none" w:sz="0" w:space="0" w:color="auto"/>
          </w:divBdr>
        </w:div>
        <w:div w:id="1854492265">
          <w:marLeft w:val="0"/>
          <w:marRight w:val="0"/>
          <w:marTop w:val="0"/>
          <w:marBottom w:val="0"/>
          <w:divBdr>
            <w:top w:val="none" w:sz="0" w:space="0" w:color="auto"/>
            <w:left w:val="none" w:sz="0" w:space="0" w:color="auto"/>
            <w:bottom w:val="none" w:sz="0" w:space="0" w:color="auto"/>
            <w:right w:val="none" w:sz="0" w:space="0" w:color="auto"/>
          </w:divBdr>
        </w:div>
        <w:div w:id="612323851">
          <w:marLeft w:val="0"/>
          <w:marRight w:val="0"/>
          <w:marTop w:val="0"/>
          <w:marBottom w:val="0"/>
          <w:divBdr>
            <w:top w:val="none" w:sz="0" w:space="0" w:color="auto"/>
            <w:left w:val="none" w:sz="0" w:space="0" w:color="auto"/>
            <w:bottom w:val="none" w:sz="0" w:space="0" w:color="auto"/>
            <w:right w:val="none" w:sz="0" w:space="0" w:color="auto"/>
          </w:divBdr>
        </w:div>
        <w:div w:id="2137285233">
          <w:marLeft w:val="0"/>
          <w:marRight w:val="0"/>
          <w:marTop w:val="0"/>
          <w:marBottom w:val="0"/>
          <w:divBdr>
            <w:top w:val="none" w:sz="0" w:space="0" w:color="auto"/>
            <w:left w:val="none" w:sz="0" w:space="0" w:color="auto"/>
            <w:bottom w:val="none" w:sz="0" w:space="0" w:color="auto"/>
            <w:right w:val="none" w:sz="0" w:space="0" w:color="auto"/>
          </w:divBdr>
        </w:div>
        <w:div w:id="882639788">
          <w:marLeft w:val="0"/>
          <w:marRight w:val="0"/>
          <w:marTop w:val="0"/>
          <w:marBottom w:val="0"/>
          <w:divBdr>
            <w:top w:val="none" w:sz="0" w:space="0" w:color="auto"/>
            <w:left w:val="none" w:sz="0" w:space="0" w:color="auto"/>
            <w:bottom w:val="none" w:sz="0" w:space="0" w:color="auto"/>
            <w:right w:val="none" w:sz="0" w:space="0" w:color="auto"/>
          </w:divBdr>
        </w:div>
        <w:div w:id="1983146650">
          <w:marLeft w:val="0"/>
          <w:marRight w:val="0"/>
          <w:marTop w:val="0"/>
          <w:marBottom w:val="0"/>
          <w:divBdr>
            <w:top w:val="none" w:sz="0" w:space="0" w:color="auto"/>
            <w:left w:val="none" w:sz="0" w:space="0" w:color="auto"/>
            <w:bottom w:val="none" w:sz="0" w:space="0" w:color="auto"/>
            <w:right w:val="none" w:sz="0" w:space="0" w:color="auto"/>
          </w:divBdr>
        </w:div>
        <w:div w:id="849487932">
          <w:marLeft w:val="0"/>
          <w:marRight w:val="0"/>
          <w:marTop w:val="0"/>
          <w:marBottom w:val="0"/>
          <w:divBdr>
            <w:top w:val="none" w:sz="0" w:space="0" w:color="auto"/>
            <w:left w:val="none" w:sz="0" w:space="0" w:color="auto"/>
            <w:bottom w:val="none" w:sz="0" w:space="0" w:color="auto"/>
            <w:right w:val="none" w:sz="0" w:space="0" w:color="auto"/>
          </w:divBdr>
        </w:div>
        <w:div w:id="323361410">
          <w:marLeft w:val="0"/>
          <w:marRight w:val="0"/>
          <w:marTop w:val="0"/>
          <w:marBottom w:val="0"/>
          <w:divBdr>
            <w:top w:val="none" w:sz="0" w:space="0" w:color="auto"/>
            <w:left w:val="none" w:sz="0" w:space="0" w:color="auto"/>
            <w:bottom w:val="none" w:sz="0" w:space="0" w:color="auto"/>
            <w:right w:val="none" w:sz="0" w:space="0" w:color="auto"/>
          </w:divBdr>
        </w:div>
        <w:div w:id="1952082597">
          <w:marLeft w:val="0"/>
          <w:marRight w:val="0"/>
          <w:marTop w:val="0"/>
          <w:marBottom w:val="0"/>
          <w:divBdr>
            <w:top w:val="none" w:sz="0" w:space="0" w:color="auto"/>
            <w:left w:val="none" w:sz="0" w:space="0" w:color="auto"/>
            <w:bottom w:val="none" w:sz="0" w:space="0" w:color="auto"/>
            <w:right w:val="none" w:sz="0" w:space="0" w:color="auto"/>
          </w:divBdr>
        </w:div>
        <w:div w:id="1977447879">
          <w:marLeft w:val="0"/>
          <w:marRight w:val="0"/>
          <w:marTop w:val="0"/>
          <w:marBottom w:val="0"/>
          <w:divBdr>
            <w:top w:val="none" w:sz="0" w:space="0" w:color="auto"/>
            <w:left w:val="none" w:sz="0" w:space="0" w:color="auto"/>
            <w:bottom w:val="none" w:sz="0" w:space="0" w:color="auto"/>
            <w:right w:val="none" w:sz="0" w:space="0" w:color="auto"/>
          </w:divBdr>
        </w:div>
        <w:div w:id="281349170">
          <w:marLeft w:val="0"/>
          <w:marRight w:val="0"/>
          <w:marTop w:val="0"/>
          <w:marBottom w:val="0"/>
          <w:divBdr>
            <w:top w:val="none" w:sz="0" w:space="0" w:color="auto"/>
            <w:left w:val="none" w:sz="0" w:space="0" w:color="auto"/>
            <w:bottom w:val="none" w:sz="0" w:space="0" w:color="auto"/>
            <w:right w:val="none" w:sz="0" w:space="0" w:color="auto"/>
          </w:divBdr>
        </w:div>
        <w:div w:id="1436051957">
          <w:marLeft w:val="0"/>
          <w:marRight w:val="0"/>
          <w:marTop w:val="0"/>
          <w:marBottom w:val="0"/>
          <w:divBdr>
            <w:top w:val="none" w:sz="0" w:space="0" w:color="auto"/>
            <w:left w:val="none" w:sz="0" w:space="0" w:color="auto"/>
            <w:bottom w:val="none" w:sz="0" w:space="0" w:color="auto"/>
            <w:right w:val="none" w:sz="0" w:space="0" w:color="auto"/>
          </w:divBdr>
        </w:div>
        <w:div w:id="1951861482">
          <w:marLeft w:val="0"/>
          <w:marRight w:val="0"/>
          <w:marTop w:val="0"/>
          <w:marBottom w:val="0"/>
          <w:divBdr>
            <w:top w:val="none" w:sz="0" w:space="0" w:color="auto"/>
            <w:left w:val="none" w:sz="0" w:space="0" w:color="auto"/>
            <w:bottom w:val="none" w:sz="0" w:space="0" w:color="auto"/>
            <w:right w:val="none" w:sz="0" w:space="0" w:color="auto"/>
          </w:divBdr>
        </w:div>
        <w:div w:id="1356926731">
          <w:marLeft w:val="0"/>
          <w:marRight w:val="0"/>
          <w:marTop w:val="0"/>
          <w:marBottom w:val="0"/>
          <w:divBdr>
            <w:top w:val="none" w:sz="0" w:space="0" w:color="auto"/>
            <w:left w:val="none" w:sz="0" w:space="0" w:color="auto"/>
            <w:bottom w:val="none" w:sz="0" w:space="0" w:color="auto"/>
            <w:right w:val="none" w:sz="0" w:space="0" w:color="auto"/>
          </w:divBdr>
        </w:div>
        <w:div w:id="843055960">
          <w:marLeft w:val="0"/>
          <w:marRight w:val="0"/>
          <w:marTop w:val="0"/>
          <w:marBottom w:val="0"/>
          <w:divBdr>
            <w:top w:val="none" w:sz="0" w:space="0" w:color="auto"/>
            <w:left w:val="none" w:sz="0" w:space="0" w:color="auto"/>
            <w:bottom w:val="none" w:sz="0" w:space="0" w:color="auto"/>
            <w:right w:val="none" w:sz="0" w:space="0" w:color="auto"/>
          </w:divBdr>
        </w:div>
        <w:div w:id="1042244665">
          <w:marLeft w:val="0"/>
          <w:marRight w:val="0"/>
          <w:marTop w:val="0"/>
          <w:marBottom w:val="0"/>
          <w:divBdr>
            <w:top w:val="none" w:sz="0" w:space="0" w:color="auto"/>
            <w:left w:val="none" w:sz="0" w:space="0" w:color="auto"/>
            <w:bottom w:val="none" w:sz="0" w:space="0" w:color="auto"/>
            <w:right w:val="none" w:sz="0" w:space="0" w:color="auto"/>
          </w:divBdr>
        </w:div>
        <w:div w:id="930934">
          <w:marLeft w:val="0"/>
          <w:marRight w:val="0"/>
          <w:marTop w:val="0"/>
          <w:marBottom w:val="0"/>
          <w:divBdr>
            <w:top w:val="none" w:sz="0" w:space="0" w:color="auto"/>
            <w:left w:val="none" w:sz="0" w:space="0" w:color="auto"/>
            <w:bottom w:val="none" w:sz="0" w:space="0" w:color="auto"/>
            <w:right w:val="none" w:sz="0" w:space="0" w:color="auto"/>
          </w:divBdr>
        </w:div>
        <w:div w:id="798569663">
          <w:marLeft w:val="0"/>
          <w:marRight w:val="0"/>
          <w:marTop w:val="0"/>
          <w:marBottom w:val="0"/>
          <w:divBdr>
            <w:top w:val="none" w:sz="0" w:space="0" w:color="auto"/>
            <w:left w:val="none" w:sz="0" w:space="0" w:color="auto"/>
            <w:bottom w:val="none" w:sz="0" w:space="0" w:color="auto"/>
            <w:right w:val="none" w:sz="0" w:space="0" w:color="auto"/>
          </w:divBdr>
        </w:div>
        <w:div w:id="419450641">
          <w:marLeft w:val="0"/>
          <w:marRight w:val="0"/>
          <w:marTop w:val="0"/>
          <w:marBottom w:val="0"/>
          <w:divBdr>
            <w:top w:val="none" w:sz="0" w:space="0" w:color="auto"/>
            <w:left w:val="none" w:sz="0" w:space="0" w:color="auto"/>
            <w:bottom w:val="none" w:sz="0" w:space="0" w:color="auto"/>
            <w:right w:val="none" w:sz="0" w:space="0" w:color="auto"/>
          </w:divBdr>
        </w:div>
        <w:div w:id="1708673454">
          <w:marLeft w:val="0"/>
          <w:marRight w:val="0"/>
          <w:marTop w:val="0"/>
          <w:marBottom w:val="0"/>
          <w:divBdr>
            <w:top w:val="none" w:sz="0" w:space="0" w:color="auto"/>
            <w:left w:val="none" w:sz="0" w:space="0" w:color="auto"/>
            <w:bottom w:val="none" w:sz="0" w:space="0" w:color="auto"/>
            <w:right w:val="none" w:sz="0" w:space="0" w:color="auto"/>
          </w:divBdr>
        </w:div>
        <w:div w:id="1085801880">
          <w:marLeft w:val="0"/>
          <w:marRight w:val="0"/>
          <w:marTop w:val="0"/>
          <w:marBottom w:val="0"/>
          <w:divBdr>
            <w:top w:val="none" w:sz="0" w:space="0" w:color="auto"/>
            <w:left w:val="none" w:sz="0" w:space="0" w:color="auto"/>
            <w:bottom w:val="none" w:sz="0" w:space="0" w:color="auto"/>
            <w:right w:val="none" w:sz="0" w:space="0" w:color="auto"/>
          </w:divBdr>
        </w:div>
        <w:div w:id="533732552">
          <w:marLeft w:val="0"/>
          <w:marRight w:val="0"/>
          <w:marTop w:val="0"/>
          <w:marBottom w:val="0"/>
          <w:divBdr>
            <w:top w:val="none" w:sz="0" w:space="0" w:color="auto"/>
            <w:left w:val="none" w:sz="0" w:space="0" w:color="auto"/>
            <w:bottom w:val="none" w:sz="0" w:space="0" w:color="auto"/>
            <w:right w:val="none" w:sz="0" w:space="0" w:color="auto"/>
          </w:divBdr>
        </w:div>
        <w:div w:id="864906377">
          <w:marLeft w:val="0"/>
          <w:marRight w:val="0"/>
          <w:marTop w:val="0"/>
          <w:marBottom w:val="0"/>
          <w:divBdr>
            <w:top w:val="none" w:sz="0" w:space="0" w:color="auto"/>
            <w:left w:val="none" w:sz="0" w:space="0" w:color="auto"/>
            <w:bottom w:val="none" w:sz="0" w:space="0" w:color="auto"/>
            <w:right w:val="none" w:sz="0" w:space="0" w:color="auto"/>
          </w:divBdr>
        </w:div>
        <w:div w:id="1947225808">
          <w:marLeft w:val="0"/>
          <w:marRight w:val="0"/>
          <w:marTop w:val="0"/>
          <w:marBottom w:val="0"/>
          <w:divBdr>
            <w:top w:val="none" w:sz="0" w:space="0" w:color="auto"/>
            <w:left w:val="none" w:sz="0" w:space="0" w:color="auto"/>
            <w:bottom w:val="none" w:sz="0" w:space="0" w:color="auto"/>
            <w:right w:val="none" w:sz="0" w:space="0" w:color="auto"/>
          </w:divBdr>
        </w:div>
        <w:div w:id="488598256">
          <w:marLeft w:val="0"/>
          <w:marRight w:val="0"/>
          <w:marTop w:val="0"/>
          <w:marBottom w:val="0"/>
          <w:divBdr>
            <w:top w:val="none" w:sz="0" w:space="0" w:color="auto"/>
            <w:left w:val="none" w:sz="0" w:space="0" w:color="auto"/>
            <w:bottom w:val="none" w:sz="0" w:space="0" w:color="auto"/>
            <w:right w:val="none" w:sz="0" w:space="0" w:color="auto"/>
          </w:divBdr>
        </w:div>
        <w:div w:id="320692515">
          <w:marLeft w:val="0"/>
          <w:marRight w:val="0"/>
          <w:marTop w:val="0"/>
          <w:marBottom w:val="0"/>
          <w:divBdr>
            <w:top w:val="none" w:sz="0" w:space="0" w:color="auto"/>
            <w:left w:val="none" w:sz="0" w:space="0" w:color="auto"/>
            <w:bottom w:val="none" w:sz="0" w:space="0" w:color="auto"/>
            <w:right w:val="none" w:sz="0" w:space="0" w:color="auto"/>
          </w:divBdr>
        </w:div>
        <w:div w:id="642586190">
          <w:marLeft w:val="0"/>
          <w:marRight w:val="0"/>
          <w:marTop w:val="0"/>
          <w:marBottom w:val="0"/>
          <w:divBdr>
            <w:top w:val="none" w:sz="0" w:space="0" w:color="auto"/>
            <w:left w:val="none" w:sz="0" w:space="0" w:color="auto"/>
            <w:bottom w:val="none" w:sz="0" w:space="0" w:color="auto"/>
            <w:right w:val="none" w:sz="0" w:space="0" w:color="auto"/>
          </w:divBdr>
        </w:div>
        <w:div w:id="1145702542">
          <w:marLeft w:val="0"/>
          <w:marRight w:val="0"/>
          <w:marTop w:val="0"/>
          <w:marBottom w:val="0"/>
          <w:divBdr>
            <w:top w:val="none" w:sz="0" w:space="0" w:color="auto"/>
            <w:left w:val="none" w:sz="0" w:space="0" w:color="auto"/>
            <w:bottom w:val="none" w:sz="0" w:space="0" w:color="auto"/>
            <w:right w:val="none" w:sz="0" w:space="0" w:color="auto"/>
          </w:divBdr>
        </w:div>
        <w:div w:id="836505394">
          <w:marLeft w:val="0"/>
          <w:marRight w:val="0"/>
          <w:marTop w:val="0"/>
          <w:marBottom w:val="0"/>
          <w:divBdr>
            <w:top w:val="none" w:sz="0" w:space="0" w:color="auto"/>
            <w:left w:val="none" w:sz="0" w:space="0" w:color="auto"/>
            <w:bottom w:val="none" w:sz="0" w:space="0" w:color="auto"/>
            <w:right w:val="none" w:sz="0" w:space="0" w:color="auto"/>
          </w:divBdr>
        </w:div>
        <w:div w:id="270284134">
          <w:marLeft w:val="0"/>
          <w:marRight w:val="0"/>
          <w:marTop w:val="0"/>
          <w:marBottom w:val="0"/>
          <w:divBdr>
            <w:top w:val="none" w:sz="0" w:space="0" w:color="auto"/>
            <w:left w:val="none" w:sz="0" w:space="0" w:color="auto"/>
            <w:bottom w:val="none" w:sz="0" w:space="0" w:color="auto"/>
            <w:right w:val="none" w:sz="0" w:space="0" w:color="auto"/>
          </w:divBdr>
        </w:div>
        <w:div w:id="675810130">
          <w:marLeft w:val="0"/>
          <w:marRight w:val="0"/>
          <w:marTop w:val="0"/>
          <w:marBottom w:val="0"/>
          <w:divBdr>
            <w:top w:val="none" w:sz="0" w:space="0" w:color="auto"/>
            <w:left w:val="none" w:sz="0" w:space="0" w:color="auto"/>
            <w:bottom w:val="none" w:sz="0" w:space="0" w:color="auto"/>
            <w:right w:val="none" w:sz="0" w:space="0" w:color="auto"/>
          </w:divBdr>
        </w:div>
        <w:div w:id="1127309866">
          <w:marLeft w:val="0"/>
          <w:marRight w:val="0"/>
          <w:marTop w:val="0"/>
          <w:marBottom w:val="0"/>
          <w:divBdr>
            <w:top w:val="none" w:sz="0" w:space="0" w:color="auto"/>
            <w:left w:val="none" w:sz="0" w:space="0" w:color="auto"/>
            <w:bottom w:val="none" w:sz="0" w:space="0" w:color="auto"/>
            <w:right w:val="none" w:sz="0" w:space="0" w:color="auto"/>
          </w:divBdr>
        </w:div>
        <w:div w:id="174345991">
          <w:marLeft w:val="0"/>
          <w:marRight w:val="0"/>
          <w:marTop w:val="0"/>
          <w:marBottom w:val="0"/>
          <w:divBdr>
            <w:top w:val="none" w:sz="0" w:space="0" w:color="auto"/>
            <w:left w:val="none" w:sz="0" w:space="0" w:color="auto"/>
            <w:bottom w:val="none" w:sz="0" w:space="0" w:color="auto"/>
            <w:right w:val="none" w:sz="0" w:space="0" w:color="auto"/>
          </w:divBdr>
        </w:div>
        <w:div w:id="1822305819">
          <w:marLeft w:val="0"/>
          <w:marRight w:val="0"/>
          <w:marTop w:val="0"/>
          <w:marBottom w:val="0"/>
          <w:divBdr>
            <w:top w:val="none" w:sz="0" w:space="0" w:color="auto"/>
            <w:left w:val="none" w:sz="0" w:space="0" w:color="auto"/>
            <w:bottom w:val="none" w:sz="0" w:space="0" w:color="auto"/>
            <w:right w:val="none" w:sz="0" w:space="0" w:color="auto"/>
          </w:divBdr>
        </w:div>
        <w:div w:id="1153332606">
          <w:marLeft w:val="0"/>
          <w:marRight w:val="0"/>
          <w:marTop w:val="0"/>
          <w:marBottom w:val="0"/>
          <w:divBdr>
            <w:top w:val="none" w:sz="0" w:space="0" w:color="auto"/>
            <w:left w:val="none" w:sz="0" w:space="0" w:color="auto"/>
            <w:bottom w:val="none" w:sz="0" w:space="0" w:color="auto"/>
            <w:right w:val="none" w:sz="0" w:space="0" w:color="auto"/>
          </w:divBdr>
        </w:div>
        <w:div w:id="519854989">
          <w:marLeft w:val="0"/>
          <w:marRight w:val="0"/>
          <w:marTop w:val="0"/>
          <w:marBottom w:val="0"/>
          <w:divBdr>
            <w:top w:val="none" w:sz="0" w:space="0" w:color="auto"/>
            <w:left w:val="none" w:sz="0" w:space="0" w:color="auto"/>
            <w:bottom w:val="none" w:sz="0" w:space="0" w:color="auto"/>
            <w:right w:val="none" w:sz="0" w:space="0" w:color="auto"/>
          </w:divBdr>
        </w:div>
        <w:div w:id="1492063676">
          <w:marLeft w:val="0"/>
          <w:marRight w:val="0"/>
          <w:marTop w:val="0"/>
          <w:marBottom w:val="0"/>
          <w:divBdr>
            <w:top w:val="none" w:sz="0" w:space="0" w:color="auto"/>
            <w:left w:val="none" w:sz="0" w:space="0" w:color="auto"/>
            <w:bottom w:val="none" w:sz="0" w:space="0" w:color="auto"/>
            <w:right w:val="none" w:sz="0" w:space="0" w:color="auto"/>
          </w:divBdr>
        </w:div>
        <w:div w:id="1389645705">
          <w:marLeft w:val="0"/>
          <w:marRight w:val="0"/>
          <w:marTop w:val="0"/>
          <w:marBottom w:val="0"/>
          <w:divBdr>
            <w:top w:val="none" w:sz="0" w:space="0" w:color="auto"/>
            <w:left w:val="none" w:sz="0" w:space="0" w:color="auto"/>
            <w:bottom w:val="none" w:sz="0" w:space="0" w:color="auto"/>
            <w:right w:val="none" w:sz="0" w:space="0" w:color="auto"/>
          </w:divBdr>
        </w:div>
        <w:div w:id="1478573832">
          <w:marLeft w:val="0"/>
          <w:marRight w:val="0"/>
          <w:marTop w:val="0"/>
          <w:marBottom w:val="0"/>
          <w:divBdr>
            <w:top w:val="none" w:sz="0" w:space="0" w:color="auto"/>
            <w:left w:val="none" w:sz="0" w:space="0" w:color="auto"/>
            <w:bottom w:val="none" w:sz="0" w:space="0" w:color="auto"/>
            <w:right w:val="none" w:sz="0" w:space="0" w:color="auto"/>
          </w:divBdr>
        </w:div>
        <w:div w:id="1024332916">
          <w:marLeft w:val="0"/>
          <w:marRight w:val="0"/>
          <w:marTop w:val="0"/>
          <w:marBottom w:val="0"/>
          <w:divBdr>
            <w:top w:val="none" w:sz="0" w:space="0" w:color="auto"/>
            <w:left w:val="none" w:sz="0" w:space="0" w:color="auto"/>
            <w:bottom w:val="none" w:sz="0" w:space="0" w:color="auto"/>
            <w:right w:val="none" w:sz="0" w:space="0" w:color="auto"/>
          </w:divBdr>
        </w:div>
        <w:div w:id="991761687">
          <w:marLeft w:val="0"/>
          <w:marRight w:val="0"/>
          <w:marTop w:val="0"/>
          <w:marBottom w:val="0"/>
          <w:divBdr>
            <w:top w:val="none" w:sz="0" w:space="0" w:color="auto"/>
            <w:left w:val="none" w:sz="0" w:space="0" w:color="auto"/>
            <w:bottom w:val="none" w:sz="0" w:space="0" w:color="auto"/>
            <w:right w:val="none" w:sz="0" w:space="0" w:color="auto"/>
          </w:divBdr>
        </w:div>
        <w:div w:id="691297366">
          <w:marLeft w:val="0"/>
          <w:marRight w:val="0"/>
          <w:marTop w:val="0"/>
          <w:marBottom w:val="0"/>
          <w:divBdr>
            <w:top w:val="none" w:sz="0" w:space="0" w:color="auto"/>
            <w:left w:val="none" w:sz="0" w:space="0" w:color="auto"/>
            <w:bottom w:val="none" w:sz="0" w:space="0" w:color="auto"/>
            <w:right w:val="none" w:sz="0" w:space="0" w:color="auto"/>
          </w:divBdr>
        </w:div>
        <w:div w:id="2092775934">
          <w:marLeft w:val="0"/>
          <w:marRight w:val="0"/>
          <w:marTop w:val="0"/>
          <w:marBottom w:val="0"/>
          <w:divBdr>
            <w:top w:val="none" w:sz="0" w:space="0" w:color="auto"/>
            <w:left w:val="none" w:sz="0" w:space="0" w:color="auto"/>
            <w:bottom w:val="none" w:sz="0" w:space="0" w:color="auto"/>
            <w:right w:val="none" w:sz="0" w:space="0" w:color="auto"/>
          </w:divBdr>
        </w:div>
        <w:div w:id="1581211911">
          <w:marLeft w:val="0"/>
          <w:marRight w:val="0"/>
          <w:marTop w:val="0"/>
          <w:marBottom w:val="0"/>
          <w:divBdr>
            <w:top w:val="none" w:sz="0" w:space="0" w:color="auto"/>
            <w:left w:val="none" w:sz="0" w:space="0" w:color="auto"/>
            <w:bottom w:val="none" w:sz="0" w:space="0" w:color="auto"/>
            <w:right w:val="none" w:sz="0" w:space="0" w:color="auto"/>
          </w:divBdr>
        </w:div>
        <w:div w:id="5980808">
          <w:marLeft w:val="0"/>
          <w:marRight w:val="0"/>
          <w:marTop w:val="0"/>
          <w:marBottom w:val="0"/>
          <w:divBdr>
            <w:top w:val="none" w:sz="0" w:space="0" w:color="auto"/>
            <w:left w:val="none" w:sz="0" w:space="0" w:color="auto"/>
            <w:bottom w:val="none" w:sz="0" w:space="0" w:color="auto"/>
            <w:right w:val="none" w:sz="0" w:space="0" w:color="auto"/>
          </w:divBdr>
        </w:div>
        <w:div w:id="171453397">
          <w:marLeft w:val="0"/>
          <w:marRight w:val="0"/>
          <w:marTop w:val="0"/>
          <w:marBottom w:val="0"/>
          <w:divBdr>
            <w:top w:val="none" w:sz="0" w:space="0" w:color="auto"/>
            <w:left w:val="none" w:sz="0" w:space="0" w:color="auto"/>
            <w:bottom w:val="none" w:sz="0" w:space="0" w:color="auto"/>
            <w:right w:val="none" w:sz="0" w:space="0" w:color="auto"/>
          </w:divBdr>
        </w:div>
        <w:div w:id="556629870">
          <w:marLeft w:val="0"/>
          <w:marRight w:val="0"/>
          <w:marTop w:val="0"/>
          <w:marBottom w:val="0"/>
          <w:divBdr>
            <w:top w:val="none" w:sz="0" w:space="0" w:color="auto"/>
            <w:left w:val="none" w:sz="0" w:space="0" w:color="auto"/>
            <w:bottom w:val="none" w:sz="0" w:space="0" w:color="auto"/>
            <w:right w:val="none" w:sz="0" w:space="0" w:color="auto"/>
          </w:divBdr>
        </w:div>
        <w:div w:id="1375890781">
          <w:marLeft w:val="0"/>
          <w:marRight w:val="0"/>
          <w:marTop w:val="0"/>
          <w:marBottom w:val="0"/>
          <w:divBdr>
            <w:top w:val="none" w:sz="0" w:space="0" w:color="auto"/>
            <w:left w:val="none" w:sz="0" w:space="0" w:color="auto"/>
            <w:bottom w:val="none" w:sz="0" w:space="0" w:color="auto"/>
            <w:right w:val="none" w:sz="0" w:space="0" w:color="auto"/>
          </w:divBdr>
        </w:div>
        <w:div w:id="693306538">
          <w:marLeft w:val="0"/>
          <w:marRight w:val="0"/>
          <w:marTop w:val="0"/>
          <w:marBottom w:val="0"/>
          <w:divBdr>
            <w:top w:val="none" w:sz="0" w:space="0" w:color="auto"/>
            <w:left w:val="none" w:sz="0" w:space="0" w:color="auto"/>
            <w:bottom w:val="none" w:sz="0" w:space="0" w:color="auto"/>
            <w:right w:val="none" w:sz="0" w:space="0" w:color="auto"/>
          </w:divBdr>
        </w:div>
        <w:div w:id="15542010">
          <w:marLeft w:val="0"/>
          <w:marRight w:val="0"/>
          <w:marTop w:val="0"/>
          <w:marBottom w:val="0"/>
          <w:divBdr>
            <w:top w:val="none" w:sz="0" w:space="0" w:color="auto"/>
            <w:left w:val="none" w:sz="0" w:space="0" w:color="auto"/>
            <w:bottom w:val="none" w:sz="0" w:space="0" w:color="auto"/>
            <w:right w:val="none" w:sz="0" w:space="0" w:color="auto"/>
          </w:divBdr>
        </w:div>
        <w:div w:id="1572503459">
          <w:marLeft w:val="0"/>
          <w:marRight w:val="0"/>
          <w:marTop w:val="0"/>
          <w:marBottom w:val="0"/>
          <w:divBdr>
            <w:top w:val="none" w:sz="0" w:space="0" w:color="auto"/>
            <w:left w:val="none" w:sz="0" w:space="0" w:color="auto"/>
            <w:bottom w:val="none" w:sz="0" w:space="0" w:color="auto"/>
            <w:right w:val="none" w:sz="0" w:space="0" w:color="auto"/>
          </w:divBdr>
        </w:div>
        <w:div w:id="1307659118">
          <w:marLeft w:val="0"/>
          <w:marRight w:val="0"/>
          <w:marTop w:val="0"/>
          <w:marBottom w:val="0"/>
          <w:divBdr>
            <w:top w:val="none" w:sz="0" w:space="0" w:color="auto"/>
            <w:left w:val="none" w:sz="0" w:space="0" w:color="auto"/>
            <w:bottom w:val="none" w:sz="0" w:space="0" w:color="auto"/>
            <w:right w:val="none" w:sz="0" w:space="0" w:color="auto"/>
          </w:divBdr>
        </w:div>
        <w:div w:id="1710717571">
          <w:marLeft w:val="0"/>
          <w:marRight w:val="0"/>
          <w:marTop w:val="0"/>
          <w:marBottom w:val="0"/>
          <w:divBdr>
            <w:top w:val="none" w:sz="0" w:space="0" w:color="auto"/>
            <w:left w:val="none" w:sz="0" w:space="0" w:color="auto"/>
            <w:bottom w:val="none" w:sz="0" w:space="0" w:color="auto"/>
            <w:right w:val="none" w:sz="0" w:space="0" w:color="auto"/>
          </w:divBdr>
        </w:div>
        <w:div w:id="792941692">
          <w:marLeft w:val="0"/>
          <w:marRight w:val="0"/>
          <w:marTop w:val="0"/>
          <w:marBottom w:val="0"/>
          <w:divBdr>
            <w:top w:val="none" w:sz="0" w:space="0" w:color="auto"/>
            <w:left w:val="none" w:sz="0" w:space="0" w:color="auto"/>
            <w:bottom w:val="none" w:sz="0" w:space="0" w:color="auto"/>
            <w:right w:val="none" w:sz="0" w:space="0" w:color="auto"/>
          </w:divBdr>
        </w:div>
        <w:div w:id="1155226155">
          <w:marLeft w:val="0"/>
          <w:marRight w:val="0"/>
          <w:marTop w:val="0"/>
          <w:marBottom w:val="0"/>
          <w:divBdr>
            <w:top w:val="none" w:sz="0" w:space="0" w:color="auto"/>
            <w:left w:val="none" w:sz="0" w:space="0" w:color="auto"/>
            <w:bottom w:val="none" w:sz="0" w:space="0" w:color="auto"/>
            <w:right w:val="none" w:sz="0" w:space="0" w:color="auto"/>
          </w:divBdr>
        </w:div>
        <w:div w:id="1134055501">
          <w:marLeft w:val="0"/>
          <w:marRight w:val="0"/>
          <w:marTop w:val="0"/>
          <w:marBottom w:val="0"/>
          <w:divBdr>
            <w:top w:val="none" w:sz="0" w:space="0" w:color="auto"/>
            <w:left w:val="none" w:sz="0" w:space="0" w:color="auto"/>
            <w:bottom w:val="none" w:sz="0" w:space="0" w:color="auto"/>
            <w:right w:val="none" w:sz="0" w:space="0" w:color="auto"/>
          </w:divBdr>
        </w:div>
        <w:div w:id="1016661668">
          <w:marLeft w:val="0"/>
          <w:marRight w:val="0"/>
          <w:marTop w:val="0"/>
          <w:marBottom w:val="0"/>
          <w:divBdr>
            <w:top w:val="none" w:sz="0" w:space="0" w:color="auto"/>
            <w:left w:val="none" w:sz="0" w:space="0" w:color="auto"/>
            <w:bottom w:val="none" w:sz="0" w:space="0" w:color="auto"/>
            <w:right w:val="none" w:sz="0" w:space="0" w:color="auto"/>
          </w:divBdr>
        </w:div>
        <w:div w:id="1414428539">
          <w:marLeft w:val="0"/>
          <w:marRight w:val="0"/>
          <w:marTop w:val="0"/>
          <w:marBottom w:val="0"/>
          <w:divBdr>
            <w:top w:val="none" w:sz="0" w:space="0" w:color="auto"/>
            <w:left w:val="none" w:sz="0" w:space="0" w:color="auto"/>
            <w:bottom w:val="none" w:sz="0" w:space="0" w:color="auto"/>
            <w:right w:val="none" w:sz="0" w:space="0" w:color="auto"/>
          </w:divBdr>
        </w:div>
        <w:div w:id="1655067824">
          <w:marLeft w:val="0"/>
          <w:marRight w:val="0"/>
          <w:marTop w:val="0"/>
          <w:marBottom w:val="0"/>
          <w:divBdr>
            <w:top w:val="none" w:sz="0" w:space="0" w:color="auto"/>
            <w:left w:val="none" w:sz="0" w:space="0" w:color="auto"/>
            <w:bottom w:val="none" w:sz="0" w:space="0" w:color="auto"/>
            <w:right w:val="none" w:sz="0" w:space="0" w:color="auto"/>
          </w:divBdr>
        </w:div>
        <w:div w:id="1948342504">
          <w:marLeft w:val="0"/>
          <w:marRight w:val="0"/>
          <w:marTop w:val="0"/>
          <w:marBottom w:val="0"/>
          <w:divBdr>
            <w:top w:val="none" w:sz="0" w:space="0" w:color="auto"/>
            <w:left w:val="none" w:sz="0" w:space="0" w:color="auto"/>
            <w:bottom w:val="none" w:sz="0" w:space="0" w:color="auto"/>
            <w:right w:val="none" w:sz="0" w:space="0" w:color="auto"/>
          </w:divBdr>
        </w:div>
        <w:div w:id="1601060867">
          <w:marLeft w:val="0"/>
          <w:marRight w:val="0"/>
          <w:marTop w:val="0"/>
          <w:marBottom w:val="0"/>
          <w:divBdr>
            <w:top w:val="none" w:sz="0" w:space="0" w:color="auto"/>
            <w:left w:val="none" w:sz="0" w:space="0" w:color="auto"/>
            <w:bottom w:val="none" w:sz="0" w:space="0" w:color="auto"/>
            <w:right w:val="none" w:sz="0" w:space="0" w:color="auto"/>
          </w:divBdr>
        </w:div>
        <w:div w:id="1095324196">
          <w:marLeft w:val="0"/>
          <w:marRight w:val="0"/>
          <w:marTop w:val="0"/>
          <w:marBottom w:val="0"/>
          <w:divBdr>
            <w:top w:val="none" w:sz="0" w:space="0" w:color="auto"/>
            <w:left w:val="none" w:sz="0" w:space="0" w:color="auto"/>
            <w:bottom w:val="none" w:sz="0" w:space="0" w:color="auto"/>
            <w:right w:val="none" w:sz="0" w:space="0" w:color="auto"/>
          </w:divBdr>
        </w:div>
      </w:divsChild>
    </w:div>
    <w:div w:id="1693726941">
      <w:bodyDiv w:val="1"/>
      <w:marLeft w:val="0"/>
      <w:marRight w:val="0"/>
      <w:marTop w:val="0"/>
      <w:marBottom w:val="0"/>
      <w:divBdr>
        <w:top w:val="none" w:sz="0" w:space="0" w:color="auto"/>
        <w:left w:val="none" w:sz="0" w:space="0" w:color="auto"/>
        <w:bottom w:val="none" w:sz="0" w:space="0" w:color="auto"/>
        <w:right w:val="none" w:sz="0" w:space="0" w:color="auto"/>
      </w:divBdr>
    </w:div>
    <w:div w:id="1838424627">
      <w:bodyDiv w:val="1"/>
      <w:marLeft w:val="0"/>
      <w:marRight w:val="0"/>
      <w:marTop w:val="0"/>
      <w:marBottom w:val="0"/>
      <w:divBdr>
        <w:top w:val="none" w:sz="0" w:space="0" w:color="auto"/>
        <w:left w:val="none" w:sz="0" w:space="0" w:color="auto"/>
        <w:bottom w:val="none" w:sz="0" w:space="0" w:color="auto"/>
        <w:right w:val="none" w:sz="0" w:space="0" w:color="auto"/>
      </w:divBdr>
    </w:div>
    <w:div w:id="1861355895">
      <w:bodyDiv w:val="1"/>
      <w:marLeft w:val="0"/>
      <w:marRight w:val="0"/>
      <w:marTop w:val="0"/>
      <w:marBottom w:val="0"/>
      <w:divBdr>
        <w:top w:val="none" w:sz="0" w:space="0" w:color="auto"/>
        <w:left w:val="none" w:sz="0" w:space="0" w:color="auto"/>
        <w:bottom w:val="none" w:sz="0" w:space="0" w:color="auto"/>
        <w:right w:val="none" w:sz="0" w:space="0" w:color="auto"/>
      </w:divBdr>
    </w:div>
    <w:div w:id="1962681857">
      <w:bodyDiv w:val="1"/>
      <w:marLeft w:val="0"/>
      <w:marRight w:val="0"/>
      <w:marTop w:val="0"/>
      <w:marBottom w:val="0"/>
      <w:divBdr>
        <w:top w:val="none" w:sz="0" w:space="0" w:color="auto"/>
        <w:left w:val="none" w:sz="0" w:space="0" w:color="auto"/>
        <w:bottom w:val="none" w:sz="0" w:space="0" w:color="auto"/>
        <w:right w:val="none" w:sz="0" w:space="0" w:color="auto"/>
      </w:divBdr>
    </w:div>
    <w:div w:id="1981113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319</TotalTime>
  <Pages>2</Pages>
  <Words>401</Words>
  <Characters>2292</Characters>
  <Application>Microsoft Office Word</Application>
  <DocSecurity>0</DocSecurity>
  <Lines>19</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Audrone</dc:creator>
  <cp:lastModifiedBy>Dale Vileitiene</cp:lastModifiedBy>
  <cp:revision>12</cp:revision>
  <cp:lastPrinted>2018-12-12T14:10:00Z</cp:lastPrinted>
  <dcterms:created xsi:type="dcterms:W3CDTF">2024-01-24T07:42:00Z</dcterms:created>
  <dcterms:modified xsi:type="dcterms:W3CDTF">2024-01-31T09:34:00Z</dcterms:modified>
</cp:coreProperties>
</file>