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8F702" w14:textId="5D5FC0ED" w:rsidR="001D5F52" w:rsidRPr="00586AFB" w:rsidRDefault="001D5F52" w:rsidP="00586AFB">
      <w:pPr>
        <w:spacing w:after="0" w:line="240" w:lineRule="auto"/>
        <w:jc w:val="center"/>
        <w:outlineLvl w:val="0"/>
        <w:rPr>
          <w:rFonts w:ascii="Montserrat" w:eastAsia="Times New Roman" w:hAnsi="Montserrat" w:cs="Times New Roman"/>
          <w:caps/>
          <w:color w:val="FFFFFF"/>
          <w:kern w:val="36"/>
          <w:sz w:val="48"/>
          <w:szCs w:val="48"/>
          <w:lang w:eastAsia="lt-LT"/>
          <w14:ligatures w14:val="none"/>
        </w:rPr>
      </w:pPr>
      <w:r w:rsidRPr="001D5F52">
        <w:rPr>
          <w:rFonts w:ascii="Montserrat" w:eastAsia="Times New Roman" w:hAnsi="Montserrat" w:cs="Times New Roman"/>
          <w:b/>
          <w:bCs/>
          <w:caps/>
          <w:color w:val="FFFFFF"/>
          <w:kern w:val="36"/>
          <w:sz w:val="48"/>
          <w:szCs w:val="48"/>
          <w:lang w:eastAsia="lt-LT"/>
          <w14:ligatures w14:val="none"/>
        </w:rPr>
        <w:t>I</w:t>
      </w:r>
      <w:r>
        <w:rPr>
          <w:rFonts w:ascii="Montserrat" w:eastAsia="Times New Roman" w:hAnsi="Montserrat" w:cs="Times New Roman"/>
          <w:b/>
          <w:bCs/>
          <w:caps/>
          <w:color w:val="FFFFFF"/>
          <w:kern w:val="36"/>
          <w:sz w:val="48"/>
          <w:szCs w:val="48"/>
          <w:lang w:eastAsia="lt-LT"/>
          <w14:ligatures w14:val="none"/>
        </w:rPr>
        <w:t>Informacija</w:t>
      </w:r>
      <w:r w:rsidRPr="001D5F52">
        <w:rPr>
          <w:rFonts w:ascii="Montserrat" w:eastAsia="Times New Roman" w:hAnsi="Montserrat" w:cs="Times New Roman"/>
          <w:b/>
          <w:bCs/>
          <w:caps/>
          <w:color w:val="FFFFFF"/>
          <w:kern w:val="36"/>
          <w:sz w:val="48"/>
          <w:szCs w:val="48"/>
          <w:lang w:eastAsia="lt-LT"/>
          <w14:ligatures w14:val="none"/>
        </w:rPr>
        <w:t>NFORMACIJA</w:t>
      </w:r>
      <w:r w:rsidRPr="001D5F52">
        <w:rPr>
          <w:rFonts w:ascii="Montserrat" w:eastAsia="Times New Roman" w:hAnsi="Montserrat" w:cs="Times New Roman"/>
          <w:caps/>
          <w:color w:val="FFFFFF"/>
          <w:kern w:val="36"/>
          <w:sz w:val="48"/>
          <w:szCs w:val="48"/>
          <w:lang w:eastAsia="lt-LT"/>
          <w14:ligatures w14:val="none"/>
        </w:rPr>
        <w:t xml:space="preserve"> APIE DOKUMENTŲ TVIRTINIMĄ PAŽYMA A</w:t>
      </w:r>
      <w:r>
        <w:rPr>
          <w:rFonts w:ascii="Montserrat" w:eastAsia="Times New Roman" w:hAnsi="Montserrat" w:cs="Times New Roman"/>
          <w:caps/>
          <w:color w:val="FFFFFF"/>
          <w:kern w:val="36"/>
          <w:sz w:val="48"/>
          <w:szCs w:val="48"/>
          <w:lang w:eastAsia="lt-LT"/>
          <w14:ligatures w14:val="none"/>
        </w:rPr>
        <w:t>I</w:t>
      </w:r>
      <w:r w:rsidRPr="001D5F52">
        <w:rPr>
          <w:rFonts w:ascii="Montserrat" w:eastAsia="Times New Roman" w:hAnsi="Montserrat" w:cs="Times New Roman"/>
          <w:caps/>
          <w:color w:val="FFFFFF"/>
          <w:kern w:val="36"/>
          <w:sz w:val="48"/>
          <w:szCs w:val="48"/>
          <w:lang w:eastAsia="lt-LT"/>
          <w14:ligatures w14:val="none"/>
        </w:rPr>
        <w:t>POS</w:t>
      </w:r>
      <w:r w:rsidRPr="00A675BD">
        <w:rPr>
          <w:rFonts w:asciiTheme="minorHAnsi" w:eastAsia="Times New Roman" w:hAnsiTheme="minorHAnsi" w:cstheme="minorHAnsi"/>
          <w:b/>
          <w:bCs/>
          <w:color w:val="000000"/>
          <w:kern w:val="0"/>
          <w:sz w:val="28"/>
          <w:szCs w:val="28"/>
          <w:lang w:eastAsia="lt-LT"/>
          <w14:ligatures w14:val="none"/>
        </w:rPr>
        <w:t>INFORMACIJA APIE DOKUMENTŲ TVIRTINIMĄ PAŽYMA APOSTILLE IR VERTIMUS</w:t>
      </w:r>
    </w:p>
    <w:p w14:paraId="76D16EFD" w14:textId="77777777" w:rsidR="001D5F52" w:rsidRPr="00A675BD" w:rsidRDefault="001D5F52" w:rsidP="001D5F52">
      <w:pPr>
        <w:spacing w:before="100" w:beforeAutospacing="1" w:after="100" w:afterAutospacing="1" w:line="240" w:lineRule="auto"/>
        <w:ind w:left="360"/>
        <w:jc w:val="both"/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</w:pPr>
    </w:p>
    <w:p w14:paraId="3FD3DE71" w14:textId="4DD7D9BD" w:rsidR="001D5F52" w:rsidRPr="00A675BD" w:rsidRDefault="001D5F52" w:rsidP="001D5F5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</w:pPr>
      <w:r w:rsidRPr="00A675BD"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  <w:t>Atsisakoma legalizavimo ir tvirtinimo pažyma </w:t>
      </w:r>
      <w:r w:rsidRPr="00A675BD">
        <w:rPr>
          <w:rFonts w:asciiTheme="minorHAnsi" w:eastAsia="Times New Roman" w:hAnsiTheme="minorHAnsi" w:cstheme="minorHAnsi"/>
          <w:i/>
          <w:iCs/>
          <w:color w:val="000000"/>
          <w:kern w:val="0"/>
          <w:sz w:val="28"/>
          <w:szCs w:val="28"/>
          <w:lang w:eastAsia="lt-LT"/>
          <w14:ligatures w14:val="none"/>
        </w:rPr>
        <w:t>Apostille</w:t>
      </w:r>
      <w:r w:rsidRPr="00A675BD"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  <w:t>, kai viešieji dokumentai yra išduoti Europos Sąjungos valstybių kompetentingose institucijose (pagal Europos Parlamento ir Tarybos 2016 m. liepos 6 d. reglamentą (ES) Nr. 2016/1191, kuriuo skatinamas laisvas piliečių judėjimas supaprastinant tam tikrų viešųjų dokumentų pateikimo Europos Sąjungoje reikalavimus ir iš dalies keičiamas Reglamentas (ES) Nr. 1024/2012).</w:t>
      </w:r>
    </w:p>
    <w:p w14:paraId="3E096620" w14:textId="72DF92F0" w:rsidR="001D5F52" w:rsidRPr="00A675BD" w:rsidRDefault="001D5F52" w:rsidP="001D5F5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</w:pPr>
      <w:r w:rsidRPr="00A675BD"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  <w:t>Tvirtinimo </w:t>
      </w:r>
      <w:r w:rsidRPr="00A675BD">
        <w:rPr>
          <w:rFonts w:asciiTheme="minorHAnsi" w:eastAsia="Times New Roman" w:hAnsiTheme="minorHAnsi" w:cstheme="minorHAnsi"/>
          <w:i/>
          <w:iCs/>
          <w:color w:val="000000"/>
          <w:kern w:val="0"/>
          <w:sz w:val="28"/>
          <w:szCs w:val="28"/>
          <w:lang w:eastAsia="lt-LT"/>
          <w14:ligatures w14:val="none"/>
        </w:rPr>
        <w:t>Apostille</w:t>
      </w:r>
      <w:r w:rsidRPr="00A675BD"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  <w:t> nereikalaujama ant dokumentų išduotų Estijoje, Latvijoje, Ukrainoje, Moldovoje.</w:t>
      </w:r>
    </w:p>
    <w:p w14:paraId="099FA1A2" w14:textId="77777777" w:rsidR="001D5F52" w:rsidRPr="00A675BD" w:rsidRDefault="001D5F52" w:rsidP="001D5F5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</w:pPr>
      <w:r w:rsidRPr="00A675BD"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  <w:t>Atsisakoma dokumentų vertimo, jeigu kartu su gimimo, santuokos sudarymo ar mirties įrašą liudijančiu išrašu pateikiama daugiakalbė standartinė forma (pagal Europos Parlamento ir Tarybos 2016 m. liepos 6 d. reglamentą (ES) Nr. 2016/1191). Daugiakalbė standartinė forma nėra atskiras dokumentas, ji galioja tik su pateikiamu viešuoju dokumentu.</w:t>
      </w:r>
    </w:p>
    <w:p w14:paraId="4C088CAE" w14:textId="77777777" w:rsidR="001D5F52" w:rsidRPr="00A675BD" w:rsidRDefault="001D5F52" w:rsidP="001D5F5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</w:pPr>
      <w:r w:rsidRPr="00A675BD"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  <w:t>Reglamentas netaikomas trečiųjų (ne ES) valstybių valdžios institucijų išduotiems viešiesiems dokumentams bei trečiųjų (ne ES) valstybių valdžios institucijų išduotų viešųjų dokumentų kopijoms, nors tas kopijas yra patvirtinusi ES valdžios institucija.</w:t>
      </w:r>
    </w:p>
    <w:p w14:paraId="7F09DE53" w14:textId="77777777" w:rsidR="001D5F52" w:rsidRPr="00A675BD" w:rsidRDefault="001D5F52" w:rsidP="001D5F5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</w:pPr>
      <w:r w:rsidRPr="00A675BD"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  <w:t>Išrašai iš civilinės būklės aktų (gimimo, santuokos sudarymo ar mirties) įrašų, išduoti pagal 1976 m. rugsėjo 8 d. Vienos konvenciją dėl išrašų iš civilinės būklės aktų įrašų išdavimo įvairiomis kalbomis nėra legalizuojami ar tvirtinami pažyma </w:t>
      </w:r>
      <w:r w:rsidRPr="00A675BD">
        <w:rPr>
          <w:rFonts w:asciiTheme="minorHAnsi" w:eastAsia="Times New Roman" w:hAnsiTheme="minorHAnsi" w:cstheme="minorHAnsi"/>
          <w:i/>
          <w:iCs/>
          <w:color w:val="000000"/>
          <w:kern w:val="0"/>
          <w:sz w:val="28"/>
          <w:szCs w:val="28"/>
          <w:lang w:eastAsia="lt-LT"/>
          <w14:ligatures w14:val="none"/>
        </w:rPr>
        <w:t>Apostille</w:t>
      </w:r>
      <w:r w:rsidRPr="00A675BD">
        <w:rPr>
          <w:rFonts w:asciiTheme="minorHAnsi" w:eastAsia="Times New Roman" w:hAnsiTheme="minorHAnsi" w:cstheme="minorHAnsi"/>
          <w:color w:val="000000"/>
          <w:kern w:val="0"/>
          <w:sz w:val="28"/>
          <w:szCs w:val="28"/>
          <w:lang w:eastAsia="lt-LT"/>
          <w14:ligatures w14:val="none"/>
        </w:rPr>
        <w:t> ir neverčiami į lietuvių kalbą (užsienio kalbą).</w:t>
      </w:r>
    </w:p>
    <w:p w14:paraId="18E9ECC7" w14:textId="77777777" w:rsidR="00260C24" w:rsidRPr="00A675BD" w:rsidRDefault="00260C24">
      <w:pPr>
        <w:rPr>
          <w:rFonts w:asciiTheme="minorHAnsi" w:hAnsiTheme="minorHAnsi" w:cstheme="minorHAnsi"/>
          <w:sz w:val="28"/>
          <w:szCs w:val="28"/>
        </w:rPr>
      </w:pPr>
    </w:p>
    <w:sectPr w:rsidR="00260C24" w:rsidRPr="00A675BD" w:rsidSect="000E2AF5">
      <w:pgSz w:w="11906" w:h="16838"/>
      <w:pgMar w:top="567" w:right="1133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Montserrat">
    <w:charset w:val="BA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234E70"/>
    <w:multiLevelType w:val="multilevel"/>
    <w:tmpl w:val="E170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2259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F52"/>
    <w:rsid w:val="000622D6"/>
    <w:rsid w:val="000E2AF5"/>
    <w:rsid w:val="001D5F52"/>
    <w:rsid w:val="00260C24"/>
    <w:rsid w:val="002B1B4E"/>
    <w:rsid w:val="00586AFB"/>
    <w:rsid w:val="00A675BD"/>
    <w:rsid w:val="00AC0ADB"/>
    <w:rsid w:val="00AF37DA"/>
    <w:rsid w:val="00BB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C3A01"/>
  <w15:chartTrackingRefBased/>
  <w15:docId w15:val="{B253B63B-FED3-4E36-BC21-F7898195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D5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D5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D5F5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D5F5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D5F5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D5F5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D5F5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D5F5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D5F5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D5F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D5F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D5F5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D5F5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D5F5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D5F5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D5F5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D5F5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D5F5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D5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D5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D5F5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D5F5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D5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D5F5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D5F5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D5F5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D5F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D5F5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D5F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16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0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988</Words>
  <Characters>564</Characters>
  <Application>Microsoft Office Word</Application>
  <DocSecurity>0</DocSecurity>
  <Lines>4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</dc:creator>
  <cp:keywords/>
  <dc:description/>
  <cp:lastModifiedBy>CM</cp:lastModifiedBy>
  <cp:revision>4</cp:revision>
  <cp:lastPrinted>2025-02-17T13:52:00Z</cp:lastPrinted>
  <dcterms:created xsi:type="dcterms:W3CDTF">2025-02-17T13:46:00Z</dcterms:created>
  <dcterms:modified xsi:type="dcterms:W3CDTF">2025-02-19T07:20:00Z</dcterms:modified>
</cp:coreProperties>
</file>