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37032B9E"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8F55F7">
              <w:rPr>
                <w:rFonts w:ascii="Times New Roman" w:hAnsi="Times New Roman" w:cs="Times New Roman"/>
                <w:b/>
                <w:bCs/>
                <w:sz w:val="24"/>
                <w:szCs w:val="24"/>
              </w:rPr>
              <w:t>9</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1C8A3DAD"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8F55F7">
              <w:rPr>
                <w:rFonts w:ascii="Times New Roman" w:hAnsi="Times New Roman" w:cs="Times New Roman"/>
                <w:bCs/>
                <w:sz w:val="24"/>
                <w:szCs w:val="24"/>
              </w:rPr>
              <w:t>7</w:t>
            </w:r>
            <w:r w:rsidRPr="0085453A">
              <w:rPr>
                <w:rFonts w:ascii="Times New Roman" w:hAnsi="Times New Roman" w:cs="Times New Roman"/>
                <w:bCs/>
                <w:sz w:val="24"/>
                <w:szCs w:val="24"/>
              </w:rPr>
              <w:t>-</w:t>
            </w:r>
            <w:r w:rsidR="008F55F7">
              <w:rPr>
                <w:rFonts w:ascii="Times New Roman" w:hAnsi="Times New Roman" w:cs="Times New Roman"/>
                <w:bCs/>
                <w:sz w:val="24"/>
                <w:szCs w:val="24"/>
              </w:rPr>
              <w:t>2</w:t>
            </w:r>
            <w:r w:rsidR="00E742B2">
              <w:rPr>
                <w:rFonts w:ascii="Times New Roman" w:hAnsi="Times New Roman" w:cs="Times New Roman"/>
                <w:bCs/>
                <w:sz w:val="24"/>
                <w:szCs w:val="24"/>
              </w:rPr>
              <w:t>2</w:t>
            </w:r>
            <w:r w:rsidRPr="0085453A">
              <w:rPr>
                <w:rFonts w:ascii="Times New Roman" w:hAnsi="Times New Roman" w:cs="Times New Roman"/>
                <w:bCs/>
                <w:sz w:val="24"/>
                <w:szCs w:val="24"/>
              </w:rPr>
              <w:t xml:space="preserve">  Nr.1–TP–</w:t>
            </w:r>
            <w:r w:rsidR="008F55F7">
              <w:rPr>
                <w:rFonts w:ascii="Times New Roman" w:hAnsi="Times New Roman" w:cs="Times New Roman"/>
                <w:bCs/>
                <w:sz w:val="24"/>
                <w:szCs w:val="24"/>
              </w:rPr>
              <w:t>7</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78C875E"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8F55F7">
        <w:rPr>
          <w:rFonts w:ascii="Times New Roman" w:hAnsi="Times New Roman" w:cs="Times New Roman"/>
          <w:bCs/>
          <w:sz w:val="24"/>
          <w:szCs w:val="24"/>
        </w:rPr>
        <w:t>liepos 22</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F48FD41"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 xml:space="preserve">pabaiga </w:t>
      </w:r>
      <w:r w:rsidRPr="00E742B2">
        <w:rPr>
          <w:rFonts w:ascii="Times New Roman" w:hAnsi="Times New Roman" w:cs="Times New Roman"/>
          <w:bCs/>
          <w:sz w:val="24"/>
          <w:szCs w:val="24"/>
        </w:rPr>
        <w:t>1</w:t>
      </w:r>
      <w:r w:rsidR="00E742B2" w:rsidRPr="00E742B2">
        <w:rPr>
          <w:rFonts w:ascii="Times New Roman" w:hAnsi="Times New Roman" w:cs="Times New Roman"/>
          <w:bCs/>
          <w:sz w:val="24"/>
          <w:szCs w:val="24"/>
        </w:rPr>
        <w:t>1</w:t>
      </w:r>
      <w:r w:rsidRPr="00E742B2">
        <w:rPr>
          <w:rFonts w:ascii="Times New Roman" w:hAnsi="Times New Roman" w:cs="Times New Roman"/>
          <w:bCs/>
          <w:sz w:val="24"/>
          <w:szCs w:val="24"/>
        </w:rPr>
        <w:t>:</w:t>
      </w:r>
      <w:r w:rsidR="00CE079D" w:rsidRPr="00E742B2">
        <w:rPr>
          <w:rFonts w:ascii="Times New Roman" w:hAnsi="Times New Roman" w:cs="Times New Roman"/>
          <w:bCs/>
          <w:sz w:val="24"/>
          <w:szCs w:val="24"/>
        </w:rPr>
        <w:t>00</w:t>
      </w:r>
    </w:p>
    <w:p w14:paraId="1B6DDF7E" w14:textId="7431E8D7"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19E30F32"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6877EC" w:rsidRPr="006877EC">
        <w:rPr>
          <w:rFonts w:ascii="Times New Roman" w:hAnsi="Times New Roman" w:cs="Times New Roman"/>
          <w:bCs/>
          <w:sz w:val="24"/>
          <w:szCs w:val="24"/>
        </w:rPr>
        <w:t>22</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6232E6" w:rsidRPr="00CE079D">
        <w:rPr>
          <w:rFonts w:ascii="Times New Roman" w:hAnsi="Times New Roman" w:cs="Times New Roman"/>
          <w:bCs/>
          <w:sz w:val="24"/>
          <w:szCs w:val="24"/>
        </w:rPr>
        <w:t>i</w:t>
      </w:r>
      <w:r w:rsidR="006877EC">
        <w:rPr>
          <w:rFonts w:ascii="Times New Roman" w:hAnsi="Times New Roman" w:cs="Times New Roman"/>
          <w:bCs/>
          <w:sz w:val="24"/>
          <w:szCs w:val="24"/>
        </w:rPr>
        <w:t>ai</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08C4F2CC" w14:textId="1E2881F4" w:rsidR="0008142B" w:rsidRDefault="000E00B7" w:rsidP="0008142B">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8F55F7">
        <w:rPr>
          <w:rFonts w:ascii="Times New Roman" w:hAnsi="Times New Roman" w:cs="Times New Roman"/>
          <w:bCs/>
          <w:color w:val="000000" w:themeColor="text1"/>
          <w:sz w:val="24"/>
          <w:szCs w:val="24"/>
        </w:rPr>
        <w:t>10</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CE079D">
        <w:rPr>
          <w:rFonts w:ascii="Times New Roman" w:hAnsi="Times New Roman" w:cs="Times New Roman"/>
          <w:bCs/>
          <w:color w:val="000000" w:themeColor="text1"/>
          <w:sz w:val="24"/>
          <w:szCs w:val="24"/>
        </w:rPr>
        <w:t>ų</w:t>
      </w:r>
      <w:r w:rsidR="00E742B2">
        <w:rPr>
          <w:rFonts w:ascii="Times New Roman" w:hAnsi="Times New Roman" w:cs="Times New Roman"/>
          <w:bCs/>
          <w:color w:val="000000" w:themeColor="text1"/>
          <w:sz w:val="24"/>
          <w:szCs w:val="24"/>
        </w:rPr>
        <w:t>.</w:t>
      </w:r>
    </w:p>
    <w:p w14:paraId="3AE8D2DF" w14:textId="7F3E7E57"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CE079D">
        <w:rPr>
          <w:rFonts w:ascii="Times New Roman" w:hAnsi="Times New Roman" w:cs="Times New Roman"/>
          <w:bCs/>
          <w:color w:val="000000" w:themeColor="text1"/>
          <w:sz w:val="24"/>
          <w:szCs w:val="24"/>
        </w:rPr>
        <w:t>19</w:t>
      </w:r>
      <w:r w:rsidRPr="00FF2D2C">
        <w:rPr>
          <w:rFonts w:ascii="Times New Roman" w:hAnsi="Times New Roman" w:cs="Times New Roman"/>
          <w:bCs/>
          <w:color w:val="000000" w:themeColor="text1"/>
          <w:sz w:val="24"/>
          <w:szCs w:val="24"/>
        </w:rPr>
        <w:t>, 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08EBBD7E"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1. Dėl Anykščių rajono savivaldybės tarybos 2021 m. vasario 18 d. sprendimo Nr. 1-TS-35 „Dėl Anykščių rajono savivaldybės 2021 m. biudžeto patvirtinimo“ pakeitimo (1-T-239).</w:t>
                  </w:r>
                </w:p>
                <w:p w14:paraId="56D14298"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Vida  Bužinskienė</w:t>
                  </w:r>
                </w:p>
                <w:p w14:paraId="34F4A76C"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2. Dėl pavedimo Anykščių rajono savivaldybės kontrolės ir audito tarnybai atlikti 2021 m. </w:t>
                  </w:r>
                  <w:r w:rsidRPr="008F55F7">
                    <w:rPr>
                      <w:rFonts w:ascii="Times New Roman" w:eastAsia="Calibri" w:hAnsi="Times New Roman" w:cs="Times New Roman"/>
                      <w:sz w:val="24"/>
                      <w:szCs w:val="24"/>
                    </w:rPr>
                    <w:lastRenderedPageBreak/>
                    <w:t>veiklos plane nenumatytą  VŠĮ Anykščių rajono savivaldybės pirminės sveikatos priežiūros centro veiklos auditą už 2020 m. ir 2021 m. pirmąjį pusmetį (1-T-246).</w:t>
                  </w:r>
                </w:p>
                <w:p w14:paraId="28C7AAC9"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Pranešėjas – Marijus Paužuolis</w:t>
                  </w:r>
                </w:p>
                <w:p w14:paraId="0EEF9E9D"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3. Dėl gatvių pavadinimų pakeitimo Anykščių rajono savivaldybės gyvenamosiose vietovėse (1-T-241).</w:t>
                  </w:r>
                </w:p>
                <w:p w14:paraId="19A4AC5A" w14:textId="77777777" w:rsidR="008F55F7" w:rsidRPr="008F55F7" w:rsidRDefault="008F55F7" w:rsidP="008F55F7">
                  <w:pPr>
                    <w:spacing w:line="360" w:lineRule="auto"/>
                    <w:jc w:val="both"/>
                    <w:rPr>
                      <w:rFonts w:ascii="Times New Roman" w:eastAsia="Times New Roman" w:hAnsi="Times New Roman" w:cs="Times New Roman"/>
                      <w:color w:val="333333"/>
                      <w:sz w:val="24"/>
                      <w:szCs w:val="24"/>
                      <w:lang w:eastAsia="lt-LT"/>
                    </w:rPr>
                  </w:pPr>
                  <w:r w:rsidRPr="008F55F7">
                    <w:rPr>
                      <w:rFonts w:ascii="Times New Roman" w:eastAsia="Calibri" w:hAnsi="Times New Roman" w:cs="Times New Roman"/>
                      <w:sz w:val="24"/>
                      <w:szCs w:val="24"/>
                    </w:rPr>
                    <w:t xml:space="preserve">            4. </w:t>
                  </w:r>
                  <w:r w:rsidRPr="008F55F7">
                    <w:rPr>
                      <w:rFonts w:ascii="Times New Roman" w:eastAsia="Times New Roman" w:hAnsi="Times New Roman" w:cs="Times New Roman"/>
                      <w:color w:val="333333"/>
                      <w:sz w:val="24"/>
                      <w:szCs w:val="24"/>
                      <w:lang w:eastAsia="lt-LT"/>
                    </w:rPr>
                    <w:t>Dėl Anykščių rajono savivaldybės infrastruktūros pripažinimo prioritetine kriterijų ir Anykščių rajono savivaldybės infrastruktūros pripažinimo prioritetine tvarkos aprašo patvirtinimo (1-T-248).</w:t>
                  </w:r>
                </w:p>
                <w:p w14:paraId="5D74BED4"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Daiva  Gasiūnienė</w:t>
                  </w:r>
                </w:p>
                <w:p w14:paraId="62C9A574"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5. Dėl Anykščių rajono savivaldybės tarybos 2019 m. gruodžio 30 d. sprendimo Nr. 1-TS-380 ,,Dėl atlygio budinčiam globotojui dydžio patvirtinimo“ pakeitimo (1-T-240) .</w:t>
                  </w:r>
                </w:p>
                <w:p w14:paraId="6CDD3632"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Ieva Gražytė</w:t>
                  </w:r>
                </w:p>
                <w:p w14:paraId="7D74FAF2" w14:textId="77777777" w:rsidR="008F55F7" w:rsidRPr="008F55F7" w:rsidRDefault="008F55F7" w:rsidP="008F55F7">
                  <w:pPr>
                    <w:spacing w:line="360" w:lineRule="auto"/>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6. </w:t>
                  </w:r>
                  <w:r w:rsidRPr="008F55F7">
                    <w:rPr>
                      <w:rFonts w:ascii="Times New Roman" w:eastAsia="Calibri" w:hAnsi="Times New Roman" w:cs="Times New Roman"/>
                      <w:color w:val="333333"/>
                      <w:sz w:val="24"/>
                      <w:szCs w:val="24"/>
                    </w:rPr>
                    <w:t>Dėl Anykščių rajono savivaldybės tarybos 2019 m. liepos 25 d. sprendimo Nr. 1-TS-249 „Dėl Anykščių rajono savivaldybės turizmo komisijos sudarymo“ pakeitimo</w:t>
                  </w:r>
                  <w:r w:rsidRPr="008F55F7">
                    <w:rPr>
                      <w:rFonts w:ascii="Times New Roman" w:eastAsia="Calibri" w:hAnsi="Times New Roman" w:cs="Times New Roman"/>
                      <w:sz w:val="24"/>
                      <w:szCs w:val="24"/>
                    </w:rPr>
                    <w:t xml:space="preserve"> (1-T-247).      </w:t>
                  </w:r>
                </w:p>
                <w:p w14:paraId="0BCC0D94"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sz w:val="24"/>
                      <w:szCs w:val="24"/>
                    </w:rPr>
                    <w:t xml:space="preserve">           </w:t>
                  </w:r>
                  <w:r w:rsidRPr="008F55F7">
                    <w:rPr>
                      <w:rFonts w:ascii="Times New Roman" w:eastAsia="Calibri" w:hAnsi="Times New Roman" w:cs="Times New Roman"/>
                      <w:b/>
                      <w:bCs/>
                      <w:sz w:val="24"/>
                      <w:szCs w:val="24"/>
                    </w:rPr>
                    <w:t>Pranešėja – Audronė Pajarskienė</w:t>
                  </w:r>
                </w:p>
                <w:p w14:paraId="2E319D64"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7. Dėl Anykščių rajono savivaldybės projektų, įgyvendinamų pagal Anykščių rajono savivaldybės 2021–2023 metų strateginio  veiklos plano 2 programos „Kryptingo verslo vystymo ir investicijų pritraukimo programa“ priemonę Nr. 2.1.2.02 „Smulkiojo ir vidutinio verslo skatinimas“ finansavimo tvarkos aprašo patvirtinimo (1-T-244) .</w:t>
                  </w:r>
                </w:p>
                <w:p w14:paraId="406FC8C4"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Jolanta Jucevičienė</w:t>
                  </w:r>
                </w:p>
                <w:p w14:paraId="1B75CCF7"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8. Dėl įgaliojimų suteikimo atstovauti Savivaldybei viešosios įstaigos „Aukštaitijos siaurasis geležinkelis“ visuotiniame dalininkų susirinkime (1-T-242) .</w:t>
                  </w:r>
                </w:p>
                <w:p w14:paraId="1144D755"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9. Dėl viešame aukcione parduodamų nekilnojamųjų daiktų pradinių pardavimo kainų nustatymo (1-T-243) .</w:t>
                  </w:r>
                </w:p>
                <w:p w14:paraId="190582D1"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10. Dėl Anykščių rajono savivaldybės tarybos 2018 m. gegužės 30 d. sprendimo Nr. 1-TS-182 „Dėl vietinės rinkliavos už leidimo prekiauti ar teikti paslaugas Anykščių savivaldybės teritorijos viešosiose vietose išdavimo nuostatų patvirtinimo“ pakeitimo“ (1-T-245) .</w:t>
                  </w:r>
                </w:p>
                <w:p w14:paraId="0378427A"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Audronė Savickienė</w:t>
                  </w:r>
                </w:p>
                <w:p w14:paraId="379AFECA"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Informacija. </w:t>
                  </w:r>
                  <w:r w:rsidRPr="008F55F7">
                    <w:rPr>
                      <w:rFonts w:ascii="Times New Roman" w:eastAsia="Calibri" w:hAnsi="Times New Roman" w:cs="Times New Roman"/>
                      <w:sz w:val="24"/>
                      <w:szCs w:val="24"/>
                    </w:rPr>
                    <w:t xml:space="preserve">Anykščių rajono energetinio efektyvumo didinimo daugiabučiuose namuose </w:t>
                  </w:r>
                  <w:r w:rsidRPr="008F55F7">
                    <w:rPr>
                      <w:rFonts w:ascii="Times New Roman" w:eastAsia="Calibri" w:hAnsi="Times New Roman" w:cs="Times New Roman"/>
                      <w:sz w:val="24"/>
                      <w:szCs w:val="24"/>
                    </w:rPr>
                    <w:lastRenderedPageBreak/>
                    <w:t>programos įgyvendinimo ataskaita (už 2021 m. II ketv.)</w:t>
                  </w:r>
                  <w:r w:rsidRPr="008F55F7">
                    <w:rPr>
                      <w:rFonts w:ascii="Times New Roman" w:eastAsia="Calibri" w:hAnsi="Times New Roman" w:cs="Times New Roman"/>
                      <w:b/>
                      <w:bCs/>
                      <w:sz w:val="24"/>
                      <w:szCs w:val="24"/>
                    </w:rPr>
                    <w:t xml:space="preserve">          </w:t>
                  </w:r>
                </w:p>
                <w:p w14:paraId="502D5543"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b/>
                      <w:bCs/>
                      <w:sz w:val="24"/>
                      <w:szCs w:val="24"/>
                    </w:rPr>
                    <w:t xml:space="preserve">         Pranešėjas – Valentinas Vitkūnas</w:t>
                  </w:r>
                </w:p>
                <w:p w14:paraId="762CC8EC"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b/>
                      <w:bCs/>
                      <w:sz w:val="24"/>
                      <w:szCs w:val="24"/>
                    </w:rPr>
                    <w:t xml:space="preserve">Informacija. </w:t>
                  </w:r>
                  <w:r w:rsidRPr="008F55F7">
                    <w:rPr>
                      <w:rFonts w:ascii="Times New Roman" w:eastAsia="Calibri" w:hAnsi="Times New Roman" w:cs="Times New Roman"/>
                      <w:sz w:val="24"/>
                      <w:szCs w:val="24"/>
                    </w:rPr>
                    <w:t>Informacija apie Anykščių rajono savivaldybės tarybos sprendimų įgyvendinimą.</w:t>
                  </w:r>
                </w:p>
                <w:p w14:paraId="2F2500EB"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Ligita Kuliešaitė</w:t>
                  </w:r>
                </w:p>
                <w:p w14:paraId="2A062307" w14:textId="54E84DC7" w:rsidR="00C30842" w:rsidRPr="008F55F7" w:rsidRDefault="00D557AF" w:rsidP="008F55F7">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w:t>
                  </w:r>
                </w:p>
                <w:p w14:paraId="3F5D9683" w14:textId="63FBE7BF"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1.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Anykščių rajono savivaldybės tarybos 2021 m. vasario 18 d. sprendimo Nr. 1-TS-35 „Dėl Anykščių rajono savivaldybės 2021 m. biudžeto patvirtinimo“ pakeitimo (1-T-239).</w:t>
                  </w:r>
                </w:p>
                <w:p w14:paraId="0463F4A3" w14:textId="220923C5"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Vida  Bužinskienė</w:t>
                  </w:r>
                </w:p>
                <w:p w14:paraId="2B0499C5" w14:textId="77930635"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w:t>
                  </w:r>
                  <w:r w:rsidR="006877EC">
                    <w:rPr>
                      <w:rFonts w:ascii="Times New Roman" w:hAnsi="Times New Roman" w:cs="Times New Roman"/>
                      <w:bCs/>
                      <w:sz w:val="24"/>
                      <w:szCs w:val="24"/>
                    </w:rPr>
                    <w:t>8</w:t>
                  </w:r>
                  <w:r w:rsidRPr="0085453A">
                    <w:rPr>
                      <w:rFonts w:ascii="Times New Roman" w:hAnsi="Times New Roman" w:cs="Times New Roman"/>
                      <w:bCs/>
                      <w:sz w:val="24"/>
                      <w:szCs w:val="24"/>
                    </w:rPr>
                    <w:t>, prieš-0, susilaikė-</w:t>
                  </w:r>
                  <w:r w:rsidR="006877EC">
                    <w:rPr>
                      <w:rFonts w:ascii="Times New Roman" w:hAnsi="Times New Roman" w:cs="Times New Roman"/>
                      <w:bCs/>
                      <w:sz w:val="24"/>
                      <w:szCs w:val="24"/>
                    </w:rPr>
                    <w:t>2</w:t>
                  </w:r>
                  <w:r w:rsidRPr="0085453A">
                    <w:rPr>
                      <w:rFonts w:ascii="Times New Roman" w:hAnsi="Times New Roman" w:cs="Times New Roman"/>
                      <w:bCs/>
                      <w:sz w:val="24"/>
                      <w:szCs w:val="24"/>
                    </w:rPr>
                    <w:t xml:space="preserve"> Tarybos nari</w:t>
                  </w:r>
                  <w:r w:rsidR="006877EC">
                    <w:rPr>
                      <w:rFonts w:ascii="Times New Roman" w:hAnsi="Times New Roman" w:cs="Times New Roman"/>
                      <w:bCs/>
                      <w:sz w:val="24"/>
                      <w:szCs w:val="24"/>
                    </w:rPr>
                    <w:t>ai</w:t>
                  </w:r>
                  <w:r w:rsidRPr="0085453A">
                    <w:rPr>
                      <w:rFonts w:ascii="Times New Roman" w:hAnsi="Times New Roman" w:cs="Times New Roman"/>
                      <w:bCs/>
                      <w:sz w:val="24"/>
                      <w:szCs w:val="24"/>
                    </w:rPr>
                    <w:t>.</w:t>
                  </w:r>
                </w:p>
                <w:p w14:paraId="15F56DEA" w14:textId="6EFCB397" w:rsidR="008F55F7" w:rsidRPr="008F55F7"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3AE09E4" w14:textId="5E6224B3" w:rsidR="008F55F7" w:rsidRDefault="008F55F7" w:rsidP="008F55F7">
                  <w:pPr>
                    <w:spacing w:line="360" w:lineRule="auto"/>
                    <w:jc w:val="both"/>
                    <w:rPr>
                      <w:rFonts w:ascii="Times New Roman" w:eastAsia="Calibri" w:hAnsi="Times New Roman" w:cs="Times New Roman"/>
                      <w:b/>
                      <w:bCs/>
                      <w:sz w:val="24"/>
                      <w:szCs w:val="24"/>
                    </w:rPr>
                  </w:pPr>
                </w:p>
                <w:p w14:paraId="7626D432" w14:textId="701DACF8" w:rsidR="006877EC" w:rsidRDefault="006877EC" w:rsidP="008F55F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Dėl Mindaugo Sargūno, Ritos Juodiškienės ir Kęstučio JAcunsko nusišalinimo nuo 2 klausimo.</w:t>
                  </w:r>
                </w:p>
                <w:p w14:paraId="3AF7828B" w14:textId="2E61487A" w:rsidR="006877EC" w:rsidRPr="0085453A" w:rsidRDefault="006877EC" w:rsidP="006877E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w:t>
                  </w:r>
                  <w:r>
                    <w:rPr>
                      <w:rFonts w:ascii="Times New Roman" w:hAnsi="Times New Roman" w:cs="Times New Roman"/>
                      <w:bCs/>
                      <w:sz w:val="24"/>
                      <w:szCs w:val="24"/>
                    </w:rPr>
                    <w:t>7</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457DE85" w14:textId="41DB90BB" w:rsidR="006877EC" w:rsidRPr="008F55F7" w:rsidRDefault="006877EC" w:rsidP="006877E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D81A566" w14:textId="77777777" w:rsidR="006877EC" w:rsidRPr="006877EC" w:rsidRDefault="006877EC" w:rsidP="008F55F7">
                  <w:pPr>
                    <w:spacing w:line="360" w:lineRule="auto"/>
                    <w:jc w:val="both"/>
                    <w:rPr>
                      <w:rFonts w:ascii="Times New Roman" w:eastAsia="Calibri" w:hAnsi="Times New Roman" w:cs="Times New Roman"/>
                      <w:sz w:val="24"/>
                      <w:szCs w:val="24"/>
                    </w:rPr>
                  </w:pPr>
                </w:p>
                <w:p w14:paraId="09ACCAEA" w14:textId="1AA3CCB2"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2.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pavedimo Anykščių rajono savivaldybės kontrolės ir audito tarnybai atlikti 2021 m. veiklos plane nenumatytą  VŠĮ Anykščių rajono savivaldybės pirminės sveikatos priežiūros centro veiklos auditą už 2020 m. ir 2021 m. pirmąjį pusmetį (1-T-246).</w:t>
                  </w:r>
                </w:p>
                <w:p w14:paraId="44F1213D" w14:textId="6F82A210"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Pranešėjas – Marijus Paužuolis</w:t>
                  </w:r>
                </w:p>
                <w:p w14:paraId="0C4D0406" w14:textId="48F12F2E"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w:t>
                  </w:r>
                  <w:r w:rsidR="006877EC">
                    <w:rPr>
                      <w:rFonts w:ascii="Times New Roman" w:hAnsi="Times New Roman" w:cs="Times New Roman"/>
                      <w:bCs/>
                      <w:sz w:val="24"/>
                      <w:szCs w:val="24"/>
                    </w:rPr>
                    <w:t>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1A00A23"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190238C"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7194FDC5" w14:textId="21574E33" w:rsid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3.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gatvių pavadinimų pakeitimo Anykščių rajono savivaldybės gyvenamosiose vietovėse (1-T-241).</w:t>
                  </w:r>
                </w:p>
                <w:p w14:paraId="44FD1E17" w14:textId="4DB640F4"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Daiva  Gasiūnienė</w:t>
                  </w:r>
                </w:p>
                <w:p w14:paraId="63E69CC4" w14:textId="0EB43ECD" w:rsidR="006877EC" w:rsidRPr="00102ECD" w:rsidRDefault="006877EC" w:rsidP="00102ECD">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lastRenderedPageBreak/>
                    <w:t xml:space="preserve">Daiva Gasiūnienė.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keičiame sprendimo projekto </w:t>
                  </w:r>
                  <w:r w:rsidR="00102ECD">
                    <w:rPr>
                      <w:rFonts w:ascii="Times New Roman" w:hAnsi="Times New Roman" w:cs="Times New Roman"/>
                      <w:sz w:val="24"/>
                      <w:szCs w:val="24"/>
                    </w:rPr>
                    <w:t>pavadinime išbraukiame žodžius „suteikimo ir“ ir pavadinimą išdėstome taip : „</w:t>
                  </w:r>
                  <w:r w:rsidR="00102ECD" w:rsidRPr="00102ECD">
                    <w:rPr>
                      <w:rFonts w:ascii="Times New Roman" w:hAnsi="Times New Roman" w:cs="Times New Roman"/>
                      <w:sz w:val="24"/>
                      <w:szCs w:val="24"/>
                    </w:rPr>
                    <w:t>Dėl gatvių pavadinimų pakeitimo</w:t>
                  </w:r>
                  <w:r w:rsidR="00102ECD">
                    <w:rPr>
                      <w:rFonts w:ascii="Times New Roman" w:hAnsi="Times New Roman" w:cs="Times New Roman"/>
                      <w:sz w:val="24"/>
                      <w:szCs w:val="24"/>
                    </w:rPr>
                    <w:t xml:space="preserve"> </w:t>
                  </w:r>
                  <w:r w:rsidR="00102ECD" w:rsidRPr="00102ECD">
                    <w:rPr>
                      <w:rFonts w:ascii="Times New Roman" w:hAnsi="Times New Roman" w:cs="Times New Roman"/>
                      <w:sz w:val="24"/>
                      <w:szCs w:val="24"/>
                    </w:rPr>
                    <w:t>Anykščių rajono savivaldybės gyvenamosiose vietovėse</w:t>
                  </w:r>
                  <w:r w:rsidR="00102ECD">
                    <w:rPr>
                      <w:rFonts w:ascii="Times New Roman" w:hAnsi="Times New Roman" w:cs="Times New Roman"/>
                      <w:sz w:val="24"/>
                      <w:szCs w:val="24"/>
                    </w:rPr>
                    <w:t>“.</w:t>
                  </w:r>
                </w:p>
                <w:p w14:paraId="3D782CBA" w14:textId="1E57FBC0"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658A347"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4CEBCE1" w14:textId="77777777" w:rsidR="008F55F7" w:rsidRPr="008F55F7" w:rsidRDefault="008F55F7" w:rsidP="008F55F7">
                  <w:pPr>
                    <w:spacing w:line="360" w:lineRule="auto"/>
                    <w:jc w:val="both"/>
                    <w:rPr>
                      <w:rFonts w:ascii="Times New Roman" w:eastAsia="Calibri" w:hAnsi="Times New Roman" w:cs="Times New Roman"/>
                      <w:sz w:val="24"/>
                      <w:szCs w:val="24"/>
                    </w:rPr>
                  </w:pPr>
                </w:p>
                <w:p w14:paraId="7BD85BE2" w14:textId="286800FD" w:rsidR="008F55F7" w:rsidRPr="008F55F7" w:rsidRDefault="008F55F7" w:rsidP="008F55F7">
                  <w:pPr>
                    <w:spacing w:line="360" w:lineRule="auto"/>
                    <w:jc w:val="both"/>
                    <w:rPr>
                      <w:rFonts w:ascii="Times New Roman" w:eastAsia="Times New Roman" w:hAnsi="Times New Roman" w:cs="Times New Roman"/>
                      <w:color w:val="333333"/>
                      <w:sz w:val="24"/>
                      <w:szCs w:val="24"/>
                      <w:lang w:eastAsia="lt-LT"/>
                    </w:rPr>
                  </w:pPr>
                  <w:r w:rsidRPr="008F55F7">
                    <w:rPr>
                      <w:rFonts w:ascii="Times New Roman" w:eastAsia="Calibri" w:hAnsi="Times New Roman" w:cs="Times New Roman"/>
                      <w:sz w:val="24"/>
                      <w:szCs w:val="24"/>
                    </w:rPr>
                    <w:t xml:space="preserve">            4. </w:t>
                  </w:r>
                  <w:r>
                    <w:rPr>
                      <w:rFonts w:ascii="Times New Roman" w:eastAsia="Calibri" w:hAnsi="Times New Roman" w:cs="Times New Roman"/>
                      <w:sz w:val="24"/>
                      <w:szCs w:val="24"/>
                    </w:rPr>
                    <w:t xml:space="preserve">SVARSTYTA. </w:t>
                  </w:r>
                  <w:r w:rsidRPr="008F55F7">
                    <w:rPr>
                      <w:rFonts w:ascii="Times New Roman" w:eastAsia="Times New Roman" w:hAnsi="Times New Roman" w:cs="Times New Roman"/>
                      <w:color w:val="333333"/>
                      <w:sz w:val="24"/>
                      <w:szCs w:val="24"/>
                      <w:lang w:eastAsia="lt-LT"/>
                    </w:rPr>
                    <w:t>Dėl Anykščių rajono savivaldybės infrastruktūros pripažinimo prioritetine kriterijų ir Anykščių rajono savivaldybės infrastruktūros pripažinimo prioritetine tvarkos aprašo patvirtinimo (1-T-248).</w:t>
                  </w:r>
                </w:p>
                <w:p w14:paraId="3649EDE7" w14:textId="1EDDF7D7"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Daiva  Gasiūnienė</w:t>
                  </w:r>
                </w:p>
                <w:p w14:paraId="4479C5E7" w14:textId="6397229F" w:rsidR="00102ECD" w:rsidRPr="00102ECD" w:rsidRDefault="00102ECD" w:rsidP="008F55F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Daiva Gasiūnienė.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buvo koreguotas sprendimo projektas ir elektroniniu paštu išsiųstas Tarybos nariams susipažinti. Sprendimo projekto preambulėje vietoje žodžio „punktu“ įrašome „dalimi“ ir įtraukiame </w:t>
                  </w:r>
                  <w:r w:rsidRPr="00102ECD">
                    <w:rPr>
                      <w:rFonts w:ascii="Times New Roman" w:eastAsia="Times New Roman" w:hAnsi="Times New Roman" w:cs="Times New Roman"/>
                      <w:sz w:val="24"/>
                      <w:szCs w:val="24"/>
                      <w:lang w:eastAsia="lt-LT"/>
                    </w:rPr>
                    <w:t xml:space="preserve">Lietuvos Respublikos Aplinkos ministro 2014 m. sausio 2 d. įsakymu Nr. D1-7 </w:t>
                  </w:r>
                  <w:r w:rsidRPr="00102ECD">
                    <w:rPr>
                      <w:rFonts w:ascii="Times New Roman" w:eastAsia="Times New Roman" w:hAnsi="Times New Roman" w:cs="Times New Roman"/>
                      <w:sz w:val="24"/>
                      <w:szCs w:val="24"/>
                      <w:lang w:eastAsia="lt-LT"/>
                    </w:rPr>
                    <w:t xml:space="preserve">pavadinimą </w:t>
                  </w:r>
                  <w:r w:rsidRPr="00102ECD">
                    <w:rPr>
                      <w:rFonts w:ascii="Times New Roman" w:eastAsia="Times New Roman" w:hAnsi="Times New Roman" w:cs="Times New Roman"/>
                      <w:sz w:val="24"/>
                      <w:szCs w:val="24"/>
                      <w:lang w:eastAsia="lt-LT"/>
                    </w:rPr>
                    <w:t>„D</w:t>
                  </w:r>
                  <w:r w:rsidRPr="00102ECD">
                    <w:rPr>
                      <w:rFonts w:ascii="Times New Roman" w:eastAsia="Times New Roman" w:hAnsi="Times New Roman" w:cs="Times New Roman"/>
                      <w:sz w:val="24"/>
                      <w:szCs w:val="20"/>
                    </w:rPr>
                    <w:t>ėl teritorijų planavimo normų patvirtinimo“</w:t>
                  </w:r>
                  <w:r>
                    <w:rPr>
                      <w:rFonts w:ascii="Times New Roman" w:eastAsia="Times New Roman" w:hAnsi="Times New Roman" w:cs="Times New Roman"/>
                      <w:sz w:val="24"/>
                      <w:szCs w:val="20"/>
                    </w:rPr>
                    <w:t xml:space="preserve">. 2.4. ir 2.5. punktuose įterpiame žodį „valstybės“. 2.6. punkte vietoje žodžio „punkte“ įrašome „ dalyje“ ir </w:t>
                  </w:r>
                  <w:r>
                    <w:rPr>
                      <w:rFonts w:ascii="Times New Roman" w:hAnsi="Times New Roman" w:cs="Times New Roman"/>
                      <w:sz w:val="24"/>
                      <w:szCs w:val="24"/>
                    </w:rPr>
                    <w:t xml:space="preserve">įtraukiame </w:t>
                  </w:r>
                  <w:r w:rsidRPr="00102ECD">
                    <w:rPr>
                      <w:rFonts w:ascii="Times New Roman" w:eastAsia="Times New Roman" w:hAnsi="Times New Roman" w:cs="Times New Roman"/>
                      <w:sz w:val="24"/>
                      <w:szCs w:val="24"/>
                      <w:lang w:eastAsia="lt-LT"/>
                    </w:rPr>
                    <w:t>Lietuvos Respublikos Aplinkos ministro 2014 m. sausio 2 d. įsakymu Nr. D1-7 pavadinimą „D</w:t>
                  </w:r>
                  <w:r w:rsidRPr="00102ECD">
                    <w:rPr>
                      <w:rFonts w:ascii="Times New Roman" w:eastAsia="Times New Roman" w:hAnsi="Times New Roman" w:cs="Times New Roman"/>
                      <w:sz w:val="24"/>
                      <w:szCs w:val="20"/>
                    </w:rPr>
                    <w:t>ėl teritorijų planavimo normų patvirtinimo“</w:t>
                  </w:r>
                  <w:r>
                    <w:rPr>
                      <w:rFonts w:ascii="Times New Roman" w:eastAsia="Times New Roman" w:hAnsi="Times New Roman" w:cs="Times New Roman"/>
                      <w:sz w:val="24"/>
                      <w:szCs w:val="20"/>
                    </w:rPr>
                    <w:t xml:space="preserve">. 2.7. punkte </w:t>
                  </w:r>
                  <w:r w:rsidR="003F38A3">
                    <w:rPr>
                      <w:rFonts w:ascii="Times New Roman" w:eastAsia="Times New Roman" w:hAnsi="Times New Roman" w:cs="Times New Roman"/>
                      <w:sz w:val="24"/>
                      <w:szCs w:val="20"/>
                    </w:rPr>
                    <w:t>vietoje žodžio „punkte“ įrašome „ dalyje“</w:t>
                  </w:r>
                  <w:r w:rsidR="003F38A3">
                    <w:rPr>
                      <w:rFonts w:ascii="Times New Roman" w:eastAsia="Times New Roman" w:hAnsi="Times New Roman" w:cs="Times New Roman"/>
                      <w:sz w:val="24"/>
                      <w:szCs w:val="20"/>
                    </w:rPr>
                    <w:t xml:space="preserve">, 2.8. punkte </w:t>
                  </w:r>
                  <w:r w:rsidR="003F38A3">
                    <w:rPr>
                      <w:rFonts w:ascii="Times New Roman" w:eastAsia="Times New Roman" w:hAnsi="Times New Roman" w:cs="Times New Roman"/>
                      <w:sz w:val="24"/>
                      <w:szCs w:val="20"/>
                    </w:rPr>
                    <w:t>įterpiame žodį „valstybės“</w:t>
                  </w:r>
                  <w:r w:rsidR="003F38A3">
                    <w:rPr>
                      <w:rFonts w:ascii="Times New Roman" w:eastAsia="Times New Roman" w:hAnsi="Times New Roman" w:cs="Times New Roman"/>
                      <w:sz w:val="24"/>
                      <w:szCs w:val="20"/>
                    </w:rPr>
                    <w:t>.</w:t>
                  </w:r>
                </w:p>
                <w:p w14:paraId="29371F75" w14:textId="106EF15A"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2BE8D97"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F6E11E3"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4D389A0C" w14:textId="1A83B908"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5.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Anykščių rajono savivaldybės tarybos 2019 m. gruodžio 30 d. sprendimo Nr. 1-TS-380 ,,Dėl atlygio budinčiam globotojui dydžio patvirtinimo“ pakeitimo (1-T-240) .</w:t>
                  </w:r>
                </w:p>
                <w:p w14:paraId="0F7AA41E" w14:textId="74EAD381"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Ieva Gražytė</w:t>
                  </w:r>
                </w:p>
                <w:p w14:paraId="6FC0F279" w14:textId="3061B4D1" w:rsidR="003F38A3" w:rsidRPr="002875ED" w:rsidRDefault="003F38A3" w:rsidP="002875ED">
                  <w:pPr>
                    <w:overflowPunct w:val="0"/>
                    <w:autoSpaceDE w:val="0"/>
                    <w:autoSpaceDN w:val="0"/>
                    <w:adjustRightInd w:val="0"/>
                    <w:spacing w:line="360" w:lineRule="auto"/>
                    <w:ind w:firstLine="720"/>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Ieva Gražytė.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projekte naikiname 2 punktą „</w:t>
                  </w:r>
                  <w:r w:rsidRPr="003F38A3">
                    <w:rPr>
                      <w:rFonts w:ascii="Times New Roman" w:eastAsia="Calibri" w:hAnsi="Times New Roman" w:cs="Times New Roman"/>
                      <w:sz w:val="24"/>
                      <w:szCs w:val="24"/>
                      <w:lang w:eastAsia="lt-LT"/>
                    </w:rPr>
                    <w:t xml:space="preserve">2. Nustatyti, kad šiuo sprendimu patvirtintas </w:t>
                  </w:r>
                  <w:r w:rsidRPr="003F38A3">
                    <w:rPr>
                      <w:rFonts w:ascii="Times New Roman" w:eastAsia="Calibri" w:hAnsi="Times New Roman" w:cs="Times New Roman"/>
                      <w:sz w:val="24"/>
                      <w:szCs w:val="24"/>
                      <w:lang w:eastAsia="lt-LT"/>
                    </w:rPr>
                    <w:lastRenderedPageBreak/>
                    <w:t>atlygis yra taikomas nuo 2021 m. rugpjūčio 1 d.</w:t>
                  </w:r>
                  <w:r>
                    <w:rPr>
                      <w:rFonts w:ascii="Times New Roman" w:eastAsia="Calibri" w:hAnsi="Times New Roman" w:cs="Times New Roman"/>
                      <w:sz w:val="24"/>
                      <w:szCs w:val="24"/>
                      <w:lang w:eastAsia="lt-LT"/>
                    </w:rPr>
                    <w:t>“.</w:t>
                  </w:r>
                </w:p>
                <w:p w14:paraId="13D45A3F" w14:textId="6E60D4B1"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496F156"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BAB7DF8"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6EF6B9A2" w14:textId="5F385011" w:rsidR="008F55F7" w:rsidRPr="008F55F7" w:rsidRDefault="008F55F7" w:rsidP="008F55F7">
                  <w:pPr>
                    <w:spacing w:line="360" w:lineRule="auto"/>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6.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color w:val="333333"/>
                      <w:sz w:val="24"/>
                      <w:szCs w:val="24"/>
                    </w:rPr>
                    <w:t>Dėl Anykščių rajono savivaldybės tarybos 2019 m. liepos 25 d. sprendimo Nr. 1-TS-249 „Dėl Anykščių rajono savivaldybės turizmo komisijos sudarymo“ pakeitimo</w:t>
                  </w:r>
                  <w:r w:rsidRPr="008F55F7">
                    <w:rPr>
                      <w:rFonts w:ascii="Times New Roman" w:eastAsia="Calibri" w:hAnsi="Times New Roman" w:cs="Times New Roman"/>
                      <w:sz w:val="24"/>
                      <w:szCs w:val="24"/>
                    </w:rPr>
                    <w:t xml:space="preserve"> (1-T-247).      </w:t>
                  </w:r>
                </w:p>
                <w:p w14:paraId="0A3C7889" w14:textId="6C8FE7F1"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sz w:val="24"/>
                      <w:szCs w:val="24"/>
                    </w:rPr>
                    <w:t xml:space="preserve">           </w:t>
                  </w:r>
                  <w:r w:rsidRPr="008F55F7">
                    <w:rPr>
                      <w:rFonts w:ascii="Times New Roman" w:eastAsia="Calibri" w:hAnsi="Times New Roman" w:cs="Times New Roman"/>
                      <w:b/>
                      <w:bCs/>
                      <w:sz w:val="24"/>
                      <w:szCs w:val="24"/>
                    </w:rPr>
                    <w:t>Pranešėja – Audronė Pajarskienė</w:t>
                  </w:r>
                </w:p>
                <w:p w14:paraId="60FE4231" w14:textId="77777777" w:rsidR="003F38A3" w:rsidRDefault="003F38A3" w:rsidP="003F38A3">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Audronė Pajarskienė.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priede naikiname tvirtinimo žymą:</w:t>
                  </w:r>
                </w:p>
                <w:p w14:paraId="27BFA0B5" w14:textId="6D8E0CFF" w:rsidR="003F38A3" w:rsidRPr="003F38A3" w:rsidRDefault="003F38A3" w:rsidP="003F38A3">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Pr="003F38A3">
                    <w:rPr>
                      <w:rFonts w:ascii="Times New Roman" w:hAnsi="Times New Roman" w:cs="Times New Roman"/>
                      <w:sz w:val="24"/>
                      <w:szCs w:val="24"/>
                    </w:rPr>
                    <w:t>PATVIRTINTA</w:t>
                  </w:r>
                </w:p>
                <w:p w14:paraId="7D84FA0B" w14:textId="1124F5D3" w:rsidR="003F38A3" w:rsidRPr="003F38A3" w:rsidRDefault="003F38A3" w:rsidP="003F38A3">
                  <w:pPr>
                    <w:spacing w:line="240" w:lineRule="auto"/>
                    <w:jc w:val="both"/>
                    <w:rPr>
                      <w:rFonts w:ascii="Times New Roman" w:hAnsi="Times New Roman" w:cs="Times New Roman"/>
                      <w:sz w:val="24"/>
                      <w:szCs w:val="24"/>
                    </w:rPr>
                  </w:pPr>
                  <w:r w:rsidRPr="003F38A3">
                    <w:rPr>
                      <w:rFonts w:ascii="Times New Roman" w:hAnsi="Times New Roman" w:cs="Times New Roman"/>
                      <w:sz w:val="24"/>
                      <w:szCs w:val="24"/>
                    </w:rPr>
                    <w:t xml:space="preserve">Anykščių rajono savivaldybės tarybos </w:t>
                  </w:r>
                </w:p>
                <w:p w14:paraId="71798456" w14:textId="51F76363" w:rsidR="003F38A3" w:rsidRPr="003F38A3" w:rsidRDefault="003F38A3" w:rsidP="003F38A3">
                  <w:pPr>
                    <w:spacing w:line="240" w:lineRule="auto"/>
                    <w:jc w:val="both"/>
                    <w:rPr>
                      <w:rFonts w:ascii="Times New Roman" w:hAnsi="Times New Roman" w:cs="Times New Roman"/>
                      <w:sz w:val="24"/>
                      <w:szCs w:val="24"/>
                    </w:rPr>
                  </w:pPr>
                  <w:r w:rsidRPr="003F38A3">
                    <w:rPr>
                      <w:rFonts w:ascii="Times New Roman" w:hAnsi="Times New Roman" w:cs="Times New Roman"/>
                      <w:sz w:val="24"/>
                      <w:szCs w:val="24"/>
                    </w:rPr>
                    <w:t xml:space="preserve">2019 m. liepos 25 d. sprendimo Nr. 1-TS-249 </w:t>
                  </w:r>
                </w:p>
                <w:p w14:paraId="5DD6B952" w14:textId="6DB2F10E" w:rsidR="003F38A3" w:rsidRPr="003F38A3" w:rsidRDefault="003F38A3" w:rsidP="003F38A3">
                  <w:pPr>
                    <w:spacing w:line="240" w:lineRule="auto"/>
                    <w:jc w:val="both"/>
                    <w:rPr>
                      <w:rFonts w:ascii="Times New Roman" w:hAnsi="Times New Roman" w:cs="Times New Roman"/>
                      <w:sz w:val="24"/>
                      <w:szCs w:val="24"/>
                    </w:rPr>
                  </w:pPr>
                  <w:r w:rsidRPr="003F38A3">
                    <w:rPr>
                      <w:rFonts w:ascii="Times New Roman" w:hAnsi="Times New Roman" w:cs="Times New Roman"/>
                      <w:sz w:val="24"/>
                      <w:szCs w:val="24"/>
                    </w:rPr>
                    <w:t xml:space="preserve"> Priedas </w:t>
                  </w:r>
                </w:p>
                <w:p w14:paraId="7B341C49" w14:textId="2F627504" w:rsidR="003F38A3" w:rsidRPr="002875ED" w:rsidRDefault="003F38A3" w:rsidP="003F38A3">
                  <w:pPr>
                    <w:spacing w:line="240" w:lineRule="auto"/>
                    <w:jc w:val="both"/>
                    <w:rPr>
                      <w:rFonts w:ascii="Times New Roman" w:eastAsia="Calibri" w:hAnsi="Times New Roman" w:cs="Times New Roman"/>
                      <w:sz w:val="24"/>
                      <w:szCs w:val="24"/>
                    </w:rPr>
                  </w:pPr>
                  <w:r w:rsidRPr="003F38A3">
                    <w:rPr>
                      <w:rFonts w:ascii="Times New Roman" w:hAnsi="Times New Roman" w:cs="Times New Roman"/>
                      <w:sz w:val="24"/>
                      <w:szCs w:val="24"/>
                    </w:rPr>
                    <w:t>(Redakcija  2021-07-22, Nr. 1-TS-</w:t>
                  </w:r>
                  <w:r>
                    <w:rPr>
                      <w:rFonts w:ascii="Times New Roman" w:hAnsi="Times New Roman" w:cs="Times New Roman"/>
                      <w:sz w:val="24"/>
                      <w:szCs w:val="24"/>
                    </w:rPr>
                    <w:t>„.</w:t>
                  </w:r>
                </w:p>
                <w:p w14:paraId="0E1A36CA" w14:textId="70B85BAE" w:rsidR="008F55F7" w:rsidRPr="0085453A" w:rsidRDefault="008F55F7" w:rsidP="003F38A3">
                  <w:pPr>
                    <w:spacing w:line="24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EB49237" w14:textId="77777777" w:rsidR="008F55F7" w:rsidRPr="0085453A" w:rsidRDefault="008F55F7" w:rsidP="003F38A3">
                  <w:pPr>
                    <w:spacing w:line="24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06C197A"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4CE8DCD6" w14:textId="1CA8037B"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7.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Anykščių rajono savivaldybės projektų, įgyvendinamų pagal Anykščių rajono savivaldybės 2021–2023 metų strateginio  veiklos plano 2 programos „Kryptingo verslo vystymo ir investicijų pritraukimo programa“ priemonę Nr. 2.1.2.02 „Smulkiojo ir vidutinio verslo skatinimas“ finansavimo tvarkos aprašo patvirtinimo (1-T-244) .</w:t>
                  </w:r>
                </w:p>
                <w:p w14:paraId="1C6CD902" w14:textId="588B520A"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Jolanta Jucevičienė</w:t>
                  </w:r>
                </w:p>
                <w:p w14:paraId="73D732FB" w14:textId="4232D19E" w:rsidR="002875ED" w:rsidRPr="002875ED" w:rsidRDefault="002875ED" w:rsidP="008F55F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Jolanta Jucevičienė.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projektas buvo koreguotas ir išsiųstas Tarybos nariams elektroniniu paštu susipažinti.</w:t>
                  </w:r>
                </w:p>
                <w:p w14:paraId="025CBA0A" w14:textId="583AF021"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A59CABB"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C13E59E"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16CDDE59" w14:textId="0539618A" w:rsid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lastRenderedPageBreak/>
                    <w:t xml:space="preserve">            8.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įgaliojimų suteikimo atstovauti Savivaldybei viešosios įstaigos „Aukštaitijos siaurasis geležinkelis“ visuotiniame dalininkų susirinkime (1-T-242) .</w:t>
                  </w:r>
                </w:p>
                <w:p w14:paraId="42E3FADC" w14:textId="77777777"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Audronė Savickienė</w:t>
                  </w:r>
                </w:p>
                <w:p w14:paraId="3F1B906E" w14:textId="69A55B6F"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sidR="002875ED">
                    <w:rPr>
                      <w:rFonts w:ascii="Times New Roman" w:hAnsi="Times New Roman" w:cs="Times New Roman"/>
                      <w:bCs/>
                      <w:sz w:val="24"/>
                      <w:szCs w:val="24"/>
                    </w:rPr>
                    <w:t>3</w:t>
                  </w:r>
                  <w:r w:rsidRPr="0085453A">
                    <w:rPr>
                      <w:rFonts w:ascii="Times New Roman" w:hAnsi="Times New Roman" w:cs="Times New Roman"/>
                      <w:bCs/>
                      <w:sz w:val="24"/>
                      <w:szCs w:val="24"/>
                    </w:rPr>
                    <w:t xml:space="preserve"> Tarybos nari</w:t>
                  </w:r>
                  <w:r w:rsidR="002875ED">
                    <w:rPr>
                      <w:rFonts w:ascii="Times New Roman" w:hAnsi="Times New Roman" w:cs="Times New Roman"/>
                      <w:bCs/>
                      <w:sz w:val="24"/>
                      <w:szCs w:val="24"/>
                    </w:rPr>
                    <w:t>ai</w:t>
                  </w:r>
                  <w:r w:rsidRPr="0085453A">
                    <w:rPr>
                      <w:rFonts w:ascii="Times New Roman" w:hAnsi="Times New Roman" w:cs="Times New Roman"/>
                      <w:bCs/>
                      <w:sz w:val="24"/>
                      <w:szCs w:val="24"/>
                    </w:rPr>
                    <w:t>.</w:t>
                  </w:r>
                </w:p>
                <w:p w14:paraId="1F80A2E1"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55FAFB2" w14:textId="77777777" w:rsidR="008F55F7" w:rsidRPr="008F55F7" w:rsidRDefault="008F55F7" w:rsidP="008F55F7">
                  <w:pPr>
                    <w:spacing w:line="360" w:lineRule="auto"/>
                    <w:jc w:val="both"/>
                    <w:rPr>
                      <w:rFonts w:ascii="Times New Roman" w:eastAsia="Calibri" w:hAnsi="Times New Roman" w:cs="Times New Roman"/>
                      <w:sz w:val="24"/>
                      <w:szCs w:val="24"/>
                    </w:rPr>
                  </w:pPr>
                </w:p>
                <w:p w14:paraId="72D7ADC8" w14:textId="017AB842" w:rsid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9.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viešame aukcione parduodamų nekilnojamųjų daiktų pradinių pardavimo kainų nustatymo (1-T-243) .</w:t>
                  </w:r>
                </w:p>
                <w:p w14:paraId="59AFF2A3" w14:textId="77777777"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Audronė Savickienė</w:t>
                  </w:r>
                </w:p>
                <w:p w14:paraId="4DFC455C" w14:textId="1BEF7DDB"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875ED">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1FDB4B5"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BFB7B24" w14:textId="77777777" w:rsidR="008F55F7" w:rsidRPr="008F55F7" w:rsidRDefault="008F55F7" w:rsidP="008F55F7">
                  <w:pPr>
                    <w:spacing w:line="360" w:lineRule="auto"/>
                    <w:jc w:val="both"/>
                    <w:rPr>
                      <w:rFonts w:ascii="Times New Roman" w:eastAsia="Calibri" w:hAnsi="Times New Roman" w:cs="Times New Roman"/>
                      <w:sz w:val="24"/>
                      <w:szCs w:val="24"/>
                    </w:rPr>
                  </w:pPr>
                </w:p>
                <w:p w14:paraId="5732CD5D" w14:textId="6E296BDB"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sz w:val="24"/>
                      <w:szCs w:val="24"/>
                    </w:rPr>
                    <w:t xml:space="preserve">            10. </w:t>
                  </w:r>
                  <w:r>
                    <w:rPr>
                      <w:rFonts w:ascii="Times New Roman" w:eastAsia="Calibri" w:hAnsi="Times New Roman" w:cs="Times New Roman"/>
                      <w:sz w:val="24"/>
                      <w:szCs w:val="24"/>
                    </w:rPr>
                    <w:t xml:space="preserve">SVARSTYTA. </w:t>
                  </w:r>
                  <w:r w:rsidRPr="008F55F7">
                    <w:rPr>
                      <w:rFonts w:ascii="Times New Roman" w:eastAsia="Calibri" w:hAnsi="Times New Roman" w:cs="Times New Roman"/>
                      <w:sz w:val="24"/>
                      <w:szCs w:val="24"/>
                    </w:rPr>
                    <w:t>Dėl Anykščių rajono savivaldybės tarybos 2018 m. gegužės 30 d. sprendimo Nr. 1-TS-182 „Dėl vietinės rinkliavos už leidimo prekiauti ar teikti paslaugas Anykščių savivaldybės teritorijos viešosiose vietose išdavimo nuostatų patvirtinimo“ pakeitimo“ (1-T-245) .</w:t>
                  </w:r>
                </w:p>
                <w:p w14:paraId="52FD3E6D" w14:textId="4DBC088F"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Audronė Savickienė</w:t>
                  </w:r>
                </w:p>
                <w:p w14:paraId="6E574370" w14:textId="343229D7" w:rsidR="00E742B2" w:rsidRPr="00E742B2" w:rsidRDefault="002875ED" w:rsidP="00E742B2">
                  <w:pPr>
                    <w:spacing w:line="360" w:lineRule="auto"/>
                    <w:jc w:val="both"/>
                    <w:rPr>
                      <w:rFonts w:ascii="Times New Roman" w:eastAsia="Times New Roman" w:hAnsi="Times New Roman" w:cs="Times New Roman"/>
                      <w:bCs/>
                      <w:sz w:val="24"/>
                      <w:szCs w:val="24"/>
                      <w:lang w:eastAsia="lt-LT"/>
                    </w:rPr>
                  </w:pPr>
                  <w:r w:rsidRPr="002875ED">
                    <w:rPr>
                      <w:rFonts w:ascii="Times New Roman" w:eastAsia="Calibri" w:hAnsi="Times New Roman" w:cs="Times New Roman"/>
                      <w:sz w:val="24"/>
                      <w:szCs w:val="24"/>
                    </w:rPr>
                    <w:t xml:space="preserve">Audronė Savickienė. </w:t>
                  </w:r>
                  <w:r w:rsidRPr="00CE079D">
                    <w:rPr>
                      <w:rFonts w:ascii="Times New Roman" w:hAnsi="Times New Roman" w:cs="Times New Roman"/>
                      <w:sz w:val="24"/>
                      <w:szCs w:val="24"/>
                    </w:rPr>
                    <w:t>Atsižvelgiant į Vyriausybės atstovo Utenos apskrityje įstaigos darbuotojo pastabas</w:t>
                  </w:r>
                  <w:r w:rsidR="00E742B2">
                    <w:rPr>
                      <w:rFonts w:ascii="Times New Roman" w:hAnsi="Times New Roman" w:cs="Times New Roman"/>
                      <w:sz w:val="24"/>
                      <w:szCs w:val="24"/>
                    </w:rPr>
                    <w:t xml:space="preserve"> sprendimo projekte redaguojame teksto dalį „</w:t>
                  </w:r>
                  <w:r w:rsidR="00E742B2" w:rsidRPr="00E742B2">
                    <w:rPr>
                      <w:rFonts w:ascii="Times New Roman" w:eastAsia="Times New Roman" w:hAnsi="Times New Roman" w:cs="Times New Roman"/>
                      <w:bCs/>
                      <w:sz w:val="24"/>
                      <w:szCs w:val="24"/>
                      <w:lang w:eastAsia="lt-LT"/>
                    </w:rPr>
                    <w:t xml:space="preserve">Pakeisti Vietinės rinkliavos už leidimo prekiauti ar teikti paslaugas Anykščių rajono savivaldybės teritorijos viešosiose vietose išdavimo nuostatų priedo, patvirtinto Anykščių rajono savivaldybės tarybos </w:t>
                  </w:r>
                  <w:smartTag w:uri="urn:schemas-microsoft-com:office:smarttags" w:element="metricconverter">
                    <w:smartTagPr>
                      <w:attr w:name="ProductID" w:val="2018 m"/>
                    </w:smartTagPr>
                    <w:r w:rsidR="00E742B2" w:rsidRPr="00E742B2">
                      <w:rPr>
                        <w:rFonts w:ascii="Times New Roman" w:eastAsia="Times New Roman" w:hAnsi="Times New Roman" w:cs="Times New Roman"/>
                        <w:bCs/>
                        <w:sz w:val="24"/>
                        <w:szCs w:val="24"/>
                        <w:lang w:eastAsia="lt-LT"/>
                      </w:rPr>
                      <w:t>2018 m</w:t>
                    </w:r>
                  </w:smartTag>
                  <w:r w:rsidR="00E742B2" w:rsidRPr="00E742B2">
                    <w:rPr>
                      <w:rFonts w:ascii="Times New Roman" w:eastAsia="Times New Roman" w:hAnsi="Times New Roman" w:cs="Times New Roman"/>
                      <w:bCs/>
                      <w:sz w:val="24"/>
                      <w:szCs w:val="24"/>
                      <w:lang w:eastAsia="lt-LT"/>
                    </w:rPr>
                    <w:t>. gegužės 30 d. sprendimu Nr. 1-TS-182 „Dėl vietinės rinkliavos už leidimo prekiauti ar teikti paslaugas Anykščių savivaldybės teritorijos viešosiose vietose išdavimo nuostatų patvirtinimo“, 2.1.6 eilutę ir ją išdėstyti taip:</w:t>
                  </w:r>
                  <w:r w:rsidR="00E742B2">
                    <w:rPr>
                      <w:rFonts w:ascii="Times New Roman" w:eastAsia="Times New Roman" w:hAnsi="Times New Roman" w:cs="Times New Roman"/>
                      <w:bCs/>
                      <w:sz w:val="24"/>
                      <w:szCs w:val="24"/>
                      <w:lang w:eastAsia="lt-LT"/>
                    </w:rPr>
                    <w:t>“ ir ją išdėstome taip: „</w:t>
                  </w:r>
                  <w:r w:rsidR="00E742B2" w:rsidRPr="00E742B2">
                    <w:rPr>
                      <w:rFonts w:ascii="Times New Roman" w:eastAsia="Times New Roman" w:hAnsi="Times New Roman" w:cs="Times New Roman"/>
                      <w:bCs/>
                      <w:sz w:val="24"/>
                      <w:szCs w:val="24"/>
                      <w:lang w:eastAsia="lt-LT"/>
                    </w:rPr>
                    <w:t xml:space="preserve">Pakeisti Vietinės rinkliavos už leidimo prekiauti ar teikti paslaugas Anykščių rajono savivaldybės teritorijos viešosiose vietose išdavimo nuostatų, patvirtintų Anykščių rajono savivaldybės tarybos </w:t>
                  </w:r>
                  <w:smartTag w:uri="urn:schemas-microsoft-com:office:smarttags" w:element="metricconverter">
                    <w:smartTagPr>
                      <w:attr w:name="ProductID" w:val="2018 m"/>
                    </w:smartTagPr>
                    <w:r w:rsidR="00E742B2" w:rsidRPr="00E742B2">
                      <w:rPr>
                        <w:rFonts w:ascii="Times New Roman" w:eastAsia="Times New Roman" w:hAnsi="Times New Roman" w:cs="Times New Roman"/>
                        <w:bCs/>
                        <w:sz w:val="24"/>
                        <w:szCs w:val="24"/>
                        <w:lang w:eastAsia="lt-LT"/>
                      </w:rPr>
                      <w:t>2018 m</w:t>
                    </w:r>
                  </w:smartTag>
                  <w:r w:rsidR="00E742B2" w:rsidRPr="00E742B2">
                    <w:rPr>
                      <w:rFonts w:ascii="Times New Roman" w:eastAsia="Times New Roman" w:hAnsi="Times New Roman" w:cs="Times New Roman"/>
                      <w:bCs/>
                      <w:sz w:val="24"/>
                      <w:szCs w:val="24"/>
                      <w:lang w:eastAsia="lt-LT"/>
                    </w:rPr>
                    <w:t>. gegužės 30 d. sprendimu Nr. 1-TS-182 „Dėl vietinės rinkliavos už leidimo prekiauti ar teikti paslaugas Anykščių savivaldybės teritorijos viešosiose vietose išdavimo nuostatų patvirtinimo“, priedo 2.1.6 papunktį ir jį išdėstyti taip:</w:t>
                  </w:r>
                  <w:r w:rsidR="00E742B2">
                    <w:rPr>
                      <w:rFonts w:ascii="Times New Roman" w:eastAsia="Times New Roman" w:hAnsi="Times New Roman" w:cs="Times New Roman"/>
                      <w:bCs/>
                      <w:sz w:val="24"/>
                      <w:szCs w:val="24"/>
                      <w:lang w:eastAsia="lt-LT"/>
                    </w:rPr>
                    <w:t>“.</w:t>
                  </w:r>
                </w:p>
                <w:p w14:paraId="41A13329" w14:textId="24C2FF4C" w:rsidR="002875ED" w:rsidRPr="002875ED" w:rsidRDefault="002875ED" w:rsidP="008F55F7">
                  <w:pPr>
                    <w:spacing w:line="360" w:lineRule="auto"/>
                    <w:jc w:val="both"/>
                    <w:rPr>
                      <w:rFonts w:ascii="Times New Roman" w:eastAsia="Calibri" w:hAnsi="Times New Roman" w:cs="Times New Roman"/>
                      <w:sz w:val="24"/>
                      <w:szCs w:val="24"/>
                    </w:rPr>
                  </w:pPr>
                </w:p>
                <w:p w14:paraId="2A8C54E4" w14:textId="452F0A32"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sidR="007250C8">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4A17DF3" w14:textId="77777777" w:rsidR="008F55F7" w:rsidRPr="0085453A" w:rsidRDefault="008F55F7" w:rsidP="008F55F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629B00F" w14:textId="77777777" w:rsidR="008F55F7" w:rsidRPr="008F55F7" w:rsidRDefault="008F55F7" w:rsidP="008F55F7">
                  <w:pPr>
                    <w:spacing w:line="360" w:lineRule="auto"/>
                    <w:jc w:val="both"/>
                    <w:rPr>
                      <w:rFonts w:ascii="Times New Roman" w:eastAsia="Calibri" w:hAnsi="Times New Roman" w:cs="Times New Roman"/>
                      <w:b/>
                      <w:bCs/>
                      <w:sz w:val="24"/>
                      <w:szCs w:val="24"/>
                    </w:rPr>
                  </w:pPr>
                </w:p>
                <w:p w14:paraId="5850CD0A" w14:textId="77777777" w:rsidR="008F55F7" w:rsidRP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Informacija. </w:t>
                  </w:r>
                  <w:r w:rsidRPr="008F55F7">
                    <w:rPr>
                      <w:rFonts w:ascii="Times New Roman" w:eastAsia="Calibri" w:hAnsi="Times New Roman" w:cs="Times New Roman"/>
                      <w:sz w:val="24"/>
                      <w:szCs w:val="24"/>
                    </w:rPr>
                    <w:t>Anykščių rajono energetinio efektyvumo didinimo daugiabučiuose namuose programos įgyvendinimo ataskaita (už 2021 m. II ketv.)</w:t>
                  </w:r>
                  <w:r w:rsidRPr="008F55F7">
                    <w:rPr>
                      <w:rFonts w:ascii="Times New Roman" w:eastAsia="Calibri" w:hAnsi="Times New Roman" w:cs="Times New Roman"/>
                      <w:b/>
                      <w:bCs/>
                      <w:sz w:val="24"/>
                      <w:szCs w:val="24"/>
                    </w:rPr>
                    <w:t xml:space="preserve">          </w:t>
                  </w:r>
                </w:p>
                <w:p w14:paraId="2ED6D2A0" w14:textId="463D4493"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Pranešėjas – Valentinas Vitkūnas</w:t>
                  </w:r>
                </w:p>
                <w:p w14:paraId="377C8C40" w14:textId="641C8F14" w:rsidR="002875ED" w:rsidRPr="002875ED" w:rsidRDefault="002875ED" w:rsidP="008F55F7">
                  <w:pPr>
                    <w:spacing w:line="360" w:lineRule="auto"/>
                    <w:jc w:val="both"/>
                    <w:rPr>
                      <w:rFonts w:ascii="Times New Roman" w:eastAsia="Calibri" w:hAnsi="Times New Roman" w:cs="Times New Roman"/>
                      <w:bCs/>
                      <w:sz w:val="24"/>
                      <w:szCs w:val="24"/>
                    </w:rPr>
                  </w:pPr>
                  <w:r w:rsidRPr="002875ED">
                    <w:rPr>
                      <w:rFonts w:ascii="Times New Roman" w:eastAsia="Calibri" w:hAnsi="Times New Roman" w:cs="Times New Roman"/>
                      <w:bCs/>
                      <w:sz w:val="24"/>
                      <w:szCs w:val="24"/>
                    </w:rPr>
                    <w:t>Informacija nepristatyta negalėjus prisijungti pranešėjui.</w:t>
                  </w:r>
                </w:p>
                <w:p w14:paraId="025AFD60" w14:textId="77777777" w:rsidR="008F55F7" w:rsidRPr="008F55F7" w:rsidRDefault="008F55F7" w:rsidP="008F55F7">
                  <w:pPr>
                    <w:spacing w:line="360" w:lineRule="auto"/>
                    <w:jc w:val="both"/>
                    <w:rPr>
                      <w:rFonts w:ascii="Times New Roman" w:eastAsia="Calibri" w:hAnsi="Times New Roman" w:cs="Times New Roman"/>
                      <w:sz w:val="24"/>
                      <w:szCs w:val="24"/>
                    </w:rPr>
                  </w:pPr>
                  <w:r w:rsidRPr="008F55F7">
                    <w:rPr>
                      <w:rFonts w:ascii="Times New Roman" w:eastAsia="Calibri" w:hAnsi="Times New Roman" w:cs="Times New Roman"/>
                      <w:b/>
                      <w:bCs/>
                      <w:sz w:val="24"/>
                      <w:szCs w:val="24"/>
                    </w:rPr>
                    <w:t xml:space="preserve">Informacija. </w:t>
                  </w:r>
                  <w:r w:rsidRPr="008F55F7">
                    <w:rPr>
                      <w:rFonts w:ascii="Times New Roman" w:eastAsia="Calibri" w:hAnsi="Times New Roman" w:cs="Times New Roman"/>
                      <w:sz w:val="24"/>
                      <w:szCs w:val="24"/>
                    </w:rPr>
                    <w:t>Informacija apie Anykščių rajono savivaldybės tarybos sprendimų įgyvendinimą.</w:t>
                  </w:r>
                </w:p>
                <w:p w14:paraId="77B6F6A8" w14:textId="36A9DA58" w:rsidR="008F55F7" w:rsidRDefault="008F55F7" w:rsidP="008F55F7">
                  <w:pPr>
                    <w:spacing w:line="360" w:lineRule="auto"/>
                    <w:jc w:val="both"/>
                    <w:rPr>
                      <w:rFonts w:ascii="Times New Roman" w:eastAsia="Calibri" w:hAnsi="Times New Roman" w:cs="Times New Roman"/>
                      <w:b/>
                      <w:bCs/>
                      <w:sz w:val="24"/>
                      <w:szCs w:val="24"/>
                    </w:rPr>
                  </w:pPr>
                  <w:r w:rsidRPr="008F55F7">
                    <w:rPr>
                      <w:rFonts w:ascii="Times New Roman" w:eastAsia="Calibri" w:hAnsi="Times New Roman" w:cs="Times New Roman"/>
                      <w:b/>
                      <w:bCs/>
                      <w:sz w:val="24"/>
                      <w:szCs w:val="24"/>
                    </w:rPr>
                    <w:t xml:space="preserve">           Pranešėja – Ligita Kuliešaitė</w:t>
                  </w:r>
                </w:p>
                <w:p w14:paraId="2D2A20E9" w14:textId="3136B495" w:rsidR="002875ED" w:rsidRPr="002875ED" w:rsidRDefault="002875ED" w:rsidP="008F55F7">
                  <w:pPr>
                    <w:spacing w:line="360" w:lineRule="auto"/>
                    <w:jc w:val="both"/>
                    <w:rPr>
                      <w:rFonts w:ascii="Times New Roman" w:eastAsia="Calibri" w:hAnsi="Times New Roman" w:cs="Times New Roman"/>
                      <w:sz w:val="24"/>
                      <w:szCs w:val="24"/>
                    </w:rPr>
                  </w:pPr>
                  <w:r w:rsidRPr="002875ED">
                    <w:rPr>
                      <w:rFonts w:ascii="Times New Roman" w:eastAsia="Calibri" w:hAnsi="Times New Roman" w:cs="Times New Roman"/>
                      <w:sz w:val="24"/>
                      <w:szCs w:val="24"/>
                    </w:rPr>
                    <w:t>Informacija išklausyta.</w:t>
                  </w:r>
                </w:p>
                <w:p w14:paraId="72F2E587" w14:textId="77777777" w:rsidR="00067ACD" w:rsidRPr="00636DAF" w:rsidRDefault="00067ACD" w:rsidP="00D57268">
                  <w:pPr>
                    <w:spacing w:line="360" w:lineRule="auto"/>
                    <w:jc w:val="both"/>
                    <w:rPr>
                      <w:rFonts w:ascii="Times New Roman" w:hAnsi="Times New Roman" w:cs="Times New Roman"/>
                      <w:color w:val="000000" w:themeColor="text1"/>
                      <w:sz w:val="24"/>
                      <w:szCs w:val="24"/>
                    </w:rPr>
                  </w:pP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69EF9531"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64921A8" w14:textId="1B5BCCDB" w:rsidR="00D557AF" w:rsidRDefault="00D557AF" w:rsidP="0085453A">
            <w:pPr>
              <w:spacing w:line="360" w:lineRule="auto"/>
              <w:jc w:val="center"/>
              <w:rPr>
                <w:rFonts w:ascii="Times New Roman" w:hAnsi="Times New Roman" w:cs="Times New Roman"/>
                <w:bCs/>
                <w:sz w:val="24"/>
                <w:szCs w:val="24"/>
              </w:rPr>
            </w:pPr>
          </w:p>
          <w:p w14:paraId="2BCEA2FC" w14:textId="314F6495" w:rsidR="002A6A3B" w:rsidRDefault="002A6A3B" w:rsidP="0085453A">
            <w:pPr>
              <w:spacing w:line="360" w:lineRule="auto"/>
              <w:jc w:val="center"/>
              <w:rPr>
                <w:rFonts w:ascii="Times New Roman" w:hAnsi="Times New Roman" w:cs="Times New Roman"/>
                <w:bCs/>
                <w:sz w:val="24"/>
                <w:szCs w:val="24"/>
              </w:rPr>
            </w:pPr>
          </w:p>
          <w:p w14:paraId="4DD26319" w14:textId="08F5FB43" w:rsidR="002A6A3B" w:rsidRDefault="002A6A3B" w:rsidP="0085453A">
            <w:pPr>
              <w:spacing w:line="360" w:lineRule="auto"/>
              <w:jc w:val="center"/>
              <w:rPr>
                <w:rFonts w:ascii="Times New Roman" w:hAnsi="Times New Roman" w:cs="Times New Roman"/>
                <w:bCs/>
                <w:sz w:val="24"/>
                <w:szCs w:val="24"/>
              </w:rPr>
            </w:pPr>
          </w:p>
          <w:p w14:paraId="5FB4DC08" w14:textId="3869FC91" w:rsidR="0053633C" w:rsidRDefault="0053633C" w:rsidP="0085453A">
            <w:pPr>
              <w:spacing w:line="360" w:lineRule="auto"/>
              <w:jc w:val="center"/>
              <w:rPr>
                <w:rFonts w:ascii="Times New Roman" w:hAnsi="Times New Roman" w:cs="Times New Roman"/>
                <w:bCs/>
                <w:sz w:val="24"/>
                <w:szCs w:val="24"/>
              </w:rPr>
            </w:pPr>
          </w:p>
          <w:p w14:paraId="550B2276" w14:textId="2735F644" w:rsidR="0053633C" w:rsidRDefault="0053633C" w:rsidP="0085453A">
            <w:pPr>
              <w:spacing w:line="360" w:lineRule="auto"/>
              <w:jc w:val="center"/>
              <w:rPr>
                <w:rFonts w:ascii="Times New Roman" w:hAnsi="Times New Roman" w:cs="Times New Roman"/>
                <w:bCs/>
                <w:sz w:val="24"/>
                <w:szCs w:val="24"/>
              </w:rPr>
            </w:pPr>
          </w:p>
          <w:p w14:paraId="5C3549AC" w14:textId="03582374" w:rsidR="0053633C" w:rsidRDefault="0053633C" w:rsidP="0085453A">
            <w:pPr>
              <w:spacing w:line="360" w:lineRule="auto"/>
              <w:jc w:val="center"/>
              <w:rPr>
                <w:rFonts w:ascii="Times New Roman" w:hAnsi="Times New Roman" w:cs="Times New Roman"/>
                <w:bCs/>
                <w:sz w:val="24"/>
                <w:szCs w:val="24"/>
              </w:rPr>
            </w:pPr>
          </w:p>
          <w:p w14:paraId="6754D60E" w14:textId="3CA4CAC7" w:rsidR="0053633C" w:rsidRDefault="0053633C" w:rsidP="0085453A">
            <w:pPr>
              <w:spacing w:line="360" w:lineRule="auto"/>
              <w:jc w:val="center"/>
              <w:rPr>
                <w:rFonts w:ascii="Times New Roman" w:hAnsi="Times New Roman" w:cs="Times New Roman"/>
                <w:bCs/>
                <w:sz w:val="24"/>
                <w:szCs w:val="24"/>
              </w:rPr>
            </w:pPr>
          </w:p>
          <w:p w14:paraId="1903F928" w14:textId="487A243C" w:rsidR="0053633C" w:rsidRDefault="0053633C" w:rsidP="0085453A">
            <w:pPr>
              <w:spacing w:line="360" w:lineRule="auto"/>
              <w:jc w:val="center"/>
              <w:rPr>
                <w:rFonts w:ascii="Times New Roman" w:hAnsi="Times New Roman" w:cs="Times New Roman"/>
                <w:bCs/>
                <w:sz w:val="24"/>
                <w:szCs w:val="24"/>
              </w:rPr>
            </w:pPr>
          </w:p>
          <w:p w14:paraId="0D16B7BE" w14:textId="77777777" w:rsidR="0053633C" w:rsidRDefault="0053633C"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lastRenderedPageBreak/>
              <w:t>Anykščių rajono savivaldybės tarybos</w:t>
            </w:r>
          </w:p>
          <w:p w14:paraId="7CFF61A4" w14:textId="009643A7"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2875ED">
              <w:rPr>
                <w:rFonts w:ascii="Times New Roman" w:hAnsi="Times New Roman" w:cs="Times New Roman"/>
                <w:bCs/>
                <w:sz w:val="24"/>
                <w:szCs w:val="24"/>
              </w:rPr>
              <w:t>7</w:t>
            </w:r>
            <w:r w:rsidRPr="0085453A">
              <w:rPr>
                <w:rFonts w:ascii="Times New Roman" w:hAnsi="Times New Roman" w:cs="Times New Roman"/>
                <w:bCs/>
                <w:sz w:val="24"/>
                <w:szCs w:val="24"/>
              </w:rPr>
              <w:t>-</w:t>
            </w:r>
            <w:r w:rsidR="002875ED">
              <w:rPr>
                <w:rFonts w:ascii="Times New Roman" w:hAnsi="Times New Roman" w:cs="Times New Roman"/>
                <w:bCs/>
                <w:sz w:val="24"/>
                <w:szCs w:val="24"/>
              </w:rPr>
              <w:t>22</w:t>
            </w:r>
            <w:r w:rsidRPr="0085453A">
              <w:rPr>
                <w:rFonts w:ascii="Times New Roman" w:hAnsi="Times New Roman" w:cs="Times New Roman"/>
                <w:bCs/>
                <w:sz w:val="24"/>
                <w:szCs w:val="24"/>
              </w:rPr>
              <w:t xml:space="preserve"> protokolo Nr. 1-TP-</w:t>
            </w:r>
            <w:r w:rsidR="002875ED">
              <w:rPr>
                <w:rFonts w:ascii="Times New Roman" w:hAnsi="Times New Roman" w:cs="Times New Roman"/>
                <w:bCs/>
                <w:sz w:val="24"/>
                <w:szCs w:val="24"/>
              </w:rPr>
              <w:t>7</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7A611B2A"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8F55F7">
        <w:rPr>
          <w:rFonts w:ascii="Times New Roman" w:hAnsi="Times New Roman" w:cs="Times New Roman"/>
          <w:b/>
          <w:bCs/>
          <w:sz w:val="24"/>
          <w:szCs w:val="24"/>
        </w:rPr>
        <w:t>9</w:t>
      </w:r>
      <w:r w:rsidR="0085453A" w:rsidRPr="0085453A">
        <w:rPr>
          <w:rFonts w:ascii="Times New Roman" w:hAnsi="Times New Roman" w:cs="Times New Roman"/>
          <w:b/>
          <w:bCs/>
          <w:sz w:val="24"/>
          <w:szCs w:val="24"/>
        </w:rPr>
        <w:t xml:space="preserve"> – AJAME RAJONO SAVIVALDYBĖS TARYBOS POSĖDYJE,</w:t>
      </w:r>
    </w:p>
    <w:p w14:paraId="45EE9CD8" w14:textId="32D6A42B"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8F55F7">
        <w:rPr>
          <w:rFonts w:ascii="Times New Roman" w:hAnsi="Times New Roman" w:cs="Times New Roman"/>
          <w:b/>
          <w:bCs/>
          <w:sz w:val="24"/>
          <w:szCs w:val="24"/>
        </w:rPr>
        <w:t>LIEPOS 22</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27BE39A8" w14:textId="789DF01D" w:rsidR="003B0EA0" w:rsidRPr="007250C8" w:rsidRDefault="0053633C">
      <w:pPr>
        <w:rPr>
          <w:rFonts w:ascii="Times New Roman" w:hAnsi="Times New Roman" w:cs="Times New Roman"/>
          <w:sz w:val="24"/>
          <w:szCs w:val="24"/>
        </w:rPr>
      </w:pPr>
      <w:r w:rsidRPr="007250C8">
        <w:rPr>
          <w:rFonts w:ascii="Times New Roman" w:hAnsi="Times New Roman" w:cs="Times New Roman"/>
          <w:sz w:val="24"/>
          <w:szCs w:val="24"/>
        </w:rPr>
        <w:t>Giedrutis Klimkevičius;</w:t>
      </w:r>
    </w:p>
    <w:p w14:paraId="5E117F4C" w14:textId="633F54B3" w:rsidR="0053633C" w:rsidRPr="007250C8" w:rsidRDefault="007250C8">
      <w:pPr>
        <w:rPr>
          <w:rFonts w:ascii="Times New Roman" w:hAnsi="Times New Roman" w:cs="Times New Roman"/>
          <w:sz w:val="24"/>
          <w:szCs w:val="24"/>
        </w:rPr>
      </w:pPr>
      <w:r w:rsidRPr="007250C8">
        <w:rPr>
          <w:rFonts w:ascii="Times New Roman" w:hAnsi="Times New Roman" w:cs="Times New Roman"/>
          <w:sz w:val="24"/>
          <w:szCs w:val="24"/>
        </w:rPr>
        <w:t>Vygantas Šližys;</w:t>
      </w:r>
    </w:p>
    <w:p w14:paraId="22F2DE1C" w14:textId="5CBBEEF1" w:rsidR="0053633C" w:rsidRPr="007250C8" w:rsidRDefault="007250C8">
      <w:pPr>
        <w:rPr>
          <w:rFonts w:ascii="Times New Roman" w:hAnsi="Times New Roman" w:cs="Times New Roman"/>
          <w:sz w:val="24"/>
          <w:szCs w:val="24"/>
        </w:rPr>
      </w:pPr>
      <w:r w:rsidRPr="007250C8">
        <w:rPr>
          <w:rFonts w:ascii="Times New Roman" w:hAnsi="Times New Roman" w:cs="Times New Roman"/>
          <w:sz w:val="24"/>
          <w:szCs w:val="24"/>
        </w:rPr>
        <w:t>Dalia Kazlauskienė.</w:t>
      </w:r>
    </w:p>
    <w:p w14:paraId="5B6DDE35" w14:textId="30CA6F30" w:rsidR="0053633C" w:rsidRPr="008F55F7" w:rsidRDefault="0053633C">
      <w:pPr>
        <w:rPr>
          <w:color w:val="FF0000"/>
        </w:rPr>
      </w:pPr>
    </w:p>
    <w:sectPr w:rsidR="0053633C" w:rsidRPr="008F55F7"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EF1D5" w14:textId="77777777" w:rsidR="00045008" w:rsidRDefault="00045008">
      <w:pPr>
        <w:spacing w:after="0" w:line="240" w:lineRule="auto"/>
      </w:pPr>
      <w:r>
        <w:separator/>
      </w:r>
    </w:p>
  </w:endnote>
  <w:endnote w:type="continuationSeparator" w:id="0">
    <w:p w14:paraId="389F5709" w14:textId="77777777" w:rsidR="00045008" w:rsidRDefault="00045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00574" w14:textId="77777777" w:rsidR="00045008" w:rsidRDefault="00045008">
      <w:pPr>
        <w:spacing w:after="0" w:line="240" w:lineRule="auto"/>
      </w:pPr>
      <w:r>
        <w:separator/>
      </w:r>
    </w:p>
  </w:footnote>
  <w:footnote w:type="continuationSeparator" w:id="0">
    <w:p w14:paraId="5F9850B7" w14:textId="77777777" w:rsidR="00045008" w:rsidRDefault="00045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45008"/>
    <w:rsid w:val="00045DB4"/>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5763"/>
    <w:rsid w:val="00161EC8"/>
    <w:rsid w:val="00167D02"/>
    <w:rsid w:val="001708EB"/>
    <w:rsid w:val="00180E6B"/>
    <w:rsid w:val="00191488"/>
    <w:rsid w:val="00192CF9"/>
    <w:rsid w:val="001A7612"/>
    <w:rsid w:val="001E6B56"/>
    <w:rsid w:val="00201CE1"/>
    <w:rsid w:val="00202540"/>
    <w:rsid w:val="002034AC"/>
    <w:rsid w:val="0022337C"/>
    <w:rsid w:val="002607AA"/>
    <w:rsid w:val="0027579B"/>
    <w:rsid w:val="002875ED"/>
    <w:rsid w:val="00290B06"/>
    <w:rsid w:val="00293C16"/>
    <w:rsid w:val="00297DE2"/>
    <w:rsid w:val="002A1D6E"/>
    <w:rsid w:val="002A370C"/>
    <w:rsid w:val="002A53AC"/>
    <w:rsid w:val="002A6A3B"/>
    <w:rsid w:val="002B21BC"/>
    <w:rsid w:val="002B23B4"/>
    <w:rsid w:val="002C6EF3"/>
    <w:rsid w:val="002D47D8"/>
    <w:rsid w:val="002E2C9E"/>
    <w:rsid w:val="00301DA6"/>
    <w:rsid w:val="00316A28"/>
    <w:rsid w:val="003208A9"/>
    <w:rsid w:val="00322963"/>
    <w:rsid w:val="003334ED"/>
    <w:rsid w:val="00334A07"/>
    <w:rsid w:val="00336794"/>
    <w:rsid w:val="00356D88"/>
    <w:rsid w:val="00364205"/>
    <w:rsid w:val="00381B23"/>
    <w:rsid w:val="00381D0E"/>
    <w:rsid w:val="003866C0"/>
    <w:rsid w:val="003A11E4"/>
    <w:rsid w:val="003B0EA0"/>
    <w:rsid w:val="003B446D"/>
    <w:rsid w:val="003B6A44"/>
    <w:rsid w:val="003C3A44"/>
    <w:rsid w:val="003C410C"/>
    <w:rsid w:val="003D19B1"/>
    <w:rsid w:val="003D72FD"/>
    <w:rsid w:val="003F38A3"/>
    <w:rsid w:val="003F7B7E"/>
    <w:rsid w:val="00402FE3"/>
    <w:rsid w:val="0041012A"/>
    <w:rsid w:val="00411BDF"/>
    <w:rsid w:val="004135F4"/>
    <w:rsid w:val="00420006"/>
    <w:rsid w:val="00424D13"/>
    <w:rsid w:val="00434ED8"/>
    <w:rsid w:val="00436E9D"/>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77865"/>
    <w:rsid w:val="005A2EE1"/>
    <w:rsid w:val="005C169A"/>
    <w:rsid w:val="005E09CF"/>
    <w:rsid w:val="005E2384"/>
    <w:rsid w:val="00607C00"/>
    <w:rsid w:val="006179D2"/>
    <w:rsid w:val="00620463"/>
    <w:rsid w:val="006232E6"/>
    <w:rsid w:val="00625572"/>
    <w:rsid w:val="00636880"/>
    <w:rsid w:val="00643035"/>
    <w:rsid w:val="00646DF2"/>
    <w:rsid w:val="006530A8"/>
    <w:rsid w:val="0065516F"/>
    <w:rsid w:val="00666040"/>
    <w:rsid w:val="006663C5"/>
    <w:rsid w:val="006877EC"/>
    <w:rsid w:val="006B4B8B"/>
    <w:rsid w:val="006D17D9"/>
    <w:rsid w:val="006D4990"/>
    <w:rsid w:val="006E047D"/>
    <w:rsid w:val="006F6E77"/>
    <w:rsid w:val="00714A0E"/>
    <w:rsid w:val="007250C8"/>
    <w:rsid w:val="00737B60"/>
    <w:rsid w:val="00740DF2"/>
    <w:rsid w:val="00741577"/>
    <w:rsid w:val="00743DF6"/>
    <w:rsid w:val="00743EB7"/>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53E2"/>
    <w:rsid w:val="00817F84"/>
    <w:rsid w:val="00825124"/>
    <w:rsid w:val="0083388E"/>
    <w:rsid w:val="00837364"/>
    <w:rsid w:val="00840415"/>
    <w:rsid w:val="00840C14"/>
    <w:rsid w:val="00846EC8"/>
    <w:rsid w:val="00854314"/>
    <w:rsid w:val="0085453A"/>
    <w:rsid w:val="00870DFE"/>
    <w:rsid w:val="00873B9C"/>
    <w:rsid w:val="0089656E"/>
    <w:rsid w:val="00896F5C"/>
    <w:rsid w:val="0089715D"/>
    <w:rsid w:val="008A7D92"/>
    <w:rsid w:val="008B31AE"/>
    <w:rsid w:val="008C4F05"/>
    <w:rsid w:val="008F03C6"/>
    <w:rsid w:val="008F55F7"/>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E5EB8"/>
    <w:rsid w:val="009E6C94"/>
    <w:rsid w:val="009F6F8F"/>
    <w:rsid w:val="00A05983"/>
    <w:rsid w:val="00A05C68"/>
    <w:rsid w:val="00A06818"/>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C5F6D"/>
    <w:rsid w:val="00AD5C89"/>
    <w:rsid w:val="00AE1F87"/>
    <w:rsid w:val="00AE3B97"/>
    <w:rsid w:val="00B10DBA"/>
    <w:rsid w:val="00B22EB4"/>
    <w:rsid w:val="00B2714B"/>
    <w:rsid w:val="00B303AF"/>
    <w:rsid w:val="00B32AFF"/>
    <w:rsid w:val="00B33D9A"/>
    <w:rsid w:val="00B61ABF"/>
    <w:rsid w:val="00B812AA"/>
    <w:rsid w:val="00B82175"/>
    <w:rsid w:val="00B9431F"/>
    <w:rsid w:val="00B94FCA"/>
    <w:rsid w:val="00BB6C2A"/>
    <w:rsid w:val="00BB6FFA"/>
    <w:rsid w:val="00BD612E"/>
    <w:rsid w:val="00BF1CCA"/>
    <w:rsid w:val="00BF1E38"/>
    <w:rsid w:val="00C049B7"/>
    <w:rsid w:val="00C07B55"/>
    <w:rsid w:val="00C12A86"/>
    <w:rsid w:val="00C30842"/>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E079D"/>
    <w:rsid w:val="00CF5828"/>
    <w:rsid w:val="00D00466"/>
    <w:rsid w:val="00D04F02"/>
    <w:rsid w:val="00D13D6B"/>
    <w:rsid w:val="00D253A4"/>
    <w:rsid w:val="00D3514F"/>
    <w:rsid w:val="00D5115B"/>
    <w:rsid w:val="00D521DD"/>
    <w:rsid w:val="00D557AF"/>
    <w:rsid w:val="00D57268"/>
    <w:rsid w:val="00D71331"/>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21F4C"/>
    <w:rsid w:val="00E306F3"/>
    <w:rsid w:val="00E40850"/>
    <w:rsid w:val="00E41414"/>
    <w:rsid w:val="00E66FC2"/>
    <w:rsid w:val="00E74042"/>
    <w:rsid w:val="00E742B2"/>
    <w:rsid w:val="00E90FBA"/>
    <w:rsid w:val="00E95987"/>
    <w:rsid w:val="00EA3282"/>
    <w:rsid w:val="00EA5985"/>
    <w:rsid w:val="00EA67F3"/>
    <w:rsid w:val="00EB24C9"/>
    <w:rsid w:val="00EC1154"/>
    <w:rsid w:val="00EC7BAE"/>
    <w:rsid w:val="00ED28C7"/>
    <w:rsid w:val="00ED56D5"/>
    <w:rsid w:val="00EE4032"/>
    <w:rsid w:val="00EF56CB"/>
    <w:rsid w:val="00EF6478"/>
    <w:rsid w:val="00F11550"/>
    <w:rsid w:val="00F30E81"/>
    <w:rsid w:val="00F34414"/>
    <w:rsid w:val="00F41CC4"/>
    <w:rsid w:val="00F44391"/>
    <w:rsid w:val="00F677FB"/>
    <w:rsid w:val="00F73FD1"/>
    <w:rsid w:val="00F87257"/>
    <w:rsid w:val="00F9724B"/>
    <w:rsid w:val="00FA19BC"/>
    <w:rsid w:val="00FB2861"/>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8</Pages>
  <Words>6859</Words>
  <Characters>3910</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3</cp:revision>
  <cp:lastPrinted>2021-07-23T06:51:00Z</cp:lastPrinted>
  <dcterms:created xsi:type="dcterms:W3CDTF">2021-07-20T11:31:00Z</dcterms:created>
  <dcterms:modified xsi:type="dcterms:W3CDTF">2021-07-23T06:54:00Z</dcterms:modified>
</cp:coreProperties>
</file>