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F0C37" w14:textId="0C1762ED" w:rsidR="00A57813" w:rsidRPr="00B028F9" w:rsidRDefault="00A57813" w:rsidP="00A57813">
      <w:pPr>
        <w:spacing w:line="276" w:lineRule="auto"/>
        <w:jc w:val="center"/>
        <w:rPr>
          <w:rFonts w:eastAsia="Calibri"/>
          <w:b/>
        </w:rPr>
      </w:pPr>
      <w:r w:rsidRPr="00B028F9">
        <w:rPr>
          <w:rFonts w:eastAsia="Calibri"/>
          <w:b/>
        </w:rPr>
        <w:t>DĖL TĖVYSTĖS PRIPAŽINIMO REGISTRAVIMO</w:t>
      </w:r>
    </w:p>
    <w:p w14:paraId="67144284" w14:textId="77777777" w:rsidR="00A57813" w:rsidRPr="00B028F9" w:rsidRDefault="00A57813" w:rsidP="00A57813">
      <w:pPr>
        <w:spacing w:line="276" w:lineRule="auto"/>
      </w:pPr>
    </w:p>
    <w:p w14:paraId="0F48A610" w14:textId="377B3119" w:rsidR="00A57813" w:rsidRPr="00B028F9" w:rsidRDefault="00A57813" w:rsidP="00A57813">
      <w:pPr>
        <w:spacing w:line="276" w:lineRule="auto"/>
        <w:ind w:firstLine="851"/>
        <w:jc w:val="both"/>
      </w:pPr>
      <w:r w:rsidRPr="00B028F9">
        <w:t xml:space="preserve">2023 m. sausio 1 d. įsigaliojo </w:t>
      </w:r>
      <w:hyperlink r:id="rId6" w:history="1">
        <w:r w:rsidRPr="00B028F9">
          <w:rPr>
            <w:rStyle w:val="Hipersaitas"/>
          </w:rPr>
          <w:t>Lietuvos Respublikos civilinio kodekso</w:t>
        </w:r>
      </w:hyperlink>
      <w:r w:rsidRPr="00B028F9">
        <w:t xml:space="preserve"> (trečiosios knygos), </w:t>
      </w:r>
      <w:hyperlink r:id="rId7" w:history="1">
        <w:r w:rsidRPr="00B028F9">
          <w:rPr>
            <w:rStyle w:val="Hipersaitas"/>
            <w:shd w:val="clear" w:color="auto" w:fill="FFFFFF"/>
          </w:rPr>
          <w:t>Lietuvos Respublikos civilinės būklės aktų registravimo įstatymo</w:t>
        </w:r>
      </w:hyperlink>
      <w:r w:rsidRPr="00B028F9">
        <w:t xml:space="preserve"> ir </w:t>
      </w:r>
      <w:hyperlink r:id="rId8" w:history="1">
        <w:r w:rsidRPr="00B028F9">
          <w:rPr>
            <w:rStyle w:val="Hipersaitas"/>
          </w:rPr>
          <w:t>Civilinės būklės aktų registravimo taisyklių</w:t>
        </w:r>
      </w:hyperlink>
      <w:r w:rsidRPr="00B028F9">
        <w:t xml:space="preserve"> </w:t>
      </w:r>
      <w:r w:rsidRPr="00B028F9">
        <w:rPr>
          <w:color w:val="000000"/>
          <w:shd w:val="clear" w:color="auto" w:fill="FFFFFF"/>
        </w:rPr>
        <w:t>(</w:t>
      </w:r>
      <w:r w:rsidRPr="00B028F9">
        <w:rPr>
          <w:rFonts w:eastAsia="Calibri"/>
        </w:rPr>
        <w:t xml:space="preserve">toliau – Taisyklės) </w:t>
      </w:r>
      <w:r w:rsidRPr="00B028F9">
        <w:t>pakeitimai, nustatantys naują tėvystės pripažinimo ir vaiko kilmės iš tėvo nustatymo tvarką</w:t>
      </w:r>
      <w:r>
        <w:t>.</w:t>
      </w:r>
      <w:r w:rsidRPr="00B028F9">
        <w:t xml:space="preserve"> </w:t>
      </w:r>
      <w:bookmarkStart w:id="0" w:name="_Hlk124236433"/>
      <w:r>
        <w:t>S</w:t>
      </w:r>
      <w:r w:rsidRPr="00B028F9">
        <w:t xml:space="preserve">udaryta </w:t>
      </w:r>
      <w:r w:rsidRPr="00A57813">
        <w:t>alternatyvi galimybė pasirinkti</w:t>
      </w:r>
      <w:r w:rsidRPr="00B028F9">
        <w:t xml:space="preserve">: </w:t>
      </w:r>
      <w:r w:rsidRPr="00B028F9">
        <w:rPr>
          <w:bCs/>
        </w:rPr>
        <w:t>tvirtinti pareiškimą dėl tėvystės pripažinimo pas notarą</w:t>
      </w:r>
      <w:r w:rsidRPr="00B028F9">
        <w:t xml:space="preserve"> arba prašymą </w:t>
      </w:r>
      <w:r w:rsidRPr="00B028F9">
        <w:rPr>
          <w:color w:val="000000"/>
        </w:rPr>
        <w:t xml:space="preserve">įregistruoti tėvystės pripažinimą, </w:t>
      </w:r>
      <w:r w:rsidRPr="00B028F9">
        <w:rPr>
          <w:rFonts w:eastAsia="Calibri"/>
        </w:rPr>
        <w:t xml:space="preserve">kuriame vyras, laikantis save tėvu, pripažįsta tėvystę, o vaiko motina sutinka su tėvystės pripažinimu, </w:t>
      </w:r>
      <w:r w:rsidRPr="00B028F9">
        <w:rPr>
          <w:color w:val="000000"/>
          <w:shd w:val="clear" w:color="auto" w:fill="FFFFFF"/>
        </w:rPr>
        <w:t>(</w:t>
      </w:r>
      <w:r w:rsidRPr="00B028F9">
        <w:rPr>
          <w:rFonts w:eastAsia="Calibri"/>
        </w:rPr>
        <w:t xml:space="preserve">toliau – Prašymas) </w:t>
      </w:r>
      <w:r w:rsidRPr="00B028F9">
        <w:t xml:space="preserve">pateikti </w:t>
      </w:r>
      <w:r w:rsidRPr="00B028F9">
        <w:rPr>
          <w:bCs/>
        </w:rPr>
        <w:t>civilinės metrikacijos įstaigai</w:t>
      </w:r>
      <w:bookmarkEnd w:id="0"/>
      <w:r>
        <w:rPr>
          <w:bCs/>
        </w:rPr>
        <w:t>.</w:t>
      </w:r>
    </w:p>
    <w:p w14:paraId="71175AB3" w14:textId="67DA112C" w:rsidR="00A57813" w:rsidRPr="00A57813" w:rsidRDefault="00A57813" w:rsidP="00A57813">
      <w:pPr>
        <w:spacing w:line="276" w:lineRule="auto"/>
        <w:ind w:firstLine="851"/>
        <w:jc w:val="both"/>
        <w:rPr>
          <w:b/>
          <w:bCs/>
        </w:rPr>
      </w:pPr>
      <w:r w:rsidRPr="00A57813">
        <w:rPr>
          <w:b/>
          <w:bCs/>
          <w:lang w:eastAsia="lt-LT"/>
        </w:rPr>
        <w:t>N</w:t>
      </w:r>
      <w:r w:rsidRPr="00A57813">
        <w:rPr>
          <w:b/>
          <w:bCs/>
          <w:lang w:eastAsia="lt-LT"/>
        </w:rPr>
        <w:t xml:space="preserve">uo </w:t>
      </w:r>
      <w:bookmarkStart w:id="1" w:name="_Hlk124837260"/>
      <w:r w:rsidRPr="00A57813">
        <w:rPr>
          <w:b/>
          <w:bCs/>
        </w:rPr>
        <w:t xml:space="preserve">2023 m. sausio 1 d. </w:t>
      </w:r>
      <w:bookmarkEnd w:id="1"/>
      <w:r w:rsidRPr="00A57813">
        <w:rPr>
          <w:b/>
          <w:bCs/>
        </w:rPr>
        <w:t>civilinės metrikacijos įstaiga tėvystės pripažinimą registruoja, remdamasi:</w:t>
      </w:r>
    </w:p>
    <w:p w14:paraId="27FF6949" w14:textId="77777777" w:rsidR="00A57813" w:rsidRPr="00A57813" w:rsidRDefault="00A57813" w:rsidP="00A57813">
      <w:pPr>
        <w:tabs>
          <w:tab w:val="left" w:pos="851"/>
        </w:tabs>
        <w:spacing w:line="276" w:lineRule="auto"/>
        <w:ind w:firstLine="851"/>
        <w:jc w:val="both"/>
        <w:rPr>
          <w:b/>
          <w:bCs/>
        </w:rPr>
      </w:pPr>
      <w:r w:rsidRPr="00A57813">
        <w:rPr>
          <w:b/>
          <w:bCs/>
        </w:rPr>
        <w:t>1. Notaro patvirtintu:</w:t>
      </w:r>
    </w:p>
    <w:p w14:paraId="0C76CA7F" w14:textId="77777777" w:rsidR="00A57813" w:rsidRPr="00B028F9" w:rsidRDefault="00A57813" w:rsidP="00A57813">
      <w:pPr>
        <w:spacing w:line="276" w:lineRule="auto"/>
        <w:ind w:firstLine="851"/>
        <w:jc w:val="both"/>
      </w:pPr>
      <w:r w:rsidRPr="00B028F9">
        <w:t>1.1. Pareiškimu dėl tėvystės pripažinimo:</w:t>
      </w:r>
    </w:p>
    <w:p w14:paraId="44432DB9" w14:textId="77777777" w:rsidR="00A57813" w:rsidRPr="00B028F9" w:rsidRDefault="00A57813" w:rsidP="00A57813">
      <w:pPr>
        <w:spacing w:line="276" w:lineRule="auto"/>
        <w:ind w:firstLine="851"/>
        <w:jc w:val="both"/>
        <w:rPr>
          <w:bCs/>
        </w:rPr>
      </w:pPr>
      <w:r w:rsidRPr="00B028F9">
        <w:t>1.1.1. Vyro, laikančio save vaiko tėvu, kartu su vaiko motina tėvystės pripažinimo pareiškimu, įskaitant pareiškimą, kai vaikas dar nėra gimęs (kaip ir iki 2023 m. sausio 1 d.)</w:t>
      </w:r>
      <w:r w:rsidRPr="00B028F9">
        <w:rPr>
          <w:rStyle w:val="Puslapioinaosnuoroda"/>
        </w:rPr>
        <w:footnoteReference w:id="1"/>
      </w:r>
      <w:r w:rsidRPr="00B028F9">
        <w:t>. T</w:t>
      </w:r>
      <w:r w:rsidRPr="00B028F9">
        <w:rPr>
          <w:bCs/>
        </w:rPr>
        <w:t xml:space="preserve">ėvystės pripažinimo registravimo procedūros pagal notaro patvirtintą </w:t>
      </w:r>
      <w:r w:rsidRPr="00B028F9">
        <w:t xml:space="preserve">vyro, laikančio save tėvu, kartu su vaiko motina </w:t>
      </w:r>
      <w:r w:rsidRPr="00B028F9">
        <w:rPr>
          <w:bCs/>
        </w:rPr>
        <w:t>pareiškimą dėl tėvystės pripažinimo nepasikeitė.</w:t>
      </w:r>
    </w:p>
    <w:p w14:paraId="603DE5E6" w14:textId="77777777" w:rsidR="00A57813" w:rsidRPr="00B028F9" w:rsidRDefault="00A57813" w:rsidP="00A57813">
      <w:pPr>
        <w:spacing w:line="276" w:lineRule="auto"/>
        <w:ind w:firstLine="851"/>
        <w:jc w:val="both"/>
      </w:pPr>
      <w:r w:rsidRPr="00B028F9">
        <w:rPr>
          <w:bCs/>
        </w:rPr>
        <w:t xml:space="preserve">1.1.2. </w:t>
      </w:r>
      <w:r w:rsidRPr="00B028F9">
        <w:t xml:space="preserve">Vaiko tėvo tėvystės pripažinimo pareiškimu, kai </w:t>
      </w:r>
      <w:r w:rsidRPr="00B028F9">
        <w:rPr>
          <w:color w:val="000000"/>
        </w:rPr>
        <w:t>vaiko motina yra mirusi, neveiksni šioje srityje ar dėl kitų priežasčių negali paduoti pareiškimo pripažinti tėvystę su vaiko tėvu, tačiau vaiko tėvas pateikia biologinius tėvystės ryšius įrodančių tyrimų išvadą</w:t>
      </w:r>
      <w:r w:rsidRPr="00B028F9">
        <w:rPr>
          <w:rStyle w:val="Puslapioinaosnuoroda"/>
          <w:color w:val="000000"/>
        </w:rPr>
        <w:footnoteReference w:id="2"/>
      </w:r>
      <w:r w:rsidRPr="00B028F9">
        <w:rPr>
          <w:color w:val="000000"/>
        </w:rPr>
        <w:t>.</w:t>
      </w:r>
    </w:p>
    <w:p w14:paraId="41A9A4A3" w14:textId="77777777" w:rsidR="00A57813" w:rsidRPr="00B028F9" w:rsidRDefault="00A57813" w:rsidP="00A57813">
      <w:pPr>
        <w:spacing w:line="276" w:lineRule="auto"/>
        <w:ind w:firstLine="851"/>
        <w:jc w:val="both"/>
      </w:pPr>
      <w:r w:rsidRPr="00B028F9">
        <w:t xml:space="preserve">1.2. </w:t>
      </w:r>
      <w:r w:rsidRPr="00B028F9">
        <w:rPr>
          <w:rFonts w:eastAsia="Calibri"/>
        </w:rPr>
        <w:t xml:space="preserve">Pareiškimu dėl vaiko kilmės iš tėvo nustatymo. </w:t>
      </w:r>
      <w:r w:rsidRPr="00B028F9">
        <w:t xml:space="preserve">Notaras vaiko kilmės iš tėvo nustatymo pareiškimą tvirtina, jei </w:t>
      </w:r>
      <w:r w:rsidRPr="00B028F9">
        <w:rPr>
          <w:color w:val="000000"/>
        </w:rPr>
        <w:t xml:space="preserve">vaikas gimė išsituokusiai motinai nuo santuokos pabaigos nepraėjus trims šimtams dienų arba motinai, kuri yra susituokusi, ir </w:t>
      </w:r>
      <w:r w:rsidRPr="00B028F9">
        <w:t>tarp vaiko motinos, jos buvusio ar esamo sutuoktinio ir vyro, pripažįstančio save gimusio vaiko tėvu, nėra ginčo dėl tėvystės</w:t>
      </w:r>
      <w:r w:rsidRPr="00B028F9">
        <w:rPr>
          <w:rStyle w:val="Puslapioinaosnuoroda"/>
        </w:rPr>
        <w:footnoteReference w:id="3"/>
      </w:r>
      <w:r w:rsidRPr="00B028F9">
        <w:t xml:space="preserve">. Pažymėtina, kad </w:t>
      </w:r>
      <w:r w:rsidRPr="00B028F9">
        <w:rPr>
          <w:lang w:eastAsia="en-US"/>
        </w:rPr>
        <w:t>šis teisinis reguliavimas yra skirtas situacijoms, kai tarp trijų suinteresuotų subjektų (vaiko motinos, jos buvusio ar esamo sutuoktinio ir vyro, pripažįstančio save gimusio vaiko tėvu) nėra ginčo, yra bendras sutarimas, todėl leidžiama bendru pareiškimu notarine tvarka išspręsti tėvystės klausimą. Tuo atveju, kai tėvystę siekia pripažinti tik vyras, laikantis save vaiko tėvu, ir motina, t. y. du subjektai, nesant esančio ar buvusio vaiko motinos sutuoktinio valios ir dalyvavimo, tėvystė gali būti pripažinta pareiškimu, jei yra nuginčyta vaiko motinos esančio ar buvusio sutuoktinio tėvystė</w:t>
      </w:r>
      <w:r w:rsidRPr="00B028F9">
        <w:rPr>
          <w:rStyle w:val="Puslapioinaosnuoroda"/>
          <w:lang w:eastAsia="en-US"/>
        </w:rPr>
        <w:footnoteReference w:id="4"/>
      </w:r>
      <w:r w:rsidRPr="00B028F9">
        <w:rPr>
          <w:lang w:eastAsia="en-US"/>
        </w:rPr>
        <w:t>.</w:t>
      </w:r>
    </w:p>
    <w:p w14:paraId="241DD343" w14:textId="77777777" w:rsidR="00A57813" w:rsidRPr="00B028F9" w:rsidRDefault="00A57813" w:rsidP="00A57813">
      <w:pPr>
        <w:spacing w:line="276" w:lineRule="auto"/>
        <w:ind w:firstLine="851"/>
        <w:jc w:val="both"/>
        <w:rPr>
          <w:rFonts w:eastAsia="Calibri"/>
        </w:rPr>
      </w:pPr>
      <w:r w:rsidRPr="00A57813">
        <w:rPr>
          <w:b/>
          <w:bCs/>
        </w:rPr>
        <w:t xml:space="preserve">2. </w:t>
      </w:r>
      <w:r w:rsidRPr="00A57813">
        <w:rPr>
          <w:rFonts w:eastAsia="Calibri"/>
          <w:b/>
          <w:bCs/>
        </w:rPr>
        <w:t>Teismo patvirtintu pareiškimu dėl tėvystės pripažinimo.</w:t>
      </w:r>
      <w:r w:rsidRPr="00B028F9">
        <w:rPr>
          <w:rFonts w:eastAsia="Calibri"/>
        </w:rPr>
        <w:t xml:space="preserve"> Teismas tėvystės pripažinimo pareiškimą tvirtina, jei </w:t>
      </w:r>
      <w:r w:rsidRPr="00B028F9">
        <w:rPr>
          <w:color w:val="000000"/>
        </w:rPr>
        <w:t xml:space="preserve">vaiko motina yra mirusi, neveiksni šioje srityje ar dėl kitų priežasčių negali paduoti pareiškimo pripažinti tėvystę su vaiko tėvu (kai vaiko tėvas nepateikia biologinius tėvystės ryšius įrodančių tyrimų išvados), ar tėvystės pripažinti nesutinka nepilnamečio, neveiksnaus šioje srityje ar ribotai veiksnaus šioje srityje vyro, laikančio save vaiko tėvu, tėvai ar globėjai (rūpintojai), ar raštiškai sutikimo nepatvirtina vaikas, kuriam yra suėję dešimt metų (kaip ir iki </w:t>
      </w:r>
      <w:r w:rsidRPr="00B028F9">
        <w:t>2023 m. sausio 1 d.</w:t>
      </w:r>
      <w:r w:rsidRPr="00B028F9">
        <w:rPr>
          <w:color w:val="000000"/>
        </w:rPr>
        <w:t>)</w:t>
      </w:r>
      <w:r w:rsidRPr="00B028F9">
        <w:rPr>
          <w:rStyle w:val="Puslapioinaosnuoroda"/>
          <w:color w:val="000000"/>
        </w:rPr>
        <w:footnoteReference w:id="5"/>
      </w:r>
      <w:r w:rsidRPr="00B028F9">
        <w:rPr>
          <w:rFonts w:eastAsia="Calibri"/>
        </w:rPr>
        <w:t xml:space="preserve">. </w:t>
      </w:r>
    </w:p>
    <w:p w14:paraId="273E8736" w14:textId="77777777" w:rsidR="00A57813" w:rsidRPr="00B028F9" w:rsidRDefault="00A57813" w:rsidP="00A57813">
      <w:pPr>
        <w:spacing w:line="276" w:lineRule="auto"/>
        <w:ind w:firstLine="851"/>
        <w:jc w:val="both"/>
      </w:pPr>
      <w:r w:rsidRPr="00A57813">
        <w:rPr>
          <w:b/>
          <w:bCs/>
        </w:rPr>
        <w:t>3. Civilinės metrikacijos įstaigai pateiktu Prašymu</w:t>
      </w:r>
      <w:r w:rsidRPr="00B028F9">
        <w:t xml:space="preserve">, įskaitant, kai vaikas dar nėra gimęs. </w:t>
      </w:r>
    </w:p>
    <w:p w14:paraId="00E48392" w14:textId="599832DB" w:rsidR="00A57813" w:rsidRDefault="00A57813" w:rsidP="00A57813">
      <w:pPr>
        <w:spacing w:line="276" w:lineRule="auto"/>
        <w:ind w:firstLine="851"/>
        <w:rPr>
          <w:b/>
          <w:bCs/>
        </w:rPr>
      </w:pPr>
    </w:p>
    <w:p w14:paraId="3EE3EBF4" w14:textId="29C77CD3" w:rsidR="00A57813" w:rsidRDefault="00A57813" w:rsidP="00A57813">
      <w:pPr>
        <w:spacing w:line="276" w:lineRule="auto"/>
        <w:ind w:firstLine="851"/>
        <w:rPr>
          <w:b/>
          <w:bCs/>
        </w:rPr>
      </w:pPr>
    </w:p>
    <w:p w14:paraId="650C8025" w14:textId="77777777" w:rsidR="00D448B8" w:rsidRDefault="00D448B8" w:rsidP="00A57813">
      <w:pPr>
        <w:spacing w:line="276" w:lineRule="auto"/>
        <w:ind w:firstLine="851"/>
        <w:rPr>
          <w:b/>
          <w:bCs/>
        </w:rPr>
      </w:pPr>
    </w:p>
    <w:p w14:paraId="28960652" w14:textId="6B24E14F" w:rsidR="00A57813" w:rsidRPr="00B028F9" w:rsidRDefault="00A57813" w:rsidP="00A57813">
      <w:pPr>
        <w:spacing w:line="276" w:lineRule="auto"/>
        <w:ind w:firstLine="851"/>
        <w:rPr>
          <w:b/>
          <w:bCs/>
          <w:color w:val="000000"/>
        </w:rPr>
      </w:pPr>
      <w:r w:rsidRPr="00B028F9">
        <w:rPr>
          <w:b/>
          <w:bCs/>
        </w:rPr>
        <w:lastRenderedPageBreak/>
        <w:t xml:space="preserve">1. PRAŠYMO PATEIKIMO CIVILINĖS METRIKACIJOS ĮSTAIGAI TVARKA </w:t>
      </w:r>
    </w:p>
    <w:p w14:paraId="76BC55CD" w14:textId="3FCE5F9C" w:rsidR="00260C24" w:rsidRDefault="00A57813" w:rsidP="00A57813">
      <w:pPr>
        <w:rPr>
          <w:color w:val="000000"/>
        </w:rPr>
      </w:pPr>
      <w:bookmarkStart w:id="2" w:name="_Hlk110866381"/>
      <w:r w:rsidRPr="00B028F9">
        <w:rPr>
          <w:rFonts w:eastAsia="Calibri"/>
        </w:rPr>
        <w:t xml:space="preserve">1.1. </w:t>
      </w:r>
      <w:bookmarkEnd w:id="2"/>
      <w:r w:rsidRPr="00B028F9">
        <w:rPr>
          <w:rFonts w:eastAsia="Calibri"/>
        </w:rPr>
        <w:t xml:space="preserve">Prašymas civilinės metrikacijos įstaigai gali būti paduodamas tiesiogiai arba nuo </w:t>
      </w:r>
      <w:r w:rsidRPr="00B028F9">
        <w:rPr>
          <w:color w:val="000000"/>
        </w:rPr>
        <w:t>2023 m. birželio 1 d</w:t>
      </w:r>
      <w:r w:rsidRPr="00B028F9">
        <w:rPr>
          <w:rFonts w:eastAsia="Calibri"/>
        </w:rPr>
        <w:t xml:space="preserve">. per </w:t>
      </w:r>
      <w:r w:rsidRPr="00B028F9">
        <w:rPr>
          <w:color w:val="000000"/>
        </w:rPr>
        <w:t>Metrikacijos ir gyvenamosios vietos deklaravimo informacinę sistemą</w:t>
      </w:r>
      <w:r>
        <w:rPr>
          <w:color w:val="000000"/>
        </w:rPr>
        <w:t xml:space="preserve"> (MGVDIS).</w:t>
      </w:r>
    </w:p>
    <w:p w14:paraId="6B36BB30" w14:textId="77E97870" w:rsidR="00A57813" w:rsidRDefault="00A57813" w:rsidP="00A57813">
      <w:pPr>
        <w:rPr>
          <w:color w:val="000000"/>
        </w:rPr>
      </w:pPr>
      <w:r w:rsidRPr="00B028F9">
        <w:rPr>
          <w:rFonts w:eastAsia="Calibri"/>
        </w:rPr>
        <w:t xml:space="preserve">1.2. Prašymas civilinės metrikacijos įstaigai gali būti paduodamas </w:t>
      </w:r>
      <w:r w:rsidRPr="00B028F9">
        <w:rPr>
          <w:color w:val="000000"/>
        </w:rPr>
        <w:t>tik asmeniškai. Prašymo pateikimas per atstovą negalimas</w:t>
      </w:r>
      <w:r>
        <w:rPr>
          <w:color w:val="000000"/>
        </w:rPr>
        <w:t>.</w:t>
      </w:r>
    </w:p>
    <w:p w14:paraId="52BE683B" w14:textId="29CD7C16" w:rsidR="00A57813" w:rsidRDefault="00A57813" w:rsidP="00A57813">
      <w:r>
        <w:rPr>
          <w:rFonts w:eastAsia="Calibri"/>
        </w:rPr>
        <w:t>1</w:t>
      </w:r>
      <w:r w:rsidRPr="00B028F9">
        <w:rPr>
          <w:rFonts w:eastAsia="Calibri"/>
        </w:rPr>
        <w:t>.3. Kai Prašymas civilinės metrikacijos įstaigai paduodamas tiesiogiai, jis pateikiamas civilinės metrikacijos įstaigoje</w:t>
      </w:r>
      <w:r w:rsidRPr="00B028F9">
        <w:rPr>
          <w:color w:val="000000"/>
        </w:rPr>
        <w:t xml:space="preserve">. </w:t>
      </w:r>
      <w:r w:rsidRPr="00B028F9">
        <w:rPr>
          <w:rFonts w:eastAsia="Calibri"/>
        </w:rPr>
        <w:t>Civilinės metrikacijos įstaigos</w:t>
      </w:r>
      <w:r w:rsidRPr="00B028F9">
        <w:t xml:space="preserve"> darbuotojas nevyksta į pareiškėjų pageidaujamą vietą, pvz., į namus ar </w:t>
      </w:r>
      <w:r w:rsidRPr="00B028F9">
        <w:rPr>
          <w:color w:val="000000"/>
        </w:rPr>
        <w:t xml:space="preserve">asmens sveikatos priežiūros įstaigą, skirtingai nei notarai, kurie notarinius veiksmus gali atlikti ir ne notaro biure Lietuvos Respublikos notariato įstatymo </w:t>
      </w:r>
      <w:r w:rsidRPr="00B028F9">
        <w:t>nustatytomis sąlygomis ir tvarka.</w:t>
      </w:r>
    </w:p>
    <w:p w14:paraId="6D164282" w14:textId="4F6A7344" w:rsidR="00A57813" w:rsidRDefault="00A57813" w:rsidP="00A57813">
      <w:pPr>
        <w:rPr>
          <w:rFonts w:eastAsia="Calibri"/>
        </w:rPr>
      </w:pPr>
      <w:r w:rsidRPr="00B028F9">
        <w:rPr>
          <w:rFonts w:eastAsia="Calibri"/>
        </w:rPr>
        <w:t>1.4. Civilinės metrikacijos įstaigai pateikiamas teisingumo ministro nustatytos formos Prašymas</w:t>
      </w:r>
      <w:r>
        <w:rPr>
          <w:rFonts w:eastAsia="Calibri"/>
        </w:rPr>
        <w:t>.</w:t>
      </w:r>
    </w:p>
    <w:p w14:paraId="41D4D06B" w14:textId="0E682FE0" w:rsidR="00A57813" w:rsidRDefault="00A57813" w:rsidP="00A57813">
      <w:pPr>
        <w:rPr>
          <w:rFonts w:eastAsia="Calibri"/>
        </w:rPr>
      </w:pPr>
      <w:r w:rsidRPr="00B028F9">
        <w:rPr>
          <w:rFonts w:eastAsia="Calibri"/>
        </w:rPr>
        <w:t xml:space="preserve">1.5. Jeigu į civilinės metrikacijos įstaigą kreipiamasi vienu metu dėl tėvystės pripažinimo ir gimimo registravimo, pateikiami du atskiri prašymai </w:t>
      </w:r>
      <w:r w:rsidRPr="00B028F9">
        <w:t>–</w:t>
      </w:r>
      <w:r w:rsidRPr="00B028F9">
        <w:rPr>
          <w:rFonts w:eastAsia="Calibri"/>
        </w:rPr>
        <w:t xml:space="preserve"> Prašymas ir prašymas įregistruoti vaiko gimimą</w:t>
      </w:r>
      <w:r>
        <w:rPr>
          <w:rFonts w:eastAsia="Calibri"/>
        </w:rPr>
        <w:t>.</w:t>
      </w:r>
    </w:p>
    <w:p w14:paraId="6F608C3A" w14:textId="1ED685D7" w:rsidR="00A57813" w:rsidRDefault="00A57813" w:rsidP="00A57813">
      <w:pPr>
        <w:spacing w:line="276" w:lineRule="auto"/>
        <w:jc w:val="both"/>
        <w:rPr>
          <w:color w:val="000000"/>
        </w:rPr>
      </w:pPr>
      <w:r w:rsidRPr="00B028F9">
        <w:rPr>
          <w:rFonts w:eastAsia="Calibri"/>
        </w:rPr>
        <w:t>1.6.</w:t>
      </w:r>
      <w:r w:rsidRPr="00B028F9">
        <w:t> </w:t>
      </w:r>
      <w:r w:rsidRPr="00B028F9">
        <w:rPr>
          <w:rFonts w:eastAsia="Calibri"/>
        </w:rPr>
        <w:t xml:space="preserve">Prašymas pildomas vienu egzemplioriumi. </w:t>
      </w:r>
      <w:r w:rsidRPr="00B028F9">
        <w:rPr>
          <w:color w:val="000000"/>
          <w:shd w:val="clear" w:color="auto" w:fill="FFFFFF"/>
        </w:rPr>
        <w:t>Jeigu pareiškėjai pageidauja gauti patvirtinimą apie pateiktą Prašymą ir prie jo pridėtus dokumentus</w:t>
      </w:r>
      <w:r>
        <w:rPr>
          <w:color w:val="000000"/>
          <w:shd w:val="clear" w:color="auto" w:fill="FFFFFF"/>
        </w:rPr>
        <w:t xml:space="preserve">, </w:t>
      </w:r>
      <w:r w:rsidRPr="00B028F9">
        <w:rPr>
          <w:color w:val="000000"/>
        </w:rPr>
        <w:t xml:space="preserve">priėmus prašymą asmeniui kreipiantis asmeniškai, jam įteikiama pažyma (informacija) apie priimtus dokumentus. Pažymėtina, kad civilinės metrikacijos įstaiga notarinių veiksmų neatlieka, be kita ko, neliudija dokumentų nuorašų ir jų išrašų tikrumo. </w:t>
      </w:r>
    </w:p>
    <w:p w14:paraId="46F4A2C0" w14:textId="59B08767" w:rsidR="00A57813" w:rsidRDefault="00A57813" w:rsidP="00A57813">
      <w:pPr>
        <w:spacing w:line="276" w:lineRule="auto"/>
        <w:jc w:val="both"/>
        <w:rPr>
          <w:color w:val="000000"/>
        </w:rPr>
      </w:pPr>
      <w:r w:rsidRPr="00B028F9">
        <w:rPr>
          <w:color w:val="000000"/>
        </w:rPr>
        <w:t>1.7. Tiek pilnamečių, tiek nepilnamečių vyro, laikančio save tėvu, ir vaiko motinos tapatybei patvirtinti turi būti pateikiami Taisyklių 14 punkte nustatyti galiojantys dokumentai.</w:t>
      </w:r>
    </w:p>
    <w:p w14:paraId="64474FFC" w14:textId="055F21CF" w:rsidR="00A57813" w:rsidRDefault="00A57813" w:rsidP="00A57813">
      <w:pPr>
        <w:spacing w:line="276" w:lineRule="auto"/>
        <w:jc w:val="both"/>
        <w:rPr>
          <w:color w:val="000000"/>
        </w:rPr>
      </w:pPr>
      <w:r w:rsidRPr="00B028F9">
        <w:rPr>
          <w:color w:val="000000"/>
        </w:rPr>
        <w:t>1.8. Jeigu asmuo, laikantis save vaiko tėvu, ir (ar) vaiko motina yra nepilnamečiai, registruojant tėvystės pripažinimą, Prašymą pasirašo patys nepilnamečiai asmenys kartu su bent vienu iš savo tėvų, globėjų ar rūpintojų</w:t>
      </w:r>
      <w:r>
        <w:rPr>
          <w:color w:val="000000"/>
        </w:rPr>
        <w:t>.</w:t>
      </w:r>
    </w:p>
    <w:p w14:paraId="2DA0AE8F" w14:textId="01399780" w:rsidR="00A57813" w:rsidRDefault="00A57813" w:rsidP="00A57813">
      <w:pPr>
        <w:spacing w:line="276" w:lineRule="auto"/>
        <w:jc w:val="both"/>
        <w:rPr>
          <w:color w:val="000000"/>
        </w:rPr>
      </w:pPr>
      <w:r w:rsidRPr="00B028F9">
        <w:rPr>
          <w:rFonts w:eastAsia="Calibri"/>
        </w:rPr>
        <w:t xml:space="preserve">1.9. </w:t>
      </w:r>
      <w:r w:rsidRPr="00B028F9">
        <w:rPr>
          <w:color w:val="000000"/>
        </w:rPr>
        <w:t>Jeigu tėvystę pripažįstantis asmuo yra nepilnametis, registruojant tėvystės pripažinimą, reikalaujamas jo tėvų, globėjų ar rūpintojų rašytinis sutikimas. Jei tėvai, globėjai ar rūpintojai tokio sutikimo neduoda, tėvystės pripažinimas neregistruojamas. Tokiu atveju leidimą gali duoti teismas nepilnamečio prašymu</w:t>
      </w:r>
      <w:r>
        <w:rPr>
          <w:color w:val="000000"/>
        </w:rPr>
        <w:t>.</w:t>
      </w:r>
    </w:p>
    <w:p w14:paraId="1975B689" w14:textId="6AEE5386" w:rsidR="00013D46" w:rsidRDefault="00013D46" w:rsidP="00A57813">
      <w:pPr>
        <w:spacing w:line="276" w:lineRule="auto"/>
        <w:jc w:val="both"/>
        <w:rPr>
          <w:color w:val="000000"/>
        </w:rPr>
      </w:pPr>
      <w:r w:rsidRPr="00B028F9">
        <w:rPr>
          <w:color w:val="000000"/>
        </w:rPr>
        <w:t xml:space="preserve">1.10. Jeigu tėvystę pripažįstantis asmuo ir (ar) vaiko motina yra nepilnamečiai, reikalaujami </w:t>
      </w:r>
      <w:r w:rsidRPr="00B028F9">
        <w:rPr>
          <w:color w:val="000000"/>
          <w:u w:val="single"/>
        </w:rPr>
        <w:t>abiejų</w:t>
      </w:r>
      <w:r w:rsidRPr="00B028F9">
        <w:rPr>
          <w:color w:val="000000"/>
        </w:rPr>
        <w:t xml:space="preserve"> nepilnamečio tėvystę pripažįstančio asmens ir (ar) vaiko nepilnametės mamos tėvų sutikimai, išskyrus, jeigu vienam iš tėvų įsiteisėjusiu teismo sprendimu laikinai ar neterminuotai yra apribota tėvų valdžia, taip pat </w:t>
      </w:r>
      <w:r w:rsidRPr="00B028F9">
        <w:rPr>
          <w:color w:val="000000"/>
          <w:u w:val="single"/>
        </w:rPr>
        <w:t>visų</w:t>
      </w:r>
      <w:r w:rsidRPr="00B028F9">
        <w:rPr>
          <w:color w:val="000000"/>
        </w:rPr>
        <w:t xml:space="preserve"> nepilnamečio asmens globėjų ar rūpintojų sutikimai</w:t>
      </w:r>
      <w:r>
        <w:rPr>
          <w:color w:val="000000"/>
        </w:rPr>
        <w:t>.</w:t>
      </w:r>
    </w:p>
    <w:p w14:paraId="54073C79" w14:textId="090B3ED1" w:rsidR="00013D46" w:rsidRDefault="00013D46" w:rsidP="00A57813">
      <w:pPr>
        <w:spacing w:line="276" w:lineRule="auto"/>
        <w:jc w:val="both"/>
        <w:rPr>
          <w:color w:val="000000"/>
          <w:lang w:eastAsia="lt-LT"/>
        </w:rPr>
      </w:pPr>
      <w:r w:rsidRPr="00B028F9">
        <w:rPr>
          <w:color w:val="000000"/>
          <w:lang w:eastAsia="lt-LT"/>
        </w:rPr>
        <w:t>1.11. N</w:t>
      </w:r>
      <w:r w:rsidRPr="00B028F9">
        <w:rPr>
          <w:lang w:eastAsia="lt-LT"/>
        </w:rPr>
        <w:t>epilnamečio asmens tėvai, globėjai ar rūpintojai r</w:t>
      </w:r>
      <w:r w:rsidRPr="00B028F9">
        <w:rPr>
          <w:color w:val="000000"/>
          <w:lang w:eastAsia="lt-LT"/>
        </w:rPr>
        <w:t xml:space="preserve">ašytinius sutikimus gali pateikti atvykę į civilinės metrikacijos įstaigą. Kai šie asmenys neatvyksta į civilinės metrikacijos įstaigą ir jų rašytinius sutikimus pateikia pareiškėjai, rašytiniai </w:t>
      </w:r>
      <w:r w:rsidRPr="00B028F9">
        <w:rPr>
          <w:color w:val="000000"/>
        </w:rPr>
        <w:t>sutikimai turi būti patvirtinti notaro arba</w:t>
      </w:r>
      <w:r w:rsidRPr="00B028F9">
        <w:rPr>
          <w:color w:val="000000"/>
          <w:lang w:eastAsia="lt-LT"/>
        </w:rPr>
        <w:t xml:space="preserve"> rašytiniuose sutikimuose parašo tikrumas turi būti paliudytas savivaldybės seniūnijos seniūno, Lietuvos Respublikos konsulinio pareigūno ar kito kompetentingo užsienio valstybės pareigūno</w:t>
      </w:r>
      <w:r>
        <w:rPr>
          <w:color w:val="000000"/>
          <w:lang w:eastAsia="lt-LT"/>
        </w:rPr>
        <w:t>.</w:t>
      </w:r>
    </w:p>
    <w:p w14:paraId="0F757B4C" w14:textId="3E235D84" w:rsidR="00013D46" w:rsidRDefault="00013D46" w:rsidP="00A57813">
      <w:pPr>
        <w:spacing w:line="276" w:lineRule="auto"/>
        <w:jc w:val="both"/>
        <w:rPr>
          <w:lang w:eastAsia="lt-LT"/>
        </w:rPr>
      </w:pPr>
      <w:r w:rsidRPr="00B028F9">
        <w:rPr>
          <w:color w:val="000000"/>
        </w:rPr>
        <w:t>1.1</w:t>
      </w:r>
      <w:r>
        <w:rPr>
          <w:color w:val="000000"/>
        </w:rPr>
        <w:t>2</w:t>
      </w:r>
      <w:r w:rsidRPr="00B028F9">
        <w:rPr>
          <w:color w:val="000000"/>
        </w:rPr>
        <w:t xml:space="preserve">. Kai civilinės metrikacijos įstaigai teikiamas Prašymas dėl </w:t>
      </w:r>
      <w:r w:rsidRPr="00B028F9">
        <w:rPr>
          <w:rFonts w:eastAsia="Calibri"/>
        </w:rPr>
        <w:t>vyresnio kaip dešimt metų nepilnamečio vaiko t</w:t>
      </w:r>
      <w:r w:rsidRPr="00B028F9">
        <w:rPr>
          <w:color w:val="000000"/>
        </w:rPr>
        <w:t>ėvystės pripažinimo</w:t>
      </w:r>
      <w:r w:rsidRPr="00B028F9">
        <w:rPr>
          <w:rFonts w:eastAsia="Calibri"/>
        </w:rPr>
        <w:t>, civilinės metrikacijos įstaigai turi būti pateikiamas vaiko rašytinis sutikimas dėl tėvystės pripažinimo</w:t>
      </w:r>
      <w:r w:rsidR="00D448B8">
        <w:rPr>
          <w:rFonts w:eastAsia="Calibri"/>
        </w:rPr>
        <w:t>.</w:t>
      </w:r>
      <w:r w:rsidRPr="00B028F9">
        <w:rPr>
          <w:rFonts w:eastAsia="Calibri"/>
        </w:rPr>
        <w:t xml:space="preserve"> J</w:t>
      </w:r>
      <w:r w:rsidRPr="00B028F9">
        <w:rPr>
          <w:bCs/>
          <w:lang w:eastAsia="lt-LT"/>
        </w:rPr>
        <w:t>ei dėl tėvystės pripažinimo nesutinka pilnametis vaikas, pareiškimas dėl tėvystės pripažinimo ne</w:t>
      </w:r>
      <w:r w:rsidRPr="00B028F9">
        <w:rPr>
          <w:lang w:eastAsia="lt-LT"/>
        </w:rPr>
        <w:t>registruojamas</w:t>
      </w:r>
      <w:r>
        <w:rPr>
          <w:lang w:eastAsia="lt-LT"/>
        </w:rPr>
        <w:t>.</w:t>
      </w:r>
    </w:p>
    <w:p w14:paraId="41347CC3" w14:textId="3D96A5D3" w:rsidR="00013D46" w:rsidRDefault="00013D46" w:rsidP="00A57813">
      <w:pPr>
        <w:spacing w:line="276" w:lineRule="auto"/>
        <w:jc w:val="both"/>
        <w:rPr>
          <w:rFonts w:eastAsia="Calibri"/>
        </w:rPr>
      </w:pPr>
      <w:r w:rsidRPr="00B028F9">
        <w:rPr>
          <w:color w:val="000000"/>
          <w:lang w:eastAsia="lt-LT"/>
        </w:rPr>
        <w:t>1.1</w:t>
      </w:r>
      <w:r>
        <w:rPr>
          <w:color w:val="000000"/>
          <w:lang w:eastAsia="lt-LT"/>
        </w:rPr>
        <w:t>3</w:t>
      </w:r>
      <w:r w:rsidRPr="00B028F9">
        <w:rPr>
          <w:color w:val="000000"/>
          <w:lang w:eastAsia="lt-LT"/>
        </w:rPr>
        <w:t xml:space="preserve">. </w:t>
      </w:r>
      <w:r w:rsidRPr="00B028F9">
        <w:rPr>
          <w:rFonts w:eastAsia="Calibri"/>
        </w:rPr>
        <w:t>Vyresnio kaip dešimt metų nepilnamečio vaiko rašytinis sutikimas dėl tėvystės pripažinimo, pateikiamas tik vaikui atvykus į civilinės metrikacijos įstaigą</w:t>
      </w:r>
      <w:r>
        <w:rPr>
          <w:rFonts w:eastAsia="Calibri"/>
        </w:rPr>
        <w:t>.</w:t>
      </w:r>
    </w:p>
    <w:p w14:paraId="26D9487F" w14:textId="4A0921D3" w:rsidR="00A57813" w:rsidRDefault="00013D46" w:rsidP="00A57813">
      <w:pPr>
        <w:spacing w:line="276" w:lineRule="auto"/>
        <w:jc w:val="both"/>
        <w:rPr>
          <w:lang w:eastAsia="lt-LT"/>
        </w:rPr>
      </w:pPr>
      <w:r w:rsidRPr="00B028F9">
        <w:rPr>
          <w:lang w:eastAsia="lt-LT"/>
        </w:rPr>
        <w:t>1.1</w:t>
      </w:r>
      <w:r>
        <w:rPr>
          <w:lang w:eastAsia="lt-LT"/>
        </w:rPr>
        <w:t>4</w:t>
      </w:r>
      <w:r w:rsidRPr="00B028F9">
        <w:rPr>
          <w:lang w:eastAsia="lt-LT"/>
        </w:rPr>
        <w:t>. Jei yra aplinkybių, dėl kurių vaikui gimus nebus galima kreiptis į notarą dėl tėvystės pripažinimo</w:t>
      </w:r>
      <w:r w:rsidRPr="00B028F9">
        <w:rPr>
          <w:bCs/>
          <w:lang w:eastAsia="lt-LT"/>
        </w:rPr>
        <w:t xml:space="preserve"> arba</w:t>
      </w:r>
      <w:r w:rsidRPr="00B028F9">
        <w:rPr>
          <w:lang w:eastAsia="lt-LT"/>
        </w:rPr>
        <w:t xml:space="preserve"> </w:t>
      </w:r>
      <w:r w:rsidRPr="00B028F9">
        <w:rPr>
          <w:bCs/>
          <w:lang w:eastAsia="lt-LT"/>
        </w:rPr>
        <w:t>į</w:t>
      </w:r>
      <w:r w:rsidRPr="00B028F9">
        <w:rPr>
          <w:lang w:eastAsia="lt-LT"/>
        </w:rPr>
        <w:t xml:space="preserve"> </w:t>
      </w:r>
      <w:r w:rsidRPr="00B028F9">
        <w:rPr>
          <w:bCs/>
          <w:lang w:eastAsia="lt-LT"/>
        </w:rPr>
        <w:t>civilinės metrikacijos įstaigą dėl tėvystės pripažinimo registravimo</w:t>
      </w:r>
      <w:r w:rsidRPr="00B028F9">
        <w:rPr>
          <w:lang w:eastAsia="lt-LT"/>
        </w:rPr>
        <w:t xml:space="preserve">, vyras, laikantis save pradėto, bet dar negimusio vaiko tėvu, kartu su būsima vaiko motina </w:t>
      </w:r>
      <w:r w:rsidRPr="00B028F9">
        <w:rPr>
          <w:bCs/>
          <w:lang w:eastAsia="lt-LT"/>
        </w:rPr>
        <w:t>jos nėštumo laikotarpiu</w:t>
      </w:r>
      <w:r w:rsidRPr="00B028F9">
        <w:rPr>
          <w:lang w:eastAsia="lt-LT"/>
        </w:rPr>
        <w:t xml:space="preserve"> gali kreiptis </w:t>
      </w:r>
      <w:r w:rsidRPr="00B028F9">
        <w:rPr>
          <w:bCs/>
          <w:lang w:eastAsia="lt-LT"/>
        </w:rPr>
        <w:t>į</w:t>
      </w:r>
      <w:r w:rsidRPr="00B028F9">
        <w:rPr>
          <w:lang w:eastAsia="lt-LT"/>
        </w:rPr>
        <w:t xml:space="preserve"> </w:t>
      </w:r>
      <w:r w:rsidRPr="00B028F9">
        <w:rPr>
          <w:bCs/>
          <w:lang w:eastAsia="lt-LT"/>
        </w:rPr>
        <w:t>civilinės metrikacijos įstaigą dėl tėvystės pripažinimo registravimo</w:t>
      </w:r>
      <w:r>
        <w:rPr>
          <w:bCs/>
          <w:lang w:eastAsia="lt-LT"/>
        </w:rPr>
        <w:t xml:space="preserve">. </w:t>
      </w:r>
      <w:r w:rsidRPr="00B028F9">
        <w:rPr>
          <w:lang w:eastAsia="lt-LT"/>
        </w:rPr>
        <w:t xml:space="preserve">Kartu su </w:t>
      </w:r>
      <w:r w:rsidRPr="00B028F9">
        <w:rPr>
          <w:rFonts w:eastAsia="Calibri"/>
        </w:rPr>
        <w:t xml:space="preserve">Prašymu, </w:t>
      </w:r>
      <w:r w:rsidRPr="00B028F9">
        <w:rPr>
          <w:lang w:eastAsia="lt-LT"/>
        </w:rPr>
        <w:t xml:space="preserve">kol gims vaikas, </w:t>
      </w:r>
      <w:r w:rsidRPr="00B028F9">
        <w:rPr>
          <w:rFonts w:eastAsia="Calibri"/>
        </w:rPr>
        <w:t>civilinės metrikacijos įstaiga</w:t>
      </w:r>
      <w:r w:rsidRPr="00B028F9">
        <w:rPr>
          <w:lang w:eastAsia="lt-LT"/>
        </w:rPr>
        <w:t>i pateikiama medicinos įstaigos išduota pažyma apie nėštumą</w:t>
      </w:r>
      <w:r>
        <w:rPr>
          <w:lang w:eastAsia="lt-LT"/>
        </w:rPr>
        <w:t>.</w:t>
      </w:r>
    </w:p>
    <w:p w14:paraId="1470B3FD" w14:textId="0FBC1E51" w:rsidR="00013D46" w:rsidRDefault="00013D46" w:rsidP="00013D46">
      <w:pPr>
        <w:spacing w:line="276" w:lineRule="auto"/>
        <w:jc w:val="both"/>
        <w:rPr>
          <w:color w:val="000000"/>
        </w:rPr>
      </w:pPr>
      <w:r w:rsidRPr="00B028F9">
        <w:rPr>
          <w:color w:val="000000" w:themeColor="text1"/>
        </w:rPr>
        <w:lastRenderedPageBreak/>
        <w:t>1.1</w:t>
      </w:r>
      <w:r>
        <w:rPr>
          <w:color w:val="000000" w:themeColor="text1"/>
        </w:rPr>
        <w:t>5</w:t>
      </w:r>
      <w:r w:rsidRPr="00B028F9">
        <w:rPr>
          <w:color w:val="000000" w:themeColor="text1"/>
        </w:rPr>
        <w:t xml:space="preserve">. Į notarą rekomenduotina kreiptis, jeigu asmuo </w:t>
      </w:r>
      <w:r w:rsidRPr="00B028F9">
        <w:rPr>
          <w:color w:val="000000"/>
        </w:rPr>
        <w:t>pageidautų išsamesnės teisinės konsultacijos, prasmės ir pasekmių išaiškinimo. Pareiškimą dėl tėvystės pripažinimo, kuris bus teikiamas tėvystei registruoti užsienio valstybėje, tvirtina tik notaras.</w:t>
      </w:r>
    </w:p>
    <w:p w14:paraId="3EE3B1D0" w14:textId="62EFD8E7" w:rsidR="00013D46" w:rsidRDefault="00013D46" w:rsidP="00013D46">
      <w:pPr>
        <w:spacing w:line="276" w:lineRule="auto"/>
        <w:jc w:val="both"/>
        <w:rPr>
          <w:color w:val="000000"/>
        </w:rPr>
      </w:pPr>
      <w:r w:rsidRPr="00B028F9">
        <w:rPr>
          <w:color w:val="000000"/>
        </w:rPr>
        <w:t>1.</w:t>
      </w:r>
      <w:r>
        <w:rPr>
          <w:color w:val="000000"/>
        </w:rPr>
        <w:t>16</w:t>
      </w:r>
      <w:r w:rsidRPr="00B028F9">
        <w:rPr>
          <w:color w:val="000000"/>
        </w:rPr>
        <w:t>. Jeigu į civilinės metrikacijos įstaigą tiesiogiai kreipiasi asmuo, kuris nemoka lietuvių kalbos, o įstaigoje nėra darbuotojo, suprantančio kalbą, kuria asmuo kreipiasi, arba kai dėl sensorinio ar kalbos sutrikimo asmuo negali suprantamai reikšti minčių, jam kreipiantis į instituciją turi dalyvauti vertėjas. Vertėją pakviečia asmuo, kuris kreipiasi į civilinės metrikacijos įstaigą, savo iniciatyva</w:t>
      </w:r>
      <w:r>
        <w:rPr>
          <w:color w:val="000000"/>
        </w:rPr>
        <w:t xml:space="preserve">. </w:t>
      </w:r>
      <w:r w:rsidRPr="00B028F9">
        <w:rPr>
          <w:color w:val="000000"/>
        </w:rPr>
        <w:t>Vertėjo paslaugas asmuo apmoka iš savo lėšų.</w:t>
      </w:r>
    </w:p>
    <w:p w14:paraId="26610749" w14:textId="5003FB88" w:rsidR="00013D46" w:rsidRPr="00B028F9" w:rsidRDefault="00013D46" w:rsidP="00013D46">
      <w:pPr>
        <w:spacing w:line="276" w:lineRule="auto"/>
        <w:jc w:val="both"/>
        <w:rPr>
          <w:color w:val="000000"/>
        </w:rPr>
      </w:pPr>
      <w:r>
        <w:rPr>
          <w:color w:val="000000"/>
        </w:rPr>
        <w:t>1.17</w:t>
      </w:r>
      <w:r w:rsidRPr="00B028F9">
        <w:rPr>
          <w:color w:val="000000"/>
        </w:rPr>
        <w:t xml:space="preserve">. Kai tėvystės </w:t>
      </w:r>
      <w:r w:rsidRPr="00B028F9">
        <w:rPr>
          <w:rFonts w:eastAsia="Calibri"/>
        </w:rPr>
        <w:t>pripažinimas, remiantis Prašymu, registruojamas kartu su vaiko gimimu, valstybės rinkliava neimama</w:t>
      </w:r>
      <w:r>
        <w:rPr>
          <w:rFonts w:eastAsia="Calibri"/>
        </w:rPr>
        <w:t xml:space="preserve">. </w:t>
      </w:r>
      <w:r w:rsidR="00D448B8" w:rsidRPr="00B028F9">
        <w:rPr>
          <w:lang w:eastAsia="lt-LT"/>
        </w:rPr>
        <w:t xml:space="preserve">Kai Prašymas civilinės metrikacijos įstaigai pateikiamas pradėto, bet dar negimusio vaiko atžvilgiu, </w:t>
      </w:r>
      <w:r w:rsidR="00D448B8" w:rsidRPr="00B028F9">
        <w:rPr>
          <w:rFonts w:eastAsia="Calibri"/>
        </w:rPr>
        <w:t>valstybės rinkliava neimama</w:t>
      </w:r>
      <w:r w:rsidR="00D448B8">
        <w:rPr>
          <w:rFonts w:eastAsia="Calibri"/>
        </w:rPr>
        <w:t xml:space="preserve">. </w:t>
      </w:r>
      <w:r w:rsidR="00D448B8" w:rsidRPr="00B028F9">
        <w:rPr>
          <w:rFonts w:eastAsia="Calibri"/>
        </w:rPr>
        <w:t>Registruojant tėvystės pripažinimą, remiantis Prašymu, kai vaiko gimimas buvo įregistruotas</w:t>
      </w:r>
      <w:r w:rsidR="00D448B8" w:rsidRPr="00B028F9">
        <w:t>, imama 10 eurų valstybės rinkliava</w:t>
      </w:r>
      <w:r w:rsidR="00D448B8">
        <w:t>.</w:t>
      </w:r>
    </w:p>
    <w:p w14:paraId="5B63884C" w14:textId="77777777" w:rsidR="00013D46" w:rsidRPr="00B028F9" w:rsidRDefault="00013D46" w:rsidP="00A57813">
      <w:pPr>
        <w:spacing w:line="276" w:lineRule="auto"/>
        <w:jc w:val="both"/>
        <w:rPr>
          <w:color w:val="000000"/>
        </w:rPr>
      </w:pPr>
    </w:p>
    <w:p w14:paraId="4E016004" w14:textId="65F08DDF" w:rsidR="00A57813" w:rsidRDefault="00A57813" w:rsidP="00A57813"/>
    <w:sectPr w:rsidR="00A57813" w:rsidSect="00D448B8">
      <w:pgSz w:w="11906" w:h="16838"/>
      <w:pgMar w:top="993"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A0627" w14:textId="77777777" w:rsidR="001F50EA" w:rsidRDefault="001F50EA" w:rsidP="00A57813">
      <w:r>
        <w:separator/>
      </w:r>
    </w:p>
  </w:endnote>
  <w:endnote w:type="continuationSeparator" w:id="0">
    <w:p w14:paraId="3C006371" w14:textId="77777777" w:rsidR="001F50EA" w:rsidRDefault="001F50EA" w:rsidP="00A5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9C35A" w14:textId="77777777" w:rsidR="001F50EA" w:rsidRDefault="001F50EA" w:rsidP="00A57813">
      <w:r>
        <w:separator/>
      </w:r>
    </w:p>
  </w:footnote>
  <w:footnote w:type="continuationSeparator" w:id="0">
    <w:p w14:paraId="3545E022" w14:textId="77777777" w:rsidR="001F50EA" w:rsidRDefault="001F50EA" w:rsidP="00A57813">
      <w:r>
        <w:continuationSeparator/>
      </w:r>
    </w:p>
  </w:footnote>
  <w:footnote w:id="1">
    <w:p w14:paraId="41D6DAB2" w14:textId="77777777" w:rsidR="00A57813" w:rsidRDefault="00A57813" w:rsidP="00A57813">
      <w:pPr>
        <w:pStyle w:val="Puslapioinaostekstas"/>
      </w:pPr>
      <w:r>
        <w:rPr>
          <w:rStyle w:val="Puslapioinaosnuoroda"/>
        </w:rPr>
        <w:footnoteRef/>
      </w:r>
      <w:r>
        <w:t xml:space="preserve"> Civilinio kodekso </w:t>
      </w:r>
      <w:r w:rsidRPr="00390E09">
        <w:t>3.142, 3.143</w:t>
      </w:r>
      <w:r>
        <w:t xml:space="preserve"> straipsniai.</w:t>
      </w:r>
    </w:p>
  </w:footnote>
  <w:footnote w:id="2">
    <w:p w14:paraId="6A90BC8C" w14:textId="77777777" w:rsidR="00A57813" w:rsidRDefault="00A57813" w:rsidP="00A57813">
      <w:pPr>
        <w:pStyle w:val="Puslapioinaostekstas"/>
      </w:pPr>
      <w:r>
        <w:rPr>
          <w:rStyle w:val="Puslapioinaosnuoroda"/>
        </w:rPr>
        <w:footnoteRef/>
      </w:r>
      <w:r>
        <w:t xml:space="preserve"> </w:t>
      </w:r>
      <w:r>
        <w:t>Civilinio kodekso 3.144 straipsnio 1 dalis.</w:t>
      </w:r>
    </w:p>
  </w:footnote>
  <w:footnote w:id="3">
    <w:p w14:paraId="4D9E378D" w14:textId="77777777" w:rsidR="00A57813" w:rsidRDefault="00A57813" w:rsidP="00A57813">
      <w:pPr>
        <w:pStyle w:val="Puslapioinaostekstas"/>
      </w:pPr>
      <w:r>
        <w:rPr>
          <w:rStyle w:val="Puslapioinaosnuoroda"/>
        </w:rPr>
        <w:footnoteRef/>
      </w:r>
      <w:r>
        <w:t xml:space="preserve"> </w:t>
      </w:r>
      <w:r>
        <w:rPr>
          <w:lang w:eastAsia="en-US"/>
        </w:rPr>
        <w:t xml:space="preserve">Civilinio kodekso 3.140 </w:t>
      </w:r>
      <w:r>
        <w:t>straipsnio</w:t>
      </w:r>
      <w:r>
        <w:rPr>
          <w:lang w:eastAsia="en-US"/>
        </w:rPr>
        <w:t xml:space="preserve"> 5 dalis.</w:t>
      </w:r>
    </w:p>
  </w:footnote>
  <w:footnote w:id="4">
    <w:p w14:paraId="49C5FD41" w14:textId="77777777" w:rsidR="00A57813" w:rsidRDefault="00A57813" w:rsidP="00A57813">
      <w:pPr>
        <w:pStyle w:val="Puslapioinaostekstas"/>
      </w:pPr>
      <w:r>
        <w:rPr>
          <w:rStyle w:val="Puslapioinaosnuoroda"/>
        </w:rPr>
        <w:footnoteRef/>
      </w:r>
      <w:r>
        <w:t xml:space="preserve"> </w:t>
      </w:r>
      <w:r>
        <w:rPr>
          <w:lang w:eastAsia="en-US"/>
        </w:rPr>
        <w:t>Civilinio kodekso 3.141 straipsnio 2 dalis.</w:t>
      </w:r>
    </w:p>
  </w:footnote>
  <w:footnote w:id="5">
    <w:p w14:paraId="4B918912" w14:textId="77777777" w:rsidR="00A57813" w:rsidRDefault="00A57813" w:rsidP="00A57813">
      <w:pPr>
        <w:pStyle w:val="Puslapioinaostekstas"/>
      </w:pPr>
      <w:r>
        <w:rPr>
          <w:rStyle w:val="Puslapioinaosnuoroda"/>
        </w:rPr>
        <w:footnoteRef/>
      </w:r>
      <w:r>
        <w:t xml:space="preserve"> </w:t>
      </w:r>
      <w:r>
        <w:t>Civilinio kodekso 3.144 straipsnio 1 dalis.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813"/>
    <w:rsid w:val="00013D46"/>
    <w:rsid w:val="001F50EA"/>
    <w:rsid w:val="00260C24"/>
    <w:rsid w:val="00A57813"/>
    <w:rsid w:val="00D448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26B356B3"/>
  <w15:chartTrackingRefBased/>
  <w15:docId w15:val="{AE9BB2A7-07C8-4F30-8CDA-831F074AA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7813"/>
    <w:pPr>
      <w:suppressAutoHyphens/>
      <w:spacing w:after="0" w:line="240" w:lineRule="auto"/>
    </w:pPr>
    <w:rPr>
      <w:rFonts w:eastAsia="Times New Roman" w:cs="Times New Roman"/>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A57813"/>
    <w:rPr>
      <w:color w:val="0000FF"/>
      <w:u w:val="single"/>
    </w:rPr>
  </w:style>
  <w:style w:type="character" w:styleId="Puslapioinaosnuoroda">
    <w:name w:val="footnote reference"/>
    <w:aliases w:val="Ref,de nota al pie,fr,(NECG) Footnote Reference,o,footnumber,BVI fnr,SUPERS,Footnote symbol,Style 4,FR,Style 6,Style 3,Appel note de bas de p,Style 124,Footnote Reference Number,Footnote Reference_LVL6,Išnaša"/>
    <w:basedOn w:val="Numatytasispastraiposriftas"/>
    <w:link w:val="FootnotesymbolCarZchn"/>
    <w:uiPriority w:val="99"/>
    <w:unhideWhenUsed/>
    <w:rsid w:val="00A57813"/>
    <w:rPr>
      <w:vertAlign w:val="superscript"/>
    </w:rPr>
  </w:style>
  <w:style w:type="paragraph" w:styleId="Puslapioinaostekstas">
    <w:name w:val="footnote text"/>
    <w:basedOn w:val="prastasis"/>
    <w:link w:val="PuslapioinaostekstasDiagrama"/>
    <w:uiPriority w:val="99"/>
    <w:unhideWhenUsed/>
    <w:rsid w:val="00A57813"/>
    <w:rPr>
      <w:sz w:val="20"/>
      <w:szCs w:val="20"/>
    </w:rPr>
  </w:style>
  <w:style w:type="character" w:customStyle="1" w:styleId="PuslapioinaostekstasDiagrama">
    <w:name w:val="Puslapio išnašos tekstas Diagrama"/>
    <w:basedOn w:val="Numatytasispastraiposriftas"/>
    <w:link w:val="Puslapioinaostekstas"/>
    <w:uiPriority w:val="99"/>
    <w:qFormat/>
    <w:rsid w:val="00A57813"/>
    <w:rPr>
      <w:rFonts w:eastAsia="Times New Roman" w:cs="Times New Roman"/>
      <w:sz w:val="20"/>
      <w:szCs w:val="20"/>
      <w:lang w:eastAsia="ar-SA"/>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rastasis"/>
    <w:link w:val="Puslapioinaosnuoroda"/>
    <w:uiPriority w:val="99"/>
    <w:rsid w:val="00A57813"/>
    <w:pPr>
      <w:suppressAutoHyphens w:val="0"/>
      <w:spacing w:after="160" w:line="240" w:lineRule="exact"/>
      <w:jc w:val="both"/>
    </w:pPr>
    <w:rPr>
      <w:rFonts w:eastAsiaTheme="minorHAnsi" w:cstheme="minorBidi"/>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asr" TargetMode="External"/><Relationship Id="rId3" Type="http://schemas.openxmlformats.org/officeDocument/2006/relationships/webSettings" Target="webSettings.xml"/><Relationship Id="rId7" Type="http://schemas.openxmlformats.org/officeDocument/2006/relationships/hyperlink" Target="https://www.e-tar.lt/portal/lt/legalAct/ecf91ec0a00811e58fd1fc0b9bba68a7/as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TAR.8A39C83848CB/as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5459</Words>
  <Characters>3113</Characters>
  <Application>Microsoft Office Word</Application>
  <DocSecurity>0</DocSecurity>
  <Lines>25</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dc:creator>
  <cp:keywords/>
  <dc:description/>
  <cp:lastModifiedBy>CM</cp:lastModifiedBy>
  <cp:revision>1</cp:revision>
  <dcterms:created xsi:type="dcterms:W3CDTF">2023-02-20T13:31:00Z</dcterms:created>
  <dcterms:modified xsi:type="dcterms:W3CDTF">2023-02-20T14:08:00Z</dcterms:modified>
</cp:coreProperties>
</file>