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10420" w14:textId="6F858EBA" w:rsidR="006F309D" w:rsidRPr="00302F2B" w:rsidRDefault="0026241C" w:rsidP="00DB6782">
      <w:pPr>
        <w:jc w:val="center"/>
        <w:rPr>
          <w:lang w:val="lt-LT"/>
        </w:rPr>
      </w:pPr>
      <w:r>
        <w:rPr>
          <w:noProof/>
          <w:lang w:val="lt-LT" w:eastAsia="lt-LT"/>
        </w:rPr>
        <w:drawing>
          <wp:inline distT="0" distB="0" distL="0" distR="0" wp14:anchorId="66A3F1BE" wp14:editId="30633B2E">
            <wp:extent cx="676275" cy="6762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39E8084E" w14:textId="77777777" w:rsidR="006F309D" w:rsidRPr="00BB136B" w:rsidRDefault="006F309D" w:rsidP="00BB136B">
      <w:pPr>
        <w:spacing w:before="240"/>
        <w:jc w:val="center"/>
        <w:rPr>
          <w:rFonts w:ascii="Times New Roman" w:hAnsi="Times New Roman"/>
          <w:b/>
          <w:szCs w:val="24"/>
          <w:lang w:val="lt-LT"/>
        </w:rPr>
      </w:pPr>
      <w:r w:rsidRPr="00BB136B">
        <w:rPr>
          <w:rFonts w:ascii="Times New Roman" w:hAnsi="Times New Roman"/>
          <w:b/>
          <w:szCs w:val="24"/>
          <w:lang w:val="lt-LT"/>
        </w:rPr>
        <w:t>ANYKŠČIŲ RAJONO SAVIVALDYBĖS</w:t>
      </w:r>
    </w:p>
    <w:p w14:paraId="15937985" w14:textId="77777777" w:rsidR="006F309D" w:rsidRPr="00BB136B" w:rsidRDefault="006F309D" w:rsidP="00BB136B">
      <w:pPr>
        <w:spacing w:after="240"/>
        <w:jc w:val="center"/>
        <w:rPr>
          <w:rFonts w:ascii="Times New Roman" w:hAnsi="Times New Roman"/>
          <w:b/>
          <w:szCs w:val="24"/>
          <w:lang w:val="lt-LT"/>
        </w:rPr>
      </w:pPr>
      <w:r w:rsidRPr="00BB136B">
        <w:rPr>
          <w:rFonts w:ascii="Times New Roman" w:hAnsi="Times New Roman"/>
          <w:b/>
          <w:szCs w:val="24"/>
          <w:lang w:val="lt-LT"/>
        </w:rPr>
        <w:t>ADMINISTRACIJOS DIREKTORIUS</w:t>
      </w:r>
    </w:p>
    <w:p w14:paraId="55A9AD58" w14:textId="77777777" w:rsidR="0037225D" w:rsidRDefault="0037225D" w:rsidP="00BB136B">
      <w:pPr>
        <w:jc w:val="center"/>
        <w:rPr>
          <w:rFonts w:ascii="Times New Roman" w:hAnsi="Times New Roman"/>
          <w:b/>
          <w:lang w:val="lt-LT"/>
        </w:rPr>
      </w:pPr>
      <w:r w:rsidRPr="00BB136B">
        <w:rPr>
          <w:rFonts w:ascii="Times New Roman" w:hAnsi="Times New Roman"/>
          <w:b/>
          <w:lang w:val="lt-LT"/>
        </w:rPr>
        <w:t>ĮSAKYMAS</w:t>
      </w:r>
    </w:p>
    <w:p w14:paraId="7ACF4428" w14:textId="7A1A3247" w:rsidR="004367A4" w:rsidRPr="00D41132" w:rsidRDefault="009B64F1" w:rsidP="004367A4">
      <w:pPr>
        <w:spacing w:after="120"/>
        <w:jc w:val="center"/>
        <w:rPr>
          <w:rFonts w:ascii="Times New Roman" w:hAnsi="Times New Roman"/>
          <w:b/>
          <w:lang w:val="lt-LT"/>
        </w:rPr>
      </w:pPr>
      <w:r w:rsidRPr="00D838DB">
        <w:rPr>
          <w:rFonts w:ascii="Times New Roman" w:hAnsi="Times New Roman"/>
          <w:b/>
          <w:lang w:val="lt-LT"/>
        </w:rPr>
        <w:t>DĖL</w:t>
      </w:r>
      <w:r w:rsidR="00E60FA9" w:rsidRPr="00D838DB">
        <w:rPr>
          <w:rFonts w:ascii="Times New Roman" w:hAnsi="Times New Roman"/>
          <w:b/>
          <w:lang w:val="lt-LT"/>
        </w:rPr>
        <w:t xml:space="preserve"> </w:t>
      </w:r>
      <w:r w:rsidR="00D838DB" w:rsidRPr="00D838DB">
        <w:rPr>
          <w:rFonts w:ascii="Times New Roman" w:hAnsi="Times New Roman"/>
          <w:b/>
          <w:lang w:val="lt-LT"/>
        </w:rPr>
        <w:t xml:space="preserve">ANYKŠČIŲ MIESTO </w:t>
      </w:r>
      <w:r w:rsidR="001940FA" w:rsidRPr="00D838DB">
        <w:rPr>
          <w:rFonts w:ascii="Times New Roman" w:hAnsi="Times New Roman"/>
          <w:b/>
        </w:rPr>
        <w:t xml:space="preserve">TERITORIJOS </w:t>
      </w:r>
      <w:r w:rsidR="00D838DB" w:rsidRPr="00D838DB">
        <w:rPr>
          <w:rFonts w:ascii="Times New Roman" w:hAnsi="Times New Roman"/>
          <w:b/>
        </w:rPr>
        <w:t xml:space="preserve">BENDROJO PLANO KEITIMO </w:t>
      </w:r>
      <w:r w:rsidR="004367A4">
        <w:rPr>
          <w:rFonts w:ascii="Times New Roman" w:hAnsi="Times New Roman"/>
          <w:b/>
          <w:bCs/>
          <w:szCs w:val="24"/>
          <w:lang w:val="lt-LT"/>
        </w:rPr>
        <w:t>KOREGAVIMO</w:t>
      </w:r>
      <w:r w:rsidR="004367A4" w:rsidRPr="003E456B">
        <w:rPr>
          <w:rFonts w:ascii="Times New Roman" w:hAnsi="Times New Roman"/>
          <w:b/>
          <w:bCs/>
          <w:szCs w:val="24"/>
          <w:lang w:val="lt-LT"/>
        </w:rPr>
        <w:t xml:space="preserve"> PRADŽIOS IR PLANAVIMO TIKSLŲ NUSTATYMO</w:t>
      </w:r>
    </w:p>
    <w:p w14:paraId="6D8F5259" w14:textId="69E21DAA" w:rsidR="0037225D" w:rsidRPr="00BB136B" w:rsidRDefault="00AE252B" w:rsidP="00BB136B">
      <w:pPr>
        <w:keepNext/>
        <w:overflowPunct w:val="0"/>
        <w:autoSpaceDE w:val="0"/>
        <w:autoSpaceDN w:val="0"/>
        <w:adjustRightInd w:val="0"/>
        <w:spacing w:before="240"/>
        <w:jc w:val="center"/>
        <w:textAlignment w:val="baseline"/>
        <w:outlineLvl w:val="0"/>
        <w:rPr>
          <w:rFonts w:ascii="Times New Roman" w:hAnsi="Times New Roman"/>
          <w:bCs/>
          <w:lang w:val="lt-LT"/>
        </w:rPr>
      </w:pPr>
      <w:r>
        <w:rPr>
          <w:rFonts w:ascii="Times New Roman" w:hAnsi="Times New Roman"/>
          <w:bCs/>
          <w:lang w:val="lt-LT"/>
        </w:rPr>
        <w:fldChar w:fldCharType="begin"/>
      </w:r>
      <w:r>
        <w:rPr>
          <w:rFonts w:ascii="Times New Roman" w:hAnsi="Times New Roman"/>
          <w:bCs/>
          <w:lang w:val="lt-LT"/>
        </w:rPr>
        <w:instrText xml:space="preserve"> FILLIN "data" \* MERGEFORMAT </w:instrText>
      </w:r>
      <w:r>
        <w:rPr>
          <w:rFonts w:ascii="Times New Roman" w:hAnsi="Times New Roman"/>
          <w:bCs/>
          <w:lang w:val="lt-LT"/>
        </w:rPr>
        <w:fldChar w:fldCharType="separate"/>
      </w:r>
      <w:r w:rsidR="0037225D" w:rsidRPr="00BB136B">
        <w:rPr>
          <w:rFonts w:ascii="Times New Roman" w:hAnsi="Times New Roman"/>
          <w:bCs/>
          <w:lang w:val="lt-LT"/>
        </w:rPr>
        <w:t>20</w:t>
      </w:r>
      <w:r w:rsidR="002C3FBB">
        <w:rPr>
          <w:rFonts w:ascii="Times New Roman" w:hAnsi="Times New Roman"/>
          <w:bCs/>
          <w:lang w:val="lt-LT"/>
        </w:rPr>
        <w:t>2</w:t>
      </w:r>
      <w:r w:rsidR="004367A4">
        <w:rPr>
          <w:rFonts w:ascii="Times New Roman" w:hAnsi="Times New Roman"/>
          <w:bCs/>
          <w:lang w:val="lt-LT"/>
        </w:rPr>
        <w:t>5</w:t>
      </w:r>
      <w:r w:rsidR="0037225D" w:rsidRPr="00BB136B">
        <w:rPr>
          <w:rFonts w:ascii="Times New Roman" w:hAnsi="Times New Roman"/>
          <w:bCs/>
          <w:lang w:val="lt-LT"/>
        </w:rPr>
        <w:t xml:space="preserve"> m.</w:t>
      </w:r>
      <w:r w:rsidR="00D10E77">
        <w:rPr>
          <w:rFonts w:ascii="Times New Roman" w:hAnsi="Times New Roman"/>
          <w:bCs/>
          <w:lang w:val="lt-LT"/>
        </w:rPr>
        <w:t xml:space="preserve"> </w:t>
      </w:r>
      <w:r w:rsidR="004367A4">
        <w:rPr>
          <w:rFonts w:ascii="Times New Roman" w:hAnsi="Times New Roman"/>
          <w:bCs/>
          <w:lang w:val="lt-LT"/>
        </w:rPr>
        <w:t>gruodžio</w:t>
      </w:r>
      <w:r w:rsidR="00D838DB">
        <w:rPr>
          <w:rFonts w:ascii="Times New Roman" w:hAnsi="Times New Roman"/>
          <w:bCs/>
          <w:lang w:val="lt-LT"/>
        </w:rPr>
        <w:t xml:space="preserve"> </w:t>
      </w:r>
      <w:r w:rsidR="005D201A">
        <w:rPr>
          <w:rFonts w:ascii="Times New Roman" w:hAnsi="Times New Roman"/>
          <w:bCs/>
          <w:lang w:val="lt-LT"/>
        </w:rPr>
        <w:t xml:space="preserve">      </w:t>
      </w:r>
      <w:r w:rsidR="0037225D" w:rsidRPr="00BB136B">
        <w:rPr>
          <w:rFonts w:ascii="Times New Roman" w:hAnsi="Times New Roman"/>
          <w:bCs/>
          <w:lang w:val="lt-LT"/>
        </w:rPr>
        <w:t xml:space="preserve"> </w:t>
      </w:r>
      <w:r w:rsidR="008E554C" w:rsidRPr="00BB136B">
        <w:rPr>
          <w:rFonts w:ascii="Times New Roman" w:hAnsi="Times New Roman"/>
          <w:bCs/>
          <w:lang w:val="lt-LT"/>
        </w:rPr>
        <w:t xml:space="preserve"> </w:t>
      </w:r>
      <w:r w:rsidR="0037225D" w:rsidRPr="00BB136B">
        <w:rPr>
          <w:rFonts w:ascii="Times New Roman" w:hAnsi="Times New Roman"/>
          <w:bCs/>
          <w:lang w:val="lt-LT"/>
        </w:rPr>
        <w:t xml:space="preserve"> </w:t>
      </w:r>
      <w:r w:rsidR="00022093">
        <w:rPr>
          <w:rFonts w:ascii="Times New Roman" w:hAnsi="Times New Roman"/>
          <w:bCs/>
          <w:lang w:val="lt-LT"/>
        </w:rPr>
        <w:t xml:space="preserve"> </w:t>
      </w:r>
      <w:r w:rsidR="0037225D" w:rsidRPr="00BB136B">
        <w:rPr>
          <w:rFonts w:ascii="Times New Roman" w:hAnsi="Times New Roman"/>
          <w:bCs/>
          <w:lang w:val="lt-LT"/>
        </w:rPr>
        <w:t>d.</w:t>
      </w:r>
      <w:r>
        <w:rPr>
          <w:rFonts w:ascii="Times New Roman" w:hAnsi="Times New Roman"/>
          <w:bCs/>
          <w:lang w:val="lt-LT"/>
        </w:rPr>
        <w:fldChar w:fldCharType="end"/>
      </w:r>
      <w:r w:rsidR="0037225D" w:rsidRPr="00BB136B">
        <w:rPr>
          <w:rFonts w:ascii="Times New Roman" w:hAnsi="Times New Roman"/>
          <w:bCs/>
          <w:lang w:val="lt-LT"/>
        </w:rPr>
        <w:t xml:space="preserve"> Nr.</w:t>
      </w:r>
      <w:r w:rsidR="008E554C" w:rsidRPr="00BB136B">
        <w:rPr>
          <w:rFonts w:ascii="Times New Roman" w:hAnsi="Times New Roman"/>
          <w:bCs/>
          <w:lang w:val="lt-LT"/>
        </w:rPr>
        <w:t xml:space="preserve"> </w:t>
      </w:r>
      <w:r w:rsidR="008E4CD0" w:rsidRPr="00BB136B">
        <w:rPr>
          <w:rFonts w:ascii="Times New Roman" w:hAnsi="Times New Roman"/>
          <w:bCs/>
          <w:lang w:val="lt-LT"/>
        </w:rPr>
        <w:t xml:space="preserve">1- </w:t>
      </w:r>
      <w:r w:rsidR="0037225D" w:rsidRPr="00BB136B">
        <w:rPr>
          <w:rFonts w:ascii="Times New Roman" w:hAnsi="Times New Roman"/>
          <w:bCs/>
          <w:lang w:val="lt-LT"/>
        </w:rPr>
        <w:t>AĮ-</w:t>
      </w:r>
    </w:p>
    <w:p w14:paraId="2E571299" w14:textId="77777777" w:rsidR="0037225D" w:rsidRPr="00BB136B" w:rsidRDefault="002C3FBB" w:rsidP="002C3FBB">
      <w:pPr>
        <w:keepNext/>
        <w:tabs>
          <w:tab w:val="center" w:pos="4818"/>
          <w:tab w:val="left" w:pos="8265"/>
        </w:tabs>
        <w:overflowPunct w:val="0"/>
        <w:autoSpaceDE w:val="0"/>
        <w:autoSpaceDN w:val="0"/>
        <w:adjustRightInd w:val="0"/>
        <w:spacing w:after="240"/>
        <w:textAlignment w:val="baseline"/>
        <w:outlineLvl w:val="0"/>
        <w:rPr>
          <w:rFonts w:ascii="Times New Roman" w:hAnsi="Times New Roman"/>
          <w:bCs/>
          <w:lang w:val="lt-LT"/>
        </w:rPr>
      </w:pPr>
      <w:r>
        <w:rPr>
          <w:rFonts w:ascii="Times New Roman" w:hAnsi="Times New Roman"/>
          <w:bCs/>
          <w:lang w:val="lt-LT"/>
        </w:rPr>
        <w:tab/>
      </w:r>
      <w:r w:rsidR="0037225D" w:rsidRPr="00BB136B">
        <w:rPr>
          <w:rFonts w:ascii="Times New Roman" w:hAnsi="Times New Roman"/>
          <w:bCs/>
          <w:lang w:val="lt-LT"/>
        </w:rPr>
        <w:t>Anykščiai</w:t>
      </w:r>
      <w:r>
        <w:rPr>
          <w:rFonts w:ascii="Times New Roman" w:hAnsi="Times New Roman"/>
          <w:bCs/>
          <w:lang w:val="lt-LT"/>
        </w:rPr>
        <w:tab/>
      </w:r>
    </w:p>
    <w:p w14:paraId="4988550A" w14:textId="0A2A1A04" w:rsidR="004367A4" w:rsidRPr="00022093" w:rsidRDefault="004367A4" w:rsidP="00022093">
      <w:pPr>
        <w:spacing w:before="120" w:line="360" w:lineRule="auto"/>
        <w:ind w:firstLine="851"/>
        <w:jc w:val="both"/>
        <w:rPr>
          <w:szCs w:val="24"/>
          <w:lang w:val="lt-LT"/>
        </w:rPr>
      </w:pPr>
      <w:r w:rsidRPr="00022093">
        <w:rPr>
          <w:rFonts w:ascii="Times New Roman" w:hAnsi="Times New Roman"/>
          <w:lang w:val="lt-LT"/>
        </w:rPr>
        <w:t xml:space="preserve">Vadovaudamasi Lietuvos Respublikos vietos savivaldos įstatymo </w:t>
      </w:r>
      <w:r w:rsidR="00A766A7" w:rsidRPr="00022093">
        <w:rPr>
          <w:rFonts w:ascii="Times New Roman" w:hAnsi="Times New Roman"/>
          <w:lang w:val="lt-LT"/>
        </w:rPr>
        <w:t>34</w:t>
      </w:r>
      <w:r w:rsidRPr="00022093">
        <w:rPr>
          <w:rFonts w:ascii="Times New Roman" w:hAnsi="Times New Roman"/>
          <w:lang w:val="lt-LT"/>
        </w:rPr>
        <w:t xml:space="preserve"> straipsnio</w:t>
      </w:r>
      <w:r w:rsidR="00A766A7" w:rsidRPr="00022093">
        <w:rPr>
          <w:rFonts w:ascii="Times New Roman" w:hAnsi="Times New Roman"/>
          <w:lang w:val="lt-LT"/>
        </w:rPr>
        <w:t xml:space="preserve"> 6 dalies </w:t>
      </w:r>
      <w:r w:rsidRPr="00022093">
        <w:rPr>
          <w:rFonts w:ascii="Times New Roman" w:hAnsi="Times New Roman"/>
          <w:lang w:val="lt-LT"/>
        </w:rPr>
        <w:t>5</w:t>
      </w:r>
      <w:r w:rsidR="00A766A7" w:rsidRPr="00022093">
        <w:rPr>
          <w:rFonts w:ascii="Times New Roman" w:hAnsi="Times New Roman"/>
          <w:lang w:val="lt-LT"/>
        </w:rPr>
        <w:t xml:space="preserve"> punktu</w:t>
      </w:r>
      <w:r w:rsidRPr="00022093">
        <w:rPr>
          <w:rFonts w:ascii="Times New Roman" w:hAnsi="Times New Roman"/>
          <w:lang w:val="lt-LT"/>
        </w:rPr>
        <w:t>, Lietuvos Respublikos teritorijų planavimo įstatymo 2</w:t>
      </w:r>
      <w:r w:rsidR="0015004B">
        <w:rPr>
          <w:rFonts w:ascii="Times New Roman" w:hAnsi="Times New Roman"/>
          <w:lang w:val="lt-LT"/>
        </w:rPr>
        <w:t>8</w:t>
      </w:r>
      <w:r w:rsidRPr="00022093">
        <w:rPr>
          <w:rFonts w:ascii="Times New Roman" w:hAnsi="Times New Roman"/>
          <w:lang w:val="lt-LT"/>
        </w:rPr>
        <w:t xml:space="preserve"> straipsnio </w:t>
      </w:r>
      <w:r w:rsidR="00A766A7" w:rsidRPr="00022093">
        <w:rPr>
          <w:rFonts w:ascii="Times New Roman" w:hAnsi="Times New Roman"/>
          <w:lang w:val="lt-LT"/>
        </w:rPr>
        <w:t>2</w:t>
      </w:r>
      <w:r w:rsidRPr="00022093">
        <w:rPr>
          <w:rFonts w:ascii="Times New Roman" w:hAnsi="Times New Roman"/>
          <w:lang w:val="lt-LT"/>
        </w:rPr>
        <w:t xml:space="preserve"> dalimi</w:t>
      </w:r>
      <w:r w:rsidR="004662F5">
        <w:rPr>
          <w:rFonts w:ascii="Times New Roman" w:hAnsi="Times New Roman"/>
          <w:lang w:val="lt-LT"/>
        </w:rPr>
        <w:t xml:space="preserve">, </w:t>
      </w:r>
      <w:r w:rsidR="00A766A7" w:rsidRPr="00022093">
        <w:rPr>
          <w:rFonts w:ascii="Times New Roman" w:hAnsi="Times New Roman"/>
          <w:lang w:val="lt-LT"/>
        </w:rPr>
        <w:t>Kompleksinio teritorijų planavimo dokumentų rengimo taisyklių, patvirtintų Lietuvos Respublikos aplinkos ministro 2014 m. sausio 2 d. įsakymu Nr. D1-8 „Dėl kompleksinio teritorijų planavimo dokumentų rengimo taisyklių patvirtinimo</w:t>
      </w:r>
      <w:r w:rsidR="00A766A7" w:rsidRPr="00022093">
        <w:rPr>
          <w:rFonts w:ascii="Times New Roman" w:hAnsi="Times New Roman"/>
          <w:bCs/>
          <w:lang w:val="lt-LT"/>
        </w:rPr>
        <w:t>“, 222, 228, 231</w:t>
      </w:r>
      <w:r w:rsidR="00A766A7" w:rsidRPr="00022093">
        <w:rPr>
          <w:rFonts w:ascii="Times New Roman" w:hAnsi="Times New Roman"/>
          <w:lang w:val="lt-LT"/>
        </w:rPr>
        <w:t xml:space="preserve"> punktais </w:t>
      </w:r>
      <w:r w:rsidRPr="00022093">
        <w:rPr>
          <w:rFonts w:ascii="Times New Roman" w:hAnsi="Times New Roman"/>
          <w:lang w:val="lt-LT"/>
        </w:rPr>
        <w:t xml:space="preserve">bei atsižvelgdama į </w:t>
      </w:r>
      <w:r w:rsidR="00022093" w:rsidRPr="00022093">
        <w:rPr>
          <w:rFonts w:ascii="Times New Roman" w:hAnsi="Times New Roman"/>
          <w:szCs w:val="24"/>
          <w:lang w:val="lt-LT"/>
        </w:rPr>
        <w:t xml:space="preserve">Valstybinei teritorijų planavimo ir statybos inspekcijos prie Aplinkos ministerijos  2025-11-18 raštą Nr. 2D-29620 </w:t>
      </w:r>
      <w:r w:rsidR="00022093" w:rsidRPr="00022093">
        <w:rPr>
          <w:rFonts w:ascii="Times New Roman" w:hAnsi="Times New Roman"/>
          <w:i/>
          <w:iCs/>
          <w:szCs w:val="24"/>
          <w:lang w:val="lt-LT"/>
        </w:rPr>
        <w:t xml:space="preserve">Dėl privalomojo nurodymo PN-1665 pateikimo </w:t>
      </w:r>
      <w:r w:rsidR="00022093" w:rsidRPr="00022093">
        <w:rPr>
          <w:rFonts w:ascii="Times New Roman" w:hAnsi="Times New Roman"/>
          <w:szCs w:val="24"/>
          <w:lang w:val="lt-LT"/>
        </w:rPr>
        <w:t>su pridedamu dokumentu –</w:t>
      </w:r>
      <w:r w:rsidR="00022093" w:rsidRPr="00022093">
        <w:rPr>
          <w:rFonts w:ascii="Times New Roman" w:hAnsi="Times New Roman"/>
          <w:i/>
          <w:iCs/>
          <w:szCs w:val="24"/>
          <w:lang w:val="lt-LT"/>
        </w:rPr>
        <w:t xml:space="preserve"> 2025-11-17 </w:t>
      </w:r>
      <w:r w:rsidR="00022093" w:rsidRPr="00022093">
        <w:rPr>
          <w:rFonts w:ascii="Times New Roman" w:hAnsi="Times New Roman"/>
          <w:i/>
          <w:iCs/>
          <w:szCs w:val="24"/>
          <w:lang w:val="lt-LT" w:bidi="lt-LT"/>
        </w:rPr>
        <w:t>Privalomuoju nurodymu Nr. PN-1665</w:t>
      </w:r>
      <w:r w:rsidR="00022093" w:rsidRPr="00022093">
        <w:rPr>
          <w:rFonts w:ascii="Times New Roman" w:hAnsi="Times New Roman"/>
          <w:szCs w:val="24"/>
          <w:lang w:val="lt-LT" w:bidi="lt-LT"/>
        </w:rPr>
        <w:t xml:space="preserve"> </w:t>
      </w:r>
      <w:r w:rsidRPr="00022093">
        <w:rPr>
          <w:rFonts w:ascii="Times New Roman" w:hAnsi="Times New Roman"/>
          <w:spacing w:val="36"/>
          <w:lang w:val="lt-LT"/>
        </w:rPr>
        <w:t>nusprendžiu</w:t>
      </w:r>
      <w:r w:rsidRPr="00022093">
        <w:rPr>
          <w:rFonts w:ascii="Times New Roman" w:hAnsi="Times New Roman"/>
          <w:lang w:val="lt-LT"/>
        </w:rPr>
        <w:t xml:space="preserve">: </w:t>
      </w:r>
    </w:p>
    <w:p w14:paraId="0E332EA3" w14:textId="77619961" w:rsidR="004367A4" w:rsidRPr="0019292C" w:rsidRDefault="004367A4" w:rsidP="004367A4">
      <w:pPr>
        <w:spacing w:line="360" w:lineRule="auto"/>
        <w:ind w:firstLine="851"/>
        <w:jc w:val="both"/>
        <w:rPr>
          <w:rStyle w:val="fontstyle01"/>
          <w:rFonts w:ascii="Times New Roman" w:hAnsi="Times New Roman"/>
          <w:color w:val="EE0000"/>
          <w:lang w:val="lt-LT"/>
        </w:rPr>
      </w:pPr>
      <w:r>
        <w:rPr>
          <w:rFonts w:ascii="Times New Roman" w:hAnsi="Times New Roman"/>
          <w:spacing w:val="30"/>
          <w:lang w:val="lt-LT"/>
        </w:rPr>
        <w:t xml:space="preserve">1. </w:t>
      </w:r>
      <w:r w:rsidRPr="00E54601">
        <w:rPr>
          <w:rFonts w:ascii="Times New Roman" w:hAnsi="Times New Roman"/>
          <w:spacing w:val="36"/>
          <w:lang w:val="lt-LT"/>
        </w:rPr>
        <w:t>Pradėti</w:t>
      </w:r>
      <w:r w:rsidRPr="00E54601">
        <w:rPr>
          <w:rFonts w:ascii="Times New Roman" w:hAnsi="Times New Roman"/>
          <w:lang w:val="lt-LT"/>
        </w:rPr>
        <w:t xml:space="preserve"> </w:t>
      </w:r>
      <w:r w:rsidR="0019292C" w:rsidRPr="004E5C84">
        <w:rPr>
          <w:szCs w:val="24"/>
          <w:lang w:val="lt-LT"/>
        </w:rPr>
        <w:t>Anykščių miesto teritorijos bendr</w:t>
      </w:r>
      <w:r w:rsidR="0019292C">
        <w:rPr>
          <w:szCs w:val="24"/>
          <w:lang w:val="lt-LT"/>
        </w:rPr>
        <w:t>ojo</w:t>
      </w:r>
      <w:r w:rsidR="0019292C" w:rsidRPr="004E5C84">
        <w:rPr>
          <w:szCs w:val="24"/>
          <w:lang w:val="lt-LT"/>
        </w:rPr>
        <w:t xml:space="preserve"> plan</w:t>
      </w:r>
      <w:r w:rsidR="0019292C">
        <w:rPr>
          <w:szCs w:val="24"/>
          <w:lang w:val="lt-LT"/>
        </w:rPr>
        <w:t>o keitimo</w:t>
      </w:r>
      <w:r w:rsidR="0019292C" w:rsidRPr="004E5C84">
        <w:rPr>
          <w:szCs w:val="24"/>
          <w:lang w:val="lt-LT"/>
        </w:rPr>
        <w:t>, patvirtint</w:t>
      </w:r>
      <w:r w:rsidR="0019292C">
        <w:rPr>
          <w:szCs w:val="24"/>
          <w:lang w:val="lt-LT"/>
        </w:rPr>
        <w:t>o</w:t>
      </w:r>
      <w:r w:rsidR="0019292C" w:rsidRPr="004E5C84">
        <w:rPr>
          <w:szCs w:val="24"/>
          <w:lang w:val="lt-LT"/>
        </w:rPr>
        <w:t xml:space="preserve"> Anykščių rajono savivaldybės tarybos 20</w:t>
      </w:r>
      <w:r w:rsidR="0019292C">
        <w:rPr>
          <w:szCs w:val="24"/>
          <w:lang w:val="lt-LT"/>
        </w:rPr>
        <w:t>25</w:t>
      </w:r>
      <w:r w:rsidR="0019292C" w:rsidRPr="004E5C84">
        <w:rPr>
          <w:szCs w:val="24"/>
          <w:lang w:val="lt-LT"/>
        </w:rPr>
        <w:t xml:space="preserve"> m. </w:t>
      </w:r>
      <w:r w:rsidR="0019292C">
        <w:rPr>
          <w:szCs w:val="24"/>
          <w:lang w:val="lt-LT"/>
        </w:rPr>
        <w:t>birželio</w:t>
      </w:r>
      <w:r w:rsidR="0019292C" w:rsidRPr="004E5C84">
        <w:rPr>
          <w:szCs w:val="24"/>
          <w:lang w:val="lt-LT"/>
        </w:rPr>
        <w:t xml:space="preserve"> </w:t>
      </w:r>
      <w:r w:rsidR="0019292C">
        <w:rPr>
          <w:szCs w:val="24"/>
          <w:lang w:val="lt-LT"/>
        </w:rPr>
        <w:t>26</w:t>
      </w:r>
      <w:r w:rsidR="0019292C" w:rsidRPr="004E5C84">
        <w:rPr>
          <w:szCs w:val="24"/>
          <w:lang w:val="lt-LT"/>
        </w:rPr>
        <w:t xml:space="preserve"> d. sprendimu Nr.</w:t>
      </w:r>
      <w:r w:rsidR="0019292C">
        <w:rPr>
          <w:szCs w:val="24"/>
          <w:lang w:val="lt-LT"/>
        </w:rPr>
        <w:t xml:space="preserve"> 1-</w:t>
      </w:r>
      <w:r w:rsidR="0019292C" w:rsidRPr="004E5C84">
        <w:rPr>
          <w:szCs w:val="24"/>
          <w:lang w:val="lt-LT"/>
        </w:rPr>
        <w:t>TS-</w:t>
      </w:r>
      <w:r w:rsidR="0019292C">
        <w:rPr>
          <w:szCs w:val="24"/>
          <w:lang w:val="lt-LT"/>
        </w:rPr>
        <w:t xml:space="preserve">231 </w:t>
      </w:r>
      <w:r w:rsidR="0019292C" w:rsidRPr="004E5C84">
        <w:rPr>
          <w:szCs w:val="24"/>
          <w:lang w:val="lt-LT"/>
        </w:rPr>
        <w:t xml:space="preserve">„Dėl Anykščių miesto teritorijos bendrojo plano </w:t>
      </w:r>
      <w:r w:rsidR="0019292C">
        <w:rPr>
          <w:szCs w:val="24"/>
          <w:lang w:val="lt-LT"/>
        </w:rPr>
        <w:t xml:space="preserve">keitimo </w:t>
      </w:r>
      <w:r w:rsidR="0019292C" w:rsidRPr="004E5C84">
        <w:rPr>
          <w:szCs w:val="24"/>
          <w:lang w:val="lt-LT"/>
        </w:rPr>
        <w:t>patvirtinimo“</w:t>
      </w:r>
      <w:r w:rsidR="0019292C" w:rsidRPr="006E2143">
        <w:rPr>
          <w:szCs w:val="24"/>
          <w:lang w:val="lt-LT"/>
        </w:rPr>
        <w:t xml:space="preserve">, </w:t>
      </w:r>
      <w:r w:rsidRPr="00E54601">
        <w:rPr>
          <w:rStyle w:val="fontstyle01"/>
          <w:rFonts w:ascii="Times New Roman" w:hAnsi="Times New Roman"/>
          <w:lang w:val="lt-LT"/>
        </w:rPr>
        <w:t xml:space="preserve">(toliau – </w:t>
      </w:r>
      <w:r w:rsidR="0019292C">
        <w:rPr>
          <w:rStyle w:val="fontstyle01"/>
          <w:rFonts w:ascii="Times New Roman" w:hAnsi="Times New Roman"/>
          <w:lang w:val="lt-LT"/>
        </w:rPr>
        <w:t>Bendrasis</w:t>
      </w:r>
      <w:r w:rsidRPr="00E54601">
        <w:rPr>
          <w:rStyle w:val="fontstyle01"/>
          <w:rFonts w:ascii="Times New Roman" w:hAnsi="Times New Roman"/>
          <w:lang w:val="lt-LT"/>
        </w:rPr>
        <w:t xml:space="preserve"> planas)</w:t>
      </w:r>
      <w:r w:rsidR="0019292C">
        <w:rPr>
          <w:rStyle w:val="fontstyle01"/>
          <w:rFonts w:ascii="Times New Roman" w:hAnsi="Times New Roman"/>
          <w:lang w:val="lt-LT"/>
        </w:rPr>
        <w:t xml:space="preserve"> koregavim</w:t>
      </w:r>
      <w:r w:rsidR="00DB6782">
        <w:rPr>
          <w:rStyle w:val="fontstyle01"/>
          <w:rFonts w:ascii="Times New Roman" w:hAnsi="Times New Roman"/>
          <w:lang w:val="lt-LT"/>
        </w:rPr>
        <w:t>o proce</w:t>
      </w:r>
      <w:r w:rsidR="00022093">
        <w:rPr>
          <w:rStyle w:val="fontstyle01"/>
          <w:rFonts w:ascii="Times New Roman" w:hAnsi="Times New Roman"/>
          <w:lang w:val="lt-LT"/>
        </w:rPr>
        <w:t>d</w:t>
      </w:r>
      <w:r w:rsidR="00DB6782">
        <w:rPr>
          <w:rStyle w:val="fontstyle01"/>
          <w:rFonts w:ascii="Times New Roman" w:hAnsi="Times New Roman"/>
          <w:lang w:val="lt-LT"/>
        </w:rPr>
        <w:t>ūras.</w:t>
      </w:r>
      <w:r w:rsidRPr="00E54601">
        <w:rPr>
          <w:rStyle w:val="fontstyle01"/>
          <w:rFonts w:ascii="Times New Roman" w:hAnsi="Times New Roman"/>
          <w:lang w:val="lt-LT"/>
        </w:rPr>
        <w:t xml:space="preserve"> </w:t>
      </w:r>
    </w:p>
    <w:p w14:paraId="66154DA5" w14:textId="52D5D425" w:rsidR="004367A4" w:rsidRPr="007022F1" w:rsidRDefault="004367A4" w:rsidP="007022F1">
      <w:pPr>
        <w:spacing w:line="360" w:lineRule="auto"/>
        <w:ind w:right="-40" w:firstLine="851"/>
        <w:jc w:val="both"/>
        <w:rPr>
          <w:rFonts w:ascii="Times New Roman" w:hAnsi="Times New Roman"/>
          <w:color w:val="000000" w:themeColor="text1"/>
          <w:lang w:val="lt-LT"/>
        </w:rPr>
      </w:pPr>
      <w:r w:rsidRPr="00AE2709">
        <w:rPr>
          <w:rFonts w:ascii="Times New Roman" w:hAnsi="Times New Roman"/>
          <w:spacing w:val="30"/>
          <w:lang w:val="lt-LT"/>
        </w:rPr>
        <w:t xml:space="preserve">2. </w:t>
      </w:r>
      <w:r w:rsidRPr="001107FB">
        <w:rPr>
          <w:rFonts w:ascii="Times New Roman" w:hAnsi="Times New Roman"/>
          <w:spacing w:val="36"/>
          <w:lang w:val="lt-LT"/>
        </w:rPr>
        <w:t>Nustatyti</w:t>
      </w:r>
      <w:r w:rsidRPr="001107FB">
        <w:rPr>
          <w:rFonts w:ascii="Times New Roman" w:hAnsi="Times New Roman"/>
          <w:lang w:val="lt-LT"/>
        </w:rPr>
        <w:t xml:space="preserve"> </w:t>
      </w:r>
      <w:r w:rsidR="0019292C">
        <w:rPr>
          <w:rFonts w:ascii="Times New Roman" w:hAnsi="Times New Roman"/>
          <w:color w:val="000000" w:themeColor="text1"/>
          <w:lang w:val="lt-LT"/>
        </w:rPr>
        <w:t>Bendrojo</w:t>
      </w:r>
      <w:r w:rsidRPr="005D3F30">
        <w:rPr>
          <w:rFonts w:ascii="Times New Roman" w:hAnsi="Times New Roman"/>
          <w:color w:val="000000" w:themeColor="text1"/>
          <w:lang w:val="lt-LT"/>
        </w:rPr>
        <w:t xml:space="preserve"> plano </w:t>
      </w:r>
      <w:r w:rsidR="0019292C">
        <w:rPr>
          <w:rFonts w:ascii="Times New Roman" w:hAnsi="Times New Roman"/>
          <w:color w:val="000000" w:themeColor="text1"/>
          <w:lang w:val="lt-LT"/>
        </w:rPr>
        <w:t xml:space="preserve">koregavimo </w:t>
      </w:r>
      <w:r w:rsidRPr="005D3F30">
        <w:rPr>
          <w:rFonts w:ascii="Times New Roman" w:hAnsi="Times New Roman"/>
          <w:color w:val="000000" w:themeColor="text1"/>
          <w:lang w:val="lt-LT"/>
        </w:rPr>
        <w:t>tiksl</w:t>
      </w:r>
      <w:r w:rsidR="0019292C">
        <w:rPr>
          <w:rFonts w:ascii="Times New Roman" w:hAnsi="Times New Roman"/>
          <w:color w:val="000000" w:themeColor="text1"/>
          <w:lang w:val="lt-LT"/>
        </w:rPr>
        <w:t>ą</w:t>
      </w:r>
      <w:r w:rsidRPr="005D3F30">
        <w:rPr>
          <w:rFonts w:ascii="Times New Roman" w:hAnsi="Times New Roman"/>
          <w:color w:val="000000" w:themeColor="text1"/>
          <w:lang w:val="lt-LT"/>
        </w:rPr>
        <w:t xml:space="preserve"> – </w:t>
      </w:r>
      <w:r w:rsidR="007022F1">
        <w:rPr>
          <w:rFonts w:ascii="Times New Roman" w:hAnsi="Times New Roman"/>
          <w:color w:val="000000" w:themeColor="text1"/>
          <w:lang w:val="lt-LT"/>
        </w:rPr>
        <w:t xml:space="preserve"> ištaisyti techninę klaidą</w:t>
      </w:r>
      <w:r w:rsidR="00DB6782">
        <w:rPr>
          <w:rFonts w:ascii="Times New Roman" w:hAnsi="Times New Roman"/>
          <w:color w:val="000000" w:themeColor="text1"/>
          <w:lang w:val="lt-LT"/>
        </w:rPr>
        <w:t xml:space="preserve"> </w:t>
      </w:r>
      <w:r w:rsidR="00022093">
        <w:rPr>
          <w:rFonts w:ascii="Times New Roman" w:hAnsi="Times New Roman"/>
          <w:color w:val="000000" w:themeColor="text1"/>
          <w:lang w:val="lt-LT"/>
        </w:rPr>
        <w:t xml:space="preserve">Bendrojo plano </w:t>
      </w:r>
      <w:r w:rsidR="00DB6782">
        <w:rPr>
          <w:rFonts w:ascii="Times New Roman" w:hAnsi="Times New Roman"/>
          <w:color w:val="000000" w:themeColor="text1"/>
          <w:lang w:val="lt-LT"/>
        </w:rPr>
        <w:t>grafinėje dalyje</w:t>
      </w:r>
      <w:r w:rsidR="00FB52EE">
        <w:rPr>
          <w:rFonts w:ascii="Times New Roman" w:hAnsi="Times New Roman"/>
          <w:color w:val="000000" w:themeColor="text1"/>
          <w:lang w:val="lt-LT"/>
        </w:rPr>
        <w:t>. T</w:t>
      </w:r>
      <w:r w:rsidR="00DB6782">
        <w:rPr>
          <w:rFonts w:ascii="Times New Roman" w:hAnsi="Times New Roman"/>
          <w:color w:val="000000" w:themeColor="text1"/>
          <w:lang w:val="lt-LT"/>
        </w:rPr>
        <w:t>eritorijoje p</w:t>
      </w:r>
      <w:r w:rsidR="007022F1" w:rsidRPr="00395A5E">
        <w:rPr>
          <w:szCs w:val="24"/>
          <w:lang w:val="lt-LT"/>
        </w:rPr>
        <w:t xml:space="preserve">rie žemės sklypo </w:t>
      </w:r>
      <w:r w:rsidR="007022F1" w:rsidRPr="00395A5E">
        <w:rPr>
          <w:szCs w:val="24"/>
          <w:lang w:val="lt-LT" w:bidi="en-US"/>
        </w:rPr>
        <w:t>Pakrantės g. 11A, Anykščiuose</w:t>
      </w:r>
      <w:r w:rsidR="00DB6782">
        <w:rPr>
          <w:szCs w:val="24"/>
          <w:lang w:val="lt-LT" w:bidi="en-US"/>
        </w:rPr>
        <w:t xml:space="preserve"> (plotas </w:t>
      </w:r>
      <w:r w:rsidR="00DB6782" w:rsidRPr="00DB6782">
        <w:rPr>
          <w:szCs w:val="24"/>
          <w:lang w:val="lt-LT" w:bidi="en-US"/>
        </w:rPr>
        <w:t xml:space="preserve">apie </w:t>
      </w:r>
      <w:r w:rsidR="00DB6782">
        <w:rPr>
          <w:szCs w:val="24"/>
          <w:lang w:val="lt-LT" w:bidi="en-US"/>
        </w:rPr>
        <w:t>0,0400</w:t>
      </w:r>
      <w:r w:rsidR="00DB6782" w:rsidRPr="00DB6782">
        <w:rPr>
          <w:szCs w:val="24"/>
          <w:lang w:val="lt-LT" w:bidi="en-US"/>
        </w:rPr>
        <w:t xml:space="preserve"> ha</w:t>
      </w:r>
      <w:r w:rsidR="00DB6782">
        <w:rPr>
          <w:szCs w:val="24"/>
          <w:lang w:val="lt-LT" w:bidi="en-US"/>
        </w:rPr>
        <w:t xml:space="preserve">) </w:t>
      </w:r>
      <w:r w:rsidR="007022F1" w:rsidRPr="00395A5E">
        <w:rPr>
          <w:szCs w:val="24"/>
          <w:lang w:val="lt-LT" w:bidi="en-US"/>
        </w:rPr>
        <w:t xml:space="preserve"> </w:t>
      </w:r>
      <w:r w:rsidR="007022F1">
        <w:rPr>
          <w:szCs w:val="24"/>
          <w:lang w:val="lt-LT" w:bidi="en-US"/>
        </w:rPr>
        <w:t>atstatyti</w:t>
      </w:r>
      <w:r w:rsidR="007022F1" w:rsidRPr="00395A5E">
        <w:rPr>
          <w:szCs w:val="24"/>
          <w:lang w:val="lt-LT" w:bidi="en-US"/>
        </w:rPr>
        <w:t xml:space="preserve"> funkcin</w:t>
      </w:r>
      <w:r w:rsidR="007022F1">
        <w:rPr>
          <w:szCs w:val="24"/>
          <w:lang w:val="lt-LT" w:bidi="en-US"/>
        </w:rPr>
        <w:t>ę</w:t>
      </w:r>
      <w:r w:rsidR="007022F1" w:rsidRPr="00395A5E">
        <w:rPr>
          <w:szCs w:val="24"/>
          <w:lang w:val="lt-LT" w:bidi="en-US"/>
        </w:rPr>
        <w:t xml:space="preserve"> zon</w:t>
      </w:r>
      <w:r w:rsidR="007022F1">
        <w:rPr>
          <w:szCs w:val="24"/>
          <w:lang w:val="lt-LT" w:bidi="en-US"/>
        </w:rPr>
        <w:t xml:space="preserve">ą, ją </w:t>
      </w:r>
      <w:r w:rsidR="007022F1" w:rsidRPr="00395A5E">
        <w:rPr>
          <w:szCs w:val="24"/>
          <w:lang w:val="lt-LT" w:bidi="en-US"/>
        </w:rPr>
        <w:t xml:space="preserve"> pažym</w:t>
      </w:r>
      <w:r w:rsidR="007022F1">
        <w:rPr>
          <w:szCs w:val="24"/>
          <w:lang w:val="lt-LT" w:bidi="en-US"/>
        </w:rPr>
        <w:t>ėt</w:t>
      </w:r>
      <w:r w:rsidR="00DB6782">
        <w:rPr>
          <w:szCs w:val="24"/>
          <w:lang w:val="lt-LT" w:bidi="en-US"/>
        </w:rPr>
        <w:t xml:space="preserve">i </w:t>
      </w:r>
      <w:r w:rsidR="007022F1" w:rsidRPr="00395A5E">
        <w:rPr>
          <w:szCs w:val="24"/>
          <w:lang w:val="lt-LT" w:bidi="en-US"/>
        </w:rPr>
        <w:t>indeksu GG1 (gyvenamoji zona)</w:t>
      </w:r>
      <w:r w:rsidR="007022F1">
        <w:rPr>
          <w:szCs w:val="24"/>
          <w:lang w:val="lt-LT" w:bidi="en-US"/>
        </w:rPr>
        <w:t xml:space="preserve"> </w:t>
      </w:r>
      <w:r w:rsidR="007022F1" w:rsidRPr="00395A5E">
        <w:rPr>
          <w:szCs w:val="24"/>
          <w:lang w:val="lt-LT" w:bidi="en-US"/>
        </w:rPr>
        <w:t xml:space="preserve">vietoje </w:t>
      </w:r>
      <w:r w:rsidR="007022F1">
        <w:rPr>
          <w:szCs w:val="24"/>
          <w:lang w:val="lt-LT" w:bidi="en-US"/>
        </w:rPr>
        <w:t xml:space="preserve">klaidingai nurodytos funkcinės zonos, kuri </w:t>
      </w:r>
      <w:r w:rsidR="007022F1" w:rsidRPr="00395A5E">
        <w:rPr>
          <w:szCs w:val="24"/>
          <w:lang w:val="lt-LT" w:bidi="en-US"/>
        </w:rPr>
        <w:t xml:space="preserve">pažymėta indeksu </w:t>
      </w:r>
      <w:proofErr w:type="spellStart"/>
      <w:r w:rsidR="007022F1" w:rsidRPr="00395A5E">
        <w:rPr>
          <w:szCs w:val="24"/>
          <w:lang w:val="lt-LT" w:bidi="en-US"/>
        </w:rPr>
        <w:t>BZi</w:t>
      </w:r>
      <w:proofErr w:type="spellEnd"/>
      <w:r w:rsidR="007022F1">
        <w:rPr>
          <w:szCs w:val="24"/>
          <w:lang w:val="lt-LT" w:bidi="en-US"/>
        </w:rPr>
        <w:t xml:space="preserve">, kaip </w:t>
      </w:r>
      <w:r w:rsidR="007022F1" w:rsidRPr="00395A5E">
        <w:rPr>
          <w:szCs w:val="24"/>
          <w:lang w:val="lt-LT" w:bidi="en-US"/>
        </w:rPr>
        <w:t>intensyviai naudojamų želdynų zona.</w:t>
      </w:r>
    </w:p>
    <w:p w14:paraId="5734AC2D" w14:textId="7DEF09BA" w:rsidR="009B5DC0" w:rsidRPr="00BA7FD1" w:rsidRDefault="00067D93" w:rsidP="00DB6782">
      <w:pPr>
        <w:pStyle w:val="Pagrindinistekstas"/>
        <w:ind w:firstLine="851"/>
        <w:contextualSpacing/>
        <w:rPr>
          <w:szCs w:val="24"/>
        </w:rPr>
      </w:pPr>
      <w:r w:rsidRPr="00B57115">
        <w:rPr>
          <w:szCs w:val="24"/>
        </w:rPr>
        <w:t>Šis įsakymas per vieną mėnesį gali būti skundžiamas Anykščių rajono savivaldybės administracijos direktoriui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w:t>
      </w:r>
      <w:r w:rsidRPr="008873ED">
        <w:rPr>
          <w:szCs w:val="24"/>
        </w:rPr>
        <w:t xml:space="preserve"> administracinio teismo Panevėžio rūmams (Respublikos g. 62, 35158 Panevėžys) Lietuvos Respublikos administracinių bylų teisenos įstatymo nustatyta tvarka.</w:t>
      </w:r>
    </w:p>
    <w:p w14:paraId="6B442BCD" w14:textId="77777777" w:rsidR="00F32455" w:rsidRDefault="00F32455" w:rsidP="00F70B7A">
      <w:pPr>
        <w:tabs>
          <w:tab w:val="left" w:pos="6383"/>
        </w:tabs>
        <w:rPr>
          <w:rFonts w:ascii="Times New Roman" w:hAnsi="Times New Roman"/>
          <w:lang w:val="lt-LT"/>
        </w:rPr>
      </w:pPr>
    </w:p>
    <w:p w14:paraId="1FB6EE0D" w14:textId="77777777" w:rsidR="001B7436" w:rsidRDefault="001B7436" w:rsidP="00DB6782">
      <w:pPr>
        <w:ind w:right="-40"/>
        <w:rPr>
          <w:rFonts w:ascii="Times New Roman" w:hAnsi="Times New Roman"/>
          <w:szCs w:val="24"/>
          <w:lang w:val="lt-LT" w:eastAsia="lt-LT"/>
        </w:rPr>
      </w:pPr>
    </w:p>
    <w:sectPr w:rsidR="001B7436" w:rsidSect="00BB136B">
      <w:headerReference w:type="default" r:id="rId9"/>
      <w:pgSz w:w="11905" w:h="16837"/>
      <w:pgMar w:top="1134" w:right="567" w:bottom="1134" w:left="1701" w:header="0" w:footer="6" w:gutter="0"/>
      <w:cols w:space="1296"/>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E63BD" w14:textId="77777777" w:rsidR="006934FC" w:rsidRDefault="006934FC">
      <w:r>
        <w:separator/>
      </w:r>
    </w:p>
  </w:endnote>
  <w:endnote w:type="continuationSeparator" w:id="0">
    <w:p w14:paraId="39670702" w14:textId="77777777" w:rsidR="006934FC" w:rsidRDefault="00693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Liberation Mono">
    <w:altName w:val="Courier New"/>
    <w:charset w:val="BA"/>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D5134" w14:textId="77777777" w:rsidR="006934FC" w:rsidRDefault="006934FC">
      <w:r>
        <w:separator/>
      </w:r>
    </w:p>
  </w:footnote>
  <w:footnote w:type="continuationSeparator" w:id="0">
    <w:p w14:paraId="3CBF03C7" w14:textId="77777777" w:rsidR="006934FC" w:rsidRDefault="00693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D5229" w14:textId="2CE38119" w:rsidR="004367A4" w:rsidRDefault="004367A4">
    <w:pPr>
      <w:pStyle w:val="Antrats"/>
    </w:pPr>
  </w:p>
  <w:p w14:paraId="501F2262" w14:textId="77777777" w:rsidR="004367A4" w:rsidRDefault="004367A4" w:rsidP="004367A4">
    <w:pPr>
      <w:pStyle w:val="Antrats"/>
      <w:jc w:val="right"/>
    </w:pPr>
  </w:p>
  <w:p w14:paraId="4149E597" w14:textId="63084A81" w:rsidR="004367A4" w:rsidRDefault="004367A4" w:rsidP="004367A4">
    <w:pPr>
      <w:pStyle w:val="Antrats"/>
      <w:jc w:val="right"/>
    </w:pPr>
    <w:proofErr w:type="spellStart"/>
    <w:r>
      <w:t>Projektas</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6E4D"/>
    <w:multiLevelType w:val="multilevel"/>
    <w:tmpl w:val="827AE53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10EC61EA"/>
    <w:multiLevelType w:val="multilevel"/>
    <w:tmpl w:val="9BFED8B4"/>
    <w:lvl w:ilvl="0">
      <w:start w:val="13"/>
      <w:numFmt w:val="decimal"/>
      <w:lvlText w:val="%1."/>
      <w:lvlJc w:val="left"/>
      <w:pPr>
        <w:ind w:left="720" w:hanging="360"/>
      </w:pPr>
      <w:rPr>
        <w:rFonts w:hint="default"/>
      </w:rPr>
    </w:lvl>
    <w:lvl w:ilvl="1">
      <w:start w:val="1"/>
      <w:numFmt w:val="decimal"/>
      <w:isLgl/>
      <w:lvlText w:val="%1.%2."/>
      <w:lvlJc w:val="left"/>
      <w:pPr>
        <w:ind w:left="1473" w:hanging="48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3F279AC"/>
    <w:multiLevelType w:val="multilevel"/>
    <w:tmpl w:val="30767290"/>
    <w:lvl w:ilvl="0">
      <w:start w:val="1"/>
      <w:numFmt w:val="bullet"/>
      <w:lvlText w:val=""/>
      <w:lvlJc w:val="left"/>
      <w:pPr>
        <w:ind w:left="2160" w:hanging="360"/>
      </w:pPr>
      <w:rPr>
        <w:rFonts w:ascii="Symbol" w:hAnsi="Symbol" w:hint="default"/>
      </w:rPr>
    </w:lvl>
    <w:lvl w:ilvl="1">
      <w:start w:val="1"/>
      <w:numFmt w:val="decimal"/>
      <w:lvlText w:val="%1.%2."/>
      <w:lvlJc w:val="left"/>
      <w:pPr>
        <w:ind w:left="2592" w:hanging="432"/>
      </w:pPr>
    </w:lvl>
    <w:lvl w:ilvl="2">
      <w:start w:val="1"/>
      <w:numFmt w:val="decimal"/>
      <w:lvlText w:val="%1.%2.%3."/>
      <w:lvlJc w:val="left"/>
      <w:pPr>
        <w:ind w:left="3024" w:hanging="504"/>
      </w:pPr>
    </w:lvl>
    <w:lvl w:ilvl="3">
      <w:start w:val="1"/>
      <w:numFmt w:val="decimal"/>
      <w:lvlText w:val="%1.%2.%3.%4."/>
      <w:lvlJc w:val="left"/>
      <w:pPr>
        <w:ind w:left="3528" w:hanging="648"/>
      </w:pPr>
    </w:lvl>
    <w:lvl w:ilvl="4">
      <w:start w:val="1"/>
      <w:numFmt w:val="decimal"/>
      <w:lvlText w:val="%1.%2.%3.%4.%5."/>
      <w:lvlJc w:val="left"/>
      <w:pPr>
        <w:ind w:left="4032" w:hanging="792"/>
      </w:pPr>
    </w:lvl>
    <w:lvl w:ilvl="5">
      <w:start w:val="1"/>
      <w:numFmt w:val="decimal"/>
      <w:lvlText w:val="%1.%2.%3.%4.%5.%6."/>
      <w:lvlJc w:val="left"/>
      <w:pPr>
        <w:ind w:left="4536" w:hanging="936"/>
      </w:pPr>
    </w:lvl>
    <w:lvl w:ilvl="6">
      <w:start w:val="1"/>
      <w:numFmt w:val="decimal"/>
      <w:lvlText w:val="%1.%2.%3.%4.%5.%6.%7."/>
      <w:lvlJc w:val="left"/>
      <w:pPr>
        <w:ind w:left="5040" w:hanging="1080"/>
      </w:pPr>
    </w:lvl>
    <w:lvl w:ilvl="7">
      <w:start w:val="1"/>
      <w:numFmt w:val="decimal"/>
      <w:lvlText w:val="%1.%2.%3.%4.%5.%6.%7.%8."/>
      <w:lvlJc w:val="left"/>
      <w:pPr>
        <w:ind w:left="5544" w:hanging="1224"/>
      </w:pPr>
    </w:lvl>
    <w:lvl w:ilvl="8">
      <w:start w:val="1"/>
      <w:numFmt w:val="decimal"/>
      <w:lvlText w:val="%1.%2.%3.%4.%5.%6.%7.%8.%9."/>
      <w:lvlJc w:val="left"/>
      <w:pPr>
        <w:ind w:left="6120" w:hanging="1440"/>
      </w:pPr>
    </w:lvl>
  </w:abstractNum>
  <w:abstractNum w:abstractNumId="3" w15:restartNumberingAfterBreak="0">
    <w:nsid w:val="3548469B"/>
    <w:multiLevelType w:val="multilevel"/>
    <w:tmpl w:val="5FEC3B34"/>
    <w:lvl w:ilvl="0">
      <w:start w:val="1"/>
      <w:numFmt w:val="decimal"/>
      <w:lvlText w:val="%1."/>
      <w:lvlJc w:val="left"/>
      <w:pPr>
        <w:ind w:left="360" w:hanging="360"/>
      </w:pPr>
    </w:lvl>
    <w:lvl w:ilvl="1">
      <w:start w:val="1"/>
      <w:numFmt w:val="decimal"/>
      <w:lvlText w:val="%1.%2."/>
      <w:lvlJc w:val="left"/>
      <w:pPr>
        <w:ind w:left="107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 w15:restartNumberingAfterBreak="0">
    <w:nsid w:val="497559CC"/>
    <w:multiLevelType w:val="multilevel"/>
    <w:tmpl w:val="4E5EFC64"/>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AE27F19"/>
    <w:multiLevelType w:val="multilevel"/>
    <w:tmpl w:val="BE44B390"/>
    <w:lvl w:ilvl="0">
      <w:start w:val="1"/>
      <w:numFmt w:val="decimal"/>
      <w:lvlText w:val="%1."/>
      <w:lvlJc w:val="left"/>
      <w:pPr>
        <w:ind w:left="360" w:hanging="360"/>
      </w:pPr>
      <w:rPr>
        <w:rFonts w:ascii="Times New Roman" w:eastAsia="Times New Roman" w:hAnsi="Times New Roman" w:cs="Times New Roman"/>
        <w:b/>
        <w:bCs/>
        <w:color w:val="auto"/>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5B824571"/>
    <w:multiLevelType w:val="multilevel"/>
    <w:tmpl w:val="A66AB51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7" w15:restartNumberingAfterBreak="0">
    <w:nsid w:val="79D41C49"/>
    <w:multiLevelType w:val="hybridMultilevel"/>
    <w:tmpl w:val="FE1AC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063747">
    <w:abstractNumId w:val="6"/>
  </w:num>
  <w:num w:numId="2" w16cid:durableId="948662350">
    <w:abstractNumId w:val="7"/>
  </w:num>
  <w:num w:numId="3" w16cid:durableId="940769345">
    <w:abstractNumId w:val="5"/>
  </w:num>
  <w:num w:numId="4" w16cid:durableId="1782071601">
    <w:abstractNumId w:val="2"/>
  </w:num>
  <w:num w:numId="5" w16cid:durableId="2050372071">
    <w:abstractNumId w:val="0"/>
  </w:num>
  <w:num w:numId="6" w16cid:durableId="2036298148">
    <w:abstractNumId w:val="3"/>
  </w:num>
  <w:num w:numId="7" w16cid:durableId="740560759">
    <w:abstractNumId w:val="4"/>
  </w:num>
  <w:num w:numId="8" w16cid:durableId="1432043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7A8"/>
    <w:rsid w:val="00000F7E"/>
    <w:rsid w:val="00001704"/>
    <w:rsid w:val="00003BB0"/>
    <w:rsid w:val="00004E76"/>
    <w:rsid w:val="000077A3"/>
    <w:rsid w:val="00014DEC"/>
    <w:rsid w:val="0001572E"/>
    <w:rsid w:val="000167A6"/>
    <w:rsid w:val="000207EE"/>
    <w:rsid w:val="00022093"/>
    <w:rsid w:val="0002361B"/>
    <w:rsid w:val="00024AFC"/>
    <w:rsid w:val="00025517"/>
    <w:rsid w:val="00027AE7"/>
    <w:rsid w:val="00032D4D"/>
    <w:rsid w:val="00034868"/>
    <w:rsid w:val="000357E2"/>
    <w:rsid w:val="00037F91"/>
    <w:rsid w:val="000419B2"/>
    <w:rsid w:val="000458A9"/>
    <w:rsid w:val="0005072E"/>
    <w:rsid w:val="0005166B"/>
    <w:rsid w:val="00052B28"/>
    <w:rsid w:val="00052C81"/>
    <w:rsid w:val="00052C97"/>
    <w:rsid w:val="000556B6"/>
    <w:rsid w:val="00056B84"/>
    <w:rsid w:val="000575C2"/>
    <w:rsid w:val="00061C87"/>
    <w:rsid w:val="00064B10"/>
    <w:rsid w:val="00067D93"/>
    <w:rsid w:val="00070C38"/>
    <w:rsid w:val="000722DA"/>
    <w:rsid w:val="000723BF"/>
    <w:rsid w:val="000740F4"/>
    <w:rsid w:val="0007431E"/>
    <w:rsid w:val="0007714F"/>
    <w:rsid w:val="00077517"/>
    <w:rsid w:val="0008003B"/>
    <w:rsid w:val="000825E0"/>
    <w:rsid w:val="0008286C"/>
    <w:rsid w:val="00082F43"/>
    <w:rsid w:val="000831DF"/>
    <w:rsid w:val="00085A08"/>
    <w:rsid w:val="00087548"/>
    <w:rsid w:val="00090A6E"/>
    <w:rsid w:val="0009230F"/>
    <w:rsid w:val="000959A6"/>
    <w:rsid w:val="0009627B"/>
    <w:rsid w:val="000967BF"/>
    <w:rsid w:val="00096BA7"/>
    <w:rsid w:val="0009729C"/>
    <w:rsid w:val="000978E3"/>
    <w:rsid w:val="00097FA8"/>
    <w:rsid w:val="000A107C"/>
    <w:rsid w:val="000A12AE"/>
    <w:rsid w:val="000A5E70"/>
    <w:rsid w:val="000B4CDF"/>
    <w:rsid w:val="000B73D6"/>
    <w:rsid w:val="000C0853"/>
    <w:rsid w:val="000C3CFD"/>
    <w:rsid w:val="000C4064"/>
    <w:rsid w:val="000C4150"/>
    <w:rsid w:val="000C50AF"/>
    <w:rsid w:val="000C7A43"/>
    <w:rsid w:val="000E0A03"/>
    <w:rsid w:val="000E159D"/>
    <w:rsid w:val="000E3BA0"/>
    <w:rsid w:val="000E6E1C"/>
    <w:rsid w:val="000F2D4B"/>
    <w:rsid w:val="000F62C6"/>
    <w:rsid w:val="000F7679"/>
    <w:rsid w:val="001110A6"/>
    <w:rsid w:val="00116D2F"/>
    <w:rsid w:val="00124EC3"/>
    <w:rsid w:val="001255B5"/>
    <w:rsid w:val="00125BDC"/>
    <w:rsid w:val="001273AE"/>
    <w:rsid w:val="001274FC"/>
    <w:rsid w:val="00134491"/>
    <w:rsid w:val="00134722"/>
    <w:rsid w:val="00140F9F"/>
    <w:rsid w:val="001427AC"/>
    <w:rsid w:val="00142A6E"/>
    <w:rsid w:val="00145AE9"/>
    <w:rsid w:val="001469D2"/>
    <w:rsid w:val="00147572"/>
    <w:rsid w:val="0015004B"/>
    <w:rsid w:val="001531FE"/>
    <w:rsid w:val="0015344C"/>
    <w:rsid w:val="00153BE4"/>
    <w:rsid w:val="00155141"/>
    <w:rsid w:val="001558CF"/>
    <w:rsid w:val="0015600D"/>
    <w:rsid w:val="00156C90"/>
    <w:rsid w:val="001572DE"/>
    <w:rsid w:val="001618A1"/>
    <w:rsid w:val="00162153"/>
    <w:rsid w:val="0016219C"/>
    <w:rsid w:val="00162639"/>
    <w:rsid w:val="0016793F"/>
    <w:rsid w:val="00170F9C"/>
    <w:rsid w:val="00172A4A"/>
    <w:rsid w:val="00177213"/>
    <w:rsid w:val="00177CD9"/>
    <w:rsid w:val="001800CB"/>
    <w:rsid w:val="001800DA"/>
    <w:rsid w:val="00180EA2"/>
    <w:rsid w:val="00185F20"/>
    <w:rsid w:val="001906C5"/>
    <w:rsid w:val="0019292C"/>
    <w:rsid w:val="00192A87"/>
    <w:rsid w:val="001940FA"/>
    <w:rsid w:val="00196A8F"/>
    <w:rsid w:val="001A0DF6"/>
    <w:rsid w:val="001A5DC2"/>
    <w:rsid w:val="001A5F98"/>
    <w:rsid w:val="001B0400"/>
    <w:rsid w:val="001B14D2"/>
    <w:rsid w:val="001B2660"/>
    <w:rsid w:val="001B4992"/>
    <w:rsid w:val="001B7436"/>
    <w:rsid w:val="001B781A"/>
    <w:rsid w:val="001C0089"/>
    <w:rsid w:val="001C0E08"/>
    <w:rsid w:val="001C1F63"/>
    <w:rsid w:val="001C7D39"/>
    <w:rsid w:val="001D022D"/>
    <w:rsid w:val="001D2712"/>
    <w:rsid w:val="001D6B70"/>
    <w:rsid w:val="001E22B3"/>
    <w:rsid w:val="001E492D"/>
    <w:rsid w:val="001F09A8"/>
    <w:rsid w:val="001F33D9"/>
    <w:rsid w:val="001F37C5"/>
    <w:rsid w:val="0020013E"/>
    <w:rsid w:val="00205724"/>
    <w:rsid w:val="0020582E"/>
    <w:rsid w:val="0020640B"/>
    <w:rsid w:val="00206666"/>
    <w:rsid w:val="00212CFD"/>
    <w:rsid w:val="00215B5D"/>
    <w:rsid w:val="00216D4B"/>
    <w:rsid w:val="0022175F"/>
    <w:rsid w:val="00224E23"/>
    <w:rsid w:val="00226529"/>
    <w:rsid w:val="00227687"/>
    <w:rsid w:val="00230B4F"/>
    <w:rsid w:val="00231828"/>
    <w:rsid w:val="00231844"/>
    <w:rsid w:val="00232AB3"/>
    <w:rsid w:val="00235C7D"/>
    <w:rsid w:val="00236534"/>
    <w:rsid w:val="00241755"/>
    <w:rsid w:val="002418DD"/>
    <w:rsid w:val="002478D7"/>
    <w:rsid w:val="002479F4"/>
    <w:rsid w:val="0025190A"/>
    <w:rsid w:val="00252F44"/>
    <w:rsid w:val="002535C7"/>
    <w:rsid w:val="00254FD5"/>
    <w:rsid w:val="0025505A"/>
    <w:rsid w:val="00256EE4"/>
    <w:rsid w:val="0026241C"/>
    <w:rsid w:val="00262CF9"/>
    <w:rsid w:val="002668A8"/>
    <w:rsid w:val="00267DD7"/>
    <w:rsid w:val="002708E7"/>
    <w:rsid w:val="00273C45"/>
    <w:rsid w:val="00274CBB"/>
    <w:rsid w:val="00274F7B"/>
    <w:rsid w:val="0027742D"/>
    <w:rsid w:val="002776D4"/>
    <w:rsid w:val="0027793F"/>
    <w:rsid w:val="002779BA"/>
    <w:rsid w:val="0028051E"/>
    <w:rsid w:val="00283B20"/>
    <w:rsid w:val="00284488"/>
    <w:rsid w:val="00284CE7"/>
    <w:rsid w:val="0028705A"/>
    <w:rsid w:val="0029239F"/>
    <w:rsid w:val="002949DD"/>
    <w:rsid w:val="00294BDD"/>
    <w:rsid w:val="00295FBA"/>
    <w:rsid w:val="002971F1"/>
    <w:rsid w:val="0029769E"/>
    <w:rsid w:val="002A3378"/>
    <w:rsid w:val="002A4A27"/>
    <w:rsid w:val="002A5598"/>
    <w:rsid w:val="002B1E33"/>
    <w:rsid w:val="002B2825"/>
    <w:rsid w:val="002C059F"/>
    <w:rsid w:val="002C0A20"/>
    <w:rsid w:val="002C2470"/>
    <w:rsid w:val="002C2E68"/>
    <w:rsid w:val="002C3FBB"/>
    <w:rsid w:val="002C58D8"/>
    <w:rsid w:val="002D07A9"/>
    <w:rsid w:val="002D13B5"/>
    <w:rsid w:val="002D4D21"/>
    <w:rsid w:val="002D56BE"/>
    <w:rsid w:val="002D638B"/>
    <w:rsid w:val="002D6AD9"/>
    <w:rsid w:val="002D6FD1"/>
    <w:rsid w:val="002E2F66"/>
    <w:rsid w:val="002E3771"/>
    <w:rsid w:val="002E3893"/>
    <w:rsid w:val="002E6CBA"/>
    <w:rsid w:val="002E7214"/>
    <w:rsid w:val="002E7588"/>
    <w:rsid w:val="002F03E9"/>
    <w:rsid w:val="002F1997"/>
    <w:rsid w:val="002F3BB1"/>
    <w:rsid w:val="002F4831"/>
    <w:rsid w:val="002F483B"/>
    <w:rsid w:val="002F5D0A"/>
    <w:rsid w:val="002F6F7C"/>
    <w:rsid w:val="002F71D0"/>
    <w:rsid w:val="002F77D7"/>
    <w:rsid w:val="002F7A51"/>
    <w:rsid w:val="0030000F"/>
    <w:rsid w:val="003008DF"/>
    <w:rsid w:val="003026B8"/>
    <w:rsid w:val="00302F2B"/>
    <w:rsid w:val="003044EB"/>
    <w:rsid w:val="00304DA4"/>
    <w:rsid w:val="0030656B"/>
    <w:rsid w:val="003067BF"/>
    <w:rsid w:val="00306C3A"/>
    <w:rsid w:val="00307140"/>
    <w:rsid w:val="003072AA"/>
    <w:rsid w:val="00307846"/>
    <w:rsid w:val="00307D68"/>
    <w:rsid w:val="003209D2"/>
    <w:rsid w:val="0032265E"/>
    <w:rsid w:val="00324485"/>
    <w:rsid w:val="003254C5"/>
    <w:rsid w:val="0033021B"/>
    <w:rsid w:val="00330B69"/>
    <w:rsid w:val="003320C7"/>
    <w:rsid w:val="00333175"/>
    <w:rsid w:val="003350AC"/>
    <w:rsid w:val="00335C74"/>
    <w:rsid w:val="0033646F"/>
    <w:rsid w:val="003453C1"/>
    <w:rsid w:val="00353449"/>
    <w:rsid w:val="00355C7C"/>
    <w:rsid w:val="00360EE6"/>
    <w:rsid w:val="00362B56"/>
    <w:rsid w:val="0036331E"/>
    <w:rsid w:val="003640C8"/>
    <w:rsid w:val="003715AD"/>
    <w:rsid w:val="00371AA6"/>
    <w:rsid w:val="0037225D"/>
    <w:rsid w:val="003723A6"/>
    <w:rsid w:val="00372D3A"/>
    <w:rsid w:val="00374C2A"/>
    <w:rsid w:val="00377239"/>
    <w:rsid w:val="00377652"/>
    <w:rsid w:val="003779CE"/>
    <w:rsid w:val="003826B3"/>
    <w:rsid w:val="00382A5C"/>
    <w:rsid w:val="00387251"/>
    <w:rsid w:val="00387763"/>
    <w:rsid w:val="003917ED"/>
    <w:rsid w:val="003938B5"/>
    <w:rsid w:val="0039546E"/>
    <w:rsid w:val="00396FC5"/>
    <w:rsid w:val="00397DBC"/>
    <w:rsid w:val="003A436F"/>
    <w:rsid w:val="003A5D02"/>
    <w:rsid w:val="003B02AB"/>
    <w:rsid w:val="003B585C"/>
    <w:rsid w:val="003B61A4"/>
    <w:rsid w:val="003B7B77"/>
    <w:rsid w:val="003C41F8"/>
    <w:rsid w:val="003C46A8"/>
    <w:rsid w:val="003C5034"/>
    <w:rsid w:val="003C53FA"/>
    <w:rsid w:val="003D0D3A"/>
    <w:rsid w:val="003D2E43"/>
    <w:rsid w:val="003D59DC"/>
    <w:rsid w:val="003D60DF"/>
    <w:rsid w:val="003D7349"/>
    <w:rsid w:val="003E0921"/>
    <w:rsid w:val="003E2F29"/>
    <w:rsid w:val="003E66CA"/>
    <w:rsid w:val="00401586"/>
    <w:rsid w:val="0040235E"/>
    <w:rsid w:val="004026A1"/>
    <w:rsid w:val="00403D09"/>
    <w:rsid w:val="0040507C"/>
    <w:rsid w:val="00405E79"/>
    <w:rsid w:val="004102A7"/>
    <w:rsid w:val="00415B6A"/>
    <w:rsid w:val="00421AC1"/>
    <w:rsid w:val="00425A6F"/>
    <w:rsid w:val="00426490"/>
    <w:rsid w:val="00427693"/>
    <w:rsid w:val="00427B69"/>
    <w:rsid w:val="00430433"/>
    <w:rsid w:val="00430739"/>
    <w:rsid w:val="00432BEF"/>
    <w:rsid w:val="0043572F"/>
    <w:rsid w:val="0043648E"/>
    <w:rsid w:val="004367A4"/>
    <w:rsid w:val="00436BBF"/>
    <w:rsid w:val="004378C6"/>
    <w:rsid w:val="00437991"/>
    <w:rsid w:val="004441C1"/>
    <w:rsid w:val="004473D2"/>
    <w:rsid w:val="00447CC7"/>
    <w:rsid w:val="00452016"/>
    <w:rsid w:val="004537B6"/>
    <w:rsid w:val="00460A81"/>
    <w:rsid w:val="00460B57"/>
    <w:rsid w:val="00464245"/>
    <w:rsid w:val="00464DA6"/>
    <w:rsid w:val="00465438"/>
    <w:rsid w:val="004662F5"/>
    <w:rsid w:val="004677DD"/>
    <w:rsid w:val="00471D22"/>
    <w:rsid w:val="00474929"/>
    <w:rsid w:val="00475318"/>
    <w:rsid w:val="004811FF"/>
    <w:rsid w:val="0048351A"/>
    <w:rsid w:val="0048366E"/>
    <w:rsid w:val="00483B97"/>
    <w:rsid w:val="0048514F"/>
    <w:rsid w:val="00486679"/>
    <w:rsid w:val="00486E18"/>
    <w:rsid w:val="00490243"/>
    <w:rsid w:val="004A01A3"/>
    <w:rsid w:val="004A2644"/>
    <w:rsid w:val="004A4A11"/>
    <w:rsid w:val="004B29CA"/>
    <w:rsid w:val="004B2BA2"/>
    <w:rsid w:val="004C1506"/>
    <w:rsid w:val="004C2009"/>
    <w:rsid w:val="004C4EAE"/>
    <w:rsid w:val="004C6FEB"/>
    <w:rsid w:val="004D0337"/>
    <w:rsid w:val="004D27B5"/>
    <w:rsid w:val="004D5DA3"/>
    <w:rsid w:val="004E23A0"/>
    <w:rsid w:val="004E2961"/>
    <w:rsid w:val="004E3371"/>
    <w:rsid w:val="004E5E88"/>
    <w:rsid w:val="004F171F"/>
    <w:rsid w:val="004F2B67"/>
    <w:rsid w:val="004F4533"/>
    <w:rsid w:val="004F7D0B"/>
    <w:rsid w:val="00506F7E"/>
    <w:rsid w:val="00507BE3"/>
    <w:rsid w:val="0051437E"/>
    <w:rsid w:val="00514DE3"/>
    <w:rsid w:val="00516E4F"/>
    <w:rsid w:val="005206B7"/>
    <w:rsid w:val="00522AD1"/>
    <w:rsid w:val="00523AAA"/>
    <w:rsid w:val="005249A5"/>
    <w:rsid w:val="00526C55"/>
    <w:rsid w:val="0053434F"/>
    <w:rsid w:val="00541224"/>
    <w:rsid w:val="005419F2"/>
    <w:rsid w:val="00543EB9"/>
    <w:rsid w:val="005471D0"/>
    <w:rsid w:val="00551516"/>
    <w:rsid w:val="005515E7"/>
    <w:rsid w:val="0055668E"/>
    <w:rsid w:val="00561980"/>
    <w:rsid w:val="005626AB"/>
    <w:rsid w:val="005636FA"/>
    <w:rsid w:val="00564A1B"/>
    <w:rsid w:val="0056540A"/>
    <w:rsid w:val="00565AE1"/>
    <w:rsid w:val="00565C6F"/>
    <w:rsid w:val="00572F85"/>
    <w:rsid w:val="00573742"/>
    <w:rsid w:val="00574FAF"/>
    <w:rsid w:val="0057507F"/>
    <w:rsid w:val="00576735"/>
    <w:rsid w:val="00581F01"/>
    <w:rsid w:val="00584EEA"/>
    <w:rsid w:val="00585424"/>
    <w:rsid w:val="005857E1"/>
    <w:rsid w:val="00586CF0"/>
    <w:rsid w:val="00591C1A"/>
    <w:rsid w:val="005A3945"/>
    <w:rsid w:val="005A3B83"/>
    <w:rsid w:val="005A4D75"/>
    <w:rsid w:val="005A62A9"/>
    <w:rsid w:val="005B222B"/>
    <w:rsid w:val="005B50C8"/>
    <w:rsid w:val="005C3133"/>
    <w:rsid w:val="005C5407"/>
    <w:rsid w:val="005C7C59"/>
    <w:rsid w:val="005D201A"/>
    <w:rsid w:val="005D3B8C"/>
    <w:rsid w:val="005D44B4"/>
    <w:rsid w:val="005D66EB"/>
    <w:rsid w:val="005D7899"/>
    <w:rsid w:val="005E2D07"/>
    <w:rsid w:val="005E2D1B"/>
    <w:rsid w:val="005E3651"/>
    <w:rsid w:val="005E531B"/>
    <w:rsid w:val="005F1EDA"/>
    <w:rsid w:val="005F5A0B"/>
    <w:rsid w:val="005F5F0E"/>
    <w:rsid w:val="0060029E"/>
    <w:rsid w:val="00600817"/>
    <w:rsid w:val="006038E7"/>
    <w:rsid w:val="00606225"/>
    <w:rsid w:val="00606929"/>
    <w:rsid w:val="006102E3"/>
    <w:rsid w:val="00612C2A"/>
    <w:rsid w:val="006174BE"/>
    <w:rsid w:val="00621119"/>
    <w:rsid w:val="00621910"/>
    <w:rsid w:val="00623169"/>
    <w:rsid w:val="0062433F"/>
    <w:rsid w:val="0062678C"/>
    <w:rsid w:val="00631984"/>
    <w:rsid w:val="00633487"/>
    <w:rsid w:val="00635131"/>
    <w:rsid w:val="00635ABF"/>
    <w:rsid w:val="00640AE0"/>
    <w:rsid w:val="00641AEB"/>
    <w:rsid w:val="006501F2"/>
    <w:rsid w:val="0065286A"/>
    <w:rsid w:val="00654566"/>
    <w:rsid w:val="00656932"/>
    <w:rsid w:val="00662E70"/>
    <w:rsid w:val="00662FFF"/>
    <w:rsid w:val="00664410"/>
    <w:rsid w:val="00664A45"/>
    <w:rsid w:val="00667138"/>
    <w:rsid w:val="00667DFE"/>
    <w:rsid w:val="00670146"/>
    <w:rsid w:val="0067188C"/>
    <w:rsid w:val="00671F90"/>
    <w:rsid w:val="00674745"/>
    <w:rsid w:val="006769E9"/>
    <w:rsid w:val="00682608"/>
    <w:rsid w:val="00683530"/>
    <w:rsid w:val="006855AA"/>
    <w:rsid w:val="00685CE5"/>
    <w:rsid w:val="006912E4"/>
    <w:rsid w:val="00691D7C"/>
    <w:rsid w:val="006934FC"/>
    <w:rsid w:val="006955AE"/>
    <w:rsid w:val="00697EBF"/>
    <w:rsid w:val="006A094C"/>
    <w:rsid w:val="006A1E7C"/>
    <w:rsid w:val="006A2D93"/>
    <w:rsid w:val="006A4DDE"/>
    <w:rsid w:val="006A6DD3"/>
    <w:rsid w:val="006B32B0"/>
    <w:rsid w:val="006C079E"/>
    <w:rsid w:val="006C49B8"/>
    <w:rsid w:val="006C5BE8"/>
    <w:rsid w:val="006D0167"/>
    <w:rsid w:val="006D207D"/>
    <w:rsid w:val="006D2372"/>
    <w:rsid w:val="006D3E6E"/>
    <w:rsid w:val="006D415A"/>
    <w:rsid w:val="006E0555"/>
    <w:rsid w:val="006E0D62"/>
    <w:rsid w:val="006E12B4"/>
    <w:rsid w:val="006E2065"/>
    <w:rsid w:val="006E37C4"/>
    <w:rsid w:val="006E444A"/>
    <w:rsid w:val="006E49CF"/>
    <w:rsid w:val="006E4E5A"/>
    <w:rsid w:val="006E5F6F"/>
    <w:rsid w:val="006E5FFA"/>
    <w:rsid w:val="006E7373"/>
    <w:rsid w:val="006F309D"/>
    <w:rsid w:val="006F36A5"/>
    <w:rsid w:val="006F49BF"/>
    <w:rsid w:val="006F610A"/>
    <w:rsid w:val="006F6702"/>
    <w:rsid w:val="00700733"/>
    <w:rsid w:val="007009BC"/>
    <w:rsid w:val="00701C9D"/>
    <w:rsid w:val="007022F1"/>
    <w:rsid w:val="0070291E"/>
    <w:rsid w:val="00705B43"/>
    <w:rsid w:val="007067B2"/>
    <w:rsid w:val="00706EB4"/>
    <w:rsid w:val="00710E4A"/>
    <w:rsid w:val="00715869"/>
    <w:rsid w:val="00720B40"/>
    <w:rsid w:val="00722695"/>
    <w:rsid w:val="00723494"/>
    <w:rsid w:val="0072459A"/>
    <w:rsid w:val="00725AD7"/>
    <w:rsid w:val="0072782B"/>
    <w:rsid w:val="0073055C"/>
    <w:rsid w:val="00733E51"/>
    <w:rsid w:val="00733E52"/>
    <w:rsid w:val="00737088"/>
    <w:rsid w:val="007426FC"/>
    <w:rsid w:val="00743DBB"/>
    <w:rsid w:val="00743DD0"/>
    <w:rsid w:val="00744FD4"/>
    <w:rsid w:val="007463D1"/>
    <w:rsid w:val="007523E1"/>
    <w:rsid w:val="00752F9B"/>
    <w:rsid w:val="00757FD7"/>
    <w:rsid w:val="00766996"/>
    <w:rsid w:val="00770D79"/>
    <w:rsid w:val="00772280"/>
    <w:rsid w:val="007801D3"/>
    <w:rsid w:val="00780603"/>
    <w:rsid w:val="00780D07"/>
    <w:rsid w:val="00784A84"/>
    <w:rsid w:val="007855C9"/>
    <w:rsid w:val="00791C04"/>
    <w:rsid w:val="0079276F"/>
    <w:rsid w:val="00794B58"/>
    <w:rsid w:val="0079513A"/>
    <w:rsid w:val="007A03D5"/>
    <w:rsid w:val="007A3B1B"/>
    <w:rsid w:val="007A58F0"/>
    <w:rsid w:val="007A6BC4"/>
    <w:rsid w:val="007B304D"/>
    <w:rsid w:val="007B33EC"/>
    <w:rsid w:val="007B5AC6"/>
    <w:rsid w:val="007C7BE1"/>
    <w:rsid w:val="007D1EDC"/>
    <w:rsid w:val="007D40EC"/>
    <w:rsid w:val="007D4B1B"/>
    <w:rsid w:val="007D71A5"/>
    <w:rsid w:val="007E0A4D"/>
    <w:rsid w:val="007E178C"/>
    <w:rsid w:val="007E32B7"/>
    <w:rsid w:val="007E4B5F"/>
    <w:rsid w:val="007E769F"/>
    <w:rsid w:val="007F0511"/>
    <w:rsid w:val="007F3653"/>
    <w:rsid w:val="007F7074"/>
    <w:rsid w:val="00800397"/>
    <w:rsid w:val="0080114A"/>
    <w:rsid w:val="00801359"/>
    <w:rsid w:val="008059A3"/>
    <w:rsid w:val="0080658D"/>
    <w:rsid w:val="00807B70"/>
    <w:rsid w:val="00815309"/>
    <w:rsid w:val="008155A6"/>
    <w:rsid w:val="00815B8D"/>
    <w:rsid w:val="0081717C"/>
    <w:rsid w:val="00817647"/>
    <w:rsid w:val="0082270E"/>
    <w:rsid w:val="008257A8"/>
    <w:rsid w:val="00830030"/>
    <w:rsid w:val="00830694"/>
    <w:rsid w:val="00831DB0"/>
    <w:rsid w:val="0083342B"/>
    <w:rsid w:val="00833532"/>
    <w:rsid w:val="00835CC1"/>
    <w:rsid w:val="0084032E"/>
    <w:rsid w:val="008410E2"/>
    <w:rsid w:val="008425CD"/>
    <w:rsid w:val="00843952"/>
    <w:rsid w:val="00845C01"/>
    <w:rsid w:val="0084679D"/>
    <w:rsid w:val="00846DDA"/>
    <w:rsid w:val="00854602"/>
    <w:rsid w:val="00857235"/>
    <w:rsid w:val="0086098F"/>
    <w:rsid w:val="00860D3B"/>
    <w:rsid w:val="00871B5F"/>
    <w:rsid w:val="008768F6"/>
    <w:rsid w:val="00880625"/>
    <w:rsid w:val="00881670"/>
    <w:rsid w:val="00881EFC"/>
    <w:rsid w:val="00883BA7"/>
    <w:rsid w:val="008873ED"/>
    <w:rsid w:val="00890BE3"/>
    <w:rsid w:val="00891C39"/>
    <w:rsid w:val="008959DC"/>
    <w:rsid w:val="008979AE"/>
    <w:rsid w:val="008A2C4E"/>
    <w:rsid w:val="008A374E"/>
    <w:rsid w:val="008A68F4"/>
    <w:rsid w:val="008A69B7"/>
    <w:rsid w:val="008A7367"/>
    <w:rsid w:val="008B01DE"/>
    <w:rsid w:val="008B30AF"/>
    <w:rsid w:val="008B40F0"/>
    <w:rsid w:val="008B44DD"/>
    <w:rsid w:val="008C01B9"/>
    <w:rsid w:val="008C156A"/>
    <w:rsid w:val="008C3AF6"/>
    <w:rsid w:val="008C5EA6"/>
    <w:rsid w:val="008D0AAB"/>
    <w:rsid w:val="008D15E3"/>
    <w:rsid w:val="008D25C6"/>
    <w:rsid w:val="008D5452"/>
    <w:rsid w:val="008D5EE8"/>
    <w:rsid w:val="008D69E4"/>
    <w:rsid w:val="008E186F"/>
    <w:rsid w:val="008E198A"/>
    <w:rsid w:val="008E36C4"/>
    <w:rsid w:val="008E3E25"/>
    <w:rsid w:val="008E4B89"/>
    <w:rsid w:val="008E4CD0"/>
    <w:rsid w:val="008E524A"/>
    <w:rsid w:val="008E554C"/>
    <w:rsid w:val="008E5CF5"/>
    <w:rsid w:val="008F1147"/>
    <w:rsid w:val="008F246D"/>
    <w:rsid w:val="008F3370"/>
    <w:rsid w:val="0090050C"/>
    <w:rsid w:val="00903BA8"/>
    <w:rsid w:val="009043DE"/>
    <w:rsid w:val="00906E76"/>
    <w:rsid w:val="00907923"/>
    <w:rsid w:val="00907B68"/>
    <w:rsid w:val="0091024B"/>
    <w:rsid w:val="0091047A"/>
    <w:rsid w:val="00912081"/>
    <w:rsid w:val="00912F1C"/>
    <w:rsid w:val="0091399A"/>
    <w:rsid w:val="009162DC"/>
    <w:rsid w:val="009244F4"/>
    <w:rsid w:val="00925916"/>
    <w:rsid w:val="00930638"/>
    <w:rsid w:val="009308F7"/>
    <w:rsid w:val="00930B62"/>
    <w:rsid w:val="0093117B"/>
    <w:rsid w:val="00935227"/>
    <w:rsid w:val="00936E9D"/>
    <w:rsid w:val="009402EC"/>
    <w:rsid w:val="00942A48"/>
    <w:rsid w:val="009432C2"/>
    <w:rsid w:val="00944CC0"/>
    <w:rsid w:val="009515C9"/>
    <w:rsid w:val="00951B53"/>
    <w:rsid w:val="009529DC"/>
    <w:rsid w:val="00952A34"/>
    <w:rsid w:val="00962135"/>
    <w:rsid w:val="009628E5"/>
    <w:rsid w:val="00963D11"/>
    <w:rsid w:val="00965784"/>
    <w:rsid w:val="0096707E"/>
    <w:rsid w:val="009670DF"/>
    <w:rsid w:val="009675B1"/>
    <w:rsid w:val="00967AD8"/>
    <w:rsid w:val="00970A0F"/>
    <w:rsid w:val="009735E5"/>
    <w:rsid w:val="009743D1"/>
    <w:rsid w:val="0097787C"/>
    <w:rsid w:val="00977B1E"/>
    <w:rsid w:val="009826F3"/>
    <w:rsid w:val="009907A7"/>
    <w:rsid w:val="00994AFB"/>
    <w:rsid w:val="00996803"/>
    <w:rsid w:val="00996A7A"/>
    <w:rsid w:val="009A2417"/>
    <w:rsid w:val="009A3D86"/>
    <w:rsid w:val="009A3F37"/>
    <w:rsid w:val="009B104F"/>
    <w:rsid w:val="009B381E"/>
    <w:rsid w:val="009B502A"/>
    <w:rsid w:val="009B5795"/>
    <w:rsid w:val="009B5DC0"/>
    <w:rsid w:val="009B61F8"/>
    <w:rsid w:val="009B63DA"/>
    <w:rsid w:val="009B64F1"/>
    <w:rsid w:val="009C15D1"/>
    <w:rsid w:val="009C1EBA"/>
    <w:rsid w:val="009C436B"/>
    <w:rsid w:val="009C60A6"/>
    <w:rsid w:val="009C61FF"/>
    <w:rsid w:val="009C6A84"/>
    <w:rsid w:val="009D1507"/>
    <w:rsid w:val="009D2294"/>
    <w:rsid w:val="009D7CEB"/>
    <w:rsid w:val="009E47B7"/>
    <w:rsid w:val="009E59CB"/>
    <w:rsid w:val="009E5F21"/>
    <w:rsid w:val="009F0220"/>
    <w:rsid w:val="009F318F"/>
    <w:rsid w:val="009F3E4B"/>
    <w:rsid w:val="00A0128A"/>
    <w:rsid w:val="00A071F5"/>
    <w:rsid w:val="00A07205"/>
    <w:rsid w:val="00A104B2"/>
    <w:rsid w:val="00A1334E"/>
    <w:rsid w:val="00A14567"/>
    <w:rsid w:val="00A14C38"/>
    <w:rsid w:val="00A1788E"/>
    <w:rsid w:val="00A20603"/>
    <w:rsid w:val="00A21055"/>
    <w:rsid w:val="00A2108B"/>
    <w:rsid w:val="00A25698"/>
    <w:rsid w:val="00A26D91"/>
    <w:rsid w:val="00A31907"/>
    <w:rsid w:val="00A333C2"/>
    <w:rsid w:val="00A43372"/>
    <w:rsid w:val="00A473F2"/>
    <w:rsid w:val="00A51983"/>
    <w:rsid w:val="00A51B91"/>
    <w:rsid w:val="00A54C8F"/>
    <w:rsid w:val="00A55E52"/>
    <w:rsid w:val="00A56357"/>
    <w:rsid w:val="00A565A1"/>
    <w:rsid w:val="00A570A3"/>
    <w:rsid w:val="00A57EFC"/>
    <w:rsid w:val="00A606FA"/>
    <w:rsid w:val="00A618C7"/>
    <w:rsid w:val="00A6331D"/>
    <w:rsid w:val="00A669D3"/>
    <w:rsid w:val="00A71819"/>
    <w:rsid w:val="00A73776"/>
    <w:rsid w:val="00A74773"/>
    <w:rsid w:val="00A765E5"/>
    <w:rsid w:val="00A766A7"/>
    <w:rsid w:val="00A83C5B"/>
    <w:rsid w:val="00A8485F"/>
    <w:rsid w:val="00A84D9F"/>
    <w:rsid w:val="00A86A4C"/>
    <w:rsid w:val="00A86F28"/>
    <w:rsid w:val="00A91AAA"/>
    <w:rsid w:val="00A92357"/>
    <w:rsid w:val="00A9528E"/>
    <w:rsid w:val="00A95B09"/>
    <w:rsid w:val="00A95F36"/>
    <w:rsid w:val="00A964DA"/>
    <w:rsid w:val="00A96F6C"/>
    <w:rsid w:val="00A97B2D"/>
    <w:rsid w:val="00AA0473"/>
    <w:rsid w:val="00AA12E5"/>
    <w:rsid w:val="00AA1733"/>
    <w:rsid w:val="00AA43DE"/>
    <w:rsid w:val="00AA44E2"/>
    <w:rsid w:val="00AA5F3F"/>
    <w:rsid w:val="00AA62FF"/>
    <w:rsid w:val="00AA6C48"/>
    <w:rsid w:val="00AB2302"/>
    <w:rsid w:val="00AB6987"/>
    <w:rsid w:val="00AB79B4"/>
    <w:rsid w:val="00AC2A59"/>
    <w:rsid w:val="00AC3B8E"/>
    <w:rsid w:val="00AC67A3"/>
    <w:rsid w:val="00AC7D56"/>
    <w:rsid w:val="00AD371E"/>
    <w:rsid w:val="00AD38EB"/>
    <w:rsid w:val="00AD5D7D"/>
    <w:rsid w:val="00AD5E6D"/>
    <w:rsid w:val="00AE0644"/>
    <w:rsid w:val="00AE252B"/>
    <w:rsid w:val="00AE51BF"/>
    <w:rsid w:val="00AE53DC"/>
    <w:rsid w:val="00AE5A76"/>
    <w:rsid w:val="00AE5D63"/>
    <w:rsid w:val="00AE749B"/>
    <w:rsid w:val="00AF5A6C"/>
    <w:rsid w:val="00AF5B06"/>
    <w:rsid w:val="00AF692F"/>
    <w:rsid w:val="00AF6E00"/>
    <w:rsid w:val="00B006CA"/>
    <w:rsid w:val="00B00C96"/>
    <w:rsid w:val="00B012F2"/>
    <w:rsid w:val="00B01CC9"/>
    <w:rsid w:val="00B030D4"/>
    <w:rsid w:val="00B05798"/>
    <w:rsid w:val="00B11190"/>
    <w:rsid w:val="00B1120F"/>
    <w:rsid w:val="00B1210C"/>
    <w:rsid w:val="00B16367"/>
    <w:rsid w:val="00B27047"/>
    <w:rsid w:val="00B328FA"/>
    <w:rsid w:val="00B32C2C"/>
    <w:rsid w:val="00B33114"/>
    <w:rsid w:val="00B34A86"/>
    <w:rsid w:val="00B34E00"/>
    <w:rsid w:val="00B377DB"/>
    <w:rsid w:val="00B448BE"/>
    <w:rsid w:val="00B47CB2"/>
    <w:rsid w:val="00B520B0"/>
    <w:rsid w:val="00B524AC"/>
    <w:rsid w:val="00B554CB"/>
    <w:rsid w:val="00B56EA8"/>
    <w:rsid w:val="00B57115"/>
    <w:rsid w:val="00B576AD"/>
    <w:rsid w:val="00B607CF"/>
    <w:rsid w:val="00B60938"/>
    <w:rsid w:val="00B61AC7"/>
    <w:rsid w:val="00B623FC"/>
    <w:rsid w:val="00B63645"/>
    <w:rsid w:val="00B64108"/>
    <w:rsid w:val="00B66932"/>
    <w:rsid w:val="00B66CD1"/>
    <w:rsid w:val="00B676A7"/>
    <w:rsid w:val="00B7299D"/>
    <w:rsid w:val="00B75F7E"/>
    <w:rsid w:val="00B7693E"/>
    <w:rsid w:val="00B7706B"/>
    <w:rsid w:val="00B77171"/>
    <w:rsid w:val="00B802E1"/>
    <w:rsid w:val="00B8045F"/>
    <w:rsid w:val="00B80ADD"/>
    <w:rsid w:val="00B80B51"/>
    <w:rsid w:val="00B811B4"/>
    <w:rsid w:val="00B817A8"/>
    <w:rsid w:val="00B81AD2"/>
    <w:rsid w:val="00B83393"/>
    <w:rsid w:val="00B83BBE"/>
    <w:rsid w:val="00B9537F"/>
    <w:rsid w:val="00B96EDF"/>
    <w:rsid w:val="00B97B79"/>
    <w:rsid w:val="00BA1057"/>
    <w:rsid w:val="00BA3871"/>
    <w:rsid w:val="00BA5B4E"/>
    <w:rsid w:val="00BB0382"/>
    <w:rsid w:val="00BB136B"/>
    <w:rsid w:val="00BB2D8B"/>
    <w:rsid w:val="00BB7345"/>
    <w:rsid w:val="00BC0856"/>
    <w:rsid w:val="00BD0B2E"/>
    <w:rsid w:val="00BD134D"/>
    <w:rsid w:val="00BD24DD"/>
    <w:rsid w:val="00BD2D6A"/>
    <w:rsid w:val="00BD4661"/>
    <w:rsid w:val="00BD6BB6"/>
    <w:rsid w:val="00BD78B9"/>
    <w:rsid w:val="00BD7EC5"/>
    <w:rsid w:val="00BE0296"/>
    <w:rsid w:val="00BE2BA1"/>
    <w:rsid w:val="00BE2FA1"/>
    <w:rsid w:val="00BE460F"/>
    <w:rsid w:val="00BE5E0A"/>
    <w:rsid w:val="00BE73B6"/>
    <w:rsid w:val="00BF08BE"/>
    <w:rsid w:val="00BF161C"/>
    <w:rsid w:val="00BF779C"/>
    <w:rsid w:val="00BF79AF"/>
    <w:rsid w:val="00BF7E28"/>
    <w:rsid w:val="00C02551"/>
    <w:rsid w:val="00C036CF"/>
    <w:rsid w:val="00C05B35"/>
    <w:rsid w:val="00C14AA8"/>
    <w:rsid w:val="00C15398"/>
    <w:rsid w:val="00C168A8"/>
    <w:rsid w:val="00C22453"/>
    <w:rsid w:val="00C230DC"/>
    <w:rsid w:val="00C24705"/>
    <w:rsid w:val="00C2698E"/>
    <w:rsid w:val="00C27116"/>
    <w:rsid w:val="00C31093"/>
    <w:rsid w:val="00C3224E"/>
    <w:rsid w:val="00C33800"/>
    <w:rsid w:val="00C34528"/>
    <w:rsid w:val="00C35F2B"/>
    <w:rsid w:val="00C42425"/>
    <w:rsid w:val="00C4272D"/>
    <w:rsid w:val="00C4335A"/>
    <w:rsid w:val="00C43924"/>
    <w:rsid w:val="00C43D2F"/>
    <w:rsid w:val="00C5126B"/>
    <w:rsid w:val="00C533D1"/>
    <w:rsid w:val="00C567C6"/>
    <w:rsid w:val="00C570A8"/>
    <w:rsid w:val="00C5794C"/>
    <w:rsid w:val="00C64B04"/>
    <w:rsid w:val="00C666F7"/>
    <w:rsid w:val="00C703FB"/>
    <w:rsid w:val="00C70551"/>
    <w:rsid w:val="00C71176"/>
    <w:rsid w:val="00C73B13"/>
    <w:rsid w:val="00C73CCD"/>
    <w:rsid w:val="00C76BEE"/>
    <w:rsid w:val="00C808DC"/>
    <w:rsid w:val="00C80E08"/>
    <w:rsid w:val="00C83BF9"/>
    <w:rsid w:val="00C84AE9"/>
    <w:rsid w:val="00C84C2C"/>
    <w:rsid w:val="00C84C45"/>
    <w:rsid w:val="00C84E7D"/>
    <w:rsid w:val="00C85970"/>
    <w:rsid w:val="00C85F0A"/>
    <w:rsid w:val="00C86194"/>
    <w:rsid w:val="00C8633B"/>
    <w:rsid w:val="00C931A9"/>
    <w:rsid w:val="00C94033"/>
    <w:rsid w:val="00C97D7B"/>
    <w:rsid w:val="00CA3429"/>
    <w:rsid w:val="00CA3D75"/>
    <w:rsid w:val="00CB1570"/>
    <w:rsid w:val="00CB196A"/>
    <w:rsid w:val="00CB6569"/>
    <w:rsid w:val="00CB71D3"/>
    <w:rsid w:val="00CB7EE2"/>
    <w:rsid w:val="00CC0056"/>
    <w:rsid w:val="00CC32CA"/>
    <w:rsid w:val="00CC3945"/>
    <w:rsid w:val="00CC4058"/>
    <w:rsid w:val="00CC4645"/>
    <w:rsid w:val="00CC687E"/>
    <w:rsid w:val="00CC6A17"/>
    <w:rsid w:val="00CC7E03"/>
    <w:rsid w:val="00CD2BAA"/>
    <w:rsid w:val="00CD74A9"/>
    <w:rsid w:val="00CD7DEB"/>
    <w:rsid w:val="00CE03E0"/>
    <w:rsid w:val="00CE0E60"/>
    <w:rsid w:val="00CE4718"/>
    <w:rsid w:val="00CF04FB"/>
    <w:rsid w:val="00CF258B"/>
    <w:rsid w:val="00CF363E"/>
    <w:rsid w:val="00CF38E8"/>
    <w:rsid w:val="00CF6CD5"/>
    <w:rsid w:val="00CF6F39"/>
    <w:rsid w:val="00D06AFA"/>
    <w:rsid w:val="00D10E77"/>
    <w:rsid w:val="00D112D3"/>
    <w:rsid w:val="00D1631F"/>
    <w:rsid w:val="00D16A83"/>
    <w:rsid w:val="00D21112"/>
    <w:rsid w:val="00D214CE"/>
    <w:rsid w:val="00D262C6"/>
    <w:rsid w:val="00D326A7"/>
    <w:rsid w:val="00D33DDC"/>
    <w:rsid w:val="00D4158C"/>
    <w:rsid w:val="00D45E2C"/>
    <w:rsid w:val="00D5075F"/>
    <w:rsid w:val="00D51623"/>
    <w:rsid w:val="00D60CE8"/>
    <w:rsid w:val="00D623F7"/>
    <w:rsid w:val="00D645E5"/>
    <w:rsid w:val="00D7102B"/>
    <w:rsid w:val="00D728EB"/>
    <w:rsid w:val="00D76F05"/>
    <w:rsid w:val="00D80C08"/>
    <w:rsid w:val="00D82D2B"/>
    <w:rsid w:val="00D838DB"/>
    <w:rsid w:val="00D85DE3"/>
    <w:rsid w:val="00D85F19"/>
    <w:rsid w:val="00D86459"/>
    <w:rsid w:val="00D8689F"/>
    <w:rsid w:val="00D9105D"/>
    <w:rsid w:val="00D915FD"/>
    <w:rsid w:val="00D968A1"/>
    <w:rsid w:val="00DA60A4"/>
    <w:rsid w:val="00DB1B92"/>
    <w:rsid w:val="00DB62A7"/>
    <w:rsid w:val="00DB6782"/>
    <w:rsid w:val="00DC0D0B"/>
    <w:rsid w:val="00DC2633"/>
    <w:rsid w:val="00DC3302"/>
    <w:rsid w:val="00DC71B2"/>
    <w:rsid w:val="00DD0789"/>
    <w:rsid w:val="00DD151C"/>
    <w:rsid w:val="00DD1CF0"/>
    <w:rsid w:val="00DD2EA2"/>
    <w:rsid w:val="00DD3AD9"/>
    <w:rsid w:val="00DD4CBB"/>
    <w:rsid w:val="00DD6425"/>
    <w:rsid w:val="00DD6CD7"/>
    <w:rsid w:val="00DE0F55"/>
    <w:rsid w:val="00DE2B8F"/>
    <w:rsid w:val="00DE3ECB"/>
    <w:rsid w:val="00DE69FE"/>
    <w:rsid w:val="00DE6EAF"/>
    <w:rsid w:val="00DF1717"/>
    <w:rsid w:val="00DF341D"/>
    <w:rsid w:val="00DF4E51"/>
    <w:rsid w:val="00E00FBD"/>
    <w:rsid w:val="00E01181"/>
    <w:rsid w:val="00E0247E"/>
    <w:rsid w:val="00E05869"/>
    <w:rsid w:val="00E06355"/>
    <w:rsid w:val="00E07F52"/>
    <w:rsid w:val="00E1580D"/>
    <w:rsid w:val="00E20E96"/>
    <w:rsid w:val="00E2313F"/>
    <w:rsid w:val="00E26D5F"/>
    <w:rsid w:val="00E276CD"/>
    <w:rsid w:val="00E30500"/>
    <w:rsid w:val="00E31FF6"/>
    <w:rsid w:val="00E420D4"/>
    <w:rsid w:val="00E42C2E"/>
    <w:rsid w:val="00E46813"/>
    <w:rsid w:val="00E47838"/>
    <w:rsid w:val="00E47E20"/>
    <w:rsid w:val="00E53D3C"/>
    <w:rsid w:val="00E55495"/>
    <w:rsid w:val="00E55782"/>
    <w:rsid w:val="00E57508"/>
    <w:rsid w:val="00E579C5"/>
    <w:rsid w:val="00E57E40"/>
    <w:rsid w:val="00E60FA9"/>
    <w:rsid w:val="00E626C4"/>
    <w:rsid w:val="00E654A5"/>
    <w:rsid w:val="00E66C43"/>
    <w:rsid w:val="00E70BFC"/>
    <w:rsid w:val="00E72493"/>
    <w:rsid w:val="00E7250B"/>
    <w:rsid w:val="00E72C3E"/>
    <w:rsid w:val="00E741F2"/>
    <w:rsid w:val="00E8018E"/>
    <w:rsid w:val="00E8284A"/>
    <w:rsid w:val="00E82C03"/>
    <w:rsid w:val="00E82C29"/>
    <w:rsid w:val="00E8383B"/>
    <w:rsid w:val="00E83DA3"/>
    <w:rsid w:val="00E8538D"/>
    <w:rsid w:val="00E85F80"/>
    <w:rsid w:val="00E87E72"/>
    <w:rsid w:val="00E9383A"/>
    <w:rsid w:val="00E94D49"/>
    <w:rsid w:val="00E96D05"/>
    <w:rsid w:val="00E97661"/>
    <w:rsid w:val="00EA16AC"/>
    <w:rsid w:val="00EB5B32"/>
    <w:rsid w:val="00EB668F"/>
    <w:rsid w:val="00EB781E"/>
    <w:rsid w:val="00EB7994"/>
    <w:rsid w:val="00EC1FB7"/>
    <w:rsid w:val="00EC3047"/>
    <w:rsid w:val="00EC5E62"/>
    <w:rsid w:val="00ED044B"/>
    <w:rsid w:val="00EE190A"/>
    <w:rsid w:val="00EE24D7"/>
    <w:rsid w:val="00EE24E3"/>
    <w:rsid w:val="00EE3EE7"/>
    <w:rsid w:val="00EE4ED7"/>
    <w:rsid w:val="00EE62DB"/>
    <w:rsid w:val="00EE67D6"/>
    <w:rsid w:val="00EF48C7"/>
    <w:rsid w:val="00EF5AFC"/>
    <w:rsid w:val="00F00158"/>
    <w:rsid w:val="00F05C34"/>
    <w:rsid w:val="00F063A8"/>
    <w:rsid w:val="00F076AC"/>
    <w:rsid w:val="00F079B5"/>
    <w:rsid w:val="00F10CC1"/>
    <w:rsid w:val="00F112D9"/>
    <w:rsid w:val="00F14A67"/>
    <w:rsid w:val="00F1534E"/>
    <w:rsid w:val="00F1576F"/>
    <w:rsid w:val="00F15C48"/>
    <w:rsid w:val="00F20DC6"/>
    <w:rsid w:val="00F20EF3"/>
    <w:rsid w:val="00F21C25"/>
    <w:rsid w:val="00F239DE"/>
    <w:rsid w:val="00F266AD"/>
    <w:rsid w:val="00F32455"/>
    <w:rsid w:val="00F32E6F"/>
    <w:rsid w:val="00F34249"/>
    <w:rsid w:val="00F40DA6"/>
    <w:rsid w:val="00F41053"/>
    <w:rsid w:val="00F44F98"/>
    <w:rsid w:val="00F46588"/>
    <w:rsid w:val="00F51C32"/>
    <w:rsid w:val="00F52A6D"/>
    <w:rsid w:val="00F55D9A"/>
    <w:rsid w:val="00F57756"/>
    <w:rsid w:val="00F605D4"/>
    <w:rsid w:val="00F61EA8"/>
    <w:rsid w:val="00F64931"/>
    <w:rsid w:val="00F64E8B"/>
    <w:rsid w:val="00F70B7A"/>
    <w:rsid w:val="00F7663A"/>
    <w:rsid w:val="00F76CC6"/>
    <w:rsid w:val="00F77089"/>
    <w:rsid w:val="00F815AC"/>
    <w:rsid w:val="00F843C5"/>
    <w:rsid w:val="00F84A28"/>
    <w:rsid w:val="00F90B74"/>
    <w:rsid w:val="00F918C3"/>
    <w:rsid w:val="00F918E0"/>
    <w:rsid w:val="00F91C03"/>
    <w:rsid w:val="00F966FC"/>
    <w:rsid w:val="00F97CAE"/>
    <w:rsid w:val="00FA44BE"/>
    <w:rsid w:val="00FA482F"/>
    <w:rsid w:val="00FA4FBD"/>
    <w:rsid w:val="00FB3C45"/>
    <w:rsid w:val="00FB3FA5"/>
    <w:rsid w:val="00FB52C3"/>
    <w:rsid w:val="00FB52EE"/>
    <w:rsid w:val="00FC05E3"/>
    <w:rsid w:val="00FC1F1E"/>
    <w:rsid w:val="00FC2781"/>
    <w:rsid w:val="00FC7C0A"/>
    <w:rsid w:val="00FD06CD"/>
    <w:rsid w:val="00FD3014"/>
    <w:rsid w:val="00FD54DC"/>
    <w:rsid w:val="00FD672F"/>
    <w:rsid w:val="00FD79FC"/>
    <w:rsid w:val="00FD7F41"/>
    <w:rsid w:val="00FE04D6"/>
    <w:rsid w:val="00FE36C4"/>
    <w:rsid w:val="00FE3891"/>
    <w:rsid w:val="00FE50A7"/>
    <w:rsid w:val="00FF3181"/>
    <w:rsid w:val="00FF3BB5"/>
    <w:rsid w:val="00FF506F"/>
    <w:rsid w:val="00FF5703"/>
    <w:rsid w:val="00FF67EF"/>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12B013"/>
  <w15:docId w15:val="{530C6128-6D35-436D-91F4-DCE3A9CB3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95FBA"/>
    <w:rPr>
      <w:rFonts w:ascii="TimesLT" w:hAnsi="TimesLT"/>
      <w:sz w:val="24"/>
      <w:lang w:val="en-US" w:eastAsia="en-US"/>
    </w:rPr>
  </w:style>
  <w:style w:type="paragraph" w:styleId="Antrat1">
    <w:name w:val="heading 1"/>
    <w:basedOn w:val="prastasis"/>
    <w:next w:val="prastasis"/>
    <w:qFormat/>
    <w:rsid w:val="00565C6F"/>
    <w:pPr>
      <w:keepNext/>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565C6F"/>
    <w:pPr>
      <w:spacing w:line="360" w:lineRule="auto"/>
      <w:jc w:val="both"/>
    </w:pPr>
    <w:rPr>
      <w:rFonts w:ascii="Times New Roman" w:hAnsi="Times New Roman"/>
      <w:lang w:val="lt-LT"/>
    </w:rPr>
  </w:style>
  <w:style w:type="paragraph" w:styleId="Porat">
    <w:name w:val="footer"/>
    <w:basedOn w:val="prastasis"/>
    <w:rsid w:val="00565C6F"/>
    <w:pPr>
      <w:tabs>
        <w:tab w:val="center" w:pos="4320"/>
        <w:tab w:val="right" w:pos="8640"/>
      </w:tabs>
      <w:jc w:val="both"/>
    </w:pPr>
    <w:rPr>
      <w:lang w:val="en-GB"/>
    </w:rPr>
  </w:style>
  <w:style w:type="paragraph" w:styleId="Pavadinimas">
    <w:name w:val="Title"/>
    <w:basedOn w:val="prastasis"/>
    <w:qFormat/>
    <w:rsid w:val="00565C6F"/>
    <w:pPr>
      <w:jc w:val="center"/>
    </w:pPr>
    <w:rPr>
      <w:rFonts w:ascii="Times New Roman" w:hAnsi="Times New Roman"/>
      <w:lang w:val="lt-LT"/>
    </w:rPr>
  </w:style>
  <w:style w:type="paragraph" w:styleId="Dokumentostruktra">
    <w:name w:val="Document Map"/>
    <w:basedOn w:val="prastasis"/>
    <w:semiHidden/>
    <w:rsid w:val="00147572"/>
    <w:pPr>
      <w:shd w:val="clear" w:color="auto" w:fill="000080"/>
    </w:pPr>
    <w:rPr>
      <w:rFonts w:ascii="Tahoma" w:hAnsi="Tahoma" w:cs="Tahoma"/>
    </w:rPr>
  </w:style>
  <w:style w:type="character" w:styleId="Komentaronuoroda">
    <w:name w:val="annotation reference"/>
    <w:semiHidden/>
    <w:rsid w:val="002E3771"/>
    <w:rPr>
      <w:sz w:val="16"/>
      <w:szCs w:val="16"/>
    </w:rPr>
  </w:style>
  <w:style w:type="paragraph" w:styleId="Komentarotekstas">
    <w:name w:val="annotation text"/>
    <w:basedOn w:val="prastasis"/>
    <w:semiHidden/>
    <w:rsid w:val="002E3771"/>
    <w:rPr>
      <w:sz w:val="20"/>
    </w:rPr>
  </w:style>
  <w:style w:type="paragraph" w:styleId="Komentarotema">
    <w:name w:val="annotation subject"/>
    <w:basedOn w:val="Komentarotekstas"/>
    <w:next w:val="Komentarotekstas"/>
    <w:semiHidden/>
    <w:rsid w:val="002E3771"/>
    <w:rPr>
      <w:b/>
      <w:bCs/>
    </w:rPr>
  </w:style>
  <w:style w:type="paragraph" w:styleId="Debesliotekstas">
    <w:name w:val="Balloon Text"/>
    <w:basedOn w:val="prastasis"/>
    <w:semiHidden/>
    <w:rsid w:val="002E3771"/>
    <w:rPr>
      <w:rFonts w:ascii="Tahoma" w:hAnsi="Tahoma" w:cs="Tahoma"/>
      <w:sz w:val="16"/>
      <w:szCs w:val="16"/>
    </w:rPr>
  </w:style>
  <w:style w:type="table" w:styleId="Lentelstinklelis">
    <w:name w:val="Table Grid"/>
    <w:basedOn w:val="prastojilentel"/>
    <w:rsid w:val="003E66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8A68F4"/>
    <w:pPr>
      <w:tabs>
        <w:tab w:val="center" w:pos="4819"/>
        <w:tab w:val="right" w:pos="9638"/>
      </w:tabs>
    </w:pPr>
  </w:style>
  <w:style w:type="character" w:customStyle="1" w:styleId="AntratsDiagrama">
    <w:name w:val="Antraštės Diagrama"/>
    <w:link w:val="Antrats"/>
    <w:uiPriority w:val="99"/>
    <w:rsid w:val="008A68F4"/>
    <w:rPr>
      <w:rFonts w:ascii="TimesLT" w:hAnsi="TimesLT"/>
      <w:sz w:val="24"/>
      <w:lang w:val="en-US" w:eastAsia="en-US"/>
    </w:rPr>
  </w:style>
  <w:style w:type="paragraph" w:customStyle="1" w:styleId="Hipersaitas1">
    <w:name w:val="Hipersaitas1"/>
    <w:basedOn w:val="prastasis"/>
    <w:rsid w:val="00846DDA"/>
    <w:pPr>
      <w:spacing w:before="100" w:beforeAutospacing="1" w:after="100" w:afterAutospacing="1"/>
    </w:pPr>
    <w:rPr>
      <w:rFonts w:ascii="Times New Roman" w:hAnsi="Times New Roman"/>
      <w:szCs w:val="24"/>
      <w:lang w:val="lt-LT" w:eastAsia="lt-LT"/>
    </w:rPr>
  </w:style>
  <w:style w:type="paragraph" w:customStyle="1" w:styleId="Hyperlink1">
    <w:name w:val="Hyperlink1"/>
    <w:basedOn w:val="prastasis"/>
    <w:rsid w:val="0037225D"/>
    <w:pPr>
      <w:spacing w:before="100" w:beforeAutospacing="1" w:after="100" w:afterAutospacing="1"/>
    </w:pPr>
    <w:rPr>
      <w:rFonts w:ascii="Times New Roman" w:hAnsi="Times New Roman"/>
      <w:szCs w:val="24"/>
      <w:lang w:val="lt-LT" w:eastAsia="lt-LT"/>
    </w:rPr>
  </w:style>
  <w:style w:type="character" w:customStyle="1" w:styleId="apple-converted-space">
    <w:name w:val="apple-converted-space"/>
    <w:basedOn w:val="Numatytasispastraiposriftas"/>
    <w:rsid w:val="00965784"/>
  </w:style>
  <w:style w:type="paragraph" w:styleId="Sraopastraipa">
    <w:name w:val="List Paragraph"/>
    <w:basedOn w:val="prastasis"/>
    <w:uiPriority w:val="1"/>
    <w:qFormat/>
    <w:rsid w:val="00C4335A"/>
    <w:pPr>
      <w:ind w:left="720"/>
      <w:contextualSpacing/>
    </w:pPr>
    <w:rPr>
      <w:rFonts w:ascii="Cambria" w:eastAsiaTheme="minorHAnsi" w:hAnsi="Cambria" w:cstheme="minorBidi"/>
      <w:szCs w:val="24"/>
      <w:lang w:val="en-GB"/>
    </w:rPr>
  </w:style>
  <w:style w:type="character" w:customStyle="1" w:styleId="fontstyle01">
    <w:name w:val="fontstyle01"/>
    <w:basedOn w:val="Numatytasispastraiposriftas"/>
    <w:rsid w:val="00067D93"/>
    <w:rPr>
      <w:rFonts w:ascii="TimesNewRomanPSMT" w:hAnsi="TimesNewRomanPSMT" w:hint="default"/>
      <w:b w:val="0"/>
      <w:bCs w:val="0"/>
      <w:i w:val="0"/>
      <w:iCs w:val="0"/>
      <w:color w:val="000000"/>
      <w:sz w:val="24"/>
      <w:szCs w:val="24"/>
    </w:rPr>
  </w:style>
  <w:style w:type="character" w:customStyle="1" w:styleId="PagrindinistekstasDiagrama">
    <w:name w:val="Pagrindinis tekstas Diagrama"/>
    <w:basedOn w:val="Numatytasispastraiposriftas"/>
    <w:link w:val="Pagrindinistekstas"/>
    <w:rsid w:val="00067D93"/>
    <w:rPr>
      <w:sz w:val="24"/>
      <w:lang w:eastAsia="en-US"/>
    </w:rPr>
  </w:style>
  <w:style w:type="character" w:styleId="Hipersaitas">
    <w:name w:val="Hyperlink"/>
    <w:basedOn w:val="Numatytasispastraiposriftas"/>
    <w:uiPriority w:val="99"/>
    <w:unhideWhenUsed/>
    <w:rsid w:val="00274CBB"/>
    <w:rPr>
      <w:color w:val="0000FF"/>
      <w:u w:val="single"/>
    </w:rPr>
  </w:style>
  <w:style w:type="paragraph" w:styleId="Pagrindiniotekstotrauka">
    <w:name w:val="Body Text Indent"/>
    <w:basedOn w:val="prastasis"/>
    <w:link w:val="PagrindiniotekstotraukaDiagrama"/>
    <w:semiHidden/>
    <w:unhideWhenUsed/>
    <w:rsid w:val="00D838DB"/>
    <w:pPr>
      <w:spacing w:after="120"/>
      <w:ind w:left="360"/>
    </w:pPr>
  </w:style>
  <w:style w:type="character" w:customStyle="1" w:styleId="PagrindiniotekstotraukaDiagrama">
    <w:name w:val="Pagrindinio teksto įtrauka Diagrama"/>
    <w:basedOn w:val="Numatytasispastraiposriftas"/>
    <w:link w:val="Pagrindiniotekstotrauka"/>
    <w:semiHidden/>
    <w:rsid w:val="00D838DB"/>
    <w:rPr>
      <w:rFonts w:ascii="TimesLT" w:hAnsi="TimesLT"/>
      <w:sz w:val="24"/>
      <w:lang w:val="en-US" w:eastAsia="en-US"/>
    </w:rPr>
  </w:style>
  <w:style w:type="character" w:customStyle="1" w:styleId="Internetosaitas">
    <w:name w:val="Interneto saitas"/>
    <w:rsid w:val="004C6FEB"/>
    <w:rPr>
      <w:color w:val="000080"/>
      <w:u w:val="single"/>
    </w:rPr>
  </w:style>
  <w:style w:type="paragraph" w:customStyle="1" w:styleId="Nurodytoformatotekstas">
    <w:name w:val="Nurodyto formato tekstas"/>
    <w:basedOn w:val="prastasis"/>
    <w:qFormat/>
    <w:rsid w:val="004C6FEB"/>
    <w:pPr>
      <w:suppressAutoHyphens/>
    </w:pPr>
    <w:rPr>
      <w:rFonts w:ascii="Liberation Mono" w:eastAsia="NSimSun" w:hAnsi="Liberation Mono" w:cs="Liberation Mono"/>
      <w:szCs w:val="24"/>
      <w:lang w:val="lt-LT" w:eastAsia="lt-LT"/>
    </w:rPr>
  </w:style>
  <w:style w:type="character" w:customStyle="1" w:styleId="Neapdorotaspaminjimas1">
    <w:name w:val="Neapdorotas paminėjimas1"/>
    <w:basedOn w:val="Numatytasispastraiposriftas"/>
    <w:uiPriority w:val="99"/>
    <w:semiHidden/>
    <w:unhideWhenUsed/>
    <w:rsid w:val="007801D3"/>
    <w:rPr>
      <w:color w:val="605E5C"/>
      <w:shd w:val="clear" w:color="auto" w:fill="E1DFDD"/>
    </w:rPr>
  </w:style>
  <w:style w:type="paragraph" w:styleId="Betarp">
    <w:name w:val="No Spacing"/>
    <w:uiPriority w:val="1"/>
    <w:qFormat/>
    <w:rsid w:val="007A58F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2099">
      <w:bodyDiv w:val="1"/>
      <w:marLeft w:val="0"/>
      <w:marRight w:val="0"/>
      <w:marTop w:val="0"/>
      <w:marBottom w:val="0"/>
      <w:divBdr>
        <w:top w:val="none" w:sz="0" w:space="0" w:color="auto"/>
        <w:left w:val="none" w:sz="0" w:space="0" w:color="auto"/>
        <w:bottom w:val="none" w:sz="0" w:space="0" w:color="auto"/>
        <w:right w:val="none" w:sz="0" w:space="0" w:color="auto"/>
      </w:divBdr>
    </w:div>
    <w:div w:id="390692734">
      <w:bodyDiv w:val="1"/>
      <w:marLeft w:val="0"/>
      <w:marRight w:val="0"/>
      <w:marTop w:val="0"/>
      <w:marBottom w:val="0"/>
      <w:divBdr>
        <w:top w:val="none" w:sz="0" w:space="0" w:color="auto"/>
        <w:left w:val="none" w:sz="0" w:space="0" w:color="auto"/>
        <w:bottom w:val="none" w:sz="0" w:space="0" w:color="auto"/>
        <w:right w:val="none" w:sz="0" w:space="0" w:color="auto"/>
      </w:divBdr>
    </w:div>
    <w:div w:id="451360969">
      <w:bodyDiv w:val="1"/>
      <w:marLeft w:val="0"/>
      <w:marRight w:val="0"/>
      <w:marTop w:val="0"/>
      <w:marBottom w:val="0"/>
      <w:divBdr>
        <w:top w:val="none" w:sz="0" w:space="0" w:color="auto"/>
        <w:left w:val="none" w:sz="0" w:space="0" w:color="auto"/>
        <w:bottom w:val="none" w:sz="0" w:space="0" w:color="auto"/>
        <w:right w:val="none" w:sz="0" w:space="0" w:color="auto"/>
      </w:divBdr>
    </w:div>
    <w:div w:id="589195109">
      <w:bodyDiv w:val="1"/>
      <w:marLeft w:val="0"/>
      <w:marRight w:val="0"/>
      <w:marTop w:val="0"/>
      <w:marBottom w:val="0"/>
      <w:divBdr>
        <w:top w:val="none" w:sz="0" w:space="0" w:color="auto"/>
        <w:left w:val="none" w:sz="0" w:space="0" w:color="auto"/>
        <w:bottom w:val="none" w:sz="0" w:space="0" w:color="auto"/>
        <w:right w:val="none" w:sz="0" w:space="0" w:color="auto"/>
      </w:divBdr>
      <w:divsChild>
        <w:div w:id="1387948589">
          <w:marLeft w:val="0"/>
          <w:marRight w:val="0"/>
          <w:marTop w:val="0"/>
          <w:marBottom w:val="0"/>
          <w:divBdr>
            <w:top w:val="none" w:sz="0" w:space="0" w:color="auto"/>
            <w:left w:val="none" w:sz="0" w:space="0" w:color="auto"/>
            <w:bottom w:val="none" w:sz="0" w:space="0" w:color="auto"/>
            <w:right w:val="none" w:sz="0" w:space="0" w:color="auto"/>
          </w:divBdr>
        </w:div>
        <w:div w:id="1720013519">
          <w:marLeft w:val="0"/>
          <w:marRight w:val="0"/>
          <w:marTop w:val="0"/>
          <w:marBottom w:val="0"/>
          <w:divBdr>
            <w:top w:val="none" w:sz="0" w:space="0" w:color="auto"/>
            <w:left w:val="none" w:sz="0" w:space="0" w:color="auto"/>
            <w:bottom w:val="none" w:sz="0" w:space="0" w:color="auto"/>
            <w:right w:val="none" w:sz="0" w:space="0" w:color="auto"/>
          </w:divBdr>
        </w:div>
        <w:div w:id="1726247957">
          <w:marLeft w:val="0"/>
          <w:marRight w:val="0"/>
          <w:marTop w:val="0"/>
          <w:marBottom w:val="0"/>
          <w:divBdr>
            <w:top w:val="none" w:sz="0" w:space="0" w:color="auto"/>
            <w:left w:val="none" w:sz="0" w:space="0" w:color="auto"/>
            <w:bottom w:val="none" w:sz="0" w:space="0" w:color="auto"/>
            <w:right w:val="none" w:sz="0" w:space="0" w:color="auto"/>
          </w:divBdr>
        </w:div>
        <w:div w:id="1880318180">
          <w:marLeft w:val="0"/>
          <w:marRight w:val="0"/>
          <w:marTop w:val="0"/>
          <w:marBottom w:val="0"/>
          <w:divBdr>
            <w:top w:val="none" w:sz="0" w:space="0" w:color="auto"/>
            <w:left w:val="none" w:sz="0" w:space="0" w:color="auto"/>
            <w:bottom w:val="none" w:sz="0" w:space="0" w:color="auto"/>
            <w:right w:val="none" w:sz="0" w:space="0" w:color="auto"/>
          </w:divBdr>
        </w:div>
        <w:div w:id="1940214875">
          <w:marLeft w:val="0"/>
          <w:marRight w:val="0"/>
          <w:marTop w:val="0"/>
          <w:marBottom w:val="0"/>
          <w:divBdr>
            <w:top w:val="none" w:sz="0" w:space="0" w:color="auto"/>
            <w:left w:val="none" w:sz="0" w:space="0" w:color="auto"/>
            <w:bottom w:val="none" w:sz="0" w:space="0" w:color="auto"/>
            <w:right w:val="none" w:sz="0" w:space="0" w:color="auto"/>
          </w:divBdr>
        </w:div>
        <w:div w:id="2092312958">
          <w:marLeft w:val="0"/>
          <w:marRight w:val="0"/>
          <w:marTop w:val="0"/>
          <w:marBottom w:val="0"/>
          <w:divBdr>
            <w:top w:val="none" w:sz="0" w:space="0" w:color="auto"/>
            <w:left w:val="none" w:sz="0" w:space="0" w:color="auto"/>
            <w:bottom w:val="none" w:sz="0" w:space="0" w:color="auto"/>
            <w:right w:val="none" w:sz="0" w:space="0" w:color="auto"/>
          </w:divBdr>
        </w:div>
      </w:divsChild>
    </w:div>
    <w:div w:id="605695796">
      <w:bodyDiv w:val="1"/>
      <w:marLeft w:val="0"/>
      <w:marRight w:val="0"/>
      <w:marTop w:val="0"/>
      <w:marBottom w:val="0"/>
      <w:divBdr>
        <w:top w:val="none" w:sz="0" w:space="0" w:color="auto"/>
        <w:left w:val="none" w:sz="0" w:space="0" w:color="auto"/>
        <w:bottom w:val="none" w:sz="0" w:space="0" w:color="auto"/>
        <w:right w:val="none" w:sz="0" w:space="0" w:color="auto"/>
      </w:divBdr>
    </w:div>
    <w:div w:id="666908195">
      <w:bodyDiv w:val="1"/>
      <w:marLeft w:val="0"/>
      <w:marRight w:val="0"/>
      <w:marTop w:val="0"/>
      <w:marBottom w:val="0"/>
      <w:divBdr>
        <w:top w:val="none" w:sz="0" w:space="0" w:color="auto"/>
        <w:left w:val="none" w:sz="0" w:space="0" w:color="auto"/>
        <w:bottom w:val="none" w:sz="0" w:space="0" w:color="auto"/>
        <w:right w:val="none" w:sz="0" w:space="0" w:color="auto"/>
      </w:divBdr>
      <w:divsChild>
        <w:div w:id="81030027">
          <w:marLeft w:val="0"/>
          <w:marRight w:val="0"/>
          <w:marTop w:val="0"/>
          <w:marBottom w:val="0"/>
          <w:divBdr>
            <w:top w:val="none" w:sz="0" w:space="0" w:color="auto"/>
            <w:left w:val="none" w:sz="0" w:space="0" w:color="auto"/>
            <w:bottom w:val="none" w:sz="0" w:space="0" w:color="auto"/>
            <w:right w:val="none" w:sz="0" w:space="0" w:color="auto"/>
          </w:divBdr>
        </w:div>
        <w:div w:id="1335376397">
          <w:marLeft w:val="0"/>
          <w:marRight w:val="0"/>
          <w:marTop w:val="0"/>
          <w:marBottom w:val="0"/>
          <w:divBdr>
            <w:top w:val="none" w:sz="0" w:space="0" w:color="auto"/>
            <w:left w:val="none" w:sz="0" w:space="0" w:color="auto"/>
            <w:bottom w:val="none" w:sz="0" w:space="0" w:color="auto"/>
            <w:right w:val="none" w:sz="0" w:space="0" w:color="auto"/>
          </w:divBdr>
        </w:div>
        <w:div w:id="624193471">
          <w:marLeft w:val="0"/>
          <w:marRight w:val="0"/>
          <w:marTop w:val="0"/>
          <w:marBottom w:val="0"/>
          <w:divBdr>
            <w:top w:val="none" w:sz="0" w:space="0" w:color="auto"/>
            <w:left w:val="none" w:sz="0" w:space="0" w:color="auto"/>
            <w:bottom w:val="none" w:sz="0" w:space="0" w:color="auto"/>
            <w:right w:val="none" w:sz="0" w:space="0" w:color="auto"/>
          </w:divBdr>
        </w:div>
        <w:div w:id="378827318">
          <w:marLeft w:val="0"/>
          <w:marRight w:val="0"/>
          <w:marTop w:val="0"/>
          <w:marBottom w:val="0"/>
          <w:divBdr>
            <w:top w:val="none" w:sz="0" w:space="0" w:color="auto"/>
            <w:left w:val="none" w:sz="0" w:space="0" w:color="auto"/>
            <w:bottom w:val="none" w:sz="0" w:space="0" w:color="auto"/>
            <w:right w:val="none" w:sz="0" w:space="0" w:color="auto"/>
          </w:divBdr>
        </w:div>
        <w:div w:id="775061214">
          <w:marLeft w:val="0"/>
          <w:marRight w:val="0"/>
          <w:marTop w:val="0"/>
          <w:marBottom w:val="0"/>
          <w:divBdr>
            <w:top w:val="none" w:sz="0" w:space="0" w:color="auto"/>
            <w:left w:val="none" w:sz="0" w:space="0" w:color="auto"/>
            <w:bottom w:val="none" w:sz="0" w:space="0" w:color="auto"/>
            <w:right w:val="none" w:sz="0" w:space="0" w:color="auto"/>
          </w:divBdr>
        </w:div>
      </w:divsChild>
    </w:div>
    <w:div w:id="738600121">
      <w:bodyDiv w:val="1"/>
      <w:marLeft w:val="0"/>
      <w:marRight w:val="0"/>
      <w:marTop w:val="0"/>
      <w:marBottom w:val="0"/>
      <w:divBdr>
        <w:top w:val="none" w:sz="0" w:space="0" w:color="auto"/>
        <w:left w:val="none" w:sz="0" w:space="0" w:color="auto"/>
        <w:bottom w:val="none" w:sz="0" w:space="0" w:color="auto"/>
        <w:right w:val="none" w:sz="0" w:space="0" w:color="auto"/>
      </w:divBdr>
    </w:div>
    <w:div w:id="764955038">
      <w:bodyDiv w:val="1"/>
      <w:marLeft w:val="0"/>
      <w:marRight w:val="0"/>
      <w:marTop w:val="0"/>
      <w:marBottom w:val="0"/>
      <w:divBdr>
        <w:top w:val="none" w:sz="0" w:space="0" w:color="auto"/>
        <w:left w:val="none" w:sz="0" w:space="0" w:color="auto"/>
        <w:bottom w:val="none" w:sz="0" w:space="0" w:color="auto"/>
        <w:right w:val="none" w:sz="0" w:space="0" w:color="auto"/>
      </w:divBdr>
      <w:divsChild>
        <w:div w:id="858658394">
          <w:marLeft w:val="0"/>
          <w:marRight w:val="0"/>
          <w:marTop w:val="0"/>
          <w:marBottom w:val="0"/>
          <w:divBdr>
            <w:top w:val="none" w:sz="0" w:space="0" w:color="auto"/>
            <w:left w:val="none" w:sz="0" w:space="0" w:color="auto"/>
            <w:bottom w:val="none" w:sz="0" w:space="0" w:color="auto"/>
            <w:right w:val="none" w:sz="0" w:space="0" w:color="auto"/>
          </w:divBdr>
          <w:divsChild>
            <w:div w:id="1680232371">
              <w:marLeft w:val="0"/>
              <w:marRight w:val="0"/>
              <w:marTop w:val="0"/>
              <w:marBottom w:val="0"/>
              <w:divBdr>
                <w:top w:val="none" w:sz="0" w:space="0" w:color="auto"/>
                <w:left w:val="none" w:sz="0" w:space="0" w:color="auto"/>
                <w:bottom w:val="none" w:sz="0" w:space="0" w:color="auto"/>
                <w:right w:val="none" w:sz="0" w:space="0" w:color="auto"/>
              </w:divBdr>
            </w:div>
            <w:div w:id="609625028">
              <w:marLeft w:val="0"/>
              <w:marRight w:val="0"/>
              <w:marTop w:val="0"/>
              <w:marBottom w:val="0"/>
              <w:divBdr>
                <w:top w:val="none" w:sz="0" w:space="0" w:color="auto"/>
                <w:left w:val="none" w:sz="0" w:space="0" w:color="auto"/>
                <w:bottom w:val="none" w:sz="0" w:space="0" w:color="auto"/>
                <w:right w:val="none" w:sz="0" w:space="0" w:color="auto"/>
              </w:divBdr>
            </w:div>
            <w:div w:id="566767529">
              <w:marLeft w:val="0"/>
              <w:marRight w:val="0"/>
              <w:marTop w:val="0"/>
              <w:marBottom w:val="0"/>
              <w:divBdr>
                <w:top w:val="none" w:sz="0" w:space="0" w:color="auto"/>
                <w:left w:val="none" w:sz="0" w:space="0" w:color="auto"/>
                <w:bottom w:val="none" w:sz="0" w:space="0" w:color="auto"/>
                <w:right w:val="none" w:sz="0" w:space="0" w:color="auto"/>
              </w:divBdr>
            </w:div>
            <w:div w:id="2099403648">
              <w:marLeft w:val="0"/>
              <w:marRight w:val="0"/>
              <w:marTop w:val="0"/>
              <w:marBottom w:val="0"/>
              <w:divBdr>
                <w:top w:val="none" w:sz="0" w:space="0" w:color="auto"/>
                <w:left w:val="none" w:sz="0" w:space="0" w:color="auto"/>
                <w:bottom w:val="none" w:sz="0" w:space="0" w:color="auto"/>
                <w:right w:val="none" w:sz="0" w:space="0" w:color="auto"/>
              </w:divBdr>
            </w:div>
            <w:div w:id="1500342769">
              <w:marLeft w:val="0"/>
              <w:marRight w:val="0"/>
              <w:marTop w:val="0"/>
              <w:marBottom w:val="0"/>
              <w:divBdr>
                <w:top w:val="none" w:sz="0" w:space="0" w:color="auto"/>
                <w:left w:val="none" w:sz="0" w:space="0" w:color="auto"/>
                <w:bottom w:val="none" w:sz="0" w:space="0" w:color="auto"/>
                <w:right w:val="none" w:sz="0" w:space="0" w:color="auto"/>
              </w:divBdr>
            </w:div>
            <w:div w:id="1478373167">
              <w:marLeft w:val="0"/>
              <w:marRight w:val="0"/>
              <w:marTop w:val="0"/>
              <w:marBottom w:val="0"/>
              <w:divBdr>
                <w:top w:val="none" w:sz="0" w:space="0" w:color="auto"/>
                <w:left w:val="none" w:sz="0" w:space="0" w:color="auto"/>
                <w:bottom w:val="none" w:sz="0" w:space="0" w:color="auto"/>
                <w:right w:val="none" w:sz="0" w:space="0" w:color="auto"/>
              </w:divBdr>
            </w:div>
          </w:divsChild>
        </w:div>
        <w:div w:id="2090957273">
          <w:marLeft w:val="0"/>
          <w:marRight w:val="0"/>
          <w:marTop w:val="0"/>
          <w:marBottom w:val="0"/>
          <w:divBdr>
            <w:top w:val="none" w:sz="0" w:space="0" w:color="auto"/>
            <w:left w:val="none" w:sz="0" w:space="0" w:color="auto"/>
            <w:bottom w:val="none" w:sz="0" w:space="0" w:color="auto"/>
            <w:right w:val="none" w:sz="0" w:space="0" w:color="auto"/>
          </w:divBdr>
          <w:divsChild>
            <w:div w:id="285240976">
              <w:marLeft w:val="0"/>
              <w:marRight w:val="0"/>
              <w:marTop w:val="0"/>
              <w:marBottom w:val="0"/>
              <w:divBdr>
                <w:top w:val="none" w:sz="0" w:space="0" w:color="auto"/>
                <w:left w:val="none" w:sz="0" w:space="0" w:color="auto"/>
                <w:bottom w:val="none" w:sz="0" w:space="0" w:color="auto"/>
                <w:right w:val="none" w:sz="0" w:space="0" w:color="auto"/>
              </w:divBdr>
            </w:div>
            <w:div w:id="1086613254">
              <w:marLeft w:val="0"/>
              <w:marRight w:val="0"/>
              <w:marTop w:val="0"/>
              <w:marBottom w:val="0"/>
              <w:divBdr>
                <w:top w:val="none" w:sz="0" w:space="0" w:color="auto"/>
                <w:left w:val="none" w:sz="0" w:space="0" w:color="auto"/>
                <w:bottom w:val="none" w:sz="0" w:space="0" w:color="auto"/>
                <w:right w:val="none" w:sz="0" w:space="0" w:color="auto"/>
              </w:divBdr>
            </w:div>
            <w:div w:id="143132676">
              <w:marLeft w:val="0"/>
              <w:marRight w:val="0"/>
              <w:marTop w:val="0"/>
              <w:marBottom w:val="0"/>
              <w:divBdr>
                <w:top w:val="none" w:sz="0" w:space="0" w:color="auto"/>
                <w:left w:val="none" w:sz="0" w:space="0" w:color="auto"/>
                <w:bottom w:val="none" w:sz="0" w:space="0" w:color="auto"/>
                <w:right w:val="none" w:sz="0" w:space="0" w:color="auto"/>
              </w:divBdr>
              <w:divsChild>
                <w:div w:id="1971324550">
                  <w:marLeft w:val="0"/>
                  <w:marRight w:val="0"/>
                  <w:marTop w:val="0"/>
                  <w:marBottom w:val="0"/>
                  <w:divBdr>
                    <w:top w:val="none" w:sz="0" w:space="0" w:color="auto"/>
                    <w:left w:val="none" w:sz="0" w:space="0" w:color="auto"/>
                    <w:bottom w:val="none" w:sz="0" w:space="0" w:color="auto"/>
                    <w:right w:val="none" w:sz="0" w:space="0" w:color="auto"/>
                  </w:divBdr>
                </w:div>
                <w:div w:id="1413359189">
                  <w:marLeft w:val="0"/>
                  <w:marRight w:val="0"/>
                  <w:marTop w:val="0"/>
                  <w:marBottom w:val="0"/>
                  <w:divBdr>
                    <w:top w:val="none" w:sz="0" w:space="0" w:color="auto"/>
                    <w:left w:val="none" w:sz="0" w:space="0" w:color="auto"/>
                    <w:bottom w:val="none" w:sz="0" w:space="0" w:color="auto"/>
                    <w:right w:val="none" w:sz="0" w:space="0" w:color="auto"/>
                  </w:divBdr>
                </w:div>
                <w:div w:id="360866125">
                  <w:marLeft w:val="0"/>
                  <w:marRight w:val="0"/>
                  <w:marTop w:val="0"/>
                  <w:marBottom w:val="0"/>
                  <w:divBdr>
                    <w:top w:val="none" w:sz="0" w:space="0" w:color="auto"/>
                    <w:left w:val="none" w:sz="0" w:space="0" w:color="auto"/>
                    <w:bottom w:val="none" w:sz="0" w:space="0" w:color="auto"/>
                    <w:right w:val="none" w:sz="0" w:space="0" w:color="auto"/>
                  </w:divBdr>
                </w:div>
                <w:div w:id="152000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174753">
          <w:marLeft w:val="0"/>
          <w:marRight w:val="0"/>
          <w:marTop w:val="0"/>
          <w:marBottom w:val="0"/>
          <w:divBdr>
            <w:top w:val="none" w:sz="0" w:space="0" w:color="auto"/>
            <w:left w:val="none" w:sz="0" w:space="0" w:color="auto"/>
            <w:bottom w:val="none" w:sz="0" w:space="0" w:color="auto"/>
            <w:right w:val="none" w:sz="0" w:space="0" w:color="auto"/>
          </w:divBdr>
          <w:divsChild>
            <w:div w:id="412245611">
              <w:marLeft w:val="0"/>
              <w:marRight w:val="0"/>
              <w:marTop w:val="0"/>
              <w:marBottom w:val="0"/>
              <w:divBdr>
                <w:top w:val="none" w:sz="0" w:space="0" w:color="auto"/>
                <w:left w:val="none" w:sz="0" w:space="0" w:color="auto"/>
                <w:bottom w:val="none" w:sz="0" w:space="0" w:color="auto"/>
                <w:right w:val="none" w:sz="0" w:space="0" w:color="auto"/>
              </w:divBdr>
            </w:div>
            <w:div w:id="1638608442">
              <w:marLeft w:val="0"/>
              <w:marRight w:val="0"/>
              <w:marTop w:val="0"/>
              <w:marBottom w:val="0"/>
              <w:divBdr>
                <w:top w:val="none" w:sz="0" w:space="0" w:color="auto"/>
                <w:left w:val="none" w:sz="0" w:space="0" w:color="auto"/>
                <w:bottom w:val="none" w:sz="0" w:space="0" w:color="auto"/>
                <w:right w:val="none" w:sz="0" w:space="0" w:color="auto"/>
              </w:divBdr>
            </w:div>
            <w:div w:id="183829273">
              <w:marLeft w:val="0"/>
              <w:marRight w:val="0"/>
              <w:marTop w:val="0"/>
              <w:marBottom w:val="0"/>
              <w:divBdr>
                <w:top w:val="none" w:sz="0" w:space="0" w:color="auto"/>
                <w:left w:val="none" w:sz="0" w:space="0" w:color="auto"/>
                <w:bottom w:val="none" w:sz="0" w:space="0" w:color="auto"/>
                <w:right w:val="none" w:sz="0" w:space="0" w:color="auto"/>
              </w:divBdr>
            </w:div>
            <w:div w:id="1807698738">
              <w:marLeft w:val="0"/>
              <w:marRight w:val="0"/>
              <w:marTop w:val="0"/>
              <w:marBottom w:val="0"/>
              <w:divBdr>
                <w:top w:val="none" w:sz="0" w:space="0" w:color="auto"/>
                <w:left w:val="none" w:sz="0" w:space="0" w:color="auto"/>
                <w:bottom w:val="none" w:sz="0" w:space="0" w:color="auto"/>
                <w:right w:val="none" w:sz="0" w:space="0" w:color="auto"/>
              </w:divBdr>
            </w:div>
            <w:div w:id="1735275389">
              <w:marLeft w:val="0"/>
              <w:marRight w:val="0"/>
              <w:marTop w:val="0"/>
              <w:marBottom w:val="0"/>
              <w:divBdr>
                <w:top w:val="none" w:sz="0" w:space="0" w:color="auto"/>
                <w:left w:val="none" w:sz="0" w:space="0" w:color="auto"/>
                <w:bottom w:val="none" w:sz="0" w:space="0" w:color="auto"/>
                <w:right w:val="none" w:sz="0" w:space="0" w:color="auto"/>
              </w:divBdr>
            </w:div>
            <w:div w:id="1494028784">
              <w:marLeft w:val="0"/>
              <w:marRight w:val="0"/>
              <w:marTop w:val="0"/>
              <w:marBottom w:val="0"/>
              <w:divBdr>
                <w:top w:val="none" w:sz="0" w:space="0" w:color="auto"/>
                <w:left w:val="none" w:sz="0" w:space="0" w:color="auto"/>
                <w:bottom w:val="none" w:sz="0" w:space="0" w:color="auto"/>
                <w:right w:val="none" w:sz="0" w:space="0" w:color="auto"/>
              </w:divBdr>
            </w:div>
            <w:div w:id="1150755561">
              <w:marLeft w:val="0"/>
              <w:marRight w:val="0"/>
              <w:marTop w:val="0"/>
              <w:marBottom w:val="0"/>
              <w:divBdr>
                <w:top w:val="none" w:sz="0" w:space="0" w:color="auto"/>
                <w:left w:val="none" w:sz="0" w:space="0" w:color="auto"/>
                <w:bottom w:val="none" w:sz="0" w:space="0" w:color="auto"/>
                <w:right w:val="none" w:sz="0" w:space="0" w:color="auto"/>
              </w:divBdr>
            </w:div>
            <w:div w:id="1254506576">
              <w:marLeft w:val="0"/>
              <w:marRight w:val="0"/>
              <w:marTop w:val="0"/>
              <w:marBottom w:val="0"/>
              <w:divBdr>
                <w:top w:val="none" w:sz="0" w:space="0" w:color="auto"/>
                <w:left w:val="none" w:sz="0" w:space="0" w:color="auto"/>
                <w:bottom w:val="none" w:sz="0" w:space="0" w:color="auto"/>
                <w:right w:val="none" w:sz="0" w:space="0" w:color="auto"/>
              </w:divBdr>
            </w:div>
          </w:divsChild>
        </w:div>
        <w:div w:id="5791222">
          <w:marLeft w:val="0"/>
          <w:marRight w:val="0"/>
          <w:marTop w:val="0"/>
          <w:marBottom w:val="0"/>
          <w:divBdr>
            <w:top w:val="none" w:sz="0" w:space="0" w:color="auto"/>
            <w:left w:val="none" w:sz="0" w:space="0" w:color="auto"/>
            <w:bottom w:val="none" w:sz="0" w:space="0" w:color="auto"/>
            <w:right w:val="none" w:sz="0" w:space="0" w:color="auto"/>
          </w:divBdr>
          <w:divsChild>
            <w:div w:id="152185810">
              <w:marLeft w:val="0"/>
              <w:marRight w:val="0"/>
              <w:marTop w:val="0"/>
              <w:marBottom w:val="0"/>
              <w:divBdr>
                <w:top w:val="none" w:sz="0" w:space="0" w:color="auto"/>
                <w:left w:val="none" w:sz="0" w:space="0" w:color="auto"/>
                <w:bottom w:val="none" w:sz="0" w:space="0" w:color="auto"/>
                <w:right w:val="none" w:sz="0" w:space="0" w:color="auto"/>
              </w:divBdr>
            </w:div>
            <w:div w:id="596058924">
              <w:marLeft w:val="0"/>
              <w:marRight w:val="0"/>
              <w:marTop w:val="0"/>
              <w:marBottom w:val="0"/>
              <w:divBdr>
                <w:top w:val="none" w:sz="0" w:space="0" w:color="auto"/>
                <w:left w:val="none" w:sz="0" w:space="0" w:color="auto"/>
                <w:bottom w:val="none" w:sz="0" w:space="0" w:color="auto"/>
                <w:right w:val="none" w:sz="0" w:space="0" w:color="auto"/>
              </w:divBdr>
            </w:div>
            <w:div w:id="1597978155">
              <w:marLeft w:val="0"/>
              <w:marRight w:val="0"/>
              <w:marTop w:val="0"/>
              <w:marBottom w:val="0"/>
              <w:divBdr>
                <w:top w:val="none" w:sz="0" w:space="0" w:color="auto"/>
                <w:left w:val="none" w:sz="0" w:space="0" w:color="auto"/>
                <w:bottom w:val="none" w:sz="0" w:space="0" w:color="auto"/>
                <w:right w:val="none" w:sz="0" w:space="0" w:color="auto"/>
              </w:divBdr>
            </w:div>
            <w:div w:id="665667845">
              <w:marLeft w:val="0"/>
              <w:marRight w:val="0"/>
              <w:marTop w:val="0"/>
              <w:marBottom w:val="0"/>
              <w:divBdr>
                <w:top w:val="none" w:sz="0" w:space="0" w:color="auto"/>
                <w:left w:val="none" w:sz="0" w:space="0" w:color="auto"/>
                <w:bottom w:val="none" w:sz="0" w:space="0" w:color="auto"/>
                <w:right w:val="none" w:sz="0" w:space="0" w:color="auto"/>
              </w:divBdr>
            </w:div>
            <w:div w:id="1660495994">
              <w:marLeft w:val="0"/>
              <w:marRight w:val="0"/>
              <w:marTop w:val="0"/>
              <w:marBottom w:val="0"/>
              <w:divBdr>
                <w:top w:val="none" w:sz="0" w:space="0" w:color="auto"/>
                <w:left w:val="none" w:sz="0" w:space="0" w:color="auto"/>
                <w:bottom w:val="none" w:sz="0" w:space="0" w:color="auto"/>
                <w:right w:val="none" w:sz="0" w:space="0" w:color="auto"/>
              </w:divBdr>
            </w:div>
            <w:div w:id="1961109062">
              <w:marLeft w:val="0"/>
              <w:marRight w:val="0"/>
              <w:marTop w:val="0"/>
              <w:marBottom w:val="0"/>
              <w:divBdr>
                <w:top w:val="none" w:sz="0" w:space="0" w:color="auto"/>
                <w:left w:val="none" w:sz="0" w:space="0" w:color="auto"/>
                <w:bottom w:val="none" w:sz="0" w:space="0" w:color="auto"/>
                <w:right w:val="none" w:sz="0" w:space="0" w:color="auto"/>
              </w:divBdr>
            </w:div>
            <w:div w:id="1571311677">
              <w:marLeft w:val="0"/>
              <w:marRight w:val="0"/>
              <w:marTop w:val="0"/>
              <w:marBottom w:val="0"/>
              <w:divBdr>
                <w:top w:val="none" w:sz="0" w:space="0" w:color="auto"/>
                <w:left w:val="none" w:sz="0" w:space="0" w:color="auto"/>
                <w:bottom w:val="none" w:sz="0" w:space="0" w:color="auto"/>
                <w:right w:val="none" w:sz="0" w:space="0" w:color="auto"/>
              </w:divBdr>
            </w:div>
            <w:div w:id="1679501103">
              <w:marLeft w:val="0"/>
              <w:marRight w:val="0"/>
              <w:marTop w:val="0"/>
              <w:marBottom w:val="0"/>
              <w:divBdr>
                <w:top w:val="none" w:sz="0" w:space="0" w:color="auto"/>
                <w:left w:val="none" w:sz="0" w:space="0" w:color="auto"/>
                <w:bottom w:val="none" w:sz="0" w:space="0" w:color="auto"/>
                <w:right w:val="none" w:sz="0" w:space="0" w:color="auto"/>
              </w:divBdr>
            </w:div>
            <w:div w:id="1212811908">
              <w:marLeft w:val="0"/>
              <w:marRight w:val="0"/>
              <w:marTop w:val="0"/>
              <w:marBottom w:val="0"/>
              <w:divBdr>
                <w:top w:val="none" w:sz="0" w:space="0" w:color="auto"/>
                <w:left w:val="none" w:sz="0" w:space="0" w:color="auto"/>
                <w:bottom w:val="none" w:sz="0" w:space="0" w:color="auto"/>
                <w:right w:val="none" w:sz="0" w:space="0" w:color="auto"/>
              </w:divBdr>
            </w:div>
          </w:divsChild>
        </w:div>
        <w:div w:id="1015811155">
          <w:marLeft w:val="0"/>
          <w:marRight w:val="0"/>
          <w:marTop w:val="0"/>
          <w:marBottom w:val="0"/>
          <w:divBdr>
            <w:top w:val="none" w:sz="0" w:space="0" w:color="auto"/>
            <w:left w:val="none" w:sz="0" w:space="0" w:color="auto"/>
            <w:bottom w:val="none" w:sz="0" w:space="0" w:color="auto"/>
            <w:right w:val="none" w:sz="0" w:space="0" w:color="auto"/>
          </w:divBdr>
        </w:div>
        <w:div w:id="1654093754">
          <w:marLeft w:val="0"/>
          <w:marRight w:val="0"/>
          <w:marTop w:val="0"/>
          <w:marBottom w:val="0"/>
          <w:divBdr>
            <w:top w:val="none" w:sz="0" w:space="0" w:color="auto"/>
            <w:left w:val="none" w:sz="0" w:space="0" w:color="auto"/>
            <w:bottom w:val="none" w:sz="0" w:space="0" w:color="auto"/>
            <w:right w:val="none" w:sz="0" w:space="0" w:color="auto"/>
          </w:divBdr>
          <w:divsChild>
            <w:div w:id="1620067890">
              <w:marLeft w:val="0"/>
              <w:marRight w:val="0"/>
              <w:marTop w:val="0"/>
              <w:marBottom w:val="0"/>
              <w:divBdr>
                <w:top w:val="none" w:sz="0" w:space="0" w:color="auto"/>
                <w:left w:val="none" w:sz="0" w:space="0" w:color="auto"/>
                <w:bottom w:val="none" w:sz="0" w:space="0" w:color="auto"/>
                <w:right w:val="none" w:sz="0" w:space="0" w:color="auto"/>
              </w:divBdr>
            </w:div>
            <w:div w:id="16777354">
              <w:marLeft w:val="0"/>
              <w:marRight w:val="0"/>
              <w:marTop w:val="0"/>
              <w:marBottom w:val="0"/>
              <w:divBdr>
                <w:top w:val="none" w:sz="0" w:space="0" w:color="auto"/>
                <w:left w:val="none" w:sz="0" w:space="0" w:color="auto"/>
                <w:bottom w:val="none" w:sz="0" w:space="0" w:color="auto"/>
                <w:right w:val="none" w:sz="0" w:space="0" w:color="auto"/>
              </w:divBdr>
            </w:div>
            <w:div w:id="931471109">
              <w:marLeft w:val="0"/>
              <w:marRight w:val="0"/>
              <w:marTop w:val="0"/>
              <w:marBottom w:val="0"/>
              <w:divBdr>
                <w:top w:val="none" w:sz="0" w:space="0" w:color="auto"/>
                <w:left w:val="none" w:sz="0" w:space="0" w:color="auto"/>
                <w:bottom w:val="none" w:sz="0" w:space="0" w:color="auto"/>
                <w:right w:val="none" w:sz="0" w:space="0" w:color="auto"/>
              </w:divBdr>
            </w:div>
            <w:div w:id="121047787">
              <w:marLeft w:val="0"/>
              <w:marRight w:val="0"/>
              <w:marTop w:val="0"/>
              <w:marBottom w:val="0"/>
              <w:divBdr>
                <w:top w:val="none" w:sz="0" w:space="0" w:color="auto"/>
                <w:left w:val="none" w:sz="0" w:space="0" w:color="auto"/>
                <w:bottom w:val="none" w:sz="0" w:space="0" w:color="auto"/>
                <w:right w:val="none" w:sz="0" w:space="0" w:color="auto"/>
              </w:divBdr>
            </w:div>
          </w:divsChild>
        </w:div>
        <w:div w:id="1308127725">
          <w:marLeft w:val="0"/>
          <w:marRight w:val="0"/>
          <w:marTop w:val="0"/>
          <w:marBottom w:val="0"/>
          <w:divBdr>
            <w:top w:val="none" w:sz="0" w:space="0" w:color="auto"/>
            <w:left w:val="none" w:sz="0" w:space="0" w:color="auto"/>
            <w:bottom w:val="none" w:sz="0" w:space="0" w:color="auto"/>
            <w:right w:val="none" w:sz="0" w:space="0" w:color="auto"/>
          </w:divBdr>
        </w:div>
        <w:div w:id="920799846">
          <w:marLeft w:val="0"/>
          <w:marRight w:val="0"/>
          <w:marTop w:val="0"/>
          <w:marBottom w:val="0"/>
          <w:divBdr>
            <w:top w:val="none" w:sz="0" w:space="0" w:color="auto"/>
            <w:left w:val="none" w:sz="0" w:space="0" w:color="auto"/>
            <w:bottom w:val="none" w:sz="0" w:space="0" w:color="auto"/>
            <w:right w:val="none" w:sz="0" w:space="0" w:color="auto"/>
          </w:divBdr>
        </w:div>
        <w:div w:id="1110318712">
          <w:marLeft w:val="0"/>
          <w:marRight w:val="0"/>
          <w:marTop w:val="0"/>
          <w:marBottom w:val="0"/>
          <w:divBdr>
            <w:top w:val="none" w:sz="0" w:space="0" w:color="auto"/>
            <w:left w:val="none" w:sz="0" w:space="0" w:color="auto"/>
            <w:bottom w:val="none" w:sz="0" w:space="0" w:color="auto"/>
            <w:right w:val="none" w:sz="0" w:space="0" w:color="auto"/>
          </w:divBdr>
        </w:div>
        <w:div w:id="1905600907">
          <w:marLeft w:val="0"/>
          <w:marRight w:val="0"/>
          <w:marTop w:val="0"/>
          <w:marBottom w:val="0"/>
          <w:divBdr>
            <w:top w:val="none" w:sz="0" w:space="0" w:color="auto"/>
            <w:left w:val="none" w:sz="0" w:space="0" w:color="auto"/>
            <w:bottom w:val="none" w:sz="0" w:space="0" w:color="auto"/>
            <w:right w:val="none" w:sz="0" w:space="0" w:color="auto"/>
          </w:divBdr>
        </w:div>
        <w:div w:id="797458550">
          <w:marLeft w:val="0"/>
          <w:marRight w:val="0"/>
          <w:marTop w:val="0"/>
          <w:marBottom w:val="0"/>
          <w:divBdr>
            <w:top w:val="none" w:sz="0" w:space="0" w:color="auto"/>
            <w:left w:val="none" w:sz="0" w:space="0" w:color="auto"/>
            <w:bottom w:val="none" w:sz="0" w:space="0" w:color="auto"/>
            <w:right w:val="none" w:sz="0" w:space="0" w:color="auto"/>
          </w:divBdr>
          <w:divsChild>
            <w:div w:id="1074619119">
              <w:marLeft w:val="0"/>
              <w:marRight w:val="0"/>
              <w:marTop w:val="0"/>
              <w:marBottom w:val="0"/>
              <w:divBdr>
                <w:top w:val="none" w:sz="0" w:space="0" w:color="auto"/>
                <w:left w:val="none" w:sz="0" w:space="0" w:color="auto"/>
                <w:bottom w:val="none" w:sz="0" w:space="0" w:color="auto"/>
                <w:right w:val="none" w:sz="0" w:space="0" w:color="auto"/>
              </w:divBdr>
            </w:div>
            <w:div w:id="393502983">
              <w:marLeft w:val="0"/>
              <w:marRight w:val="0"/>
              <w:marTop w:val="0"/>
              <w:marBottom w:val="0"/>
              <w:divBdr>
                <w:top w:val="none" w:sz="0" w:space="0" w:color="auto"/>
                <w:left w:val="none" w:sz="0" w:space="0" w:color="auto"/>
                <w:bottom w:val="none" w:sz="0" w:space="0" w:color="auto"/>
                <w:right w:val="none" w:sz="0" w:space="0" w:color="auto"/>
              </w:divBdr>
            </w:div>
            <w:div w:id="2000649843">
              <w:marLeft w:val="0"/>
              <w:marRight w:val="0"/>
              <w:marTop w:val="0"/>
              <w:marBottom w:val="0"/>
              <w:divBdr>
                <w:top w:val="none" w:sz="0" w:space="0" w:color="auto"/>
                <w:left w:val="none" w:sz="0" w:space="0" w:color="auto"/>
                <w:bottom w:val="none" w:sz="0" w:space="0" w:color="auto"/>
                <w:right w:val="none" w:sz="0" w:space="0" w:color="auto"/>
              </w:divBdr>
            </w:div>
          </w:divsChild>
        </w:div>
        <w:div w:id="65300312">
          <w:marLeft w:val="0"/>
          <w:marRight w:val="0"/>
          <w:marTop w:val="0"/>
          <w:marBottom w:val="0"/>
          <w:divBdr>
            <w:top w:val="none" w:sz="0" w:space="0" w:color="auto"/>
            <w:left w:val="none" w:sz="0" w:space="0" w:color="auto"/>
            <w:bottom w:val="none" w:sz="0" w:space="0" w:color="auto"/>
            <w:right w:val="none" w:sz="0" w:space="0" w:color="auto"/>
          </w:divBdr>
        </w:div>
        <w:div w:id="892034894">
          <w:marLeft w:val="0"/>
          <w:marRight w:val="0"/>
          <w:marTop w:val="0"/>
          <w:marBottom w:val="0"/>
          <w:divBdr>
            <w:top w:val="none" w:sz="0" w:space="0" w:color="auto"/>
            <w:left w:val="none" w:sz="0" w:space="0" w:color="auto"/>
            <w:bottom w:val="none" w:sz="0" w:space="0" w:color="auto"/>
            <w:right w:val="none" w:sz="0" w:space="0" w:color="auto"/>
          </w:divBdr>
        </w:div>
        <w:div w:id="1612084240">
          <w:marLeft w:val="0"/>
          <w:marRight w:val="0"/>
          <w:marTop w:val="0"/>
          <w:marBottom w:val="0"/>
          <w:divBdr>
            <w:top w:val="none" w:sz="0" w:space="0" w:color="auto"/>
            <w:left w:val="none" w:sz="0" w:space="0" w:color="auto"/>
            <w:bottom w:val="none" w:sz="0" w:space="0" w:color="auto"/>
            <w:right w:val="none" w:sz="0" w:space="0" w:color="auto"/>
          </w:divBdr>
        </w:div>
      </w:divsChild>
    </w:div>
    <w:div w:id="963578930">
      <w:bodyDiv w:val="1"/>
      <w:marLeft w:val="0"/>
      <w:marRight w:val="0"/>
      <w:marTop w:val="0"/>
      <w:marBottom w:val="0"/>
      <w:divBdr>
        <w:top w:val="none" w:sz="0" w:space="0" w:color="auto"/>
        <w:left w:val="none" w:sz="0" w:space="0" w:color="auto"/>
        <w:bottom w:val="none" w:sz="0" w:space="0" w:color="auto"/>
        <w:right w:val="none" w:sz="0" w:space="0" w:color="auto"/>
      </w:divBdr>
      <w:divsChild>
        <w:div w:id="110441067">
          <w:marLeft w:val="0"/>
          <w:marRight w:val="0"/>
          <w:marTop w:val="0"/>
          <w:marBottom w:val="0"/>
          <w:divBdr>
            <w:top w:val="none" w:sz="0" w:space="0" w:color="auto"/>
            <w:left w:val="none" w:sz="0" w:space="0" w:color="auto"/>
            <w:bottom w:val="none" w:sz="0" w:space="0" w:color="auto"/>
            <w:right w:val="none" w:sz="0" w:space="0" w:color="auto"/>
          </w:divBdr>
        </w:div>
      </w:divsChild>
    </w:div>
    <w:div w:id="1101877753">
      <w:bodyDiv w:val="1"/>
      <w:marLeft w:val="0"/>
      <w:marRight w:val="0"/>
      <w:marTop w:val="0"/>
      <w:marBottom w:val="0"/>
      <w:divBdr>
        <w:top w:val="none" w:sz="0" w:space="0" w:color="auto"/>
        <w:left w:val="none" w:sz="0" w:space="0" w:color="auto"/>
        <w:bottom w:val="none" w:sz="0" w:space="0" w:color="auto"/>
        <w:right w:val="none" w:sz="0" w:space="0" w:color="auto"/>
      </w:divBdr>
      <w:divsChild>
        <w:div w:id="2071612029">
          <w:marLeft w:val="0"/>
          <w:marRight w:val="0"/>
          <w:marTop w:val="0"/>
          <w:marBottom w:val="0"/>
          <w:divBdr>
            <w:top w:val="none" w:sz="0" w:space="0" w:color="auto"/>
            <w:left w:val="none" w:sz="0" w:space="0" w:color="auto"/>
            <w:bottom w:val="none" w:sz="0" w:space="0" w:color="auto"/>
            <w:right w:val="none" w:sz="0" w:space="0" w:color="auto"/>
          </w:divBdr>
        </w:div>
      </w:divsChild>
    </w:div>
    <w:div w:id="1171944628">
      <w:bodyDiv w:val="1"/>
      <w:marLeft w:val="0"/>
      <w:marRight w:val="0"/>
      <w:marTop w:val="0"/>
      <w:marBottom w:val="0"/>
      <w:divBdr>
        <w:top w:val="none" w:sz="0" w:space="0" w:color="auto"/>
        <w:left w:val="none" w:sz="0" w:space="0" w:color="auto"/>
        <w:bottom w:val="none" w:sz="0" w:space="0" w:color="auto"/>
        <w:right w:val="none" w:sz="0" w:space="0" w:color="auto"/>
      </w:divBdr>
    </w:div>
    <w:div w:id="1178958248">
      <w:bodyDiv w:val="1"/>
      <w:marLeft w:val="0"/>
      <w:marRight w:val="0"/>
      <w:marTop w:val="0"/>
      <w:marBottom w:val="0"/>
      <w:divBdr>
        <w:top w:val="none" w:sz="0" w:space="0" w:color="auto"/>
        <w:left w:val="none" w:sz="0" w:space="0" w:color="auto"/>
        <w:bottom w:val="none" w:sz="0" w:space="0" w:color="auto"/>
        <w:right w:val="none" w:sz="0" w:space="0" w:color="auto"/>
      </w:divBdr>
    </w:div>
    <w:div w:id="1312910324">
      <w:bodyDiv w:val="1"/>
      <w:marLeft w:val="0"/>
      <w:marRight w:val="0"/>
      <w:marTop w:val="0"/>
      <w:marBottom w:val="0"/>
      <w:divBdr>
        <w:top w:val="none" w:sz="0" w:space="0" w:color="auto"/>
        <w:left w:val="none" w:sz="0" w:space="0" w:color="auto"/>
        <w:bottom w:val="none" w:sz="0" w:space="0" w:color="auto"/>
        <w:right w:val="none" w:sz="0" w:space="0" w:color="auto"/>
      </w:divBdr>
      <w:divsChild>
        <w:div w:id="148835788">
          <w:marLeft w:val="0"/>
          <w:marRight w:val="0"/>
          <w:marTop w:val="0"/>
          <w:marBottom w:val="0"/>
          <w:divBdr>
            <w:top w:val="none" w:sz="0" w:space="0" w:color="auto"/>
            <w:left w:val="none" w:sz="0" w:space="0" w:color="auto"/>
            <w:bottom w:val="none" w:sz="0" w:space="0" w:color="auto"/>
            <w:right w:val="none" w:sz="0" w:space="0" w:color="auto"/>
          </w:divBdr>
        </w:div>
        <w:div w:id="295568992">
          <w:marLeft w:val="0"/>
          <w:marRight w:val="0"/>
          <w:marTop w:val="0"/>
          <w:marBottom w:val="0"/>
          <w:divBdr>
            <w:top w:val="none" w:sz="0" w:space="0" w:color="auto"/>
            <w:left w:val="none" w:sz="0" w:space="0" w:color="auto"/>
            <w:bottom w:val="none" w:sz="0" w:space="0" w:color="auto"/>
            <w:right w:val="none" w:sz="0" w:space="0" w:color="auto"/>
          </w:divBdr>
        </w:div>
        <w:div w:id="502167455">
          <w:marLeft w:val="0"/>
          <w:marRight w:val="0"/>
          <w:marTop w:val="0"/>
          <w:marBottom w:val="0"/>
          <w:divBdr>
            <w:top w:val="none" w:sz="0" w:space="0" w:color="auto"/>
            <w:left w:val="none" w:sz="0" w:space="0" w:color="auto"/>
            <w:bottom w:val="none" w:sz="0" w:space="0" w:color="auto"/>
            <w:right w:val="none" w:sz="0" w:space="0" w:color="auto"/>
          </w:divBdr>
        </w:div>
        <w:div w:id="847913472">
          <w:marLeft w:val="0"/>
          <w:marRight w:val="0"/>
          <w:marTop w:val="0"/>
          <w:marBottom w:val="0"/>
          <w:divBdr>
            <w:top w:val="none" w:sz="0" w:space="0" w:color="auto"/>
            <w:left w:val="none" w:sz="0" w:space="0" w:color="auto"/>
            <w:bottom w:val="none" w:sz="0" w:space="0" w:color="auto"/>
            <w:right w:val="none" w:sz="0" w:space="0" w:color="auto"/>
          </w:divBdr>
        </w:div>
        <w:div w:id="1269040849">
          <w:marLeft w:val="0"/>
          <w:marRight w:val="0"/>
          <w:marTop w:val="0"/>
          <w:marBottom w:val="0"/>
          <w:divBdr>
            <w:top w:val="none" w:sz="0" w:space="0" w:color="auto"/>
            <w:left w:val="none" w:sz="0" w:space="0" w:color="auto"/>
            <w:bottom w:val="none" w:sz="0" w:space="0" w:color="auto"/>
            <w:right w:val="none" w:sz="0" w:space="0" w:color="auto"/>
          </w:divBdr>
        </w:div>
        <w:div w:id="1564023558">
          <w:marLeft w:val="0"/>
          <w:marRight w:val="0"/>
          <w:marTop w:val="0"/>
          <w:marBottom w:val="0"/>
          <w:divBdr>
            <w:top w:val="none" w:sz="0" w:space="0" w:color="auto"/>
            <w:left w:val="none" w:sz="0" w:space="0" w:color="auto"/>
            <w:bottom w:val="none" w:sz="0" w:space="0" w:color="auto"/>
            <w:right w:val="none" w:sz="0" w:space="0" w:color="auto"/>
          </w:divBdr>
        </w:div>
        <w:div w:id="1615281618">
          <w:marLeft w:val="0"/>
          <w:marRight w:val="0"/>
          <w:marTop w:val="0"/>
          <w:marBottom w:val="0"/>
          <w:divBdr>
            <w:top w:val="none" w:sz="0" w:space="0" w:color="auto"/>
            <w:left w:val="none" w:sz="0" w:space="0" w:color="auto"/>
            <w:bottom w:val="none" w:sz="0" w:space="0" w:color="auto"/>
            <w:right w:val="none" w:sz="0" w:space="0" w:color="auto"/>
          </w:divBdr>
        </w:div>
        <w:div w:id="2049524973">
          <w:marLeft w:val="0"/>
          <w:marRight w:val="0"/>
          <w:marTop w:val="0"/>
          <w:marBottom w:val="0"/>
          <w:divBdr>
            <w:top w:val="none" w:sz="0" w:space="0" w:color="auto"/>
            <w:left w:val="none" w:sz="0" w:space="0" w:color="auto"/>
            <w:bottom w:val="none" w:sz="0" w:space="0" w:color="auto"/>
            <w:right w:val="none" w:sz="0" w:space="0" w:color="auto"/>
          </w:divBdr>
        </w:div>
      </w:divsChild>
    </w:div>
    <w:div w:id="1481772136">
      <w:bodyDiv w:val="1"/>
      <w:marLeft w:val="0"/>
      <w:marRight w:val="0"/>
      <w:marTop w:val="0"/>
      <w:marBottom w:val="0"/>
      <w:divBdr>
        <w:top w:val="none" w:sz="0" w:space="0" w:color="auto"/>
        <w:left w:val="none" w:sz="0" w:space="0" w:color="auto"/>
        <w:bottom w:val="none" w:sz="0" w:space="0" w:color="auto"/>
        <w:right w:val="none" w:sz="0" w:space="0" w:color="auto"/>
      </w:divBdr>
    </w:div>
    <w:div w:id="1495753663">
      <w:bodyDiv w:val="1"/>
      <w:marLeft w:val="0"/>
      <w:marRight w:val="0"/>
      <w:marTop w:val="0"/>
      <w:marBottom w:val="0"/>
      <w:divBdr>
        <w:top w:val="none" w:sz="0" w:space="0" w:color="auto"/>
        <w:left w:val="none" w:sz="0" w:space="0" w:color="auto"/>
        <w:bottom w:val="none" w:sz="0" w:space="0" w:color="auto"/>
        <w:right w:val="none" w:sz="0" w:space="0" w:color="auto"/>
      </w:divBdr>
    </w:div>
    <w:div w:id="1564750830">
      <w:bodyDiv w:val="1"/>
      <w:marLeft w:val="0"/>
      <w:marRight w:val="0"/>
      <w:marTop w:val="0"/>
      <w:marBottom w:val="0"/>
      <w:divBdr>
        <w:top w:val="none" w:sz="0" w:space="0" w:color="auto"/>
        <w:left w:val="none" w:sz="0" w:space="0" w:color="auto"/>
        <w:bottom w:val="none" w:sz="0" w:space="0" w:color="auto"/>
        <w:right w:val="none" w:sz="0" w:space="0" w:color="auto"/>
      </w:divBdr>
    </w:div>
    <w:div w:id="1601524013">
      <w:bodyDiv w:val="1"/>
      <w:marLeft w:val="0"/>
      <w:marRight w:val="0"/>
      <w:marTop w:val="0"/>
      <w:marBottom w:val="0"/>
      <w:divBdr>
        <w:top w:val="none" w:sz="0" w:space="0" w:color="auto"/>
        <w:left w:val="none" w:sz="0" w:space="0" w:color="auto"/>
        <w:bottom w:val="none" w:sz="0" w:space="0" w:color="auto"/>
        <w:right w:val="none" w:sz="0" w:space="0" w:color="auto"/>
      </w:divBdr>
      <w:divsChild>
        <w:div w:id="404884336">
          <w:marLeft w:val="0"/>
          <w:marRight w:val="0"/>
          <w:marTop w:val="0"/>
          <w:marBottom w:val="0"/>
          <w:divBdr>
            <w:top w:val="none" w:sz="0" w:space="0" w:color="auto"/>
            <w:left w:val="none" w:sz="0" w:space="0" w:color="auto"/>
            <w:bottom w:val="none" w:sz="0" w:space="0" w:color="auto"/>
            <w:right w:val="none" w:sz="0" w:space="0" w:color="auto"/>
          </w:divBdr>
        </w:div>
        <w:div w:id="1615284352">
          <w:marLeft w:val="0"/>
          <w:marRight w:val="0"/>
          <w:marTop w:val="0"/>
          <w:marBottom w:val="0"/>
          <w:divBdr>
            <w:top w:val="none" w:sz="0" w:space="0" w:color="auto"/>
            <w:left w:val="none" w:sz="0" w:space="0" w:color="auto"/>
            <w:bottom w:val="none" w:sz="0" w:space="0" w:color="auto"/>
            <w:right w:val="none" w:sz="0" w:space="0" w:color="auto"/>
          </w:divBdr>
        </w:div>
        <w:div w:id="1899052492">
          <w:marLeft w:val="0"/>
          <w:marRight w:val="0"/>
          <w:marTop w:val="0"/>
          <w:marBottom w:val="0"/>
          <w:divBdr>
            <w:top w:val="none" w:sz="0" w:space="0" w:color="auto"/>
            <w:left w:val="none" w:sz="0" w:space="0" w:color="auto"/>
            <w:bottom w:val="none" w:sz="0" w:space="0" w:color="auto"/>
            <w:right w:val="none" w:sz="0" w:space="0" w:color="auto"/>
          </w:divBdr>
        </w:div>
      </w:divsChild>
    </w:div>
    <w:div w:id="1641300491">
      <w:bodyDiv w:val="1"/>
      <w:marLeft w:val="0"/>
      <w:marRight w:val="0"/>
      <w:marTop w:val="0"/>
      <w:marBottom w:val="0"/>
      <w:divBdr>
        <w:top w:val="none" w:sz="0" w:space="0" w:color="auto"/>
        <w:left w:val="none" w:sz="0" w:space="0" w:color="auto"/>
        <w:bottom w:val="none" w:sz="0" w:space="0" w:color="auto"/>
        <w:right w:val="none" w:sz="0" w:space="0" w:color="auto"/>
      </w:divBdr>
      <w:divsChild>
        <w:div w:id="222716163">
          <w:marLeft w:val="0"/>
          <w:marRight w:val="0"/>
          <w:marTop w:val="0"/>
          <w:marBottom w:val="0"/>
          <w:divBdr>
            <w:top w:val="none" w:sz="0" w:space="0" w:color="auto"/>
            <w:left w:val="none" w:sz="0" w:space="0" w:color="auto"/>
            <w:bottom w:val="none" w:sz="0" w:space="0" w:color="auto"/>
            <w:right w:val="none" w:sz="0" w:space="0" w:color="auto"/>
          </w:divBdr>
        </w:div>
        <w:div w:id="1578899390">
          <w:marLeft w:val="0"/>
          <w:marRight w:val="0"/>
          <w:marTop w:val="0"/>
          <w:marBottom w:val="0"/>
          <w:divBdr>
            <w:top w:val="none" w:sz="0" w:space="0" w:color="auto"/>
            <w:left w:val="none" w:sz="0" w:space="0" w:color="auto"/>
            <w:bottom w:val="none" w:sz="0" w:space="0" w:color="auto"/>
            <w:right w:val="none" w:sz="0" w:space="0" w:color="auto"/>
          </w:divBdr>
        </w:div>
        <w:div w:id="1806577956">
          <w:marLeft w:val="0"/>
          <w:marRight w:val="0"/>
          <w:marTop w:val="0"/>
          <w:marBottom w:val="0"/>
          <w:divBdr>
            <w:top w:val="none" w:sz="0" w:space="0" w:color="auto"/>
            <w:left w:val="none" w:sz="0" w:space="0" w:color="auto"/>
            <w:bottom w:val="none" w:sz="0" w:space="0" w:color="auto"/>
            <w:right w:val="none" w:sz="0" w:space="0" w:color="auto"/>
          </w:divBdr>
        </w:div>
        <w:div w:id="1302661716">
          <w:marLeft w:val="0"/>
          <w:marRight w:val="0"/>
          <w:marTop w:val="0"/>
          <w:marBottom w:val="0"/>
          <w:divBdr>
            <w:top w:val="none" w:sz="0" w:space="0" w:color="auto"/>
            <w:left w:val="none" w:sz="0" w:space="0" w:color="auto"/>
            <w:bottom w:val="none" w:sz="0" w:space="0" w:color="auto"/>
            <w:right w:val="none" w:sz="0" w:space="0" w:color="auto"/>
          </w:divBdr>
        </w:div>
        <w:div w:id="1284121038">
          <w:marLeft w:val="0"/>
          <w:marRight w:val="0"/>
          <w:marTop w:val="0"/>
          <w:marBottom w:val="0"/>
          <w:divBdr>
            <w:top w:val="none" w:sz="0" w:space="0" w:color="auto"/>
            <w:left w:val="none" w:sz="0" w:space="0" w:color="auto"/>
            <w:bottom w:val="none" w:sz="0" w:space="0" w:color="auto"/>
            <w:right w:val="none" w:sz="0" w:space="0" w:color="auto"/>
          </w:divBdr>
        </w:div>
      </w:divsChild>
    </w:div>
    <w:div w:id="1761750294">
      <w:bodyDiv w:val="1"/>
      <w:marLeft w:val="0"/>
      <w:marRight w:val="0"/>
      <w:marTop w:val="0"/>
      <w:marBottom w:val="0"/>
      <w:divBdr>
        <w:top w:val="none" w:sz="0" w:space="0" w:color="auto"/>
        <w:left w:val="none" w:sz="0" w:space="0" w:color="auto"/>
        <w:bottom w:val="none" w:sz="0" w:space="0" w:color="auto"/>
        <w:right w:val="none" w:sz="0" w:space="0" w:color="auto"/>
      </w:divBdr>
    </w:div>
    <w:div w:id="1809006459">
      <w:bodyDiv w:val="1"/>
      <w:marLeft w:val="0"/>
      <w:marRight w:val="0"/>
      <w:marTop w:val="0"/>
      <w:marBottom w:val="0"/>
      <w:divBdr>
        <w:top w:val="none" w:sz="0" w:space="0" w:color="auto"/>
        <w:left w:val="none" w:sz="0" w:space="0" w:color="auto"/>
        <w:bottom w:val="none" w:sz="0" w:space="0" w:color="auto"/>
        <w:right w:val="none" w:sz="0" w:space="0" w:color="auto"/>
      </w:divBdr>
    </w:div>
    <w:div w:id="1824195449">
      <w:bodyDiv w:val="1"/>
      <w:marLeft w:val="0"/>
      <w:marRight w:val="0"/>
      <w:marTop w:val="0"/>
      <w:marBottom w:val="0"/>
      <w:divBdr>
        <w:top w:val="none" w:sz="0" w:space="0" w:color="auto"/>
        <w:left w:val="none" w:sz="0" w:space="0" w:color="auto"/>
        <w:bottom w:val="none" w:sz="0" w:space="0" w:color="auto"/>
        <w:right w:val="none" w:sz="0" w:space="0" w:color="auto"/>
      </w:divBdr>
    </w:div>
    <w:div w:id="194684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My%20Documents\SABLONAI\2%20adm%20isak%20n.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B73B6-4F95-4D91-A8BA-4904E9A78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adm isak n.dot</Template>
  <TotalTime>61</TotalTime>
  <Pages>1</Pages>
  <Words>330</Words>
  <Characters>1883</Characters>
  <Application>Microsoft Office Word</Application>
  <DocSecurity>0</DocSecurity>
  <Lines>15</Lines>
  <Paragraphs>4</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2</vt:i4>
      </vt:variant>
    </vt:vector>
  </HeadingPairs>
  <TitlesOfParts>
    <vt:vector size="4" baseType="lpstr">
      <vt:lpstr/>
      <vt:lpstr/>
      <vt:lpstr>2022 m. rugpjūčio          d. Nr. 1- AĮ-</vt:lpstr>
      <vt:lpstr>Anykščiai	</vt:lpstr>
    </vt:vector>
  </TitlesOfParts>
  <Company>Savivaldybe</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Anyksciu rajono savivaldybes</dc:creator>
  <cp:lastModifiedBy>Dale Vileitiene</cp:lastModifiedBy>
  <cp:revision>11</cp:revision>
  <cp:lastPrinted>2025-12-12T13:15:00Z</cp:lastPrinted>
  <dcterms:created xsi:type="dcterms:W3CDTF">2025-12-12T11:51:00Z</dcterms:created>
  <dcterms:modified xsi:type="dcterms:W3CDTF">2025-12-12T13:15:00Z</dcterms:modified>
</cp:coreProperties>
</file>