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1EB90" w14:textId="6C2751F5" w:rsidR="00A1540C" w:rsidRPr="00A24B28" w:rsidRDefault="00A1540C" w:rsidP="00A24B28">
      <w:pPr>
        <w:overflowPunct w:val="0"/>
        <w:autoSpaceDE w:val="0"/>
        <w:autoSpaceDN w:val="0"/>
        <w:adjustRightInd w:val="0"/>
        <w:spacing w:after="0" w:line="276" w:lineRule="auto"/>
        <w:jc w:val="center"/>
        <w:textAlignment w:val="baseline"/>
        <w:rPr>
          <w:rFonts w:ascii="Times New Roman" w:eastAsia="Times New Roman" w:hAnsi="Times New Roman" w:cs="Times New Roman"/>
          <w:sz w:val="24"/>
          <w:szCs w:val="24"/>
        </w:rPr>
      </w:pPr>
      <w:r w:rsidRPr="00A24B28">
        <w:rPr>
          <w:rFonts w:ascii="Times New Roman" w:eastAsia="Times New Roman" w:hAnsi="Times New Roman" w:cs="Times New Roman"/>
          <w:noProof/>
          <w:sz w:val="24"/>
          <w:szCs w:val="24"/>
          <w:lang w:eastAsia="lt-LT"/>
        </w:rPr>
        <w:drawing>
          <wp:inline distT="0" distB="0" distL="0" distR="0" wp14:anchorId="6141CFD1" wp14:editId="34CE6C41">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76F6BFD0" w14:textId="77777777" w:rsidR="00A1540C" w:rsidRPr="00A24B28" w:rsidRDefault="00A1540C" w:rsidP="00A24B28">
      <w:pPr>
        <w:overflowPunct w:val="0"/>
        <w:autoSpaceDE w:val="0"/>
        <w:autoSpaceDN w:val="0"/>
        <w:adjustRightInd w:val="0"/>
        <w:spacing w:after="0" w:line="276" w:lineRule="auto"/>
        <w:jc w:val="center"/>
        <w:textAlignment w:val="baseline"/>
        <w:rPr>
          <w:rFonts w:ascii="Times New Roman" w:eastAsia="Times New Roman" w:hAnsi="Times New Roman" w:cs="Times New Roman"/>
          <w:b/>
          <w:sz w:val="24"/>
          <w:szCs w:val="24"/>
          <w:lang w:val="en-US"/>
        </w:rPr>
      </w:pPr>
      <w:r w:rsidRPr="00A24B28">
        <w:rPr>
          <w:rFonts w:ascii="Times New Roman" w:eastAsia="Times New Roman" w:hAnsi="Times New Roman" w:cs="Times New Roman"/>
          <w:b/>
          <w:sz w:val="24"/>
          <w:szCs w:val="24"/>
          <w:lang w:val="en-US"/>
        </w:rPr>
        <w:t>ANYKŠČIŲ RAJONO SAVIVALDYBĖS</w:t>
      </w:r>
    </w:p>
    <w:p w14:paraId="732979DB" w14:textId="77777777" w:rsidR="00A1540C" w:rsidRPr="00A24B28" w:rsidRDefault="00A1540C" w:rsidP="00A24B28">
      <w:pPr>
        <w:overflowPunct w:val="0"/>
        <w:autoSpaceDE w:val="0"/>
        <w:autoSpaceDN w:val="0"/>
        <w:adjustRightInd w:val="0"/>
        <w:spacing w:after="0" w:line="276" w:lineRule="auto"/>
        <w:jc w:val="center"/>
        <w:textAlignment w:val="baseline"/>
        <w:rPr>
          <w:rFonts w:ascii="Times New Roman" w:eastAsia="Times New Roman" w:hAnsi="Times New Roman" w:cs="Times New Roman"/>
          <w:b/>
          <w:sz w:val="24"/>
          <w:szCs w:val="24"/>
          <w:lang w:val="en-US"/>
        </w:rPr>
      </w:pPr>
      <w:r w:rsidRPr="00A24B28">
        <w:rPr>
          <w:rFonts w:ascii="Times New Roman" w:eastAsia="Times New Roman" w:hAnsi="Times New Roman" w:cs="Times New Roman"/>
          <w:b/>
          <w:sz w:val="24"/>
          <w:szCs w:val="24"/>
          <w:lang w:val="en-US"/>
        </w:rPr>
        <w:t>ADMINISTRACIJOS DIREKTORIUS</w:t>
      </w:r>
    </w:p>
    <w:p w14:paraId="1934CAF6" w14:textId="77777777" w:rsidR="00A1540C" w:rsidRPr="00A24B28" w:rsidRDefault="00A1540C" w:rsidP="00A24B28">
      <w:pPr>
        <w:tabs>
          <w:tab w:val="left" w:pos="1296"/>
          <w:tab w:val="center" w:pos="4320"/>
          <w:tab w:val="right" w:pos="8640"/>
        </w:tabs>
        <w:spacing w:after="0" w:line="276" w:lineRule="auto"/>
        <w:jc w:val="both"/>
        <w:rPr>
          <w:rFonts w:ascii="Times New Roman" w:eastAsia="Times New Roman" w:hAnsi="Times New Roman" w:cs="Times New Roman"/>
          <w:sz w:val="24"/>
          <w:szCs w:val="24"/>
          <w:lang w:eastAsia="lt-LT"/>
        </w:rPr>
      </w:pPr>
    </w:p>
    <w:p w14:paraId="195AF159" w14:textId="77777777" w:rsidR="00A1540C" w:rsidRPr="00A24B28" w:rsidRDefault="00A1540C" w:rsidP="00A24B28">
      <w:pPr>
        <w:keepNext/>
        <w:spacing w:after="0" w:line="276" w:lineRule="auto"/>
        <w:jc w:val="center"/>
        <w:rPr>
          <w:rFonts w:ascii="Times New Roman" w:eastAsia="Times New Roman" w:hAnsi="Times New Roman" w:cs="Times New Roman"/>
          <w:b/>
          <w:sz w:val="24"/>
          <w:szCs w:val="24"/>
          <w:lang w:eastAsia="lt-LT"/>
        </w:rPr>
      </w:pPr>
      <w:r w:rsidRPr="00A24B28">
        <w:rPr>
          <w:rFonts w:ascii="Times New Roman" w:eastAsia="Times New Roman" w:hAnsi="Times New Roman" w:cs="Times New Roman"/>
          <w:b/>
          <w:sz w:val="24"/>
          <w:szCs w:val="24"/>
          <w:lang w:eastAsia="lt-LT"/>
        </w:rPr>
        <w:t>ĮSAKYMAS</w:t>
      </w:r>
    </w:p>
    <w:p w14:paraId="19FD95DF" w14:textId="5A750962" w:rsidR="007A3889" w:rsidRPr="00A24B28" w:rsidRDefault="00A1540C" w:rsidP="00A24B28">
      <w:pPr>
        <w:suppressAutoHyphens/>
        <w:spacing w:after="0" w:line="276" w:lineRule="auto"/>
        <w:jc w:val="center"/>
        <w:textAlignment w:val="center"/>
        <w:rPr>
          <w:rFonts w:ascii="Times New Roman" w:eastAsia="Times New Roman" w:hAnsi="Times New Roman" w:cs="Times New Roman"/>
          <w:b/>
          <w:bCs/>
          <w:color w:val="000000"/>
          <w:sz w:val="24"/>
          <w:szCs w:val="24"/>
          <w:lang w:eastAsia="lt-LT"/>
        </w:rPr>
      </w:pPr>
      <w:r w:rsidRPr="00A24B28">
        <w:rPr>
          <w:rFonts w:ascii="Times New Roman" w:eastAsia="Times New Roman" w:hAnsi="Times New Roman" w:cs="Times New Roman"/>
          <w:b/>
          <w:bCs/>
          <w:color w:val="000000"/>
          <w:sz w:val="24"/>
          <w:szCs w:val="24"/>
          <w:lang w:eastAsia="lt-LT"/>
        </w:rPr>
        <w:t xml:space="preserve">DĖL </w:t>
      </w:r>
      <w:r w:rsidR="007A3889" w:rsidRPr="00A24B28">
        <w:rPr>
          <w:rFonts w:ascii="Times New Roman" w:eastAsia="Times New Roman" w:hAnsi="Times New Roman" w:cs="Times New Roman"/>
          <w:b/>
          <w:bCs/>
          <w:color w:val="000000"/>
          <w:sz w:val="24"/>
          <w:szCs w:val="24"/>
          <w:lang w:eastAsia="lt-LT"/>
        </w:rPr>
        <w:t xml:space="preserve">ANYKŠČIŲ RAJONO SAVIVALDYBĖS ADMINISTRACIJOS VALSTYBĖS TARNAUTOJŲ IR DARBUOTOJŲ, DIRBANČIŲ PAGAL DARBO SUTARTIS, KURIŲ ATŽVILGIU VYKDYTA LOBISTINĖ VEIKLA, DEKLARACIJŲ PILDYMO IR PATEIKIMO TVARKOS APRAŠO </w:t>
      </w:r>
      <w:r w:rsidR="007A3889" w:rsidRPr="00A24B28">
        <w:rPr>
          <w:rFonts w:ascii="Times New Roman" w:eastAsia="Times New Roman" w:hAnsi="Times New Roman" w:cs="Times New Roman"/>
          <w:b/>
          <w:color w:val="000000"/>
          <w:sz w:val="24"/>
          <w:szCs w:val="24"/>
          <w:lang w:eastAsia="lt-LT"/>
        </w:rPr>
        <w:t>PATVIRTINIMO</w:t>
      </w:r>
    </w:p>
    <w:p w14:paraId="2D2E6AA8" w14:textId="77777777" w:rsidR="00A1540C" w:rsidRPr="00A24B28" w:rsidRDefault="00A1540C" w:rsidP="00A24B28">
      <w:pPr>
        <w:spacing w:after="0" w:line="276" w:lineRule="auto"/>
        <w:jc w:val="center"/>
        <w:rPr>
          <w:rFonts w:ascii="Times New Roman" w:eastAsia="Times New Roman" w:hAnsi="Times New Roman" w:cs="Times New Roman"/>
          <w:color w:val="000000"/>
          <w:sz w:val="24"/>
          <w:szCs w:val="24"/>
          <w:lang w:eastAsia="lt-LT"/>
        </w:rPr>
      </w:pPr>
    </w:p>
    <w:p w14:paraId="68BE75C3" w14:textId="3A7DEF14" w:rsidR="00A1540C" w:rsidRPr="00A24B28" w:rsidRDefault="00A1540C" w:rsidP="00A24B28">
      <w:pPr>
        <w:spacing w:after="0" w:line="276" w:lineRule="auto"/>
        <w:jc w:val="center"/>
        <w:rPr>
          <w:rFonts w:ascii="Times New Roman" w:eastAsia="Times New Roman" w:hAnsi="Times New Roman" w:cs="Times New Roman"/>
          <w:sz w:val="24"/>
          <w:szCs w:val="24"/>
          <w:lang w:val="en-US"/>
        </w:rPr>
      </w:pPr>
      <w:r w:rsidRPr="00A24B28">
        <w:rPr>
          <w:rFonts w:ascii="Times New Roman" w:eastAsia="Times New Roman" w:hAnsi="Times New Roman" w:cs="Times New Roman"/>
          <w:color w:val="000000"/>
          <w:sz w:val="24"/>
          <w:szCs w:val="24"/>
          <w:lang w:eastAsia="lt-LT"/>
        </w:rPr>
        <w:t xml:space="preserve">2022 m. </w:t>
      </w:r>
      <w:r w:rsidR="007A3889" w:rsidRPr="00A24B28">
        <w:rPr>
          <w:rFonts w:ascii="Times New Roman" w:eastAsia="Times New Roman" w:hAnsi="Times New Roman" w:cs="Times New Roman"/>
          <w:color w:val="000000"/>
          <w:sz w:val="24"/>
          <w:szCs w:val="24"/>
          <w:lang w:eastAsia="lt-LT"/>
        </w:rPr>
        <w:t>balandžio</w:t>
      </w:r>
      <w:r w:rsidR="00B051CF">
        <w:rPr>
          <w:rFonts w:ascii="Times New Roman" w:eastAsia="Times New Roman" w:hAnsi="Times New Roman" w:cs="Times New Roman"/>
          <w:color w:val="000000"/>
          <w:sz w:val="24"/>
          <w:szCs w:val="24"/>
          <w:lang w:eastAsia="lt-LT"/>
        </w:rPr>
        <w:t xml:space="preserve"> </w:t>
      </w:r>
      <w:r w:rsidR="008C684C">
        <w:rPr>
          <w:rFonts w:ascii="Times New Roman" w:eastAsia="Times New Roman" w:hAnsi="Times New Roman" w:cs="Times New Roman"/>
          <w:color w:val="000000"/>
          <w:sz w:val="24"/>
          <w:szCs w:val="24"/>
          <w:lang w:eastAsia="lt-LT"/>
        </w:rPr>
        <w:t xml:space="preserve">6 </w:t>
      </w:r>
      <w:r w:rsidRPr="00A24B28">
        <w:rPr>
          <w:rFonts w:ascii="Times New Roman" w:eastAsia="Times New Roman" w:hAnsi="Times New Roman" w:cs="Times New Roman"/>
          <w:color w:val="000000"/>
          <w:sz w:val="24"/>
          <w:szCs w:val="24"/>
          <w:lang w:eastAsia="lt-LT"/>
        </w:rPr>
        <w:t xml:space="preserve">d. Nr. </w:t>
      </w:r>
      <w:r w:rsidRPr="00A24B28">
        <w:rPr>
          <w:rFonts w:ascii="Times New Roman" w:eastAsia="Times New Roman" w:hAnsi="Times New Roman" w:cs="Times New Roman"/>
          <w:sz w:val="24"/>
          <w:szCs w:val="24"/>
          <w:lang w:val="en-US"/>
        </w:rPr>
        <w:t>1-AĮ-</w:t>
      </w:r>
      <w:r w:rsidR="008C684C">
        <w:rPr>
          <w:rFonts w:ascii="Times New Roman" w:eastAsia="Times New Roman" w:hAnsi="Times New Roman" w:cs="Times New Roman"/>
          <w:sz w:val="24"/>
          <w:szCs w:val="24"/>
          <w:lang w:val="en-US"/>
        </w:rPr>
        <w:t>271</w:t>
      </w:r>
    </w:p>
    <w:p w14:paraId="6DB8A5A9" w14:textId="77777777" w:rsidR="00A1540C" w:rsidRPr="00A24B28" w:rsidRDefault="00A1540C" w:rsidP="00A24B28">
      <w:pPr>
        <w:keepNext/>
        <w:spacing w:after="0" w:line="276" w:lineRule="auto"/>
        <w:jc w:val="center"/>
        <w:outlineLvl w:val="1"/>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Anykščiai</w:t>
      </w:r>
    </w:p>
    <w:p w14:paraId="5FB82CD8" w14:textId="77777777" w:rsidR="00A1540C" w:rsidRPr="00A24B28" w:rsidRDefault="00A1540C" w:rsidP="00A24B28">
      <w:pPr>
        <w:keepNext/>
        <w:spacing w:after="0" w:line="276" w:lineRule="auto"/>
        <w:jc w:val="center"/>
        <w:outlineLvl w:val="1"/>
        <w:rPr>
          <w:rFonts w:ascii="Times New Roman" w:eastAsia="Times New Roman" w:hAnsi="Times New Roman" w:cs="Times New Roman"/>
          <w:color w:val="000000"/>
          <w:sz w:val="24"/>
          <w:szCs w:val="24"/>
          <w:lang w:eastAsia="lt-LT"/>
        </w:rPr>
      </w:pPr>
    </w:p>
    <w:p w14:paraId="379D3C67" w14:textId="77777777" w:rsidR="00A1540C" w:rsidRPr="00A24B28" w:rsidRDefault="00A1540C" w:rsidP="00A24B28">
      <w:pPr>
        <w:spacing w:after="0" w:line="276" w:lineRule="auto"/>
        <w:ind w:left="34" w:firstLine="720"/>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Vadovaudamasi Lietuvos Respublikos vietos savivaldos įstatymo 29 straipsnio 8 dalies 2 punktu, Lietuvos Respublikos lobistinės veiklos įstatymo 5 straipsnio 4 dalimi ir 11 straipsnio 6 dalimi:</w:t>
      </w:r>
    </w:p>
    <w:p w14:paraId="48E0DD3B" w14:textId="77777777" w:rsidR="00214EE7" w:rsidRPr="00A24B28" w:rsidRDefault="00214EE7" w:rsidP="00A24B28">
      <w:pPr>
        <w:spacing w:after="0" w:line="276" w:lineRule="auto"/>
        <w:ind w:left="20" w:right="20" w:firstLine="760"/>
        <w:jc w:val="both"/>
        <w:rPr>
          <w:rFonts w:ascii="Times New Roman" w:eastAsia="Calibri" w:hAnsi="Times New Roman" w:cs="Times New Roman"/>
          <w:sz w:val="24"/>
          <w:szCs w:val="24"/>
          <w:lang w:eastAsia="lt-LT"/>
        </w:rPr>
      </w:pPr>
      <w:r w:rsidRPr="00A24B28">
        <w:rPr>
          <w:rFonts w:ascii="Times New Roman" w:eastAsia="Calibri" w:hAnsi="Times New Roman" w:cs="Times New Roman"/>
          <w:sz w:val="24"/>
          <w:szCs w:val="24"/>
          <w:lang w:eastAsia="lt-LT"/>
        </w:rPr>
        <w:t>1. T v i r t i n u Anykščių rajono savivaldybės administracijos valstybės tarnautojų ir darbuotojų, dirbančių pagal darbo sutartis, kurių atžvilgiu vykdyta lobistinė veikla, deklaracijų pildymo ir pateikimo tvarkos aprašą (pridedama).</w:t>
      </w:r>
    </w:p>
    <w:p w14:paraId="01C2E734" w14:textId="34BE8069" w:rsidR="00214EE7" w:rsidRPr="00A24B28" w:rsidRDefault="00214EE7" w:rsidP="00A24B28">
      <w:pPr>
        <w:spacing w:after="0" w:line="276" w:lineRule="auto"/>
        <w:ind w:left="20" w:right="20" w:firstLine="760"/>
        <w:jc w:val="both"/>
        <w:rPr>
          <w:rFonts w:ascii="Times New Roman" w:eastAsia="Calibri" w:hAnsi="Times New Roman" w:cs="Times New Roman"/>
          <w:sz w:val="24"/>
          <w:szCs w:val="24"/>
          <w:lang w:eastAsia="lt-LT"/>
        </w:rPr>
      </w:pPr>
      <w:r w:rsidRPr="00A24B28">
        <w:rPr>
          <w:rFonts w:ascii="Times New Roman" w:eastAsia="Calibri" w:hAnsi="Times New Roman" w:cs="Times New Roman"/>
          <w:sz w:val="24"/>
          <w:szCs w:val="24"/>
          <w:lang w:eastAsia="lt-LT"/>
        </w:rPr>
        <w:t xml:space="preserve">2. Į g a l i o j u </w:t>
      </w:r>
      <w:r w:rsidR="00961C85" w:rsidRPr="00961C85">
        <w:rPr>
          <w:rFonts w:ascii="Times New Roman" w:eastAsia="Calibri" w:hAnsi="Times New Roman" w:cs="Times New Roman"/>
          <w:sz w:val="24"/>
          <w:szCs w:val="24"/>
          <w:lang w:eastAsia="lt-LT"/>
        </w:rPr>
        <w:t>Ingą Eidrigevičienę</w:t>
      </w:r>
      <w:r w:rsidRPr="00A24B28">
        <w:rPr>
          <w:rFonts w:ascii="Times New Roman" w:eastAsia="Calibri" w:hAnsi="Times New Roman" w:cs="Times New Roman"/>
          <w:sz w:val="24"/>
          <w:szCs w:val="24"/>
          <w:lang w:eastAsia="lt-LT"/>
        </w:rPr>
        <w:t xml:space="preserve">, Teisės, personalo ir civilinės metrikacijos skyriaus </w:t>
      </w:r>
      <w:r w:rsidR="00961C85">
        <w:rPr>
          <w:rFonts w:ascii="Times New Roman" w:eastAsia="Calibri" w:hAnsi="Times New Roman" w:cs="Times New Roman"/>
          <w:sz w:val="24"/>
          <w:szCs w:val="24"/>
          <w:lang w:eastAsia="lt-LT"/>
        </w:rPr>
        <w:t xml:space="preserve">vyriausiąją </w:t>
      </w:r>
      <w:r w:rsidRPr="00A24B28">
        <w:rPr>
          <w:rFonts w:ascii="Times New Roman" w:eastAsia="Calibri" w:hAnsi="Times New Roman" w:cs="Times New Roman"/>
          <w:sz w:val="24"/>
          <w:szCs w:val="24"/>
          <w:lang w:eastAsia="lt-LT"/>
        </w:rPr>
        <w:t xml:space="preserve">specialistę, kontroliuoti ir koordinuoti </w:t>
      </w:r>
      <w:r w:rsidR="00E0301D" w:rsidRPr="00A24B28">
        <w:rPr>
          <w:rFonts w:ascii="Times New Roman" w:eastAsia="Calibri" w:hAnsi="Times New Roman" w:cs="Times New Roman"/>
          <w:sz w:val="24"/>
          <w:szCs w:val="24"/>
          <w:lang w:eastAsia="lt-LT"/>
        </w:rPr>
        <w:t xml:space="preserve">šio </w:t>
      </w:r>
      <w:r w:rsidRPr="00A24B28">
        <w:rPr>
          <w:rFonts w:ascii="Times New Roman" w:eastAsia="Calibri" w:hAnsi="Times New Roman" w:cs="Times New Roman"/>
          <w:sz w:val="24"/>
          <w:szCs w:val="24"/>
          <w:lang w:eastAsia="lt-LT"/>
        </w:rPr>
        <w:t>įsakymo</w:t>
      </w:r>
      <w:r w:rsidR="00E0301D" w:rsidRPr="00A24B28">
        <w:rPr>
          <w:rFonts w:ascii="Times New Roman" w:eastAsia="Calibri" w:hAnsi="Times New Roman" w:cs="Times New Roman"/>
          <w:sz w:val="24"/>
          <w:szCs w:val="24"/>
          <w:lang w:eastAsia="lt-LT"/>
        </w:rPr>
        <w:t xml:space="preserve"> </w:t>
      </w:r>
      <w:r w:rsidRPr="00A24B28">
        <w:rPr>
          <w:rFonts w:ascii="Times New Roman" w:eastAsia="Calibri" w:hAnsi="Times New Roman" w:cs="Times New Roman"/>
          <w:sz w:val="24"/>
          <w:szCs w:val="24"/>
          <w:lang w:eastAsia="lt-LT"/>
        </w:rPr>
        <w:t xml:space="preserve">1 punktu patvirtinto Aprašo nuostatų laikymąsi Savivaldybės administracijoje.             </w:t>
      </w:r>
    </w:p>
    <w:p w14:paraId="6A26C264" w14:textId="35F04C5A" w:rsidR="00214EE7" w:rsidRPr="00A24B28" w:rsidRDefault="00214EE7" w:rsidP="00A24B28">
      <w:pPr>
        <w:spacing w:after="0" w:line="276" w:lineRule="auto"/>
        <w:ind w:left="20" w:right="20" w:firstLine="760"/>
        <w:jc w:val="both"/>
        <w:rPr>
          <w:rFonts w:ascii="Times New Roman" w:eastAsia="Calibri" w:hAnsi="Times New Roman" w:cs="Times New Roman"/>
          <w:sz w:val="24"/>
          <w:szCs w:val="24"/>
          <w:lang w:eastAsia="lt-LT"/>
        </w:rPr>
      </w:pPr>
      <w:r w:rsidRPr="00A24B28">
        <w:rPr>
          <w:rFonts w:ascii="Times New Roman" w:eastAsia="Calibri" w:hAnsi="Times New Roman" w:cs="Times New Roman"/>
          <w:sz w:val="24"/>
          <w:szCs w:val="24"/>
          <w:lang w:eastAsia="lt-LT"/>
        </w:rPr>
        <w:t xml:space="preserve">3. Į p a r e i g o j u </w:t>
      </w:r>
      <w:r w:rsidR="00961C85">
        <w:rPr>
          <w:rFonts w:ascii="Times New Roman" w:eastAsia="Calibri" w:hAnsi="Times New Roman" w:cs="Times New Roman"/>
          <w:sz w:val="24"/>
          <w:szCs w:val="24"/>
          <w:lang w:eastAsia="lt-LT"/>
        </w:rPr>
        <w:t xml:space="preserve">Aistę </w:t>
      </w:r>
      <w:proofErr w:type="spellStart"/>
      <w:r w:rsidR="00961C85">
        <w:rPr>
          <w:rFonts w:ascii="Times New Roman" w:eastAsia="Calibri" w:hAnsi="Times New Roman" w:cs="Times New Roman"/>
          <w:sz w:val="24"/>
          <w:szCs w:val="24"/>
          <w:lang w:eastAsia="lt-LT"/>
        </w:rPr>
        <w:t>Gogelienę</w:t>
      </w:r>
      <w:proofErr w:type="spellEnd"/>
      <w:r w:rsidRPr="00A24B28">
        <w:rPr>
          <w:rFonts w:ascii="Times New Roman" w:eastAsia="Calibri" w:hAnsi="Times New Roman" w:cs="Times New Roman"/>
          <w:sz w:val="24"/>
          <w:szCs w:val="24"/>
          <w:lang w:eastAsia="lt-LT"/>
        </w:rPr>
        <w:t>, Teisės, personalo ir civilinės metrikacijos skyriaus specialistę, su šiuo įsakymu supažindinti per dokumentų valdymo sistemą Anykščių rajono savivaldybės administracijos valstybės tarnautojus ir darbuotojus, dirbančius pagal darbo sutartis, politinio (asmeninio) asmeninio pasitikėjimo valstybės tarnautojus.</w:t>
      </w:r>
    </w:p>
    <w:p w14:paraId="7425A01C" w14:textId="77777777" w:rsidR="00A1540C" w:rsidRPr="00A24B28" w:rsidRDefault="00A1540C" w:rsidP="00A24B28">
      <w:pPr>
        <w:tabs>
          <w:tab w:val="left" w:pos="1033"/>
        </w:tabs>
        <w:spacing w:after="0" w:line="276" w:lineRule="auto"/>
        <w:ind w:right="20"/>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ab/>
        <w:t>Šis įsakymas skelbiamas Teisės aktų registre ir Anykščių rajono savivaldybės interneto svetainėje.</w:t>
      </w:r>
    </w:p>
    <w:p w14:paraId="627C4483" w14:textId="77777777" w:rsidR="00A1540C" w:rsidRPr="00A24B28" w:rsidRDefault="00A1540C" w:rsidP="00A24B28">
      <w:pPr>
        <w:spacing w:after="0" w:line="276" w:lineRule="auto"/>
        <w:jc w:val="both"/>
        <w:rPr>
          <w:rFonts w:ascii="Times New Roman" w:eastAsia="Times New Roman" w:hAnsi="Times New Roman" w:cs="Times New Roman"/>
          <w:sz w:val="24"/>
          <w:szCs w:val="24"/>
        </w:rPr>
      </w:pPr>
    </w:p>
    <w:p w14:paraId="545D369F" w14:textId="77777777" w:rsidR="00A1540C" w:rsidRPr="00A24B28" w:rsidRDefault="00A1540C" w:rsidP="00A24B28">
      <w:pPr>
        <w:tabs>
          <w:tab w:val="right" w:pos="9638"/>
        </w:tabs>
        <w:spacing w:after="0" w:line="276" w:lineRule="auto"/>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Administracijos direktorė</w:t>
      </w:r>
      <w:r w:rsidRPr="00A24B28">
        <w:rPr>
          <w:rFonts w:ascii="Times New Roman" w:eastAsia="Times New Roman" w:hAnsi="Times New Roman" w:cs="Times New Roman"/>
          <w:color w:val="000000"/>
          <w:sz w:val="24"/>
          <w:szCs w:val="24"/>
          <w:lang w:eastAsia="lt-LT"/>
        </w:rPr>
        <w:tab/>
        <w:t xml:space="preserve">Ligita </w:t>
      </w:r>
      <w:proofErr w:type="spellStart"/>
      <w:r w:rsidRPr="00A24B28">
        <w:rPr>
          <w:rFonts w:ascii="Times New Roman" w:eastAsia="Times New Roman" w:hAnsi="Times New Roman" w:cs="Times New Roman"/>
          <w:color w:val="000000"/>
          <w:sz w:val="24"/>
          <w:szCs w:val="24"/>
          <w:lang w:eastAsia="lt-LT"/>
        </w:rPr>
        <w:t>Kuliešaitė</w:t>
      </w:r>
      <w:proofErr w:type="spellEnd"/>
    </w:p>
    <w:p w14:paraId="17055438"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sectPr w:rsidR="00A1540C" w:rsidRPr="00A24B28" w:rsidSect="00621B2F">
          <w:headerReference w:type="default" r:id="rId8"/>
          <w:pgSz w:w="11906" w:h="16838"/>
          <w:pgMar w:top="1134" w:right="567" w:bottom="567" w:left="1701" w:header="561" w:footer="686" w:gutter="0"/>
          <w:pgNumType w:start="1"/>
          <w:cols w:space="1296"/>
          <w:formProt w:val="0"/>
          <w:titlePg/>
          <w:docGrid w:linePitch="272"/>
        </w:sectPr>
      </w:pPr>
    </w:p>
    <w:p w14:paraId="427CB5BF" w14:textId="56243219" w:rsidR="00A1540C" w:rsidRPr="00A24B28" w:rsidRDefault="00956A45" w:rsidP="00956A45">
      <w:pPr>
        <w:spacing w:after="0" w:line="276" w:lineRule="auto"/>
        <w:ind w:left="4536"/>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lastRenderedPageBreak/>
        <w:t xml:space="preserve">               </w:t>
      </w:r>
      <w:r w:rsidR="00A1540C" w:rsidRPr="00A24B28">
        <w:rPr>
          <w:rFonts w:ascii="Times New Roman" w:eastAsia="Times New Roman" w:hAnsi="Times New Roman" w:cs="Times New Roman"/>
          <w:color w:val="000000"/>
          <w:sz w:val="24"/>
          <w:szCs w:val="24"/>
          <w:lang w:eastAsia="lt-LT"/>
        </w:rPr>
        <w:t>PATVIRTINTA</w:t>
      </w:r>
    </w:p>
    <w:p w14:paraId="45552C37" w14:textId="77777777" w:rsidR="00A1540C" w:rsidRPr="00A24B28" w:rsidRDefault="00A1540C" w:rsidP="00A24B28">
      <w:pPr>
        <w:spacing w:after="0" w:line="276" w:lineRule="auto"/>
        <w:ind w:left="4536"/>
        <w:jc w:val="right"/>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Anykščių rajono savivaldybės</w:t>
      </w:r>
    </w:p>
    <w:p w14:paraId="6F8E0CEC" w14:textId="26B4CEC2" w:rsidR="00A1540C" w:rsidRPr="00A24B28" w:rsidRDefault="00956A45" w:rsidP="00956A45">
      <w:pPr>
        <w:spacing w:after="0" w:line="276" w:lineRule="auto"/>
        <w:ind w:left="4536"/>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w:t>
      </w:r>
      <w:r w:rsidR="00A1540C" w:rsidRPr="00A24B28">
        <w:rPr>
          <w:rFonts w:ascii="Times New Roman" w:eastAsia="Times New Roman" w:hAnsi="Times New Roman" w:cs="Times New Roman"/>
          <w:color w:val="000000"/>
          <w:sz w:val="24"/>
          <w:szCs w:val="24"/>
          <w:lang w:eastAsia="lt-LT"/>
        </w:rPr>
        <w:t>administracijos direktoriaus</w:t>
      </w:r>
    </w:p>
    <w:p w14:paraId="7701894D" w14:textId="33C8A7A4" w:rsidR="00B051CF" w:rsidRDefault="00956A45" w:rsidP="00956A45">
      <w:pPr>
        <w:spacing w:after="0" w:line="276" w:lineRule="auto"/>
        <w:ind w:left="4536"/>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r w:rsidR="00A1540C" w:rsidRPr="00A24B28">
        <w:rPr>
          <w:rFonts w:ascii="Times New Roman" w:eastAsia="Times New Roman" w:hAnsi="Times New Roman" w:cs="Times New Roman"/>
          <w:sz w:val="24"/>
          <w:szCs w:val="24"/>
          <w:lang w:eastAsia="lt-LT"/>
        </w:rPr>
        <w:t xml:space="preserve">2022 m. </w:t>
      </w:r>
      <w:r w:rsidR="007D3D08" w:rsidRPr="00A24B28">
        <w:rPr>
          <w:rFonts w:ascii="Times New Roman" w:eastAsia="Times New Roman" w:hAnsi="Times New Roman" w:cs="Times New Roman"/>
          <w:sz w:val="24"/>
          <w:szCs w:val="24"/>
          <w:lang w:eastAsia="lt-LT"/>
        </w:rPr>
        <w:t>balandžio</w:t>
      </w:r>
      <w:r w:rsidR="00A1540C" w:rsidRPr="00A24B28">
        <w:rPr>
          <w:rFonts w:ascii="Times New Roman" w:eastAsia="Times New Roman" w:hAnsi="Times New Roman" w:cs="Times New Roman"/>
          <w:sz w:val="24"/>
          <w:szCs w:val="24"/>
          <w:lang w:eastAsia="lt-LT"/>
        </w:rPr>
        <w:t xml:space="preserve"> </w:t>
      </w:r>
      <w:r w:rsidR="008C684C">
        <w:rPr>
          <w:rFonts w:ascii="Times New Roman" w:eastAsia="Times New Roman" w:hAnsi="Times New Roman" w:cs="Times New Roman"/>
          <w:sz w:val="24"/>
          <w:szCs w:val="24"/>
          <w:lang w:eastAsia="lt-LT"/>
        </w:rPr>
        <w:t>6</w:t>
      </w:r>
      <w:r w:rsidR="00A1540C" w:rsidRPr="00A24B28">
        <w:rPr>
          <w:rFonts w:ascii="Times New Roman" w:eastAsia="Times New Roman" w:hAnsi="Times New Roman" w:cs="Times New Roman"/>
          <w:sz w:val="24"/>
          <w:szCs w:val="24"/>
          <w:lang w:eastAsia="lt-LT"/>
        </w:rPr>
        <w:t xml:space="preserve"> d. </w:t>
      </w:r>
    </w:p>
    <w:p w14:paraId="737458C2" w14:textId="03A60D32" w:rsidR="00D127D0" w:rsidRDefault="00956A45" w:rsidP="00956A45">
      <w:pPr>
        <w:spacing w:after="0" w:line="276" w:lineRule="auto"/>
        <w:ind w:left="4536"/>
        <w:jc w:val="center"/>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 xml:space="preserve">                         </w:t>
      </w:r>
      <w:r w:rsidR="00A1540C" w:rsidRPr="00A24B28">
        <w:rPr>
          <w:rFonts w:ascii="Times New Roman" w:eastAsia="Times New Roman" w:hAnsi="Times New Roman" w:cs="Times New Roman"/>
          <w:color w:val="000000"/>
          <w:sz w:val="24"/>
          <w:szCs w:val="24"/>
          <w:lang w:eastAsia="lt-LT"/>
        </w:rPr>
        <w:t>įsakymu</w:t>
      </w:r>
      <w:r w:rsidR="00A1540C" w:rsidRPr="00A24B28">
        <w:rPr>
          <w:rFonts w:ascii="Times New Roman" w:eastAsia="Times New Roman" w:hAnsi="Times New Roman" w:cs="Times New Roman"/>
          <w:sz w:val="24"/>
          <w:szCs w:val="24"/>
          <w:lang w:eastAsia="lt-LT"/>
        </w:rPr>
        <w:t xml:space="preserve"> Nr.</w:t>
      </w:r>
      <w:r w:rsidR="00B051CF">
        <w:rPr>
          <w:rFonts w:ascii="Times New Roman" w:eastAsia="Times New Roman" w:hAnsi="Times New Roman" w:cs="Times New Roman"/>
          <w:sz w:val="24"/>
          <w:szCs w:val="24"/>
          <w:lang w:eastAsia="lt-LT"/>
        </w:rPr>
        <w:t>1-AĮ-</w:t>
      </w:r>
      <w:r w:rsidR="008C684C">
        <w:rPr>
          <w:rFonts w:ascii="Times New Roman" w:eastAsia="Times New Roman" w:hAnsi="Times New Roman" w:cs="Times New Roman"/>
          <w:sz w:val="24"/>
          <w:szCs w:val="24"/>
          <w:lang w:eastAsia="lt-LT"/>
        </w:rPr>
        <w:t>271</w:t>
      </w:r>
      <w:r w:rsidR="00A1540C" w:rsidRPr="00A24B28">
        <w:rPr>
          <w:rFonts w:ascii="Times New Roman" w:eastAsia="Times New Roman" w:hAnsi="Times New Roman" w:cs="Times New Roman"/>
          <w:sz w:val="24"/>
          <w:szCs w:val="24"/>
          <w:lang w:eastAsia="lt-LT"/>
        </w:rPr>
        <w:t xml:space="preserve"> </w:t>
      </w:r>
    </w:p>
    <w:p w14:paraId="3792BCDC" w14:textId="6365E994" w:rsidR="00A1540C" w:rsidRPr="00D127D0" w:rsidRDefault="00956A45" w:rsidP="00A24B28">
      <w:pPr>
        <w:spacing w:after="0" w:line="276" w:lineRule="auto"/>
        <w:ind w:left="4536"/>
        <w:jc w:val="right"/>
        <w:rPr>
          <w:rFonts w:ascii="Times New Roman" w:eastAsia="Times New Roman" w:hAnsi="Times New Roman" w:cs="Times New Roman"/>
          <w:i/>
          <w:iCs/>
          <w:color w:val="000000"/>
          <w:sz w:val="20"/>
          <w:szCs w:val="20"/>
          <w:lang w:eastAsia="lt-LT"/>
        </w:rPr>
      </w:pPr>
      <w:r>
        <w:rPr>
          <w:rFonts w:ascii="Times New Roman" w:eastAsia="Times New Roman" w:hAnsi="Times New Roman" w:cs="Times New Roman"/>
          <w:i/>
          <w:iCs/>
          <w:sz w:val="20"/>
          <w:szCs w:val="20"/>
          <w:lang w:eastAsia="lt-LT"/>
        </w:rPr>
        <w:t xml:space="preserve">   </w:t>
      </w:r>
      <w:r w:rsidR="008C684C" w:rsidRPr="00D127D0">
        <w:rPr>
          <w:rFonts w:ascii="Times New Roman" w:eastAsia="Times New Roman" w:hAnsi="Times New Roman" w:cs="Times New Roman"/>
          <w:i/>
          <w:iCs/>
          <w:sz w:val="20"/>
          <w:szCs w:val="20"/>
          <w:lang w:eastAsia="lt-LT"/>
        </w:rPr>
        <w:t>(redakcija 2023–04–18 Nr. 1-</w:t>
      </w:r>
      <w:r w:rsidR="00D127D0" w:rsidRPr="00D127D0">
        <w:rPr>
          <w:rFonts w:ascii="Times New Roman" w:eastAsia="Times New Roman" w:hAnsi="Times New Roman" w:cs="Times New Roman"/>
          <w:i/>
          <w:iCs/>
          <w:sz w:val="20"/>
          <w:szCs w:val="20"/>
          <w:lang w:eastAsia="lt-LT"/>
        </w:rPr>
        <w:t>AĮ-328)</w:t>
      </w:r>
    </w:p>
    <w:p w14:paraId="136418F8" w14:textId="77777777" w:rsidR="00A1540C" w:rsidRPr="00A24B28" w:rsidRDefault="00A1540C" w:rsidP="00A24B28">
      <w:pPr>
        <w:spacing w:after="0" w:line="276" w:lineRule="auto"/>
        <w:jc w:val="both"/>
        <w:rPr>
          <w:rFonts w:ascii="Times New Roman" w:eastAsia="Times New Roman" w:hAnsi="Times New Roman" w:cs="Times New Roman"/>
          <w:b/>
          <w:sz w:val="24"/>
          <w:szCs w:val="24"/>
          <w:lang w:eastAsia="lt-LT"/>
        </w:rPr>
      </w:pPr>
    </w:p>
    <w:p w14:paraId="021E9BCB" w14:textId="432E4B51" w:rsidR="00A1540C" w:rsidRPr="00A24B28" w:rsidRDefault="007A3889" w:rsidP="00A24B28">
      <w:pPr>
        <w:spacing w:after="0" w:line="276" w:lineRule="auto"/>
        <w:jc w:val="center"/>
        <w:rPr>
          <w:rFonts w:ascii="Times New Roman" w:eastAsia="Times New Roman" w:hAnsi="Times New Roman" w:cs="Times New Roman"/>
          <w:b/>
          <w:sz w:val="24"/>
          <w:szCs w:val="24"/>
          <w:lang w:eastAsia="lt-LT"/>
        </w:rPr>
      </w:pPr>
      <w:r w:rsidRPr="00A24B28">
        <w:rPr>
          <w:rFonts w:ascii="Times New Roman" w:eastAsia="Times New Roman" w:hAnsi="Times New Roman" w:cs="Times New Roman"/>
          <w:b/>
          <w:sz w:val="24"/>
          <w:szCs w:val="24"/>
          <w:lang w:eastAsia="lt-LT"/>
        </w:rPr>
        <w:t>ANYKŠČIŲ RAJONO SAVIVALDYBĖS ADMINISTRACIJOS VALSTYBĖS TARNAUTOJŲ IR DARBUOTOJŲ, DIRBANČIŲ PAGAL DARBO SUTARTIS, KURIŲ ATŽVILGIU VYKDYTA LOBISTINĖ VEIKLA, DEKLARACIJŲ PILDYMO IR PATEIKIMO TVARKOS APRAŠAS</w:t>
      </w:r>
    </w:p>
    <w:p w14:paraId="47071B6F" w14:textId="77777777" w:rsidR="00A1540C" w:rsidRPr="00A24B28" w:rsidRDefault="00A1540C" w:rsidP="00A24B28">
      <w:pPr>
        <w:suppressAutoHyphens/>
        <w:spacing w:after="0" w:line="276" w:lineRule="auto"/>
        <w:ind w:firstLine="720"/>
        <w:jc w:val="center"/>
        <w:textAlignment w:val="center"/>
        <w:rPr>
          <w:rFonts w:ascii="Times New Roman" w:eastAsia="Times New Roman" w:hAnsi="Times New Roman" w:cs="Times New Roman"/>
          <w:color w:val="000000"/>
          <w:sz w:val="24"/>
          <w:szCs w:val="24"/>
          <w:lang w:eastAsia="lt-LT"/>
        </w:rPr>
      </w:pPr>
    </w:p>
    <w:p w14:paraId="76B44F5B" w14:textId="77777777" w:rsidR="00A1540C" w:rsidRPr="00A24B28" w:rsidRDefault="00A1540C" w:rsidP="00A24B28">
      <w:pPr>
        <w:spacing w:after="0" w:line="276" w:lineRule="auto"/>
        <w:jc w:val="center"/>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b/>
          <w:bCs/>
          <w:color w:val="000000"/>
          <w:sz w:val="24"/>
          <w:szCs w:val="24"/>
          <w:lang w:eastAsia="lt-LT"/>
        </w:rPr>
        <w:t>I SKYRIUS</w:t>
      </w:r>
    </w:p>
    <w:p w14:paraId="7E5554AF" w14:textId="77777777" w:rsidR="00A1540C" w:rsidRPr="00A24B28" w:rsidRDefault="00A1540C" w:rsidP="00A24B28">
      <w:pPr>
        <w:spacing w:after="0" w:line="276" w:lineRule="auto"/>
        <w:jc w:val="center"/>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b/>
          <w:bCs/>
          <w:color w:val="000000"/>
          <w:sz w:val="24"/>
          <w:szCs w:val="24"/>
          <w:lang w:eastAsia="lt-LT"/>
        </w:rPr>
        <w:t>BENDROSIOS NUOSTATOS</w:t>
      </w:r>
    </w:p>
    <w:p w14:paraId="2A9EBCE1" w14:textId="77777777" w:rsidR="00A1540C" w:rsidRPr="00A24B28" w:rsidRDefault="00A1540C" w:rsidP="00A24B28">
      <w:pPr>
        <w:spacing w:after="0" w:line="276" w:lineRule="auto"/>
        <w:ind w:firstLine="913"/>
        <w:jc w:val="both"/>
        <w:rPr>
          <w:rFonts w:ascii="Times New Roman" w:eastAsia="Times New Roman" w:hAnsi="Times New Roman" w:cs="Times New Roman"/>
          <w:color w:val="000000"/>
          <w:sz w:val="24"/>
          <w:szCs w:val="24"/>
          <w:lang w:eastAsia="lt-LT"/>
        </w:rPr>
      </w:pPr>
    </w:p>
    <w:p w14:paraId="26C0CE98" w14:textId="6F40917F" w:rsidR="00A1540C" w:rsidRPr="00A24B28" w:rsidRDefault="00A1540C" w:rsidP="00A24B28">
      <w:pPr>
        <w:suppressAutoHyphens/>
        <w:spacing w:after="0" w:line="276" w:lineRule="auto"/>
        <w:ind w:firstLine="720"/>
        <w:jc w:val="both"/>
        <w:textAlignment w:val="center"/>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 xml:space="preserve">1.  </w:t>
      </w:r>
      <w:r w:rsidR="007A3889" w:rsidRPr="00A24B28">
        <w:rPr>
          <w:rFonts w:ascii="Times New Roman" w:eastAsia="Times New Roman" w:hAnsi="Times New Roman" w:cs="Times New Roman"/>
          <w:color w:val="000000"/>
          <w:sz w:val="24"/>
          <w:szCs w:val="24"/>
          <w:lang w:eastAsia="lt-LT"/>
        </w:rPr>
        <w:t>Anykščių rajono savivaldybės administracijos valstybės tarnautojų ir darbuotojų, dirbančių pagal darbo sutartis, kurių atžvilgiu vykdyta lobistinė veikla, deklaracijų pildymo ir pateikimo tvarkos aprašas</w:t>
      </w:r>
      <w:r w:rsidR="007D3D08" w:rsidRPr="00A24B28">
        <w:rPr>
          <w:rFonts w:ascii="Times New Roman" w:eastAsia="Times New Roman" w:hAnsi="Times New Roman" w:cs="Times New Roman"/>
          <w:b/>
          <w:bCs/>
          <w:color w:val="000000"/>
          <w:sz w:val="24"/>
          <w:szCs w:val="24"/>
          <w:lang w:eastAsia="lt-LT"/>
        </w:rPr>
        <w:t xml:space="preserve"> </w:t>
      </w:r>
      <w:r w:rsidRPr="00A24B28">
        <w:rPr>
          <w:rFonts w:ascii="Times New Roman" w:eastAsia="Times New Roman" w:hAnsi="Times New Roman" w:cs="Times New Roman"/>
          <w:color w:val="000000"/>
          <w:sz w:val="24"/>
          <w:szCs w:val="24"/>
          <w:lang w:eastAsia="lt-LT"/>
        </w:rPr>
        <w:t>(toliau – Aprašas) nustato Anykščių rajono savivaldybės (toliau – Savivaldybė) administracijos valstybės tarnautojų ir darbuotojų, dirbančių pagal darbo sutartis, (toliau – darbuotojai) atžvilgiu vykdytos lobistinės veiklos deklaravimo ir šios veiklos priežiūros Savivaldybės administracijoje tvarką.</w:t>
      </w:r>
    </w:p>
    <w:p w14:paraId="4DC2624D" w14:textId="77777777" w:rsidR="00A1540C" w:rsidRPr="00A24B28" w:rsidRDefault="00A1540C" w:rsidP="00A24B28">
      <w:pPr>
        <w:suppressAutoHyphens/>
        <w:spacing w:after="0" w:line="276" w:lineRule="auto"/>
        <w:ind w:firstLine="720"/>
        <w:jc w:val="both"/>
        <w:textAlignment w:val="center"/>
        <w:rPr>
          <w:rFonts w:ascii="Times New Roman" w:eastAsia="Times New Roman" w:hAnsi="Times New Roman" w:cs="Times New Roman"/>
          <w:b/>
          <w:bCs/>
          <w:color w:val="000000"/>
          <w:sz w:val="24"/>
          <w:szCs w:val="24"/>
          <w:lang w:eastAsia="lt-LT"/>
        </w:rPr>
      </w:pPr>
      <w:r w:rsidRPr="00A24B28">
        <w:rPr>
          <w:rFonts w:ascii="Times New Roman" w:eastAsia="Times New Roman" w:hAnsi="Times New Roman" w:cs="Times New Roman"/>
          <w:color w:val="000000"/>
          <w:sz w:val="24"/>
          <w:szCs w:val="24"/>
          <w:lang w:eastAsia="lt-LT"/>
        </w:rPr>
        <w:t>2. Apraše vartojamos sąvokos suprantamos taip, kaip jos apibrėžtos Lietuvos Respublikos lobistinės veiklos įstatyme (toliau – Lobistinės veiklos įstatymas).</w:t>
      </w:r>
    </w:p>
    <w:p w14:paraId="35420FF2" w14:textId="77777777" w:rsidR="00A1540C" w:rsidRPr="00A24B28" w:rsidRDefault="00A1540C" w:rsidP="00A24B28">
      <w:pPr>
        <w:spacing w:after="0" w:line="276" w:lineRule="auto"/>
        <w:ind w:firstLine="62"/>
        <w:jc w:val="both"/>
        <w:rPr>
          <w:rFonts w:ascii="Times New Roman" w:eastAsia="Times New Roman" w:hAnsi="Times New Roman" w:cs="Times New Roman"/>
          <w:color w:val="000000"/>
          <w:sz w:val="24"/>
          <w:szCs w:val="24"/>
          <w:lang w:eastAsia="lt-LT"/>
        </w:rPr>
      </w:pPr>
    </w:p>
    <w:p w14:paraId="426A86F0" w14:textId="77777777" w:rsidR="00A1540C" w:rsidRPr="00A24B28" w:rsidRDefault="00A1540C" w:rsidP="00A24B28">
      <w:pPr>
        <w:spacing w:after="0" w:line="276" w:lineRule="auto"/>
        <w:jc w:val="center"/>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b/>
          <w:bCs/>
          <w:color w:val="000000"/>
          <w:sz w:val="24"/>
          <w:szCs w:val="24"/>
          <w:lang w:eastAsia="lt-LT"/>
        </w:rPr>
        <w:t>II SKYRIUS</w:t>
      </w:r>
    </w:p>
    <w:p w14:paraId="0BC77EBB" w14:textId="77777777" w:rsidR="00A1540C" w:rsidRPr="00A24B28" w:rsidRDefault="00A1540C" w:rsidP="00A24B28">
      <w:pPr>
        <w:spacing w:after="0" w:line="276" w:lineRule="auto"/>
        <w:jc w:val="center"/>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b/>
          <w:bCs/>
          <w:color w:val="000000"/>
          <w:sz w:val="24"/>
          <w:szCs w:val="24"/>
          <w:lang w:eastAsia="lt-LT"/>
        </w:rPr>
        <w:t>LOBISTINĖS VEIKLOS DEKLARAVIMAS</w:t>
      </w:r>
    </w:p>
    <w:p w14:paraId="7F5581BB" w14:textId="77777777" w:rsidR="00A1540C" w:rsidRPr="00A24B28" w:rsidRDefault="00A1540C" w:rsidP="00A24B28">
      <w:pPr>
        <w:spacing w:after="0" w:line="276" w:lineRule="auto"/>
        <w:ind w:left="567" w:firstLine="119"/>
        <w:jc w:val="both"/>
        <w:rPr>
          <w:rFonts w:ascii="Times New Roman" w:eastAsia="Times New Roman" w:hAnsi="Times New Roman" w:cs="Times New Roman"/>
          <w:color w:val="000000"/>
          <w:sz w:val="24"/>
          <w:szCs w:val="24"/>
          <w:lang w:eastAsia="lt-LT"/>
        </w:rPr>
      </w:pPr>
    </w:p>
    <w:p w14:paraId="0E5ECCD0" w14:textId="77777777" w:rsidR="00A1540C" w:rsidRPr="00A24B28" w:rsidRDefault="00A1540C" w:rsidP="00A24B28">
      <w:pPr>
        <w:spacing w:after="0" w:line="276" w:lineRule="auto"/>
        <w:ind w:firstLine="720"/>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3. Darbuotojų atžvilgiu vykdytą lobistinę veiklą Lobistinės veiklos įstatymo ir Aprašo nustatyta tvarka privalo deklaruoti darbuotojai, kurie pagal teisės aktų nustatyta tvarka jiems suteiktas pareigines funkcijas dalyvauja rengiant, svarstant teisės aktų projektus ir juos priimant (toliau – Deklaruojantis asmuo).</w:t>
      </w:r>
    </w:p>
    <w:p w14:paraId="65E3EE00" w14:textId="77777777" w:rsidR="00A1540C" w:rsidRPr="00A24B28" w:rsidRDefault="00A1540C" w:rsidP="00A24B28">
      <w:pPr>
        <w:spacing w:after="0" w:line="276" w:lineRule="auto"/>
        <w:ind w:firstLine="720"/>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4. Deklaruojantis asmuo privalo deklaruoti jo atžvilgiu vykdytą lobistinę veiklą dėl kiekvieno teisės akto projekto ne vėliau kaip per septynias dienas nuo lobistinės veiklos dėl konkretaus teisės akto projekto pradžios (žodinio ar rašytinio (taip pat ir elektroninėmis priemonėmis) teisės akto projekto nuostatų aptarimo su lobistu).</w:t>
      </w:r>
    </w:p>
    <w:p w14:paraId="742E56CE" w14:textId="15C10A9F" w:rsidR="00A1540C" w:rsidRPr="00A24B28" w:rsidRDefault="00A1540C" w:rsidP="00A24B28">
      <w:pPr>
        <w:spacing w:after="0" w:line="276" w:lineRule="auto"/>
        <w:ind w:firstLine="720"/>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5. Deklaruojantis asmuo, deklaruodamas jo atžvilgiu vykdytą lobistinę veiklą, užpildo Aprašo priede nurodytą asmens, kurio atžvilgiu vykdyta lobistinė veikla, deklaraciją (toliau – Deklaracija) ir šią Deklaraciją per dokumentų valdymo sistemą KONTORA, trumpai saugomų dokumentų registre 2-VT pateikia susipažinti tiesioginiam vadovui ir asmeniui</w:t>
      </w:r>
      <w:r w:rsidRPr="00A24B28">
        <w:rPr>
          <w:rFonts w:ascii="Times New Roman" w:eastAsia="Times New Roman" w:hAnsi="Times New Roman" w:cs="Times New Roman"/>
          <w:sz w:val="24"/>
          <w:szCs w:val="24"/>
          <w:lang w:eastAsia="lt-LT"/>
        </w:rPr>
        <w:t xml:space="preserve">, Savivaldybės </w:t>
      </w:r>
      <w:r w:rsidRPr="00A24B28">
        <w:rPr>
          <w:rFonts w:ascii="Times New Roman" w:eastAsia="Times New Roman" w:hAnsi="Times New Roman" w:cs="Times New Roman"/>
          <w:color w:val="000000"/>
          <w:sz w:val="24"/>
          <w:szCs w:val="24"/>
          <w:lang w:eastAsia="lt-LT"/>
        </w:rPr>
        <w:t xml:space="preserve">administracijos direktoriaus įgaliotam kontroliuoti, kaip laikomasi lobistinės veiklos deklaravimo tvarkos, nustatytos Apraše. </w:t>
      </w:r>
    </w:p>
    <w:p w14:paraId="30C510C0" w14:textId="77777777" w:rsidR="00A1540C" w:rsidRPr="00A24B28" w:rsidRDefault="00A1540C" w:rsidP="00A24B28">
      <w:pPr>
        <w:spacing w:after="0" w:line="276" w:lineRule="auto"/>
        <w:ind w:firstLine="720"/>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 xml:space="preserve">6. Tais atvejais, kai lobistinė veikla vykdoma iškart kelių Darbuotojų atžvilgiu, gali būti pildoma viena Deklaracija, kurioje nurodomi visi Darbuotojai, kurių atžvilgiu vykdyta lobistinė veikla. Tokią Deklaraciją KONTOROJE pasirašo visi joje nurodyti Darbuotojai, kurių atžvilgiu vykdyta lobistinė veikla. </w:t>
      </w:r>
    </w:p>
    <w:p w14:paraId="13206F98" w14:textId="77777777" w:rsidR="00A1540C" w:rsidRPr="00A24B28" w:rsidRDefault="00A1540C" w:rsidP="00A24B28">
      <w:pPr>
        <w:spacing w:after="0" w:line="276" w:lineRule="auto"/>
        <w:ind w:firstLine="720"/>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 xml:space="preserve">7. Jei Deklaruojančiam asmeniui nėra žinoma visa informacija, kuri turi būti nurodoma Deklaracijoje, Deklaruojantis asmuo turi nurodyti tik tą informaciją, kuri jam yra žinoma ir (arba) </w:t>
      </w:r>
      <w:r w:rsidRPr="00A24B28">
        <w:rPr>
          <w:rFonts w:ascii="Times New Roman" w:eastAsia="Times New Roman" w:hAnsi="Times New Roman" w:cs="Times New Roman"/>
          <w:color w:val="000000"/>
          <w:sz w:val="24"/>
          <w:szCs w:val="24"/>
          <w:lang w:eastAsia="lt-LT"/>
        </w:rPr>
        <w:lastRenderedPageBreak/>
        <w:t>viešai skelbiama Vyriausiosios tarnybinės etikos komisijos interneto svetainėje skelbiamame lobistų sąraše.</w:t>
      </w:r>
    </w:p>
    <w:p w14:paraId="5E65C587" w14:textId="77777777" w:rsidR="00A1540C" w:rsidRPr="00A24B28" w:rsidRDefault="00A1540C" w:rsidP="00A24B28">
      <w:pPr>
        <w:spacing w:after="0" w:line="276" w:lineRule="auto"/>
        <w:ind w:firstLine="709"/>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8. Lobistine veikla nėra laikoma veikla, nurodyta Lobistinės veiklos įstatymo 7 straipsnyje, taip kaip ji aiškinama Rekomendacinėse gairėse „Dėl lobistinės veiklos ir įtakos teisėkūrai“, patvirtintose Vyriausiosios tarnybinės etikos komisijos 2020 m. gruodžio 16 d. sprendimu KS-171. L</w:t>
      </w:r>
      <w:r w:rsidRPr="00A24B28">
        <w:rPr>
          <w:rFonts w:ascii="Times New Roman" w:eastAsia="Times New Roman" w:hAnsi="Times New Roman" w:cs="Times New Roman"/>
          <w:sz w:val="24"/>
          <w:szCs w:val="24"/>
          <w:lang w:eastAsia="lt-LT"/>
        </w:rPr>
        <w:t>obistinė veikla yra neteisėta, jeigu: lobistas nedeklaruoja lobistinės veiklos Lobistinės veiklos įstatymo nustatyta tvarka; lobistinę veiklą vykdo į lobistų sąrašą neįrašytas asmuo.</w:t>
      </w:r>
    </w:p>
    <w:p w14:paraId="0157A570" w14:textId="77777777" w:rsidR="00A1540C" w:rsidRPr="00A24B28" w:rsidRDefault="00A1540C" w:rsidP="00A24B28">
      <w:pPr>
        <w:spacing w:after="0" w:line="276" w:lineRule="auto"/>
        <w:jc w:val="both"/>
        <w:rPr>
          <w:rFonts w:ascii="Times New Roman" w:eastAsia="Times New Roman" w:hAnsi="Times New Roman" w:cs="Times New Roman"/>
          <w:b/>
          <w:bCs/>
          <w:sz w:val="24"/>
          <w:szCs w:val="24"/>
          <w:lang w:eastAsia="lt-LT"/>
        </w:rPr>
      </w:pPr>
    </w:p>
    <w:p w14:paraId="1A72618D" w14:textId="77777777" w:rsidR="00A1540C" w:rsidRPr="00A24B28" w:rsidRDefault="00A1540C" w:rsidP="00A24B28">
      <w:pPr>
        <w:spacing w:after="0" w:line="276" w:lineRule="auto"/>
        <w:jc w:val="center"/>
        <w:rPr>
          <w:rFonts w:ascii="Times New Roman" w:eastAsia="Times New Roman" w:hAnsi="Times New Roman" w:cs="Times New Roman"/>
          <w:b/>
          <w:bCs/>
          <w:sz w:val="24"/>
          <w:szCs w:val="24"/>
          <w:lang w:eastAsia="lt-LT"/>
        </w:rPr>
      </w:pPr>
      <w:r w:rsidRPr="00A24B28">
        <w:rPr>
          <w:rFonts w:ascii="Times New Roman" w:eastAsia="Times New Roman" w:hAnsi="Times New Roman" w:cs="Times New Roman"/>
          <w:b/>
          <w:bCs/>
          <w:sz w:val="24"/>
          <w:szCs w:val="24"/>
          <w:lang w:eastAsia="lt-LT"/>
        </w:rPr>
        <w:t>III SKYRIUS</w:t>
      </w:r>
    </w:p>
    <w:p w14:paraId="311529FA" w14:textId="77777777" w:rsidR="00A1540C" w:rsidRPr="00A24B28" w:rsidRDefault="00A1540C" w:rsidP="00A24B28">
      <w:pPr>
        <w:spacing w:after="0" w:line="276" w:lineRule="auto"/>
        <w:jc w:val="center"/>
        <w:rPr>
          <w:rFonts w:ascii="Times New Roman" w:eastAsia="Times New Roman" w:hAnsi="Times New Roman" w:cs="Times New Roman"/>
          <w:b/>
          <w:bCs/>
          <w:sz w:val="24"/>
          <w:szCs w:val="24"/>
          <w:lang w:eastAsia="lt-LT"/>
        </w:rPr>
      </w:pPr>
      <w:r w:rsidRPr="00A24B28">
        <w:rPr>
          <w:rFonts w:ascii="Times New Roman" w:eastAsia="Times New Roman" w:hAnsi="Times New Roman" w:cs="Times New Roman"/>
          <w:b/>
          <w:bCs/>
          <w:sz w:val="24"/>
          <w:szCs w:val="24"/>
          <w:lang w:eastAsia="lt-LT"/>
        </w:rPr>
        <w:t>DARBUOTOJŲ, KURIEMS LOBISTINE VEIKLA SIEKIAMA DARYTI ĮTAKĄ, PAREIGOS</w:t>
      </w:r>
    </w:p>
    <w:p w14:paraId="13F8334D" w14:textId="77777777" w:rsidR="00A1540C" w:rsidRPr="00A24B28" w:rsidRDefault="00A1540C" w:rsidP="00A24B28">
      <w:pPr>
        <w:spacing w:after="0" w:line="276" w:lineRule="auto"/>
        <w:jc w:val="both"/>
        <w:rPr>
          <w:rFonts w:ascii="Times New Roman" w:eastAsia="Times New Roman" w:hAnsi="Times New Roman" w:cs="Times New Roman"/>
          <w:b/>
          <w:bCs/>
          <w:sz w:val="24"/>
          <w:szCs w:val="24"/>
          <w:lang w:eastAsia="lt-LT"/>
        </w:rPr>
      </w:pPr>
    </w:p>
    <w:p w14:paraId="33D4DA24" w14:textId="77777777" w:rsidR="00A1540C" w:rsidRPr="00A24B28" w:rsidRDefault="00A1540C" w:rsidP="00A24B28">
      <w:pPr>
        <w:tabs>
          <w:tab w:val="left" w:pos="993"/>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 xml:space="preserve">9. Darbuotojai, kuriems lobistine veikla siekiama daryti įtaką, privalo sudaryti sąlygas lobistams įgyvendinti Lobistinės veiklos įstatymo 4 straipsnio 1 dalyje nustatytas teises, nevaržyti teisėtos lobistų veiklos ir leisti jiems nekliudomai įgyvendinti lobistinės veiklos užsakovų, lobistinės veiklos naudos gavėjų teisėtus interesus, taip pat sudaryti sąlygas Vyriausiajai tarnybinės etikos komisijai </w:t>
      </w:r>
      <w:r w:rsidRPr="00A24B28">
        <w:rPr>
          <w:rFonts w:ascii="Times New Roman" w:eastAsia="Times New Roman" w:hAnsi="Times New Roman" w:cs="Times New Roman"/>
          <w:color w:val="000000"/>
          <w:sz w:val="24"/>
          <w:szCs w:val="24"/>
          <w:lang w:eastAsia="lt-LT"/>
        </w:rPr>
        <w:t>(toliau – VTEK)</w:t>
      </w:r>
      <w:r w:rsidRPr="00A24B28">
        <w:rPr>
          <w:rFonts w:ascii="Times New Roman" w:eastAsia="Times New Roman" w:hAnsi="Times New Roman" w:cs="Times New Roman"/>
          <w:sz w:val="24"/>
          <w:szCs w:val="24"/>
          <w:lang w:eastAsia="lt-LT"/>
        </w:rPr>
        <w:t xml:space="preserve"> atlikti įstatymuose nustatytas lobistinės veiklos priežiūros funkcijas.</w:t>
      </w:r>
    </w:p>
    <w:p w14:paraId="07C16C03" w14:textId="77777777" w:rsidR="00A1540C" w:rsidRPr="00A24B28" w:rsidRDefault="00A1540C" w:rsidP="00A24B28">
      <w:pPr>
        <w:tabs>
          <w:tab w:val="left" w:pos="993"/>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10. Darbuotojams, kuriems lobistine veikla siekiama daryti įtaką, draudžiama iš lobistų priimti dovanas ar kitokį atlygį.</w:t>
      </w:r>
    </w:p>
    <w:p w14:paraId="22597184" w14:textId="77777777" w:rsidR="00A1540C" w:rsidRPr="00A24B28" w:rsidRDefault="00A1540C" w:rsidP="00A24B28">
      <w:pPr>
        <w:tabs>
          <w:tab w:val="left" w:pos="993"/>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 xml:space="preserve">11. Darbuotojai, kuriems lobistine veikla siekiama daryti įtaką, turi: </w:t>
      </w:r>
    </w:p>
    <w:p w14:paraId="5C649C8C" w14:textId="77777777" w:rsidR="00A1540C" w:rsidRPr="00A24B28" w:rsidRDefault="00A1540C" w:rsidP="00A24B28">
      <w:pPr>
        <w:tabs>
          <w:tab w:val="left" w:pos="993"/>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 xml:space="preserve">11.1. įsitikinti, kad asmuo, kuris siekia daryti įtaką, yra įrašytas į lobistų sąrašą; </w:t>
      </w:r>
    </w:p>
    <w:p w14:paraId="1AD682E9" w14:textId="77777777" w:rsidR="00A1540C" w:rsidRPr="00A24B28" w:rsidRDefault="00A1540C" w:rsidP="00A24B28">
      <w:pPr>
        <w:tabs>
          <w:tab w:val="left" w:pos="993"/>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11.2. laiku ir tinkamai deklaruoti jų atžvilgiu vykdomą lobistinę veiklą;</w:t>
      </w:r>
    </w:p>
    <w:p w14:paraId="3268F0EC" w14:textId="77777777" w:rsidR="00A1540C" w:rsidRPr="00A24B28" w:rsidRDefault="00A1540C" w:rsidP="00A24B28">
      <w:pPr>
        <w:tabs>
          <w:tab w:val="left" w:pos="993"/>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 xml:space="preserve">11.3. išsiaiškinti lobistinės veiklos užsakovą, lobistinės veiklos naudos gavėją ir konkretų norimą priimti arba nepriimti teisės akto projektą, papildomą informaciją; </w:t>
      </w:r>
    </w:p>
    <w:p w14:paraId="7EEF6420" w14:textId="77777777" w:rsidR="00A1540C" w:rsidRPr="00A24B28" w:rsidRDefault="00A1540C" w:rsidP="00A24B28">
      <w:pPr>
        <w:tabs>
          <w:tab w:val="left" w:pos="993"/>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11.4. informuoti žodžiu ar elektroniniu paštu savo tiesioginį vadovą apie kiekvieną planuojamą susitikimą su lobistu ir susitikti su lobistu tik gavus tiesioginio vadovo leidimą. Pasibaigus susitikimui, pateikti tiesioginiam vadovui informaciją apie įvykusį pokalbį;</w:t>
      </w:r>
    </w:p>
    <w:p w14:paraId="40E10A06" w14:textId="77777777" w:rsidR="00A1540C" w:rsidRPr="00A24B28" w:rsidRDefault="00A1540C" w:rsidP="00A24B28">
      <w:pPr>
        <w:tabs>
          <w:tab w:val="left" w:pos="993"/>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11.5. priimti kvietimus į lobistų organizuojamus renginius tik įvertinus, ar toks susitikimas nesukels interesų konflikto rizikos ir nekels abejonių dėl Savivaldybės administracijos veiklos skaidrumo;</w:t>
      </w:r>
    </w:p>
    <w:p w14:paraId="144A5F53" w14:textId="77777777" w:rsidR="00A1540C" w:rsidRPr="00A24B28" w:rsidRDefault="00A1540C" w:rsidP="00A24B28">
      <w:pPr>
        <w:tabs>
          <w:tab w:val="left" w:pos="993"/>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11.6. atsisakyti lobistų asmeninių kvietimų susitikti su lobistais, lobistinės veiklos užsakovais, lobistinės veiklos naudos gavėjais ir jų atstovais po darbo valandų neoficialioje aplinkoje (kavinėse, restoranuose ar kt.);</w:t>
      </w:r>
    </w:p>
    <w:p w14:paraId="0437B026" w14:textId="77777777" w:rsidR="00A1540C" w:rsidRPr="00A24B28" w:rsidRDefault="00A1540C" w:rsidP="00A24B28">
      <w:pPr>
        <w:tabs>
          <w:tab w:val="left" w:pos="993"/>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11.7. pateikti lobistui informaciją, kurios jis prašo, kurią jis turi teisę gauti ir kuri numatyta Lobistinės veiklos įstatymo 4 straipsnio 1 dalyje, laikantis Lietuvos Respublikos teisės gauti informaciją iš valstybės ir savivaldybių institucijų ir įstaigų įstatyme nustatytos tvarkos ir terminų;</w:t>
      </w:r>
    </w:p>
    <w:p w14:paraId="676D4FBC" w14:textId="77777777" w:rsidR="00A1540C" w:rsidRPr="00A24B28" w:rsidRDefault="00A1540C" w:rsidP="00A24B28">
      <w:pPr>
        <w:tabs>
          <w:tab w:val="left" w:pos="993"/>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11.8. esant poreikiui kviesti lobistą dalyvauti rengiamuose susitikimuose, posėdžiuose, pasitarimuose dėl teisės akto projekto;</w:t>
      </w:r>
    </w:p>
    <w:p w14:paraId="6798C665" w14:textId="77777777" w:rsidR="00A1540C" w:rsidRPr="00A24B28" w:rsidRDefault="00A1540C" w:rsidP="00A24B28">
      <w:pPr>
        <w:tabs>
          <w:tab w:val="left" w:pos="993"/>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11.9. teikti informaciją lobistui tik turint įgaliojimą tai daryti ir laikantis asmens duomenų ir konfidencialumo apsaugos reikalavimų.</w:t>
      </w:r>
    </w:p>
    <w:p w14:paraId="6B000E7E" w14:textId="77777777" w:rsidR="00A1540C" w:rsidRPr="00A24B28" w:rsidRDefault="00A1540C" w:rsidP="00A24B28">
      <w:pPr>
        <w:tabs>
          <w:tab w:val="left" w:pos="1134"/>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 xml:space="preserve">12. Darbuotojai lobistų </w:t>
      </w:r>
      <w:proofErr w:type="spellStart"/>
      <w:r w:rsidRPr="00A24B28">
        <w:rPr>
          <w:rFonts w:ascii="Times New Roman" w:eastAsia="Times New Roman" w:hAnsi="Times New Roman" w:cs="Times New Roman"/>
          <w:sz w:val="24"/>
          <w:szCs w:val="24"/>
          <w:lang w:eastAsia="lt-LT"/>
        </w:rPr>
        <w:t>kreipimusis</w:t>
      </w:r>
      <w:proofErr w:type="spellEnd"/>
      <w:r w:rsidRPr="00A24B28">
        <w:rPr>
          <w:rFonts w:ascii="Times New Roman" w:eastAsia="Times New Roman" w:hAnsi="Times New Roman" w:cs="Times New Roman"/>
          <w:sz w:val="24"/>
          <w:szCs w:val="24"/>
          <w:lang w:eastAsia="lt-LT"/>
        </w:rPr>
        <w:t xml:space="preserve"> nagrinėja Prašymų ir skundų nagrinėjimo ir asmenų aptarnavimo viešojo administravimo subjektuose taisyklėse, patvirtintose Lietuvos Respublikos Vyriausybės 2007 m. rugpjūčio 22 d. nutarimu Nr. 875 „Dėl Prašymų ir skundų nagrinėjimo ir asmenų aptarnavimo viešojo administravimo subjektuose taisyklių patvirtinimo“, nustatyta tvarka.</w:t>
      </w:r>
    </w:p>
    <w:p w14:paraId="7C38F700" w14:textId="77777777" w:rsidR="00A1540C" w:rsidRPr="00A24B28" w:rsidRDefault="00A1540C" w:rsidP="00A24B28">
      <w:pPr>
        <w:tabs>
          <w:tab w:val="left" w:pos="1134"/>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lastRenderedPageBreak/>
        <w:t>13. Darbuotojas, gavęs nagrinėti kreipimąsi dėl Savivaldybės administracijos kompetencijai priskirtino teisės akto (ar jo pakeitimo) priėmimo arba nepriėmimo, patikrina, ar kreipimasis atitinka lobistinės veiklos, apibrėžtos Lobistinės veiklos įstatyme, požymius.</w:t>
      </w:r>
    </w:p>
    <w:p w14:paraId="3068A553" w14:textId="77777777" w:rsidR="00A1540C" w:rsidRPr="00A24B28" w:rsidRDefault="00A1540C" w:rsidP="00A24B28">
      <w:pPr>
        <w:tabs>
          <w:tab w:val="left" w:pos="1134"/>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14. Lobistui, kurio kreipimasis atitinka visus Lobistinės veiklos įstatyme nurodytus lobistinės veiklos požymius, sudaroma galimybė įgyvendinti Lobistinės veiklos įstatymo 4 straipsnio 1 dalyje nurodytas teises.</w:t>
      </w:r>
    </w:p>
    <w:p w14:paraId="399B3167" w14:textId="77777777" w:rsidR="00A1540C" w:rsidRPr="00A24B28" w:rsidRDefault="00A1540C" w:rsidP="00A24B28">
      <w:pPr>
        <w:spacing w:after="0" w:line="276" w:lineRule="auto"/>
        <w:jc w:val="both"/>
        <w:rPr>
          <w:rFonts w:ascii="Times New Roman" w:eastAsia="Times New Roman" w:hAnsi="Times New Roman" w:cs="Times New Roman"/>
          <w:b/>
          <w:bCs/>
          <w:sz w:val="24"/>
          <w:szCs w:val="24"/>
          <w:lang w:eastAsia="lt-LT"/>
        </w:rPr>
      </w:pPr>
    </w:p>
    <w:p w14:paraId="11C30481" w14:textId="77777777" w:rsidR="00A1540C" w:rsidRPr="00A24B28" w:rsidRDefault="00A1540C" w:rsidP="00A24B28">
      <w:pPr>
        <w:spacing w:after="0" w:line="276" w:lineRule="auto"/>
        <w:jc w:val="center"/>
        <w:rPr>
          <w:rFonts w:ascii="Times New Roman" w:eastAsia="Times New Roman" w:hAnsi="Times New Roman" w:cs="Times New Roman"/>
          <w:b/>
          <w:bCs/>
          <w:sz w:val="24"/>
          <w:szCs w:val="24"/>
          <w:lang w:eastAsia="lt-LT"/>
        </w:rPr>
      </w:pPr>
      <w:r w:rsidRPr="00A24B28">
        <w:rPr>
          <w:rFonts w:ascii="Times New Roman" w:eastAsia="Times New Roman" w:hAnsi="Times New Roman" w:cs="Times New Roman"/>
          <w:b/>
          <w:bCs/>
          <w:sz w:val="24"/>
          <w:szCs w:val="24"/>
          <w:lang w:eastAsia="lt-LT"/>
        </w:rPr>
        <w:t>IV SKYRIUS</w:t>
      </w:r>
    </w:p>
    <w:p w14:paraId="0190724E" w14:textId="77777777" w:rsidR="00A1540C" w:rsidRPr="00A24B28" w:rsidRDefault="00A1540C" w:rsidP="00A24B28">
      <w:pPr>
        <w:spacing w:after="0" w:line="276" w:lineRule="auto"/>
        <w:jc w:val="center"/>
        <w:rPr>
          <w:rFonts w:ascii="Times New Roman" w:eastAsia="Times New Roman" w:hAnsi="Times New Roman" w:cs="Times New Roman"/>
          <w:b/>
          <w:bCs/>
          <w:sz w:val="24"/>
          <w:szCs w:val="24"/>
          <w:lang w:eastAsia="lt-LT"/>
        </w:rPr>
      </w:pPr>
      <w:r w:rsidRPr="00A24B28">
        <w:rPr>
          <w:rFonts w:ascii="Times New Roman" w:eastAsia="Times New Roman" w:hAnsi="Times New Roman" w:cs="Times New Roman"/>
          <w:b/>
          <w:bCs/>
          <w:sz w:val="24"/>
          <w:szCs w:val="24"/>
          <w:lang w:eastAsia="lt-LT"/>
        </w:rPr>
        <w:t>LOBISTINĖS VEIKLOS PRIEŽIŪRA</w:t>
      </w:r>
    </w:p>
    <w:p w14:paraId="1D7DB89C" w14:textId="77777777" w:rsidR="00A1540C" w:rsidRPr="00A24B28" w:rsidRDefault="00A1540C" w:rsidP="00A24B28">
      <w:pPr>
        <w:spacing w:after="0" w:line="276" w:lineRule="auto"/>
        <w:jc w:val="center"/>
        <w:rPr>
          <w:rFonts w:ascii="Times New Roman" w:eastAsia="Times New Roman" w:hAnsi="Times New Roman" w:cs="Times New Roman"/>
          <w:b/>
          <w:bCs/>
          <w:sz w:val="24"/>
          <w:szCs w:val="24"/>
          <w:lang w:eastAsia="lt-LT"/>
        </w:rPr>
      </w:pPr>
    </w:p>
    <w:p w14:paraId="7B1FFAD5" w14:textId="77777777" w:rsidR="00A1540C" w:rsidRPr="00A24B28" w:rsidRDefault="00A1540C" w:rsidP="00A24B28">
      <w:pPr>
        <w:tabs>
          <w:tab w:val="left" w:pos="709"/>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15. Aprašo nuostatų laikymąsi Savivaldybės administracijoje koordinuoja ir kontroliuoja Savivaldybės administracijos direktoriaus įgaliotas asmuo, kuris:</w:t>
      </w:r>
    </w:p>
    <w:p w14:paraId="14E6B1A2" w14:textId="77777777" w:rsidR="00A1540C" w:rsidRPr="00A24B28" w:rsidRDefault="00A1540C" w:rsidP="00A24B28">
      <w:pPr>
        <w:tabs>
          <w:tab w:val="left" w:pos="709"/>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15.1. prižiūri, ar Deklaruojantys asmenys laiku ir tinkamai pateikia Deklaracijas;</w:t>
      </w:r>
    </w:p>
    <w:p w14:paraId="71395377" w14:textId="77777777" w:rsidR="00A1540C" w:rsidRPr="00A24B28" w:rsidRDefault="00A1540C" w:rsidP="00A24B28">
      <w:pPr>
        <w:tabs>
          <w:tab w:val="left" w:pos="709"/>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15.2.</w:t>
      </w:r>
      <w:r w:rsidRPr="00A24B28">
        <w:rPr>
          <w:rFonts w:ascii="Times New Roman" w:eastAsia="Times New Roman" w:hAnsi="Times New Roman" w:cs="Times New Roman"/>
          <w:sz w:val="24"/>
          <w:szCs w:val="24"/>
          <w:lang w:eastAsia="lt-LT"/>
        </w:rPr>
        <w:tab/>
        <w:t>konsultuoja darbuotojus dėl Deklaracijų pildymo ir pateikimo;</w:t>
      </w:r>
    </w:p>
    <w:p w14:paraId="3F43DE3D" w14:textId="77777777" w:rsidR="00A1540C" w:rsidRPr="00A24B28" w:rsidRDefault="00A1540C" w:rsidP="00A24B28">
      <w:pPr>
        <w:tabs>
          <w:tab w:val="left" w:pos="709"/>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15.3. tikrina pateiktas Deklaracijas ir nustatęs trūkumų – netikslumų, kilus abejonių dėl nurodytos informacijos tikrumo – ne vėliau nei kitą darbo dieną po Deklaracijos gavimo dienos tarnybiniu elektroniniu paštu nurodo juos Deklaruojančiam asmeniui, nurodydamas terminą trūkumams pašalinti ir patikslintai Deklaracijai pateikti;</w:t>
      </w:r>
    </w:p>
    <w:p w14:paraId="29B1941E" w14:textId="77777777" w:rsidR="00A1540C" w:rsidRPr="00A24B28" w:rsidRDefault="00A1540C" w:rsidP="00A24B28">
      <w:pPr>
        <w:tabs>
          <w:tab w:val="left" w:pos="709"/>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15.4. jeigu yra gauta pagrįstos informacijos apie tai, kad Deklaruojantis asmuo nesilaiko ar netinkamai laikosi Aprašo nuostatų, informuoja Deklaruojantį asmenį apie Apraše jam nustatytas pareigas;</w:t>
      </w:r>
    </w:p>
    <w:p w14:paraId="1C8C0117" w14:textId="77777777" w:rsidR="00A1540C" w:rsidRPr="00A24B28" w:rsidRDefault="00A1540C" w:rsidP="00A24B28">
      <w:pPr>
        <w:tabs>
          <w:tab w:val="left" w:pos="709"/>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 xml:space="preserve">15.5. </w:t>
      </w:r>
      <w:r w:rsidRPr="00A24B28">
        <w:rPr>
          <w:rFonts w:ascii="Times New Roman" w:eastAsia="Times New Roman" w:hAnsi="Times New Roman" w:cs="Times New Roman"/>
          <w:color w:val="000000"/>
          <w:sz w:val="24"/>
          <w:szCs w:val="24"/>
          <w:lang w:eastAsia="lt-LT"/>
        </w:rPr>
        <w:t xml:space="preserve">VTEK </w:t>
      </w:r>
      <w:r w:rsidRPr="00A24B28">
        <w:rPr>
          <w:rFonts w:ascii="Times New Roman" w:eastAsia="Times New Roman" w:hAnsi="Times New Roman" w:cs="Times New Roman"/>
          <w:sz w:val="24"/>
          <w:szCs w:val="24"/>
          <w:lang w:eastAsia="lt-LT"/>
        </w:rPr>
        <w:t>prašymu teikia jai informaciją apie Deklaruojančių asmenų deklaruotą jų atžvilgiu vykdytą lobistinę veiklą;</w:t>
      </w:r>
    </w:p>
    <w:p w14:paraId="4212A00E" w14:textId="77777777" w:rsidR="00A1540C" w:rsidRPr="00A24B28" w:rsidRDefault="00A1540C" w:rsidP="00A24B28">
      <w:pPr>
        <w:tabs>
          <w:tab w:val="left" w:pos="709"/>
        </w:tabs>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15.6. konsultuojasi su VTEK dėl tinkamo, laiku atliekamo ir proporcingo Lobistinės veiklos įstatymo įgyvendinimo Savivaldybės administracijoje;</w:t>
      </w:r>
    </w:p>
    <w:p w14:paraId="5F93049D" w14:textId="77777777" w:rsidR="00A1540C" w:rsidRPr="00A24B28" w:rsidRDefault="00A1540C" w:rsidP="00A24B28">
      <w:pPr>
        <w:spacing w:after="0" w:line="276" w:lineRule="auto"/>
        <w:ind w:firstLine="709"/>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15.7. jeigu yra gauta pagrįstos informacijos, kad galimai buvo pažeistas Lobistinės veiklos įstatymas, kreipiasi į VTEK.</w:t>
      </w:r>
    </w:p>
    <w:p w14:paraId="2624D879"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p>
    <w:p w14:paraId="6E9160D6" w14:textId="77777777" w:rsidR="00A1540C" w:rsidRPr="00A24B28" w:rsidRDefault="00A1540C" w:rsidP="00A24B28">
      <w:pPr>
        <w:spacing w:after="0" w:line="276" w:lineRule="auto"/>
        <w:jc w:val="center"/>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b/>
          <w:bCs/>
          <w:color w:val="000000"/>
          <w:sz w:val="24"/>
          <w:szCs w:val="24"/>
          <w:lang w:eastAsia="lt-LT"/>
        </w:rPr>
        <w:t>V SKYRIUS</w:t>
      </w:r>
    </w:p>
    <w:p w14:paraId="5A3CEB80" w14:textId="77777777" w:rsidR="00A1540C" w:rsidRPr="00A24B28" w:rsidRDefault="00A1540C" w:rsidP="00A24B28">
      <w:pPr>
        <w:spacing w:after="0" w:line="276" w:lineRule="auto"/>
        <w:jc w:val="center"/>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b/>
          <w:bCs/>
          <w:color w:val="000000"/>
          <w:sz w:val="24"/>
          <w:szCs w:val="24"/>
          <w:lang w:eastAsia="lt-LT"/>
        </w:rPr>
        <w:t>BAIGIAMOSIOS NUOSTATOS</w:t>
      </w:r>
    </w:p>
    <w:p w14:paraId="6E236DC8" w14:textId="77777777" w:rsidR="00A1540C" w:rsidRPr="00A24B28" w:rsidRDefault="00A1540C" w:rsidP="00A24B28">
      <w:pPr>
        <w:spacing w:after="0" w:line="276" w:lineRule="auto"/>
        <w:jc w:val="both"/>
        <w:rPr>
          <w:rFonts w:ascii="Times New Roman" w:eastAsia="Times New Roman" w:hAnsi="Times New Roman" w:cs="Times New Roman"/>
          <w:color w:val="000000"/>
          <w:sz w:val="24"/>
          <w:szCs w:val="24"/>
          <w:lang w:eastAsia="lt-LT"/>
        </w:rPr>
      </w:pPr>
    </w:p>
    <w:p w14:paraId="60377B27" w14:textId="77777777" w:rsidR="00A1540C" w:rsidRPr="00A24B28" w:rsidRDefault="00A1540C" w:rsidP="00A24B28">
      <w:pPr>
        <w:spacing w:after="0" w:line="276" w:lineRule="auto"/>
        <w:ind w:firstLine="720"/>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color w:val="000000"/>
          <w:sz w:val="24"/>
          <w:szCs w:val="24"/>
          <w:lang w:eastAsia="lt-LT"/>
        </w:rPr>
        <w:t xml:space="preserve">16. </w:t>
      </w:r>
      <w:r w:rsidRPr="00A24B28">
        <w:rPr>
          <w:rFonts w:ascii="Times New Roman" w:eastAsia="Times New Roman" w:hAnsi="Times New Roman" w:cs="Times New Roman"/>
          <w:sz w:val="24"/>
          <w:szCs w:val="24"/>
          <w:lang w:eastAsia="lt-LT"/>
        </w:rPr>
        <w:t>Deklaracijose pateikti asmens duomenys Lobistinės veiklos įstatymo nuostatų įgyvendinimo ir vidaus administravimo (dokumentų valdymo) tikslais tvarkomi laikantis 2016 m. balandžio 27 d. Europos Parlamento ir Tarybos reglamento (ES) 2016/679 dėl fizinių asmenų apsaugos tvarkant asmens duomenis ir dėl laisvo tokių duomenų judėjimo ir kuriuo panaikinama Direktyva 95/46/EB (Bendrasis duomenų apsaugos reglamentas) ir Lietuvos Respublikos asmens duomenų teisinės apsaugos įstatymo reikalavimų.</w:t>
      </w:r>
    </w:p>
    <w:p w14:paraId="4B7C7DC7" w14:textId="77777777" w:rsidR="00A1540C" w:rsidRPr="00A24B28" w:rsidRDefault="00A1540C" w:rsidP="00A24B28">
      <w:pPr>
        <w:spacing w:after="0" w:line="276" w:lineRule="auto"/>
        <w:ind w:firstLine="720"/>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17. Deklaruojančių asmenų užpildytos Deklaracijos viešai neskelbiamos. Su Deklaruojančių asmenų pateiktomis Deklaracijomis turi teisę susipažinti Savivaldybės administracijos direktorius, jo pavaduotojas ir Savivaldybės administracijos darbuotojas, atsakingas už korupcijai atsparios aplinkos kūrimą. Su Deklaracijomis susipažinę asmenys turi užtikrinti šių Deklaracijų duomenų konfidencialumą.</w:t>
      </w:r>
    </w:p>
    <w:p w14:paraId="01F229BE" w14:textId="76A4E381" w:rsidR="00A1540C" w:rsidRPr="00A24B28" w:rsidRDefault="00A1540C" w:rsidP="00A24B28">
      <w:pPr>
        <w:spacing w:after="0" w:line="276" w:lineRule="auto"/>
        <w:ind w:firstLine="720"/>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sz w:val="24"/>
          <w:szCs w:val="24"/>
          <w:lang w:eastAsia="lt-LT"/>
        </w:rPr>
        <w:t xml:space="preserve">18. </w:t>
      </w:r>
      <w:r w:rsidRPr="00A24B28">
        <w:rPr>
          <w:rFonts w:ascii="Times New Roman" w:eastAsia="Times New Roman" w:hAnsi="Times New Roman" w:cs="Times New Roman"/>
          <w:color w:val="000000"/>
          <w:sz w:val="24"/>
          <w:szCs w:val="24"/>
          <w:lang w:eastAsia="lt-LT"/>
        </w:rPr>
        <w:t>VTEK prašymu informacija apie Deklaruojančių asmenų deklaruotą jų atžvilgiu vykdytą lobistinę veiklą teisės aktų nustatyta tvarka pateikiama VTEK, kuri įstatymų nustatyta tvarka prižiūri lobistinę veiklą.</w:t>
      </w:r>
    </w:p>
    <w:p w14:paraId="42380775" w14:textId="77777777" w:rsidR="00A1540C" w:rsidRPr="00A24B28" w:rsidRDefault="00A1540C" w:rsidP="00A24B28">
      <w:pPr>
        <w:spacing w:after="0" w:line="276" w:lineRule="auto"/>
        <w:ind w:firstLine="720"/>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lastRenderedPageBreak/>
        <w:t xml:space="preserve">19. Už Deklaracijos nepateikimą, pavėluotą Deklaracijos pateikimą, žinomai neteisingą deklaruotinų duomenų nurodymą arba deklaruotinų duomenų </w:t>
      </w:r>
      <w:proofErr w:type="spellStart"/>
      <w:r w:rsidRPr="00A24B28">
        <w:rPr>
          <w:rFonts w:ascii="Times New Roman" w:eastAsia="Times New Roman" w:hAnsi="Times New Roman" w:cs="Times New Roman"/>
          <w:color w:val="000000"/>
          <w:sz w:val="24"/>
          <w:szCs w:val="24"/>
          <w:lang w:eastAsia="lt-LT"/>
        </w:rPr>
        <w:t>nenurodymą</w:t>
      </w:r>
      <w:proofErr w:type="spellEnd"/>
      <w:r w:rsidRPr="00A24B28">
        <w:rPr>
          <w:rFonts w:ascii="Times New Roman" w:eastAsia="Times New Roman" w:hAnsi="Times New Roman" w:cs="Times New Roman"/>
          <w:color w:val="000000"/>
          <w:sz w:val="24"/>
          <w:szCs w:val="24"/>
          <w:lang w:eastAsia="lt-LT"/>
        </w:rPr>
        <w:t xml:space="preserve"> (išskyrus atvejus, kai Deklaruojantis asmuo dėl objektyvių priežasčių nežino šių duomenų) teisės aktų nustatyta tvarka atsako Deklaruojantis asmuo.</w:t>
      </w:r>
    </w:p>
    <w:p w14:paraId="24F21061" w14:textId="1EF057CF" w:rsidR="00A1540C" w:rsidRPr="00A24B28" w:rsidRDefault="00A1540C" w:rsidP="00A24B28">
      <w:pPr>
        <w:spacing w:after="0" w:line="276" w:lineRule="auto"/>
        <w:jc w:val="both"/>
        <w:rPr>
          <w:rFonts w:ascii="Times New Roman" w:eastAsia="Times New Roman" w:hAnsi="Times New Roman" w:cs="Times New Roman"/>
          <w:sz w:val="24"/>
          <w:szCs w:val="24"/>
          <w:lang w:eastAsia="lt-LT"/>
        </w:rPr>
        <w:sectPr w:rsidR="00A1540C" w:rsidRPr="00A24B28" w:rsidSect="001725D8">
          <w:pgSz w:w="11906" w:h="16838"/>
          <w:pgMar w:top="1134" w:right="567" w:bottom="1134" w:left="1701" w:header="561" w:footer="686" w:gutter="0"/>
          <w:pgNumType w:start="1"/>
          <w:cols w:space="1296"/>
          <w:formProt w:val="0"/>
          <w:titlePg/>
          <w:docGrid w:linePitch="272"/>
        </w:sectPr>
      </w:pPr>
    </w:p>
    <w:p w14:paraId="0BAB5A5C" w14:textId="0FF16B2A" w:rsidR="007A3889" w:rsidRPr="00A24B28" w:rsidRDefault="007A3889" w:rsidP="00A24B28">
      <w:pPr>
        <w:spacing w:after="0" w:line="276" w:lineRule="auto"/>
        <w:ind w:left="5184"/>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lastRenderedPageBreak/>
        <w:t>Anykščių rajono savivaldybės administracijos valstybės tarnautojų ir darbuotojų, dirbančių pagal darbo sutartis, kurių atžvilgiu vykdyta lobistinė veikla, deklaracijų pildymo ir pateikimo tvarkos aprašo</w:t>
      </w:r>
      <w:r w:rsidR="0083100D" w:rsidRPr="00A24B28">
        <w:rPr>
          <w:rFonts w:ascii="Times New Roman" w:eastAsia="Times New Roman" w:hAnsi="Times New Roman" w:cs="Times New Roman"/>
          <w:color w:val="000000"/>
          <w:sz w:val="24"/>
          <w:szCs w:val="24"/>
          <w:lang w:eastAsia="lt-LT"/>
        </w:rPr>
        <w:t xml:space="preserve"> priedas</w:t>
      </w:r>
    </w:p>
    <w:p w14:paraId="55A30FCF" w14:textId="77777777" w:rsidR="00A1540C" w:rsidRPr="00A24B28" w:rsidRDefault="00A1540C" w:rsidP="00A24B28">
      <w:pPr>
        <w:spacing w:after="0" w:line="276" w:lineRule="auto"/>
        <w:ind w:left="3888"/>
        <w:jc w:val="both"/>
        <w:rPr>
          <w:rFonts w:ascii="Times New Roman" w:eastAsia="Times New Roman" w:hAnsi="Times New Roman" w:cs="Times New Roman"/>
          <w:sz w:val="24"/>
          <w:szCs w:val="24"/>
          <w:lang w:eastAsia="lt-LT"/>
        </w:rPr>
      </w:pPr>
    </w:p>
    <w:p w14:paraId="6BA26418" w14:textId="77777777" w:rsidR="00A1540C" w:rsidRPr="00A24B28" w:rsidRDefault="00A1540C" w:rsidP="00A24B28">
      <w:pPr>
        <w:spacing w:after="0" w:line="276" w:lineRule="auto"/>
        <w:ind w:left="567"/>
        <w:jc w:val="both"/>
        <w:rPr>
          <w:rFonts w:ascii="Times New Roman" w:eastAsia="Times New Roman" w:hAnsi="Times New Roman" w:cs="Times New Roman"/>
          <w:b/>
          <w:bCs/>
          <w:sz w:val="24"/>
          <w:szCs w:val="24"/>
          <w:lang w:eastAsia="lt-LT"/>
        </w:rPr>
      </w:pPr>
      <w:r w:rsidRPr="00A24B28">
        <w:rPr>
          <w:rFonts w:ascii="Times New Roman" w:eastAsia="Times New Roman" w:hAnsi="Times New Roman" w:cs="Times New Roman"/>
          <w:b/>
          <w:bCs/>
          <w:sz w:val="24"/>
          <w:szCs w:val="24"/>
          <w:lang w:eastAsia="lt-LT"/>
        </w:rPr>
        <w:t>(Darbuotojo, kurio atžvilgiu vykdyta lobistinė veikla, deklaracijos forma)</w:t>
      </w:r>
    </w:p>
    <w:p w14:paraId="4FE6DC23" w14:textId="77777777" w:rsidR="00A1540C" w:rsidRPr="00A24B28" w:rsidRDefault="00A1540C" w:rsidP="00A24B28">
      <w:pPr>
        <w:spacing w:after="0" w:line="276" w:lineRule="auto"/>
        <w:ind w:left="567"/>
        <w:jc w:val="both"/>
        <w:rPr>
          <w:rFonts w:ascii="Times New Roman" w:eastAsia="Times New Roman" w:hAnsi="Times New Roman" w:cs="Times New Roman"/>
          <w:b/>
          <w:bCs/>
          <w:color w:val="000000"/>
          <w:sz w:val="24"/>
          <w:szCs w:val="24"/>
          <w:lang w:eastAsia="lt-LT"/>
        </w:rPr>
      </w:pPr>
    </w:p>
    <w:p w14:paraId="66980873" w14:textId="77777777" w:rsidR="00A1540C" w:rsidRPr="00A24B28" w:rsidRDefault="00A1540C" w:rsidP="00A24B28">
      <w:pPr>
        <w:spacing w:after="0" w:line="276" w:lineRule="auto"/>
        <w:ind w:left="567"/>
        <w:jc w:val="both"/>
        <w:rPr>
          <w:rFonts w:ascii="Times New Roman" w:eastAsia="Times New Roman" w:hAnsi="Times New Roman" w:cs="Times New Roman"/>
          <w:b/>
          <w:bCs/>
          <w:color w:val="000000"/>
          <w:sz w:val="24"/>
          <w:szCs w:val="24"/>
          <w:lang w:eastAsia="lt-LT"/>
        </w:rPr>
      </w:pPr>
      <w:r w:rsidRPr="00A24B28">
        <w:rPr>
          <w:rFonts w:ascii="Times New Roman" w:eastAsia="Times New Roman" w:hAnsi="Times New Roman" w:cs="Times New Roman"/>
          <w:b/>
          <w:bCs/>
          <w:color w:val="000000"/>
          <w:sz w:val="24"/>
          <w:szCs w:val="24"/>
          <w:lang w:eastAsia="lt-LT"/>
        </w:rPr>
        <w:t>ASMENS, KURIO ATŽVILGIU VYKDYTA LOBISTINĖ VEIKLA, DEKLARACIJA</w:t>
      </w:r>
    </w:p>
    <w:p w14:paraId="71890688" w14:textId="77777777" w:rsidR="00A1540C" w:rsidRPr="00A24B28" w:rsidRDefault="00A1540C" w:rsidP="00A24B28">
      <w:pPr>
        <w:spacing w:after="0" w:line="276" w:lineRule="auto"/>
        <w:ind w:left="567"/>
        <w:jc w:val="both"/>
        <w:rPr>
          <w:rFonts w:ascii="Times New Roman" w:eastAsia="Times New Roman" w:hAnsi="Times New Roman" w:cs="Times New Roman"/>
          <w:b/>
          <w:bCs/>
          <w:color w:val="000000"/>
          <w:sz w:val="24"/>
          <w:szCs w:val="24"/>
          <w:lang w:eastAsia="lt-LT"/>
        </w:rPr>
      </w:pPr>
    </w:p>
    <w:p w14:paraId="30CC78AF" w14:textId="77777777" w:rsidR="00A1540C" w:rsidRPr="00A24B28" w:rsidRDefault="00A1540C" w:rsidP="00EE4F24">
      <w:pPr>
        <w:spacing w:after="0" w:line="276" w:lineRule="auto"/>
        <w:jc w:val="center"/>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__________ Nr.________</w:t>
      </w:r>
    </w:p>
    <w:p w14:paraId="2F3E8CFE" w14:textId="77777777" w:rsidR="00A1540C" w:rsidRPr="00A24B28" w:rsidRDefault="00A1540C" w:rsidP="00A24B28">
      <w:pPr>
        <w:spacing w:after="0" w:line="276" w:lineRule="auto"/>
        <w:ind w:left="2592" w:firstLine="1296"/>
        <w:jc w:val="both"/>
        <w:rPr>
          <w:rFonts w:ascii="Times New Roman" w:eastAsia="Times New Roman" w:hAnsi="Times New Roman" w:cs="Times New Roman"/>
          <w:color w:val="000000"/>
          <w:sz w:val="24"/>
          <w:szCs w:val="24"/>
          <w:lang w:eastAsia="lt-LT"/>
        </w:rPr>
      </w:pPr>
    </w:p>
    <w:tbl>
      <w:tblPr>
        <w:tblW w:w="9629" w:type="dxa"/>
        <w:tblCellMar>
          <w:left w:w="0" w:type="dxa"/>
          <w:right w:w="0" w:type="dxa"/>
        </w:tblCellMar>
        <w:tblLook w:val="04A0" w:firstRow="1" w:lastRow="0" w:firstColumn="1" w:lastColumn="0" w:noHBand="0" w:noVBand="1"/>
      </w:tblPr>
      <w:tblGrid>
        <w:gridCol w:w="4536"/>
        <w:gridCol w:w="5093"/>
      </w:tblGrid>
      <w:tr w:rsidR="00A1540C" w:rsidRPr="00A24B28" w14:paraId="3DA83259" w14:textId="77777777" w:rsidTr="009E66C5">
        <w:tc>
          <w:tcPr>
            <w:tcW w:w="4536" w:type="dxa"/>
            <w:tcBorders>
              <w:top w:val="single" w:sz="8" w:space="0" w:color="000000"/>
              <w:left w:val="single" w:sz="8" w:space="0" w:color="000000"/>
              <w:bottom w:val="single" w:sz="8" w:space="0" w:color="000000"/>
              <w:right w:val="nil"/>
            </w:tcBorders>
            <w:tcMar>
              <w:top w:w="55" w:type="dxa"/>
              <w:left w:w="55" w:type="dxa"/>
              <w:bottom w:w="55" w:type="dxa"/>
              <w:right w:w="55" w:type="dxa"/>
            </w:tcMar>
            <w:hideMark/>
          </w:tcPr>
          <w:p w14:paraId="0DB3C7B0"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Darbuotojo, kurio atžvilgiu vykdyta lobistinė veikla, pareigos, vardas, pavardė</w:t>
            </w:r>
          </w:p>
        </w:tc>
        <w:tc>
          <w:tcPr>
            <w:tcW w:w="5093"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hideMark/>
          </w:tcPr>
          <w:p w14:paraId="4500757E"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p>
        </w:tc>
      </w:tr>
      <w:tr w:rsidR="00A1540C" w:rsidRPr="00A24B28" w14:paraId="076126E4" w14:textId="77777777" w:rsidTr="009E66C5">
        <w:tc>
          <w:tcPr>
            <w:tcW w:w="4536" w:type="dxa"/>
            <w:tcBorders>
              <w:top w:val="nil"/>
              <w:left w:val="single" w:sz="8" w:space="0" w:color="000000"/>
              <w:bottom w:val="single" w:sz="8" w:space="0" w:color="000000"/>
              <w:right w:val="nil"/>
            </w:tcBorders>
            <w:tcMar>
              <w:top w:w="55" w:type="dxa"/>
              <w:left w:w="55" w:type="dxa"/>
              <w:bottom w:w="55" w:type="dxa"/>
              <w:right w:w="55" w:type="dxa"/>
            </w:tcMar>
            <w:hideMark/>
          </w:tcPr>
          <w:p w14:paraId="78A0566C"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Lobistinės veiklos pradžios data</w:t>
            </w:r>
          </w:p>
        </w:tc>
        <w:tc>
          <w:tcPr>
            <w:tcW w:w="5093"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A206220"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p>
        </w:tc>
      </w:tr>
      <w:tr w:rsidR="00A1540C" w:rsidRPr="00A24B28" w14:paraId="4F9B902B" w14:textId="77777777" w:rsidTr="009E66C5">
        <w:tc>
          <w:tcPr>
            <w:tcW w:w="9629" w:type="dxa"/>
            <w:gridSpan w:val="2"/>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351DB452" w14:textId="77777777" w:rsidR="00A1540C" w:rsidRPr="00A24B28" w:rsidRDefault="00A1540C" w:rsidP="00A24B28">
            <w:pPr>
              <w:spacing w:after="0" w:line="276" w:lineRule="auto"/>
              <w:jc w:val="both"/>
              <w:rPr>
                <w:rFonts w:ascii="Times New Roman" w:eastAsia="Times New Roman" w:hAnsi="Times New Roman" w:cs="Times New Roman"/>
                <w:b/>
                <w:bCs/>
                <w:sz w:val="24"/>
                <w:szCs w:val="24"/>
                <w:lang w:eastAsia="lt-LT"/>
              </w:rPr>
            </w:pPr>
            <w:r w:rsidRPr="00A24B28">
              <w:rPr>
                <w:rFonts w:ascii="Times New Roman" w:eastAsia="Times New Roman" w:hAnsi="Times New Roman" w:cs="Times New Roman"/>
                <w:b/>
                <w:bCs/>
                <w:sz w:val="24"/>
                <w:szCs w:val="24"/>
                <w:lang w:eastAsia="lt-LT"/>
              </w:rPr>
              <w:t>Lobistas, lobistinės veiklos užsakovas ir naudos gavėjas:</w:t>
            </w:r>
          </w:p>
        </w:tc>
      </w:tr>
      <w:tr w:rsidR="00A1540C" w:rsidRPr="00A24B28" w14:paraId="33DB60DC" w14:textId="77777777" w:rsidTr="009E66C5">
        <w:tc>
          <w:tcPr>
            <w:tcW w:w="4536" w:type="dxa"/>
            <w:tcBorders>
              <w:top w:val="nil"/>
              <w:left w:val="single" w:sz="8" w:space="0" w:color="000000"/>
              <w:bottom w:val="single" w:sz="8" w:space="0" w:color="000000"/>
              <w:right w:val="nil"/>
            </w:tcBorders>
            <w:tcMar>
              <w:top w:w="55" w:type="dxa"/>
              <w:left w:w="55" w:type="dxa"/>
              <w:bottom w:w="55" w:type="dxa"/>
              <w:right w:w="55" w:type="dxa"/>
            </w:tcMar>
            <w:hideMark/>
          </w:tcPr>
          <w:p w14:paraId="1DF6AE6B"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Lobisto vardas, pavardė (kai lobistas fizinis asmuo) arba pavadinimas, juridinio asmens vardu lobistinę veiklą vykdančio juridinio asmens dalyvio, valdymo organo nario ar darbuotojo vardas, pavardė</w:t>
            </w:r>
          </w:p>
        </w:tc>
        <w:tc>
          <w:tcPr>
            <w:tcW w:w="5093"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B8E0ED2"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p>
        </w:tc>
      </w:tr>
      <w:tr w:rsidR="00A1540C" w:rsidRPr="00A24B28" w14:paraId="6218A894" w14:textId="77777777" w:rsidTr="009E66C5">
        <w:tc>
          <w:tcPr>
            <w:tcW w:w="4536" w:type="dxa"/>
            <w:tcBorders>
              <w:top w:val="nil"/>
              <w:left w:val="single" w:sz="8" w:space="0" w:color="000000"/>
              <w:bottom w:val="single" w:sz="8" w:space="0" w:color="000000"/>
              <w:right w:val="nil"/>
            </w:tcBorders>
            <w:tcMar>
              <w:top w:w="55" w:type="dxa"/>
              <w:left w:w="55" w:type="dxa"/>
              <w:bottom w:w="55" w:type="dxa"/>
              <w:right w:w="55" w:type="dxa"/>
            </w:tcMar>
          </w:tcPr>
          <w:p w14:paraId="021FB835"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Lobisto elektroninio pašto adresas</w:t>
            </w:r>
          </w:p>
        </w:tc>
        <w:tc>
          <w:tcPr>
            <w:tcW w:w="5093"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5EA8C64"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p>
        </w:tc>
      </w:tr>
      <w:tr w:rsidR="00A1540C" w:rsidRPr="00A24B28" w14:paraId="019430EC" w14:textId="77777777" w:rsidTr="009E66C5">
        <w:tc>
          <w:tcPr>
            <w:tcW w:w="4536" w:type="dxa"/>
            <w:tcBorders>
              <w:top w:val="nil"/>
              <w:left w:val="single" w:sz="8" w:space="0" w:color="000000"/>
              <w:bottom w:val="single" w:sz="8" w:space="0" w:color="000000"/>
              <w:right w:val="nil"/>
            </w:tcBorders>
            <w:tcMar>
              <w:top w:w="55" w:type="dxa"/>
              <w:left w:w="55" w:type="dxa"/>
              <w:bottom w:w="55" w:type="dxa"/>
              <w:right w:w="55" w:type="dxa"/>
            </w:tcMar>
            <w:hideMark/>
          </w:tcPr>
          <w:p w14:paraId="670814D9"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Lobistinės veiklos užsakovo vardas, pavardė (kai užsakovas fizinis asmuo) ar pavadinimas (kai užsakovas juridinis asmuo)</w:t>
            </w:r>
          </w:p>
        </w:tc>
        <w:tc>
          <w:tcPr>
            <w:tcW w:w="5093"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C14B5EE"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p>
        </w:tc>
      </w:tr>
      <w:tr w:rsidR="00A1540C" w:rsidRPr="00A24B28" w14:paraId="6D989273" w14:textId="77777777" w:rsidTr="009E66C5">
        <w:tc>
          <w:tcPr>
            <w:tcW w:w="4536" w:type="dxa"/>
            <w:tcBorders>
              <w:top w:val="nil"/>
              <w:left w:val="single" w:sz="8" w:space="0" w:color="000000"/>
              <w:bottom w:val="single" w:sz="8" w:space="0" w:color="000000"/>
              <w:right w:val="nil"/>
            </w:tcBorders>
            <w:tcMar>
              <w:top w:w="55" w:type="dxa"/>
              <w:left w:w="55" w:type="dxa"/>
              <w:bottom w:w="55" w:type="dxa"/>
              <w:right w:w="55" w:type="dxa"/>
            </w:tcMar>
            <w:hideMark/>
          </w:tcPr>
          <w:p w14:paraId="2D258FD3"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Lobistinės veiklos naudos gavėjo vardas, pavardė ar pavadinimas</w:t>
            </w:r>
          </w:p>
        </w:tc>
        <w:tc>
          <w:tcPr>
            <w:tcW w:w="5093"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50B4D13"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p>
        </w:tc>
      </w:tr>
      <w:tr w:rsidR="00A1540C" w:rsidRPr="00A24B28" w14:paraId="106C1112" w14:textId="77777777" w:rsidTr="009E66C5">
        <w:tc>
          <w:tcPr>
            <w:tcW w:w="9629" w:type="dxa"/>
            <w:gridSpan w:val="2"/>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1374559" w14:textId="77777777" w:rsidR="00A1540C" w:rsidRPr="00A24B28" w:rsidRDefault="00A1540C" w:rsidP="00A24B28">
            <w:pPr>
              <w:spacing w:after="0" w:line="276" w:lineRule="auto"/>
              <w:jc w:val="both"/>
              <w:rPr>
                <w:rFonts w:ascii="Times New Roman" w:eastAsia="Times New Roman" w:hAnsi="Times New Roman" w:cs="Times New Roman"/>
                <w:b/>
                <w:bCs/>
                <w:sz w:val="24"/>
                <w:szCs w:val="24"/>
                <w:lang w:eastAsia="lt-LT"/>
              </w:rPr>
            </w:pPr>
            <w:r w:rsidRPr="00A24B28">
              <w:rPr>
                <w:rFonts w:ascii="Times New Roman" w:eastAsia="Times New Roman" w:hAnsi="Times New Roman" w:cs="Times New Roman"/>
                <w:b/>
                <w:bCs/>
                <w:sz w:val="24"/>
                <w:szCs w:val="24"/>
                <w:lang w:eastAsia="lt-LT"/>
              </w:rPr>
              <w:t>Teisės aktas, teisės akto projektas, dėl kurio vykdyta lobistinė veikla:</w:t>
            </w:r>
          </w:p>
        </w:tc>
      </w:tr>
      <w:tr w:rsidR="00A1540C" w:rsidRPr="00A24B28" w14:paraId="3D17BF49" w14:textId="77777777" w:rsidTr="009E66C5">
        <w:tc>
          <w:tcPr>
            <w:tcW w:w="4536" w:type="dxa"/>
            <w:tcBorders>
              <w:top w:val="nil"/>
              <w:left w:val="single" w:sz="8" w:space="0" w:color="000000"/>
              <w:bottom w:val="single" w:sz="8" w:space="0" w:color="000000"/>
              <w:right w:val="nil"/>
            </w:tcBorders>
            <w:tcMar>
              <w:top w:w="55" w:type="dxa"/>
              <w:left w:w="55" w:type="dxa"/>
              <w:bottom w:w="55" w:type="dxa"/>
              <w:right w:w="55" w:type="dxa"/>
            </w:tcMar>
            <w:hideMark/>
          </w:tcPr>
          <w:p w14:paraId="1CD799B0"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Teisės akto pavadinimas</w:t>
            </w:r>
          </w:p>
        </w:tc>
        <w:tc>
          <w:tcPr>
            <w:tcW w:w="5093"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62FA69E"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p>
        </w:tc>
      </w:tr>
      <w:tr w:rsidR="00A1540C" w:rsidRPr="00A24B28" w14:paraId="7D2B4261" w14:textId="77777777" w:rsidTr="009E66C5">
        <w:tc>
          <w:tcPr>
            <w:tcW w:w="4536" w:type="dxa"/>
            <w:tcBorders>
              <w:top w:val="nil"/>
              <w:left w:val="single" w:sz="8" w:space="0" w:color="000000"/>
              <w:bottom w:val="single" w:sz="8" w:space="0" w:color="000000"/>
              <w:right w:val="nil"/>
            </w:tcBorders>
            <w:tcMar>
              <w:top w:w="55" w:type="dxa"/>
              <w:left w:w="55" w:type="dxa"/>
              <w:bottom w:w="55" w:type="dxa"/>
              <w:right w:w="55" w:type="dxa"/>
            </w:tcMar>
            <w:hideMark/>
          </w:tcPr>
          <w:p w14:paraId="53121CB9"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Teisės aktu, teisės akto projektu, dėl kurio vykdyta lobistinė veikla, lobisto norimo pakeisti dalyko trumpas apibūdinimas</w:t>
            </w:r>
          </w:p>
        </w:tc>
        <w:tc>
          <w:tcPr>
            <w:tcW w:w="5093"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78E4D0CD"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p>
        </w:tc>
      </w:tr>
      <w:tr w:rsidR="00A1540C" w:rsidRPr="00A24B28" w14:paraId="74A2C7C8" w14:textId="77777777" w:rsidTr="009E66C5">
        <w:tc>
          <w:tcPr>
            <w:tcW w:w="4536" w:type="dxa"/>
            <w:tcBorders>
              <w:top w:val="nil"/>
              <w:left w:val="single" w:sz="8" w:space="0" w:color="000000"/>
              <w:bottom w:val="single" w:sz="8" w:space="0" w:color="auto"/>
              <w:right w:val="nil"/>
            </w:tcBorders>
            <w:tcMar>
              <w:top w:w="55" w:type="dxa"/>
              <w:left w:w="55" w:type="dxa"/>
              <w:bottom w:w="55" w:type="dxa"/>
              <w:right w:w="55" w:type="dxa"/>
            </w:tcMar>
            <w:hideMark/>
          </w:tcPr>
          <w:p w14:paraId="7F9E7174"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Ar darbuotojui, kuriam lobistine veikla buvo siekiama daryti įtaką, buvo pateiktas konkretus teisės akto projektas ir siūloma inicijuoti šio teisės akto projekto svarstymą</w:t>
            </w:r>
          </w:p>
        </w:tc>
        <w:tc>
          <w:tcPr>
            <w:tcW w:w="5093" w:type="dxa"/>
            <w:tcBorders>
              <w:top w:val="nil"/>
              <w:left w:val="single" w:sz="8" w:space="0" w:color="000000"/>
              <w:bottom w:val="single" w:sz="8" w:space="0" w:color="auto"/>
              <w:right w:val="single" w:sz="8" w:space="0" w:color="000000"/>
            </w:tcBorders>
            <w:tcMar>
              <w:top w:w="55" w:type="dxa"/>
              <w:left w:w="55" w:type="dxa"/>
              <w:bottom w:w="55" w:type="dxa"/>
              <w:right w:w="55" w:type="dxa"/>
            </w:tcMar>
            <w:hideMark/>
          </w:tcPr>
          <w:p w14:paraId="7C7376D5" w14:textId="77777777" w:rsidR="00A1540C" w:rsidRPr="00A24B28" w:rsidRDefault="00A1540C" w:rsidP="00A24B28">
            <w:pPr>
              <w:spacing w:after="0" w:line="276" w:lineRule="auto"/>
              <w:ind w:left="567"/>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b/>
                <w:bCs/>
                <w:color w:val="000000"/>
                <w:sz w:val="24"/>
                <w:szCs w:val="24"/>
                <w:lang w:eastAsia="lt-LT"/>
              </w:rPr>
              <w:t>Taip / ne</w:t>
            </w:r>
            <w:r w:rsidRPr="00A24B28">
              <w:rPr>
                <w:rFonts w:ascii="Times New Roman" w:eastAsia="Times New Roman" w:hAnsi="Times New Roman" w:cs="Times New Roman"/>
                <w:color w:val="000000"/>
                <w:sz w:val="24"/>
                <w:szCs w:val="24"/>
                <w:lang w:eastAsia="lt-LT"/>
              </w:rPr>
              <w:t> (</w:t>
            </w:r>
            <w:r w:rsidRPr="00A24B28">
              <w:rPr>
                <w:rFonts w:ascii="Times New Roman" w:eastAsia="Times New Roman" w:hAnsi="Times New Roman" w:cs="Times New Roman"/>
                <w:i/>
                <w:iCs/>
                <w:color w:val="000000"/>
                <w:sz w:val="24"/>
                <w:szCs w:val="24"/>
                <w:lang w:eastAsia="lt-LT"/>
              </w:rPr>
              <w:t>nereikalingą žodį išbraukti</w:t>
            </w:r>
            <w:r w:rsidRPr="00A24B28">
              <w:rPr>
                <w:rFonts w:ascii="Times New Roman" w:eastAsia="Times New Roman" w:hAnsi="Times New Roman" w:cs="Times New Roman"/>
                <w:color w:val="000000"/>
                <w:sz w:val="24"/>
                <w:szCs w:val="24"/>
                <w:lang w:eastAsia="lt-LT"/>
              </w:rPr>
              <w:t>)</w:t>
            </w:r>
          </w:p>
        </w:tc>
      </w:tr>
      <w:tr w:rsidR="00A1540C" w:rsidRPr="00A24B28" w14:paraId="1FF45D95" w14:textId="77777777" w:rsidTr="009E66C5">
        <w:tc>
          <w:tcPr>
            <w:tcW w:w="4536" w:type="dxa"/>
            <w:tcBorders>
              <w:top w:val="nil"/>
              <w:left w:val="single" w:sz="8" w:space="0" w:color="000000"/>
              <w:bottom w:val="single" w:sz="8" w:space="0" w:color="auto"/>
              <w:right w:val="nil"/>
            </w:tcBorders>
            <w:tcMar>
              <w:top w:w="55" w:type="dxa"/>
              <w:left w:w="55" w:type="dxa"/>
              <w:bottom w:w="55" w:type="dxa"/>
              <w:right w:w="55" w:type="dxa"/>
            </w:tcMar>
          </w:tcPr>
          <w:p w14:paraId="23D72DFB"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Ar tai yra papildoma (ne pirma) lobistinė veikla dėl to paties teisės akto projekto</w:t>
            </w:r>
          </w:p>
        </w:tc>
        <w:tc>
          <w:tcPr>
            <w:tcW w:w="5093" w:type="dxa"/>
            <w:tcBorders>
              <w:top w:val="nil"/>
              <w:left w:val="single" w:sz="8" w:space="0" w:color="000000"/>
              <w:bottom w:val="single" w:sz="8" w:space="0" w:color="auto"/>
              <w:right w:val="single" w:sz="8" w:space="0" w:color="000000"/>
            </w:tcBorders>
            <w:tcMar>
              <w:top w:w="55" w:type="dxa"/>
              <w:left w:w="55" w:type="dxa"/>
              <w:bottom w:w="55" w:type="dxa"/>
              <w:right w:w="55" w:type="dxa"/>
            </w:tcMar>
          </w:tcPr>
          <w:p w14:paraId="110BC66F" w14:textId="77777777" w:rsidR="00A1540C" w:rsidRPr="00A24B28" w:rsidRDefault="00A1540C" w:rsidP="00A24B28">
            <w:pPr>
              <w:spacing w:after="0" w:line="276" w:lineRule="auto"/>
              <w:ind w:left="567"/>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b/>
                <w:bCs/>
                <w:color w:val="000000"/>
                <w:sz w:val="24"/>
                <w:szCs w:val="24"/>
                <w:lang w:eastAsia="lt-LT"/>
              </w:rPr>
              <w:t>Taip*/ ne</w:t>
            </w:r>
            <w:r w:rsidRPr="00A24B28">
              <w:rPr>
                <w:rFonts w:ascii="Times New Roman" w:eastAsia="Times New Roman" w:hAnsi="Times New Roman" w:cs="Times New Roman"/>
                <w:color w:val="000000"/>
                <w:sz w:val="24"/>
                <w:szCs w:val="24"/>
                <w:lang w:eastAsia="lt-LT"/>
              </w:rPr>
              <w:t> (</w:t>
            </w:r>
            <w:r w:rsidRPr="00A24B28">
              <w:rPr>
                <w:rFonts w:ascii="Times New Roman" w:eastAsia="Times New Roman" w:hAnsi="Times New Roman" w:cs="Times New Roman"/>
                <w:i/>
                <w:iCs/>
                <w:color w:val="000000"/>
                <w:sz w:val="24"/>
                <w:szCs w:val="24"/>
                <w:lang w:eastAsia="lt-LT"/>
              </w:rPr>
              <w:t>nereikalingą žodį išbraukti</w:t>
            </w:r>
            <w:r w:rsidRPr="00A24B28">
              <w:rPr>
                <w:rFonts w:ascii="Times New Roman" w:eastAsia="Times New Roman" w:hAnsi="Times New Roman" w:cs="Times New Roman"/>
                <w:color w:val="000000"/>
                <w:sz w:val="24"/>
                <w:szCs w:val="24"/>
                <w:lang w:eastAsia="lt-LT"/>
              </w:rPr>
              <w:t>)</w:t>
            </w:r>
          </w:p>
          <w:p w14:paraId="0BC85869" w14:textId="77777777" w:rsidR="00A1540C" w:rsidRPr="00A24B28" w:rsidRDefault="00A1540C" w:rsidP="00A24B28">
            <w:pPr>
              <w:spacing w:after="0" w:line="276" w:lineRule="auto"/>
              <w:ind w:left="567"/>
              <w:jc w:val="both"/>
              <w:rPr>
                <w:rFonts w:ascii="Times New Roman" w:eastAsia="Times New Roman" w:hAnsi="Times New Roman" w:cs="Times New Roman"/>
                <w:b/>
                <w:bCs/>
                <w:color w:val="000000"/>
                <w:sz w:val="24"/>
                <w:szCs w:val="24"/>
                <w:lang w:eastAsia="lt-LT"/>
              </w:rPr>
            </w:pPr>
          </w:p>
        </w:tc>
      </w:tr>
      <w:tr w:rsidR="00A1540C" w:rsidRPr="00A24B28" w14:paraId="09027E9D" w14:textId="77777777" w:rsidTr="009E66C5">
        <w:tc>
          <w:tcPr>
            <w:tcW w:w="4536" w:type="dxa"/>
            <w:tcBorders>
              <w:top w:val="nil"/>
              <w:left w:val="single" w:sz="8" w:space="0" w:color="000000"/>
              <w:bottom w:val="single" w:sz="8" w:space="0" w:color="000000"/>
              <w:right w:val="nil"/>
            </w:tcBorders>
            <w:tcMar>
              <w:top w:w="55" w:type="dxa"/>
              <w:left w:w="55" w:type="dxa"/>
              <w:bottom w:w="55" w:type="dxa"/>
              <w:right w:w="55" w:type="dxa"/>
            </w:tcMar>
            <w:hideMark/>
          </w:tcPr>
          <w:p w14:paraId="7CB6E1C3"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r w:rsidRPr="00A24B28">
              <w:rPr>
                <w:rFonts w:ascii="Times New Roman" w:eastAsia="Times New Roman" w:hAnsi="Times New Roman" w:cs="Times New Roman"/>
                <w:sz w:val="24"/>
                <w:szCs w:val="24"/>
                <w:lang w:eastAsia="lt-LT"/>
              </w:rPr>
              <w:t>Papildomi komentarai</w:t>
            </w:r>
          </w:p>
        </w:tc>
        <w:tc>
          <w:tcPr>
            <w:tcW w:w="5093"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0EFFDE5E" w14:textId="77777777" w:rsidR="00A1540C" w:rsidRPr="00A24B28" w:rsidRDefault="00A1540C" w:rsidP="00A24B28">
            <w:pPr>
              <w:spacing w:after="0" w:line="276" w:lineRule="auto"/>
              <w:ind w:left="567" w:firstLine="62"/>
              <w:jc w:val="both"/>
              <w:rPr>
                <w:rFonts w:ascii="Times New Roman" w:eastAsia="Times New Roman" w:hAnsi="Times New Roman" w:cs="Times New Roman"/>
                <w:sz w:val="24"/>
                <w:szCs w:val="24"/>
                <w:lang w:eastAsia="lt-LT"/>
              </w:rPr>
            </w:pPr>
          </w:p>
        </w:tc>
      </w:tr>
    </w:tbl>
    <w:p w14:paraId="3FC004EF" w14:textId="77777777" w:rsidR="00A1540C" w:rsidRPr="00A24B28" w:rsidRDefault="00A1540C" w:rsidP="00A24B28">
      <w:pPr>
        <w:spacing w:after="0" w:line="276" w:lineRule="auto"/>
        <w:ind w:firstLine="62"/>
        <w:jc w:val="both"/>
        <w:rPr>
          <w:rFonts w:ascii="Times New Roman" w:eastAsia="Times New Roman" w:hAnsi="Times New Roman" w:cs="Times New Roman"/>
          <w:i/>
          <w:iCs/>
          <w:color w:val="000000"/>
          <w:sz w:val="24"/>
          <w:szCs w:val="24"/>
          <w:lang w:eastAsia="lt-LT"/>
        </w:rPr>
      </w:pPr>
      <w:r w:rsidRPr="00A24B28">
        <w:rPr>
          <w:rFonts w:ascii="Times New Roman" w:eastAsia="Times New Roman" w:hAnsi="Times New Roman" w:cs="Times New Roman"/>
          <w:i/>
          <w:iCs/>
          <w:color w:val="000000"/>
          <w:sz w:val="24"/>
          <w:szCs w:val="24"/>
          <w:lang w:eastAsia="lt-LT"/>
        </w:rPr>
        <w:lastRenderedPageBreak/>
        <w:t>*Jeigu tai yra papildoma lobistinė veikla dėl to paties teisės akto projekto, nurodykite ankstesnės / ankstesnių asmens, kurio atžvilgiu vykdyta lobistinė veikla, deklaracijos / deklaracijų registracijos numerį / numerius ir datą / datas</w:t>
      </w:r>
    </w:p>
    <w:p w14:paraId="448A0BA2" w14:textId="77777777" w:rsidR="00A1540C" w:rsidRPr="00A24B28" w:rsidRDefault="00A1540C" w:rsidP="00A24B28">
      <w:pPr>
        <w:spacing w:after="0" w:line="276" w:lineRule="auto"/>
        <w:ind w:left="567" w:firstLine="57"/>
        <w:jc w:val="both"/>
        <w:rPr>
          <w:rFonts w:ascii="Times New Roman" w:eastAsia="Times New Roman" w:hAnsi="Times New Roman" w:cs="Times New Roman"/>
          <w:color w:val="000000"/>
          <w:sz w:val="24"/>
          <w:szCs w:val="24"/>
          <w:lang w:eastAsia="lt-LT"/>
        </w:rPr>
      </w:pPr>
    </w:p>
    <w:p w14:paraId="7EED1246" w14:textId="77777777" w:rsidR="00A1540C" w:rsidRPr="00A24B28" w:rsidRDefault="00A1540C" w:rsidP="00A24B28">
      <w:pPr>
        <w:spacing w:after="0" w:line="276" w:lineRule="auto"/>
        <w:ind w:left="567" w:firstLine="119"/>
        <w:jc w:val="both"/>
        <w:rPr>
          <w:rFonts w:ascii="Times New Roman" w:eastAsia="Times New Roman" w:hAnsi="Times New Roman" w:cs="Times New Roman"/>
          <w:color w:val="000000"/>
          <w:sz w:val="24"/>
          <w:szCs w:val="24"/>
          <w:lang w:eastAsia="lt-LT"/>
        </w:rPr>
      </w:pPr>
    </w:p>
    <w:p w14:paraId="67E3121F" w14:textId="77777777" w:rsidR="00A1540C" w:rsidRPr="00A24B28" w:rsidRDefault="00A1540C" w:rsidP="00A24B28">
      <w:pPr>
        <w:spacing w:after="0" w:line="276" w:lineRule="auto"/>
        <w:ind w:left="284" w:hanging="284"/>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color w:val="000000"/>
          <w:sz w:val="24"/>
          <w:szCs w:val="24"/>
          <w:lang w:eastAsia="lt-LT"/>
        </w:rPr>
        <w:t>___________________________                                                         _____________________</w:t>
      </w:r>
    </w:p>
    <w:p w14:paraId="0D3B117F" w14:textId="77777777" w:rsidR="00A1540C" w:rsidRPr="00A24B28" w:rsidRDefault="00A1540C" w:rsidP="00A24B28">
      <w:pPr>
        <w:spacing w:after="0" w:line="276" w:lineRule="auto"/>
        <w:jc w:val="both"/>
        <w:rPr>
          <w:rFonts w:ascii="Times New Roman" w:eastAsia="Times New Roman" w:hAnsi="Times New Roman" w:cs="Times New Roman"/>
          <w:color w:val="000000"/>
          <w:sz w:val="24"/>
          <w:szCs w:val="24"/>
          <w:lang w:eastAsia="lt-LT"/>
        </w:rPr>
      </w:pPr>
      <w:r w:rsidRPr="00A24B28">
        <w:rPr>
          <w:rFonts w:ascii="Times New Roman" w:eastAsia="Times New Roman" w:hAnsi="Times New Roman" w:cs="Times New Roman"/>
          <w:i/>
          <w:iCs/>
          <w:color w:val="000000"/>
          <w:sz w:val="24"/>
          <w:szCs w:val="24"/>
          <w:lang w:eastAsia="lt-LT"/>
        </w:rPr>
        <w:t>(darbuotojo pareigų pavadinimas</w:t>
      </w:r>
      <w:r w:rsidRPr="00A24B28">
        <w:rPr>
          <w:rFonts w:ascii="Times New Roman" w:eastAsia="Times New Roman" w:hAnsi="Times New Roman" w:cs="Times New Roman"/>
          <w:color w:val="000000"/>
          <w:sz w:val="24"/>
          <w:szCs w:val="24"/>
          <w:lang w:eastAsia="lt-LT"/>
        </w:rPr>
        <w:t>)                                                                (v</w:t>
      </w:r>
      <w:r w:rsidRPr="00A24B28">
        <w:rPr>
          <w:rFonts w:ascii="Times New Roman" w:eastAsia="Times New Roman" w:hAnsi="Times New Roman" w:cs="Times New Roman"/>
          <w:i/>
          <w:iCs/>
          <w:color w:val="000000"/>
          <w:sz w:val="24"/>
          <w:szCs w:val="24"/>
          <w:lang w:eastAsia="lt-LT"/>
        </w:rPr>
        <w:t>ardas, pavardė)</w:t>
      </w:r>
    </w:p>
    <w:p w14:paraId="2E1AEDA2"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p>
    <w:p w14:paraId="5A1B380A" w14:textId="77777777" w:rsidR="00A1540C" w:rsidRPr="00A24B28" w:rsidRDefault="00A1540C" w:rsidP="00A24B28">
      <w:pPr>
        <w:spacing w:after="0" w:line="276" w:lineRule="auto"/>
        <w:jc w:val="both"/>
        <w:rPr>
          <w:rFonts w:ascii="Times New Roman" w:eastAsia="Times New Roman" w:hAnsi="Times New Roman" w:cs="Times New Roman"/>
          <w:sz w:val="24"/>
          <w:szCs w:val="24"/>
          <w:lang w:eastAsia="lt-LT"/>
        </w:rPr>
      </w:pPr>
    </w:p>
    <w:p w14:paraId="3E5DC9D9" w14:textId="77777777" w:rsidR="00A1540C" w:rsidRPr="00A24B28" w:rsidRDefault="00A1540C" w:rsidP="00A24B28">
      <w:pPr>
        <w:spacing w:line="276" w:lineRule="auto"/>
        <w:rPr>
          <w:rFonts w:ascii="Times New Roman" w:hAnsi="Times New Roman" w:cs="Times New Roman"/>
          <w:sz w:val="24"/>
          <w:szCs w:val="24"/>
        </w:rPr>
      </w:pPr>
    </w:p>
    <w:sectPr w:rsidR="00A1540C" w:rsidRPr="00A24B28" w:rsidSect="00E7342D">
      <w:pgSz w:w="11907" w:h="16839" w:code="9"/>
      <w:pgMar w:top="1134" w:right="567" w:bottom="1134" w:left="1701" w:header="709" w:footer="1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DA82E" w14:textId="77777777" w:rsidR="00E67EF2" w:rsidRDefault="00E67EF2">
      <w:pPr>
        <w:spacing w:after="0" w:line="240" w:lineRule="auto"/>
      </w:pPr>
      <w:r>
        <w:separator/>
      </w:r>
    </w:p>
  </w:endnote>
  <w:endnote w:type="continuationSeparator" w:id="0">
    <w:p w14:paraId="0CE92952" w14:textId="77777777" w:rsidR="00E67EF2" w:rsidRDefault="00E67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D1D93" w14:textId="77777777" w:rsidR="00E67EF2" w:rsidRDefault="00E67EF2">
      <w:pPr>
        <w:spacing w:after="0" w:line="240" w:lineRule="auto"/>
      </w:pPr>
      <w:r>
        <w:separator/>
      </w:r>
    </w:p>
  </w:footnote>
  <w:footnote w:type="continuationSeparator" w:id="0">
    <w:p w14:paraId="558703D0" w14:textId="77777777" w:rsidR="00E67EF2" w:rsidRDefault="00E67E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4069420"/>
      <w:docPartObj>
        <w:docPartGallery w:val="Page Numbers (Top of Page)"/>
        <w:docPartUnique/>
      </w:docPartObj>
    </w:sdtPr>
    <w:sdtContent>
      <w:p w14:paraId="6E1BBF98" w14:textId="77777777" w:rsidR="00045AD4" w:rsidRDefault="00A1540C">
        <w:pPr>
          <w:pStyle w:val="Antrats"/>
          <w:jc w:val="center"/>
        </w:pPr>
        <w:r>
          <w:fldChar w:fldCharType="begin"/>
        </w:r>
        <w:r>
          <w:instrText>PAGE   \* MERGEFORMAT</w:instrText>
        </w:r>
        <w:r>
          <w:fldChar w:fldCharType="separate"/>
        </w:r>
        <w:r>
          <w:rPr>
            <w:noProof/>
          </w:rPr>
          <w:t>1</w:t>
        </w:r>
        <w:r>
          <w:fldChar w:fldCharType="end"/>
        </w:r>
      </w:p>
    </w:sdtContent>
  </w:sdt>
  <w:p w14:paraId="39921D16" w14:textId="77777777" w:rsidR="00045AD4" w:rsidRDefault="00045AD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2"/>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2"/>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2"/>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2"/>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2"/>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2"/>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2"/>
      <w:numFmt w:val="decimal"/>
      <w:lvlText w:val="%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num w:numId="1" w16cid:durableId="1732119548">
    <w:abstractNumId w:val="0"/>
  </w:num>
  <w:num w:numId="2" w16cid:durableId="1144616977">
    <w:abstractNumId w:val="0"/>
    <w:lvlOverride w:ilvl="0">
      <w:startOverride w:val="2"/>
    </w:lvlOverride>
    <w:lvlOverride w:ilvl="1">
      <w:startOverride w:val="1"/>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40C"/>
    <w:rsid w:val="00045AD4"/>
    <w:rsid w:val="000F1DEF"/>
    <w:rsid w:val="001271CD"/>
    <w:rsid w:val="00214EE7"/>
    <w:rsid w:val="00225CBC"/>
    <w:rsid w:val="002B0B57"/>
    <w:rsid w:val="002D12E0"/>
    <w:rsid w:val="002D403C"/>
    <w:rsid w:val="002F5673"/>
    <w:rsid w:val="003B6CED"/>
    <w:rsid w:val="005D7EBE"/>
    <w:rsid w:val="007A3889"/>
    <w:rsid w:val="007D3D08"/>
    <w:rsid w:val="0083100D"/>
    <w:rsid w:val="008C684C"/>
    <w:rsid w:val="00956A45"/>
    <w:rsid w:val="00961C85"/>
    <w:rsid w:val="009C2741"/>
    <w:rsid w:val="00A1540C"/>
    <w:rsid w:val="00A24B28"/>
    <w:rsid w:val="00B00D74"/>
    <w:rsid w:val="00B051CF"/>
    <w:rsid w:val="00CC058F"/>
    <w:rsid w:val="00CE2A3F"/>
    <w:rsid w:val="00D127D0"/>
    <w:rsid w:val="00D55B48"/>
    <w:rsid w:val="00D97DD4"/>
    <w:rsid w:val="00E0301D"/>
    <w:rsid w:val="00E67EF2"/>
    <w:rsid w:val="00EE4F24"/>
    <w:rsid w:val="00F272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A3D4F"/>
  <w15:chartTrackingRefBased/>
  <w15:docId w15:val="{D4E2B697-4A8C-4B5D-9E2A-D9059CF48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A1540C"/>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A15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1475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1918</Words>
  <Characters>10935</Characters>
  <Application>Microsoft Office Word</Application>
  <DocSecurity>0</DocSecurity>
  <Lines>91</Lines>
  <Paragraphs>25</Paragraphs>
  <ScaleCrop>false</ScaleCrop>
  <HeadingPairs>
    <vt:vector size="4" baseType="variant">
      <vt:variant>
        <vt:lpstr>Pavadinimas</vt:lpstr>
      </vt:variant>
      <vt:variant>
        <vt:i4>1</vt:i4>
      </vt:variant>
      <vt:variant>
        <vt:lpstr>Antraštės</vt:lpstr>
      </vt:variant>
      <vt:variant>
        <vt:i4>2</vt:i4>
      </vt:variant>
    </vt:vector>
  </HeadingPairs>
  <TitlesOfParts>
    <vt:vector size="3" baseType="lpstr">
      <vt:lpstr/>
      <vt:lpstr>    Anykščiai</vt:lpstr>
      <vt:lpstr>    </vt:lpstr>
    </vt:vector>
  </TitlesOfParts>
  <Company/>
  <LinksUpToDate>false</LinksUpToDate>
  <CharactersWithSpaces>12828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Lievas pastas</cp:lastModifiedBy>
  <cp:revision>9</cp:revision>
  <dcterms:created xsi:type="dcterms:W3CDTF">2023-04-04T06:57:00Z</dcterms:created>
  <dcterms:modified xsi:type="dcterms:W3CDTF">2023-09-07T05:43:00Z</dcterms:modified>
</cp:coreProperties>
</file>