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90271E" w14:textId="0899E030" w:rsidR="00786276" w:rsidRDefault="00786276" w:rsidP="009C340A">
      <w:pPr>
        <w:ind w:firstLine="709"/>
      </w:pPr>
      <w:r>
        <w:t>2018 m. gruodžio 21 d. Laikinoji paslaugų sutartis Nr. 1-SU-1075.</w:t>
      </w:r>
      <w:r w:rsidRPr="00786276">
        <w:t xml:space="preserve"> </w:t>
      </w:r>
      <w:r>
        <w:t xml:space="preserve">Paslaugų teikėjas UAB Anykščių komunalinis ūkis. Sutarties terminas – </w:t>
      </w:r>
      <w:r>
        <w:t>iki bus įvykdyta konkurencinga procedūra, pasirinktas paslaugos Teikėjas viešo pirkimo konkurso būdu ir su juo sudaryta paslaugų teikimo sutartis</w:t>
      </w:r>
      <w:r>
        <w:t>.</w:t>
      </w:r>
    </w:p>
    <w:p w14:paraId="123A3961" w14:textId="7ACE8BE3" w:rsidR="007A0369" w:rsidRDefault="007A0369" w:rsidP="009C340A">
      <w:pPr>
        <w:ind w:firstLine="709"/>
      </w:pPr>
      <w:r>
        <w:t>Teikiamos paslaugos – Anykščių rajono miestų, miestelių ir kaimų gatvių bei kitų visuomeninės paskirties plotų apšvietimo tinklų priežiūra ir remontas.</w:t>
      </w:r>
    </w:p>
    <w:p w14:paraId="537297F1" w14:textId="6D395C79" w:rsidR="00FD1C88" w:rsidRDefault="00FD1C88"/>
    <w:sectPr w:rsidR="00FD1C8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A3F"/>
    <w:rsid w:val="003B0A3F"/>
    <w:rsid w:val="00786276"/>
    <w:rsid w:val="007A0369"/>
    <w:rsid w:val="009C340A"/>
    <w:rsid w:val="00FD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20D24"/>
  <w15:chartTrackingRefBased/>
  <w15:docId w15:val="{54235BDD-195D-42BD-938B-C1B48ACFE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627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277</Words>
  <Characters>159</Characters>
  <Application>Microsoft Office Word</Application>
  <DocSecurity>0</DocSecurity>
  <Lines>1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Linas</dc:creator>
  <cp:keywords/>
  <dc:description/>
  <cp:lastModifiedBy>Linas</cp:lastModifiedBy>
  <cp:revision>5</cp:revision>
  <dcterms:created xsi:type="dcterms:W3CDTF">2020-10-16T06:55:00Z</dcterms:created>
  <dcterms:modified xsi:type="dcterms:W3CDTF">2020-10-16T07:03:00Z</dcterms:modified>
</cp:coreProperties>
</file>