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539" w:rsidRPr="00C54C2A" w:rsidRDefault="00C54C2A" w:rsidP="00C1392A">
      <w:pPr>
        <w:tabs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54C2A">
        <w:rPr>
          <w:rFonts w:ascii="Times New Roman" w:hAnsi="Times New Roman" w:cs="Times New Roman"/>
          <w:sz w:val="24"/>
          <w:szCs w:val="24"/>
        </w:rPr>
        <w:t>nykščių rajono šeimos ir vaiko gerovės centr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3925A6" w:rsidRPr="00C54C2A">
        <w:rPr>
          <w:rFonts w:ascii="Times New Roman" w:hAnsi="Times New Roman" w:cs="Times New Roman"/>
          <w:sz w:val="24"/>
          <w:szCs w:val="24"/>
        </w:rPr>
        <w:t xml:space="preserve">direktoriaus </w:t>
      </w:r>
      <w:r>
        <w:rPr>
          <w:rFonts w:ascii="Times New Roman" w:hAnsi="Times New Roman" w:cs="Times New Roman"/>
          <w:sz w:val="24"/>
          <w:szCs w:val="24"/>
        </w:rPr>
        <w:t>Vaido Niauros</w:t>
      </w:r>
      <w:bookmarkStart w:id="0" w:name="_GoBack"/>
      <w:bookmarkEnd w:id="0"/>
      <w:r w:rsidR="00C1392A" w:rsidRPr="00C54C2A">
        <w:rPr>
          <w:rFonts w:ascii="Times New Roman" w:hAnsi="Times New Roman" w:cs="Times New Roman"/>
          <w:sz w:val="24"/>
          <w:szCs w:val="24"/>
        </w:rPr>
        <w:t xml:space="preserve"> </w:t>
      </w:r>
      <w:r w:rsidR="00C43539" w:rsidRPr="00C54C2A">
        <w:rPr>
          <w:rFonts w:ascii="Times New Roman" w:hAnsi="Times New Roman" w:cs="Times New Roman"/>
          <w:sz w:val="24"/>
          <w:szCs w:val="24"/>
        </w:rPr>
        <w:t>2019 m. užduotys, siektini rezultatai ir jų vertinimo rodikliai.</w:t>
      </w:r>
    </w:p>
    <w:p w:rsidR="000220A1" w:rsidRPr="00C54C2A" w:rsidRDefault="000220A1" w:rsidP="00C4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6"/>
        <w:gridCol w:w="3146"/>
        <w:gridCol w:w="3739"/>
      </w:tblGrid>
      <w:tr w:rsidR="00C54C2A" w:rsidRPr="00C54C2A" w:rsidTr="0019303A"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2A" w:rsidRPr="00C54C2A" w:rsidRDefault="00C54C2A" w:rsidP="001930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Užduotys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2A" w:rsidRPr="00C54C2A" w:rsidRDefault="00C54C2A" w:rsidP="0019303A">
            <w:pPr>
              <w:ind w:firstLine="62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Siektini rezultatai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2A" w:rsidRPr="00C54C2A" w:rsidRDefault="00C54C2A" w:rsidP="001930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Rezultatų vertinimo rodikliai </w:t>
            </w:r>
          </w:p>
          <w:p w:rsidR="00C54C2A" w:rsidRPr="00C54C2A" w:rsidRDefault="00C54C2A" w:rsidP="001930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(kiekybiniai, kokybiniai, laiko ir kiti rodikliai, kuriais vadovaudamasis vadovas vertins, ar nustatytos užduotys yra įvykdytos)</w:t>
            </w:r>
          </w:p>
        </w:tc>
      </w:tr>
      <w:tr w:rsidR="00C54C2A" w:rsidRPr="00C54C2A" w:rsidTr="0019303A"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2.1.</w:t>
            </w:r>
            <w:r w:rsidRPr="00C54C2A">
              <w:rPr>
                <w:rFonts w:ascii="Times New Roman" w:hAnsi="Times New Roman" w:cs="Times New Roman"/>
                <w:sz w:val="24"/>
                <w:szCs w:val="24"/>
              </w:rPr>
              <w:t xml:space="preserve"> Plėsti bendruomenines paslaugas be tėvų globos likusiems vaikams ir socialinės rizikos vaikams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Įsteigti bendruomeniniai vaikų globos namai name ar bute ir juose apgyvendinta ne mažiau negu viena įstaigos šeimyna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Apgyvendinta iki 8 vaikų bendruomenėje, bute ar name, kur vaikai ugdomi ir gyvena pagal šeimos aplinkos modelį</w:t>
            </w:r>
          </w:p>
        </w:tc>
      </w:tr>
      <w:tr w:rsidR="00C54C2A" w:rsidRPr="00C54C2A" w:rsidTr="0019303A"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2.2. Parengti 2020 m. planą dėl įstaigos laisvų patalpų išnaudojimo naujų socialinių paslaugų teikimui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Parengtas 2020 m. planas dėl įstaigos laisvų patalpų išnaudojimo naujų socialinių paslaugų teikimui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2020 m. planas dėl įstaigos laisvų patalpų išnaudojimo naujų socialinių paslaugų teikimui parengtas iki 2019 m. gruodžio 30 d. </w:t>
            </w:r>
          </w:p>
        </w:tc>
      </w:tr>
      <w:tr w:rsidR="00C54C2A" w:rsidRPr="00C54C2A" w:rsidTr="0019303A"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2.3.</w:t>
            </w:r>
            <w:r w:rsidRPr="00C54C2A">
              <w:rPr>
                <w:rFonts w:ascii="Times New Roman" w:hAnsi="Times New Roman" w:cs="Times New Roman"/>
                <w:sz w:val="24"/>
                <w:szCs w:val="24"/>
              </w:rPr>
              <w:t xml:space="preserve"> Vykdyti socialinių globotojų paiešką Anykščių rajone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</w:rPr>
              <w:t>Socialinių globotojų paieškos vykdymas Anykščių rajone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- Parengti informaciniai lankstinukai kaip tapti socialiniu globotoju. </w:t>
            </w:r>
          </w:p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- Suorganizuoti susitikimai su 4 Anykščių rajono bendruomenėmis</w:t>
            </w:r>
          </w:p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- </w:t>
            </w:r>
            <w:r w:rsidRPr="00C54C2A">
              <w:rPr>
                <w:rFonts w:ascii="Times New Roman" w:hAnsi="Times New Roman" w:cs="Times New Roman"/>
                <w:sz w:val="24"/>
                <w:szCs w:val="24"/>
              </w:rPr>
              <w:t>Surastos 5 būsimų socialinių globotojų šeimos</w:t>
            </w:r>
          </w:p>
        </w:tc>
      </w:tr>
      <w:tr w:rsidR="00C54C2A" w:rsidRPr="00C54C2A" w:rsidTr="0019303A"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2.4. Tobulinti savo profesinę kompetenciją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Periodiškai tobulinta profesinė kompetencija dalyvaujant mokymuose, paskaitose, seminaruose praktiniuose </w:t>
            </w:r>
            <w:proofErr w:type="spellStart"/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užsiėmimuose</w:t>
            </w:r>
            <w:proofErr w:type="spellEnd"/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2A" w:rsidRPr="00C54C2A" w:rsidRDefault="00C54C2A" w:rsidP="0019303A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54C2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Profesinė kompetencija tobulinta ne mažiau kaip 40 akademinių valandų</w:t>
            </w:r>
          </w:p>
        </w:tc>
      </w:tr>
    </w:tbl>
    <w:p w:rsidR="007E21B8" w:rsidRPr="00C54C2A" w:rsidRDefault="007E21B8">
      <w:pPr>
        <w:rPr>
          <w:rFonts w:ascii="Times New Roman" w:hAnsi="Times New Roman" w:cs="Times New Roman"/>
          <w:sz w:val="24"/>
          <w:szCs w:val="24"/>
        </w:rPr>
      </w:pPr>
    </w:p>
    <w:p w:rsidR="001D32BD" w:rsidRPr="00C54C2A" w:rsidRDefault="001D32BD" w:rsidP="001D32BD">
      <w:pPr>
        <w:jc w:val="center"/>
        <w:rPr>
          <w:rFonts w:ascii="Times New Roman" w:hAnsi="Times New Roman" w:cs="Times New Roman"/>
          <w:sz w:val="24"/>
          <w:szCs w:val="24"/>
        </w:rPr>
      </w:pPr>
      <w:r w:rsidRPr="00C54C2A">
        <w:rPr>
          <w:rFonts w:ascii="Times New Roman" w:hAnsi="Times New Roman" w:cs="Times New Roman"/>
          <w:sz w:val="24"/>
          <w:szCs w:val="24"/>
        </w:rPr>
        <w:t>____________________</w:t>
      </w:r>
    </w:p>
    <w:sectPr w:rsidR="001D32BD" w:rsidRPr="00C54C2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A1"/>
    <w:rsid w:val="000220A1"/>
    <w:rsid w:val="001D32BD"/>
    <w:rsid w:val="0025376A"/>
    <w:rsid w:val="003925A6"/>
    <w:rsid w:val="00451B28"/>
    <w:rsid w:val="00793A38"/>
    <w:rsid w:val="007E21B8"/>
    <w:rsid w:val="00C1392A"/>
    <w:rsid w:val="00C43539"/>
    <w:rsid w:val="00C54C2A"/>
    <w:rsid w:val="00E5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F168F-AE4C-4520-9263-CB519167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B28"/>
    <w:pPr>
      <w:spacing w:line="256" w:lineRule="auto"/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2019-03-15T09:36:00Z</dcterms:created>
  <dcterms:modified xsi:type="dcterms:W3CDTF">2019-03-15T09:37:00Z</dcterms:modified>
</cp:coreProperties>
</file>